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E24" w:rsidRPr="006F5E24" w:rsidRDefault="006F5E24" w:rsidP="006F5E24">
      <w:pPr>
        <w:widowControl w:val="0"/>
        <w:shd w:val="clear" w:color="auto" w:fill="FFFFFF"/>
        <w:spacing w:after="0" w:line="240" w:lineRule="auto"/>
        <w:ind w:firstLine="425"/>
        <w:jc w:val="right"/>
        <w:outlineLvl w:val="0"/>
        <w:rPr>
          <w:rFonts w:ascii="Times New Roman" w:eastAsia="Calibri" w:hAnsi="Times New Roman" w:cs="Times New Roman"/>
          <w:b/>
          <w:bCs/>
          <w:caps/>
          <w:sz w:val="24"/>
          <w:szCs w:val="24"/>
        </w:rPr>
      </w:pPr>
      <w:bookmarkStart w:id="0" w:name="_Toc76714064"/>
      <w:r w:rsidRPr="006F5E24">
        <w:rPr>
          <w:rFonts w:ascii="Times New Roman" w:eastAsia="Calibri" w:hAnsi="Times New Roman" w:cs="Times New Roman"/>
          <w:b/>
          <w:bCs/>
          <w:sz w:val="24"/>
          <w:szCs w:val="31"/>
          <w:lang w:eastAsia="ru-RU"/>
        </w:rPr>
        <w:t>Евсеенко В.А.</w:t>
      </w:r>
      <w:r w:rsidRPr="006F5E24">
        <w:rPr>
          <w:rFonts w:ascii="Times New Roman" w:eastAsia="Calibri" w:hAnsi="Times New Roman" w:cs="Times New Roman"/>
          <w:b/>
          <w:bCs/>
          <w:caps/>
          <w:sz w:val="24"/>
          <w:szCs w:val="24"/>
          <w:vertAlign w:val="superscript"/>
        </w:rPr>
        <w:footnoteReference w:customMarkFollows="1" w:id="1"/>
        <w:t>1</w:t>
      </w:r>
      <w:bookmarkEnd w:id="0"/>
    </w:p>
    <w:p w:rsidR="006F5E24" w:rsidRDefault="006F5E24" w:rsidP="006F5E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E5F87" w:rsidRPr="006C4B87" w:rsidRDefault="006C4B87" w:rsidP="00DA7187">
      <w:pPr>
        <w:spacing w:after="0" w:line="360" w:lineRule="auto"/>
        <w:jc w:val="center"/>
        <w:rPr>
          <w:rFonts w:ascii="Times New Roman Полужирный" w:hAnsi="Times New Roman Полужирный" w:cs="Times New Roman"/>
          <w:b/>
          <w:sz w:val="24"/>
          <w:szCs w:val="24"/>
        </w:rPr>
      </w:pPr>
      <w:r w:rsidRPr="006C4B87">
        <w:rPr>
          <w:rFonts w:ascii="Times New Roman Полужирный" w:hAnsi="Times New Roman Полужирный" w:cs="Times New Roman"/>
          <w:b/>
          <w:sz w:val="24"/>
          <w:szCs w:val="24"/>
        </w:rPr>
        <w:t>Влияние факторов на уровень производительности труда</w:t>
      </w:r>
    </w:p>
    <w:p w:rsidR="00DA7187" w:rsidRDefault="00DA7187" w:rsidP="00DA7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B87" w:rsidRDefault="00DA7187" w:rsidP="006C4B87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DA7187">
        <w:rPr>
          <w:rFonts w:ascii="Times New Roman" w:eastAsia="Calibri" w:hAnsi="Times New Roman" w:cs="Times New Roman"/>
          <w:i/>
        </w:rPr>
        <w:t>Аннотация:</w:t>
      </w:r>
      <w:r w:rsidR="001C4CA2">
        <w:rPr>
          <w:rFonts w:ascii="Times New Roman" w:eastAsia="Calibri" w:hAnsi="Times New Roman" w:cs="Times New Roman"/>
          <w:i/>
        </w:rPr>
        <w:t xml:space="preserve"> в статье </w:t>
      </w:r>
      <w:r w:rsidR="006C4B87">
        <w:rPr>
          <w:rFonts w:ascii="Times New Roman" w:eastAsia="Calibri" w:hAnsi="Times New Roman" w:cs="Times New Roman"/>
          <w:i/>
        </w:rPr>
        <w:t>рассмотрены и с</w:t>
      </w:r>
      <w:r w:rsidR="006C4B87" w:rsidRPr="006C4B87">
        <w:rPr>
          <w:rFonts w:ascii="Times New Roman" w:eastAsia="Calibri" w:hAnsi="Times New Roman" w:cs="Times New Roman"/>
          <w:i/>
        </w:rPr>
        <w:t>истематизированы факторы, влияющие на</w:t>
      </w:r>
      <w:r w:rsidR="006C4B87">
        <w:rPr>
          <w:rFonts w:ascii="Times New Roman" w:eastAsia="Calibri" w:hAnsi="Times New Roman" w:cs="Times New Roman"/>
          <w:i/>
        </w:rPr>
        <w:t xml:space="preserve"> </w:t>
      </w:r>
      <w:r w:rsidR="006C4B87" w:rsidRPr="006C4B87">
        <w:rPr>
          <w:rFonts w:ascii="Times New Roman" w:eastAsia="Calibri" w:hAnsi="Times New Roman" w:cs="Times New Roman"/>
          <w:i/>
        </w:rPr>
        <w:t>производительность труда</w:t>
      </w:r>
      <w:r w:rsidR="005C6C57">
        <w:rPr>
          <w:rFonts w:ascii="Times New Roman" w:eastAsia="Calibri" w:hAnsi="Times New Roman" w:cs="Times New Roman"/>
          <w:i/>
        </w:rPr>
        <w:t>,</w:t>
      </w:r>
      <w:r w:rsidR="006C4B87" w:rsidRPr="006C4B87">
        <w:rPr>
          <w:rFonts w:ascii="Times New Roman" w:eastAsia="Calibri" w:hAnsi="Times New Roman" w:cs="Times New Roman"/>
          <w:i/>
        </w:rPr>
        <w:t xml:space="preserve"> по ря</w:t>
      </w:r>
      <w:r w:rsidR="006C4B87">
        <w:rPr>
          <w:rFonts w:ascii="Times New Roman" w:eastAsia="Calibri" w:hAnsi="Times New Roman" w:cs="Times New Roman"/>
          <w:i/>
        </w:rPr>
        <w:t xml:space="preserve">ду классификационных признаков. </w:t>
      </w:r>
      <w:r w:rsidR="006C4B87" w:rsidRPr="006C4B87">
        <w:rPr>
          <w:rFonts w:ascii="Times New Roman" w:eastAsia="Calibri" w:hAnsi="Times New Roman" w:cs="Times New Roman"/>
          <w:i/>
        </w:rPr>
        <w:t>В зависимости от</w:t>
      </w:r>
      <w:r w:rsidR="006C4B87">
        <w:rPr>
          <w:rFonts w:ascii="Times New Roman" w:eastAsia="Calibri" w:hAnsi="Times New Roman" w:cs="Times New Roman"/>
          <w:i/>
        </w:rPr>
        <w:t xml:space="preserve"> </w:t>
      </w:r>
      <w:r w:rsidR="006C4B87" w:rsidRPr="006C4B87">
        <w:rPr>
          <w:rFonts w:ascii="Times New Roman" w:eastAsia="Calibri" w:hAnsi="Times New Roman" w:cs="Times New Roman"/>
          <w:i/>
        </w:rPr>
        <w:t>возможностей влияния предприятия на их уровень, выделены факторы</w:t>
      </w:r>
      <w:r w:rsidR="006C4B87">
        <w:rPr>
          <w:rFonts w:ascii="Times New Roman" w:eastAsia="Calibri" w:hAnsi="Times New Roman" w:cs="Times New Roman"/>
          <w:i/>
        </w:rPr>
        <w:t xml:space="preserve"> </w:t>
      </w:r>
      <w:r w:rsidR="006C4B87" w:rsidRPr="006C4B87">
        <w:rPr>
          <w:rFonts w:ascii="Times New Roman" w:eastAsia="Calibri" w:hAnsi="Times New Roman" w:cs="Times New Roman"/>
          <w:i/>
        </w:rPr>
        <w:t>государственного, локального, корпоративного и индивидуального уровн</w:t>
      </w:r>
      <w:r w:rsidR="005C6C57">
        <w:rPr>
          <w:rFonts w:ascii="Times New Roman" w:eastAsia="Calibri" w:hAnsi="Times New Roman" w:cs="Times New Roman"/>
          <w:i/>
        </w:rPr>
        <w:t>ей</w:t>
      </w:r>
      <w:r w:rsidR="006C4B87" w:rsidRPr="006C4B87">
        <w:rPr>
          <w:rFonts w:ascii="Times New Roman" w:eastAsia="Calibri" w:hAnsi="Times New Roman" w:cs="Times New Roman"/>
          <w:i/>
        </w:rPr>
        <w:t>.</w:t>
      </w:r>
    </w:p>
    <w:p w:rsidR="00DA7187" w:rsidRDefault="00DA7187" w:rsidP="00DA7187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DA7187">
        <w:rPr>
          <w:rFonts w:ascii="Times New Roman" w:eastAsia="Calibri" w:hAnsi="Times New Roman" w:cs="Times New Roman"/>
          <w:i/>
        </w:rPr>
        <w:t>Ключевые слова:</w:t>
      </w:r>
      <w:r w:rsidR="006C4B87">
        <w:rPr>
          <w:rFonts w:ascii="Times New Roman" w:eastAsia="Calibri" w:hAnsi="Times New Roman" w:cs="Times New Roman"/>
          <w:i/>
        </w:rPr>
        <w:t xml:space="preserve"> продуктивность труда; факторы; </w:t>
      </w:r>
      <w:r w:rsidR="00910069">
        <w:rPr>
          <w:rFonts w:ascii="Times New Roman" w:eastAsia="Calibri" w:hAnsi="Times New Roman" w:cs="Times New Roman"/>
          <w:i/>
        </w:rPr>
        <w:t>влияние; предприятие.</w:t>
      </w:r>
    </w:p>
    <w:p w:rsidR="00DA7187" w:rsidRDefault="00DA7187" w:rsidP="00DA7187">
      <w:pPr>
        <w:spacing w:after="0" w:line="247" w:lineRule="auto"/>
        <w:ind w:firstLine="425"/>
        <w:jc w:val="both"/>
        <w:rPr>
          <w:rFonts w:ascii="Times New Roman" w:hAnsi="Times New Roman" w:cs="Times New Roman"/>
        </w:rPr>
      </w:pPr>
    </w:p>
    <w:p w:rsidR="00DA7187" w:rsidRDefault="00DA7187" w:rsidP="00DA7187">
      <w:pPr>
        <w:spacing w:after="0" w:line="247" w:lineRule="auto"/>
        <w:ind w:firstLine="425"/>
        <w:jc w:val="both"/>
        <w:rPr>
          <w:rFonts w:ascii="Times New Roman" w:hAnsi="Times New Roman" w:cs="Times New Roman"/>
        </w:rPr>
      </w:pPr>
    </w:p>
    <w:p w:rsidR="00DA7187" w:rsidRPr="00DA7187" w:rsidRDefault="0035511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</w:t>
      </w:r>
      <w:r w:rsidR="00DA7187" w:rsidRPr="00DA7187">
        <w:rPr>
          <w:rFonts w:ascii="Times New Roman" w:hAnsi="Times New Roman" w:cs="Times New Roman"/>
        </w:rPr>
        <w:t>опросу повышения производительности труда выделяется ведущее место в научных работах теоретиков и практиков со всего мира. Производительность труда имеет принципиальное значение при осуществлении экономического и общественного анализа развития государств. Однако развитие науки и техники привело к качественному изменению содержания труда. Так, доля физического труда в общественном производстве постепенно сокращается, уступая свои позиции умственному труду, вс</w:t>
      </w:r>
      <w:r w:rsidR="005C6C57">
        <w:rPr>
          <w:rFonts w:ascii="Times New Roman" w:hAnsi="Times New Roman" w:cs="Times New Roman"/>
        </w:rPr>
        <w:t>ё</w:t>
      </w:r>
      <w:r w:rsidR="00DA7187" w:rsidRPr="00DA7187">
        <w:rPr>
          <w:rFonts w:ascii="Times New Roman" w:hAnsi="Times New Roman" w:cs="Times New Roman"/>
        </w:rPr>
        <w:t xml:space="preserve"> большее значение приобретает интеллектуальная составляющая труда. Происходит природное перемещение рабочей силы из производственной сферы в так называемую надстройку – сферу услуг и интеллектуального творчества. Однако факторы, показатели и методы измерения производительности труда в надстройке должны существенно отличаться от показателей и методов в сфере физического труда</w:t>
      </w:r>
      <w:r w:rsidR="00541C90">
        <w:rPr>
          <w:rFonts w:ascii="Times New Roman" w:hAnsi="Times New Roman" w:cs="Times New Roman"/>
        </w:rPr>
        <w:t xml:space="preserve"> </w:t>
      </w:r>
      <w:r w:rsidR="00541C90">
        <w:rPr>
          <w:rFonts w:ascii="Times New Roman" w:hAnsi="Times New Roman" w:cs="Times New Roman"/>
          <w:lang w:val="en-US"/>
        </w:rPr>
        <w:t>[1, c. 33]</w:t>
      </w:r>
      <w:r w:rsidR="00DA7187" w:rsidRPr="00DA7187">
        <w:rPr>
          <w:rFonts w:ascii="Times New Roman" w:hAnsi="Times New Roman" w:cs="Times New Roman"/>
        </w:rPr>
        <w:t>.</w:t>
      </w:r>
    </w:p>
    <w:p w:rsid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>На не</w:t>
      </w:r>
      <w:r w:rsidR="00355117">
        <w:rPr>
          <w:rFonts w:ascii="Times New Roman" w:hAnsi="Times New Roman" w:cs="Times New Roman"/>
        </w:rPr>
        <w:t>ё,</w:t>
      </w:r>
      <w:r w:rsidRPr="00DA7187">
        <w:rPr>
          <w:rFonts w:ascii="Times New Roman" w:hAnsi="Times New Roman" w:cs="Times New Roman"/>
        </w:rPr>
        <w:t xml:space="preserve"> как социально-экономическую категорию влияет большое множество как количественных, так и качественных факторов, для которых часто нет статистических исходных данных и количественного выражения. Как экономическая категория, производительность труда измеряется отношением объ</w:t>
      </w:r>
      <w:r w:rsidR="005C6C57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>ма производимой продукции к затратам труда. В зависимости от прямого или обратного подхода различают два экономических показ</w:t>
      </w:r>
      <w:r w:rsidR="00355117">
        <w:rPr>
          <w:rFonts w:ascii="Times New Roman" w:hAnsi="Times New Roman" w:cs="Times New Roman"/>
        </w:rPr>
        <w:t>ателя: выработка и трудо</w:t>
      </w:r>
      <w:r w:rsidR="00541C90">
        <w:rPr>
          <w:rFonts w:ascii="Times New Roman" w:hAnsi="Times New Roman" w:cs="Times New Roman"/>
        </w:rPr>
        <w:t>ё</w:t>
      </w:r>
      <w:r w:rsidR="00355117">
        <w:rPr>
          <w:rFonts w:ascii="Times New Roman" w:hAnsi="Times New Roman" w:cs="Times New Roman"/>
        </w:rPr>
        <w:t>мкость</w:t>
      </w:r>
      <w:r w:rsidR="00536983">
        <w:rPr>
          <w:rFonts w:ascii="Times New Roman" w:hAnsi="Times New Roman" w:cs="Times New Roman"/>
        </w:rPr>
        <w:t>.</w:t>
      </w:r>
      <w:r w:rsidRPr="00DA7187">
        <w:rPr>
          <w:rFonts w:ascii="Times New Roman" w:hAnsi="Times New Roman" w:cs="Times New Roman"/>
        </w:rPr>
        <w:t xml:space="preserve"> При измерении е</w:t>
      </w:r>
      <w:r w:rsidR="005C6C57">
        <w:rPr>
          <w:rFonts w:ascii="Times New Roman" w:hAnsi="Times New Roman" w:cs="Times New Roman"/>
        </w:rPr>
        <w:t xml:space="preserve">ё </w:t>
      </w:r>
      <w:r w:rsidRPr="00DA7187">
        <w:rPr>
          <w:rFonts w:ascii="Times New Roman" w:hAnsi="Times New Roman" w:cs="Times New Roman"/>
        </w:rPr>
        <w:t>количественных показателей применяют три метода: стоимостный, натуральный и трудовой, отличающиеся единицами измерения объ</w:t>
      </w:r>
      <w:r w:rsidR="005C6C57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>ма</w:t>
      </w:r>
      <w:r w:rsidR="00536983">
        <w:rPr>
          <w:rFonts w:ascii="Times New Roman" w:hAnsi="Times New Roman" w:cs="Times New Roman"/>
        </w:rPr>
        <w:t xml:space="preserve"> работы</w:t>
      </w:r>
      <w:r w:rsidR="00536983" w:rsidRPr="00536983">
        <w:rPr>
          <w:rFonts w:ascii="Times New Roman" w:hAnsi="Times New Roman" w:cs="Times New Roman"/>
        </w:rPr>
        <w:t xml:space="preserve"> </w:t>
      </w:r>
      <w:r w:rsidR="00536983" w:rsidRPr="00DA7187">
        <w:rPr>
          <w:rFonts w:ascii="Times New Roman" w:hAnsi="Times New Roman" w:cs="Times New Roman"/>
        </w:rPr>
        <w:t>[</w:t>
      </w:r>
      <w:r w:rsidR="00536983">
        <w:rPr>
          <w:rFonts w:ascii="Times New Roman" w:hAnsi="Times New Roman" w:cs="Times New Roman"/>
        </w:rPr>
        <w:t>2</w:t>
      </w:r>
      <w:r w:rsidR="00536983" w:rsidRPr="00DA7187">
        <w:rPr>
          <w:rFonts w:ascii="Times New Roman" w:hAnsi="Times New Roman" w:cs="Times New Roman"/>
        </w:rPr>
        <w:t xml:space="preserve">, с. </w:t>
      </w:r>
      <w:r w:rsidR="00536983">
        <w:rPr>
          <w:rFonts w:ascii="Times New Roman" w:hAnsi="Times New Roman" w:cs="Times New Roman"/>
        </w:rPr>
        <w:t>62</w:t>
      </w:r>
      <w:r w:rsidR="00536983" w:rsidRPr="00DA7187">
        <w:rPr>
          <w:rFonts w:ascii="Times New Roman" w:hAnsi="Times New Roman" w:cs="Times New Roman"/>
        </w:rPr>
        <w:t>].</w:t>
      </w:r>
    </w:p>
    <w:p w:rsidR="00DA7187" w:rsidRP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>Как социальная категория она не имеет однозначного подхода к измерению, поскольку в е</w:t>
      </w:r>
      <w:r w:rsidR="005C6C57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 xml:space="preserve"> основе лежат качественные факторы, не подлежащие количественному измерению. Чаще всего, к социальным показателям относят: состояние морально-психологического климата в трудовом коллективе; показатели, характеризующие влияние социальных программ на результативность деятельности работников и предприятия в целом (улучшение качества товаров, экономия ресурсов); степень удовлетвор</w:t>
      </w:r>
      <w:r w:rsidR="005C6C57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>нности персонала работой; показатели текучести кадров в связи с неудовлетвор</w:t>
      </w:r>
      <w:r w:rsidR="005C6C57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>нностью условиями труда и быта [</w:t>
      </w:r>
      <w:r w:rsidR="00BC574B">
        <w:rPr>
          <w:rFonts w:ascii="Times New Roman" w:hAnsi="Times New Roman" w:cs="Times New Roman"/>
        </w:rPr>
        <w:t>3</w:t>
      </w:r>
      <w:r w:rsidRPr="00DA7187">
        <w:rPr>
          <w:rFonts w:ascii="Times New Roman" w:hAnsi="Times New Roman" w:cs="Times New Roman"/>
        </w:rPr>
        <w:t xml:space="preserve">, с. </w:t>
      </w:r>
      <w:r w:rsidR="00BC574B">
        <w:rPr>
          <w:rFonts w:ascii="Times New Roman" w:hAnsi="Times New Roman" w:cs="Times New Roman"/>
        </w:rPr>
        <w:t>91</w:t>
      </w:r>
      <w:r w:rsidRPr="00DA7187">
        <w:rPr>
          <w:rFonts w:ascii="Times New Roman" w:hAnsi="Times New Roman" w:cs="Times New Roman"/>
        </w:rPr>
        <w:t>].</w:t>
      </w:r>
    </w:p>
    <w:p w:rsid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>В целом, факторы воздействия на уровень производительности труда могут быть классифицирова</w:t>
      </w:r>
      <w:r w:rsidR="00BF4A12">
        <w:rPr>
          <w:rFonts w:ascii="Times New Roman" w:hAnsi="Times New Roman" w:cs="Times New Roman"/>
        </w:rPr>
        <w:t>ны по многим признакам (табл. 1</w:t>
      </w:r>
      <w:r w:rsidRPr="00DA7187">
        <w:rPr>
          <w:rFonts w:ascii="Times New Roman" w:hAnsi="Times New Roman" w:cs="Times New Roman"/>
        </w:rPr>
        <w:t>).</w:t>
      </w:r>
    </w:p>
    <w:p w:rsidR="0053263F" w:rsidRDefault="000E471C" w:rsidP="000E471C">
      <w:pPr>
        <w:spacing w:after="0" w:line="252" w:lineRule="auto"/>
        <w:jc w:val="center"/>
        <w:rPr>
          <w:rFonts w:ascii="Times New Roman" w:hAnsi="Times New Roman" w:cs="Times New Roman"/>
          <w:b/>
        </w:rPr>
      </w:pPr>
      <w:r w:rsidRPr="000E471C">
        <w:rPr>
          <w:rFonts w:ascii="Times New Roman" w:hAnsi="Times New Roman" w:cs="Times New Roman"/>
        </w:rPr>
        <w:lastRenderedPageBreak/>
        <w:t xml:space="preserve">Таблица </w:t>
      </w:r>
      <w:r w:rsidR="00BF4A12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. </w:t>
      </w:r>
      <w:r w:rsidRPr="000E471C">
        <w:rPr>
          <w:rFonts w:ascii="Times New Roman" w:hAnsi="Times New Roman" w:cs="Times New Roman"/>
          <w:b/>
        </w:rPr>
        <w:t>Классификация факторов влияния на уро</w:t>
      </w:r>
      <w:r w:rsidR="0053263F">
        <w:rPr>
          <w:rFonts w:ascii="Times New Roman" w:hAnsi="Times New Roman" w:cs="Times New Roman"/>
          <w:b/>
        </w:rPr>
        <w:t xml:space="preserve">вень </w:t>
      </w:r>
    </w:p>
    <w:p w:rsidR="000E471C" w:rsidRDefault="0053263F" w:rsidP="000E471C">
      <w:pPr>
        <w:spacing w:after="0" w:line="252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производительности труда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652"/>
        <w:gridCol w:w="5011"/>
      </w:tblGrid>
      <w:tr w:rsidR="000E471C" w:rsidTr="0053263F">
        <w:tc>
          <w:tcPr>
            <w:tcW w:w="3652" w:type="dxa"/>
          </w:tcPr>
          <w:p w:rsidR="000E471C" w:rsidRPr="000E471C" w:rsidRDefault="000E471C" w:rsidP="00834881">
            <w:pPr>
              <w:pStyle w:val="TableParagraph"/>
              <w:spacing w:line="247" w:lineRule="auto"/>
              <w:ind w:left="0"/>
              <w:jc w:val="center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Признак классификации</w:t>
            </w:r>
          </w:p>
        </w:tc>
        <w:tc>
          <w:tcPr>
            <w:tcW w:w="5011" w:type="dxa"/>
          </w:tcPr>
          <w:p w:rsidR="000E471C" w:rsidRPr="000E471C" w:rsidRDefault="000E471C" w:rsidP="00834881">
            <w:pPr>
              <w:pStyle w:val="TableParagraph"/>
              <w:spacing w:line="247" w:lineRule="auto"/>
              <w:ind w:left="0"/>
              <w:jc w:val="center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Виды факторов влияния на уровень производительности труда</w:t>
            </w:r>
          </w:p>
        </w:tc>
      </w:tr>
      <w:tr w:rsidR="000E471C" w:rsidTr="0053263F">
        <w:tc>
          <w:tcPr>
            <w:tcW w:w="3652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По месту возникновения</w:t>
            </w:r>
          </w:p>
        </w:tc>
        <w:tc>
          <w:tcPr>
            <w:tcW w:w="5011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Наружные (экзогенные) и внутренние (эндогенные)</w:t>
            </w:r>
          </w:p>
        </w:tc>
      </w:tr>
      <w:tr w:rsidR="000E471C" w:rsidTr="0053263F">
        <w:trPr>
          <w:trHeight w:val="656"/>
        </w:trPr>
        <w:tc>
          <w:tcPr>
            <w:tcW w:w="3652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По уровню возникновения</w:t>
            </w:r>
          </w:p>
        </w:tc>
        <w:tc>
          <w:tcPr>
            <w:tcW w:w="5011" w:type="dxa"/>
          </w:tcPr>
          <w:p w:rsidR="000E471C" w:rsidRPr="000E471C" w:rsidRDefault="000E471C" w:rsidP="000E471C">
            <w:pPr>
              <w:pStyle w:val="TableParagraph"/>
              <w:tabs>
                <w:tab w:val="left" w:pos="1721"/>
                <w:tab w:val="left" w:pos="2935"/>
                <w:tab w:val="left" w:pos="4052"/>
                <w:tab w:val="left" w:pos="5587"/>
              </w:tabs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Международные, государственные, локальные (региональные,</w:t>
            </w:r>
            <w:r>
              <w:rPr>
                <w:sz w:val="20"/>
                <w:szCs w:val="20"/>
                <w:lang w:val="ru-RU"/>
              </w:rPr>
              <w:t xml:space="preserve"> </w:t>
            </w:r>
            <w:r w:rsidRPr="000E471C">
              <w:rPr>
                <w:spacing w:val="-1"/>
                <w:sz w:val="20"/>
                <w:szCs w:val="20"/>
                <w:lang w:val="ru-RU"/>
              </w:rPr>
              <w:t>отраслевые),</w:t>
            </w:r>
            <w:r w:rsidR="00834881">
              <w:rPr>
                <w:spacing w:val="-1"/>
                <w:sz w:val="20"/>
                <w:szCs w:val="20"/>
                <w:lang w:val="ru-RU"/>
              </w:rPr>
              <w:t xml:space="preserve"> </w:t>
            </w:r>
            <w:r w:rsidRPr="000E471C">
              <w:rPr>
                <w:sz w:val="20"/>
                <w:szCs w:val="20"/>
                <w:lang w:val="ru-RU"/>
              </w:rPr>
              <w:t>корпоративные, индивидуальные</w:t>
            </w:r>
          </w:p>
        </w:tc>
      </w:tr>
      <w:tr w:rsidR="000E471C" w:rsidTr="0053263F">
        <w:tc>
          <w:tcPr>
            <w:tcW w:w="3652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По способу воздействия</w:t>
            </w:r>
          </w:p>
        </w:tc>
        <w:tc>
          <w:tcPr>
            <w:tcW w:w="5011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Прямые и опосредованные</w:t>
            </w:r>
          </w:p>
        </w:tc>
      </w:tr>
      <w:tr w:rsidR="000E471C" w:rsidTr="0053263F">
        <w:tc>
          <w:tcPr>
            <w:tcW w:w="3652" w:type="dxa"/>
          </w:tcPr>
          <w:p w:rsidR="000E471C" w:rsidRPr="000E471C" w:rsidRDefault="00834881" w:rsidP="000E471C">
            <w:pPr>
              <w:pStyle w:val="TableParagraph"/>
              <w:tabs>
                <w:tab w:val="left" w:pos="1127"/>
              </w:tabs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proofErr w:type="gramStart"/>
            <w:r>
              <w:rPr>
                <w:sz w:val="20"/>
                <w:szCs w:val="20"/>
                <w:lang w:val="ru-RU"/>
              </w:rPr>
              <w:t>По</w:t>
            </w:r>
            <w:proofErr w:type="gramEnd"/>
            <w:r w:rsidR="000E471C">
              <w:rPr>
                <w:sz w:val="20"/>
                <w:szCs w:val="20"/>
                <w:lang w:val="ru-RU"/>
              </w:rPr>
              <w:t xml:space="preserve"> </w:t>
            </w:r>
            <w:proofErr w:type="gramStart"/>
            <w:r w:rsidR="000E471C" w:rsidRPr="000E471C">
              <w:rPr>
                <w:spacing w:val="-1"/>
                <w:sz w:val="20"/>
                <w:szCs w:val="20"/>
                <w:lang w:val="ru-RU"/>
              </w:rPr>
              <w:t>функциональной</w:t>
            </w:r>
            <w:proofErr w:type="gramEnd"/>
            <w:r w:rsidR="000E471C">
              <w:rPr>
                <w:spacing w:val="-1"/>
                <w:sz w:val="20"/>
                <w:szCs w:val="20"/>
                <w:lang w:val="ru-RU"/>
              </w:rPr>
              <w:t xml:space="preserve"> </w:t>
            </w:r>
            <w:r w:rsidR="000E471C" w:rsidRPr="000E471C">
              <w:rPr>
                <w:sz w:val="20"/>
                <w:szCs w:val="20"/>
                <w:lang w:val="ru-RU"/>
              </w:rPr>
              <w:t>направленностью воздействия</w:t>
            </w:r>
          </w:p>
        </w:tc>
        <w:tc>
          <w:tcPr>
            <w:tcW w:w="5011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Экономические, социальные, производственные, технологические, инновационные, институциональные и т.д.</w:t>
            </w:r>
          </w:p>
        </w:tc>
      </w:tr>
      <w:tr w:rsidR="000E471C" w:rsidTr="0053263F">
        <w:tc>
          <w:tcPr>
            <w:tcW w:w="3652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По степени вероятности воздействия</w:t>
            </w:r>
          </w:p>
        </w:tc>
        <w:tc>
          <w:tcPr>
            <w:tcW w:w="5011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Потенциальные и реальные (наличные)</w:t>
            </w:r>
          </w:p>
        </w:tc>
      </w:tr>
      <w:tr w:rsidR="000E471C" w:rsidTr="0053263F">
        <w:tc>
          <w:tcPr>
            <w:tcW w:w="3652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По времени воздействия</w:t>
            </w:r>
          </w:p>
        </w:tc>
        <w:tc>
          <w:tcPr>
            <w:tcW w:w="5011" w:type="dxa"/>
          </w:tcPr>
          <w:p w:rsidR="000E471C" w:rsidRPr="000E471C" w:rsidRDefault="000E471C" w:rsidP="000E471C">
            <w:pPr>
              <w:pStyle w:val="TableParagraph"/>
              <w:spacing w:line="247" w:lineRule="auto"/>
              <w:ind w:left="0"/>
              <w:rPr>
                <w:sz w:val="20"/>
                <w:szCs w:val="20"/>
                <w:lang w:val="ru-RU"/>
              </w:rPr>
            </w:pPr>
            <w:r w:rsidRPr="000E471C">
              <w:rPr>
                <w:sz w:val="20"/>
                <w:szCs w:val="20"/>
                <w:lang w:val="ru-RU"/>
              </w:rPr>
              <w:t>Постоянные и временные</w:t>
            </w:r>
          </w:p>
        </w:tc>
      </w:tr>
    </w:tbl>
    <w:p w:rsidR="000E471C" w:rsidRDefault="000E471C" w:rsidP="000E471C">
      <w:pPr>
        <w:spacing w:after="0" w:line="252" w:lineRule="auto"/>
        <w:rPr>
          <w:rFonts w:ascii="Times New Roman" w:hAnsi="Times New Roman" w:cs="Times New Roman"/>
        </w:rPr>
      </w:pPr>
    </w:p>
    <w:p w:rsidR="00910069" w:rsidRDefault="00910069" w:rsidP="000E471C">
      <w:pPr>
        <w:spacing w:after="0" w:line="252" w:lineRule="auto"/>
        <w:rPr>
          <w:rFonts w:ascii="Times New Roman" w:hAnsi="Times New Roman" w:cs="Times New Roman"/>
        </w:rPr>
      </w:pPr>
    </w:p>
    <w:p w:rsidR="00E07BBE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  <w:noProof/>
          <w:lang w:eastAsia="ru-RU"/>
        </w:rPr>
      </w:pPr>
      <w:r w:rsidRPr="00DA7187">
        <w:rPr>
          <w:rFonts w:ascii="Times New Roman" w:hAnsi="Times New Roman" w:cs="Times New Roman"/>
        </w:rPr>
        <w:t>По нашему мнению, социально-экономические факторы, влияющие на производительность труда, можно условно разделить на две группы: прямого и опоср</w:t>
      </w:r>
      <w:r w:rsidR="0079181E">
        <w:rPr>
          <w:rFonts w:ascii="Times New Roman" w:hAnsi="Times New Roman" w:cs="Times New Roman"/>
        </w:rPr>
        <w:t>едованного воздействия (рис. 1</w:t>
      </w:r>
      <w:r w:rsidRPr="00DA7187">
        <w:rPr>
          <w:rFonts w:ascii="Times New Roman" w:hAnsi="Times New Roman" w:cs="Times New Roman"/>
        </w:rPr>
        <w:t>).</w:t>
      </w:r>
      <w:r w:rsidR="000E471C" w:rsidRPr="000E471C">
        <w:rPr>
          <w:rFonts w:ascii="Times New Roman" w:hAnsi="Times New Roman" w:cs="Times New Roman"/>
          <w:noProof/>
          <w:lang w:eastAsia="ru-RU"/>
        </w:rPr>
        <w:t xml:space="preserve"> </w:t>
      </w:r>
    </w:p>
    <w:p w:rsidR="001C4CA2" w:rsidRPr="001C4CA2" w:rsidRDefault="001C4CA2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  <w:noProof/>
          <w:sz w:val="20"/>
          <w:szCs w:val="20"/>
          <w:lang w:eastAsia="ru-RU"/>
        </w:rPr>
      </w:pPr>
    </w:p>
    <w:p w:rsidR="001C4CA2" w:rsidRPr="001C4CA2" w:rsidRDefault="001C4CA2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  <w:noProof/>
          <w:sz w:val="20"/>
          <w:szCs w:val="20"/>
          <w:lang w:eastAsia="ru-RU"/>
        </w:rPr>
      </w:pPr>
    </w:p>
    <w:p w:rsidR="00E07BBE" w:rsidRPr="00E07BBE" w:rsidRDefault="00E07BBE" w:rsidP="001C4CA2">
      <w:pPr>
        <w:spacing w:after="0" w:line="252" w:lineRule="auto"/>
        <w:jc w:val="both"/>
        <w:rPr>
          <w:rFonts w:ascii="Times New Roman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c">
            <w:drawing>
              <wp:inline distT="0" distB="0" distL="0" distR="0" wp14:anchorId="7B697D03" wp14:editId="18EDC405">
                <wp:extent cx="5354782" cy="2841169"/>
                <wp:effectExtent l="0" t="0" r="17780" b="16510"/>
                <wp:docPr id="1" name="Полотно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2" name="Прямоугольник 2"/>
                        <wps:cNvSpPr/>
                        <wps:spPr>
                          <a:xfrm>
                            <a:off x="935020" y="1"/>
                            <a:ext cx="3685309" cy="26323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7BBE" w:rsidRPr="000E471C" w:rsidRDefault="00E07BBE" w:rsidP="00E07BBE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0E471C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Факторы, влияющие на продуктивность туда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Прямоугольник 3"/>
                        <wps:cNvSpPr/>
                        <wps:spPr>
                          <a:xfrm>
                            <a:off x="0" y="405803"/>
                            <a:ext cx="2479742" cy="26289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Опосредованного </w:t>
                              </w:r>
                              <w:r w:rsidR="0079181E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воздействия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Прямоугольник 4"/>
                        <wps:cNvSpPr/>
                        <wps:spPr>
                          <a:xfrm>
                            <a:off x="2688241" y="406438"/>
                            <a:ext cx="2665153" cy="26225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Непосредственного </w:t>
                              </w:r>
                              <w:r w:rsidR="0079181E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воздействия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Прямоугольник 5"/>
                        <wps:cNvSpPr/>
                        <wps:spPr>
                          <a:xfrm>
                            <a:off x="12" y="836961"/>
                            <a:ext cx="1253824" cy="200322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Внешние: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политические; экономические;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демографические;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0E471C">
                                <w:rPr>
                                  <w:sz w:val="20"/>
                                  <w:szCs w:val="20"/>
                                </w:rPr>
                                <w:t>экологические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;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ситуация в стране;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образовательный, медицинский и культурный уровень развития страны; 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цен</w:t>
                              </w:r>
                              <w:r w:rsidR="0079181E">
                                <w:rPr>
                                  <w:sz w:val="20"/>
                                  <w:szCs w:val="20"/>
                                </w:rPr>
                                <w:t>ы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на жильё;</w:t>
                              </w:r>
                            </w:p>
                            <w:p w:rsidR="00E07BBE" w:rsidRP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E07BBE">
                                <w:rPr>
                                  <w:sz w:val="20"/>
                                  <w:szCs w:val="20"/>
                                </w:rPr>
                                <w:t>коммунальные услуги и др.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рямоугольник 6"/>
                        <wps:cNvSpPr/>
                        <wps:spPr>
                          <a:xfrm>
                            <a:off x="1253527" y="837453"/>
                            <a:ext cx="1226114" cy="20025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Внутренние: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своевременность поставок;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технологический уровень оборудования; организация и сложность производственного процесса; уровень механизации и автоматизации труда и др.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рямоугольник 7"/>
                        <wps:cNvSpPr/>
                        <wps:spPr>
                          <a:xfrm>
                            <a:off x="2688473" y="837473"/>
                            <a:ext cx="1253490" cy="200253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Внешние: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уровень заработной платы; условия труда; продолжительность рабочего дня; безопасность труда; стиль управления; корпоративная культура; отношения в коллективе; дисциплина труда и др.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рямоугольник 8"/>
                        <wps:cNvSpPr/>
                        <wps:spPr>
                          <a:xfrm>
                            <a:off x="3941515" y="836532"/>
                            <a:ext cx="1412001" cy="200347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Внутренние:</w:t>
                              </w:r>
                            </w:p>
                            <w:p w:rsidR="00E07BBE" w:rsidRDefault="00E07BBE" w:rsidP="00E07BBE">
                              <w:pPr>
                                <w:pStyle w:val="a5"/>
                                <w:spacing w:before="0" w:beforeAutospacing="0" w:after="0" w:afterAutospacing="0"/>
                              </w:pPr>
                              <w:proofErr w:type="gramStart"/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образование; квалификация; интеллектуальные способности; здоровье </w:t>
                              </w:r>
                              <w:r w:rsidRPr="00E07BBE">
                                <w:rPr>
                                  <w:rFonts w:eastAsia="Calibri"/>
                                  <w:spacing w:val="-6"/>
                                  <w:sz w:val="20"/>
                                  <w:szCs w:val="20"/>
                                </w:rPr>
                                <w:t>работников; возраст; пол;</w:t>
                              </w: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 психофизиологические особенности; дисциплинированность и ответственность; эмоциональное состояние работников и др.</w:t>
                              </w:r>
                              <w:proofErr w:type="gramEnd"/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рямая со стрелкой 9"/>
                        <wps:cNvCnPr/>
                        <wps:spPr>
                          <a:xfrm flipH="1">
                            <a:off x="1191491" y="263219"/>
                            <a:ext cx="1496982" cy="142610"/>
                          </a:xfrm>
                          <a:prstGeom prst="straightConnector1">
                            <a:avLst/>
                          </a:prstGeom>
                          <a:ln w="9525"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" name="Прямая со стрелкой 10"/>
                        <wps:cNvCnPr/>
                        <wps:spPr>
                          <a:xfrm>
                            <a:off x="2688473" y="263219"/>
                            <a:ext cx="1412472" cy="142584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" name="Прямая со стрелкой 11"/>
                        <wps:cNvCnPr/>
                        <wps:spPr>
                          <a:xfrm flipH="1">
                            <a:off x="616527" y="668650"/>
                            <a:ext cx="637000" cy="167882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" name="Прямая со стрелкой 12"/>
                        <wps:cNvCnPr>
                          <a:stCxn id="3" idx="2"/>
                        </wps:cNvCnPr>
                        <wps:spPr>
                          <a:xfrm>
                            <a:off x="1239871" y="668693"/>
                            <a:ext cx="533511" cy="167786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Прямая со стрелкой 13"/>
                        <wps:cNvCnPr/>
                        <wps:spPr>
                          <a:xfrm flipH="1">
                            <a:off x="3387436" y="668651"/>
                            <a:ext cx="637309" cy="167775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" name="Прямая со стрелкой 14"/>
                        <wps:cNvCnPr>
                          <a:endCxn id="8" idx="0"/>
                        </wps:cNvCnPr>
                        <wps:spPr>
                          <a:xfrm>
                            <a:off x="4024051" y="668609"/>
                            <a:ext cx="623404" cy="167923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" o:spid="_x0000_s1026" editas="canvas" style="width:421.65pt;height:223.7pt;mso-position-horizontal-relative:char;mso-position-vertical-relative:line" coordsize="53543,284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3543;height:28409;visibility:visible;mso-wrap-style:square">
                  <v:fill o:detectmouseclick="t"/>
                  <v:path o:connecttype="none"/>
                </v:shape>
                <v:rect id="Прямоугольник 2" o:spid="_x0000_s1028" style="position:absolute;left:9350;width:36853;height:26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0VRcIA&#10;AADaAAAADwAAAGRycy9kb3ducmV2LnhtbESPwWrDMBBE74H+g9hCboncBJLUjWzaQiGXHBLnA9bW&#10;2jK1Vq6kJu7fV4VCjsPMvGH25WQHcSUfescKnpYZCOLG6Z47BZfqY7EDESKyxsExKfihAGXxMNtj&#10;rt2NT3Q9x04kCIccFZgYx1zK0BiyGJZuJE5e67zFmKTvpPZ4S3A7yFWWbaTFntOCwZHeDTWf52+r&#10;oH4266+2D2+tHLdcn44+VIdaqfnj9PoCItIU7+H/9kErWMHflXQDZPE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DRVFwgAAANoAAAAPAAAAAAAAAAAAAAAAAJgCAABkcnMvZG93&#10;bnJldi54bWxQSwUGAAAAAAQABAD1AAAAhwMAAAAA&#10;" fillcolor="white [3201]" strokecolor="black [3213]">
                  <v:textbox inset="1mm,1mm,1mm,1mm">
                    <w:txbxContent>
                      <w:p w:rsidR="00E07BBE" w:rsidRPr="000E471C" w:rsidRDefault="00E07BBE" w:rsidP="00E07BBE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0E47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Факторы, влияющие на продуктивность туда</w:t>
                        </w:r>
                      </w:p>
                    </w:txbxContent>
                  </v:textbox>
                </v:rect>
                <v:rect id="Прямоугольник 3" o:spid="_x0000_s1029" style="position:absolute;top:4058;width:24797;height:26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wODsAA&#10;AADaAAAADwAAAGRycy9kb3ducmV2LnhtbESP3YrCMBSE7xd8h3AE79bUlV2kGkVFcd07fx7g0Bzb&#10;YnMSkqytb28EwcthZr5hZovONOJGPtSWFYyGGQjiwuqaSwXn0/ZzAiJEZI2NZVJwpwCLee9jhrm2&#10;LR/odoylSBAOOSqoYnS5lKGoyGAYWkecvIv1BmOSvpTaY5vgppFfWfYjDdacFip0tK6ouB7/jQLn&#10;/r73fsPt/bS+riZtwYm4U2rQ75ZTEJG6+A6/2r9awRieV9INkPMH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UwODsAAAADaAAAADwAAAAAAAAAAAAAAAACYAgAAZHJzL2Rvd25y&#10;ZXYueG1sUEsFBgAAAAAEAAQA9QAAAIUDAAAAAA==&#10;" fillcolor="window" strokecolor="windowText">
                  <v:textbox inset="1mm,1mm,1mm,1mm">
                    <w:txbxContent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Опосредованного </w:t>
                        </w:r>
                        <w:r w:rsidR="0079181E">
                          <w:rPr>
                            <w:rFonts w:eastAsia="Calibri"/>
                            <w:sz w:val="20"/>
                            <w:szCs w:val="20"/>
                          </w:rPr>
                          <w:t>воздействия</w:t>
                        </w:r>
                      </w:p>
                    </w:txbxContent>
                  </v:textbox>
                </v:rect>
                <v:rect id="Прямоугольник 4" o:spid="_x0000_s1030" style="position:absolute;left:26882;top:4064;width:26651;height:262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WWesAA&#10;AADaAAAADwAAAGRycy9kb3ducmV2LnhtbESP3YrCMBSE7xd8h3AE79bUxV2kGkVFcd07fx7g0Bzb&#10;YnMSkqytb28EwcthZr5hZovONOJGPtSWFYyGGQjiwuqaSwXn0/ZzAiJEZI2NZVJwpwCLee9jhrm2&#10;LR/odoylSBAOOSqoYnS5lKGoyGAYWkecvIv1BmOSvpTaY5vgppFfWfYjDdacFip0tK6ouB7/jQLn&#10;/r73fsPt/bS+riZtwYm4U2rQ75ZTEJG6+A6/2r9awRieV9INkPMH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qWWesAAAADaAAAADwAAAAAAAAAAAAAAAACYAgAAZHJzL2Rvd25y&#10;ZXYueG1sUEsFBgAAAAAEAAQA9QAAAIUDAAAAAA==&#10;" fillcolor="window" strokecolor="windowText">
                  <v:textbox inset="1mm,1mm,1mm,1mm">
                    <w:txbxContent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Непосредственного </w:t>
                        </w:r>
                        <w:r w:rsidR="0079181E">
                          <w:rPr>
                            <w:rFonts w:eastAsia="Calibri"/>
                            <w:sz w:val="20"/>
                            <w:szCs w:val="20"/>
                          </w:rPr>
                          <w:t>воздействия</w:t>
                        </w:r>
                      </w:p>
                    </w:txbxContent>
                  </v:textbox>
                </v:rect>
                <v:rect id="Прямоугольник 5" o:spid="_x0000_s1031" style="position:absolute;top:8369;width:12538;height:200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kz4cAA&#10;AADaAAAADwAAAGRycy9kb3ducmV2LnhtbESPUWvCMBSF3wf+h3CFva2pgw6pRlFR3PY26w+4NNe2&#10;2NyEJLPtv18Ggz0ezjnf4ay3o+nFg3zoLCtYZDkI4trqjhsF1+r0sgQRIrLG3jIpmCjAdjN7WmOp&#10;7cBf9LjERiQIhxIVtDG6UspQt2QwZNYRJ+9mvcGYpG+k9jgkuOnla56/SYMdp4UWHR1aqu+Xb6PA&#10;uc/iwx95mKrDfb8cak7Es1LP83G3AhFpjP/hv/a7VlDA75V0A+Tm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ekz4cAAAADaAAAADwAAAAAAAAAAAAAAAACYAgAAZHJzL2Rvd25y&#10;ZXYueG1sUEsFBgAAAAAEAAQA9QAAAIUDAAAAAA==&#10;" fillcolor="window" strokecolor="windowText">
                  <v:textbox inset="1mm,1mm,1mm,1mm">
                    <w:txbxContent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jc w:val="center"/>
                          <w:rPr>
                            <w:rFonts w:eastAsia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Внешние: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rPr>
                            <w:rFonts w:eastAsia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политические; экономические;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rPr>
                            <w:rFonts w:eastAsia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демографические;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rPr>
                            <w:sz w:val="20"/>
                            <w:szCs w:val="20"/>
                          </w:rPr>
                        </w:pPr>
                        <w:r w:rsidRPr="000E471C">
                          <w:rPr>
                            <w:sz w:val="20"/>
                            <w:szCs w:val="20"/>
                          </w:rPr>
                          <w:t>экологические</w:t>
                        </w:r>
                        <w:r>
                          <w:rPr>
                            <w:sz w:val="20"/>
                            <w:szCs w:val="20"/>
                          </w:rPr>
                          <w:t>;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ситуация в стране;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образовательный, медицинский и культурный уровень развития страны; 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цен</w:t>
                        </w:r>
                        <w:r w:rsidR="0079181E">
                          <w:rPr>
                            <w:sz w:val="20"/>
                            <w:szCs w:val="20"/>
                          </w:rPr>
                          <w:t>ы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на жильё;</w:t>
                        </w:r>
                      </w:p>
                      <w:p w:rsidR="00E07BBE" w:rsidRP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rPr>
                            <w:sz w:val="20"/>
                            <w:szCs w:val="20"/>
                          </w:rPr>
                        </w:pPr>
                        <w:r w:rsidRPr="00E07BBE">
                          <w:rPr>
                            <w:sz w:val="20"/>
                            <w:szCs w:val="20"/>
                          </w:rPr>
                          <w:t>коммунальные услуги и др.</w:t>
                        </w:r>
                      </w:p>
                    </w:txbxContent>
                  </v:textbox>
                </v:rect>
                <v:rect id="Прямоугольник 6" o:spid="_x0000_s1032" style="position:absolute;left:12535;top:8374;width:12261;height:200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utlr8A&#10;AADaAAAADwAAAGRycy9kb3ducmV2LnhtbESP0YrCMBRE3wX/IdwF3zRdQZGuUVRcdvXN6gdcmrtt&#10;sbkJSbT17zeC4OMwM2eY5bo3rbiTD41lBZ+TDARxaXXDlYLL+Xu8ABEissbWMil4UID1ajhYYq5t&#10;xye6F7ESCcIhRwV1jC6XMpQ1GQwT64iT92e9wZikr6T22CW4aeU0y+bSYMNpoUZHu5rKa3EzCpw7&#10;zg5+z93jvLtuF13Jifij1Oij33yBiNTHd/jV/tUK5vC8km6AXP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VO62WvwAAANoAAAAPAAAAAAAAAAAAAAAAAJgCAABkcnMvZG93bnJl&#10;di54bWxQSwUGAAAAAAQABAD1AAAAhAMAAAAA&#10;" fillcolor="window" strokecolor="windowText">
                  <v:textbox inset="1mm,1mm,1mm,1mm">
                    <w:txbxContent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Внутренние: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rPr>
                            <w:rFonts w:eastAsia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своевременность поставок;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технологический уровень оборудования; организация и сложность производственного процесса; уровень механизации и автоматизации труда и др.</w:t>
                        </w:r>
                      </w:p>
                    </w:txbxContent>
                  </v:textbox>
                </v:rect>
                <v:rect id="Прямоугольник 7" o:spid="_x0000_s1033" style="position:absolute;left:26884;top:8374;width:12535;height:200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cIDcAA&#10;AADaAAAADwAAAGRycy9kb3ducmV2LnhtbESP3YrCMBSE7xd8h3AE79bUBXelGkVFcd07fx7g0Bzb&#10;YnMSkqytb28EwcthZr5hZovONOJGPtSWFYyGGQjiwuqaSwXn0/ZzAiJEZI2NZVJwpwCLee9jhrm2&#10;LR/odoylSBAOOSqoYnS5lKGoyGAYWkecvIv1BmOSvpTaY5vgppFfWfYtDdacFip0tK6ouB7/jQLn&#10;/sZ7v+H2flpfV5O24ETcKTXod8spiEhdfIdf7V+t4AeeV9INkPMH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ncIDcAAAADaAAAADwAAAAAAAAAAAAAAAACYAgAAZHJzL2Rvd25y&#10;ZXYueG1sUEsFBgAAAAAEAAQA9QAAAIUDAAAAAA==&#10;" fillcolor="window" strokecolor="windowText">
                  <v:textbox inset="1mm,1mm,1mm,1mm">
                    <w:txbxContent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Внешние: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уровень заработной платы; условия труда; продолжительность рабочего дня; безопасность труда; стиль управления; корпоративная культура; отношения в коллективе; дисциплина труда и др.</w:t>
                        </w:r>
                      </w:p>
                    </w:txbxContent>
                  </v:textbox>
                </v:rect>
                <v:rect id="Прямоугольник 8" o:spid="_x0000_s1034" style="position:absolute;left:39415;top:8365;width:14120;height:2003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icf8AA&#10;AADaAAAADwAAAGRycy9kb3ducmV2LnhtbESPwW7CMAyG75N4h8hIu42USZtQISBAINhuAx7Aakxb&#10;0ThRktHy9vgwaUfr9//Z32I1uE7dKabWs4HppABFXHnbcm3gct6/zUCljGyx80wGHpRgtRy9LLC0&#10;vucfup9yrQTCqUQDTc6h1DpVDTlMEx+IJbv66DDLGGttI/YCd51+L4pP7bBludBgoG1D1e306wyE&#10;8P3xFXfcP87b22bWVyzEgzGv42E9B5VpyP/Lf+2jNSC/iopogF4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+icf8AAAADaAAAADwAAAAAAAAAAAAAAAACYAgAAZHJzL2Rvd25y&#10;ZXYueG1sUEsFBgAAAAAEAAQA9QAAAIUDAAAAAA==&#10;" fillcolor="window" strokecolor="windowText">
                  <v:textbox inset="1mm,1mm,1mm,1mm">
                    <w:txbxContent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Внутренние:</w:t>
                        </w:r>
                      </w:p>
                      <w:p w:rsidR="00E07BBE" w:rsidRDefault="00E07BBE" w:rsidP="00E07BBE">
                        <w:pPr>
                          <w:pStyle w:val="a5"/>
                          <w:spacing w:before="0" w:beforeAutospacing="0" w:after="0" w:afterAutospacing="0"/>
                        </w:pPr>
                        <w:proofErr w:type="gramStart"/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образование; квалификация; интеллектуальные способности; здоровье </w:t>
                        </w:r>
                        <w:r w:rsidRPr="00E07BBE">
                          <w:rPr>
                            <w:rFonts w:eastAsia="Calibri"/>
                            <w:spacing w:val="-6"/>
                            <w:sz w:val="20"/>
                            <w:szCs w:val="20"/>
                          </w:rPr>
                          <w:t>работников; возраст; пол;</w:t>
                        </w: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 психофизиологические особенности; дисциплинированность и ответственность; эмоциональное состояние работников и др.</w:t>
                        </w:r>
                        <w:proofErr w:type="gramEnd"/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9" o:spid="_x0000_s1035" type="#_x0000_t32" style="position:absolute;left:11914;top:2632;width:14970;height:1426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eOhucMAAADaAAAADwAAAGRycy9kb3ducmV2LnhtbESPwWrDMBBE74H+g9hCb7GcHkzqRjal&#10;ECjJIcQxpMfF2thurZWxlFj9+6hQ6HGYmTfMpgxmEDeaXG9ZwSpJQRA3VvfcKqhP2+UahPPIGgfL&#10;pOCHHJTFw2KDubYzH+lW+VZECLscFXTej7mUrunIoEvsSBy9i50M+iinVuoJ5wg3g3xO00wa7Dku&#10;dDjSe0fNd3U1Cnbnr8tJ1n1AU4Vst0+3h+FzpdTTY3h7BeEp+P/wX/tDK3iB3yvxBsjiD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3jobnDAAAA2gAAAA8AAAAAAAAAAAAA&#10;AAAAoQIAAGRycy9kb3ducmV2LnhtbFBLBQYAAAAABAAEAPkAAACRAwAAAAA=&#10;" strokecolor="black [3040]">
                  <v:stroke endarrow="block"/>
                </v:shape>
                <v:shape id="Прямая со стрелкой 10" o:spid="_x0000_s1036" type="#_x0000_t32" style="position:absolute;left:26884;top:2632;width:14125;height:142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URRJsEAAADbAAAADwAAAGRycy9kb3ducmV2LnhtbESPzWrDMBCE74G+g9hCL6WRW0oIbuQQ&#10;AgX32CQPsFhby9haGUn+6dt3D4XcdpnZmW8Px9UPaqaYusAGXrcFKOIm2I5bA7fr58seVMrIFofA&#10;ZOCXEhyrh80BSxsW/qb5klslIZxKNOByHkutU+PIY9qGkVi0nxA9Zlljq23ERcL9oN+KYqc9diwN&#10;Dkc6O2r6y+QNhJnd1/uzz72emusJp/q8xNqYp8f19AEq05rv5v/r2gq+0MsvMoCu/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1RFEmwQAAANsAAAAPAAAAAAAAAAAAAAAA&#10;AKECAABkcnMvZG93bnJldi54bWxQSwUGAAAAAAQABAD5AAAAjwMAAAAA&#10;" strokecolor="black [3040]">
                  <v:stroke endarrow="block"/>
                </v:shape>
                <v:shape id="Прямая со стрелкой 11" o:spid="_x0000_s1037" type="#_x0000_t32" style="position:absolute;left:6165;top:6686;width:6370;height:167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1kt0MAAAADbAAAADwAAAGRycy9kb3ducmV2LnhtbERPTYvCMBC9L/gfwgje1rQeZOkayyIU&#10;RA9iFfQ4NGPb3WZSmqjx35sFwds83ucs8mA6caPBtZYVpNMEBHFldcu1guOh+PwC4Tyyxs4yKXiQ&#10;g3w5+lhgpu2d93QrfS1iCLsMFTTe95mUrmrIoJvanjhyFzsY9BEOtdQD3mO46eQsSebSYMuxocGe&#10;Vg1Vf+XVKNicfi8HeWwDmjLMN9uk2HXnVKnJOPx8g/AU/Fv8cq91nJ/C/y/xALl8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9ZLdDAAAAA2wAAAA8AAAAAAAAAAAAAAAAA&#10;oQIAAGRycy9kb3ducmV2LnhtbFBLBQYAAAAABAAEAPkAAACOAwAAAAA=&#10;" strokecolor="black [3040]">
                  <v:stroke endarrow="block"/>
                </v:shape>
                <v:shape id="Прямая со стрелкой 12" o:spid="_x0000_s1038" type="#_x0000_t32" style="position:absolute;left:12398;top:6686;width:5335;height:167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tpqyr0AAADbAAAADwAAAGRycy9kb3ducmV2LnhtbERP24rCMBB9F/yHMMK+iKYrskg1ighC&#10;ffTyAUMzNsVmUpL0sn9vFhZ8m8O5zu4w2kb05EPtWMH3MgNBXDpdc6XgcT8vNiBCRNbYOCYFvxTg&#10;sJ9OdphrN/CV+lusRArhkKMCE2ObSxlKQxbD0rXEiXs6bzEm6CupPQ4p3DZylWU/0mLNqcFgSydD&#10;5evWWQWuZ3NZz218ya68H7ErToMvlPqajcctiEhj/Ij/3YVO81fw90s6QO7f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Craasq9AAAA2wAAAA8AAAAAAAAAAAAAAAAAoQIA&#10;AGRycy9kb3ducmV2LnhtbFBLBQYAAAAABAAEAPkAAACLAwAAAAA=&#10;" strokecolor="black [3040]">
                  <v:stroke endarrow="block"/>
                </v:shape>
                <v:shape id="Прямая со стрелкой 13" o:spid="_x0000_s1039" type="#_x0000_t32" style="position:absolute;left:33874;top:6686;width:6373;height:1678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McWPMAAAADbAAAADwAAAGRycy9kb3ducmV2LnhtbERPTYvCMBC9C/sfwizsTVNdEKmmZVkQ&#10;xD2IVdDj0IxttZmUJqvx3xtB8DaP9zmLPJhWXKl3jWUF41ECgri0uuFKwX63HM5AOI+ssbVMCu7k&#10;IM8+BgtMtb3xlq6Fr0QMYZeigtr7LpXSlTUZdCPbEUfuZHuDPsK+krrHWww3rZwkyVQabDg21NjR&#10;b03lpfg3CtaH82kn901AU4Tp+i9ZbtrjWKmvz/AzB+Ep+Lf45V7pOP8bnr/EA2T2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DHFjzAAAAA2wAAAA8AAAAAAAAAAAAAAAAA&#10;oQIAAGRycy9kb3ducmV2LnhtbFBLBQYAAAAABAAEAPkAAACOAwAAAAA=&#10;" strokecolor="black [3040]">
                  <v:stroke endarrow="block"/>
                </v:shape>
                <v:shape id="Прямая со стрелкой 14" o:spid="_x0000_s1040" type="#_x0000_t32" style="position:absolute;left:40240;top:6686;width:6234;height:167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n9XJb0AAADbAAAADwAAAGRycy9kb3ducmV2LnhtbERP24rCMBB9F/yHMMK+iKa7yCLVKCII&#10;9VHdDxiasSk2k5Kkl/17Iwi+zeFcZ7sfbSN68qF2rOB7mYEgLp2uuVLwdzst1iBCRNbYOCYF/xRg&#10;v5tOtphrN/CF+musRArhkKMCE2ObSxlKQxbD0rXEibs7bzEm6CupPQ4p3DbyJ8t+pcWaU4PBlo6G&#10;yse1swpcz+a8mtv4kF15O2BXHAdfKPU1Gw8bEJHG+BG/3YVO81fw+iUdIHdP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Mp/VyW9AAAA2wAAAA8AAAAAAAAAAAAAAAAAoQIA&#10;AGRycy9kb3ducmV2LnhtbFBLBQYAAAAABAAEAPkAAACLAwAAAAA=&#10;" strokecolor="black [3040]">
                  <v:stroke endarrow="block"/>
                </v:shape>
                <w10:anchorlock/>
              </v:group>
            </w:pict>
          </mc:Fallback>
        </mc:AlternateContent>
      </w:r>
    </w:p>
    <w:p w:rsidR="000E471C" w:rsidRDefault="00E07BBE" w:rsidP="00E07BBE">
      <w:pPr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Рис. 1. </w:t>
      </w:r>
      <w:r w:rsidRPr="00E07BBE">
        <w:rPr>
          <w:rFonts w:ascii="Times New Roman" w:hAnsi="Times New Roman" w:cs="Times New Roman"/>
          <w:b/>
        </w:rPr>
        <w:t xml:space="preserve">Факторы, </w:t>
      </w:r>
      <w:r w:rsidR="0079181E">
        <w:rPr>
          <w:rFonts w:ascii="Times New Roman" w:hAnsi="Times New Roman" w:cs="Times New Roman"/>
          <w:b/>
        </w:rPr>
        <w:t xml:space="preserve">оказывающие </w:t>
      </w:r>
      <w:r w:rsidRPr="00E07BBE">
        <w:rPr>
          <w:rFonts w:ascii="Times New Roman" w:hAnsi="Times New Roman" w:cs="Times New Roman"/>
          <w:b/>
        </w:rPr>
        <w:t>влия</w:t>
      </w:r>
      <w:r w:rsidR="0079181E">
        <w:rPr>
          <w:rFonts w:ascii="Times New Roman" w:hAnsi="Times New Roman" w:cs="Times New Roman"/>
          <w:b/>
        </w:rPr>
        <w:t>ние</w:t>
      </w:r>
      <w:r w:rsidRPr="00E07BBE">
        <w:rPr>
          <w:rFonts w:ascii="Times New Roman" w:hAnsi="Times New Roman" w:cs="Times New Roman"/>
          <w:b/>
        </w:rPr>
        <w:t xml:space="preserve"> на продуктивность труда</w:t>
      </w:r>
    </w:p>
    <w:p w:rsidR="00910069" w:rsidRDefault="00910069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910069" w:rsidRDefault="00910069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>Факторы опосредованного воздействия могут быть разделены на внешние и внутренние, в зависимости от возможности предприятия влиять на них. Факторы непосредственного воздействия делятся на внешние и внут</w:t>
      </w:r>
      <w:r w:rsidR="0053263F">
        <w:rPr>
          <w:rFonts w:ascii="Times New Roman" w:hAnsi="Times New Roman" w:cs="Times New Roman"/>
        </w:rPr>
        <w:t>ренние</w:t>
      </w:r>
      <w:r w:rsidR="0079181E">
        <w:rPr>
          <w:rFonts w:ascii="Times New Roman" w:hAnsi="Times New Roman" w:cs="Times New Roman"/>
        </w:rPr>
        <w:t xml:space="preserve"> по</w:t>
      </w:r>
      <w:r w:rsidR="0053263F">
        <w:rPr>
          <w:rFonts w:ascii="Times New Roman" w:hAnsi="Times New Roman" w:cs="Times New Roman"/>
        </w:rPr>
        <w:t xml:space="preserve"> в</w:t>
      </w:r>
      <w:r w:rsidR="0079181E">
        <w:rPr>
          <w:rFonts w:ascii="Times New Roman" w:hAnsi="Times New Roman" w:cs="Times New Roman"/>
        </w:rPr>
        <w:t>лиянию</w:t>
      </w:r>
      <w:r w:rsidR="0053263F">
        <w:rPr>
          <w:rFonts w:ascii="Times New Roman" w:hAnsi="Times New Roman" w:cs="Times New Roman"/>
        </w:rPr>
        <w:t xml:space="preserve"> на работника </w:t>
      </w:r>
      <w:r w:rsidR="0053263F" w:rsidRPr="0053263F">
        <w:rPr>
          <w:rFonts w:ascii="Times New Roman" w:hAnsi="Times New Roman" w:cs="Times New Roman"/>
        </w:rPr>
        <w:t>[</w:t>
      </w:r>
      <w:r w:rsidR="0053263F">
        <w:rPr>
          <w:rFonts w:ascii="Times New Roman" w:hAnsi="Times New Roman" w:cs="Times New Roman"/>
        </w:rPr>
        <w:t>4, с. 12</w:t>
      </w:r>
      <w:r w:rsidR="0053263F" w:rsidRPr="0053263F">
        <w:rPr>
          <w:rFonts w:ascii="Times New Roman" w:hAnsi="Times New Roman" w:cs="Times New Roman"/>
        </w:rPr>
        <w:t>].</w:t>
      </w:r>
    </w:p>
    <w:p w:rsid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 xml:space="preserve">Внешние факторы влияют на производительность труда с помощью происходящих в жизни общества изменений и имеют неодинаковую значимость для различных </w:t>
      </w:r>
      <w:r w:rsidRPr="00DA7187">
        <w:rPr>
          <w:rFonts w:ascii="Times New Roman" w:hAnsi="Times New Roman" w:cs="Times New Roman"/>
        </w:rPr>
        <w:lastRenderedPageBreak/>
        <w:t>элементов системы. Внутренние факторы, влияющие на производительность труда</w:t>
      </w:r>
      <w:r>
        <w:rPr>
          <w:rFonts w:ascii="Times New Roman" w:hAnsi="Times New Roman" w:cs="Times New Roman"/>
        </w:rPr>
        <w:t xml:space="preserve"> </w:t>
      </w:r>
      <w:r w:rsidRPr="00DA7187">
        <w:rPr>
          <w:rFonts w:ascii="Times New Roman" w:hAnsi="Times New Roman" w:cs="Times New Roman"/>
        </w:rPr>
        <w:t>– это ключевые явления и тенденции, проявляющиеся непосредственно в е</w:t>
      </w:r>
      <w:r w:rsidR="0079181E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 xml:space="preserve"> сфере формирования.</w:t>
      </w:r>
    </w:p>
    <w:p w:rsidR="00DA7187" w:rsidRP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>Целевая группа факторов: характеристики социальной и экономической эффективности функционирования социально-экономического потенциала как системы. Группа факторов-индикаторов: показатели экологического и социального напряжения, уровень жизни населения.</w:t>
      </w:r>
    </w:p>
    <w:p w:rsidR="00DA7187" w:rsidRP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 xml:space="preserve">Важное место в системе производительности труда играют факторы, влияющие на уровень производительности труда. Обобщено, что факторы – это </w:t>
      </w:r>
      <w:bookmarkStart w:id="1" w:name="_GoBack"/>
      <w:r w:rsidRPr="00DA7187">
        <w:rPr>
          <w:rFonts w:ascii="Times New Roman" w:hAnsi="Times New Roman" w:cs="Times New Roman"/>
        </w:rPr>
        <w:t>объе</w:t>
      </w:r>
      <w:bookmarkEnd w:id="1"/>
      <w:r w:rsidRPr="00DA7187">
        <w:rPr>
          <w:rFonts w:ascii="Times New Roman" w:hAnsi="Times New Roman" w:cs="Times New Roman"/>
        </w:rPr>
        <w:t>ктивно действующие условия, движущая сила, влияющая и изменяющая уровень и динам</w:t>
      </w:r>
      <w:r w:rsidR="0053263F">
        <w:rPr>
          <w:rFonts w:ascii="Times New Roman" w:hAnsi="Times New Roman" w:cs="Times New Roman"/>
        </w:rPr>
        <w:t>ику производительности труда.</w:t>
      </w:r>
    </w:p>
    <w:p w:rsid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 xml:space="preserve">Факторы роста производительности труда в зависимости от экономического уровня влияния на их формирование можно разделить на четыре группы: индивидуальный, корпоративный, локальный и государственный (рис. </w:t>
      </w:r>
      <w:r w:rsidR="00BF4A12">
        <w:rPr>
          <w:rFonts w:ascii="Times New Roman" w:hAnsi="Times New Roman" w:cs="Times New Roman"/>
        </w:rPr>
        <w:t>2</w:t>
      </w:r>
      <w:r w:rsidRPr="00DA7187">
        <w:rPr>
          <w:rFonts w:ascii="Times New Roman" w:hAnsi="Times New Roman" w:cs="Times New Roman"/>
        </w:rPr>
        <w:t>).</w:t>
      </w:r>
    </w:p>
    <w:p w:rsidR="00BF4A12" w:rsidRDefault="00BF4A12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BF4A12" w:rsidRDefault="00BF4A12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910069" w:rsidRDefault="00910069" w:rsidP="00910069">
      <w:pPr>
        <w:spacing w:after="0" w:line="252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c">
            <w:drawing>
              <wp:inline distT="0" distB="0" distL="0" distR="0">
                <wp:extent cx="5396345" cy="2404108"/>
                <wp:effectExtent l="0" t="0" r="13970" b="0"/>
                <wp:docPr id="15" name="Полотно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16" name="Прямоугольник 16"/>
                        <wps:cNvSpPr/>
                        <wps:spPr>
                          <a:xfrm>
                            <a:off x="28790" y="1"/>
                            <a:ext cx="5361709" cy="263236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10069" w:rsidRPr="00910069" w:rsidRDefault="00910069" w:rsidP="00910069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910069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Уровни формирования факторов, влияющих на продуктивность труда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Прямоугольник 17"/>
                        <wps:cNvSpPr/>
                        <wps:spPr>
                          <a:xfrm>
                            <a:off x="1878292" y="373767"/>
                            <a:ext cx="3512125" cy="408809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10069" w:rsidRPr="00500C48" w:rsidRDefault="00910069" w:rsidP="00910069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  <w:rPr>
                                  <w:spacing w:val="-8"/>
                                </w:rPr>
                              </w:pPr>
                              <w:r w:rsidRPr="00500C48">
                                <w:rPr>
                                  <w:rFonts w:eastAsia="Calibri"/>
                                  <w:spacing w:val="-8"/>
                                  <w:sz w:val="20"/>
                                  <w:szCs w:val="20"/>
                                </w:rPr>
                                <w:t xml:space="preserve">Факторы, зависящие от конкретного работника (индивидуальные </w:t>
                              </w:r>
                              <w:r w:rsidRPr="00500C48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способности, навыки, отношение к работе и др. условия</w:t>
                              </w:r>
                              <w:r w:rsidRPr="00500C48">
                                <w:rPr>
                                  <w:rFonts w:eastAsia="Calibri"/>
                                  <w:spacing w:val="-8"/>
                                  <w:sz w:val="20"/>
                                  <w:szCs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Прямоугольник 18"/>
                        <wps:cNvSpPr/>
                        <wps:spPr>
                          <a:xfrm>
                            <a:off x="1878372" y="851945"/>
                            <a:ext cx="3512184" cy="565149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10069" w:rsidRDefault="00910069" w:rsidP="00910069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</w:pPr>
                              <w:r w:rsidRPr="00910069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Факторы, на которые влияет организационная политика предприятия (условия труда, отношение к труду, корпоративная культура и</w:t>
                              </w: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 т.д.)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Прямоугольник 19"/>
                        <wps:cNvSpPr/>
                        <wps:spPr>
                          <a:xfrm>
                            <a:off x="1878186" y="1461394"/>
                            <a:ext cx="3512127" cy="443254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10069" w:rsidRDefault="00910069" w:rsidP="00910069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</w:pPr>
                              <w:r w:rsidRPr="00910069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Факторы, зависящие от политических программ в определ</w:t>
                              </w: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ё</w:t>
                              </w:r>
                              <w:r w:rsidRPr="00910069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нном регионе или области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Прямоугольник 20"/>
                        <wps:cNvSpPr/>
                        <wps:spPr>
                          <a:xfrm>
                            <a:off x="1878372" y="1974151"/>
                            <a:ext cx="3512127" cy="39433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10069" w:rsidRDefault="00910069" w:rsidP="00910069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</w:pPr>
                              <w:r w:rsidRPr="00BF4A12">
                                <w:rPr>
                                  <w:rFonts w:eastAsia="Calibri"/>
                                  <w:spacing w:val="-6"/>
                                  <w:sz w:val="20"/>
                                  <w:szCs w:val="20"/>
                                </w:rPr>
                                <w:t>Факторы, зависящие от проведения соответствующей политики</w:t>
                              </w:r>
                              <w:r w:rsidR="0017737C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 по поддержке</w:t>
                              </w: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 труда в стране в целом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Овал 21"/>
                        <wps:cNvSpPr/>
                        <wps:spPr>
                          <a:xfrm>
                            <a:off x="208735" y="941827"/>
                            <a:ext cx="1378527" cy="395137"/>
                          </a:xfrm>
                          <a:prstGeom prst="ellipse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10069" w:rsidRPr="00910069" w:rsidRDefault="00BF4A12" w:rsidP="00910069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pacing w:val="-6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pacing w:val="-6"/>
                                  <w:sz w:val="20"/>
                                  <w:szCs w:val="20"/>
                                </w:rPr>
                                <w:t>Корпоративный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18000" tIns="46800" rIns="18000" bIns="108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Овал 22"/>
                        <wps:cNvSpPr/>
                        <wps:spPr>
                          <a:xfrm>
                            <a:off x="208790" y="353522"/>
                            <a:ext cx="1377950" cy="429260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BF4A12" w:rsidRDefault="00BF4A12" w:rsidP="00BF4A12">
                              <w:pPr>
                                <w:pStyle w:val="a5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pacing w:val="-6"/>
                                  <w:sz w:val="20"/>
                                  <w:szCs w:val="20"/>
                                </w:rPr>
                                <w:t>Индивидуальный</w:t>
                              </w:r>
                            </w:p>
                          </w:txbxContent>
                        </wps:txbx>
                        <wps:bodyPr rot="0" spcFirstLastPara="0" vert="horz" wrap="square" lIns="18000" tIns="46800" rIns="18000" bIns="108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Овал 23"/>
                        <wps:cNvSpPr/>
                        <wps:spPr>
                          <a:xfrm>
                            <a:off x="209125" y="1461655"/>
                            <a:ext cx="1378192" cy="443345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BF4A12" w:rsidRPr="00BF4A12" w:rsidRDefault="00BF4A12" w:rsidP="00BF4A12">
                              <w:pPr>
                                <w:pStyle w:val="a5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 w:rsidRPr="00BF4A12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Локальный</w:t>
                              </w:r>
                            </w:p>
                          </w:txbxContent>
                        </wps:txbx>
                        <wps:bodyPr rot="0" spcFirstLastPara="0" vert="horz" wrap="square" lIns="18000" tIns="46800" rIns="18000" bIns="108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Овал 24"/>
                        <wps:cNvSpPr/>
                        <wps:spPr>
                          <a:xfrm>
                            <a:off x="209367" y="1974163"/>
                            <a:ext cx="1377950" cy="394335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BF4A12" w:rsidRPr="00BF4A12" w:rsidRDefault="00BF4A12" w:rsidP="00BF4A12">
                              <w:pPr>
                                <w:pStyle w:val="a5"/>
                                <w:spacing w:before="0" w:beforeAutospacing="0" w:after="200" w:afterAutospacing="0" w:line="276" w:lineRule="auto"/>
                                <w:jc w:val="center"/>
                                <w:rPr>
                                  <w:spacing w:val="-6"/>
                                </w:rPr>
                              </w:pPr>
                              <w:r w:rsidRPr="00BF4A12">
                                <w:rPr>
                                  <w:rFonts w:eastAsia="Calibri"/>
                                  <w:spacing w:val="-6"/>
                                  <w:sz w:val="20"/>
                                  <w:szCs w:val="20"/>
                                </w:rPr>
                                <w:t>Государственный</w:t>
                              </w:r>
                            </w:p>
                          </w:txbxContent>
                        </wps:txbx>
                        <wps:bodyPr rot="0" spcFirstLastPara="0" vert="horz" wrap="square" lIns="18000" tIns="46800" rIns="18000" bIns="108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Прямая соединительная линия 25"/>
                        <wps:cNvCnPr/>
                        <wps:spPr>
                          <a:xfrm>
                            <a:off x="28790" y="263237"/>
                            <a:ext cx="0" cy="1918854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" name="Прямая со стрелкой 26"/>
                        <wps:cNvCnPr/>
                        <wps:spPr>
                          <a:xfrm>
                            <a:off x="28749" y="2181688"/>
                            <a:ext cx="179986" cy="0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7" name="Прямая со стрелкой 27"/>
                        <wps:cNvCnPr>
                          <a:endCxn id="23" idx="2"/>
                        </wps:cNvCnPr>
                        <wps:spPr>
                          <a:xfrm>
                            <a:off x="28708" y="1683017"/>
                            <a:ext cx="180417" cy="311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Прямая со стрелкой 28"/>
                        <wps:cNvCnPr/>
                        <wps:spPr>
                          <a:xfrm>
                            <a:off x="28667" y="1129146"/>
                            <a:ext cx="180013" cy="0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" name="Прямая со стрелкой 29"/>
                        <wps:cNvCnPr>
                          <a:endCxn id="22" idx="2"/>
                        </wps:cNvCnPr>
                        <wps:spPr>
                          <a:xfrm>
                            <a:off x="28749" y="568047"/>
                            <a:ext cx="180041" cy="10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Прямая со стрелкой 30"/>
                        <wps:cNvCnPr/>
                        <wps:spPr>
                          <a:xfrm>
                            <a:off x="1587310" y="568191"/>
                            <a:ext cx="292163" cy="39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" name="Прямая со стрелкой 31"/>
                        <wps:cNvCnPr/>
                        <wps:spPr>
                          <a:xfrm>
                            <a:off x="1587387" y="1129076"/>
                            <a:ext cx="292100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  <a:effectLst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" name="Прямая со стрелкой 32"/>
                        <wps:cNvCnPr/>
                        <wps:spPr>
                          <a:xfrm>
                            <a:off x="1587401" y="1682844"/>
                            <a:ext cx="292100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  <a:effectLst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" name="Прямая со стрелкой 33"/>
                        <wps:cNvCnPr/>
                        <wps:spPr>
                          <a:xfrm>
                            <a:off x="1587415" y="2181423"/>
                            <a:ext cx="292100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  <a:effectLst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5" o:spid="_x0000_s1041" editas="canvas" style="width:424.9pt;height:189.3pt;mso-position-horizontal-relative:char;mso-position-vertical-relative:line" coordsize="53962,240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">
                <v:shape id="_x0000_s1042" type="#_x0000_t75" style="position:absolute;width:53962;height:24034;visibility:visible;mso-wrap-style:square">
                  <v:fill o:detectmouseclick="t"/>
                  <v:path o:connecttype="none"/>
                </v:shape>
                <v:rect id="Прямоугольник 16" o:spid="_x0000_s1043" style="position:absolute;left:287;width:53617;height:26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FyUsEA&#10;AADbAAAADwAAAGRycy9kb3ducmV2LnhtbERPS4vCMBC+L/gfwgje1lQPpXSNIovCnpSq4HW2mT7W&#10;ZlKSrFZ/vVlY8DYf33MWq8F04krOt5YVzKYJCOLS6pZrBafj9j0D4QOyxs4yKbiTh9Vy9LbAXNsb&#10;F3Q9hFrEEPY5KmhC6HMpfdmQQT+1PXHkKusMhghdLbXDWww3nZwnSSoNthwbGuzps6Hycvg1CjY/&#10;8+r7eCZduN16UzzS7LKvMqUm42H9ASLQEF7if/eXjvNT+PslHiC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exclLBAAAA2wAAAA8AAAAAAAAAAAAAAAAAmAIAAGRycy9kb3du&#10;cmV2LnhtbFBLBQYAAAAABAAEAPUAAACGAwAAAAA=&#10;" fillcolor="white [3201]" strokecolor="black [3213]">
                  <v:textbox>
                    <w:txbxContent>
                      <w:p w:rsidR="00910069" w:rsidRPr="00910069" w:rsidRDefault="00910069" w:rsidP="00910069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910069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Уровни формирования факторов, влияющих на продуктивность труда</w:t>
                        </w:r>
                      </w:p>
                    </w:txbxContent>
                  </v:textbox>
                </v:rect>
                <v:rect id="Прямоугольник 17" o:spid="_x0000_s1044" style="position:absolute;left:18782;top:3737;width:35122;height:40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zl7cIA&#10;AADbAAAADwAAAGRycy9kb3ducmV2LnhtbERPTWvCQBC9C/0PyxR6M5vmUCV1lVgQS/HSGGi9Ddlp&#10;EszOht2tif++KxS8zeN9zmozmV5cyPnOsoLnJAVBXFvdcaOgOu7mSxA+IGvsLZOCK3nYrB9mK8y1&#10;HfmTLmVoRAxhn6OCNoQhl9LXLRn0iR2II/djncEQoWukdjjGcNPLLE1fpMGOY0OLA721VJ/LX6Og&#10;GLfZ/uRP5dV8Lb4rPsgPN0qlnh6n4hVEoCncxf/udx3nL+D2SzxA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fOXtwgAAANsAAAAPAAAAAAAAAAAAAAAAAJgCAABkcnMvZG93&#10;bnJldi54bWxQSwUGAAAAAAQABAD1AAAAhwMAAAAA&#10;" fillcolor="window" strokecolor="windowText">
                  <v:textbox>
                    <w:txbxContent>
                      <w:p w:rsidR="00910069" w:rsidRPr="00500C48" w:rsidRDefault="00910069" w:rsidP="00910069">
                        <w:pPr>
                          <w:pStyle w:val="a5"/>
                          <w:spacing w:before="0" w:beforeAutospacing="0" w:after="0" w:afterAutospacing="0"/>
                          <w:jc w:val="center"/>
                          <w:rPr>
                            <w:spacing w:val="-8"/>
                          </w:rPr>
                        </w:pPr>
                        <w:r w:rsidRPr="00500C48">
                          <w:rPr>
                            <w:rFonts w:eastAsia="Calibri"/>
                            <w:spacing w:val="-8"/>
                            <w:sz w:val="20"/>
                            <w:szCs w:val="20"/>
                          </w:rPr>
                          <w:t xml:space="preserve">Факторы, зависящие от конкретного работника (индивидуальные </w:t>
                        </w:r>
                        <w:r w:rsidRPr="00500C48">
                          <w:rPr>
                            <w:rFonts w:eastAsia="Calibri"/>
                            <w:sz w:val="20"/>
                            <w:szCs w:val="20"/>
                          </w:rPr>
                          <w:t>способности, навыки, отношение к работе и др. условия</w:t>
                        </w:r>
                        <w:r w:rsidRPr="00500C48">
                          <w:rPr>
                            <w:rFonts w:eastAsia="Calibri"/>
                            <w:spacing w:val="-8"/>
                            <w:sz w:val="20"/>
                            <w:szCs w:val="20"/>
                          </w:rPr>
                          <w:t>)</w:t>
                        </w:r>
                      </w:p>
                    </w:txbxContent>
                  </v:textbox>
                </v:rect>
                <v:rect id="Прямоугольник 18" o:spid="_x0000_s1045" style="position:absolute;left:18783;top:8519;width:35122;height:565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Nxn8QA&#10;AADbAAAADwAAAGRycy9kb3ducmV2LnhtbESPQWvCQBCF7wX/wzJCb3Wjh1ZSV7FCqZRejIJ6G7LT&#10;JDQ7G3ZXE/995yB4m+G9ee+bxWpwrbpSiI1nA9NJBoq49LbhysBh//kyBxUTssXWMxm4UYTVcvS0&#10;wNz6nnd0LVKlJIRjjgbqlLpc61jW5DBOfEcs2q8PDpOsodI2YC/hrtWzLHvVDhuWhho72tRU/hUX&#10;Z2Ddf8y+zvFc3Nzx7XTgH/0dem3M83hYv4NKNKSH+X69tYIvsPKLDK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jcZ/EAAAA2wAAAA8AAAAAAAAAAAAAAAAAmAIAAGRycy9k&#10;b3ducmV2LnhtbFBLBQYAAAAABAAEAPUAAACJAwAAAAA=&#10;" fillcolor="window" strokecolor="windowText">
                  <v:textbox>
                    <w:txbxContent>
                      <w:p w:rsidR="00910069" w:rsidRDefault="00910069" w:rsidP="00910069">
                        <w:pPr>
                          <w:pStyle w:val="a5"/>
                          <w:spacing w:before="0" w:beforeAutospacing="0" w:after="0" w:afterAutospacing="0"/>
                          <w:jc w:val="center"/>
                        </w:pPr>
                        <w:r w:rsidRPr="00910069">
                          <w:rPr>
                            <w:rFonts w:eastAsia="Calibri"/>
                            <w:sz w:val="20"/>
                            <w:szCs w:val="20"/>
                          </w:rPr>
                          <w:t>Факторы, на которые влияет организационная политика предприятия (условия труда, отношение к труду, корпоративная культура и</w:t>
                        </w: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 т.д.)</w:t>
                        </w:r>
                      </w:p>
                    </w:txbxContent>
                  </v:textbox>
                </v:rect>
                <v:rect id="Прямоугольник 19" o:spid="_x0000_s1046" style="position:absolute;left:18781;top:14613;width:35122;height:443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/UBMEA&#10;AADbAAAADwAAAGRycy9kb3ducmV2LnhtbERPTYvCMBC9L/gfwgje1nQ9uFqNooIoixersOttaMa2&#10;bDMpSbT135uFBW/zeJ8zX3amFndyvrKs4GOYgCDOra64UHA+bd8nIHxA1lhbJgUP8rBc9N7mmGrb&#10;8pHuWShEDGGfooIyhCaV0uclGfRD2xBH7mqdwRChK6R22MZwU8tRkoylwYpjQ4kNbUrKf7ObUbBq&#10;16PdxV+yh/n+/DnzQX65Vio16HerGYhAXXiJ/917HedP4e+XeIB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2v1ATBAAAA2wAAAA8AAAAAAAAAAAAAAAAAmAIAAGRycy9kb3du&#10;cmV2LnhtbFBLBQYAAAAABAAEAPUAAACGAwAAAAA=&#10;" fillcolor="window" strokecolor="windowText">
                  <v:textbox>
                    <w:txbxContent>
                      <w:p w:rsidR="00910069" w:rsidRDefault="00910069" w:rsidP="00910069">
                        <w:pPr>
                          <w:pStyle w:val="a5"/>
                          <w:spacing w:before="0" w:beforeAutospacing="0" w:after="0" w:afterAutospacing="0"/>
                          <w:jc w:val="center"/>
                        </w:pPr>
                        <w:r w:rsidRPr="00910069">
                          <w:rPr>
                            <w:rFonts w:eastAsia="Calibri"/>
                            <w:sz w:val="20"/>
                            <w:szCs w:val="20"/>
                          </w:rPr>
                          <w:t>Факторы, зависящие от политических программ в определ</w:t>
                        </w: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ё</w:t>
                        </w:r>
                        <w:r w:rsidRPr="00910069">
                          <w:rPr>
                            <w:rFonts w:eastAsia="Calibri"/>
                            <w:sz w:val="20"/>
                            <w:szCs w:val="20"/>
                          </w:rPr>
                          <w:t>нном регионе или области</w:t>
                        </w:r>
                      </w:p>
                    </w:txbxContent>
                  </v:textbox>
                </v:rect>
                <v:rect id="Прямоугольник 20" o:spid="_x0000_s1047" style="position:absolute;left:18783;top:19741;width:35121;height:39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m3JMEA&#10;AADbAAAADwAAAGRycy9kb3ducmV2LnhtbERPPWvDMBDdC/kP4gLZGjke0uJaNkmgNJQudQKtt8O6&#10;2ibWyUhK7Pz7aih0fLzvvJzNIG7kfG9ZwWadgCBurO65VXA+vT4+g/ABWeNgmRTcyUNZLB5yzLSd&#10;+JNuVWhFDGGfoYIuhDGT0jcdGfRrOxJH7sc6gyFC10rtcIrhZpBpkmylwZ5jQ4cjHTpqLtXVKNhN&#10;+/St9nV1N19P32f+kO9ukkqtlvPuBUSgOfyL/9xHrSCN6+OX+ANk8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L5tyTBAAAA2wAAAA8AAAAAAAAAAAAAAAAAmAIAAGRycy9kb3du&#10;cmV2LnhtbFBLBQYAAAAABAAEAPUAAACGAwAAAAA=&#10;" fillcolor="window" strokecolor="windowText">
                  <v:textbox>
                    <w:txbxContent>
                      <w:p w:rsidR="00910069" w:rsidRDefault="00910069" w:rsidP="00910069">
                        <w:pPr>
                          <w:pStyle w:val="a5"/>
                          <w:spacing w:before="0" w:beforeAutospacing="0" w:after="0" w:afterAutospacing="0"/>
                          <w:jc w:val="center"/>
                        </w:pPr>
                        <w:r w:rsidRPr="00BF4A12">
                          <w:rPr>
                            <w:rFonts w:eastAsia="Calibri"/>
                            <w:spacing w:val="-6"/>
                            <w:sz w:val="20"/>
                            <w:szCs w:val="20"/>
                          </w:rPr>
                          <w:t>Факторы, зависящие от проведения соответствующей политики</w:t>
                        </w:r>
                        <w:r w:rsidR="0017737C"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 по поддержке</w:t>
                        </w: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 труда в стране в целом</w:t>
                        </w:r>
                      </w:p>
                    </w:txbxContent>
                  </v:textbox>
                </v:rect>
                <v:oval id="Овал 21" o:spid="_x0000_s1048" style="position:absolute;left:2087;top:9418;width:13785;height:395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6m+jr8A&#10;AADbAAAADwAAAGRycy9kb3ducmV2LnhtbESPSwvCMBCE74L/IazgTVMfqFSjiCB69YHgbWnWtths&#10;ShNr9dcbQfA4zMw3zGLVmELUVLncsoJBPwJBnFidc6rgfNr2ZiCcR9ZYWCYFL3KwWrZbC4y1ffKB&#10;6qNPRYCwi1FB5n0ZS+mSjAy6vi2Jg3ezlUEfZJVKXeEzwE0hh1E0kQZzDgsZlrTJKLkfH0bBqa6v&#10;0/d4bKdW7kbRvjT59n1Rqttp1nMQnhr/D//ae61gOIDvl/AD5PI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qb6OvwAAANsAAAAPAAAAAAAAAAAAAAAAAJgCAABkcnMvZG93bnJl&#10;di54bWxQSwUGAAAAAAQABAD1AAAAhAMAAAAA&#10;" fillcolor="white [3201]" strokecolor="black [3213]">
                  <v:textbox inset=".5mm,1.3mm,.5mm,.3mm">
                    <w:txbxContent>
                      <w:p w:rsidR="00910069" w:rsidRPr="00910069" w:rsidRDefault="00BF4A12" w:rsidP="00910069">
                        <w:pPr>
                          <w:jc w:val="center"/>
                          <w:rPr>
                            <w:rFonts w:ascii="Times New Roman" w:hAnsi="Times New Roman" w:cs="Times New Roman"/>
                            <w:spacing w:val="-6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pacing w:val="-6"/>
                            <w:sz w:val="20"/>
                            <w:szCs w:val="20"/>
                          </w:rPr>
                          <w:t>Корпоративный</w:t>
                        </w:r>
                      </w:p>
                    </w:txbxContent>
                  </v:textbox>
                </v:oval>
                <v:oval id="Овал 22" o:spid="_x0000_s1049" style="position:absolute;left:2087;top:3535;width:13780;height:429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8w2cQA&#10;AADbAAAADwAAAGRycy9kb3ducmV2LnhtbESPQWvCQBSE7wX/w/IKvZS6MWCR6BqKIEQo2BqhHh/Z&#10;1yQ0+zburhr/fVcQPA4z8w2zyAfTiTM531pWMBknIIgrq1uuFezL9dsMhA/IGjvLpOBKHvLl6GmB&#10;mbYX/qbzLtQiQthnqKAJoc+k9FVDBv3Y9sTR+7XOYIjS1VI7vES46WSaJO/SYMtxocGeVg1Vf7uT&#10;UfBVpMeyvP4knxs99Vt09rXeHJR6eR4+5iACDeERvrcLrSBN4fYl/gC5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/MNnEAAAA2wAAAA8AAAAAAAAAAAAAAAAAmAIAAGRycy9k&#10;b3ducmV2LnhtbFBLBQYAAAAABAAEAPUAAACJAwAAAAA=&#10;" fillcolor="window" strokecolor="windowText">
                  <v:textbox inset=".5mm,1.3mm,.5mm,.3mm">
                    <w:txbxContent>
                      <w:p w:rsidR="00BF4A12" w:rsidRDefault="00BF4A12" w:rsidP="00BF4A12">
                        <w:pPr>
                          <w:pStyle w:val="a5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spacing w:val="-6"/>
                            <w:sz w:val="20"/>
                            <w:szCs w:val="20"/>
                          </w:rPr>
                          <w:t>Индивидуальный</w:t>
                        </w:r>
                      </w:p>
                    </w:txbxContent>
                  </v:textbox>
                </v:oval>
                <v:oval id="Овал 23" o:spid="_x0000_s1050" style="position:absolute;left:2091;top:14616;width:13782;height:44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OVQsUA&#10;AADbAAAADwAAAGRycy9kb3ducmV2LnhtbESPQWvCQBSE74L/YXlCL0U3jbRImo2IUFAo2BrBHh/Z&#10;1yQ0+zbd3Wr8965Q8DjMzDdMvhxMJ07kfGtZwdMsAUFcWd1yreBQvk0XIHxA1thZJgUX8rAsxqMc&#10;M23P/EmnfahFhLDPUEETQp9J6auGDPqZ7Ymj922dwRClq6V2eI5w08k0SV6kwZbjQoM9rRuqfvZ/&#10;RsHHJv0ty8sxed/qZ79DZx/r7ZdSD5Nh9Qoi0BDu4f/2RitI53D7En+ALK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c5VCxQAAANsAAAAPAAAAAAAAAAAAAAAAAJgCAABkcnMv&#10;ZG93bnJldi54bWxQSwUGAAAAAAQABAD1AAAAigMAAAAA&#10;" fillcolor="window" strokecolor="windowText">
                  <v:textbox inset=".5mm,1.3mm,.5mm,.3mm">
                    <w:txbxContent>
                      <w:p w:rsidR="00BF4A12" w:rsidRPr="00BF4A12" w:rsidRDefault="00BF4A12" w:rsidP="00BF4A12">
                        <w:pPr>
                          <w:pStyle w:val="a5"/>
                          <w:spacing w:before="0" w:beforeAutospacing="0" w:after="200" w:afterAutospacing="0" w:line="276" w:lineRule="auto"/>
                          <w:jc w:val="center"/>
                        </w:pPr>
                        <w:r w:rsidRPr="00BF4A12">
                          <w:rPr>
                            <w:rFonts w:eastAsia="Calibri"/>
                            <w:sz w:val="20"/>
                            <w:szCs w:val="20"/>
                          </w:rPr>
                          <w:t>Локальный</w:t>
                        </w:r>
                      </w:p>
                    </w:txbxContent>
                  </v:textbox>
                </v:oval>
                <v:oval id="Овал 24" o:spid="_x0000_s1051" style="position:absolute;left:2093;top:19741;width:13780;height:39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oNNsUA&#10;AADbAAAADwAAAGRycy9kb3ducmV2LnhtbESPQWvCQBSE74L/YXlCL0U3DbZImo2IUFAo2BrBHh/Z&#10;1yQ0+zbd3Wr8965Q8DjMzDdMvhxMJ07kfGtZwdMsAUFcWd1yreBQvk0XIHxA1thZJgUX8rAsxqMc&#10;M23P/EmnfahFhLDPUEETQp9J6auGDPqZ7Ymj922dwRClq6V2eI5w08k0SV6kwZbjQoM9rRuqfvZ/&#10;RsHHJv0ty8sxed/qZ79DZx/r7ZdSD5Nh9Qoi0BDu4f/2RitI53D7En+ALK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mg02xQAAANsAAAAPAAAAAAAAAAAAAAAAAJgCAABkcnMv&#10;ZG93bnJldi54bWxQSwUGAAAAAAQABAD1AAAAigMAAAAA&#10;" fillcolor="window" strokecolor="windowText">
                  <v:textbox inset=".5mm,1.3mm,.5mm,.3mm">
                    <w:txbxContent>
                      <w:p w:rsidR="00BF4A12" w:rsidRPr="00BF4A12" w:rsidRDefault="00BF4A12" w:rsidP="00BF4A12">
                        <w:pPr>
                          <w:pStyle w:val="a5"/>
                          <w:spacing w:before="0" w:beforeAutospacing="0" w:after="200" w:afterAutospacing="0" w:line="276" w:lineRule="auto"/>
                          <w:jc w:val="center"/>
                          <w:rPr>
                            <w:spacing w:val="-6"/>
                          </w:rPr>
                        </w:pPr>
                        <w:r w:rsidRPr="00BF4A12">
                          <w:rPr>
                            <w:rFonts w:eastAsia="Calibri"/>
                            <w:spacing w:val="-6"/>
                            <w:sz w:val="20"/>
                            <w:szCs w:val="20"/>
                          </w:rPr>
                          <w:t>Государственный</w:t>
                        </w:r>
                      </w:p>
                    </w:txbxContent>
                  </v:textbox>
                </v:oval>
                <v:line id="Прямая соединительная линия 25" o:spid="_x0000_s1052" style="position:absolute;visibility:visible;mso-wrap-style:square" from="287,2632" to="287,218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B/kWcIAAADbAAAADwAAAGRycy9kb3ducmV2LnhtbESPQWsCMRSE70L/Q3gFb5rVorRbo5Ri&#10;UfTktt4fm9fdxc3LmkSN/94IgsdhZr5hZotoWnEm5xvLCkbDDARxaXXDlYK/35/BOwgfkDW2lknB&#10;lTws5i+9GebaXnhH5yJUIkHY56igDqHLpfRlTQb90HbEyfu3zmBI0lVSO7wkuGnlOMum0mDDaaHG&#10;jr5rKg/FySTKaH80cnX4wP3Gbd3ybRon8ahU/zV+fYIIFMMz/GivtYLxBO5f0g+Q8xs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B/kWcIAAADbAAAADwAAAAAAAAAAAAAA&#10;AAChAgAAZHJzL2Rvd25yZXYueG1sUEsFBgAAAAAEAAQA+QAAAJADAAAAAA==&#10;" strokecolor="black [3040]"/>
                <v:shape id="Прямая со стрелкой 26" o:spid="_x0000_s1053" type="#_x0000_t32" style="position:absolute;left:287;top:21816;width:180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42mdL8AAADbAAAADwAAAGRycy9kb3ducmV2LnhtbESP3YrCMBSE7xd8h3AEb5Y1VUSWahQR&#10;hHq56gMcmmNTbE5Kkv749kYQ9nKYmW+Y7X60jejJh9qxgsU8A0FcOl1zpeB2Pf38gggRWWPjmBQ8&#10;KcB+N/naYq7dwH/UX2IlEoRDjgpMjG0uZSgNWQxz1xIn7+68xZikr6T2OCS4beQyy9bSYs1pwWBL&#10;R0Pl49JZBa5nc1592/iQXXk9YFccB18oNZuOhw2ISGP8D3/ahVawXMP7S/oBcvcC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m42mdL8AAADbAAAADwAAAAAAAAAAAAAAAACh&#10;AgAAZHJzL2Rvd25yZXYueG1sUEsFBgAAAAAEAAQA+QAAAI0DAAAAAA==&#10;" strokecolor="black [3040]">
                  <v:stroke endarrow="block"/>
                </v:shape>
                <v:shape id="Прямая со стрелкой 27" o:spid="_x0000_s1054" type="#_x0000_t32" style="position:absolute;left:287;top:16830;width:1804;height: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MED78AAAADbAAAADwAAAGRycy9kb3ducmV2LnhtbESP3YrCMBSE7xf2HcJZ8GZZU0XWpRpF&#10;BKFe+vMAh+bYFJuTkqQ/vr0RhL0cZuYbZr0dbSN68qF2rGA2zUAQl07XXCm4Xg4/fyBCRNbYOCYF&#10;Dwqw3Xx+rDHXbuAT9edYiQThkKMCE2ObSxlKQxbD1LXEybs5bzEm6SupPQ4Jbhs5z7JfabHmtGCw&#10;pb2h8n7urALXszkuvm28y6687LAr9oMvlJp8jbsViEhj/A+/24VWMF/C60v6AXLzB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TBA+/AAAAA2wAAAA8AAAAAAAAAAAAAAAAA&#10;oQIAAGRycy9kb3ducmV2LnhtbFBLBQYAAAAABAAEAPkAAACOAwAAAAA=&#10;" strokecolor="black [3040]">
                  <v:stroke endarrow="block"/>
                </v:shape>
                <v:shape id="Прямая со стрелкой 28" o:spid="_x0000_s1055" type="#_x0000_t32" style="position:absolute;left:286;top:11291;width:180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V6Xnb0AAADbAAAADwAAAGRycy9kb3ducmV2LnhtbERPy4rCMBTdC/MP4Q64kTFVZBg6piKC&#10;UJfqfMCludOUNjclSR/+vVkILg/nvT/MthMj+dA4VrBZZyCIK6cbrhX83c9fPyBCRNbYOSYFDwpw&#10;KD4We8y1m/hK4y3WIoVwyFGBibHPpQyVIYth7XrixP07bzEm6GupPU4p3HZym2Xf0mLDqcFgTydD&#10;VXsbrAI3srnsVja2cqjuRxzK0+RLpZaf8/EXRKQ5vsUvd6kVbNPY9CX9AFk8A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IVel529AAAA2wAAAA8AAAAAAAAAAAAAAAAAoQIA&#10;AGRycy9kb3ducmV2LnhtbFBLBQYAAAAABAAEAPkAAACLAwAAAAA=&#10;" strokecolor="black [3040]">
                  <v:stroke endarrow="block"/>
                </v:shape>
                <v:shape id="Прямая со стрелкой 29" o:spid="_x0000_s1056" type="#_x0000_t32" style="position:absolute;left:287;top:5680;width:1800;height: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s77t8UAAADbAAAADwAAAGRycy9kb3ducmV2LnhtbESPzWrDMBCE74W8g9hAbo2cHErrRgn5&#10;IVByap2G0NtibS031sqRFNt9+6pQ6HGYmW+YxWqwjejIh9qxgtk0A0FcOl1zpeD9uL9/BBEissbG&#10;MSn4pgCr5ehugbl2Pb9RV8RKJAiHHBWYGNtcylAashimriVO3qfzFmOSvpLaY5/gtpHzLHuQFmtO&#10;CwZb2hoqL8XNKmi6Q3893b6uZvfaHYvt+cNsfKvUZDysn0FEGuJ/+K/9ohXMn+D3S/oBcv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s77t8UAAADbAAAADwAAAAAAAAAA&#10;AAAAAAChAgAAZHJzL2Rvd25yZXYueG1sUEsFBgAAAAAEAAQA+QAAAJMDAAAAAA==&#10;" strokecolor="black [3213]">
                  <v:stroke endarrow="block"/>
                </v:shape>
                <v:shape id="Прямая со стрелкой 30" o:spid="_x0000_s1057" type="#_x0000_t32" style="position:absolute;left:15873;top:5681;width:2921;height: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vENRr4AAADbAAAADwAAAGRycy9kb3ducmV2LnhtbERPS2rDMBDdF3oHMYVuSiKnLSW4UYIx&#10;BJxl7B5gsKaWiTUykvzJ7aNFocvH+x9Oqx3ETD70jhXsthkI4tbpnjsFP815swcRIrLGwTEpuFOA&#10;0/H56YC5dgtfaa5jJ1IIhxwVmBjHXMrQGrIYtm4kTtyv8xZjgr6T2uOSwu0g37PsS1rsOTUYHKk0&#10;1N7qySpwM5vL55uNNzm1TYFTVS6+Uur1ZS2+QURa47/4z11pBR9pffqSfoA8Pg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+8Q1GvgAAANsAAAAPAAAAAAAAAAAAAAAAAKEC&#10;AABkcnMvZG93bnJldi54bWxQSwUGAAAAAAQABAD5AAAAjAMAAAAA&#10;" strokecolor="black [3040]">
                  <v:stroke endarrow="block"/>
                </v:shape>
                <v:shape id="Прямая со стрелкой 31" o:spid="_x0000_s1058" type="#_x0000_t32" style="position:absolute;left:15873;top:11290;width:2921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/gRgsQAAADbAAAADwAAAGRycy9kb3ducmV2LnhtbESPQWvCQBSE70L/w/IKvekmFopGVykF&#10;S7F4UEuot0f2mQSzb8PuqtFf7wqCx2FmvmGm88404kTO15YVpIMEBHFhdc2lgr/toj8C4QOyxsYy&#10;KbiQh/nspTfFTNszr+m0CaWIEPYZKqhCaDMpfVGRQT+wLXH09tYZDFG6UmqH5wg3jRwmyYc0WHNc&#10;qLClr4qKw+ZoFPz/jo/5JV/RMk/Hyx0646/bb6XeXrvPCYhAXXiGH+0freA9hfuX+APk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7+BGCxAAAANsAAAAPAAAAAAAAAAAA&#10;AAAAAKECAABkcnMvZG93bnJldi54bWxQSwUGAAAAAAQABAD5AAAAkgMAAAAA&#10;">
                  <v:stroke endarrow="block"/>
                </v:shape>
                <v:shape id="Прямая со стрелкой 32" o:spid="_x0000_s1059" type="#_x0000_t32" style="position:absolute;left:15874;top:16828;width:2921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qP9cQAAADbAAAADwAAAGRycy9kb3ducmV2LnhtbESPQWvCQBSE74X+h+UVvNWNCqVGVymF&#10;ilg81EjQ2yP7TEKzb8PuqtFf7wqCx2FmvmGm88404kTO15YVDPoJCOLC6ppLBdvs5/0ThA/IGhvL&#10;pOBCHuaz15cpptqe+Y9Om1CKCGGfooIqhDaV0hcVGfR92xJH72CdwRClK6V2eI5w08hhknxIgzXH&#10;hQpb+q6o+N8cjYLd7/iYX/I1rfLBeLVHZ/w1WyjVe+u+JiACdeEZfrSXWsFoCPcv8QfI2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Ko/1xAAAANsAAAAPAAAAAAAAAAAA&#10;AAAAAKECAABkcnMvZG93bnJldi54bWxQSwUGAAAAAAQABAD5AAAAkgMAAAAA&#10;">
                  <v:stroke endarrow="block"/>
                </v:shape>
                <v:shape id="Прямая со стрелкой 33" o:spid="_x0000_s1060" type="#_x0000_t32" style="position:absolute;left:15874;top:21814;width:2921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YqbsQAAADbAAAADwAAAGRycy9kb3ducmV2LnhtbESPQWvCQBSE74X+h+UVvNWNCqVGVymF&#10;ilg81EjQ2yP7TEKzb8PuqtFf7wqCx2FmvmGm88404kTO15YVDPoJCOLC6ppLBdvs5/0ThA/IGhvL&#10;pOBCHuaz15cpptqe+Y9Om1CKCGGfooIqhDaV0hcVGfR92xJH72CdwRClK6V2eI5w08hhknxIgzXH&#10;hQpb+q6o+N8cjYLd7/iYX/I1rfLBeLVHZ/w1WyjVe+u+JiACdeEZfrSXWsFoBPcv8QfI2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kZipuxAAAANsAAAAPAAAAAAAAAAAA&#10;AAAAAKECAABkcnMvZG93bnJldi54bWxQSwUGAAAAAAQABAD5AAAAkgMAAAAA&#10;">
                  <v:stroke endarrow="block"/>
                </v:shape>
                <w10:anchorlock/>
              </v:group>
            </w:pict>
          </mc:Fallback>
        </mc:AlternateContent>
      </w:r>
    </w:p>
    <w:p w:rsidR="00910069" w:rsidRDefault="00BF4A12" w:rsidP="00BF4A12">
      <w:pPr>
        <w:spacing w:after="0" w:line="252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Рис. 2. </w:t>
      </w:r>
      <w:r w:rsidRPr="00BF4A12">
        <w:rPr>
          <w:rFonts w:ascii="Times New Roman" w:hAnsi="Times New Roman" w:cs="Times New Roman"/>
          <w:b/>
        </w:rPr>
        <w:t xml:space="preserve">Уровни </w:t>
      </w:r>
      <w:proofErr w:type="gramStart"/>
      <w:r w:rsidRPr="00BF4A12">
        <w:rPr>
          <w:rFonts w:ascii="Times New Roman" w:hAnsi="Times New Roman" w:cs="Times New Roman"/>
          <w:b/>
        </w:rPr>
        <w:t>формирования факторов повышения продуктивности труда</w:t>
      </w:r>
      <w:proofErr w:type="gramEnd"/>
    </w:p>
    <w:p w:rsidR="00910069" w:rsidRDefault="00910069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910069" w:rsidRDefault="00910069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A7187" w:rsidRPr="001D717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  <w:lang w:val="en-US"/>
        </w:rPr>
      </w:pPr>
      <w:r w:rsidRPr="00DA7187">
        <w:rPr>
          <w:rFonts w:ascii="Times New Roman" w:hAnsi="Times New Roman" w:cs="Times New Roman"/>
        </w:rPr>
        <w:t xml:space="preserve">Так, факторы государственного и локального уровней являются базовыми и оказывают опосредованное влияние на изменение уровня производительности труда. </w:t>
      </w:r>
      <w:proofErr w:type="gramStart"/>
      <w:r w:rsidRPr="00DA7187">
        <w:rPr>
          <w:rFonts w:ascii="Times New Roman" w:hAnsi="Times New Roman" w:cs="Times New Roman"/>
        </w:rPr>
        <w:t>К ним можно отнести такие как: инновационная, научно-техническая политика и поддержка новаторства на государственном и локальном уровнях; политическую, экономическую, демографическую, экологическую ситуацию в стране (регионе/области); образовательный, медицинский и культурный уровень развития страны (регион</w:t>
      </w:r>
      <w:r w:rsidR="00500C48">
        <w:rPr>
          <w:rFonts w:ascii="Times New Roman" w:hAnsi="Times New Roman" w:cs="Times New Roman"/>
        </w:rPr>
        <w:t>а</w:t>
      </w:r>
      <w:r w:rsidRPr="00DA7187">
        <w:rPr>
          <w:rFonts w:ascii="Times New Roman" w:hAnsi="Times New Roman" w:cs="Times New Roman"/>
        </w:rPr>
        <w:t>/област</w:t>
      </w:r>
      <w:r w:rsidR="00500C48">
        <w:rPr>
          <w:rFonts w:ascii="Times New Roman" w:hAnsi="Times New Roman" w:cs="Times New Roman"/>
        </w:rPr>
        <w:t>и</w:t>
      </w:r>
      <w:r w:rsidRPr="00DA7187">
        <w:rPr>
          <w:rFonts w:ascii="Times New Roman" w:hAnsi="Times New Roman" w:cs="Times New Roman"/>
        </w:rPr>
        <w:t>); цены на жилье, коммунальные услуги и т.д.</w:t>
      </w:r>
      <w:r w:rsidR="001D7177">
        <w:rPr>
          <w:rFonts w:ascii="Times New Roman" w:hAnsi="Times New Roman" w:cs="Times New Roman"/>
        </w:rPr>
        <w:t xml:space="preserve"> </w:t>
      </w:r>
      <w:r w:rsidR="001D7177">
        <w:rPr>
          <w:rFonts w:ascii="Times New Roman" w:hAnsi="Times New Roman" w:cs="Times New Roman"/>
          <w:lang w:val="en-US"/>
        </w:rPr>
        <w:t>[5, c.</w:t>
      </w:r>
      <w:r w:rsidR="001D7177">
        <w:rPr>
          <w:rFonts w:ascii="Times New Roman" w:hAnsi="Times New Roman" w:cs="Times New Roman"/>
        </w:rPr>
        <w:t xml:space="preserve"> 949</w:t>
      </w:r>
      <w:r w:rsidR="001D7177">
        <w:rPr>
          <w:rFonts w:ascii="Times New Roman" w:hAnsi="Times New Roman" w:cs="Times New Roman"/>
          <w:lang w:val="en-US"/>
        </w:rPr>
        <w:t>].</w:t>
      </w:r>
      <w:proofErr w:type="gramEnd"/>
    </w:p>
    <w:p w:rsidR="00DA7187" w:rsidRPr="006D2115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  <w:spacing w:val="-2"/>
        </w:rPr>
      </w:pPr>
      <w:r w:rsidRPr="006D2115">
        <w:rPr>
          <w:rFonts w:ascii="Times New Roman" w:hAnsi="Times New Roman" w:cs="Times New Roman"/>
          <w:spacing w:val="-2"/>
        </w:rPr>
        <w:t xml:space="preserve">Факторы корпоративного уровня зависят от политики конкретных хозяйствующих субъектов, они непосредственно формируют условия, то есть способность к выполнению производительной работы. </w:t>
      </w:r>
      <w:proofErr w:type="gramStart"/>
      <w:r w:rsidRPr="006D2115">
        <w:rPr>
          <w:rFonts w:ascii="Times New Roman" w:hAnsi="Times New Roman" w:cs="Times New Roman"/>
          <w:spacing w:val="-2"/>
        </w:rPr>
        <w:t xml:space="preserve">К ним относятся такие факторы, как: техническая оснащенность работников, доступ к информации, эргономические условия труда (уровень освещения, шума, рациональное размещение оборудования), безопасность труда, комфортность рабочего места, режим труда и отдыха, уровень заработной платы, </w:t>
      </w:r>
      <w:r w:rsidRPr="006D2115">
        <w:rPr>
          <w:rFonts w:ascii="Times New Roman" w:hAnsi="Times New Roman" w:cs="Times New Roman"/>
          <w:spacing w:val="-2"/>
        </w:rPr>
        <w:lastRenderedPageBreak/>
        <w:t>мотивационная политика, дисциплина, инновационная ориентированность предприятия, психологический климат в коллективе, стабильность работы, создание условий для независимого принятия решений работниками умственного труда, ч</w:t>
      </w:r>
      <w:r w:rsidR="00500C48">
        <w:rPr>
          <w:rFonts w:ascii="Times New Roman" w:hAnsi="Times New Roman" w:cs="Times New Roman"/>
          <w:spacing w:val="-2"/>
        </w:rPr>
        <w:t>ё</w:t>
      </w:r>
      <w:r w:rsidRPr="006D2115">
        <w:rPr>
          <w:rFonts w:ascii="Times New Roman" w:hAnsi="Times New Roman" w:cs="Times New Roman"/>
          <w:spacing w:val="-2"/>
        </w:rPr>
        <w:t>ткость поставленных целей, развитие трудового коллектива.</w:t>
      </w:r>
      <w:proofErr w:type="gramEnd"/>
    </w:p>
    <w:p w:rsidR="00DA7187" w:rsidRP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 xml:space="preserve">Факторы индивидуального уровня оказывают наибольшее влияние на производительность труда, поскольку они напрямую зависят от работников и демонстрируют способность и готовность работать продуктивно. </w:t>
      </w:r>
      <w:proofErr w:type="gramStart"/>
      <w:r w:rsidRPr="00DA7187">
        <w:rPr>
          <w:rFonts w:ascii="Times New Roman" w:hAnsi="Times New Roman" w:cs="Times New Roman"/>
        </w:rPr>
        <w:t>К ним относятся: уровень образования, опыт работы, квалификация, уровень знаний, возраст, пол, состояние здоровья, физическое состояние, психологический тип личности, психологическая устойчивость, потребность в признании, организованность, дисциплинированность, самоорганизация, самооценка, н</w:t>
      </w:r>
      <w:r w:rsidR="005C6C57">
        <w:rPr>
          <w:rFonts w:ascii="Times New Roman" w:hAnsi="Times New Roman" w:cs="Times New Roman"/>
        </w:rPr>
        <w:t>езависимость в принятии решений</w:t>
      </w:r>
      <w:r w:rsidRPr="00DA7187">
        <w:rPr>
          <w:rFonts w:ascii="Times New Roman" w:hAnsi="Times New Roman" w:cs="Times New Roman"/>
        </w:rPr>
        <w:t>, ответственность, обучаемость в течение жизни, увлеч</w:t>
      </w:r>
      <w:r w:rsidR="0017737C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>нность и удовлетвор</w:t>
      </w:r>
      <w:r w:rsidR="005C6C57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>нность работой, утомляемость, эмоциональное состояние, самочувствие, вдохновение, настроение и т.д.</w:t>
      </w:r>
      <w:proofErr w:type="gramEnd"/>
    </w:p>
    <w:p w:rsidR="00DA7187" w:rsidRP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proofErr w:type="gramStart"/>
      <w:r w:rsidRPr="00DA7187">
        <w:rPr>
          <w:rFonts w:ascii="Times New Roman" w:hAnsi="Times New Roman" w:cs="Times New Roman"/>
        </w:rPr>
        <w:t>Таким образом, высокая производительность труда состоит из тр</w:t>
      </w:r>
      <w:r w:rsidR="0017737C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>х составляющих, которые, в свою очередь, зависят от соответствующих факторов, возникающих на разных уровнях: готовность продуктивно работать (на не</w:t>
      </w:r>
      <w:r w:rsidR="0079181E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 xml:space="preserve"> влияют факторы индивидуального уровня); способность продуктивно работать (на не</w:t>
      </w:r>
      <w:r w:rsidR="0079181E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 xml:space="preserve"> влияют факторы корпоративного уровня); возможность продуктивно работать (на не</w:t>
      </w:r>
      <w:r w:rsidR="0079181E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 xml:space="preserve"> оказывают влияние факторы государственного и локального уровней).</w:t>
      </w:r>
      <w:proofErr w:type="gramEnd"/>
    </w:p>
    <w:p w:rsid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t xml:space="preserve">Факторы, влияющие на уровень производительности труда, изображены схематически на рис. </w:t>
      </w:r>
      <w:r w:rsidR="004670A3">
        <w:rPr>
          <w:rFonts w:ascii="Times New Roman" w:hAnsi="Times New Roman" w:cs="Times New Roman"/>
        </w:rPr>
        <w:t>3</w:t>
      </w:r>
      <w:r w:rsidRPr="00DA7187">
        <w:rPr>
          <w:rFonts w:ascii="Times New Roman" w:hAnsi="Times New Roman" w:cs="Times New Roman"/>
        </w:rPr>
        <w:t>. Данный рисунок, с одной стороны, изображает иерархию факторов влияния каждой группы на производительность труда, а с другой – способность предприятия влиять на факторы повышения производительности труда.</w:t>
      </w:r>
    </w:p>
    <w:p w:rsidR="006D2115" w:rsidRPr="006D2115" w:rsidRDefault="006D2115" w:rsidP="006D2115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</w:p>
    <w:p w:rsidR="006D2115" w:rsidRPr="006D2115" w:rsidRDefault="006D2115" w:rsidP="006D2115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</w:p>
    <w:p w:rsidR="004670A3" w:rsidRDefault="004670A3" w:rsidP="004670A3">
      <w:pPr>
        <w:spacing w:after="0" w:line="252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c">
            <w:drawing>
              <wp:inline distT="0" distB="0" distL="0" distR="0">
                <wp:extent cx="5361709" cy="2952381"/>
                <wp:effectExtent l="0" t="0" r="10795" b="635"/>
                <wp:docPr id="34" name="Полотно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37" name="Прямоугольник 37"/>
                        <wps:cNvSpPr/>
                        <wps:spPr>
                          <a:xfrm>
                            <a:off x="1122132" y="1572165"/>
                            <a:ext cx="2202872" cy="55432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chemeClr val="bg1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2BE4" w:rsidRDefault="00D82BE4" w:rsidP="00D82BE4">
                              <w:pPr>
                                <w:pStyle w:val="a5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Факторы корпоративного уровня. Создают надлежащие условия для повышения продуктивности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Прямоугольник 36"/>
                        <wps:cNvSpPr/>
                        <wps:spPr>
                          <a:xfrm>
                            <a:off x="1420091" y="339414"/>
                            <a:ext cx="1544782" cy="1142999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9525"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2BE4" w:rsidRDefault="00D82BE4" w:rsidP="00D82BE4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D82BE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Факторы </w:t>
                              </w:r>
                              <w:proofErr w:type="gramStart"/>
                              <w:r w:rsidRPr="00D82BE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индивидуального</w:t>
                              </w:r>
                              <w:proofErr w:type="gramEnd"/>
                              <w:r w:rsidRPr="00D82BE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  <w:p w:rsidR="00D82BE4" w:rsidRDefault="00D82BE4" w:rsidP="00D82BE4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D82BE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уровня. </w:t>
                              </w:r>
                            </w:p>
                            <w:p w:rsidR="00D82BE4" w:rsidRPr="00D82BE4" w:rsidRDefault="00D82BE4" w:rsidP="00D82BE4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D82BE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Непосредственно вли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яют на производительность труда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Равнобедренный треугольник 38"/>
                        <wps:cNvSpPr/>
                        <wps:spPr>
                          <a:xfrm>
                            <a:off x="0" y="20781"/>
                            <a:ext cx="4364182" cy="2916382"/>
                          </a:xfrm>
                          <a:prstGeom prst="triangle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Прямоугольник 39"/>
                        <wps:cNvSpPr/>
                        <wps:spPr>
                          <a:xfrm>
                            <a:off x="623456" y="2284879"/>
                            <a:ext cx="3172690" cy="616637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chemeClr val="bg1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2BE4" w:rsidRDefault="00D82BE4" w:rsidP="00D82BE4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Факторы государственного </w:t>
                              </w:r>
                              <w:r w:rsidR="0017737C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и локального </w:t>
                              </w: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уровн</w:t>
                              </w:r>
                              <w:r w:rsidR="0017737C"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ей</w:t>
                              </w: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. </w:t>
                              </w:r>
                            </w:p>
                            <w:p w:rsidR="00D82BE4" w:rsidRDefault="00D82BE4" w:rsidP="00D82BE4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>Являются фундаментом и первоосновой для роста продуктивности труда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Прямоугольник 40"/>
                        <wps:cNvSpPr/>
                        <wps:spPr>
                          <a:xfrm>
                            <a:off x="3103133" y="415377"/>
                            <a:ext cx="1564690" cy="706619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2BE4" w:rsidRPr="00D82BE4" w:rsidRDefault="00D82BE4" w:rsidP="00D82BE4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D82BE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Предприятие имеет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о</w:t>
                              </w:r>
                              <w:r w:rsidRPr="00D82BE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посре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дованное </w:t>
                              </w:r>
                              <w:r w:rsidRPr="00D82BE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влияние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Прямоугольник 41"/>
                        <wps:cNvSpPr/>
                        <wps:spPr>
                          <a:xfrm>
                            <a:off x="3796146" y="1571873"/>
                            <a:ext cx="1564637" cy="55427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chemeClr val="bg1"/>
                            </a:solidFill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2BE4" w:rsidRDefault="00D82BE4" w:rsidP="00D82BE4">
                              <w:pPr>
                                <w:pStyle w:val="a5"/>
                                <w:spacing w:before="0" w:beforeAutospacing="0" w:after="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Предприятие имеет </w:t>
                              </w:r>
                              <w:r w:rsidRPr="006D2115">
                                <w:rPr>
                                  <w:rFonts w:eastAsia="Calibri"/>
                                  <w:spacing w:val="-6"/>
                                  <w:sz w:val="20"/>
                                  <w:szCs w:val="20"/>
                                </w:rPr>
                                <w:t>непосредственное влияние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Прямоугольник 42"/>
                        <wps:cNvSpPr/>
                        <wps:spPr>
                          <a:xfrm>
                            <a:off x="4426539" y="2319110"/>
                            <a:ext cx="843915" cy="63053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noFill/>
                            <a:prstDash val="solid"/>
                          </a:ln>
                          <a:effectLst/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82BE4" w:rsidRDefault="00D82BE4" w:rsidP="006D2115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</w:pPr>
                              <w:r w:rsidRPr="006D2115">
                                <w:rPr>
                                  <w:rFonts w:eastAsia="Calibri"/>
                                  <w:spacing w:val="-10"/>
                                  <w:sz w:val="20"/>
                                  <w:szCs w:val="20"/>
                                </w:rPr>
                                <w:t>Предприятие</w:t>
                              </w:r>
                              <w:r>
                                <w:rPr>
                                  <w:rFonts w:eastAsia="Calibri"/>
                                  <w:sz w:val="20"/>
                                  <w:szCs w:val="20"/>
                                </w:rPr>
                                <w:t xml:space="preserve"> не имеет влияния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Прямая со стрелкой 43"/>
                        <wps:cNvCnPr/>
                        <wps:spPr>
                          <a:xfrm flipH="1">
                            <a:off x="2744124" y="761916"/>
                            <a:ext cx="435494" cy="0"/>
                          </a:xfrm>
                          <a:prstGeom prst="straightConnector1">
                            <a:avLst/>
                          </a:prstGeom>
                          <a:ln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4" name="Прямая со стрелкой 44"/>
                        <wps:cNvCnPr/>
                        <wps:spPr>
                          <a:xfrm flipH="1">
                            <a:off x="3533170" y="1814038"/>
                            <a:ext cx="408448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  <a:effectLst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5" name="Прямая со стрелкой 45"/>
                        <wps:cNvCnPr/>
                        <wps:spPr>
                          <a:xfrm flipH="1">
                            <a:off x="4128898" y="2641295"/>
                            <a:ext cx="387344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  <a:effectLst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6" name="Прямая соединительная линия 46"/>
                        <wps:cNvCnPr>
                          <a:stCxn id="38" idx="1"/>
                        </wps:cNvCnPr>
                        <wps:spPr>
                          <a:xfrm>
                            <a:off x="1091046" y="1478972"/>
                            <a:ext cx="2185554" cy="3307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" name="Прямая соединительная линия 47"/>
                        <wps:cNvCnPr/>
                        <wps:spPr>
                          <a:xfrm flipV="1">
                            <a:off x="484909" y="2284467"/>
                            <a:ext cx="3387144" cy="206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34" o:spid="_x0000_s1061" editas="canvas" style="width:422.2pt;height:232.45pt;mso-position-horizontal-relative:char;mso-position-vertical-relative:line" coordsize="53613,295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">
                <v:shape id="_x0000_s1062" type="#_x0000_t75" style="position:absolute;width:53613;height:29521;visibility:visible;mso-wrap-style:square">
                  <v:fill o:detectmouseclick="t"/>
                  <v:path o:connecttype="none"/>
                </v:shape>
                <v:rect id="Прямоугольник 37" o:spid="_x0000_s1063" style="position:absolute;left:11221;top:15721;width:22029;height:55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CK68YA&#10;AADbAAAADwAAAGRycy9kb3ducmV2LnhtbESPQU8CMRSE7yb+h+aRcJMuoiIrhRgCEby5oNHby/ax&#10;3bh93bQVVn49JTHxOJmZbzLTeWcbcSAfascKhoMMBHHpdM2Vgt12dfMIIkRkjY1jUvBLAeaz66sp&#10;5tod+Y0ORaxEgnDIUYGJsc2lDKUhi2HgWuLk7Z23GJP0ldQejwluG3mbZQ/SYs1pwWBLC0Pld/Fj&#10;Ffjt5GP4MlmezOl188nF6uv9/m6jVL/XPT+BiNTF//Bfe60VjMZw+ZJ+gJy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CCK68YAAADbAAAADwAAAAAAAAAAAAAAAACYAgAAZHJz&#10;L2Rvd25yZXYueG1sUEsFBgAAAAAEAAQA9QAAAIsDAAAAAA==&#10;" fillcolor="window" strokecolor="white [3212]">
                  <v:textbox inset="1mm,1mm,1mm,1mm">
                    <w:txbxContent>
                      <w:p w:rsidR="00D82BE4" w:rsidRDefault="00D82BE4" w:rsidP="00D82BE4">
                        <w:pPr>
                          <w:pStyle w:val="a5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Факторы корпоративного уровня. Создают надлежащие условия для повышения продуктивности</w:t>
                        </w:r>
                      </w:p>
                    </w:txbxContent>
                  </v:textbox>
                </v:rect>
                <v:rect id="Прямоугольник 36" o:spid="_x0000_s1064" style="position:absolute;left:14200;top:3394;width:15448;height:1143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tS8MUA&#10;AADbAAAADwAAAGRycy9kb3ducmV2LnhtbESP3WrCQBSE74W+w3IEb8RsalstqasUUZCCxagPcMie&#10;/Njs2ZBdY/r23YLg5TAz3zCLVW9q0VHrKssKnqMYBHFmdcWFgvNpO3kH4TyyxtoyKfglB6vl02CB&#10;ibY3Tqk7+kIECLsEFZTeN4mULivJoItsQxy83LYGfZBtIXWLtwA3tZzG8UwarDgslNjQuqTs53g1&#10;Crrd1+F1XNDb3mwO8zRLx5d9/q3UaNh/foDw1PtH+N7eaQUvM/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e1LwxQAAANsAAAAPAAAAAAAAAAAAAAAAAJgCAABkcnMv&#10;ZG93bnJldi54bWxQSwUGAAAAAAQABAD1AAAAigMAAAAA&#10;" fillcolor="white [3212]" strokecolor="white [3212]">
                  <v:textbox inset="1mm,1mm,1mm,1mm">
                    <w:txbxContent>
                      <w:p w:rsidR="00D82BE4" w:rsidRDefault="00D82BE4" w:rsidP="00D82BE4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D82BE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Факторы </w:t>
                        </w:r>
                        <w:proofErr w:type="gramStart"/>
                        <w:r w:rsidRPr="00D82BE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индивидуального</w:t>
                        </w:r>
                        <w:proofErr w:type="gramEnd"/>
                        <w:r w:rsidRPr="00D82BE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:rsidR="00D82BE4" w:rsidRDefault="00D82BE4" w:rsidP="00D82BE4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D82BE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уровня. </w:t>
                        </w:r>
                      </w:p>
                      <w:p w:rsidR="00D82BE4" w:rsidRPr="00D82BE4" w:rsidRDefault="00D82BE4" w:rsidP="00D82BE4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D82BE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Непосредственно вли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яют на производительность труда</w:t>
                        </w:r>
                      </w:p>
                    </w:txbxContent>
                  </v:textbox>
                </v:rect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Равнобедренный треугольник 38" o:spid="_x0000_s1065" type="#_x0000_t5" style="position:absolute;top:207;width:43641;height:291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nAiL8A&#10;AADbAAAADwAAAGRycy9kb3ducmV2LnhtbERPy4rCMBTdD/gP4QqzG1MdEalG8YHgrGSsuL4017bY&#10;3NQk1jpfbxbCLA/nPV92phYtOV9ZVjAcJCCIc6srLhScst3XFIQPyBpry6TgSR6Wi97HHFNtH/xL&#10;7TEUIoawT1FBGUKTSunzkgz6gW2II3exzmCI0BVSO3zEcFPLUZJMpMGKY0OJDW1Kyq/Hu1EwZptl&#10;P259Xm1HtqXb/VBP/i5Kffa71QxEoC78i9/uvVbwHcfGL/EHyMU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4OcCIvwAAANsAAAAPAAAAAAAAAAAAAAAAAJgCAABkcnMvZG93bnJl&#10;di54bWxQSwUGAAAAAAQABAD1AAAAhAMAAAAA&#10;" filled="f" strokecolor="black [3213]"/>
                <v:rect id="Прямоугольник 39" o:spid="_x0000_s1066" style="position:absolute;left:6234;top:22848;width:31727;height:61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O7AsYA&#10;AADbAAAADwAAAGRycy9kb3ducmV2LnhtbESPT0sDMRTE74LfITzBm83WaumuTUuRFq03t3/Q22Pz&#10;3CzdvCxJbNd+eiMIPQ4z8xtmOu9tK47kQ+NYwXCQgSCunG64VrDdrO4mIEJE1tg6JgU/FGA+u76a&#10;YqHdid/pWMZaJAiHAhWYGLtCylAZshgGriNO3pfzFmOSvpba4ynBbSvvs2wsLTacFgx29GyoOpTf&#10;VoHf5PvhS748m/Pb+oPL1efu8WGt1O1Nv3gCEamPl/B/+1UrGOXw9yX9ADn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vO7AsYAAADbAAAADwAAAAAAAAAAAAAAAACYAgAAZHJz&#10;L2Rvd25yZXYueG1sUEsFBgAAAAAEAAQA9QAAAIsDAAAAAA==&#10;" fillcolor="window" strokecolor="white [3212]">
                  <v:textbox inset="1mm,1mm,1mm,1mm">
                    <w:txbxContent>
                      <w:p w:rsidR="00D82BE4" w:rsidRDefault="00D82BE4" w:rsidP="00D82BE4">
                        <w:pPr>
                          <w:pStyle w:val="a5"/>
                          <w:spacing w:before="0" w:beforeAutospacing="0" w:after="0" w:afterAutospacing="0"/>
                          <w:jc w:val="center"/>
                          <w:rPr>
                            <w:rFonts w:eastAsia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Факторы государственного </w:t>
                        </w:r>
                        <w:r w:rsidR="0017737C"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и локального </w:t>
                        </w: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уровн</w:t>
                        </w:r>
                        <w:r w:rsidR="0017737C">
                          <w:rPr>
                            <w:rFonts w:eastAsia="Calibri"/>
                            <w:sz w:val="20"/>
                            <w:szCs w:val="20"/>
                          </w:rPr>
                          <w:t>ей</w:t>
                        </w: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. </w:t>
                        </w:r>
                      </w:p>
                      <w:p w:rsidR="00D82BE4" w:rsidRDefault="00D82BE4" w:rsidP="00D82BE4">
                        <w:pPr>
                          <w:pStyle w:val="a5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>Являются фундаментом и первоосновой для роста продуктивности труда</w:t>
                        </w:r>
                      </w:p>
                    </w:txbxContent>
                  </v:textbox>
                </v:rect>
                <v:rect id="Прямоугольник 40" o:spid="_x0000_s1067" style="position:absolute;left:31031;top:4153;width:15647;height:706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hnUsAA&#10;AADbAAAADwAAAGRycy9kb3ducmV2LnhtbERPy4rCMBTdD/gP4QqzG1NlFKlGURmZka584PrSXJvQ&#10;5qY0Ge38/WQhuDyc93Ldu0bcqQvWs4LxKANBXHptuVJwOe8/5iBCRNbYeCYFfxRgvRq8LTHX/sFH&#10;up9iJVIIhxwVmBjbXMpQGnIYRr4lTtzNdw5jgl0ldYePFO4aOcmymXRoOTUYbGlnqKxPv07BvDbb&#10;w/nb1ra47nk6bYojfhVKvQ/7zQJEpD6+xE/3j1bwmdanL+kHyNU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5hnUsAAAADbAAAADwAAAAAAAAAAAAAAAACYAgAAZHJzL2Rvd25y&#10;ZXYueG1sUEsFBgAAAAAEAAQA9QAAAIUDAAAAAA==&#10;" fillcolor="white [3201]" strokecolor="white [3212]">
                  <v:textbox>
                    <w:txbxContent>
                      <w:p w:rsidR="00D82BE4" w:rsidRPr="00D82BE4" w:rsidRDefault="00D82BE4" w:rsidP="00D82BE4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D82BE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Предприятие имеет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о</w:t>
                        </w:r>
                        <w:r w:rsidRPr="00D82BE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посре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дованное </w:t>
                        </w:r>
                        <w:r w:rsidRPr="00D82BE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влияние</w:t>
                        </w:r>
                      </w:p>
                    </w:txbxContent>
                  </v:textbox>
                </v:rect>
                <v:rect id="Прямоугольник 41" o:spid="_x0000_s1068" style="position:absolute;left:37961;top:15718;width:15646;height:55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qiH8QA&#10;AADbAAAADwAAAGRycy9kb3ducmV2LnhtbESPQWsCMRSE74L/ITyhF6lZq4hsjSItFS89uBZ6fWye&#10;u6vJy5Kk7vrvjVDwOMzMN8xq01sjruRD41jBdJKBIC6dbrhS8HP8el2CCBFZo3FMCm4UYLMeDlaY&#10;a9fxga5FrESCcMhRQR1jm0sZyposholriZN3ct5iTNJXUnvsEtwa+ZZlC2mx4bRQY0sfNZWX4s8q&#10;2B3Ps878jre3T2+WUc6/Z9VJK/Uy6rfvICL18Rn+b++1gvkUHl/SD5D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Koh/EAAAA2wAAAA8AAAAAAAAAAAAAAAAAmAIAAGRycy9k&#10;b3ducmV2LnhtbFBLBQYAAAAABAAEAPUAAACJAwAAAAA=&#10;" fillcolor="window" strokecolor="white [3212]">
                  <v:textbox>
                    <w:txbxContent>
                      <w:p w:rsidR="00D82BE4" w:rsidRDefault="00D82BE4" w:rsidP="00D82BE4">
                        <w:pPr>
                          <w:pStyle w:val="a5"/>
                          <w:spacing w:before="0" w:beforeAutospacing="0" w:after="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Предприятие имеет </w:t>
                        </w:r>
                        <w:r w:rsidRPr="006D2115">
                          <w:rPr>
                            <w:rFonts w:eastAsia="Calibri"/>
                            <w:spacing w:val="-6"/>
                            <w:sz w:val="20"/>
                            <w:szCs w:val="20"/>
                          </w:rPr>
                          <w:t>непосредственное влияние</w:t>
                        </w:r>
                      </w:p>
                    </w:txbxContent>
                  </v:textbox>
                </v:rect>
                <v:rect id="Прямоугольник 42" o:spid="_x0000_s1069" style="position:absolute;left:44265;top:23191;width:8439;height:630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SyZsUA&#10;AADbAAAADwAAAGRycy9kb3ducmV2LnhtbESPQWvCQBSE7wX/w/IEL6VuFGtLzEZEUNoKilrvz+wz&#10;G8y+Ddmtpv++Wyj0OMzMN0w272wtbtT6yrGC0TABQVw4XXGp4PO4enoF4QOyxtoxKfgmD/O895Bh&#10;qt2d93Q7hFJECPsUFZgQmlRKXxiy6IeuIY7exbUWQ5RtKXWL9wi3tRwnyVRarDguGGxoaai4Hr6s&#10;gkSb3elDHp/N5H3NL/XmcX3ebZUa9LvFDESgLvyH/9pvWsFkDL9f4g+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RLJmxQAAANsAAAAPAAAAAAAAAAAAAAAAAJgCAABkcnMv&#10;ZG93bnJldi54bWxQSwUGAAAAAAQABAD1AAAAigMAAAAA&#10;" fillcolor="window" stroked="f">
                  <v:textbox>
                    <w:txbxContent>
                      <w:p w:rsidR="00D82BE4" w:rsidRDefault="00D82BE4" w:rsidP="006D2115">
                        <w:pPr>
                          <w:pStyle w:val="a5"/>
                          <w:spacing w:before="0" w:beforeAutospacing="0" w:after="0" w:afterAutospacing="0"/>
                          <w:jc w:val="center"/>
                        </w:pPr>
                        <w:r w:rsidRPr="006D2115">
                          <w:rPr>
                            <w:rFonts w:eastAsia="Calibri"/>
                            <w:spacing w:val="-10"/>
                            <w:sz w:val="20"/>
                            <w:szCs w:val="20"/>
                          </w:rPr>
                          <w:t>Предприятие</w:t>
                        </w:r>
                        <w:r>
                          <w:rPr>
                            <w:rFonts w:eastAsia="Calibri"/>
                            <w:sz w:val="20"/>
                            <w:szCs w:val="20"/>
                          </w:rPr>
                          <w:t xml:space="preserve"> не имеет влияния</w:t>
                        </w:r>
                      </w:p>
                    </w:txbxContent>
                  </v:textbox>
                </v:rect>
                <v:shape id="Прямая со стрелкой 43" o:spid="_x0000_s1070" type="#_x0000_t32" style="position:absolute;left:27441;top:7619;width:4355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3Q5IcMAAADbAAAADwAAAGRycy9kb3ducmV2LnhtbESPQYvCMBSE74L/ITzBm6bqItI1igiC&#10;6GGxFdzjo3m23W1eShM1++83guBxmJlvmOU6mEbcqXO1ZQWTcQKCuLC65lLBOd+NFiCcR9bYWCYF&#10;f+Rgver3lphq++AT3TNfighhl6KCyvs2ldIVFRl0Y9sSR+9qO4M+yq6UusNHhJtGTpNkLg3WHBcq&#10;bGlbUfGb3YyCw+XnmstzHdBkYX44Jruv5nui1HAQNp8gPAX/Dr/ae63gYwbPL/EHyNU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N0OSHDAAAA2wAAAA8AAAAAAAAAAAAA&#10;AAAAoQIAAGRycy9kb3ducmV2LnhtbFBLBQYAAAAABAAEAPkAAACRAwAAAAA=&#10;" strokecolor="black [3040]">
                  <v:stroke endarrow="block"/>
                </v:shape>
                <v:shape id="Прямая со стрелкой 44" o:spid="_x0000_s1071" type="#_x0000_t32" style="position:absolute;left:35331;top:18140;width:4085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/I5RcMAAADbAAAADwAAAGRycy9kb3ducmV2LnhtbESPT2sCMRTE74V+h/AK3rrZFi2yGqUV&#10;BPFS/AN6fGyeu8HNy7KJm/XbN4LQ4zAzv2Hmy8E2oqfOG8cKPrIcBHHptOFKwfGwfp+C8AFZY+OY&#10;FNzJw3Lx+jLHQrvIO+r3oRIJwr5ABXUIbSGlL2uy6DPXEifv4jqLIcmukrrDmOC2kZ95/iUtGk4L&#10;Nba0qqm87m9WgYm/pm83q/izPZ29jmTuE2eUGr0N3zMQgYbwH362N1rBeAyPL+kHyM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vyOUXDAAAA2wAAAA8AAAAAAAAAAAAA&#10;AAAAoQIAAGRycy9kb3ducmV2LnhtbFBLBQYAAAAABAAEAPkAAACRAwAAAAA=&#10;">
                  <v:stroke endarrow="block"/>
                </v:shape>
                <v:shape id="Прямая со стрелкой 45" o:spid="_x0000_s1072" type="#_x0000_t32" style="position:absolute;left:41288;top:26412;width:3874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L6c3sIAAADbAAAADwAAAGRycy9kb3ducmV2LnhtbESPQWsCMRSE74L/ITyhN81WqshqlCoI&#10;0kupCnp8bJ67wc3Lsomb9d83hYLHYWa+YVab3taio9YbxwreJxkI4sJpw6WC82k/XoDwAVlj7ZgU&#10;PMnDZj0crDDXLvIPdcdQigRhn6OCKoQml9IXFVn0E9cQJ+/mWoshybaUusWY4LaW0yybS4uG00KF&#10;De0qKu7Hh1Vg4rfpmsMubr8uV68jmefMGaXeRv3nEkSgPrzC/+2DVvAxg78v6QfI9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L6c3sIAAADbAAAADwAAAAAAAAAAAAAA&#10;AAChAgAAZHJzL2Rvd25yZXYueG1sUEsFBgAAAAAEAAQA+QAAAJADAAAAAA==&#10;">
                  <v:stroke endarrow="block"/>
                </v:shape>
                <v:line id="Прямая соединительная линия 46" o:spid="_x0000_s1073" style="position:absolute;visibility:visible;mso-wrap-style:square" from="10910,14789" to="32766,148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RKfjsIAAADbAAAADwAAAGRycy9kb3ducmV2LnhtbESPQWsCMRSE74L/ITyhN81q62K3RpHS&#10;UrGnar0/Nq+7i5uXNUk1/nsjCB6HmfmGmS+jacWJnG8sKxiPMhDEpdUNVwp+d5/DGQgfkDW2lknB&#10;hTwsF/3eHAttz/xDp22oRIKwL1BBHUJXSOnLmgz6ke2Ik/dnncGQpKukdnhOcNPKSZbl0mDDaaHG&#10;jt5rKg/bf5Mo4/3RyK/DK+437tt9POdxGo9KPQ3i6g1EoBge4Xt7rRW85HD7kn6AXF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RKfjsIAAADbAAAADwAAAAAAAAAAAAAA&#10;AAChAgAAZHJzL2Rvd25yZXYueG1sUEsFBgAAAAAEAAQA+QAAAJADAAAAAA==&#10;" strokecolor="black [3040]"/>
                <v:line id="Прямая соединительная линия 47" o:spid="_x0000_s1074" style="position:absolute;flip:y;visibility:visible;mso-wrap-style:square" from="4849,22844" to="38720,228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GCQxsUAAADbAAAADwAAAGRycy9kb3ducmV2LnhtbESPT2vCQBTE74LfYXlCb2bTUmpJs0oR&#10;CmJJ0agHb4/syx+afRuya5J++25B6HGYmd8w6WYyrRiod41lBY9RDIK4sLrhSsH59LF8BeE8ssbW&#10;Min4IQeb9XyWYqLtyEcacl+JAGGXoILa+y6R0hU1GXSR7YiDV9reoA+yr6TucQxw08qnOH6RBhsO&#10;CzV2tK2p+M5vRkHpbt32etG+XO2zY1Z+Vl84HpR6WEzvbyA8Tf4/fG/vtILnFfx9CT9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GCQxsUAAADbAAAADwAAAAAAAAAA&#10;AAAAAAChAgAAZHJzL2Rvd25yZXYueG1sUEsFBgAAAAAEAAQA+QAAAJMDAAAAAA==&#10;" strokecolor="black [3040]"/>
                <w10:anchorlock/>
              </v:group>
            </w:pict>
          </mc:Fallback>
        </mc:AlternateContent>
      </w:r>
    </w:p>
    <w:p w:rsidR="004670A3" w:rsidRDefault="006D2115" w:rsidP="006D2115">
      <w:pPr>
        <w:spacing w:after="0" w:line="252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Рис. 3. </w:t>
      </w:r>
      <w:r w:rsidRPr="006D2115">
        <w:rPr>
          <w:rFonts w:ascii="Times New Roman" w:hAnsi="Times New Roman" w:cs="Times New Roman"/>
          <w:b/>
        </w:rPr>
        <w:t>Группы факторов продуктивности труда по уровням иерархии и способности предприятия влиять на них</w:t>
      </w:r>
    </w:p>
    <w:p w:rsidR="00DA7187" w:rsidRDefault="00DA7187" w:rsidP="00DA718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A7187">
        <w:rPr>
          <w:rFonts w:ascii="Times New Roman" w:hAnsi="Times New Roman" w:cs="Times New Roman"/>
        </w:rPr>
        <w:lastRenderedPageBreak/>
        <w:t>Таким образом, предприятие оказывает непосредственное влияние на факторы корпоративного уровня пут</w:t>
      </w:r>
      <w:r w:rsidR="001D7177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 xml:space="preserve">м создания соответствующих условий для эффективной работы </w:t>
      </w:r>
      <w:r w:rsidR="0017737C">
        <w:rPr>
          <w:rFonts w:ascii="Times New Roman" w:hAnsi="Times New Roman" w:cs="Times New Roman"/>
        </w:rPr>
        <w:t>сотрудников</w:t>
      </w:r>
      <w:r w:rsidRPr="00DA7187">
        <w:rPr>
          <w:rFonts w:ascii="Times New Roman" w:hAnsi="Times New Roman" w:cs="Times New Roman"/>
        </w:rPr>
        <w:t>; имеет опосредованное влияние на факторы индивидуального уровня пут</w:t>
      </w:r>
      <w:r w:rsidR="0017737C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 xml:space="preserve">м адекватного отбора </w:t>
      </w:r>
      <w:r w:rsidRPr="0017737C">
        <w:rPr>
          <w:rFonts w:ascii="Times New Roman" w:hAnsi="Times New Roman" w:cs="Times New Roman"/>
        </w:rPr>
        <w:t>специалистов</w:t>
      </w:r>
      <w:r w:rsidRPr="00DA7187">
        <w:rPr>
          <w:rFonts w:ascii="Times New Roman" w:hAnsi="Times New Roman" w:cs="Times New Roman"/>
        </w:rPr>
        <w:t xml:space="preserve"> необходимой квалификации на соответствующие должности, а также пут</w:t>
      </w:r>
      <w:r w:rsidR="0017737C">
        <w:rPr>
          <w:rFonts w:ascii="Times New Roman" w:hAnsi="Times New Roman" w:cs="Times New Roman"/>
        </w:rPr>
        <w:t>ё</w:t>
      </w:r>
      <w:r w:rsidRPr="00DA7187">
        <w:rPr>
          <w:rFonts w:ascii="Times New Roman" w:hAnsi="Times New Roman" w:cs="Times New Roman"/>
        </w:rPr>
        <w:t>м улучшения условий труда; не влияет на улучшение факторов государственного и локального уровней и может оказывать незначительное влияние на факторы государственного и локального уровней.</w:t>
      </w:r>
    </w:p>
    <w:p w:rsidR="0053263F" w:rsidRDefault="0053263F" w:rsidP="005326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53263F">
        <w:rPr>
          <w:rFonts w:ascii="Times New Roman" w:hAnsi="Times New Roman" w:cs="Times New Roman"/>
        </w:rPr>
        <w:t xml:space="preserve">Производительность труда как экономическая и социальная категория </w:t>
      </w:r>
      <w:r>
        <w:rPr>
          <w:rFonts w:ascii="Times New Roman" w:hAnsi="Times New Roman" w:cs="Times New Roman"/>
        </w:rPr>
        <w:t xml:space="preserve">является </w:t>
      </w:r>
      <w:r w:rsidRPr="0053263F">
        <w:rPr>
          <w:rFonts w:ascii="Times New Roman" w:hAnsi="Times New Roman" w:cs="Times New Roman"/>
        </w:rPr>
        <w:t>важн</w:t>
      </w:r>
      <w:r>
        <w:rPr>
          <w:rFonts w:ascii="Times New Roman" w:hAnsi="Times New Roman" w:cs="Times New Roman"/>
        </w:rPr>
        <w:t xml:space="preserve">ым </w:t>
      </w:r>
      <w:r w:rsidRPr="0053263F">
        <w:rPr>
          <w:rFonts w:ascii="Times New Roman" w:hAnsi="Times New Roman" w:cs="Times New Roman"/>
        </w:rPr>
        <w:t>показательным индикатором, отражающим уровень жизни населения, экономическ</w:t>
      </w:r>
      <w:r w:rsidR="001D7177">
        <w:rPr>
          <w:rFonts w:ascii="Times New Roman" w:hAnsi="Times New Roman" w:cs="Times New Roman"/>
        </w:rPr>
        <w:t>ий</w:t>
      </w:r>
      <w:r>
        <w:rPr>
          <w:rFonts w:ascii="Times New Roman" w:hAnsi="Times New Roman" w:cs="Times New Roman"/>
        </w:rPr>
        <w:t xml:space="preserve"> </w:t>
      </w:r>
      <w:r w:rsidR="001D7177">
        <w:rPr>
          <w:rFonts w:ascii="Times New Roman" w:hAnsi="Times New Roman" w:cs="Times New Roman"/>
        </w:rPr>
        <w:t xml:space="preserve">рост </w:t>
      </w:r>
      <w:r w:rsidRPr="0053263F">
        <w:rPr>
          <w:rFonts w:ascii="Times New Roman" w:hAnsi="Times New Roman" w:cs="Times New Roman"/>
        </w:rPr>
        <w:t>и конкурентоспособност</w:t>
      </w:r>
      <w:r w:rsidR="001D7177">
        <w:rPr>
          <w:rFonts w:ascii="Times New Roman" w:hAnsi="Times New Roman" w:cs="Times New Roman"/>
        </w:rPr>
        <w:t>ь</w:t>
      </w:r>
      <w:r w:rsidRPr="0053263F">
        <w:rPr>
          <w:rFonts w:ascii="Times New Roman" w:hAnsi="Times New Roman" w:cs="Times New Roman"/>
        </w:rPr>
        <w:t xml:space="preserve"> страны. Рост производительности труда</w:t>
      </w:r>
      <w:r>
        <w:rPr>
          <w:rFonts w:ascii="Times New Roman" w:hAnsi="Times New Roman" w:cs="Times New Roman"/>
        </w:rPr>
        <w:t xml:space="preserve"> </w:t>
      </w:r>
      <w:r w:rsidRPr="0053263F">
        <w:rPr>
          <w:rFonts w:ascii="Times New Roman" w:hAnsi="Times New Roman" w:cs="Times New Roman"/>
        </w:rPr>
        <w:t>является движущим фактором повышения конкурентоспособности предприятий,</w:t>
      </w:r>
      <w:r>
        <w:rPr>
          <w:rFonts w:ascii="Times New Roman" w:hAnsi="Times New Roman" w:cs="Times New Roman"/>
        </w:rPr>
        <w:t xml:space="preserve"> </w:t>
      </w:r>
      <w:r w:rsidRPr="0053263F">
        <w:rPr>
          <w:rFonts w:ascii="Times New Roman" w:hAnsi="Times New Roman" w:cs="Times New Roman"/>
        </w:rPr>
        <w:t>увеличени</w:t>
      </w:r>
      <w:r w:rsidR="001D7177">
        <w:rPr>
          <w:rFonts w:ascii="Times New Roman" w:hAnsi="Times New Roman" w:cs="Times New Roman"/>
        </w:rPr>
        <w:t>я</w:t>
      </w:r>
      <w:r w:rsidRPr="0053263F">
        <w:rPr>
          <w:rFonts w:ascii="Times New Roman" w:hAnsi="Times New Roman" w:cs="Times New Roman"/>
        </w:rPr>
        <w:t xml:space="preserve"> объ</w:t>
      </w:r>
      <w:r w:rsidR="001D7177">
        <w:rPr>
          <w:rFonts w:ascii="Times New Roman" w:hAnsi="Times New Roman" w:cs="Times New Roman"/>
        </w:rPr>
        <w:t>ё</w:t>
      </w:r>
      <w:r w:rsidRPr="0053263F">
        <w:rPr>
          <w:rFonts w:ascii="Times New Roman" w:hAnsi="Times New Roman" w:cs="Times New Roman"/>
        </w:rPr>
        <w:t>мов производства, рост ВВП, а значит, экономического</w:t>
      </w:r>
      <w:r>
        <w:rPr>
          <w:rFonts w:ascii="Times New Roman" w:hAnsi="Times New Roman" w:cs="Times New Roman"/>
        </w:rPr>
        <w:t xml:space="preserve"> </w:t>
      </w:r>
      <w:r w:rsidRPr="0053263F">
        <w:rPr>
          <w:rFonts w:ascii="Times New Roman" w:hAnsi="Times New Roman" w:cs="Times New Roman"/>
        </w:rPr>
        <w:t>развития, которое, в свою очередь, является главной предпосылкой развития человека,</w:t>
      </w:r>
      <w:r>
        <w:rPr>
          <w:rFonts w:ascii="Times New Roman" w:hAnsi="Times New Roman" w:cs="Times New Roman"/>
        </w:rPr>
        <w:t xml:space="preserve"> </w:t>
      </w:r>
      <w:r w:rsidRPr="0053263F">
        <w:rPr>
          <w:rFonts w:ascii="Times New Roman" w:hAnsi="Times New Roman" w:cs="Times New Roman"/>
        </w:rPr>
        <w:t>повышени</w:t>
      </w:r>
      <w:r w:rsidR="001D7177">
        <w:rPr>
          <w:rFonts w:ascii="Times New Roman" w:hAnsi="Times New Roman" w:cs="Times New Roman"/>
        </w:rPr>
        <w:t>я</w:t>
      </w:r>
      <w:r w:rsidRPr="0053263F">
        <w:rPr>
          <w:rFonts w:ascii="Times New Roman" w:hAnsi="Times New Roman" w:cs="Times New Roman"/>
        </w:rPr>
        <w:t xml:space="preserve"> благосостояния и качества его жизни.</w:t>
      </w:r>
    </w:p>
    <w:p w:rsidR="001D7177" w:rsidRDefault="001D7177" w:rsidP="001D717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Факторы, п</w:t>
      </w:r>
      <w:r w:rsidRPr="001D7177">
        <w:rPr>
          <w:rFonts w:ascii="Times New Roman" w:hAnsi="Times New Roman" w:cs="Times New Roman"/>
        </w:rPr>
        <w:t>оказатели и методы измерения</w:t>
      </w:r>
      <w:r>
        <w:rPr>
          <w:rFonts w:ascii="Times New Roman" w:hAnsi="Times New Roman" w:cs="Times New Roman"/>
        </w:rPr>
        <w:t xml:space="preserve"> </w:t>
      </w:r>
      <w:r w:rsidRPr="001D7177">
        <w:rPr>
          <w:rFonts w:ascii="Times New Roman" w:hAnsi="Times New Roman" w:cs="Times New Roman"/>
        </w:rPr>
        <w:t>производительности труда специалистов должны существенно отличаться от показателей и</w:t>
      </w:r>
      <w:r>
        <w:rPr>
          <w:rFonts w:ascii="Times New Roman" w:hAnsi="Times New Roman" w:cs="Times New Roman"/>
        </w:rPr>
        <w:t xml:space="preserve"> </w:t>
      </w:r>
      <w:r w:rsidRPr="001D7177">
        <w:rPr>
          <w:rFonts w:ascii="Times New Roman" w:hAnsi="Times New Roman" w:cs="Times New Roman"/>
        </w:rPr>
        <w:t>методов в области физического труда Систематизированы факторы, влияющие на</w:t>
      </w:r>
      <w:r>
        <w:rPr>
          <w:rFonts w:ascii="Times New Roman" w:hAnsi="Times New Roman" w:cs="Times New Roman"/>
        </w:rPr>
        <w:t xml:space="preserve"> </w:t>
      </w:r>
      <w:r w:rsidRPr="001D7177">
        <w:rPr>
          <w:rFonts w:ascii="Times New Roman" w:hAnsi="Times New Roman" w:cs="Times New Roman"/>
        </w:rPr>
        <w:t>производительность труда по ряду классификационных признаков (внутренние и</w:t>
      </w:r>
      <w:r>
        <w:rPr>
          <w:rFonts w:ascii="Times New Roman" w:hAnsi="Times New Roman" w:cs="Times New Roman"/>
        </w:rPr>
        <w:t xml:space="preserve"> </w:t>
      </w:r>
      <w:r w:rsidRPr="001D7177">
        <w:rPr>
          <w:rFonts w:ascii="Times New Roman" w:hAnsi="Times New Roman" w:cs="Times New Roman"/>
        </w:rPr>
        <w:t>внешние; прямого и опосредованного воздействия; экономические, социальные,</w:t>
      </w:r>
      <w:r>
        <w:rPr>
          <w:rFonts w:ascii="Times New Roman" w:hAnsi="Times New Roman" w:cs="Times New Roman"/>
        </w:rPr>
        <w:t xml:space="preserve"> </w:t>
      </w:r>
      <w:r w:rsidRPr="001D7177">
        <w:rPr>
          <w:rFonts w:ascii="Times New Roman" w:hAnsi="Times New Roman" w:cs="Times New Roman"/>
        </w:rPr>
        <w:t>производственные, технологические, инновационные, институциональные и др.).</w:t>
      </w:r>
      <w:proofErr w:type="gramEnd"/>
      <w:r w:rsidRPr="001D7177">
        <w:rPr>
          <w:rFonts w:ascii="Times New Roman" w:hAnsi="Times New Roman" w:cs="Times New Roman"/>
        </w:rPr>
        <w:t xml:space="preserve"> В зависимости от</w:t>
      </w:r>
      <w:r>
        <w:rPr>
          <w:rFonts w:ascii="Times New Roman" w:hAnsi="Times New Roman" w:cs="Times New Roman"/>
        </w:rPr>
        <w:t xml:space="preserve"> </w:t>
      </w:r>
      <w:r w:rsidRPr="001D7177">
        <w:rPr>
          <w:rFonts w:ascii="Times New Roman" w:hAnsi="Times New Roman" w:cs="Times New Roman"/>
        </w:rPr>
        <w:t>возможностей влияния предприятия на их уровень, выделены факторы</w:t>
      </w:r>
      <w:r>
        <w:rPr>
          <w:rFonts w:ascii="Times New Roman" w:hAnsi="Times New Roman" w:cs="Times New Roman"/>
        </w:rPr>
        <w:t xml:space="preserve"> </w:t>
      </w:r>
      <w:r w:rsidRPr="001D7177">
        <w:rPr>
          <w:rFonts w:ascii="Times New Roman" w:hAnsi="Times New Roman" w:cs="Times New Roman"/>
        </w:rPr>
        <w:t>государственного, локального, корпоративного и индивидуального уровня</w:t>
      </w:r>
    </w:p>
    <w:p w:rsidR="000A072C" w:rsidRDefault="00A37A83" w:rsidP="00A37A8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37A83">
        <w:rPr>
          <w:rFonts w:ascii="Times New Roman" w:hAnsi="Times New Roman" w:cs="Times New Roman"/>
        </w:rPr>
        <w:t xml:space="preserve">Следовательно, на производительность труда как </w:t>
      </w:r>
      <w:r>
        <w:rPr>
          <w:rFonts w:ascii="Times New Roman" w:hAnsi="Times New Roman" w:cs="Times New Roman"/>
        </w:rPr>
        <w:t xml:space="preserve">на </w:t>
      </w:r>
      <w:r w:rsidRPr="00A37A83">
        <w:rPr>
          <w:rFonts w:ascii="Times New Roman" w:hAnsi="Times New Roman" w:cs="Times New Roman"/>
        </w:rPr>
        <w:t>социально-экономическую</w:t>
      </w:r>
      <w:r>
        <w:rPr>
          <w:rFonts w:ascii="Times New Roman" w:hAnsi="Times New Roman" w:cs="Times New Roman"/>
        </w:rPr>
        <w:t xml:space="preserve"> </w:t>
      </w:r>
      <w:r w:rsidRPr="00A37A83">
        <w:rPr>
          <w:rFonts w:ascii="Times New Roman" w:hAnsi="Times New Roman" w:cs="Times New Roman"/>
        </w:rPr>
        <w:t>категорию влияет большое множество факторов, возникающих на разных уровнях</w:t>
      </w:r>
      <w:r>
        <w:rPr>
          <w:rFonts w:ascii="Times New Roman" w:hAnsi="Times New Roman" w:cs="Times New Roman"/>
        </w:rPr>
        <w:t xml:space="preserve"> </w:t>
      </w:r>
      <w:r w:rsidRPr="00A37A83">
        <w:rPr>
          <w:rFonts w:ascii="Times New Roman" w:hAnsi="Times New Roman" w:cs="Times New Roman"/>
        </w:rPr>
        <w:t xml:space="preserve">хозяйствования: от индивидуального </w:t>
      </w:r>
      <w:r w:rsidR="00F53A2E">
        <w:rPr>
          <w:rFonts w:ascii="Times New Roman" w:hAnsi="Times New Roman" w:cs="Times New Roman"/>
        </w:rPr>
        <w:t>к</w:t>
      </w:r>
      <w:r w:rsidRPr="00A37A83">
        <w:rPr>
          <w:rFonts w:ascii="Times New Roman" w:hAnsi="Times New Roman" w:cs="Times New Roman"/>
        </w:rPr>
        <w:t xml:space="preserve"> </w:t>
      </w:r>
      <w:proofErr w:type="gramStart"/>
      <w:r w:rsidRPr="00A37A83">
        <w:rPr>
          <w:rFonts w:ascii="Times New Roman" w:hAnsi="Times New Roman" w:cs="Times New Roman"/>
        </w:rPr>
        <w:t>государственному</w:t>
      </w:r>
      <w:proofErr w:type="gramEnd"/>
      <w:r w:rsidRPr="00A37A83">
        <w:rPr>
          <w:rFonts w:ascii="Times New Roman" w:hAnsi="Times New Roman" w:cs="Times New Roman"/>
        </w:rPr>
        <w:t>. Показатели измерения данной</w:t>
      </w:r>
      <w:r>
        <w:rPr>
          <w:rFonts w:ascii="Times New Roman" w:hAnsi="Times New Roman" w:cs="Times New Roman"/>
        </w:rPr>
        <w:t xml:space="preserve"> </w:t>
      </w:r>
      <w:r w:rsidRPr="00A37A83">
        <w:rPr>
          <w:rFonts w:ascii="Times New Roman" w:hAnsi="Times New Roman" w:cs="Times New Roman"/>
        </w:rPr>
        <w:t>категории различаются по сфере измерения, методу и субъекту исследования. В</w:t>
      </w:r>
      <w:r>
        <w:rPr>
          <w:rFonts w:ascii="Times New Roman" w:hAnsi="Times New Roman" w:cs="Times New Roman"/>
        </w:rPr>
        <w:t xml:space="preserve"> </w:t>
      </w:r>
      <w:r w:rsidRPr="00A37A83">
        <w:rPr>
          <w:rFonts w:ascii="Times New Roman" w:hAnsi="Times New Roman" w:cs="Times New Roman"/>
        </w:rPr>
        <w:t>связи с этим, для видения и анализа полной, адекватной картины в динамике,</w:t>
      </w:r>
      <w:r>
        <w:rPr>
          <w:rFonts w:ascii="Times New Roman" w:hAnsi="Times New Roman" w:cs="Times New Roman"/>
        </w:rPr>
        <w:t xml:space="preserve"> на </w:t>
      </w:r>
      <w:r w:rsidRPr="00A37A83">
        <w:rPr>
          <w:rFonts w:ascii="Times New Roman" w:hAnsi="Times New Roman" w:cs="Times New Roman"/>
        </w:rPr>
        <w:t>основе отдельного измерения социальных и экономических показателей, целесообразно</w:t>
      </w:r>
      <w:r>
        <w:rPr>
          <w:rFonts w:ascii="Times New Roman" w:hAnsi="Times New Roman" w:cs="Times New Roman"/>
        </w:rPr>
        <w:t xml:space="preserve"> </w:t>
      </w:r>
      <w:r w:rsidRPr="00A37A83">
        <w:rPr>
          <w:rFonts w:ascii="Times New Roman" w:hAnsi="Times New Roman" w:cs="Times New Roman"/>
        </w:rPr>
        <w:t>применение методики когнитивного моделирования</w:t>
      </w:r>
      <w:r>
        <w:rPr>
          <w:rFonts w:ascii="Times New Roman" w:hAnsi="Times New Roman" w:cs="Times New Roman"/>
        </w:rPr>
        <w:t>.</w:t>
      </w:r>
    </w:p>
    <w:p w:rsidR="00A37A83" w:rsidRDefault="00A37A83" w:rsidP="000A072C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b/>
        </w:rPr>
      </w:pPr>
    </w:p>
    <w:p w:rsidR="00541C90" w:rsidRPr="00541C90" w:rsidRDefault="000A072C" w:rsidP="00541C90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b/>
        </w:rPr>
      </w:pPr>
      <w:r w:rsidRPr="000A072C">
        <w:rPr>
          <w:rFonts w:ascii="Times New Roman" w:eastAsia="Calibri" w:hAnsi="Times New Roman" w:cs="Times New Roman"/>
          <w:b/>
        </w:rPr>
        <w:t>ЛИТЕРАТУРА</w:t>
      </w:r>
    </w:p>
    <w:p w:rsidR="00541C90" w:rsidRPr="00541C90" w:rsidRDefault="00541C90" w:rsidP="00541C9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541C90">
        <w:rPr>
          <w:rFonts w:ascii="Times New Roman" w:hAnsi="Times New Roman" w:cs="Times New Roman"/>
        </w:rPr>
        <w:t>Смирнова</w:t>
      </w:r>
      <w:r>
        <w:rPr>
          <w:rFonts w:ascii="Times New Roman" w:hAnsi="Times New Roman" w:cs="Times New Roman"/>
        </w:rPr>
        <w:t>,</w:t>
      </w:r>
      <w:r w:rsidRPr="00541C90">
        <w:rPr>
          <w:rFonts w:ascii="Times New Roman" w:hAnsi="Times New Roman" w:cs="Times New Roman"/>
        </w:rPr>
        <w:t xml:space="preserve"> </w:t>
      </w:r>
      <w:proofErr w:type="spellStart"/>
      <w:r w:rsidRPr="00541C90">
        <w:rPr>
          <w:rFonts w:ascii="Times New Roman" w:hAnsi="Times New Roman" w:cs="Times New Roman"/>
        </w:rPr>
        <w:t>Н.В</w:t>
      </w:r>
      <w:proofErr w:type="spellEnd"/>
      <w:r w:rsidRPr="00541C90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Pr="00541C90">
        <w:rPr>
          <w:rFonts w:ascii="Times New Roman" w:hAnsi="Times New Roman" w:cs="Times New Roman"/>
        </w:rPr>
        <w:t>Факторы управления производительностью труда на российских предприятиях</w:t>
      </w:r>
      <w:r>
        <w:rPr>
          <w:rFonts w:ascii="Times New Roman" w:hAnsi="Times New Roman" w:cs="Times New Roman"/>
        </w:rPr>
        <w:t xml:space="preserve"> / </w:t>
      </w:r>
      <w:proofErr w:type="spellStart"/>
      <w:r w:rsidRPr="00541C90">
        <w:rPr>
          <w:rFonts w:ascii="Times New Roman" w:hAnsi="Times New Roman" w:cs="Times New Roman"/>
        </w:rPr>
        <w:t>Н.В</w:t>
      </w:r>
      <w:proofErr w:type="spellEnd"/>
      <w:r w:rsidRPr="00541C90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Pr="00541C90">
        <w:rPr>
          <w:rFonts w:ascii="Times New Roman" w:hAnsi="Times New Roman" w:cs="Times New Roman"/>
        </w:rPr>
        <w:t xml:space="preserve">Смирнова </w:t>
      </w:r>
      <w:r>
        <w:rPr>
          <w:rFonts w:ascii="Times New Roman" w:hAnsi="Times New Roman" w:cs="Times New Roman"/>
        </w:rPr>
        <w:t xml:space="preserve">// </w:t>
      </w:r>
      <w:r w:rsidRPr="00541C90">
        <w:rPr>
          <w:rFonts w:ascii="Times New Roman" w:hAnsi="Times New Roman" w:cs="Times New Roman"/>
        </w:rPr>
        <w:t xml:space="preserve">Известия высших учебных заведений. Серия: Экономика, финансы и управление производством. </w:t>
      </w:r>
      <w:r>
        <w:rPr>
          <w:rFonts w:ascii="Times New Roman" w:hAnsi="Times New Roman" w:cs="Times New Roman"/>
        </w:rPr>
        <w:sym w:font="Symbol" w:char="F02D"/>
      </w:r>
      <w:r>
        <w:rPr>
          <w:rFonts w:ascii="Times New Roman" w:hAnsi="Times New Roman" w:cs="Times New Roman"/>
        </w:rPr>
        <w:t xml:space="preserve"> </w:t>
      </w:r>
      <w:r w:rsidRPr="00541C90">
        <w:rPr>
          <w:rFonts w:ascii="Times New Roman" w:hAnsi="Times New Roman" w:cs="Times New Roman"/>
        </w:rPr>
        <w:t xml:space="preserve">2020. </w:t>
      </w:r>
      <w:r>
        <w:rPr>
          <w:rFonts w:ascii="Times New Roman" w:hAnsi="Times New Roman" w:cs="Times New Roman"/>
        </w:rPr>
        <w:sym w:font="Symbol" w:char="F02D"/>
      </w:r>
      <w:r w:rsidRPr="00541C90">
        <w:rPr>
          <w:rFonts w:ascii="Times New Roman" w:hAnsi="Times New Roman" w:cs="Times New Roman"/>
        </w:rPr>
        <w:t xml:space="preserve">№ 1 (43). </w:t>
      </w:r>
      <w:r>
        <w:rPr>
          <w:rFonts w:ascii="Times New Roman" w:hAnsi="Times New Roman" w:cs="Times New Roman"/>
        </w:rPr>
        <w:sym w:font="Symbol" w:char="F02D"/>
      </w:r>
      <w:r>
        <w:rPr>
          <w:rFonts w:ascii="Times New Roman" w:hAnsi="Times New Roman" w:cs="Times New Roman"/>
        </w:rPr>
        <w:t xml:space="preserve"> </w:t>
      </w:r>
      <w:r w:rsidRPr="00541C90">
        <w:rPr>
          <w:rFonts w:ascii="Times New Roman" w:hAnsi="Times New Roman" w:cs="Times New Roman"/>
        </w:rPr>
        <w:t>С. 32-40.</w:t>
      </w:r>
    </w:p>
    <w:p w:rsidR="00536983" w:rsidRPr="00536983" w:rsidRDefault="00536983" w:rsidP="00536983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lang w:val="en-US"/>
        </w:rPr>
      </w:pPr>
      <w:r w:rsidRPr="00536983">
        <w:rPr>
          <w:rFonts w:ascii="Times New Roman" w:eastAsia="Calibri" w:hAnsi="Times New Roman" w:cs="Times New Roman"/>
        </w:rPr>
        <w:t>Экономический анализ и управление производством: учебное пособие/</w:t>
      </w:r>
      <w:r>
        <w:rPr>
          <w:rFonts w:ascii="Times New Roman" w:eastAsia="Calibri" w:hAnsi="Times New Roman" w:cs="Times New Roman"/>
        </w:rPr>
        <w:t xml:space="preserve"> </w:t>
      </w:r>
      <w:proofErr w:type="spellStart"/>
      <w:r w:rsidRPr="00536983">
        <w:rPr>
          <w:rFonts w:ascii="Times New Roman" w:eastAsia="Calibri" w:hAnsi="Times New Roman" w:cs="Times New Roman"/>
        </w:rPr>
        <w:t>М.А</w:t>
      </w:r>
      <w:proofErr w:type="spellEnd"/>
      <w:r w:rsidRPr="00536983">
        <w:rPr>
          <w:rFonts w:ascii="Times New Roman" w:eastAsia="Calibri" w:hAnsi="Times New Roman" w:cs="Times New Roman"/>
        </w:rPr>
        <w:t>.</w:t>
      </w:r>
      <w:r w:rsidR="00D84F9C" w:rsidRPr="00D84F9C">
        <w:rPr>
          <w:rFonts w:ascii="Times New Roman" w:eastAsia="Times New Roman" w:hAnsi="Times New Roman"/>
        </w:rPr>
        <w:t> </w:t>
      </w:r>
      <w:r w:rsidRPr="00536983">
        <w:rPr>
          <w:rFonts w:ascii="Times New Roman" w:eastAsia="Calibri" w:hAnsi="Times New Roman" w:cs="Times New Roman"/>
        </w:rPr>
        <w:t>Евдокимова, А.Е. Михайлова.</w:t>
      </w:r>
      <w:r w:rsidRPr="0053698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sym w:font="Symbol" w:char="F02D"/>
      </w:r>
      <w:r w:rsidRPr="00536983">
        <w:rPr>
          <w:rFonts w:ascii="Times New Roman" w:eastAsia="Calibri" w:hAnsi="Times New Roman" w:cs="Times New Roman"/>
        </w:rPr>
        <w:t xml:space="preserve"> СПб</w:t>
      </w:r>
      <w:proofErr w:type="gramStart"/>
      <w:r w:rsidRPr="00536983">
        <w:rPr>
          <w:rFonts w:ascii="Times New Roman" w:eastAsia="Calibri" w:hAnsi="Times New Roman" w:cs="Times New Roman"/>
        </w:rPr>
        <w:t xml:space="preserve">.: </w:t>
      </w:r>
      <w:proofErr w:type="spellStart"/>
      <w:proofErr w:type="gramEnd"/>
      <w:r w:rsidRPr="00536983">
        <w:rPr>
          <w:rFonts w:ascii="Times New Roman" w:eastAsia="Calibri" w:hAnsi="Times New Roman" w:cs="Times New Roman"/>
        </w:rPr>
        <w:t>СПбГЛТУ</w:t>
      </w:r>
      <w:proofErr w:type="spellEnd"/>
      <w:r w:rsidRPr="00536983">
        <w:rPr>
          <w:rFonts w:ascii="Times New Roman" w:eastAsia="Calibri" w:hAnsi="Times New Roman" w:cs="Times New Roman"/>
        </w:rPr>
        <w:t>, 2017.</w:t>
      </w:r>
      <w:r w:rsidRPr="0053698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sym w:font="Symbol" w:char="F02D"/>
      </w:r>
      <w:r w:rsidRPr="00536983">
        <w:rPr>
          <w:rFonts w:ascii="Times New Roman" w:eastAsia="Calibri" w:hAnsi="Times New Roman" w:cs="Times New Roman"/>
        </w:rPr>
        <w:t xml:space="preserve"> </w:t>
      </w:r>
      <w:r>
        <w:rPr>
          <w:rFonts w:ascii="Times New Roman" w:eastAsia="Calibri" w:hAnsi="Times New Roman" w:cs="Times New Roman"/>
        </w:rPr>
        <w:t>120 с.</w:t>
      </w:r>
    </w:p>
    <w:p w:rsidR="00BC574B" w:rsidRPr="00BC574B" w:rsidRDefault="00BC574B" w:rsidP="00BC574B">
      <w:pPr>
        <w:pStyle w:val="a6"/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C574B">
        <w:rPr>
          <w:rFonts w:ascii="Times New Roman" w:eastAsia="Calibri" w:hAnsi="Times New Roman" w:cs="Times New Roman"/>
        </w:rPr>
        <w:t xml:space="preserve">Иванов, </w:t>
      </w:r>
      <w:proofErr w:type="spellStart"/>
      <w:r w:rsidRPr="00BC574B">
        <w:rPr>
          <w:rFonts w:ascii="Times New Roman" w:eastAsia="Calibri" w:hAnsi="Times New Roman" w:cs="Times New Roman"/>
        </w:rPr>
        <w:t>А.О</w:t>
      </w:r>
      <w:proofErr w:type="spellEnd"/>
      <w:r w:rsidRPr="00BC574B">
        <w:rPr>
          <w:rFonts w:ascii="Times New Roman" w:eastAsia="Calibri" w:hAnsi="Times New Roman" w:cs="Times New Roman"/>
        </w:rPr>
        <w:t xml:space="preserve">. Механизмы повышения производительности труда в условиях современного научно-технологического развития / </w:t>
      </w:r>
      <w:proofErr w:type="spellStart"/>
      <w:r w:rsidRPr="00BC574B">
        <w:rPr>
          <w:rFonts w:ascii="Times New Roman" w:eastAsia="Calibri" w:hAnsi="Times New Roman" w:cs="Times New Roman"/>
        </w:rPr>
        <w:t>А.О</w:t>
      </w:r>
      <w:proofErr w:type="spellEnd"/>
      <w:r w:rsidRPr="00BC574B">
        <w:rPr>
          <w:rFonts w:ascii="Times New Roman" w:eastAsia="Calibri" w:hAnsi="Times New Roman" w:cs="Times New Roman"/>
        </w:rPr>
        <w:t xml:space="preserve">. Иванов // Вестник университета. </w:t>
      </w:r>
      <w:r w:rsidRPr="00BC574B">
        <w:rPr>
          <w:rFonts w:ascii="Times New Roman" w:hAnsi="Times New Roman" w:cs="Times New Roman"/>
        </w:rPr>
        <w:sym w:font="Symbol" w:char="F02D"/>
      </w:r>
      <w:r w:rsidRPr="00BC574B">
        <w:rPr>
          <w:rFonts w:ascii="Times New Roman" w:hAnsi="Times New Roman" w:cs="Times New Roman"/>
        </w:rPr>
        <w:t xml:space="preserve"> </w:t>
      </w:r>
      <w:r w:rsidRPr="00BC574B">
        <w:rPr>
          <w:rFonts w:ascii="Times New Roman" w:eastAsia="Calibri" w:hAnsi="Times New Roman" w:cs="Times New Roman"/>
        </w:rPr>
        <w:t xml:space="preserve">2020. </w:t>
      </w:r>
      <w:r w:rsidRPr="00BC574B">
        <w:rPr>
          <w:rFonts w:ascii="Times New Roman" w:hAnsi="Times New Roman" w:cs="Times New Roman"/>
        </w:rPr>
        <w:sym w:font="Symbol" w:char="F02D"/>
      </w:r>
      <w:r w:rsidRPr="00BC574B">
        <w:rPr>
          <w:rFonts w:ascii="Times New Roman" w:hAnsi="Times New Roman" w:cs="Times New Roman"/>
        </w:rPr>
        <w:t xml:space="preserve"> </w:t>
      </w:r>
      <w:r w:rsidRPr="00BC574B">
        <w:rPr>
          <w:rFonts w:ascii="Times New Roman" w:eastAsia="Calibri" w:hAnsi="Times New Roman" w:cs="Times New Roman"/>
        </w:rPr>
        <w:t xml:space="preserve">№ 6. </w:t>
      </w:r>
      <w:r w:rsidRPr="00BC574B">
        <w:rPr>
          <w:rFonts w:ascii="Times New Roman" w:hAnsi="Times New Roman" w:cs="Times New Roman"/>
        </w:rPr>
        <w:sym w:font="Symbol" w:char="F02D"/>
      </w:r>
      <w:r w:rsidRPr="00BC574B">
        <w:rPr>
          <w:rFonts w:ascii="Times New Roman" w:hAnsi="Times New Roman" w:cs="Times New Roman"/>
        </w:rPr>
        <w:t xml:space="preserve"> </w:t>
      </w:r>
      <w:r w:rsidRPr="00BC574B">
        <w:rPr>
          <w:rFonts w:ascii="Times New Roman" w:eastAsia="Calibri" w:hAnsi="Times New Roman" w:cs="Times New Roman"/>
        </w:rPr>
        <w:t xml:space="preserve">С. 88-93. </w:t>
      </w:r>
    </w:p>
    <w:p w:rsidR="0053263F" w:rsidRPr="001D7177" w:rsidRDefault="00BC574B" w:rsidP="0053263F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pacing w:val="-4"/>
        </w:rPr>
      </w:pPr>
      <w:proofErr w:type="spellStart"/>
      <w:r w:rsidRPr="001D7177">
        <w:rPr>
          <w:rFonts w:ascii="Times New Roman" w:eastAsia="Calibri" w:hAnsi="Times New Roman" w:cs="Times New Roman"/>
          <w:spacing w:val="-4"/>
        </w:rPr>
        <w:t>Краснопевцева</w:t>
      </w:r>
      <w:proofErr w:type="spellEnd"/>
      <w:r w:rsidRPr="001D7177">
        <w:rPr>
          <w:rFonts w:ascii="Times New Roman" w:eastAsia="Calibri" w:hAnsi="Times New Roman" w:cs="Times New Roman"/>
          <w:spacing w:val="-4"/>
        </w:rPr>
        <w:t xml:space="preserve">, </w:t>
      </w:r>
      <w:proofErr w:type="spellStart"/>
      <w:r w:rsidRPr="001D7177">
        <w:rPr>
          <w:rFonts w:ascii="Times New Roman" w:eastAsia="Calibri" w:hAnsi="Times New Roman" w:cs="Times New Roman"/>
          <w:spacing w:val="-4"/>
        </w:rPr>
        <w:t>И.В</w:t>
      </w:r>
      <w:proofErr w:type="spellEnd"/>
      <w:r w:rsidRPr="001D7177">
        <w:rPr>
          <w:rFonts w:ascii="Times New Roman" w:eastAsia="Calibri" w:hAnsi="Times New Roman" w:cs="Times New Roman"/>
          <w:spacing w:val="-4"/>
        </w:rPr>
        <w:t>. Анализ факторов макро-, мез</w:t>
      </w:r>
      <w:proofErr w:type="gramStart"/>
      <w:r w:rsidRPr="001D7177">
        <w:rPr>
          <w:rFonts w:ascii="Times New Roman" w:eastAsia="Calibri" w:hAnsi="Times New Roman" w:cs="Times New Roman"/>
          <w:spacing w:val="-4"/>
        </w:rPr>
        <w:t>о-</w:t>
      </w:r>
      <w:proofErr w:type="gramEnd"/>
      <w:r w:rsidRPr="001D7177">
        <w:rPr>
          <w:rFonts w:ascii="Times New Roman" w:eastAsia="Calibri" w:hAnsi="Times New Roman" w:cs="Times New Roman"/>
          <w:spacing w:val="-4"/>
        </w:rPr>
        <w:t xml:space="preserve"> и микроуровня, определяющих динамику производительности труда на п</w:t>
      </w:r>
      <w:r w:rsidR="00D84F9C">
        <w:rPr>
          <w:rFonts w:ascii="Times New Roman" w:eastAsia="Calibri" w:hAnsi="Times New Roman" w:cs="Times New Roman"/>
          <w:spacing w:val="-4"/>
        </w:rPr>
        <w:t xml:space="preserve">ромышленных предприятиях / </w:t>
      </w:r>
      <w:proofErr w:type="spellStart"/>
      <w:r w:rsidR="00D84F9C">
        <w:rPr>
          <w:rFonts w:ascii="Times New Roman" w:eastAsia="Calibri" w:hAnsi="Times New Roman" w:cs="Times New Roman"/>
          <w:spacing w:val="-4"/>
        </w:rPr>
        <w:t>И.В</w:t>
      </w:r>
      <w:proofErr w:type="spellEnd"/>
      <w:r w:rsidR="00D84F9C">
        <w:rPr>
          <w:rFonts w:ascii="Times New Roman" w:eastAsia="Calibri" w:hAnsi="Times New Roman" w:cs="Times New Roman"/>
          <w:spacing w:val="-4"/>
        </w:rPr>
        <w:t>.</w:t>
      </w:r>
      <w:r w:rsidR="00D84F9C" w:rsidRPr="00D84F9C">
        <w:rPr>
          <w:rFonts w:ascii="Times New Roman" w:eastAsia="Times New Roman" w:hAnsi="Times New Roman"/>
        </w:rPr>
        <w:t> </w:t>
      </w:r>
      <w:proofErr w:type="spellStart"/>
      <w:r w:rsidRPr="001D7177">
        <w:rPr>
          <w:rFonts w:ascii="Times New Roman" w:eastAsia="Calibri" w:hAnsi="Times New Roman" w:cs="Times New Roman"/>
          <w:spacing w:val="-4"/>
        </w:rPr>
        <w:t>Краснопевцева</w:t>
      </w:r>
      <w:proofErr w:type="spellEnd"/>
      <w:r w:rsidRPr="001D7177">
        <w:rPr>
          <w:rFonts w:ascii="Times New Roman" w:eastAsia="Calibri" w:hAnsi="Times New Roman" w:cs="Times New Roman"/>
          <w:spacing w:val="-4"/>
        </w:rPr>
        <w:t xml:space="preserve"> // Вектор науки Тольяттинского государственного университета. Серия: Экономика и управление. – 2019. – № 1 (36). – С. 12-18.</w:t>
      </w:r>
    </w:p>
    <w:p w:rsidR="00541C90" w:rsidRPr="0053263F" w:rsidRDefault="0053263F" w:rsidP="0053263F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53263F">
        <w:rPr>
          <w:rFonts w:ascii="Times New Roman" w:eastAsia="Calibri" w:hAnsi="Times New Roman" w:cs="Times New Roman"/>
        </w:rPr>
        <w:t xml:space="preserve">Екимова, </w:t>
      </w:r>
      <w:proofErr w:type="spellStart"/>
      <w:r w:rsidRPr="0053263F">
        <w:rPr>
          <w:rFonts w:ascii="Times New Roman" w:eastAsia="Calibri" w:hAnsi="Times New Roman" w:cs="Times New Roman"/>
        </w:rPr>
        <w:t>Н.А</w:t>
      </w:r>
      <w:proofErr w:type="spellEnd"/>
      <w:r w:rsidRPr="0053263F">
        <w:rPr>
          <w:rFonts w:ascii="Times New Roman" w:eastAsia="Calibri" w:hAnsi="Times New Roman" w:cs="Times New Roman"/>
        </w:rPr>
        <w:t xml:space="preserve">. </w:t>
      </w:r>
      <w:r w:rsidR="001D7177">
        <w:rPr>
          <w:rFonts w:ascii="Times New Roman" w:eastAsia="Calibri" w:hAnsi="Times New Roman" w:cs="Times New Roman"/>
        </w:rPr>
        <w:t>Ф</w:t>
      </w:r>
      <w:r w:rsidRPr="0053263F">
        <w:rPr>
          <w:rFonts w:ascii="Times New Roman" w:eastAsia="Calibri" w:hAnsi="Times New Roman" w:cs="Times New Roman"/>
        </w:rPr>
        <w:t xml:space="preserve">акторы и резервы роста производительности труда в России: концепции и количественные оценки / Екимова </w:t>
      </w:r>
      <w:proofErr w:type="spellStart"/>
      <w:r w:rsidRPr="0053263F">
        <w:rPr>
          <w:rFonts w:ascii="Times New Roman" w:eastAsia="Calibri" w:hAnsi="Times New Roman" w:cs="Times New Roman"/>
        </w:rPr>
        <w:t>Н.А</w:t>
      </w:r>
      <w:proofErr w:type="spellEnd"/>
      <w:r w:rsidRPr="0053263F">
        <w:rPr>
          <w:rFonts w:ascii="Times New Roman" w:eastAsia="Calibri" w:hAnsi="Times New Roman" w:cs="Times New Roman"/>
        </w:rPr>
        <w:t xml:space="preserve">. // Вестник </w:t>
      </w:r>
      <w:proofErr w:type="spellStart"/>
      <w:r w:rsidRPr="0053263F">
        <w:rPr>
          <w:rFonts w:ascii="Times New Roman" w:eastAsia="Calibri" w:hAnsi="Times New Roman" w:cs="Times New Roman"/>
        </w:rPr>
        <w:t>УрФУ</w:t>
      </w:r>
      <w:proofErr w:type="spellEnd"/>
      <w:r w:rsidRPr="0053263F">
        <w:rPr>
          <w:rFonts w:ascii="Times New Roman" w:eastAsia="Calibri" w:hAnsi="Times New Roman" w:cs="Times New Roman"/>
        </w:rPr>
        <w:t xml:space="preserve">. Серия: Экономика и управление. </w:t>
      </w:r>
      <w:r w:rsidRPr="00BC574B">
        <w:rPr>
          <w:rFonts w:ascii="Times New Roman" w:eastAsia="Calibri" w:hAnsi="Times New Roman" w:cs="Times New Roman"/>
        </w:rPr>
        <w:t xml:space="preserve">– </w:t>
      </w:r>
      <w:r w:rsidRPr="0053263F">
        <w:rPr>
          <w:rFonts w:ascii="Times New Roman" w:eastAsia="Calibri" w:hAnsi="Times New Roman" w:cs="Times New Roman"/>
        </w:rPr>
        <w:t xml:space="preserve">2019. </w:t>
      </w:r>
      <w:r w:rsidRPr="00BC574B">
        <w:rPr>
          <w:rFonts w:ascii="Times New Roman" w:eastAsia="Calibri" w:hAnsi="Times New Roman" w:cs="Times New Roman"/>
        </w:rPr>
        <w:t xml:space="preserve">– </w:t>
      </w:r>
      <w:r>
        <w:rPr>
          <w:rFonts w:ascii="Times New Roman" w:eastAsia="Calibri" w:hAnsi="Times New Roman" w:cs="Times New Roman"/>
        </w:rPr>
        <w:t xml:space="preserve"> </w:t>
      </w:r>
      <w:r w:rsidRPr="0053263F">
        <w:rPr>
          <w:rFonts w:ascii="Times New Roman" w:eastAsia="Calibri" w:hAnsi="Times New Roman" w:cs="Times New Roman"/>
        </w:rPr>
        <w:t xml:space="preserve">Т. 18. № 6. </w:t>
      </w:r>
      <w:r w:rsidRPr="00BC574B">
        <w:rPr>
          <w:rFonts w:ascii="Times New Roman" w:eastAsia="Calibri" w:hAnsi="Times New Roman" w:cs="Times New Roman"/>
        </w:rPr>
        <w:t xml:space="preserve">– </w:t>
      </w:r>
      <w:r w:rsidRPr="0053263F">
        <w:rPr>
          <w:rFonts w:ascii="Times New Roman" w:eastAsia="Calibri" w:hAnsi="Times New Roman" w:cs="Times New Roman"/>
        </w:rPr>
        <w:t>С. 944-966.</w:t>
      </w:r>
    </w:p>
    <w:sectPr w:rsidR="00541C90" w:rsidRPr="0053263F" w:rsidSect="006F5E24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3EA" w:rsidRDefault="008043EA" w:rsidP="006F5E24">
      <w:pPr>
        <w:spacing w:after="0" w:line="240" w:lineRule="auto"/>
      </w:pPr>
      <w:r>
        <w:separator/>
      </w:r>
    </w:p>
  </w:endnote>
  <w:endnote w:type="continuationSeparator" w:id="0">
    <w:p w:rsidR="008043EA" w:rsidRDefault="008043EA" w:rsidP="006F5E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3EA" w:rsidRDefault="008043EA" w:rsidP="006F5E24">
      <w:pPr>
        <w:spacing w:after="0" w:line="240" w:lineRule="auto"/>
      </w:pPr>
      <w:r>
        <w:separator/>
      </w:r>
    </w:p>
  </w:footnote>
  <w:footnote w:type="continuationSeparator" w:id="0">
    <w:p w:rsidR="008043EA" w:rsidRDefault="008043EA" w:rsidP="006F5E24">
      <w:pPr>
        <w:spacing w:after="0" w:line="240" w:lineRule="auto"/>
      </w:pPr>
      <w:r>
        <w:continuationSeparator/>
      </w:r>
    </w:p>
  </w:footnote>
  <w:footnote w:id="1">
    <w:p w:rsidR="006F5E24" w:rsidRPr="00CA7DF7" w:rsidRDefault="006F5E24" w:rsidP="006F5E24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Евсеенко Виктория Александровна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 xml:space="preserve">канд. </w:t>
      </w:r>
      <w:proofErr w:type="spellStart"/>
      <w:r>
        <w:rPr>
          <w:rFonts w:ascii="Times New Roman" w:hAnsi="Times New Roman" w:cs="Times New Roman"/>
          <w:sz w:val="20"/>
          <w:szCs w:val="20"/>
        </w:rPr>
        <w:t>экон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наук, доцент, доцент кафедры учёта и аудита </w:t>
      </w:r>
      <w:proofErr w:type="spellStart"/>
      <w:r w:rsidRPr="006F5E24">
        <w:rPr>
          <w:rFonts w:ascii="Times New Roman" w:hAnsi="Times New Roman" w:cs="Times New Roman"/>
          <w:sz w:val="20"/>
          <w:szCs w:val="20"/>
        </w:rPr>
        <w:t>ГОУ</w:t>
      </w:r>
      <w:proofErr w:type="spellEnd"/>
      <w:r w:rsidRPr="006F5E2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F5E24">
        <w:rPr>
          <w:rFonts w:ascii="Times New Roman" w:hAnsi="Times New Roman" w:cs="Times New Roman"/>
          <w:sz w:val="20"/>
          <w:szCs w:val="20"/>
        </w:rPr>
        <w:t>ВПО</w:t>
      </w:r>
      <w:proofErr w:type="spellEnd"/>
      <w:r w:rsidRPr="006F5E24">
        <w:rPr>
          <w:rFonts w:ascii="Times New Roman" w:hAnsi="Times New Roman" w:cs="Times New Roman"/>
          <w:sz w:val="20"/>
          <w:szCs w:val="20"/>
        </w:rPr>
        <w:t xml:space="preserve"> «ДОНЕЦКАЯ АКАДЕМИЯ УПРАВЛЕНИЯ И ГОСУДАРСТВЕННОЙ СЛУЖБЫ ПРИ ГЛАВЕ ДОНЕЦКОЙ НАРОДНОЙ РЕСПУБЛИКИ» (Адрес: 83015, </w:t>
      </w:r>
      <w:proofErr w:type="spellStart"/>
      <w:r w:rsidRPr="006F5E24">
        <w:rPr>
          <w:rFonts w:ascii="Times New Roman" w:hAnsi="Times New Roman" w:cs="Times New Roman"/>
          <w:sz w:val="20"/>
          <w:szCs w:val="20"/>
        </w:rPr>
        <w:t>ДНР</w:t>
      </w:r>
      <w:proofErr w:type="spellEnd"/>
      <w:r w:rsidRPr="006F5E24">
        <w:rPr>
          <w:rFonts w:ascii="Times New Roman" w:hAnsi="Times New Roman" w:cs="Times New Roman"/>
          <w:sz w:val="20"/>
          <w:szCs w:val="20"/>
        </w:rPr>
        <w:t xml:space="preserve">, г. Донецк, </w:t>
      </w:r>
      <w:r w:rsidR="00355117">
        <w:rPr>
          <w:rFonts w:ascii="Times New Roman" w:hAnsi="Times New Roman" w:cs="Times New Roman"/>
          <w:sz w:val="20"/>
          <w:szCs w:val="20"/>
        </w:rPr>
        <w:t xml:space="preserve">                    </w:t>
      </w:r>
      <w:r w:rsidRPr="006F5E24">
        <w:rPr>
          <w:rFonts w:ascii="Times New Roman" w:hAnsi="Times New Roman" w:cs="Times New Roman"/>
          <w:sz w:val="20"/>
          <w:szCs w:val="20"/>
        </w:rPr>
        <w:t>ул. Челюскинцев, 163а; E-</w:t>
      </w:r>
      <w:proofErr w:type="spellStart"/>
      <w:r w:rsidRPr="006F5E24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6F5E24">
        <w:rPr>
          <w:rFonts w:ascii="Times New Roman" w:hAnsi="Times New Roman" w:cs="Times New Roman"/>
          <w:sz w:val="20"/>
          <w:szCs w:val="20"/>
        </w:rPr>
        <w:t>:</w:t>
      </w:r>
      <w:r w:rsidRPr="006F5E24">
        <w:t xml:space="preserve"> </w:t>
      </w:r>
      <w:r w:rsidRPr="006F5E24">
        <w:rPr>
          <w:rFonts w:ascii="Times New Roman" w:hAnsi="Times New Roman" w:cs="Times New Roman"/>
          <w:sz w:val="20"/>
          <w:szCs w:val="20"/>
        </w:rPr>
        <w:t>evseenko-viktoriya@mail.ru).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A2E6BC2C"/>
    <w:lvl w:ilvl="0" w:tplc="9DF2ECF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E24"/>
    <w:rsid w:val="000A072C"/>
    <w:rsid w:val="000E471C"/>
    <w:rsid w:val="0017737C"/>
    <w:rsid w:val="001C4CA2"/>
    <w:rsid w:val="001D7177"/>
    <w:rsid w:val="002C20BF"/>
    <w:rsid w:val="00355117"/>
    <w:rsid w:val="004670A3"/>
    <w:rsid w:val="00500C48"/>
    <w:rsid w:val="0053263F"/>
    <w:rsid w:val="00536983"/>
    <w:rsid w:val="00541C90"/>
    <w:rsid w:val="005C6C57"/>
    <w:rsid w:val="006C4B87"/>
    <w:rsid w:val="006D2115"/>
    <w:rsid w:val="006E5F87"/>
    <w:rsid w:val="006F5E24"/>
    <w:rsid w:val="0079181E"/>
    <w:rsid w:val="008043EA"/>
    <w:rsid w:val="00834881"/>
    <w:rsid w:val="00910069"/>
    <w:rsid w:val="00A37A83"/>
    <w:rsid w:val="00BC574B"/>
    <w:rsid w:val="00BF4A12"/>
    <w:rsid w:val="00D82BE4"/>
    <w:rsid w:val="00D84F9C"/>
    <w:rsid w:val="00DA7187"/>
    <w:rsid w:val="00E07BBE"/>
    <w:rsid w:val="00F05BC7"/>
    <w:rsid w:val="00F53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6F5E24"/>
    <w:rPr>
      <w:vertAlign w:val="superscript"/>
    </w:rPr>
  </w:style>
  <w:style w:type="table" w:styleId="a4">
    <w:name w:val="Table Grid"/>
    <w:basedOn w:val="a1"/>
    <w:uiPriority w:val="59"/>
    <w:rsid w:val="003551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a"/>
    <w:uiPriority w:val="1"/>
    <w:qFormat/>
    <w:rsid w:val="000E471C"/>
    <w:pPr>
      <w:widowControl w:val="0"/>
      <w:autoSpaceDE w:val="0"/>
      <w:autoSpaceDN w:val="0"/>
      <w:spacing w:after="0" w:line="240" w:lineRule="auto"/>
      <w:ind w:left="105"/>
    </w:pPr>
    <w:rPr>
      <w:rFonts w:ascii="Times New Roman" w:eastAsia="Times New Roman" w:hAnsi="Times New Roman" w:cs="Times New Roman"/>
      <w:lang w:val="uk-UA"/>
    </w:rPr>
  </w:style>
  <w:style w:type="paragraph" w:styleId="a5">
    <w:name w:val="Normal (Web)"/>
    <w:basedOn w:val="a"/>
    <w:uiPriority w:val="99"/>
    <w:semiHidden/>
    <w:unhideWhenUsed/>
    <w:rsid w:val="000E471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541C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6F5E24"/>
    <w:rPr>
      <w:vertAlign w:val="superscript"/>
    </w:rPr>
  </w:style>
  <w:style w:type="table" w:styleId="a4">
    <w:name w:val="Table Grid"/>
    <w:basedOn w:val="a1"/>
    <w:uiPriority w:val="59"/>
    <w:rsid w:val="003551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a"/>
    <w:uiPriority w:val="1"/>
    <w:qFormat/>
    <w:rsid w:val="000E471C"/>
    <w:pPr>
      <w:widowControl w:val="0"/>
      <w:autoSpaceDE w:val="0"/>
      <w:autoSpaceDN w:val="0"/>
      <w:spacing w:after="0" w:line="240" w:lineRule="auto"/>
      <w:ind w:left="105"/>
    </w:pPr>
    <w:rPr>
      <w:rFonts w:ascii="Times New Roman" w:eastAsia="Times New Roman" w:hAnsi="Times New Roman" w:cs="Times New Roman"/>
      <w:lang w:val="uk-UA"/>
    </w:rPr>
  </w:style>
  <w:style w:type="paragraph" w:styleId="a5">
    <w:name w:val="Normal (Web)"/>
    <w:basedOn w:val="a"/>
    <w:uiPriority w:val="99"/>
    <w:semiHidden/>
    <w:unhideWhenUsed/>
    <w:rsid w:val="000E471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541C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0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4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D2A0BF-8FFE-4EC7-84BE-B3BFD217B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5</Pages>
  <Words>1616</Words>
  <Characters>9215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Виктория</dc:creator>
  <cp:lastModifiedBy>Виктория</cp:lastModifiedBy>
  <cp:revision>8</cp:revision>
  <dcterms:created xsi:type="dcterms:W3CDTF">2022-05-03T09:59:00Z</dcterms:created>
  <dcterms:modified xsi:type="dcterms:W3CDTF">2022-05-05T09:06:00Z</dcterms:modified>
</cp:coreProperties>
</file>