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368C5A" w14:textId="01077918" w:rsidR="00F0188C" w:rsidRPr="002422EA" w:rsidRDefault="00F0188C" w:rsidP="00F0188C">
      <w:pPr>
        <w:pStyle w:val="13"/>
        <w:rPr>
          <w:rFonts w:asciiTheme="majorHAnsi" w:hAnsiTheme="majorHAnsi" w:cstheme="majorBidi"/>
          <w:caps/>
          <w:szCs w:val="24"/>
        </w:rPr>
      </w:pPr>
      <w:bookmarkStart w:id="0" w:name="_Toc76714064"/>
      <w:r>
        <w:rPr>
          <w:lang w:eastAsia="ru-RU"/>
        </w:rPr>
        <w:t>Шинкарёва О.В.</w:t>
      </w:r>
      <w:r w:rsidRPr="002422EA">
        <w:rPr>
          <w:rFonts w:asciiTheme="majorHAnsi" w:hAnsiTheme="majorHAnsi"/>
          <w:caps/>
          <w:szCs w:val="24"/>
          <w:vertAlign w:val="superscript"/>
        </w:rPr>
        <w:footnoteReference w:customMarkFollows="1" w:id="1"/>
        <w:t>1</w:t>
      </w:r>
      <w:bookmarkEnd w:id="0"/>
    </w:p>
    <w:p w14:paraId="5BB31084" w14:textId="77777777" w:rsidR="00F0188C" w:rsidRPr="002422EA" w:rsidRDefault="00F0188C" w:rsidP="00F0188C">
      <w:pPr>
        <w:spacing w:line="252" w:lineRule="auto"/>
        <w:ind w:firstLine="425"/>
        <w:jc w:val="right"/>
        <w:rPr>
          <w:rFonts w:ascii="Times New Roman" w:hAnsi="Times New Roman"/>
          <w:b/>
          <w:sz w:val="24"/>
        </w:rPr>
      </w:pPr>
    </w:p>
    <w:p w14:paraId="08C22087" w14:textId="56FDCC73" w:rsidR="000C7A90" w:rsidRPr="000E5451" w:rsidRDefault="000E5451" w:rsidP="00F0188C">
      <w:pPr>
        <w:spacing w:line="360" w:lineRule="auto"/>
        <w:jc w:val="center"/>
        <w:rPr>
          <w:rFonts w:ascii="Times New Roman" w:eastAsia="Times New Roman" w:hAnsi="Times New Roman"/>
          <w:b/>
          <w:sz w:val="24"/>
          <w:lang w:eastAsia="ru-RU"/>
        </w:rPr>
      </w:pPr>
      <w:r w:rsidRPr="000E5451">
        <w:rPr>
          <w:rFonts w:ascii="Times New Roman" w:eastAsia="Courier New" w:hAnsi="Times New Roman" w:cs="Courier New"/>
          <w:b/>
          <w:color w:val="000000"/>
          <w:kern w:val="0"/>
          <w:sz w:val="24"/>
          <w:lang w:eastAsia="ru-RU"/>
        </w:rPr>
        <w:t>Автоматизированная у</w:t>
      </w:r>
      <w:r>
        <w:rPr>
          <w:rFonts w:ascii="Times New Roman" w:eastAsia="Courier New" w:hAnsi="Times New Roman" w:cs="Courier New"/>
          <w:b/>
          <w:color w:val="000000"/>
          <w:kern w:val="0"/>
          <w:sz w:val="24"/>
          <w:lang w:eastAsia="ru-RU"/>
        </w:rPr>
        <w:t>прощенная система налогообложения</w:t>
      </w:r>
      <w:r w:rsidR="0099596A">
        <w:rPr>
          <w:rFonts w:ascii="Times New Roman" w:eastAsia="Courier New" w:hAnsi="Times New Roman" w:cs="Courier New"/>
          <w:b/>
          <w:color w:val="000000"/>
          <w:kern w:val="0"/>
          <w:sz w:val="24"/>
          <w:lang w:eastAsia="ru-RU"/>
        </w:rPr>
        <w:t>: преимущества и недостатки нового</w:t>
      </w:r>
      <w:r w:rsidR="00CC4CD3">
        <w:rPr>
          <w:rFonts w:ascii="Times New Roman" w:eastAsia="Courier New" w:hAnsi="Times New Roman" w:cs="Courier New"/>
          <w:b/>
          <w:color w:val="000000"/>
          <w:kern w:val="0"/>
          <w:sz w:val="24"/>
          <w:lang w:eastAsia="ru-RU"/>
        </w:rPr>
        <w:t xml:space="preserve"> специальн</w:t>
      </w:r>
      <w:r w:rsidR="0099596A">
        <w:rPr>
          <w:rFonts w:ascii="Times New Roman" w:eastAsia="Courier New" w:hAnsi="Times New Roman" w:cs="Courier New"/>
          <w:b/>
          <w:color w:val="000000"/>
          <w:kern w:val="0"/>
          <w:sz w:val="24"/>
          <w:lang w:eastAsia="ru-RU"/>
        </w:rPr>
        <w:t>ого</w:t>
      </w:r>
      <w:r w:rsidR="00CC4CD3">
        <w:rPr>
          <w:rFonts w:ascii="Times New Roman" w:eastAsia="Courier New" w:hAnsi="Times New Roman" w:cs="Courier New"/>
          <w:b/>
          <w:color w:val="000000"/>
          <w:kern w:val="0"/>
          <w:sz w:val="24"/>
          <w:lang w:eastAsia="ru-RU"/>
        </w:rPr>
        <w:t xml:space="preserve"> налогов</w:t>
      </w:r>
      <w:r w:rsidR="0099596A">
        <w:rPr>
          <w:rFonts w:ascii="Times New Roman" w:eastAsia="Courier New" w:hAnsi="Times New Roman" w:cs="Courier New"/>
          <w:b/>
          <w:color w:val="000000"/>
          <w:kern w:val="0"/>
          <w:sz w:val="24"/>
          <w:lang w:eastAsia="ru-RU"/>
        </w:rPr>
        <w:t>ого</w:t>
      </w:r>
      <w:r w:rsidR="00CC4CD3">
        <w:rPr>
          <w:rFonts w:ascii="Times New Roman" w:eastAsia="Courier New" w:hAnsi="Times New Roman" w:cs="Courier New"/>
          <w:b/>
          <w:color w:val="000000"/>
          <w:kern w:val="0"/>
          <w:sz w:val="24"/>
          <w:lang w:eastAsia="ru-RU"/>
        </w:rPr>
        <w:t xml:space="preserve"> режим</w:t>
      </w:r>
      <w:r w:rsidR="0099596A">
        <w:rPr>
          <w:rFonts w:ascii="Times New Roman" w:eastAsia="Courier New" w:hAnsi="Times New Roman" w:cs="Courier New"/>
          <w:b/>
          <w:color w:val="000000"/>
          <w:kern w:val="0"/>
          <w:sz w:val="24"/>
          <w:lang w:eastAsia="ru-RU"/>
        </w:rPr>
        <w:t>а</w:t>
      </w:r>
    </w:p>
    <w:p w14:paraId="1A668109" w14:textId="77777777" w:rsidR="000C7A90" w:rsidRPr="000C7A90" w:rsidRDefault="000C7A90" w:rsidP="000C7A90">
      <w:pPr>
        <w:jc w:val="center"/>
        <w:rPr>
          <w:rFonts w:ascii="Times New Roman" w:eastAsia="Times New Roman" w:hAnsi="Times New Roman"/>
          <w:b/>
          <w:sz w:val="24"/>
          <w:lang w:eastAsia="ru-RU"/>
        </w:rPr>
      </w:pPr>
    </w:p>
    <w:p w14:paraId="5C4A55A0" w14:textId="214103E6" w:rsidR="007F29BB" w:rsidRPr="006E3D99" w:rsidRDefault="000C7A90" w:rsidP="007F29BB">
      <w:pPr>
        <w:spacing w:line="247" w:lineRule="auto"/>
        <w:ind w:firstLine="425"/>
        <w:jc w:val="both"/>
        <w:rPr>
          <w:rFonts w:ascii="Times New Roman" w:hAnsi="Times New Roman"/>
          <w:i/>
          <w:sz w:val="22"/>
          <w:szCs w:val="22"/>
        </w:rPr>
      </w:pPr>
      <w:r w:rsidRPr="007541C1">
        <w:rPr>
          <w:rFonts w:ascii="Times New Roman" w:eastAsia="Times New Roman" w:hAnsi="Times New Roman"/>
          <w:bCs/>
          <w:i/>
          <w:color w:val="000000"/>
          <w:sz w:val="22"/>
          <w:szCs w:val="22"/>
          <w:lang w:eastAsia="ru-RU"/>
        </w:rPr>
        <w:t xml:space="preserve">Аннотация. </w:t>
      </w:r>
      <w:r w:rsidR="00EE0257" w:rsidRPr="007541C1">
        <w:rPr>
          <w:rFonts w:ascii="Times New Roman" w:eastAsia="Times New Roman" w:hAnsi="Times New Roman"/>
          <w:bCs/>
          <w:i/>
          <w:color w:val="000000"/>
          <w:sz w:val="22"/>
          <w:szCs w:val="22"/>
          <w:lang w:eastAsia="ru-RU"/>
        </w:rPr>
        <w:t>В исследовании рассмотрен</w:t>
      </w:r>
      <w:r w:rsidR="007B2B7C" w:rsidRPr="007541C1">
        <w:rPr>
          <w:rFonts w:ascii="Times New Roman" w:eastAsia="Times New Roman" w:hAnsi="Times New Roman"/>
          <w:bCs/>
          <w:i/>
          <w:color w:val="000000"/>
          <w:sz w:val="22"/>
          <w:szCs w:val="22"/>
          <w:lang w:eastAsia="ru-RU"/>
        </w:rPr>
        <w:t>ы преимущества и недостатки введения в</w:t>
      </w:r>
      <w:r w:rsidR="007B2B7C">
        <w:rPr>
          <w:rFonts w:ascii="Times New Roman" w:eastAsia="Times New Roman" w:hAnsi="Times New Roman"/>
          <w:i/>
          <w:color w:val="000000"/>
          <w:sz w:val="22"/>
          <w:szCs w:val="22"/>
          <w:lang w:eastAsia="ru-RU"/>
        </w:rPr>
        <w:t xml:space="preserve"> качестве эксперимента с 1 июля 2022 года нового специального налогового режима «Автоматизированная упрощенная система налогообложения». Отмечено, что при его применении существенно упростится налоговый учет у налогоплательщика, но чуть более высокие ставки, чем для упрощенной системы налогообложения, не делают его однозначно более выгодным для хозяйствующих субъектов. Отмечен и риск использования режима исключительно для снижения размера уплачиваемых страховых взносов, в связи с чем налоговым органам необходимо будет усилить контрольную работу по данному направлению. </w:t>
      </w:r>
    </w:p>
    <w:p w14:paraId="2AC3D389" w14:textId="20BEEB15" w:rsidR="007F29BB" w:rsidRPr="006E3D99" w:rsidRDefault="007F29BB" w:rsidP="007F29BB">
      <w:pPr>
        <w:spacing w:line="247" w:lineRule="auto"/>
        <w:ind w:firstLine="425"/>
        <w:jc w:val="both"/>
        <w:rPr>
          <w:rFonts w:ascii="Times New Roman" w:hAnsi="Times New Roman"/>
          <w:i/>
          <w:sz w:val="22"/>
          <w:szCs w:val="22"/>
        </w:rPr>
      </w:pPr>
      <w:r w:rsidRPr="006E3D99">
        <w:rPr>
          <w:rFonts w:ascii="Times New Roman" w:hAnsi="Times New Roman"/>
          <w:i/>
          <w:sz w:val="22"/>
          <w:szCs w:val="22"/>
        </w:rPr>
        <w:t xml:space="preserve">Ключевые слова: </w:t>
      </w:r>
      <w:r w:rsidR="007B2B7C">
        <w:rPr>
          <w:rFonts w:ascii="Times New Roman" w:hAnsi="Times New Roman"/>
          <w:i/>
          <w:sz w:val="22"/>
          <w:szCs w:val="22"/>
        </w:rPr>
        <w:t>автоматизированная упрощенная система налогообложения, специальный налоговый режим, налоговые органы, микробизнес</w:t>
      </w:r>
    </w:p>
    <w:p w14:paraId="40E286E6" w14:textId="7B1B3FB1" w:rsidR="00686E81" w:rsidRPr="00672945" w:rsidRDefault="00686E81" w:rsidP="00672945">
      <w:pPr>
        <w:spacing w:line="360" w:lineRule="auto"/>
        <w:ind w:firstLine="425"/>
        <w:jc w:val="both"/>
        <w:rPr>
          <w:rFonts w:ascii="Times New Roman" w:hAnsi="Times New Roman"/>
          <w:szCs w:val="20"/>
        </w:rPr>
      </w:pPr>
    </w:p>
    <w:p w14:paraId="54053A3C" w14:textId="28E88A53" w:rsidR="009E404E" w:rsidRPr="00672945" w:rsidRDefault="00AA6497" w:rsidP="00672945">
      <w:pPr>
        <w:spacing w:line="360" w:lineRule="auto"/>
        <w:ind w:firstLine="425"/>
        <w:jc w:val="both"/>
        <w:rPr>
          <w:rFonts w:ascii="Times New Roman" w:hAnsi="Times New Roman"/>
          <w:sz w:val="22"/>
          <w:szCs w:val="22"/>
        </w:rPr>
      </w:pPr>
      <w:r w:rsidRPr="00672945">
        <w:rPr>
          <w:rFonts w:ascii="Times New Roman" w:hAnsi="Times New Roman"/>
          <w:sz w:val="22"/>
          <w:szCs w:val="22"/>
        </w:rPr>
        <w:t xml:space="preserve">В последнее время одно из направлений налоговой политики государства – создание </w:t>
      </w:r>
      <w:r w:rsidRPr="00120AAD">
        <w:rPr>
          <w:rFonts w:ascii="Times New Roman" w:hAnsi="Times New Roman"/>
          <w:sz w:val="22"/>
          <w:szCs w:val="22"/>
        </w:rPr>
        <w:t>условий для развития микробизнеса [</w:t>
      </w:r>
      <w:r w:rsidR="00120AAD" w:rsidRPr="00120AAD">
        <w:rPr>
          <w:rFonts w:ascii="Times New Roman" w:hAnsi="Times New Roman"/>
          <w:sz w:val="22"/>
          <w:szCs w:val="22"/>
        </w:rPr>
        <w:t>2</w:t>
      </w:r>
      <w:r w:rsidRPr="00120AAD">
        <w:rPr>
          <w:rFonts w:ascii="Times New Roman" w:hAnsi="Times New Roman"/>
          <w:sz w:val="22"/>
          <w:szCs w:val="22"/>
        </w:rPr>
        <w:t>-</w:t>
      </w:r>
      <w:r w:rsidR="00120AAD" w:rsidRPr="00120AAD">
        <w:rPr>
          <w:rFonts w:ascii="Times New Roman" w:hAnsi="Times New Roman"/>
          <w:sz w:val="22"/>
          <w:szCs w:val="22"/>
        </w:rPr>
        <w:t>5</w:t>
      </w:r>
      <w:r w:rsidRPr="00120AAD">
        <w:rPr>
          <w:rFonts w:ascii="Times New Roman" w:hAnsi="Times New Roman"/>
          <w:sz w:val="22"/>
          <w:szCs w:val="22"/>
        </w:rPr>
        <w:t xml:space="preserve">]. </w:t>
      </w:r>
      <w:r w:rsidR="00831DBD" w:rsidRPr="00120AAD">
        <w:rPr>
          <w:rFonts w:ascii="Times New Roman" w:hAnsi="Times New Roman"/>
          <w:sz w:val="22"/>
          <w:szCs w:val="22"/>
        </w:rPr>
        <w:t>В русле данного направления лежит и</w:t>
      </w:r>
      <w:r w:rsidR="00831DBD" w:rsidRPr="00672945">
        <w:rPr>
          <w:rFonts w:ascii="Times New Roman" w:hAnsi="Times New Roman"/>
          <w:sz w:val="22"/>
          <w:szCs w:val="22"/>
        </w:rPr>
        <w:t xml:space="preserve"> проведение экспериментов по созданию новых специальных налоговых режимов, не только облегчающих налоговое бремя, но и </w:t>
      </w:r>
      <w:r w:rsidR="009A55DC" w:rsidRPr="00672945">
        <w:rPr>
          <w:rFonts w:ascii="Times New Roman" w:hAnsi="Times New Roman"/>
          <w:sz w:val="22"/>
          <w:szCs w:val="22"/>
        </w:rPr>
        <w:t xml:space="preserve">дающих возможность налогоплательщикам не вести налоговый учет. Первая ласточка – проведение эксперимента по введению налога на профессиональный доход, </w:t>
      </w:r>
      <w:r w:rsidR="0010592F" w:rsidRPr="00672945">
        <w:rPr>
          <w:rFonts w:ascii="Times New Roman" w:hAnsi="Times New Roman"/>
          <w:sz w:val="22"/>
          <w:szCs w:val="22"/>
        </w:rPr>
        <w:t>которая дает возможность гражданам, не являясь индивидуальными предпринимателям, стать самозанятыми и легально оказывать услуги гражданам и организациям</w:t>
      </w:r>
      <w:r w:rsidR="00C34E7F" w:rsidRPr="00672945">
        <w:rPr>
          <w:rFonts w:ascii="Times New Roman" w:hAnsi="Times New Roman"/>
          <w:sz w:val="22"/>
          <w:szCs w:val="22"/>
        </w:rPr>
        <w:t>, при этом размер налога определяется налоговыми органами на основе чеков, выбитых в специальной программе</w:t>
      </w:r>
      <w:r w:rsidR="00C2328B" w:rsidRPr="00672945">
        <w:rPr>
          <w:rFonts w:ascii="Times New Roman" w:hAnsi="Times New Roman"/>
          <w:sz w:val="22"/>
          <w:szCs w:val="22"/>
        </w:rPr>
        <w:t xml:space="preserve">, что позволяет не вести налоговый учет и не сдавать налоговую отчетность. В начале проведения данного эксперимента </w:t>
      </w:r>
      <w:r w:rsidR="000C3334" w:rsidRPr="00672945">
        <w:rPr>
          <w:rFonts w:ascii="Times New Roman" w:hAnsi="Times New Roman"/>
          <w:sz w:val="22"/>
          <w:szCs w:val="22"/>
        </w:rPr>
        <w:t>в его апробации были задействованы 4 субъекта Российской Федерации, но достаточно быстро – менее, чем за 2 года, он распространился на всю страну. Эксперимент можно признать успешным – так, число плательщиков налога на профессиональный доход по состоянию на январь 2022 года достигло 4 миллионов человек, за все время действия режима с 2019 года доходы самозанятых превысили 882 миллиарда рублей [</w:t>
      </w:r>
      <w:r w:rsidR="00120AAD">
        <w:rPr>
          <w:rFonts w:ascii="Times New Roman" w:hAnsi="Times New Roman"/>
          <w:sz w:val="22"/>
          <w:szCs w:val="22"/>
        </w:rPr>
        <w:t>6</w:t>
      </w:r>
      <w:r w:rsidR="000C3334" w:rsidRPr="00672945">
        <w:rPr>
          <w:rFonts w:ascii="Times New Roman" w:hAnsi="Times New Roman"/>
          <w:sz w:val="22"/>
          <w:szCs w:val="22"/>
        </w:rPr>
        <w:t>].</w:t>
      </w:r>
      <w:r w:rsidR="009E404E" w:rsidRPr="00672945">
        <w:rPr>
          <w:rFonts w:ascii="Times New Roman" w:hAnsi="Times New Roman"/>
          <w:sz w:val="22"/>
          <w:szCs w:val="22"/>
        </w:rPr>
        <w:t xml:space="preserve"> Следует отметить, что данны</w:t>
      </w:r>
      <w:r w:rsidR="00372A4F" w:rsidRPr="00672945">
        <w:rPr>
          <w:rFonts w:ascii="Times New Roman" w:hAnsi="Times New Roman"/>
          <w:sz w:val="22"/>
          <w:szCs w:val="22"/>
        </w:rPr>
        <w:t>й</w:t>
      </w:r>
      <w:r w:rsidR="009E404E" w:rsidRPr="00672945">
        <w:rPr>
          <w:rFonts w:ascii="Times New Roman" w:hAnsi="Times New Roman"/>
          <w:sz w:val="22"/>
          <w:szCs w:val="22"/>
        </w:rPr>
        <w:t xml:space="preserve"> режим предназначен исключительно для физических лиц</w:t>
      </w:r>
      <w:r w:rsidR="00372A4F" w:rsidRPr="00672945">
        <w:rPr>
          <w:rFonts w:ascii="Times New Roman" w:hAnsi="Times New Roman"/>
          <w:sz w:val="22"/>
          <w:szCs w:val="22"/>
        </w:rPr>
        <w:t xml:space="preserve"> -</w:t>
      </w:r>
      <w:r w:rsidR="009E404E" w:rsidRPr="00672945">
        <w:rPr>
          <w:rFonts w:ascii="Times New Roman" w:hAnsi="Times New Roman"/>
          <w:sz w:val="22"/>
          <w:szCs w:val="22"/>
        </w:rPr>
        <w:t xml:space="preserve"> </w:t>
      </w:r>
      <w:r w:rsidR="00974F36" w:rsidRPr="00672945">
        <w:rPr>
          <w:rFonts w:ascii="Times New Roman" w:hAnsi="Times New Roman"/>
          <w:sz w:val="22"/>
          <w:szCs w:val="22"/>
        </w:rPr>
        <w:t xml:space="preserve">им не могут </w:t>
      </w:r>
      <w:r w:rsidR="00974F36" w:rsidRPr="00672945">
        <w:rPr>
          <w:rFonts w:ascii="Times New Roman" w:hAnsi="Times New Roman"/>
          <w:sz w:val="22"/>
          <w:szCs w:val="22"/>
        </w:rPr>
        <w:lastRenderedPageBreak/>
        <w:t>пользоваться предприятия</w:t>
      </w:r>
      <w:r w:rsidR="00372A4F" w:rsidRPr="00672945">
        <w:rPr>
          <w:rFonts w:ascii="Times New Roman" w:hAnsi="Times New Roman"/>
          <w:sz w:val="22"/>
          <w:szCs w:val="22"/>
        </w:rPr>
        <w:t>. И государство сделало следующий шаг - с</w:t>
      </w:r>
      <w:r w:rsidR="009E404E" w:rsidRPr="00672945">
        <w:rPr>
          <w:rFonts w:ascii="Times New Roman" w:hAnsi="Times New Roman"/>
          <w:sz w:val="22"/>
          <w:szCs w:val="22"/>
        </w:rPr>
        <w:t xml:space="preserve"> 1 июля 2022 года </w:t>
      </w:r>
      <w:r w:rsidR="000226FB" w:rsidRPr="00672945">
        <w:rPr>
          <w:rFonts w:ascii="Times New Roman" w:hAnsi="Times New Roman"/>
          <w:sz w:val="22"/>
          <w:szCs w:val="22"/>
        </w:rPr>
        <w:t>в 4 субъектах РФ - в Москве, Московской и Калужской областях и Республике Татарстан</w:t>
      </w:r>
      <w:r w:rsidR="00422C32" w:rsidRPr="00672945">
        <w:rPr>
          <w:rFonts w:ascii="Times New Roman" w:hAnsi="Times New Roman"/>
          <w:sz w:val="22"/>
          <w:szCs w:val="22"/>
        </w:rPr>
        <w:t>, как и в случае с введением налога на профессиональный доход</w:t>
      </w:r>
      <w:r w:rsidR="005B7A41" w:rsidRPr="00672945">
        <w:rPr>
          <w:rFonts w:ascii="Times New Roman" w:hAnsi="Times New Roman"/>
          <w:sz w:val="22"/>
          <w:szCs w:val="22"/>
        </w:rPr>
        <w:t xml:space="preserve">, будет проводится эксперимент по введению </w:t>
      </w:r>
      <w:r w:rsidR="001734D1" w:rsidRPr="00672945">
        <w:rPr>
          <w:rFonts w:ascii="Times New Roman" w:hAnsi="Times New Roman"/>
          <w:sz w:val="22"/>
          <w:szCs w:val="22"/>
        </w:rPr>
        <w:t>нового специального налогового режима «Автоматизированная упрощенная система налогообложения» [</w:t>
      </w:r>
      <w:r w:rsidR="00120AAD">
        <w:rPr>
          <w:rFonts w:ascii="Times New Roman" w:hAnsi="Times New Roman"/>
          <w:sz w:val="22"/>
          <w:szCs w:val="22"/>
        </w:rPr>
        <w:t>1</w:t>
      </w:r>
      <w:r w:rsidR="001734D1" w:rsidRPr="00672945">
        <w:rPr>
          <w:rFonts w:ascii="Times New Roman" w:hAnsi="Times New Roman"/>
          <w:sz w:val="22"/>
          <w:szCs w:val="22"/>
        </w:rPr>
        <w:t>]</w:t>
      </w:r>
      <w:r w:rsidR="00124267" w:rsidRPr="00672945">
        <w:rPr>
          <w:rFonts w:ascii="Times New Roman" w:hAnsi="Times New Roman"/>
          <w:sz w:val="22"/>
          <w:szCs w:val="22"/>
        </w:rPr>
        <w:t>.</w:t>
      </w:r>
      <w:r w:rsidR="006D6279" w:rsidRPr="00672945">
        <w:rPr>
          <w:rFonts w:ascii="Times New Roman" w:hAnsi="Times New Roman"/>
          <w:sz w:val="22"/>
          <w:szCs w:val="22"/>
        </w:rPr>
        <w:t xml:space="preserve"> Срок проведения эксперимента - с 1 июля 2022 года по 31 декабря 2027 года, в случае успех при реализации есть возможность расширения эксперимента на иные регионы.</w:t>
      </w:r>
    </w:p>
    <w:p w14:paraId="421E2C08" w14:textId="5A845AFD" w:rsidR="00652BB0" w:rsidRPr="00672945" w:rsidRDefault="00B87752" w:rsidP="00672945">
      <w:pPr>
        <w:spacing w:line="360" w:lineRule="auto"/>
        <w:ind w:firstLine="425"/>
        <w:jc w:val="both"/>
        <w:rPr>
          <w:rFonts w:ascii="Times New Roman" w:hAnsi="Times New Roman"/>
          <w:sz w:val="22"/>
          <w:szCs w:val="22"/>
        </w:rPr>
      </w:pPr>
      <w:r w:rsidRPr="00672945">
        <w:rPr>
          <w:rFonts w:ascii="Times New Roman" w:hAnsi="Times New Roman"/>
          <w:sz w:val="22"/>
          <w:szCs w:val="22"/>
        </w:rPr>
        <w:t xml:space="preserve">Данный режим предназначен для </w:t>
      </w:r>
      <w:r w:rsidR="00AE1708" w:rsidRPr="00672945">
        <w:rPr>
          <w:rFonts w:ascii="Times New Roman" w:hAnsi="Times New Roman"/>
          <w:sz w:val="22"/>
          <w:szCs w:val="22"/>
        </w:rPr>
        <w:t xml:space="preserve">достаточно малых компаний </w:t>
      </w:r>
      <w:r w:rsidR="00CD51F7" w:rsidRPr="00672945">
        <w:rPr>
          <w:rFonts w:ascii="Times New Roman" w:hAnsi="Times New Roman"/>
          <w:sz w:val="22"/>
          <w:szCs w:val="22"/>
        </w:rPr>
        <w:t xml:space="preserve">и индивидуальных предпринимателей </w:t>
      </w:r>
      <w:r w:rsidR="00AE1708" w:rsidRPr="00672945">
        <w:rPr>
          <w:rFonts w:ascii="Times New Roman" w:hAnsi="Times New Roman"/>
          <w:sz w:val="22"/>
          <w:szCs w:val="22"/>
        </w:rPr>
        <w:t xml:space="preserve">– средняя численность их сотрудников не должна превышать 5 человек, стоимость основных средств – 150 миллионов рублей и годовой доход </w:t>
      </w:r>
      <w:r w:rsidR="000F4A55" w:rsidRPr="00672945">
        <w:rPr>
          <w:rFonts w:ascii="Times New Roman" w:hAnsi="Times New Roman"/>
          <w:sz w:val="22"/>
          <w:szCs w:val="22"/>
        </w:rPr>
        <w:t>– 60 миллионов рублей</w:t>
      </w:r>
      <w:r w:rsidR="00120AAD">
        <w:rPr>
          <w:rFonts w:ascii="Times New Roman" w:hAnsi="Times New Roman"/>
          <w:sz w:val="22"/>
          <w:szCs w:val="22"/>
        </w:rPr>
        <w:t xml:space="preserve"> </w:t>
      </w:r>
      <w:r w:rsidR="00120AAD" w:rsidRPr="00120AAD">
        <w:rPr>
          <w:rFonts w:ascii="Times New Roman" w:hAnsi="Times New Roman"/>
          <w:sz w:val="22"/>
          <w:szCs w:val="22"/>
        </w:rPr>
        <w:t>[</w:t>
      </w:r>
      <w:r w:rsidR="00120AAD" w:rsidRPr="007B2B7C">
        <w:rPr>
          <w:rFonts w:ascii="Times New Roman" w:hAnsi="Times New Roman"/>
          <w:sz w:val="22"/>
          <w:szCs w:val="22"/>
        </w:rPr>
        <w:t>1</w:t>
      </w:r>
      <w:r w:rsidR="00120AAD" w:rsidRPr="00120AAD">
        <w:rPr>
          <w:rFonts w:ascii="Times New Roman" w:hAnsi="Times New Roman"/>
          <w:sz w:val="22"/>
          <w:szCs w:val="22"/>
        </w:rPr>
        <w:t>]</w:t>
      </w:r>
      <w:r w:rsidR="000F4A55" w:rsidRPr="00672945">
        <w:rPr>
          <w:rFonts w:ascii="Times New Roman" w:hAnsi="Times New Roman"/>
          <w:sz w:val="22"/>
          <w:szCs w:val="22"/>
        </w:rPr>
        <w:t xml:space="preserve">. </w:t>
      </w:r>
      <w:r w:rsidR="00644858" w:rsidRPr="00672945">
        <w:rPr>
          <w:rFonts w:ascii="Times New Roman" w:hAnsi="Times New Roman"/>
          <w:sz w:val="22"/>
          <w:szCs w:val="22"/>
        </w:rPr>
        <w:t xml:space="preserve">Таким образом, фактически речь идет о микропредприятиях, для которых, как рассчитывает государство, данный режим предоставит ряд </w:t>
      </w:r>
      <w:r w:rsidR="0059394D" w:rsidRPr="00672945">
        <w:rPr>
          <w:rFonts w:ascii="Times New Roman" w:hAnsi="Times New Roman"/>
          <w:sz w:val="22"/>
          <w:szCs w:val="22"/>
        </w:rPr>
        <w:t>возможностей</w:t>
      </w:r>
      <w:r w:rsidR="00652BB0" w:rsidRPr="00672945">
        <w:rPr>
          <w:rFonts w:ascii="Times New Roman" w:hAnsi="Times New Roman"/>
          <w:sz w:val="22"/>
          <w:szCs w:val="22"/>
        </w:rPr>
        <w:t xml:space="preserve"> для развития. Рассмотрим данные преимущества.</w:t>
      </w:r>
    </w:p>
    <w:p w14:paraId="62BB2DDC" w14:textId="539CB0F7" w:rsidR="008D3FFD" w:rsidRDefault="00650180" w:rsidP="00672945">
      <w:pPr>
        <w:spacing w:line="360" w:lineRule="auto"/>
        <w:ind w:firstLine="425"/>
        <w:jc w:val="both"/>
        <w:rPr>
          <w:rFonts w:ascii="Times New Roman" w:hAnsi="Times New Roman"/>
          <w:sz w:val="22"/>
          <w:szCs w:val="22"/>
        </w:rPr>
      </w:pPr>
      <w:r w:rsidRPr="00672945">
        <w:rPr>
          <w:rFonts w:ascii="Times New Roman" w:hAnsi="Times New Roman"/>
          <w:sz w:val="22"/>
          <w:szCs w:val="22"/>
        </w:rPr>
        <w:t xml:space="preserve">Первое преимущество </w:t>
      </w:r>
      <w:r w:rsidR="009F529C" w:rsidRPr="00672945">
        <w:rPr>
          <w:rFonts w:ascii="Times New Roman" w:hAnsi="Times New Roman"/>
          <w:sz w:val="22"/>
          <w:szCs w:val="22"/>
        </w:rPr>
        <w:t>–</w:t>
      </w:r>
      <w:r w:rsidRPr="00672945">
        <w:rPr>
          <w:rFonts w:ascii="Times New Roman" w:hAnsi="Times New Roman"/>
          <w:sz w:val="22"/>
          <w:szCs w:val="22"/>
        </w:rPr>
        <w:t xml:space="preserve"> </w:t>
      </w:r>
      <w:r w:rsidR="009F529C" w:rsidRPr="00672945">
        <w:rPr>
          <w:rFonts w:ascii="Times New Roman" w:hAnsi="Times New Roman"/>
          <w:sz w:val="22"/>
          <w:szCs w:val="22"/>
        </w:rPr>
        <w:t>замена ряда налогов одним налогом – организации, которые будут применять</w:t>
      </w:r>
      <w:r w:rsidR="00C043A4" w:rsidRPr="00672945">
        <w:rPr>
          <w:rFonts w:ascii="Times New Roman" w:hAnsi="Times New Roman"/>
          <w:sz w:val="22"/>
          <w:szCs w:val="22"/>
        </w:rPr>
        <w:t xml:space="preserve"> автоматизированную упрощенную систему налогообложения (далее – АУСН), освобождаются от уплаты ряда налогов: налога на прибыль организаций, налога на имущество организаций и налога на добавленную стоимость</w:t>
      </w:r>
      <w:r w:rsidR="00CD51F7" w:rsidRPr="00672945">
        <w:rPr>
          <w:rFonts w:ascii="Times New Roman" w:hAnsi="Times New Roman"/>
          <w:sz w:val="22"/>
          <w:szCs w:val="22"/>
        </w:rPr>
        <w:t xml:space="preserve">, а индивидуальные предприниматели - </w:t>
      </w:r>
      <w:r w:rsidR="00D73874" w:rsidRPr="00672945">
        <w:rPr>
          <w:rFonts w:ascii="Times New Roman" w:hAnsi="Times New Roman"/>
          <w:sz w:val="22"/>
          <w:szCs w:val="22"/>
        </w:rPr>
        <w:t>налога на доходы физических лиц, налога на имущество организаций и налога на добавленную стоимость</w:t>
      </w:r>
      <w:r w:rsidR="00C043A4" w:rsidRPr="00672945">
        <w:rPr>
          <w:rFonts w:ascii="Times New Roman" w:hAnsi="Times New Roman"/>
          <w:sz w:val="22"/>
          <w:szCs w:val="22"/>
        </w:rPr>
        <w:t xml:space="preserve">. </w:t>
      </w:r>
      <w:r w:rsidR="008D3FFD">
        <w:rPr>
          <w:rFonts w:ascii="Times New Roman" w:hAnsi="Times New Roman"/>
          <w:sz w:val="22"/>
          <w:szCs w:val="22"/>
        </w:rPr>
        <w:t>При этом налогоплательщик имеет право не только самостоятельно выбрать объект налогообложения – доходы (в этом случае ставка составит 8%) либо доходы, уменьшенные на величину расходов (налоговая ставка – 20%), но и ежегодно его изменять в случае необходимости.</w:t>
      </w:r>
    </w:p>
    <w:p w14:paraId="6F17BC43" w14:textId="0C2D4379" w:rsidR="00644858" w:rsidRDefault="00C043A4" w:rsidP="00672945">
      <w:pPr>
        <w:spacing w:line="360" w:lineRule="auto"/>
        <w:ind w:firstLine="425"/>
        <w:jc w:val="both"/>
        <w:rPr>
          <w:rFonts w:ascii="Times New Roman" w:hAnsi="Times New Roman"/>
          <w:sz w:val="22"/>
          <w:szCs w:val="22"/>
        </w:rPr>
      </w:pPr>
      <w:r w:rsidRPr="00672945">
        <w:rPr>
          <w:rFonts w:ascii="Times New Roman" w:hAnsi="Times New Roman"/>
          <w:sz w:val="22"/>
          <w:szCs w:val="22"/>
        </w:rPr>
        <w:t>Следует отметить, что данный режим</w:t>
      </w:r>
      <w:r w:rsidR="00CD51F7" w:rsidRPr="00672945">
        <w:rPr>
          <w:rFonts w:ascii="Times New Roman" w:hAnsi="Times New Roman"/>
          <w:sz w:val="22"/>
          <w:szCs w:val="22"/>
        </w:rPr>
        <w:t xml:space="preserve"> во многом</w:t>
      </w:r>
      <w:r w:rsidRPr="00672945">
        <w:rPr>
          <w:rFonts w:ascii="Times New Roman" w:hAnsi="Times New Roman"/>
          <w:sz w:val="22"/>
          <w:szCs w:val="22"/>
        </w:rPr>
        <w:t xml:space="preserve"> похож на упрощенную систему налогообложения</w:t>
      </w:r>
      <w:r w:rsidR="00942369" w:rsidRPr="00672945">
        <w:rPr>
          <w:rFonts w:ascii="Times New Roman" w:hAnsi="Times New Roman"/>
          <w:sz w:val="22"/>
          <w:szCs w:val="22"/>
        </w:rPr>
        <w:t xml:space="preserve">, но более прост в применении для хозяйствующих субъектов – так, у них не будет необходимости подавать налоговую отчетность, </w:t>
      </w:r>
      <w:r w:rsidR="008D3FFD">
        <w:rPr>
          <w:rFonts w:ascii="Times New Roman" w:hAnsi="Times New Roman"/>
          <w:sz w:val="22"/>
          <w:szCs w:val="22"/>
        </w:rPr>
        <w:t>что, несомненно, значительно упрости учет и даст возможность субъекту сэкономить на услугах бухгалтера. Данный факт очень важен в первую очередь для микробизнеса, доходы которого часто нестабильны и расходы на ведение учета, являясь постоянными, необходимо возмещать независимо от результатов деятельности</w:t>
      </w:r>
      <w:r w:rsidR="00EB05F4">
        <w:rPr>
          <w:rFonts w:ascii="Times New Roman" w:hAnsi="Times New Roman"/>
          <w:sz w:val="22"/>
          <w:szCs w:val="22"/>
        </w:rPr>
        <w:t xml:space="preserve">. Более того, так как размеры налога будут исчисляться налоговыми органами, </w:t>
      </w:r>
      <w:r w:rsidR="005E1340">
        <w:rPr>
          <w:rFonts w:ascii="Times New Roman" w:hAnsi="Times New Roman"/>
          <w:sz w:val="22"/>
          <w:szCs w:val="22"/>
        </w:rPr>
        <w:t>налогоплательщики избавлены от риска ошибок, связанных с неверным исчислением налоговых платежей, и, соответственно, претензий налоговы</w:t>
      </w:r>
      <w:r w:rsidR="00E67437">
        <w:rPr>
          <w:rFonts w:ascii="Times New Roman" w:hAnsi="Times New Roman"/>
          <w:sz w:val="22"/>
          <w:szCs w:val="22"/>
        </w:rPr>
        <w:t>х</w:t>
      </w:r>
      <w:r w:rsidR="005E1340">
        <w:rPr>
          <w:rFonts w:ascii="Times New Roman" w:hAnsi="Times New Roman"/>
          <w:sz w:val="22"/>
          <w:szCs w:val="22"/>
        </w:rPr>
        <w:t xml:space="preserve"> органов в данной сфере.</w:t>
      </w:r>
      <w:r w:rsidR="008351AC">
        <w:rPr>
          <w:rFonts w:ascii="Times New Roman" w:hAnsi="Times New Roman"/>
          <w:sz w:val="22"/>
          <w:szCs w:val="22"/>
        </w:rPr>
        <w:t xml:space="preserve"> Более того, у хозяйствующего субъекта существенно </w:t>
      </w:r>
      <w:r w:rsidR="008351AC">
        <w:rPr>
          <w:rFonts w:ascii="Times New Roman" w:hAnsi="Times New Roman"/>
          <w:sz w:val="22"/>
          <w:szCs w:val="22"/>
        </w:rPr>
        <w:lastRenderedPageBreak/>
        <w:t xml:space="preserve">упростятся обязанности налогового агента по налогу на доходы физических лиц – вместо того, чтобы исчислять, удерживать и перечислять в бюджет данный налог необходимо будет своевременно передавать в обслуживающий банк сведения о размере дохода каждого физического лица и сумме стандартных </w:t>
      </w:r>
      <w:r w:rsidR="005E0745">
        <w:rPr>
          <w:rFonts w:ascii="Times New Roman" w:hAnsi="Times New Roman"/>
          <w:sz w:val="22"/>
          <w:szCs w:val="22"/>
        </w:rPr>
        <w:t xml:space="preserve">и профессиональных </w:t>
      </w:r>
      <w:r w:rsidR="008351AC">
        <w:rPr>
          <w:rFonts w:ascii="Times New Roman" w:hAnsi="Times New Roman"/>
          <w:sz w:val="22"/>
          <w:szCs w:val="22"/>
        </w:rPr>
        <w:t>налоговых вычетов, а производить расчет налога, удерживать его и перечислять в бюджет будет банковская организация.</w:t>
      </w:r>
      <w:r w:rsidR="009C4880">
        <w:rPr>
          <w:rFonts w:ascii="Times New Roman" w:hAnsi="Times New Roman"/>
          <w:sz w:val="22"/>
          <w:szCs w:val="22"/>
        </w:rPr>
        <w:t xml:space="preserve"> Отменяются и выездные налоговые проверки налогоплательщика при </w:t>
      </w:r>
      <w:r w:rsidR="00D35F78">
        <w:rPr>
          <w:rFonts w:ascii="Times New Roman" w:hAnsi="Times New Roman"/>
          <w:sz w:val="22"/>
          <w:szCs w:val="22"/>
        </w:rPr>
        <w:t>применении им АУСН</w:t>
      </w:r>
      <w:r w:rsidR="009C4880">
        <w:rPr>
          <w:rFonts w:ascii="Times New Roman" w:hAnsi="Times New Roman"/>
          <w:sz w:val="22"/>
          <w:szCs w:val="22"/>
        </w:rPr>
        <w:t>.</w:t>
      </w:r>
    </w:p>
    <w:p w14:paraId="2024C07A" w14:textId="41472F49" w:rsidR="008351AC" w:rsidRDefault="008351AC" w:rsidP="00672945">
      <w:pPr>
        <w:spacing w:line="360" w:lineRule="auto"/>
        <w:ind w:firstLine="425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Преимуществом можно назвать и низкие тарифы по страховым взносам – за исключением взноса </w:t>
      </w:r>
      <w:r w:rsidRPr="008351AC">
        <w:rPr>
          <w:rFonts w:ascii="Times New Roman" w:hAnsi="Times New Roman"/>
          <w:sz w:val="22"/>
          <w:szCs w:val="22"/>
        </w:rPr>
        <w:t xml:space="preserve">на обязательное социальное страхование от несчастных случаев на производстве и профессиональных заболеваний </w:t>
      </w:r>
      <w:r>
        <w:rPr>
          <w:rFonts w:ascii="Times New Roman" w:hAnsi="Times New Roman"/>
          <w:sz w:val="22"/>
          <w:szCs w:val="22"/>
        </w:rPr>
        <w:t xml:space="preserve">(который составляет </w:t>
      </w:r>
      <w:r w:rsidR="005E0745">
        <w:rPr>
          <w:rFonts w:ascii="Times New Roman" w:hAnsi="Times New Roman"/>
          <w:sz w:val="22"/>
          <w:szCs w:val="22"/>
        </w:rPr>
        <w:t>незначительную фиксированную сумму</w:t>
      </w:r>
      <w:r>
        <w:rPr>
          <w:rFonts w:ascii="Times New Roman" w:hAnsi="Times New Roman"/>
          <w:sz w:val="22"/>
          <w:szCs w:val="22"/>
        </w:rPr>
        <w:t xml:space="preserve">) все остальные взносы рассчитываются по тарифу 0%, то есть не уплачиваются. </w:t>
      </w:r>
      <w:r w:rsidR="005E0745">
        <w:rPr>
          <w:rFonts w:ascii="Times New Roman" w:hAnsi="Times New Roman"/>
          <w:sz w:val="22"/>
          <w:szCs w:val="22"/>
        </w:rPr>
        <w:t xml:space="preserve">Расчеты по страховым взносам также не предоставляются в налоговые органы, за исключением простого расчета </w:t>
      </w:r>
      <w:r w:rsidR="006F6B2F">
        <w:rPr>
          <w:rFonts w:ascii="Times New Roman" w:hAnsi="Times New Roman"/>
          <w:sz w:val="22"/>
          <w:szCs w:val="22"/>
        </w:rPr>
        <w:t>в</w:t>
      </w:r>
      <w:r w:rsidR="005E0745">
        <w:rPr>
          <w:rFonts w:ascii="Times New Roman" w:hAnsi="Times New Roman"/>
          <w:sz w:val="22"/>
          <w:szCs w:val="22"/>
        </w:rPr>
        <w:t xml:space="preserve"> Фонд социального страхования по </w:t>
      </w:r>
      <w:r w:rsidR="006F6B2F">
        <w:rPr>
          <w:rFonts w:ascii="Times New Roman" w:hAnsi="Times New Roman"/>
          <w:sz w:val="22"/>
          <w:szCs w:val="22"/>
        </w:rPr>
        <w:t xml:space="preserve">взносам </w:t>
      </w:r>
      <w:r w:rsidR="006F1A2D">
        <w:rPr>
          <w:rFonts w:ascii="Times New Roman" w:hAnsi="Times New Roman"/>
          <w:sz w:val="22"/>
          <w:szCs w:val="22"/>
        </w:rPr>
        <w:t>«</w:t>
      </w:r>
      <w:r w:rsidR="006F6B2F" w:rsidRPr="008351AC">
        <w:rPr>
          <w:rFonts w:ascii="Times New Roman" w:hAnsi="Times New Roman"/>
          <w:sz w:val="22"/>
          <w:szCs w:val="22"/>
        </w:rPr>
        <w:t xml:space="preserve">на </w:t>
      </w:r>
      <w:r w:rsidR="006F6B2F">
        <w:rPr>
          <w:rFonts w:ascii="Times New Roman" w:hAnsi="Times New Roman"/>
          <w:sz w:val="22"/>
          <w:szCs w:val="22"/>
        </w:rPr>
        <w:t>травматизм</w:t>
      </w:r>
      <w:r w:rsidR="006F1A2D">
        <w:rPr>
          <w:rFonts w:ascii="Times New Roman" w:hAnsi="Times New Roman"/>
          <w:sz w:val="22"/>
          <w:szCs w:val="22"/>
        </w:rPr>
        <w:t>»</w:t>
      </w:r>
      <w:r w:rsidR="006F6B2F">
        <w:rPr>
          <w:rFonts w:ascii="Times New Roman" w:hAnsi="Times New Roman"/>
          <w:sz w:val="22"/>
          <w:szCs w:val="22"/>
        </w:rPr>
        <w:t>.</w:t>
      </w:r>
    </w:p>
    <w:p w14:paraId="09024A9B" w14:textId="4399082C" w:rsidR="006F6B2F" w:rsidRDefault="006F6B2F" w:rsidP="00672945">
      <w:pPr>
        <w:spacing w:line="360" w:lineRule="auto"/>
        <w:ind w:firstLine="42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2"/>
          <w:szCs w:val="22"/>
        </w:rPr>
        <w:t>Таким образом, данный специальный налоговый режим характеризуется достаточно низкой налоговой нагрузкой на хозяйствующего субъекта и возможность существенно упростить налоговый учет. Вместе с тем, у него есть и ряд недостатков. В частности, это обязанность налогоплательщика работать тол</w:t>
      </w:r>
      <w:r w:rsidR="009C4880">
        <w:rPr>
          <w:rFonts w:ascii="Times New Roman" w:hAnsi="Times New Roman"/>
          <w:sz w:val="22"/>
          <w:szCs w:val="22"/>
        </w:rPr>
        <w:t>ь</w:t>
      </w:r>
      <w:r>
        <w:rPr>
          <w:rFonts w:ascii="Times New Roman" w:hAnsi="Times New Roman"/>
          <w:sz w:val="22"/>
          <w:szCs w:val="22"/>
        </w:rPr>
        <w:t xml:space="preserve">ко с банками, которые включены в </w:t>
      </w:r>
      <w:r w:rsidR="009C4880">
        <w:rPr>
          <w:rFonts w:ascii="Times New Roman" w:hAnsi="Times New Roman"/>
          <w:sz w:val="22"/>
          <w:szCs w:val="22"/>
        </w:rPr>
        <w:t xml:space="preserve">перечень уполномоченных кредитных </w:t>
      </w:r>
      <w:r w:rsidR="00D35F78">
        <w:rPr>
          <w:rFonts w:ascii="Times New Roman" w:hAnsi="Times New Roman"/>
          <w:sz w:val="22"/>
          <w:szCs w:val="22"/>
        </w:rPr>
        <w:t xml:space="preserve">организаций, что сужает выбор банка. Также не предусмотрен </w:t>
      </w:r>
      <w:r w:rsidR="00D35F78">
        <w:rPr>
          <w:rFonts w:ascii="Times New Roman" w:hAnsi="Times New Roman"/>
          <w:sz w:val="24"/>
        </w:rPr>
        <w:t>добровольный возврат на иную систему налогообложения в течение календарного год</w:t>
      </w:r>
      <w:r w:rsidR="008727E0">
        <w:rPr>
          <w:rFonts w:ascii="Times New Roman" w:hAnsi="Times New Roman"/>
          <w:sz w:val="24"/>
        </w:rPr>
        <w:t xml:space="preserve">а. В случае возникновения споров с налоговыми органами (в первую очередь они будут касаться, как представляется, расходов, которые органы не будут принимать для уменьшения налоговой базы) налогоплательщику будет необходимо самому </w:t>
      </w:r>
      <w:r w:rsidR="0016041A">
        <w:rPr>
          <w:rFonts w:ascii="Times New Roman" w:hAnsi="Times New Roman"/>
          <w:sz w:val="24"/>
        </w:rPr>
        <w:t>предоставлять</w:t>
      </w:r>
      <w:r w:rsidR="008727E0">
        <w:rPr>
          <w:rFonts w:ascii="Times New Roman" w:hAnsi="Times New Roman"/>
          <w:sz w:val="24"/>
        </w:rPr>
        <w:t xml:space="preserve"> налоговому органу </w:t>
      </w:r>
      <w:r w:rsidR="0016041A">
        <w:rPr>
          <w:rFonts w:ascii="Times New Roman" w:hAnsi="Times New Roman"/>
          <w:sz w:val="24"/>
        </w:rPr>
        <w:t>аргументы в свою пользу</w:t>
      </w:r>
      <w:r w:rsidR="008727E0">
        <w:rPr>
          <w:rFonts w:ascii="Times New Roman" w:hAnsi="Times New Roman"/>
          <w:sz w:val="24"/>
        </w:rPr>
        <w:t xml:space="preserve"> и требовать пересчета налога. </w:t>
      </w:r>
      <w:r w:rsidR="0016041A">
        <w:rPr>
          <w:rFonts w:ascii="Times New Roman" w:hAnsi="Times New Roman"/>
          <w:sz w:val="24"/>
        </w:rPr>
        <w:t xml:space="preserve">Также ставки самого налога </w:t>
      </w:r>
      <w:r w:rsidR="00013D0A">
        <w:rPr>
          <w:rFonts w:ascii="Times New Roman" w:hAnsi="Times New Roman"/>
          <w:sz w:val="24"/>
        </w:rPr>
        <w:t>выше стандартных ставок для базы, не превышающей предельную величину, для плательщиков на упрощенной системе налогообложения – 8% против 6% (по доходам) и 20% против 15% (по доходам, уменьшенным на величину расходов). Данный факт может затруднить успешность эксперимента.</w:t>
      </w:r>
    </w:p>
    <w:p w14:paraId="60DB6104" w14:textId="7BCFED53" w:rsidR="00013D0A" w:rsidRDefault="006F6286" w:rsidP="00672945">
      <w:pPr>
        <w:spacing w:line="360" w:lineRule="auto"/>
        <w:ind w:firstLine="425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Вместе с тем, необходимо отметить трудности, с которыми могут столкнуться налоговые органы – некоторые хозяйствующие субъекты могут использовать данный </w:t>
      </w:r>
      <w:r>
        <w:rPr>
          <w:rFonts w:ascii="Times New Roman" w:hAnsi="Times New Roman"/>
          <w:sz w:val="22"/>
          <w:szCs w:val="22"/>
        </w:rPr>
        <w:lastRenderedPageBreak/>
        <w:t>режим исключительно для снижения обязательных платежей – с учетом того, что субъекты на АУСН практически не платят страховые взносы, у многих предпринимателей возникнет соблазн дополнительно открыть компанию на АУСН и перевести туда 5 сотрудников из действующей компании</w:t>
      </w:r>
      <w:r w:rsidR="006F1A2D">
        <w:rPr>
          <w:rFonts w:ascii="Times New Roman" w:hAnsi="Times New Roman"/>
          <w:sz w:val="22"/>
          <w:szCs w:val="22"/>
        </w:rPr>
        <w:t>. С учетом достаточно высоких ставок по страховым взносам (совокупно они достигают 30,2% с учетом взносов «на травматизм») потери государства могут быть существенными, и, значит, налоговым органам будет необходимо усилить контрольную работу в данной области.</w:t>
      </w:r>
    </w:p>
    <w:p w14:paraId="38CCD402" w14:textId="77777777" w:rsidR="005E0745" w:rsidRPr="00672945" w:rsidRDefault="005E0745" w:rsidP="00672945">
      <w:pPr>
        <w:spacing w:line="360" w:lineRule="auto"/>
        <w:ind w:firstLine="425"/>
        <w:jc w:val="both"/>
        <w:rPr>
          <w:rFonts w:ascii="Times New Roman" w:hAnsi="Times New Roman"/>
          <w:sz w:val="22"/>
          <w:szCs w:val="22"/>
        </w:rPr>
      </w:pPr>
    </w:p>
    <w:p w14:paraId="22A91C61" w14:textId="77777777" w:rsidR="00686E81" w:rsidRPr="002422EA" w:rsidRDefault="00686E81" w:rsidP="00686E81">
      <w:pPr>
        <w:spacing w:line="252" w:lineRule="auto"/>
        <w:ind w:firstLine="425"/>
        <w:jc w:val="both"/>
        <w:rPr>
          <w:rFonts w:ascii="Times New Roman" w:hAnsi="Times New Roman"/>
          <w:b/>
        </w:rPr>
      </w:pPr>
      <w:r w:rsidRPr="002422EA">
        <w:rPr>
          <w:rFonts w:ascii="Times New Roman" w:hAnsi="Times New Roman"/>
          <w:b/>
        </w:rPr>
        <w:t>ЛИТЕРАТУРА</w:t>
      </w:r>
    </w:p>
    <w:p w14:paraId="1CE4C68E" w14:textId="25A2551A" w:rsidR="00AA6497" w:rsidRPr="006F1A2D" w:rsidRDefault="00AA6497" w:rsidP="006F1A2D">
      <w:pPr>
        <w:widowControl/>
        <w:numPr>
          <w:ilvl w:val="0"/>
          <w:numId w:val="10"/>
        </w:numPr>
        <w:tabs>
          <w:tab w:val="left" w:pos="0"/>
          <w:tab w:val="left" w:pos="1134"/>
        </w:tabs>
        <w:suppressAutoHyphens w:val="0"/>
        <w:jc w:val="both"/>
        <w:rPr>
          <w:rFonts w:ascii="Times New Roman" w:eastAsia="Calibri" w:hAnsi="Times New Roman"/>
        </w:rPr>
      </w:pPr>
      <w:r w:rsidRPr="006F1A2D">
        <w:rPr>
          <w:rFonts w:ascii="Times New Roman" w:eastAsia="Calibri" w:hAnsi="Times New Roman"/>
        </w:rPr>
        <w:t>О проведении эксперимента по установлению специального налогового режима «Автоматизированная упрощенная система налогообложения». Федеральн</w:t>
      </w:r>
      <w:r w:rsidR="006F1A2D">
        <w:rPr>
          <w:rFonts w:ascii="Times New Roman" w:eastAsia="Calibri" w:hAnsi="Times New Roman"/>
        </w:rPr>
        <w:t>ый</w:t>
      </w:r>
      <w:r w:rsidRPr="006F1A2D">
        <w:rPr>
          <w:rFonts w:ascii="Times New Roman" w:eastAsia="Calibri" w:hAnsi="Times New Roman"/>
        </w:rPr>
        <w:t xml:space="preserve"> закон</w:t>
      </w:r>
      <w:r w:rsidR="006F1A2D">
        <w:rPr>
          <w:rFonts w:ascii="Times New Roman" w:eastAsia="Calibri" w:hAnsi="Times New Roman"/>
        </w:rPr>
        <w:t xml:space="preserve"> от 25.02.2022</w:t>
      </w:r>
      <w:r w:rsidRPr="006F1A2D">
        <w:rPr>
          <w:rFonts w:ascii="Times New Roman" w:eastAsia="Calibri" w:hAnsi="Times New Roman"/>
        </w:rPr>
        <w:t xml:space="preserve"> № </w:t>
      </w:r>
      <w:r w:rsidR="006F1A2D">
        <w:rPr>
          <w:rFonts w:ascii="Times New Roman" w:eastAsia="Calibri" w:hAnsi="Times New Roman"/>
        </w:rPr>
        <w:t>17-ФЗ</w:t>
      </w:r>
      <w:r w:rsidRPr="006F1A2D">
        <w:rPr>
          <w:rFonts w:ascii="Times New Roman" w:eastAsia="Calibri" w:hAnsi="Times New Roman"/>
        </w:rPr>
        <w:t xml:space="preserve">. </w:t>
      </w:r>
      <w:r w:rsidR="00BC7261">
        <w:rPr>
          <w:rFonts w:ascii="Times New Roman" w:eastAsia="Calibri" w:hAnsi="Times New Roman"/>
        </w:rPr>
        <w:t>-</w:t>
      </w:r>
      <w:r w:rsidRPr="006F1A2D">
        <w:rPr>
          <w:rFonts w:ascii="Times New Roman" w:eastAsia="Calibri" w:hAnsi="Times New Roman"/>
        </w:rPr>
        <w:t xml:space="preserve"> URL: </w:t>
      </w:r>
      <w:hyperlink r:id="rId8" w:history="1">
        <w:r w:rsidRPr="006F1A2D">
          <w:rPr>
            <w:rFonts w:ascii="Times New Roman" w:eastAsia="Calibri" w:hAnsi="Times New Roman"/>
          </w:rPr>
          <w:t>www.consultant.ru</w:t>
        </w:r>
      </w:hyperlink>
      <w:r w:rsidRPr="006F1A2D">
        <w:rPr>
          <w:rFonts w:ascii="Times New Roman" w:eastAsia="Calibri" w:hAnsi="Times New Roman"/>
        </w:rPr>
        <w:t>.</w:t>
      </w:r>
    </w:p>
    <w:p w14:paraId="6F639CBC" w14:textId="3346EE37" w:rsidR="00AA6497" w:rsidRPr="006F1A2D" w:rsidRDefault="00AA6497" w:rsidP="006F1A2D">
      <w:pPr>
        <w:widowControl/>
        <w:numPr>
          <w:ilvl w:val="0"/>
          <w:numId w:val="10"/>
        </w:numPr>
        <w:tabs>
          <w:tab w:val="left" w:pos="0"/>
          <w:tab w:val="left" w:pos="1134"/>
        </w:tabs>
        <w:suppressAutoHyphens w:val="0"/>
        <w:jc w:val="both"/>
        <w:rPr>
          <w:rFonts w:ascii="Times New Roman" w:eastAsia="Calibri" w:hAnsi="Times New Roman"/>
        </w:rPr>
      </w:pPr>
      <w:r w:rsidRPr="006F1A2D">
        <w:rPr>
          <w:rFonts w:ascii="Times New Roman" w:eastAsia="Calibri" w:hAnsi="Times New Roman"/>
        </w:rPr>
        <w:t>Александрова Ж. П., Молчанова А.А., Токарева Д.А. Специальные налоговые режимы как форма стимулирования малого предпринимательства</w:t>
      </w:r>
      <w:r w:rsidR="00EF2672">
        <w:rPr>
          <w:rFonts w:ascii="Times New Roman" w:eastAsia="Calibri" w:hAnsi="Times New Roman"/>
        </w:rPr>
        <w:t xml:space="preserve"> //</w:t>
      </w:r>
      <w:r w:rsidRPr="006F1A2D">
        <w:rPr>
          <w:rFonts w:ascii="Times New Roman" w:eastAsia="Calibri" w:hAnsi="Times New Roman"/>
        </w:rPr>
        <w:t xml:space="preserve"> Тенденции развития науки и образования</w:t>
      </w:r>
      <w:r w:rsidR="00EF2672">
        <w:rPr>
          <w:rFonts w:ascii="Times New Roman" w:eastAsia="Calibri" w:hAnsi="Times New Roman"/>
        </w:rPr>
        <w:t xml:space="preserve"> – </w:t>
      </w:r>
      <w:r w:rsidRPr="006F1A2D">
        <w:rPr>
          <w:rFonts w:ascii="Times New Roman" w:eastAsia="Calibri" w:hAnsi="Times New Roman"/>
        </w:rPr>
        <w:t>2021</w:t>
      </w:r>
      <w:r w:rsidR="00EF2672">
        <w:rPr>
          <w:rFonts w:ascii="Times New Roman" w:eastAsia="Calibri" w:hAnsi="Times New Roman"/>
        </w:rPr>
        <w:t xml:space="preserve"> № </w:t>
      </w:r>
      <w:r w:rsidRPr="006F1A2D">
        <w:rPr>
          <w:rFonts w:ascii="Times New Roman" w:eastAsia="Calibri" w:hAnsi="Times New Roman"/>
        </w:rPr>
        <w:t>72-3</w:t>
      </w:r>
      <w:r w:rsidR="00EF2672">
        <w:rPr>
          <w:rFonts w:ascii="Times New Roman" w:eastAsia="Calibri" w:hAnsi="Times New Roman"/>
        </w:rPr>
        <w:t xml:space="preserve">. – С. </w:t>
      </w:r>
      <w:r w:rsidRPr="006F1A2D">
        <w:rPr>
          <w:rFonts w:ascii="Times New Roman" w:eastAsia="Calibri" w:hAnsi="Times New Roman"/>
        </w:rPr>
        <w:t>102-105.</w:t>
      </w:r>
    </w:p>
    <w:p w14:paraId="5B80CE9B" w14:textId="02A187DE" w:rsidR="00AA6497" w:rsidRPr="006F1A2D" w:rsidRDefault="00AA6497" w:rsidP="006F1A2D">
      <w:pPr>
        <w:widowControl/>
        <w:numPr>
          <w:ilvl w:val="0"/>
          <w:numId w:val="10"/>
        </w:numPr>
        <w:tabs>
          <w:tab w:val="left" w:pos="0"/>
          <w:tab w:val="left" w:pos="1134"/>
        </w:tabs>
        <w:suppressAutoHyphens w:val="0"/>
        <w:jc w:val="both"/>
        <w:rPr>
          <w:rFonts w:ascii="Times New Roman" w:eastAsia="Calibri" w:hAnsi="Times New Roman"/>
        </w:rPr>
      </w:pPr>
      <w:proofErr w:type="spellStart"/>
      <w:r w:rsidRPr="006F1A2D">
        <w:rPr>
          <w:rFonts w:ascii="Times New Roman" w:eastAsia="Calibri" w:hAnsi="Times New Roman"/>
        </w:rPr>
        <w:t>Алексейчева</w:t>
      </w:r>
      <w:proofErr w:type="spellEnd"/>
      <w:r w:rsidRPr="006F1A2D">
        <w:rPr>
          <w:rFonts w:ascii="Times New Roman" w:eastAsia="Calibri" w:hAnsi="Times New Roman"/>
        </w:rPr>
        <w:t xml:space="preserve"> Е.Ю., Куломзина Е.Ю., Магомедов М.Д. Налоги и налогообложение. Учебник для бакалавров. </w:t>
      </w:r>
      <w:r w:rsidR="00EF2672">
        <w:rPr>
          <w:rFonts w:ascii="Times New Roman" w:eastAsia="Calibri" w:hAnsi="Times New Roman"/>
        </w:rPr>
        <w:t xml:space="preserve">– </w:t>
      </w:r>
      <w:r w:rsidRPr="006F1A2D">
        <w:rPr>
          <w:rFonts w:ascii="Times New Roman" w:eastAsia="Calibri" w:hAnsi="Times New Roman"/>
        </w:rPr>
        <w:t>М</w:t>
      </w:r>
      <w:r w:rsidR="00EF2672">
        <w:rPr>
          <w:rFonts w:ascii="Times New Roman" w:eastAsia="Calibri" w:hAnsi="Times New Roman"/>
        </w:rPr>
        <w:t>.</w:t>
      </w:r>
      <w:r w:rsidRPr="006F1A2D">
        <w:rPr>
          <w:rFonts w:ascii="Times New Roman" w:eastAsia="Calibri" w:hAnsi="Times New Roman"/>
        </w:rPr>
        <w:t>: Дашков и К, 2017</w:t>
      </w:r>
      <w:r w:rsidR="00EF2672">
        <w:rPr>
          <w:rFonts w:ascii="Times New Roman" w:eastAsia="Calibri" w:hAnsi="Times New Roman"/>
        </w:rPr>
        <w:t xml:space="preserve"> - </w:t>
      </w:r>
      <w:r w:rsidRPr="006F1A2D">
        <w:rPr>
          <w:rFonts w:ascii="Times New Roman" w:eastAsia="Calibri" w:hAnsi="Times New Roman"/>
        </w:rPr>
        <w:t>300 с.</w:t>
      </w:r>
    </w:p>
    <w:p w14:paraId="77830951" w14:textId="27D6E9F7" w:rsidR="00AA6497" w:rsidRPr="006F1A2D" w:rsidRDefault="00AA6497" w:rsidP="006F1A2D">
      <w:pPr>
        <w:widowControl/>
        <w:numPr>
          <w:ilvl w:val="0"/>
          <w:numId w:val="10"/>
        </w:numPr>
        <w:tabs>
          <w:tab w:val="left" w:pos="0"/>
          <w:tab w:val="left" w:pos="1134"/>
        </w:tabs>
        <w:suppressAutoHyphens w:val="0"/>
        <w:jc w:val="both"/>
        <w:rPr>
          <w:rFonts w:ascii="Times New Roman" w:eastAsia="Calibri" w:hAnsi="Times New Roman"/>
        </w:rPr>
      </w:pPr>
      <w:proofErr w:type="spellStart"/>
      <w:r w:rsidRPr="006F1A2D">
        <w:rPr>
          <w:rFonts w:ascii="Times New Roman" w:eastAsia="Calibri" w:hAnsi="Times New Roman"/>
        </w:rPr>
        <w:t>Землякова</w:t>
      </w:r>
      <w:proofErr w:type="spellEnd"/>
      <w:r w:rsidRPr="006F1A2D">
        <w:rPr>
          <w:rFonts w:ascii="Times New Roman" w:eastAsia="Calibri" w:hAnsi="Times New Roman"/>
        </w:rPr>
        <w:t xml:space="preserve"> А. В., Белоусова А.А. Преобразование специальных налоговых режимов. </w:t>
      </w:r>
      <w:r w:rsidR="00EF2672">
        <w:rPr>
          <w:rFonts w:ascii="Times New Roman" w:eastAsia="Calibri" w:hAnsi="Times New Roman"/>
        </w:rPr>
        <w:t xml:space="preserve">// </w:t>
      </w:r>
      <w:r w:rsidRPr="006F1A2D">
        <w:rPr>
          <w:rFonts w:ascii="Times New Roman" w:eastAsia="Calibri" w:hAnsi="Times New Roman"/>
        </w:rPr>
        <w:t>Экономика устойчивого развития.</w:t>
      </w:r>
      <w:r w:rsidR="00EF2672">
        <w:rPr>
          <w:rFonts w:ascii="Times New Roman" w:eastAsia="Calibri" w:hAnsi="Times New Roman"/>
        </w:rPr>
        <w:t xml:space="preserve"> –</w:t>
      </w:r>
      <w:r w:rsidRPr="006F1A2D">
        <w:rPr>
          <w:rFonts w:ascii="Times New Roman" w:eastAsia="Calibri" w:hAnsi="Times New Roman"/>
        </w:rPr>
        <w:t xml:space="preserve"> 2020</w:t>
      </w:r>
      <w:r w:rsidR="00EF2672">
        <w:rPr>
          <w:rFonts w:ascii="Times New Roman" w:eastAsia="Calibri" w:hAnsi="Times New Roman"/>
        </w:rPr>
        <w:t xml:space="preserve"> - №</w:t>
      </w:r>
      <w:r w:rsidRPr="006F1A2D">
        <w:rPr>
          <w:rFonts w:ascii="Times New Roman" w:eastAsia="Calibri" w:hAnsi="Times New Roman"/>
        </w:rPr>
        <w:t xml:space="preserve"> 3(43)</w:t>
      </w:r>
      <w:r w:rsidR="00EF2672">
        <w:rPr>
          <w:rFonts w:ascii="Times New Roman" w:eastAsia="Calibri" w:hAnsi="Times New Roman"/>
        </w:rPr>
        <w:t xml:space="preserve"> – С.</w:t>
      </w:r>
      <w:r w:rsidRPr="006F1A2D">
        <w:rPr>
          <w:rFonts w:ascii="Times New Roman" w:eastAsia="Calibri" w:hAnsi="Times New Roman"/>
        </w:rPr>
        <w:t xml:space="preserve"> 138-142.</w:t>
      </w:r>
    </w:p>
    <w:p w14:paraId="3AC0A5B5" w14:textId="3AF15C65" w:rsidR="009A55DC" w:rsidRPr="00BC7261" w:rsidRDefault="00BC7261" w:rsidP="00BC7261">
      <w:pPr>
        <w:widowControl/>
        <w:numPr>
          <w:ilvl w:val="0"/>
          <w:numId w:val="10"/>
        </w:numPr>
        <w:tabs>
          <w:tab w:val="left" w:pos="0"/>
          <w:tab w:val="left" w:pos="1134"/>
        </w:tabs>
        <w:suppressAutoHyphens w:val="0"/>
        <w:jc w:val="both"/>
        <w:rPr>
          <w:rFonts w:ascii="Times New Roman" w:eastAsia="Calibri" w:hAnsi="Times New Roman"/>
        </w:rPr>
      </w:pPr>
      <w:r w:rsidRPr="00BC7261">
        <w:rPr>
          <w:rFonts w:ascii="Times New Roman" w:eastAsia="Calibri" w:hAnsi="Times New Roman"/>
        </w:rPr>
        <w:t>Шинкарева О. В.</w:t>
      </w:r>
      <w:r>
        <w:rPr>
          <w:rFonts w:ascii="Times New Roman" w:eastAsia="Calibri" w:hAnsi="Times New Roman"/>
        </w:rPr>
        <w:t>, Гусейнова М.И.</w:t>
      </w:r>
      <w:r w:rsidRPr="00BC7261">
        <w:rPr>
          <w:rFonts w:ascii="Times New Roman" w:eastAsia="Calibri" w:hAnsi="Times New Roman"/>
        </w:rPr>
        <w:t xml:space="preserve"> Новый специальный налоговый режим «Автоматизированная упрощенная система налогообложения» // Бухучет в здравоохранении. – 2022. – № 4. – С. 33-41. – DOI 10.33920/med-17-2204-03</w:t>
      </w:r>
    </w:p>
    <w:p w14:paraId="0DF0FEF5" w14:textId="33E86F8C" w:rsidR="009A55DC" w:rsidRPr="00B959E0" w:rsidRDefault="009A55DC" w:rsidP="00991D19">
      <w:pPr>
        <w:widowControl/>
        <w:numPr>
          <w:ilvl w:val="0"/>
          <w:numId w:val="10"/>
        </w:numPr>
        <w:tabs>
          <w:tab w:val="left" w:pos="0"/>
          <w:tab w:val="left" w:pos="1134"/>
        </w:tabs>
        <w:suppressAutoHyphens w:val="0"/>
        <w:jc w:val="both"/>
        <w:rPr>
          <w:rFonts w:ascii="Times New Roman" w:eastAsia="Calibri" w:hAnsi="Times New Roman"/>
        </w:rPr>
      </w:pPr>
      <w:r w:rsidRPr="00B959E0">
        <w:rPr>
          <w:rFonts w:ascii="Times New Roman" w:eastAsia="Calibri" w:hAnsi="Times New Roman"/>
        </w:rPr>
        <w:t>В России зарегистрировались 4 млн</w:t>
      </w:r>
      <w:r w:rsidR="00BC7261" w:rsidRPr="00B959E0">
        <w:rPr>
          <w:rFonts w:ascii="Times New Roman" w:eastAsia="Calibri" w:hAnsi="Times New Roman"/>
        </w:rPr>
        <w:t>.</w:t>
      </w:r>
      <w:r w:rsidRPr="00B959E0">
        <w:rPr>
          <w:rFonts w:ascii="Times New Roman" w:eastAsia="Calibri" w:hAnsi="Times New Roman"/>
        </w:rPr>
        <w:t xml:space="preserve"> самозанятых</w:t>
      </w:r>
      <w:r w:rsidR="0010592F" w:rsidRPr="00B959E0">
        <w:rPr>
          <w:rFonts w:ascii="Times New Roman" w:eastAsia="Calibri" w:hAnsi="Times New Roman"/>
        </w:rPr>
        <w:t xml:space="preserve">. </w:t>
      </w:r>
      <w:r w:rsidR="00BC7261" w:rsidRPr="00B959E0">
        <w:rPr>
          <w:rFonts w:ascii="Times New Roman" w:eastAsia="Calibri" w:hAnsi="Times New Roman"/>
        </w:rPr>
        <w:t xml:space="preserve">- URL: </w:t>
      </w:r>
      <w:r w:rsidR="0010592F" w:rsidRPr="00B959E0">
        <w:rPr>
          <w:rFonts w:ascii="Times New Roman" w:eastAsia="Calibri" w:hAnsi="Times New Roman"/>
        </w:rPr>
        <w:t>https://www.nalog.gov.ru/rn77/news/activities_fts/11816919/</w:t>
      </w:r>
    </w:p>
    <w:sectPr w:rsidR="009A55DC" w:rsidRPr="00B959E0" w:rsidSect="00942369">
      <w:footnotePr>
        <w:pos w:val="beneathText"/>
      </w:footnotePr>
      <w:pgSz w:w="11905" w:h="16837"/>
      <w:pgMar w:top="2211" w:right="1985" w:bottom="2325" w:left="147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B07843" w14:textId="77777777" w:rsidR="004D006B" w:rsidRDefault="004D006B" w:rsidP="00F0188C">
      <w:r>
        <w:separator/>
      </w:r>
    </w:p>
  </w:endnote>
  <w:endnote w:type="continuationSeparator" w:id="0">
    <w:p w14:paraId="5F6D93D3" w14:textId="77777777" w:rsidR="004D006B" w:rsidRDefault="004D006B" w:rsidP="00F018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36CE77" w14:textId="77777777" w:rsidR="004D006B" w:rsidRDefault="004D006B" w:rsidP="00F0188C">
      <w:r>
        <w:separator/>
      </w:r>
    </w:p>
  </w:footnote>
  <w:footnote w:type="continuationSeparator" w:id="0">
    <w:p w14:paraId="14451AA7" w14:textId="77777777" w:rsidR="004D006B" w:rsidRDefault="004D006B" w:rsidP="00F0188C">
      <w:r>
        <w:continuationSeparator/>
      </w:r>
    </w:p>
  </w:footnote>
  <w:footnote w:id="1">
    <w:p w14:paraId="7F8D7E27" w14:textId="0AA9474F" w:rsidR="00F0188C" w:rsidRPr="00CA7DF7" w:rsidRDefault="00F0188C" w:rsidP="00F0188C">
      <w:pPr>
        <w:jc w:val="both"/>
        <w:rPr>
          <w:rFonts w:ascii="Times New Roman" w:hAnsi="Times New Roman"/>
          <w:szCs w:val="20"/>
        </w:rPr>
      </w:pPr>
      <w:r w:rsidRPr="00CA7DF7">
        <w:rPr>
          <w:rStyle w:val="ac"/>
          <w:rFonts w:ascii="Times New Roman" w:hAnsi="Times New Roman"/>
          <w:szCs w:val="20"/>
        </w:rPr>
        <w:t>1</w:t>
      </w:r>
      <w:r w:rsidRPr="00CA7DF7">
        <w:rPr>
          <w:rFonts w:ascii="Times New Roman" w:hAnsi="Times New Roman"/>
          <w:szCs w:val="20"/>
        </w:rPr>
        <w:t xml:space="preserve"> </w:t>
      </w:r>
      <w:r>
        <w:rPr>
          <w:rFonts w:ascii="Times New Roman" w:hAnsi="Times New Roman"/>
          <w:szCs w:val="20"/>
        </w:rPr>
        <w:t>Шинкарёва Ольга Владимировна</w:t>
      </w:r>
      <w:r w:rsidRPr="00CA7DF7">
        <w:rPr>
          <w:rFonts w:ascii="Times New Roman" w:hAnsi="Times New Roman"/>
          <w:szCs w:val="20"/>
        </w:rPr>
        <w:t xml:space="preserve">, </w:t>
      </w:r>
      <w:proofErr w:type="spellStart"/>
      <w:proofErr w:type="gramStart"/>
      <w:r>
        <w:rPr>
          <w:rFonts w:ascii="Times New Roman" w:hAnsi="Times New Roman"/>
          <w:szCs w:val="20"/>
        </w:rPr>
        <w:t>канд.экон</w:t>
      </w:r>
      <w:proofErr w:type="spellEnd"/>
      <w:proofErr w:type="gramEnd"/>
      <w:r>
        <w:rPr>
          <w:rFonts w:ascii="Times New Roman" w:hAnsi="Times New Roman"/>
          <w:szCs w:val="20"/>
        </w:rPr>
        <w:t>.</w:t>
      </w:r>
      <w:r w:rsidR="00777A01">
        <w:rPr>
          <w:rFonts w:ascii="Times New Roman" w:hAnsi="Times New Roman"/>
          <w:szCs w:val="20"/>
        </w:rPr>
        <w:t xml:space="preserve"> </w:t>
      </w:r>
      <w:r>
        <w:rPr>
          <w:rFonts w:ascii="Times New Roman" w:hAnsi="Times New Roman"/>
          <w:szCs w:val="20"/>
        </w:rPr>
        <w:t>наук</w:t>
      </w:r>
      <w:r w:rsidRPr="00CA7DF7">
        <w:rPr>
          <w:rFonts w:ascii="Times New Roman" w:hAnsi="Times New Roman"/>
          <w:szCs w:val="20"/>
        </w:rPr>
        <w:t xml:space="preserve">, </w:t>
      </w:r>
      <w:r w:rsidR="00777A01">
        <w:rPr>
          <w:rFonts w:ascii="Times New Roman" w:hAnsi="Times New Roman"/>
          <w:szCs w:val="20"/>
        </w:rPr>
        <w:t>доцент</w:t>
      </w:r>
      <w:r w:rsidRPr="00CA7DF7">
        <w:rPr>
          <w:rFonts w:ascii="Times New Roman" w:hAnsi="Times New Roman"/>
          <w:szCs w:val="20"/>
        </w:rPr>
        <w:t xml:space="preserve">, </w:t>
      </w:r>
      <w:r w:rsidR="00777A01">
        <w:rPr>
          <w:rFonts w:ascii="Times New Roman" w:hAnsi="Times New Roman"/>
          <w:szCs w:val="20"/>
        </w:rPr>
        <w:t>Московский городской педагогический университет</w:t>
      </w:r>
      <w:r w:rsidRPr="00CA7DF7">
        <w:rPr>
          <w:rFonts w:ascii="Times New Roman" w:hAnsi="Times New Roman"/>
          <w:szCs w:val="20"/>
        </w:rPr>
        <w:t xml:space="preserve"> (Адрес: </w:t>
      </w:r>
      <w:r w:rsidR="00777A01" w:rsidRPr="00777A01">
        <w:rPr>
          <w:rFonts w:ascii="Times New Roman" w:hAnsi="Times New Roman"/>
          <w:szCs w:val="20"/>
        </w:rPr>
        <w:t>129226</w:t>
      </w:r>
      <w:r w:rsidRPr="00CA7DF7">
        <w:rPr>
          <w:rFonts w:ascii="Times New Roman" w:hAnsi="Times New Roman"/>
          <w:szCs w:val="20"/>
        </w:rPr>
        <w:t xml:space="preserve">, </w:t>
      </w:r>
      <w:r w:rsidR="00777A01">
        <w:rPr>
          <w:rFonts w:ascii="Times New Roman" w:hAnsi="Times New Roman"/>
          <w:szCs w:val="20"/>
        </w:rPr>
        <w:t>Россия</w:t>
      </w:r>
      <w:r w:rsidRPr="00CA7DF7">
        <w:rPr>
          <w:rFonts w:ascii="Times New Roman" w:hAnsi="Times New Roman"/>
          <w:szCs w:val="20"/>
        </w:rPr>
        <w:t xml:space="preserve">, </w:t>
      </w:r>
      <w:r w:rsidR="00777A01">
        <w:rPr>
          <w:rFonts w:ascii="Times New Roman" w:hAnsi="Times New Roman"/>
          <w:szCs w:val="20"/>
        </w:rPr>
        <w:t>Москва</w:t>
      </w:r>
      <w:r w:rsidRPr="00CA7DF7">
        <w:rPr>
          <w:rFonts w:ascii="Times New Roman" w:hAnsi="Times New Roman"/>
          <w:szCs w:val="20"/>
        </w:rPr>
        <w:t xml:space="preserve">, </w:t>
      </w:r>
      <w:r w:rsidR="00777A01">
        <w:rPr>
          <w:rFonts w:ascii="Times New Roman" w:hAnsi="Times New Roman"/>
          <w:szCs w:val="20"/>
        </w:rPr>
        <w:t>2-й Сельскохозяйственный проезд, д.4</w:t>
      </w:r>
      <w:r w:rsidRPr="00CA7DF7">
        <w:rPr>
          <w:rFonts w:ascii="Times New Roman" w:hAnsi="Times New Roman"/>
          <w:szCs w:val="20"/>
        </w:rPr>
        <w:t>; E-mail:</w:t>
      </w:r>
      <w:r w:rsidR="00777A01" w:rsidRPr="00777A01">
        <w:rPr>
          <w:rFonts w:ascii="Times New Roman" w:hAnsi="Times New Roman"/>
          <w:szCs w:val="20"/>
        </w:rPr>
        <w:t xml:space="preserve"> </w:t>
      </w:r>
      <w:proofErr w:type="spellStart"/>
      <w:r w:rsidR="00777A01">
        <w:rPr>
          <w:rFonts w:ascii="Times New Roman" w:hAnsi="Times New Roman"/>
          <w:szCs w:val="20"/>
          <w:lang w:val="en-US"/>
        </w:rPr>
        <w:t>shinkareva</w:t>
      </w:r>
      <w:proofErr w:type="spellEnd"/>
      <w:r w:rsidR="00777A01" w:rsidRPr="00777A01">
        <w:rPr>
          <w:rFonts w:ascii="Times New Roman" w:hAnsi="Times New Roman"/>
          <w:szCs w:val="20"/>
        </w:rPr>
        <w:t>_</w:t>
      </w:r>
      <w:proofErr w:type="spellStart"/>
      <w:r w:rsidR="00777A01">
        <w:rPr>
          <w:rFonts w:ascii="Times New Roman" w:hAnsi="Times New Roman"/>
          <w:szCs w:val="20"/>
          <w:lang w:val="en-US"/>
        </w:rPr>
        <w:t>ol</w:t>
      </w:r>
      <w:proofErr w:type="spellEnd"/>
      <w:r w:rsidR="00777A01" w:rsidRPr="00777A01">
        <w:rPr>
          <w:rFonts w:ascii="Times New Roman" w:hAnsi="Times New Roman"/>
          <w:szCs w:val="20"/>
        </w:rPr>
        <w:t>@</w:t>
      </w:r>
      <w:r w:rsidR="00777A01">
        <w:rPr>
          <w:rFonts w:ascii="Times New Roman" w:hAnsi="Times New Roman"/>
          <w:szCs w:val="20"/>
          <w:lang w:val="en-US"/>
        </w:rPr>
        <w:t>mail</w:t>
      </w:r>
      <w:r w:rsidR="00777A01" w:rsidRPr="00777A01">
        <w:rPr>
          <w:rFonts w:ascii="Times New Roman" w:hAnsi="Times New Roman"/>
          <w:szCs w:val="20"/>
        </w:rPr>
        <w:t>.</w:t>
      </w:r>
      <w:proofErr w:type="spellStart"/>
      <w:r w:rsidR="00777A01">
        <w:rPr>
          <w:rFonts w:ascii="Times New Roman" w:hAnsi="Times New Roman"/>
          <w:szCs w:val="20"/>
          <w:lang w:val="en-US"/>
        </w:rPr>
        <w:t>ru</w:t>
      </w:r>
      <w:proofErr w:type="spellEnd"/>
      <w:r w:rsidRPr="00CA7DF7">
        <w:rPr>
          <w:rFonts w:ascii="Times New Roman" w:hAnsi="Times New Roman"/>
          <w:szCs w:val="20"/>
        </w:rPr>
        <w:t>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110E8E"/>
    <w:multiLevelType w:val="hybridMultilevel"/>
    <w:tmpl w:val="FE8CF124"/>
    <w:lvl w:ilvl="0" w:tplc="4F42FFE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2C8F2F07"/>
    <w:multiLevelType w:val="hybridMultilevel"/>
    <w:tmpl w:val="62BE69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4E0764"/>
    <w:multiLevelType w:val="hybridMultilevel"/>
    <w:tmpl w:val="4B9AA1DE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414545CB"/>
    <w:multiLevelType w:val="hybridMultilevel"/>
    <w:tmpl w:val="660AEA98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29C22ED"/>
    <w:multiLevelType w:val="hybridMultilevel"/>
    <w:tmpl w:val="F2AA06FA"/>
    <w:lvl w:ilvl="0" w:tplc="C9844BE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591B2B7A"/>
    <w:multiLevelType w:val="hybridMultilevel"/>
    <w:tmpl w:val="CB226D94"/>
    <w:lvl w:ilvl="0" w:tplc="13B2152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64BA7A5E"/>
    <w:multiLevelType w:val="multilevel"/>
    <w:tmpl w:val="9476FE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6D3C59EA"/>
    <w:multiLevelType w:val="hybridMultilevel"/>
    <w:tmpl w:val="BB901E3A"/>
    <w:lvl w:ilvl="0" w:tplc="B3F06DB2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 w15:restartNumberingAfterBreak="0">
    <w:nsid w:val="7A025EAD"/>
    <w:multiLevelType w:val="hybridMultilevel"/>
    <w:tmpl w:val="BD34F094"/>
    <w:lvl w:ilvl="0" w:tplc="04190003">
      <w:start w:val="1"/>
      <w:numFmt w:val="bullet"/>
      <w:lvlText w:val="o"/>
      <w:lvlJc w:val="left"/>
      <w:pPr>
        <w:tabs>
          <w:tab w:val="num" w:pos="454"/>
        </w:tabs>
        <w:ind w:left="454" w:hanging="454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C023502"/>
    <w:multiLevelType w:val="hybridMultilevel"/>
    <w:tmpl w:val="8CB696F2"/>
    <w:lvl w:ilvl="0" w:tplc="49EEB75E">
      <w:start w:val="1"/>
      <w:numFmt w:val="decimal"/>
      <w:lvlText w:val="%1."/>
      <w:lvlJc w:val="left"/>
      <w:pPr>
        <w:ind w:left="1069" w:hanging="360"/>
      </w:pPr>
      <w:rPr>
        <w:rFonts w:hint="default"/>
        <w:color w:val="00000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765079280">
    <w:abstractNumId w:val="1"/>
  </w:num>
  <w:num w:numId="2" w16cid:durableId="1567759622">
    <w:abstractNumId w:val="10"/>
  </w:num>
  <w:num w:numId="3" w16cid:durableId="518349835">
    <w:abstractNumId w:val="8"/>
  </w:num>
  <w:num w:numId="4" w16cid:durableId="322198968">
    <w:abstractNumId w:val="5"/>
  </w:num>
  <w:num w:numId="5" w16cid:durableId="86460624">
    <w:abstractNumId w:val="6"/>
  </w:num>
  <w:num w:numId="6" w16cid:durableId="73549463">
    <w:abstractNumId w:val="0"/>
  </w:num>
  <w:num w:numId="7" w16cid:durableId="1210995358">
    <w:abstractNumId w:val="9"/>
  </w:num>
  <w:num w:numId="8" w16cid:durableId="416439994">
    <w:abstractNumId w:val="7"/>
  </w:num>
  <w:num w:numId="9" w16cid:durableId="353462941">
    <w:abstractNumId w:val="3"/>
  </w:num>
  <w:num w:numId="10" w16cid:durableId="1295789497">
    <w:abstractNumId w:val="2"/>
  </w:num>
  <w:num w:numId="11" w16cid:durableId="130249379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0807"/>
    <w:rsid w:val="00011801"/>
    <w:rsid w:val="00013A9B"/>
    <w:rsid w:val="00013D0A"/>
    <w:rsid w:val="000226FB"/>
    <w:rsid w:val="0003557C"/>
    <w:rsid w:val="00061F8E"/>
    <w:rsid w:val="0008401C"/>
    <w:rsid w:val="000A48F3"/>
    <w:rsid w:val="000C3334"/>
    <w:rsid w:val="000C7A90"/>
    <w:rsid w:val="000E3D29"/>
    <w:rsid w:val="000E5451"/>
    <w:rsid w:val="000F4A55"/>
    <w:rsid w:val="00101C4E"/>
    <w:rsid w:val="00102A8C"/>
    <w:rsid w:val="0010592F"/>
    <w:rsid w:val="00106A31"/>
    <w:rsid w:val="00120AAD"/>
    <w:rsid w:val="00124267"/>
    <w:rsid w:val="00143C4C"/>
    <w:rsid w:val="00152F96"/>
    <w:rsid w:val="00153BAE"/>
    <w:rsid w:val="001554F4"/>
    <w:rsid w:val="00156DEF"/>
    <w:rsid w:val="00156EFB"/>
    <w:rsid w:val="0016041A"/>
    <w:rsid w:val="001734D1"/>
    <w:rsid w:val="00175EB5"/>
    <w:rsid w:val="00181048"/>
    <w:rsid w:val="0018314F"/>
    <w:rsid w:val="00184F56"/>
    <w:rsid w:val="00195DAD"/>
    <w:rsid w:val="001A1819"/>
    <w:rsid w:val="001A2B9A"/>
    <w:rsid w:val="001A4AFA"/>
    <w:rsid w:val="001B5FC6"/>
    <w:rsid w:val="001C0DEA"/>
    <w:rsid w:val="001C4546"/>
    <w:rsid w:val="001C558F"/>
    <w:rsid w:val="001E0D70"/>
    <w:rsid w:val="001E2EF2"/>
    <w:rsid w:val="001F20B5"/>
    <w:rsid w:val="001F3C47"/>
    <w:rsid w:val="00205264"/>
    <w:rsid w:val="00216387"/>
    <w:rsid w:val="002231AD"/>
    <w:rsid w:val="0022626F"/>
    <w:rsid w:val="00232311"/>
    <w:rsid w:val="00244513"/>
    <w:rsid w:val="00246A7B"/>
    <w:rsid w:val="002710B6"/>
    <w:rsid w:val="00271EC7"/>
    <w:rsid w:val="00274003"/>
    <w:rsid w:val="00284086"/>
    <w:rsid w:val="00291E34"/>
    <w:rsid w:val="00295419"/>
    <w:rsid w:val="002C7710"/>
    <w:rsid w:val="002D3D6B"/>
    <w:rsid w:val="003001CC"/>
    <w:rsid w:val="00310822"/>
    <w:rsid w:val="0031157A"/>
    <w:rsid w:val="00311B2A"/>
    <w:rsid w:val="00341442"/>
    <w:rsid w:val="00345804"/>
    <w:rsid w:val="00361C74"/>
    <w:rsid w:val="003704B9"/>
    <w:rsid w:val="00371DB9"/>
    <w:rsid w:val="00372A22"/>
    <w:rsid w:val="00372A4F"/>
    <w:rsid w:val="00383AF4"/>
    <w:rsid w:val="00395BD2"/>
    <w:rsid w:val="003B7027"/>
    <w:rsid w:val="003E5185"/>
    <w:rsid w:val="00401898"/>
    <w:rsid w:val="00410E82"/>
    <w:rsid w:val="0041710F"/>
    <w:rsid w:val="00422C32"/>
    <w:rsid w:val="00452719"/>
    <w:rsid w:val="00460441"/>
    <w:rsid w:val="004620BE"/>
    <w:rsid w:val="00486D2C"/>
    <w:rsid w:val="00492396"/>
    <w:rsid w:val="004B3A06"/>
    <w:rsid w:val="004D006B"/>
    <w:rsid w:val="004D038C"/>
    <w:rsid w:val="004D1B54"/>
    <w:rsid w:val="004D326A"/>
    <w:rsid w:val="004F1CDE"/>
    <w:rsid w:val="005073B5"/>
    <w:rsid w:val="00540C5F"/>
    <w:rsid w:val="00542DFB"/>
    <w:rsid w:val="0055374A"/>
    <w:rsid w:val="00556AD9"/>
    <w:rsid w:val="005572B7"/>
    <w:rsid w:val="0059394D"/>
    <w:rsid w:val="00593C8B"/>
    <w:rsid w:val="00594A25"/>
    <w:rsid w:val="005A77C1"/>
    <w:rsid w:val="005B19CE"/>
    <w:rsid w:val="005B4D85"/>
    <w:rsid w:val="005B7A41"/>
    <w:rsid w:val="005C4D6E"/>
    <w:rsid w:val="005E0745"/>
    <w:rsid w:val="005E1340"/>
    <w:rsid w:val="00600340"/>
    <w:rsid w:val="006026B7"/>
    <w:rsid w:val="006064C2"/>
    <w:rsid w:val="006239AD"/>
    <w:rsid w:val="00626136"/>
    <w:rsid w:val="00630A2D"/>
    <w:rsid w:val="00644858"/>
    <w:rsid w:val="00645758"/>
    <w:rsid w:val="00650180"/>
    <w:rsid w:val="00652BB0"/>
    <w:rsid w:val="00672945"/>
    <w:rsid w:val="0068330C"/>
    <w:rsid w:val="00683803"/>
    <w:rsid w:val="00686E81"/>
    <w:rsid w:val="006A0807"/>
    <w:rsid w:val="006A7AAA"/>
    <w:rsid w:val="006B608D"/>
    <w:rsid w:val="006D55FE"/>
    <w:rsid w:val="006D6279"/>
    <w:rsid w:val="006E3D99"/>
    <w:rsid w:val="006F1A2D"/>
    <w:rsid w:val="006F6286"/>
    <w:rsid w:val="006F6B2F"/>
    <w:rsid w:val="007116C5"/>
    <w:rsid w:val="0071584F"/>
    <w:rsid w:val="00724BC5"/>
    <w:rsid w:val="007502DA"/>
    <w:rsid w:val="007541C1"/>
    <w:rsid w:val="00761E7B"/>
    <w:rsid w:val="00762BCA"/>
    <w:rsid w:val="00777A01"/>
    <w:rsid w:val="00792111"/>
    <w:rsid w:val="00797612"/>
    <w:rsid w:val="007A279A"/>
    <w:rsid w:val="007A617C"/>
    <w:rsid w:val="007B2B7C"/>
    <w:rsid w:val="007D585B"/>
    <w:rsid w:val="007E0335"/>
    <w:rsid w:val="007E33AA"/>
    <w:rsid w:val="007F0549"/>
    <w:rsid w:val="007F29BB"/>
    <w:rsid w:val="007F593E"/>
    <w:rsid w:val="00800B62"/>
    <w:rsid w:val="00811096"/>
    <w:rsid w:val="00831DBD"/>
    <w:rsid w:val="00834028"/>
    <w:rsid w:val="008351AC"/>
    <w:rsid w:val="00845AAF"/>
    <w:rsid w:val="008727E0"/>
    <w:rsid w:val="008736B3"/>
    <w:rsid w:val="00877BCA"/>
    <w:rsid w:val="008A5D67"/>
    <w:rsid w:val="008A7460"/>
    <w:rsid w:val="008B58C1"/>
    <w:rsid w:val="008B6A81"/>
    <w:rsid w:val="008C664A"/>
    <w:rsid w:val="008D3FFD"/>
    <w:rsid w:val="008D60B0"/>
    <w:rsid w:val="008D7554"/>
    <w:rsid w:val="008E4F3B"/>
    <w:rsid w:val="008E72BA"/>
    <w:rsid w:val="009040DE"/>
    <w:rsid w:val="00906308"/>
    <w:rsid w:val="0093376E"/>
    <w:rsid w:val="00942369"/>
    <w:rsid w:val="00950B32"/>
    <w:rsid w:val="009518C5"/>
    <w:rsid w:val="009550CA"/>
    <w:rsid w:val="009603A2"/>
    <w:rsid w:val="00964CB1"/>
    <w:rsid w:val="00974F36"/>
    <w:rsid w:val="00984585"/>
    <w:rsid w:val="0099596A"/>
    <w:rsid w:val="009A55DC"/>
    <w:rsid w:val="009A6CFA"/>
    <w:rsid w:val="009B4D93"/>
    <w:rsid w:val="009C4880"/>
    <w:rsid w:val="009C6C3C"/>
    <w:rsid w:val="009C6DE6"/>
    <w:rsid w:val="009E00BD"/>
    <w:rsid w:val="009E404E"/>
    <w:rsid w:val="009E54E3"/>
    <w:rsid w:val="009F529C"/>
    <w:rsid w:val="00A00FA2"/>
    <w:rsid w:val="00A015AD"/>
    <w:rsid w:val="00A03044"/>
    <w:rsid w:val="00A04295"/>
    <w:rsid w:val="00A24593"/>
    <w:rsid w:val="00A27779"/>
    <w:rsid w:val="00A55DE4"/>
    <w:rsid w:val="00A60FF3"/>
    <w:rsid w:val="00A6741E"/>
    <w:rsid w:val="00A72BC4"/>
    <w:rsid w:val="00A814BF"/>
    <w:rsid w:val="00A81A56"/>
    <w:rsid w:val="00A863DC"/>
    <w:rsid w:val="00AA2E55"/>
    <w:rsid w:val="00AA6497"/>
    <w:rsid w:val="00AB4476"/>
    <w:rsid w:val="00AB7A1D"/>
    <w:rsid w:val="00AB7FDC"/>
    <w:rsid w:val="00AC1EAB"/>
    <w:rsid w:val="00AE1708"/>
    <w:rsid w:val="00AE317E"/>
    <w:rsid w:val="00B025C4"/>
    <w:rsid w:val="00B04B6E"/>
    <w:rsid w:val="00B10D93"/>
    <w:rsid w:val="00B17BB5"/>
    <w:rsid w:val="00B33751"/>
    <w:rsid w:val="00B368E0"/>
    <w:rsid w:val="00B41886"/>
    <w:rsid w:val="00B51C7A"/>
    <w:rsid w:val="00B62A36"/>
    <w:rsid w:val="00B7360C"/>
    <w:rsid w:val="00B74E29"/>
    <w:rsid w:val="00B87752"/>
    <w:rsid w:val="00B90617"/>
    <w:rsid w:val="00B959E0"/>
    <w:rsid w:val="00B97828"/>
    <w:rsid w:val="00B97F2A"/>
    <w:rsid w:val="00BA0364"/>
    <w:rsid w:val="00BA213D"/>
    <w:rsid w:val="00BC16B0"/>
    <w:rsid w:val="00BC7261"/>
    <w:rsid w:val="00BE5616"/>
    <w:rsid w:val="00BF0EB9"/>
    <w:rsid w:val="00BF14CE"/>
    <w:rsid w:val="00C0053C"/>
    <w:rsid w:val="00C01630"/>
    <w:rsid w:val="00C043A4"/>
    <w:rsid w:val="00C056AE"/>
    <w:rsid w:val="00C231A2"/>
    <w:rsid w:val="00C2328B"/>
    <w:rsid w:val="00C2329F"/>
    <w:rsid w:val="00C34E7F"/>
    <w:rsid w:val="00C45299"/>
    <w:rsid w:val="00C57E2F"/>
    <w:rsid w:val="00C61F40"/>
    <w:rsid w:val="00CA5799"/>
    <w:rsid w:val="00CA6482"/>
    <w:rsid w:val="00CA6938"/>
    <w:rsid w:val="00CB0247"/>
    <w:rsid w:val="00CC4CD3"/>
    <w:rsid w:val="00CC54F8"/>
    <w:rsid w:val="00CC7490"/>
    <w:rsid w:val="00CD51F7"/>
    <w:rsid w:val="00CE60D9"/>
    <w:rsid w:val="00D03843"/>
    <w:rsid w:val="00D07F90"/>
    <w:rsid w:val="00D24395"/>
    <w:rsid w:val="00D305EC"/>
    <w:rsid w:val="00D35F78"/>
    <w:rsid w:val="00D36F6D"/>
    <w:rsid w:val="00D47C35"/>
    <w:rsid w:val="00D6546F"/>
    <w:rsid w:val="00D70061"/>
    <w:rsid w:val="00D73874"/>
    <w:rsid w:val="00D85239"/>
    <w:rsid w:val="00D93213"/>
    <w:rsid w:val="00DA3F99"/>
    <w:rsid w:val="00DA5368"/>
    <w:rsid w:val="00DC6A3A"/>
    <w:rsid w:val="00DE3B63"/>
    <w:rsid w:val="00DF3480"/>
    <w:rsid w:val="00E130B6"/>
    <w:rsid w:val="00E24A0A"/>
    <w:rsid w:val="00E31D7B"/>
    <w:rsid w:val="00E67437"/>
    <w:rsid w:val="00E73ABF"/>
    <w:rsid w:val="00E756F7"/>
    <w:rsid w:val="00E82582"/>
    <w:rsid w:val="00E86863"/>
    <w:rsid w:val="00E9578D"/>
    <w:rsid w:val="00EB05F4"/>
    <w:rsid w:val="00EB4596"/>
    <w:rsid w:val="00EE0257"/>
    <w:rsid w:val="00EE650B"/>
    <w:rsid w:val="00EF2672"/>
    <w:rsid w:val="00F0188C"/>
    <w:rsid w:val="00F0226E"/>
    <w:rsid w:val="00F10311"/>
    <w:rsid w:val="00F152F3"/>
    <w:rsid w:val="00F20C45"/>
    <w:rsid w:val="00F317CE"/>
    <w:rsid w:val="00F3752B"/>
    <w:rsid w:val="00F4205B"/>
    <w:rsid w:val="00F50DBC"/>
    <w:rsid w:val="00F630C6"/>
    <w:rsid w:val="00F8006E"/>
    <w:rsid w:val="00FA202F"/>
    <w:rsid w:val="00FA45CD"/>
    <w:rsid w:val="00FA6E85"/>
    <w:rsid w:val="00FB75B5"/>
    <w:rsid w:val="00FC4262"/>
    <w:rsid w:val="00FD372C"/>
    <w:rsid w:val="00FE0ED0"/>
    <w:rsid w:val="00FE2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CC4630"/>
  <w15:docId w15:val="{5FD811DB-D168-41D6-A0E7-1EF1CC47B9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A0807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kern w:val="1"/>
      <w:sz w:val="20"/>
      <w:szCs w:val="24"/>
    </w:rPr>
  </w:style>
  <w:style w:type="paragraph" w:styleId="1">
    <w:name w:val="heading 1"/>
    <w:basedOn w:val="a"/>
    <w:link w:val="10"/>
    <w:uiPriority w:val="9"/>
    <w:qFormat/>
    <w:rsid w:val="001C4546"/>
    <w:pPr>
      <w:widowControl/>
      <w:suppressAutoHyphens w:val="0"/>
      <w:spacing w:before="100" w:beforeAutospacing="1" w:after="100" w:afterAutospacing="1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ru-RU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064C2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 Знак"/>
    <w:basedOn w:val="a0"/>
    <w:link w:val="a4"/>
    <w:rsid w:val="006A0807"/>
    <w:rPr>
      <w:rFonts w:ascii="Times New Roman" w:hAnsi="Times New Roman" w:cs="Times New Roman"/>
      <w:sz w:val="27"/>
      <w:szCs w:val="27"/>
      <w:shd w:val="clear" w:color="auto" w:fill="FFFFFF"/>
    </w:rPr>
  </w:style>
  <w:style w:type="paragraph" w:styleId="a4">
    <w:name w:val="Body Text"/>
    <w:basedOn w:val="a"/>
    <w:link w:val="a3"/>
    <w:rsid w:val="006A0807"/>
    <w:pPr>
      <w:widowControl/>
      <w:shd w:val="clear" w:color="auto" w:fill="FFFFFF"/>
      <w:suppressAutoHyphens w:val="0"/>
      <w:spacing w:line="377" w:lineRule="exact"/>
    </w:pPr>
    <w:rPr>
      <w:rFonts w:ascii="Times New Roman" w:eastAsiaTheme="minorHAnsi" w:hAnsi="Times New Roman"/>
      <w:kern w:val="0"/>
      <w:sz w:val="27"/>
      <w:szCs w:val="27"/>
    </w:rPr>
  </w:style>
  <w:style w:type="character" w:customStyle="1" w:styleId="11">
    <w:name w:val="Основной текст Знак1"/>
    <w:basedOn w:val="a0"/>
    <w:uiPriority w:val="99"/>
    <w:semiHidden/>
    <w:rsid w:val="006A0807"/>
    <w:rPr>
      <w:rFonts w:ascii="Arial" w:eastAsia="Lucida Sans Unicode" w:hAnsi="Arial" w:cs="Times New Roman"/>
      <w:kern w:val="1"/>
      <w:sz w:val="20"/>
      <w:szCs w:val="24"/>
    </w:rPr>
  </w:style>
  <w:style w:type="table" w:styleId="a5">
    <w:name w:val="Table Grid"/>
    <w:basedOn w:val="a1"/>
    <w:uiPriority w:val="59"/>
    <w:rsid w:val="001B5F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1C558F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C558F"/>
    <w:rPr>
      <w:rFonts w:ascii="Tahoma" w:eastAsia="Lucida Sans Unicode" w:hAnsi="Tahoma" w:cs="Tahoma"/>
      <w:kern w:val="1"/>
      <w:sz w:val="16"/>
      <w:szCs w:val="16"/>
    </w:rPr>
  </w:style>
  <w:style w:type="character" w:styleId="a8">
    <w:name w:val="Strong"/>
    <w:basedOn w:val="a0"/>
    <w:uiPriority w:val="22"/>
    <w:qFormat/>
    <w:rsid w:val="00F50DBC"/>
    <w:rPr>
      <w:b/>
      <w:bCs/>
    </w:rPr>
  </w:style>
  <w:style w:type="paragraph" w:styleId="a9">
    <w:name w:val="List Paragraph"/>
    <w:basedOn w:val="a"/>
    <w:uiPriority w:val="34"/>
    <w:qFormat/>
    <w:rsid w:val="00556AD9"/>
    <w:pPr>
      <w:ind w:left="720"/>
      <w:contextualSpacing/>
    </w:pPr>
  </w:style>
  <w:style w:type="character" w:customStyle="1" w:styleId="29pt">
    <w:name w:val="Основной текст (2) + 9 pt"/>
    <w:basedOn w:val="a0"/>
    <w:uiPriority w:val="99"/>
    <w:rsid w:val="00401898"/>
    <w:rPr>
      <w:rFonts w:ascii="Times New Roman" w:hAnsi="Times New Roman" w:cs="Times New Roman"/>
      <w:sz w:val="18"/>
      <w:szCs w:val="18"/>
      <w:u w:val="none"/>
    </w:rPr>
  </w:style>
  <w:style w:type="character" w:customStyle="1" w:styleId="2CenturyGothic">
    <w:name w:val="Основной текст (2) + Century Gothic"/>
    <w:aliases w:val="84,5 pt4,Интервал 0 pt"/>
    <w:basedOn w:val="a0"/>
    <w:uiPriority w:val="99"/>
    <w:rsid w:val="00401898"/>
    <w:rPr>
      <w:rFonts w:ascii="Century Gothic" w:hAnsi="Century Gothic" w:cs="Century Gothic"/>
      <w:spacing w:val="-10"/>
      <w:sz w:val="17"/>
      <w:szCs w:val="17"/>
      <w:u w:val="none"/>
    </w:rPr>
  </w:style>
  <w:style w:type="character" w:customStyle="1" w:styleId="26pt">
    <w:name w:val="Основной текст (2) + 6 pt"/>
    <w:basedOn w:val="a0"/>
    <w:uiPriority w:val="99"/>
    <w:rsid w:val="000E3D29"/>
    <w:rPr>
      <w:rFonts w:ascii="Times New Roman" w:hAnsi="Times New Roman" w:cs="Times New Roman"/>
      <w:sz w:val="12"/>
      <w:szCs w:val="12"/>
      <w:u w:val="none"/>
    </w:rPr>
  </w:style>
  <w:style w:type="character" w:customStyle="1" w:styleId="10">
    <w:name w:val="Заголовок 1 Знак"/>
    <w:basedOn w:val="a0"/>
    <w:link w:val="1"/>
    <w:uiPriority w:val="9"/>
    <w:rsid w:val="001C454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a">
    <w:name w:val="Hyperlink"/>
    <w:basedOn w:val="a0"/>
    <w:uiPriority w:val="99"/>
    <w:unhideWhenUsed/>
    <w:rsid w:val="008B6A81"/>
    <w:rPr>
      <w:color w:val="0000FF" w:themeColor="hyperlink"/>
      <w:u w:val="single"/>
    </w:rPr>
  </w:style>
  <w:style w:type="character" w:customStyle="1" w:styleId="41">
    <w:name w:val="Основной текст (4)_"/>
    <w:basedOn w:val="a0"/>
    <w:link w:val="42"/>
    <w:rsid w:val="004D1B54"/>
    <w:rPr>
      <w:rFonts w:ascii="Times New Roman" w:hAnsi="Times New Roman"/>
      <w:b/>
      <w:bCs/>
      <w:sz w:val="28"/>
      <w:szCs w:val="28"/>
      <w:shd w:val="clear" w:color="auto" w:fill="FFFFFF"/>
    </w:rPr>
  </w:style>
  <w:style w:type="paragraph" w:customStyle="1" w:styleId="42">
    <w:name w:val="Основной текст (4)"/>
    <w:basedOn w:val="a"/>
    <w:link w:val="41"/>
    <w:rsid w:val="004D1B54"/>
    <w:pPr>
      <w:shd w:val="clear" w:color="auto" w:fill="FFFFFF"/>
      <w:suppressAutoHyphens w:val="0"/>
      <w:spacing w:line="0" w:lineRule="atLeast"/>
      <w:ind w:hanging="840"/>
      <w:jc w:val="center"/>
    </w:pPr>
    <w:rPr>
      <w:rFonts w:ascii="Times New Roman" w:eastAsiaTheme="minorHAnsi" w:hAnsi="Times New Roman" w:cstheme="minorBidi"/>
      <w:b/>
      <w:bCs/>
      <w:kern w:val="0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6064C2"/>
    <w:rPr>
      <w:rFonts w:asciiTheme="majorHAnsi" w:eastAsiaTheme="majorEastAsia" w:hAnsiTheme="majorHAnsi" w:cstheme="majorBidi"/>
      <w:b/>
      <w:bCs/>
      <w:i/>
      <w:iCs/>
      <w:color w:val="4F81BD" w:themeColor="accent1"/>
      <w:kern w:val="1"/>
      <w:sz w:val="20"/>
      <w:szCs w:val="24"/>
    </w:rPr>
  </w:style>
  <w:style w:type="character" w:customStyle="1" w:styleId="blk">
    <w:name w:val="blk"/>
    <w:basedOn w:val="a0"/>
    <w:rsid w:val="00E756F7"/>
  </w:style>
  <w:style w:type="character" w:customStyle="1" w:styleId="hl">
    <w:name w:val="hl"/>
    <w:basedOn w:val="a0"/>
    <w:rsid w:val="00E756F7"/>
  </w:style>
  <w:style w:type="character" w:customStyle="1" w:styleId="nobr">
    <w:name w:val="nobr"/>
    <w:basedOn w:val="a0"/>
    <w:rsid w:val="00E756F7"/>
  </w:style>
  <w:style w:type="character" w:styleId="ab">
    <w:name w:val="Unresolved Mention"/>
    <w:basedOn w:val="a0"/>
    <w:uiPriority w:val="99"/>
    <w:semiHidden/>
    <w:unhideWhenUsed/>
    <w:rsid w:val="00FE23DC"/>
    <w:rPr>
      <w:color w:val="605E5C"/>
      <w:shd w:val="clear" w:color="auto" w:fill="E1DFDD"/>
    </w:rPr>
  </w:style>
  <w:style w:type="character" w:customStyle="1" w:styleId="12">
    <w:name w:val="Заголовок №1_"/>
    <w:basedOn w:val="a0"/>
    <w:link w:val="13"/>
    <w:uiPriority w:val="99"/>
    <w:locked/>
    <w:rsid w:val="00F0188C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3">
    <w:name w:val="Заголовок №1"/>
    <w:basedOn w:val="a"/>
    <w:link w:val="12"/>
    <w:uiPriority w:val="99"/>
    <w:qFormat/>
    <w:rsid w:val="00F0188C"/>
    <w:pPr>
      <w:shd w:val="clear" w:color="auto" w:fill="FFFFFF"/>
      <w:suppressAutoHyphens w:val="0"/>
      <w:spacing w:line="365" w:lineRule="exact"/>
      <w:ind w:firstLine="425"/>
      <w:jc w:val="right"/>
      <w:outlineLvl w:val="0"/>
    </w:pPr>
    <w:rPr>
      <w:rFonts w:ascii="Times New Roman" w:eastAsiaTheme="minorHAnsi" w:hAnsi="Times New Roman"/>
      <w:b/>
      <w:bCs/>
      <w:spacing w:val="-7"/>
      <w:kern w:val="0"/>
      <w:sz w:val="24"/>
      <w:szCs w:val="31"/>
    </w:rPr>
  </w:style>
  <w:style w:type="character" w:styleId="ac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F0188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420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0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18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273105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0602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918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3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9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9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2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9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73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1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1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30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28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08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87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8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5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08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155248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90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545975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709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9054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41095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48387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03436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34082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07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934672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198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86187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52005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722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84406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830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5225721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4810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94915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51122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64466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63852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8101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04541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637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3552697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819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08332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39227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784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315049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7411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2728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44085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16901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23561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277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4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4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7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tant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F07C25-1E58-43EE-8B7B-BB3379962E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</TotalTime>
  <Pages>4</Pages>
  <Words>1272</Words>
  <Characters>7254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Ксения Е. Косыгина</dc:creator>
  <cp:lastModifiedBy>Шинкарёва Ольга Владимировна</cp:lastModifiedBy>
  <cp:revision>127</cp:revision>
  <cp:lastPrinted>2021-05-31T11:24:00Z</cp:lastPrinted>
  <dcterms:created xsi:type="dcterms:W3CDTF">2021-06-09T11:15:00Z</dcterms:created>
  <dcterms:modified xsi:type="dcterms:W3CDTF">2022-05-05T10:31:00Z</dcterms:modified>
</cp:coreProperties>
</file>