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551B" w:rsidRPr="00414552" w:rsidRDefault="00CC551B" w:rsidP="0055126B">
      <w:pPr>
        <w:tabs>
          <w:tab w:val="left" w:pos="1134"/>
        </w:tabs>
        <w:spacing w:after="0" w:line="252" w:lineRule="auto"/>
        <w:ind w:firstLine="426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14552">
        <w:rPr>
          <w:rFonts w:ascii="Times New Roman" w:hAnsi="Times New Roman" w:cs="Times New Roman"/>
          <w:b/>
          <w:sz w:val="24"/>
          <w:szCs w:val="24"/>
        </w:rPr>
        <w:t>Виолин</w:t>
      </w:r>
      <w:proofErr w:type="spellEnd"/>
      <w:r w:rsidRPr="00414552">
        <w:rPr>
          <w:rFonts w:ascii="Times New Roman" w:hAnsi="Times New Roman" w:cs="Times New Roman"/>
          <w:b/>
          <w:sz w:val="24"/>
          <w:szCs w:val="24"/>
        </w:rPr>
        <w:t xml:space="preserve"> С.И.</w:t>
      </w:r>
      <w:r w:rsidRPr="00414552">
        <w:rPr>
          <w:rStyle w:val="a5"/>
          <w:rFonts w:ascii="Times New Roman" w:hAnsi="Times New Roman" w:cs="Times New Roman"/>
          <w:b/>
          <w:sz w:val="24"/>
          <w:szCs w:val="24"/>
        </w:rPr>
        <w:footnoteReference w:id="1"/>
      </w:r>
    </w:p>
    <w:p w:rsidR="002A0887" w:rsidRPr="002A0887" w:rsidRDefault="002A0887" w:rsidP="00414552">
      <w:pPr>
        <w:tabs>
          <w:tab w:val="left" w:pos="1134"/>
        </w:tabs>
        <w:spacing w:after="0" w:line="252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A0887" w:rsidRPr="00414552" w:rsidRDefault="00414552" w:rsidP="00414552">
      <w:pPr>
        <w:tabs>
          <w:tab w:val="left" w:pos="1134"/>
        </w:tabs>
        <w:spacing w:after="0" w:line="36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Опыт межрегионального взаимодействия в странах ЕС: возможности применения в российских условиях</w:t>
      </w:r>
    </w:p>
    <w:p w:rsidR="00CC551B" w:rsidRPr="0055126B" w:rsidRDefault="00CC551B" w:rsidP="002A0887">
      <w:pPr>
        <w:tabs>
          <w:tab w:val="left" w:pos="1134"/>
        </w:tabs>
        <w:spacing w:after="0" w:line="247" w:lineRule="auto"/>
        <w:ind w:firstLine="425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  <w:i/>
        </w:rPr>
        <w:t>Аннотация</w:t>
      </w:r>
      <w:r w:rsidR="002A0887">
        <w:rPr>
          <w:rFonts w:ascii="Times New Roman" w:hAnsi="Times New Roman" w:cs="Times New Roman"/>
          <w:i/>
        </w:rPr>
        <w:t>:</w:t>
      </w:r>
      <w:r w:rsidRPr="0055126B">
        <w:rPr>
          <w:rFonts w:ascii="Times New Roman" w:hAnsi="Times New Roman" w:cs="Times New Roman"/>
          <w:i/>
        </w:rPr>
        <w:t xml:space="preserve"> </w:t>
      </w:r>
      <w:r w:rsidR="002A0887">
        <w:rPr>
          <w:rFonts w:ascii="Times New Roman" w:hAnsi="Times New Roman" w:cs="Times New Roman"/>
          <w:i/>
        </w:rPr>
        <w:t>а</w:t>
      </w:r>
      <w:r w:rsidR="00204211">
        <w:rPr>
          <w:rFonts w:ascii="Times New Roman" w:hAnsi="Times New Roman" w:cs="Times New Roman"/>
          <w:i/>
        </w:rPr>
        <w:t xml:space="preserve">нализируется опыт стран ЕС по развитию межрегионального взаимодействия. Показано, что </w:t>
      </w:r>
      <w:r w:rsidR="002A0887">
        <w:rPr>
          <w:rFonts w:ascii="Times New Roman" w:hAnsi="Times New Roman" w:cs="Times New Roman"/>
          <w:i/>
        </w:rPr>
        <w:t xml:space="preserve">ключевыми условиями успешного взаимодействия являются </w:t>
      </w:r>
      <w:r w:rsidR="00204211">
        <w:rPr>
          <w:rFonts w:ascii="Times New Roman" w:hAnsi="Times New Roman" w:cs="Times New Roman"/>
          <w:i/>
        </w:rPr>
        <w:t>наличие развитой институциональной инфраструктуры</w:t>
      </w:r>
      <w:r w:rsidR="002A0887">
        <w:rPr>
          <w:rFonts w:ascii="Times New Roman" w:hAnsi="Times New Roman" w:cs="Times New Roman"/>
          <w:i/>
        </w:rPr>
        <w:t>,</w:t>
      </w:r>
      <w:r w:rsidR="00204211">
        <w:rPr>
          <w:rFonts w:ascii="Times New Roman" w:hAnsi="Times New Roman" w:cs="Times New Roman"/>
          <w:i/>
        </w:rPr>
        <w:t xml:space="preserve"> </w:t>
      </w:r>
      <w:r w:rsidR="002A0887">
        <w:rPr>
          <w:rFonts w:ascii="Times New Roman" w:hAnsi="Times New Roman" w:cs="Times New Roman"/>
          <w:i/>
        </w:rPr>
        <w:t xml:space="preserve">инициативы «снизу», </w:t>
      </w:r>
      <w:r w:rsidR="00204211">
        <w:rPr>
          <w:rFonts w:ascii="Times New Roman" w:hAnsi="Times New Roman" w:cs="Times New Roman"/>
          <w:i/>
        </w:rPr>
        <w:t>долгосрочной стратегии и привлечени</w:t>
      </w:r>
      <w:r w:rsidR="002A0887">
        <w:rPr>
          <w:rFonts w:ascii="Times New Roman" w:hAnsi="Times New Roman" w:cs="Times New Roman"/>
          <w:i/>
        </w:rPr>
        <w:t>е</w:t>
      </w:r>
      <w:r w:rsidR="00204211">
        <w:rPr>
          <w:rFonts w:ascii="Times New Roman" w:hAnsi="Times New Roman" w:cs="Times New Roman"/>
          <w:i/>
        </w:rPr>
        <w:t xml:space="preserve"> внебюджетного финансирования.</w:t>
      </w:r>
    </w:p>
    <w:p w:rsidR="00CC551B" w:rsidRDefault="00CC551B" w:rsidP="002A0887">
      <w:pPr>
        <w:tabs>
          <w:tab w:val="left" w:pos="1134"/>
        </w:tabs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55126B">
        <w:rPr>
          <w:rFonts w:ascii="Times New Roman" w:hAnsi="Times New Roman" w:cs="Times New Roman"/>
          <w:i/>
        </w:rPr>
        <w:t>Ключевые слова</w:t>
      </w:r>
      <w:r w:rsidR="002A0887">
        <w:rPr>
          <w:rFonts w:ascii="Times New Roman" w:hAnsi="Times New Roman" w:cs="Times New Roman"/>
          <w:i/>
        </w:rPr>
        <w:t>:</w:t>
      </w:r>
      <w:r w:rsidR="00F51ECC">
        <w:rPr>
          <w:rFonts w:ascii="Times New Roman" w:hAnsi="Times New Roman" w:cs="Times New Roman"/>
          <w:i/>
        </w:rPr>
        <w:t xml:space="preserve"> </w:t>
      </w:r>
      <w:proofErr w:type="spellStart"/>
      <w:r w:rsidR="00F51ECC">
        <w:rPr>
          <w:rFonts w:ascii="Times New Roman" w:hAnsi="Times New Roman" w:cs="Times New Roman"/>
          <w:i/>
        </w:rPr>
        <w:t>Е</w:t>
      </w:r>
      <w:bookmarkStart w:id="0" w:name="_GoBack"/>
      <w:bookmarkEnd w:id="0"/>
      <w:r w:rsidR="002A0887">
        <w:rPr>
          <w:rFonts w:ascii="Times New Roman" w:hAnsi="Times New Roman" w:cs="Times New Roman"/>
          <w:i/>
        </w:rPr>
        <w:t>врорегионы</w:t>
      </w:r>
      <w:proofErr w:type="spellEnd"/>
      <w:r w:rsidR="002A0887">
        <w:rPr>
          <w:rFonts w:ascii="Times New Roman" w:hAnsi="Times New Roman" w:cs="Times New Roman"/>
          <w:i/>
        </w:rPr>
        <w:t>, институциональная инфраструктура</w:t>
      </w:r>
      <w:r w:rsidR="00F51ECC">
        <w:rPr>
          <w:rFonts w:ascii="Times New Roman" w:hAnsi="Times New Roman" w:cs="Times New Roman"/>
          <w:i/>
        </w:rPr>
        <w:t xml:space="preserve">, </w:t>
      </w:r>
      <w:proofErr w:type="spellStart"/>
      <w:r w:rsidR="00F51ECC">
        <w:rPr>
          <w:rFonts w:ascii="Times New Roman" w:hAnsi="Times New Roman" w:cs="Times New Roman"/>
          <w:i/>
        </w:rPr>
        <w:t>Интеррег</w:t>
      </w:r>
      <w:proofErr w:type="spellEnd"/>
      <w:r w:rsidR="00F51ECC">
        <w:rPr>
          <w:rFonts w:ascii="Times New Roman" w:hAnsi="Times New Roman" w:cs="Times New Roman"/>
          <w:i/>
        </w:rPr>
        <w:t>, межрегиональное взаимодействие</w:t>
      </w:r>
      <w:r w:rsidR="00F51ECC">
        <w:rPr>
          <w:rFonts w:ascii="Times New Roman" w:hAnsi="Times New Roman" w:cs="Times New Roman"/>
          <w:i/>
        </w:rPr>
        <w:t>, межрегиональные связи</w:t>
      </w:r>
    </w:p>
    <w:p w:rsidR="002A0887" w:rsidRDefault="002A0887" w:rsidP="002A0887">
      <w:pPr>
        <w:tabs>
          <w:tab w:val="left" w:pos="1134"/>
        </w:tabs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</w:p>
    <w:p w:rsidR="002A0887" w:rsidRPr="0055126B" w:rsidRDefault="002A0887" w:rsidP="002A0887">
      <w:pPr>
        <w:tabs>
          <w:tab w:val="left" w:pos="1134"/>
        </w:tabs>
        <w:spacing w:after="0" w:line="247" w:lineRule="auto"/>
        <w:ind w:firstLine="425"/>
        <w:jc w:val="both"/>
        <w:rPr>
          <w:rFonts w:ascii="Times New Roman" w:hAnsi="Times New Roman" w:cs="Times New Roman"/>
        </w:rPr>
      </w:pPr>
    </w:p>
    <w:p w:rsidR="00CC551B" w:rsidRPr="0055126B" w:rsidRDefault="00CC551B" w:rsidP="0055126B">
      <w:pPr>
        <w:tabs>
          <w:tab w:val="left" w:pos="1134"/>
        </w:tabs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 xml:space="preserve">Преимущества активного межрегионального взаимодействия </w:t>
      </w:r>
      <w:r w:rsidR="00204211">
        <w:rPr>
          <w:rFonts w:ascii="Times New Roman" w:hAnsi="Times New Roman" w:cs="Times New Roman"/>
        </w:rPr>
        <w:t xml:space="preserve">(МРВ) </w:t>
      </w:r>
      <w:r w:rsidRPr="0055126B">
        <w:rPr>
          <w:rFonts w:ascii="Times New Roman" w:hAnsi="Times New Roman" w:cs="Times New Roman"/>
        </w:rPr>
        <w:t xml:space="preserve">внутри одной страны для развития самих регионов и страны в целом описаны в трудах как российских, так и зарубежных исследователей. Отмечается также ряд проблем, сдерживающих развитие межрегионального взаимодействия в Российской Федерации, среди которых: </w:t>
      </w:r>
      <w:r w:rsidR="00ED4AAC" w:rsidRPr="0055126B">
        <w:rPr>
          <w:rFonts w:ascii="Times New Roman" w:hAnsi="Times New Roman" w:cs="Times New Roman"/>
        </w:rPr>
        <w:t xml:space="preserve">недостаточно развитая институциональная инфраструктура, как на </w:t>
      </w:r>
      <w:r w:rsidR="00726571" w:rsidRPr="0055126B">
        <w:rPr>
          <w:rFonts w:ascii="Times New Roman" w:hAnsi="Times New Roman" w:cs="Times New Roman"/>
        </w:rPr>
        <w:t xml:space="preserve">региональном </w:t>
      </w:r>
      <w:r w:rsidR="00ED4AAC" w:rsidRPr="0055126B">
        <w:rPr>
          <w:rFonts w:ascii="Times New Roman" w:hAnsi="Times New Roman" w:cs="Times New Roman"/>
        </w:rPr>
        <w:t xml:space="preserve">уровне, так и на </w:t>
      </w:r>
      <w:r w:rsidR="00726571" w:rsidRPr="0055126B">
        <w:rPr>
          <w:rFonts w:ascii="Times New Roman" w:hAnsi="Times New Roman" w:cs="Times New Roman"/>
        </w:rPr>
        <w:t>уровне взаимодействия региональных и федеральных органов власти; неразвитое законодательство в данной сфере; отсутствие инициативы на региональном уровне, нехватка финансовых ресурсов и др.</w:t>
      </w:r>
    </w:p>
    <w:p w:rsidR="006050E3" w:rsidRPr="0055126B" w:rsidRDefault="00726571" w:rsidP="0055126B">
      <w:pPr>
        <w:tabs>
          <w:tab w:val="left" w:pos="1134"/>
        </w:tabs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 xml:space="preserve">В сложившихся геополитических и экономических условиях остро встает вопрос о необходимости развития внутреннего рынка в Российской Федерации, которое </w:t>
      </w:r>
      <w:r w:rsidR="006050E3" w:rsidRPr="0055126B">
        <w:rPr>
          <w:rFonts w:ascii="Times New Roman" w:hAnsi="Times New Roman" w:cs="Times New Roman"/>
        </w:rPr>
        <w:t xml:space="preserve">не представляется возможным без развития </w:t>
      </w:r>
      <w:r w:rsidR="00F3108E">
        <w:rPr>
          <w:rFonts w:ascii="Times New Roman" w:hAnsi="Times New Roman" w:cs="Times New Roman"/>
        </w:rPr>
        <w:t>МРВ</w:t>
      </w:r>
      <w:r w:rsidR="006050E3" w:rsidRPr="0055126B">
        <w:rPr>
          <w:rFonts w:ascii="Times New Roman" w:hAnsi="Times New Roman" w:cs="Times New Roman"/>
        </w:rPr>
        <w:t xml:space="preserve"> по широкому кругу вопросов экономического и социального развития.</w:t>
      </w:r>
      <w:r w:rsidR="007D27DA" w:rsidRPr="0055126B">
        <w:rPr>
          <w:rFonts w:ascii="Times New Roman" w:hAnsi="Times New Roman" w:cs="Times New Roman"/>
        </w:rPr>
        <w:t xml:space="preserve"> В условиях стремительного снижения импорта </w:t>
      </w:r>
      <w:r w:rsidR="00BB5973" w:rsidRPr="0055126B">
        <w:rPr>
          <w:rFonts w:ascii="Times New Roman" w:hAnsi="Times New Roman" w:cs="Times New Roman"/>
        </w:rPr>
        <w:t xml:space="preserve">и роста потребительских цен </w:t>
      </w:r>
      <w:r w:rsidR="007D27DA" w:rsidRPr="0055126B">
        <w:rPr>
          <w:rFonts w:ascii="Times New Roman" w:hAnsi="Times New Roman" w:cs="Times New Roman"/>
        </w:rPr>
        <w:t xml:space="preserve">возникает необходимость не только </w:t>
      </w:r>
      <w:r w:rsidRPr="0055126B">
        <w:rPr>
          <w:rFonts w:ascii="Times New Roman" w:hAnsi="Times New Roman" w:cs="Times New Roman"/>
        </w:rPr>
        <w:t xml:space="preserve">в </w:t>
      </w:r>
      <w:r w:rsidR="007D27DA" w:rsidRPr="0055126B">
        <w:rPr>
          <w:rFonts w:ascii="Times New Roman" w:hAnsi="Times New Roman" w:cs="Times New Roman"/>
        </w:rPr>
        <w:t>наращивани</w:t>
      </w:r>
      <w:r w:rsidRPr="0055126B">
        <w:rPr>
          <w:rFonts w:ascii="Times New Roman" w:hAnsi="Times New Roman" w:cs="Times New Roman"/>
        </w:rPr>
        <w:t>и</w:t>
      </w:r>
      <w:r w:rsidR="007D27DA" w:rsidRPr="0055126B">
        <w:rPr>
          <w:rFonts w:ascii="Times New Roman" w:hAnsi="Times New Roman" w:cs="Times New Roman"/>
        </w:rPr>
        <w:t xml:space="preserve"> местного производства, но и координации </w:t>
      </w:r>
      <w:r w:rsidR="00F3108E">
        <w:rPr>
          <w:rFonts w:ascii="Times New Roman" w:hAnsi="Times New Roman" w:cs="Times New Roman"/>
        </w:rPr>
        <w:t>МРВ</w:t>
      </w:r>
      <w:r w:rsidR="007D27DA" w:rsidRPr="0055126B">
        <w:rPr>
          <w:rFonts w:ascii="Times New Roman" w:hAnsi="Times New Roman" w:cs="Times New Roman"/>
        </w:rPr>
        <w:t xml:space="preserve"> на всех уровнях с целью устранения возможного дефицита товаров и услуг, сдерживания инфляционных процессов и поддержания надлежащего уровня и качества жизни населения на всей территории Российской Федерации. </w:t>
      </w:r>
    </w:p>
    <w:p w:rsidR="006050E3" w:rsidRPr="0055126B" w:rsidRDefault="006050E3" w:rsidP="0055126B">
      <w:pPr>
        <w:tabs>
          <w:tab w:val="left" w:pos="1134"/>
        </w:tabs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>Учитывая важность развития межрегиональных связей в Российской Федерации в современных условиях, а также относительно низкий уровень и слабую динамику интеграционных процессов между российскими регионами, целесообразно рассмотреть зарубежный опыт стимулирования развития межрегионального взаимодействия. В частности, наибольший интерес представляет опыт Европейского Союза по следующим основным причинам.</w:t>
      </w:r>
    </w:p>
    <w:p w:rsidR="006050E3" w:rsidRPr="0055126B" w:rsidRDefault="006050E3" w:rsidP="0055126B">
      <w:pPr>
        <w:tabs>
          <w:tab w:val="left" w:pos="1134"/>
        </w:tabs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 xml:space="preserve">Во-первых, регионы ЕС, как и регионы РФ, характеризуются высокой степенью неоднородности в уровне и качестве социально-экономического развития. Во-вторых, межрегиональное взаимодействие в ЕС выходит за границы отдельных государств, поэтому взаимодействующие регионы нередко различаются по этническому составу, историко-культурным, религиозным и другим социальным характеристикам, что характерно и для российских регионов. В-третьих, Российская Федерация имеет общую границу с рядом европейских государств, и некоторые российские регионы также </w:t>
      </w:r>
      <w:r w:rsidRPr="0055126B">
        <w:rPr>
          <w:rFonts w:ascii="Times New Roman" w:hAnsi="Times New Roman" w:cs="Times New Roman"/>
        </w:rPr>
        <w:lastRenderedPageBreak/>
        <w:t xml:space="preserve">включены в орбиту европейского </w:t>
      </w:r>
      <w:r w:rsidR="00F3108E">
        <w:rPr>
          <w:rFonts w:ascii="Times New Roman" w:hAnsi="Times New Roman" w:cs="Times New Roman"/>
        </w:rPr>
        <w:t>МРВ</w:t>
      </w:r>
      <w:r w:rsidRPr="0055126B">
        <w:rPr>
          <w:rFonts w:ascii="Times New Roman" w:hAnsi="Times New Roman" w:cs="Times New Roman"/>
        </w:rPr>
        <w:t>. Опыт ЕС представляет особый интерес, главным образом, с точки зрения развития институтов, способствующих развитию межрегиональной интеграции, поскольку эти институты в значительной мере способствовали преодолению не только экономических и социокультурных, но и политических барьеров между европейскими государствами. Конечно, российские регионы развиваются в рамках единого политического и правового поля, однако учитывая особенности российской региональной политики, налицо растущая конкуренция между регионами за привлечение инвестиционного капитала и человеческих ресурсов, что является существенным сдерживающим фактором в развитии межрегионального взаимодействия.</w:t>
      </w:r>
    </w:p>
    <w:p w:rsidR="00182D90" w:rsidRPr="0055126B" w:rsidRDefault="006050E3" w:rsidP="0055126B">
      <w:pPr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 xml:space="preserve">Отличительной характеристикой развития межрегиональных связей в Европе является инициирование данного процесса «снизу», то есть со стороны региональных и муниципальных властей. Этот процесс начался задолго до возникновения Европейского Союза с образования так называемых </w:t>
      </w:r>
      <w:proofErr w:type="spellStart"/>
      <w:r w:rsidRPr="0055126B">
        <w:rPr>
          <w:rFonts w:ascii="Times New Roman" w:hAnsi="Times New Roman" w:cs="Times New Roman"/>
        </w:rPr>
        <w:t>Еврорегионов</w:t>
      </w:r>
      <w:proofErr w:type="spellEnd"/>
      <w:r w:rsidR="00944738" w:rsidRPr="0055126B">
        <w:rPr>
          <w:rFonts w:ascii="Times New Roman" w:hAnsi="Times New Roman" w:cs="Times New Roman"/>
        </w:rPr>
        <w:t xml:space="preserve"> – межправительственных ассоциаций приграничных регионов, имеющих неформальный статус и выполняющих консультативн</w:t>
      </w:r>
      <w:r w:rsidR="00696A20" w:rsidRPr="0055126B">
        <w:rPr>
          <w:rFonts w:ascii="Times New Roman" w:hAnsi="Times New Roman" w:cs="Times New Roman"/>
        </w:rPr>
        <w:t>о-информационные</w:t>
      </w:r>
      <w:r w:rsidR="00944738" w:rsidRPr="0055126B">
        <w:rPr>
          <w:rFonts w:ascii="Times New Roman" w:hAnsi="Times New Roman" w:cs="Times New Roman"/>
        </w:rPr>
        <w:t xml:space="preserve"> функции по широкому кругу вопросов межрегионального взаимодействия</w:t>
      </w:r>
      <w:r w:rsidRPr="0055126B">
        <w:rPr>
          <w:rFonts w:ascii="Times New Roman" w:hAnsi="Times New Roman" w:cs="Times New Roman"/>
        </w:rPr>
        <w:t>.</w:t>
      </w:r>
      <w:r w:rsidR="007D27DA" w:rsidRPr="0055126B">
        <w:rPr>
          <w:rFonts w:ascii="Times New Roman" w:hAnsi="Times New Roman" w:cs="Times New Roman"/>
        </w:rPr>
        <w:t xml:space="preserve"> </w:t>
      </w:r>
      <w:proofErr w:type="spellStart"/>
      <w:r w:rsidR="00944738" w:rsidRPr="0055126B">
        <w:rPr>
          <w:rFonts w:ascii="Times New Roman" w:hAnsi="Times New Roman" w:cs="Times New Roman"/>
        </w:rPr>
        <w:t>Еврорегионы</w:t>
      </w:r>
      <w:proofErr w:type="spellEnd"/>
      <w:r w:rsidR="007D27DA" w:rsidRPr="0055126B">
        <w:rPr>
          <w:rFonts w:ascii="Times New Roman" w:hAnsi="Times New Roman" w:cs="Times New Roman"/>
        </w:rPr>
        <w:t xml:space="preserve"> </w:t>
      </w:r>
      <w:r w:rsidR="00944738" w:rsidRPr="0055126B">
        <w:rPr>
          <w:rFonts w:ascii="Times New Roman" w:hAnsi="Times New Roman" w:cs="Times New Roman"/>
        </w:rPr>
        <w:t>созда</w:t>
      </w:r>
      <w:r w:rsidR="00696A20" w:rsidRPr="0055126B">
        <w:rPr>
          <w:rFonts w:ascii="Times New Roman" w:hAnsi="Times New Roman" w:cs="Times New Roman"/>
        </w:rPr>
        <w:t>вались</w:t>
      </w:r>
      <w:r w:rsidR="00944738" w:rsidRPr="0055126B">
        <w:rPr>
          <w:rFonts w:ascii="Times New Roman" w:hAnsi="Times New Roman" w:cs="Times New Roman"/>
        </w:rPr>
        <w:t xml:space="preserve"> </w:t>
      </w:r>
      <w:r w:rsidR="007D27DA" w:rsidRPr="0055126B">
        <w:rPr>
          <w:rFonts w:ascii="Times New Roman" w:hAnsi="Times New Roman" w:cs="Times New Roman"/>
        </w:rPr>
        <w:t>по инициативе, как местных</w:t>
      </w:r>
      <w:r w:rsidR="00944738" w:rsidRPr="0055126B">
        <w:rPr>
          <w:rFonts w:ascii="Times New Roman" w:hAnsi="Times New Roman" w:cs="Times New Roman"/>
        </w:rPr>
        <w:t>, так и региональных, и центральных</w:t>
      </w:r>
      <w:r w:rsidR="007D27DA" w:rsidRPr="0055126B">
        <w:rPr>
          <w:rFonts w:ascii="Times New Roman" w:hAnsi="Times New Roman" w:cs="Times New Roman"/>
        </w:rPr>
        <w:t xml:space="preserve"> органов власти.</w:t>
      </w:r>
      <w:r w:rsidR="00696A20" w:rsidRPr="0055126B">
        <w:rPr>
          <w:rFonts w:ascii="Times New Roman" w:hAnsi="Times New Roman" w:cs="Times New Roman"/>
        </w:rPr>
        <w:t xml:space="preserve"> Основными целями этих институциональных образований являлись воздействие на общественное мнение </w:t>
      </w:r>
      <w:r w:rsidR="00624381" w:rsidRPr="0055126B">
        <w:rPr>
          <w:rFonts w:ascii="Times New Roman" w:hAnsi="Times New Roman" w:cs="Times New Roman"/>
        </w:rPr>
        <w:t xml:space="preserve">посредством </w:t>
      </w:r>
      <w:r w:rsidR="00696A20" w:rsidRPr="0055126B">
        <w:rPr>
          <w:rFonts w:ascii="Times New Roman" w:hAnsi="Times New Roman" w:cs="Times New Roman"/>
        </w:rPr>
        <w:t>популяризаци</w:t>
      </w:r>
      <w:r w:rsidR="00624381" w:rsidRPr="0055126B">
        <w:rPr>
          <w:rFonts w:ascii="Times New Roman" w:hAnsi="Times New Roman" w:cs="Times New Roman"/>
        </w:rPr>
        <w:t>и</w:t>
      </w:r>
      <w:r w:rsidR="00696A20" w:rsidRPr="0055126B">
        <w:rPr>
          <w:rFonts w:ascii="Times New Roman" w:hAnsi="Times New Roman" w:cs="Times New Roman"/>
        </w:rPr>
        <w:t xml:space="preserve"> концепции трансграничного </w:t>
      </w:r>
      <w:r w:rsidR="00624381" w:rsidRPr="0055126B">
        <w:rPr>
          <w:rFonts w:ascii="Times New Roman" w:hAnsi="Times New Roman" w:cs="Times New Roman"/>
        </w:rPr>
        <w:t xml:space="preserve">регионализма </w:t>
      </w:r>
      <w:r w:rsidR="00696A20" w:rsidRPr="0055126B">
        <w:rPr>
          <w:rFonts w:ascii="Times New Roman" w:hAnsi="Times New Roman" w:cs="Times New Roman"/>
        </w:rPr>
        <w:t>и лоббировани</w:t>
      </w:r>
      <w:r w:rsidR="00624381" w:rsidRPr="0055126B">
        <w:rPr>
          <w:rFonts w:ascii="Times New Roman" w:hAnsi="Times New Roman" w:cs="Times New Roman"/>
        </w:rPr>
        <w:t>я</w:t>
      </w:r>
      <w:r w:rsidR="00696A20" w:rsidRPr="0055126B">
        <w:rPr>
          <w:rFonts w:ascii="Times New Roman" w:hAnsi="Times New Roman" w:cs="Times New Roman"/>
        </w:rPr>
        <w:t xml:space="preserve"> большего уровня поддержки трансграничного сотрудничества на национальном уровне.</w:t>
      </w:r>
      <w:r w:rsidR="00624381" w:rsidRPr="0055126B">
        <w:rPr>
          <w:rFonts w:ascii="Times New Roman" w:hAnsi="Times New Roman" w:cs="Times New Roman"/>
        </w:rPr>
        <w:t xml:space="preserve"> Реализация этих целей осуществлялась за счет проведения исследований по трансграничным вопросам, информационно-разъяснительной работы относительно будущего трансграничного развития, усилени</w:t>
      </w:r>
      <w:r w:rsidR="00F3108E">
        <w:rPr>
          <w:rFonts w:ascii="Times New Roman" w:hAnsi="Times New Roman" w:cs="Times New Roman"/>
        </w:rPr>
        <w:t>я</w:t>
      </w:r>
      <w:r w:rsidR="00624381" w:rsidRPr="0055126B">
        <w:rPr>
          <w:rFonts w:ascii="Times New Roman" w:hAnsi="Times New Roman" w:cs="Times New Roman"/>
        </w:rPr>
        <w:t xml:space="preserve"> межправительственных контактов на региональном и местном уровнях, проведени</w:t>
      </w:r>
      <w:r w:rsidR="00F3108E">
        <w:rPr>
          <w:rFonts w:ascii="Times New Roman" w:hAnsi="Times New Roman" w:cs="Times New Roman"/>
        </w:rPr>
        <w:t>я</w:t>
      </w:r>
      <w:r w:rsidR="00624381" w:rsidRPr="0055126B">
        <w:rPr>
          <w:rFonts w:ascii="Times New Roman" w:hAnsi="Times New Roman" w:cs="Times New Roman"/>
        </w:rPr>
        <w:t xml:space="preserve"> культурных, </w:t>
      </w:r>
      <w:proofErr w:type="spellStart"/>
      <w:r w:rsidR="00624381" w:rsidRPr="0055126B">
        <w:rPr>
          <w:rFonts w:ascii="Times New Roman" w:hAnsi="Times New Roman" w:cs="Times New Roman"/>
        </w:rPr>
        <w:t>медийных</w:t>
      </w:r>
      <w:proofErr w:type="spellEnd"/>
      <w:r w:rsidR="00624381" w:rsidRPr="0055126B">
        <w:rPr>
          <w:rFonts w:ascii="Times New Roman" w:hAnsi="Times New Roman" w:cs="Times New Roman"/>
        </w:rPr>
        <w:t xml:space="preserve"> и других мероприятий, направленных на укрепление международных добрососедских связей и продвижени</w:t>
      </w:r>
      <w:r w:rsidR="00F3108E">
        <w:rPr>
          <w:rFonts w:ascii="Times New Roman" w:hAnsi="Times New Roman" w:cs="Times New Roman"/>
        </w:rPr>
        <w:t>я</w:t>
      </w:r>
      <w:r w:rsidR="00624381" w:rsidRPr="0055126B">
        <w:rPr>
          <w:rFonts w:ascii="Times New Roman" w:hAnsi="Times New Roman" w:cs="Times New Roman"/>
        </w:rPr>
        <w:t xml:space="preserve"> имиджа принадлежности к единому европейскому пространству</w:t>
      </w:r>
      <w:r w:rsidR="00F142C9">
        <w:rPr>
          <w:rFonts w:ascii="Times New Roman" w:hAnsi="Times New Roman" w:cs="Times New Roman"/>
        </w:rPr>
        <w:t xml:space="preserve"> </w:t>
      </w:r>
      <w:r w:rsidR="00F142C9" w:rsidRPr="00F142C9">
        <w:rPr>
          <w:rFonts w:ascii="Times New Roman" w:hAnsi="Times New Roman" w:cs="Times New Roman"/>
        </w:rPr>
        <w:t>[</w:t>
      </w:r>
      <w:r w:rsidR="00032B49" w:rsidRPr="00032B49">
        <w:rPr>
          <w:rFonts w:ascii="Times New Roman" w:hAnsi="Times New Roman" w:cs="Times New Roman"/>
        </w:rPr>
        <w:t>9</w:t>
      </w:r>
      <w:r w:rsidR="00F142C9" w:rsidRPr="00F142C9">
        <w:rPr>
          <w:rFonts w:ascii="Times New Roman" w:hAnsi="Times New Roman" w:cs="Times New Roman"/>
        </w:rPr>
        <w:t>]</w:t>
      </w:r>
      <w:r w:rsidR="00624381" w:rsidRPr="0055126B">
        <w:rPr>
          <w:rFonts w:ascii="Times New Roman" w:hAnsi="Times New Roman" w:cs="Times New Roman"/>
        </w:rPr>
        <w:t>.</w:t>
      </w:r>
    </w:p>
    <w:p w:rsidR="001E3EF0" w:rsidRPr="0055126B" w:rsidRDefault="003C6C50" w:rsidP="0055126B">
      <w:pPr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 xml:space="preserve">Первые </w:t>
      </w:r>
      <w:proofErr w:type="spellStart"/>
      <w:r w:rsidRPr="0055126B">
        <w:rPr>
          <w:rFonts w:ascii="Times New Roman" w:hAnsi="Times New Roman" w:cs="Times New Roman"/>
        </w:rPr>
        <w:t>еврорегионы</w:t>
      </w:r>
      <w:proofErr w:type="spellEnd"/>
      <w:r w:rsidRPr="0055126B">
        <w:rPr>
          <w:rFonts w:ascii="Times New Roman" w:hAnsi="Times New Roman" w:cs="Times New Roman"/>
        </w:rPr>
        <w:t xml:space="preserve"> были созданы еще в 1950-1960-х годах: германо-голландский регион «</w:t>
      </w:r>
      <w:proofErr w:type="spellStart"/>
      <w:r w:rsidRPr="0055126B">
        <w:rPr>
          <w:rFonts w:ascii="Times New Roman" w:hAnsi="Times New Roman" w:cs="Times New Roman"/>
          <w:lang w:val="en-US"/>
        </w:rPr>
        <w:t>Euregio</w:t>
      </w:r>
      <w:proofErr w:type="spellEnd"/>
      <w:r w:rsidRPr="0055126B">
        <w:rPr>
          <w:rFonts w:ascii="Times New Roman" w:hAnsi="Times New Roman" w:cs="Times New Roman"/>
        </w:rPr>
        <w:t xml:space="preserve">» (1958 г.), франко-германо-швейцарский регион </w:t>
      </w:r>
      <w:proofErr w:type="spellStart"/>
      <w:r w:rsidRPr="0055126B">
        <w:rPr>
          <w:rFonts w:ascii="Times New Roman" w:hAnsi="Times New Roman" w:cs="Times New Roman"/>
        </w:rPr>
        <w:t>Реджио</w:t>
      </w:r>
      <w:proofErr w:type="spellEnd"/>
      <w:r w:rsidRPr="0055126B">
        <w:rPr>
          <w:rFonts w:ascii="Times New Roman" w:hAnsi="Times New Roman" w:cs="Times New Roman"/>
        </w:rPr>
        <w:t xml:space="preserve"> </w:t>
      </w:r>
      <w:proofErr w:type="spellStart"/>
      <w:r w:rsidRPr="0055126B">
        <w:rPr>
          <w:rFonts w:ascii="Times New Roman" w:hAnsi="Times New Roman" w:cs="Times New Roman"/>
        </w:rPr>
        <w:t>Базилиенсис</w:t>
      </w:r>
      <w:proofErr w:type="spellEnd"/>
      <w:r w:rsidRPr="0055126B">
        <w:rPr>
          <w:rFonts w:ascii="Times New Roman" w:hAnsi="Times New Roman" w:cs="Times New Roman"/>
        </w:rPr>
        <w:t xml:space="preserve"> (1963 г.), франко-германский регион </w:t>
      </w:r>
      <w:proofErr w:type="spellStart"/>
      <w:r w:rsidRPr="0055126B">
        <w:rPr>
          <w:rFonts w:ascii="Times New Roman" w:hAnsi="Times New Roman" w:cs="Times New Roman"/>
        </w:rPr>
        <w:t>Лаксембургиш</w:t>
      </w:r>
      <w:proofErr w:type="spellEnd"/>
      <w:r w:rsidRPr="0055126B">
        <w:rPr>
          <w:rFonts w:ascii="Times New Roman" w:hAnsi="Times New Roman" w:cs="Times New Roman"/>
        </w:rPr>
        <w:t xml:space="preserve"> (1968 г.)</w:t>
      </w:r>
      <w:r w:rsidR="00F142C9" w:rsidRPr="00F142C9">
        <w:rPr>
          <w:rFonts w:ascii="Times New Roman" w:hAnsi="Times New Roman" w:cs="Times New Roman"/>
        </w:rPr>
        <w:t xml:space="preserve"> </w:t>
      </w:r>
      <w:r w:rsidR="00F142C9" w:rsidRPr="00F51ECC">
        <w:rPr>
          <w:rFonts w:ascii="Times New Roman" w:hAnsi="Times New Roman" w:cs="Times New Roman"/>
        </w:rPr>
        <w:t>[2]</w:t>
      </w:r>
      <w:r w:rsidRPr="0055126B">
        <w:rPr>
          <w:rFonts w:ascii="Times New Roman" w:hAnsi="Times New Roman" w:cs="Times New Roman"/>
        </w:rPr>
        <w:t>.</w:t>
      </w:r>
      <w:r w:rsidR="001E3EF0" w:rsidRPr="0055126B">
        <w:rPr>
          <w:rFonts w:ascii="Times New Roman" w:hAnsi="Times New Roman" w:cs="Times New Roman"/>
        </w:rPr>
        <w:t xml:space="preserve"> Данные </w:t>
      </w:r>
      <w:proofErr w:type="spellStart"/>
      <w:r w:rsidR="001E3EF0" w:rsidRPr="0055126B">
        <w:rPr>
          <w:rFonts w:ascii="Times New Roman" w:hAnsi="Times New Roman" w:cs="Times New Roman"/>
        </w:rPr>
        <w:t>Еврорегионы</w:t>
      </w:r>
      <w:proofErr w:type="spellEnd"/>
      <w:r w:rsidR="001E3EF0" w:rsidRPr="0055126B">
        <w:rPr>
          <w:rFonts w:ascii="Times New Roman" w:hAnsi="Times New Roman" w:cs="Times New Roman"/>
        </w:rPr>
        <w:t xml:space="preserve"> функционировали как некоммерческие неправительственные организации на основе установления партнерских отношений между муниципалитетами, представителями бизнеса, научно-образовательными и общественными организациями на местном уровне. Однако деятельность этих </w:t>
      </w:r>
      <w:proofErr w:type="spellStart"/>
      <w:r w:rsidR="001E3EF0" w:rsidRPr="0055126B">
        <w:rPr>
          <w:rFonts w:ascii="Times New Roman" w:hAnsi="Times New Roman" w:cs="Times New Roman"/>
        </w:rPr>
        <w:t>Еврорегионов</w:t>
      </w:r>
      <w:proofErr w:type="spellEnd"/>
      <w:r w:rsidR="001E3EF0" w:rsidRPr="0055126B">
        <w:rPr>
          <w:rFonts w:ascii="Times New Roman" w:hAnsi="Times New Roman" w:cs="Times New Roman"/>
        </w:rPr>
        <w:t xml:space="preserve"> была существенно ограничена бюрократической инерцией со стороны национальных правительств представленных государств. Учитывая этот опыт, в последующем </w:t>
      </w:r>
      <w:proofErr w:type="spellStart"/>
      <w:r w:rsidR="001E3EF0" w:rsidRPr="0055126B">
        <w:rPr>
          <w:rFonts w:ascii="Times New Roman" w:hAnsi="Times New Roman" w:cs="Times New Roman"/>
        </w:rPr>
        <w:t>Еврорегионы</w:t>
      </w:r>
      <w:proofErr w:type="spellEnd"/>
      <w:r w:rsidR="001E3EF0" w:rsidRPr="0055126B">
        <w:rPr>
          <w:rFonts w:ascii="Times New Roman" w:hAnsi="Times New Roman" w:cs="Times New Roman"/>
        </w:rPr>
        <w:t xml:space="preserve"> начали формироваться на базе ассоциаций местных органов власти.</w:t>
      </w:r>
      <w:r w:rsidR="00793083" w:rsidRPr="0055126B">
        <w:rPr>
          <w:rFonts w:ascii="Times New Roman" w:hAnsi="Times New Roman" w:cs="Times New Roman"/>
        </w:rPr>
        <w:t xml:space="preserve"> Курирование </w:t>
      </w:r>
      <w:proofErr w:type="spellStart"/>
      <w:r w:rsidR="00793083" w:rsidRPr="0055126B">
        <w:rPr>
          <w:rFonts w:ascii="Times New Roman" w:hAnsi="Times New Roman" w:cs="Times New Roman"/>
        </w:rPr>
        <w:t>Еврорегионов</w:t>
      </w:r>
      <w:proofErr w:type="spellEnd"/>
      <w:r w:rsidR="00793083" w:rsidRPr="0055126B">
        <w:rPr>
          <w:rFonts w:ascii="Times New Roman" w:hAnsi="Times New Roman" w:cs="Times New Roman"/>
        </w:rPr>
        <w:t xml:space="preserve"> местными органами власти давал</w:t>
      </w:r>
      <w:r w:rsidR="00F3108E">
        <w:rPr>
          <w:rFonts w:ascii="Times New Roman" w:hAnsi="Times New Roman" w:cs="Times New Roman"/>
        </w:rPr>
        <w:t>о</w:t>
      </w:r>
      <w:r w:rsidR="00793083" w:rsidRPr="0055126B">
        <w:rPr>
          <w:rFonts w:ascii="Times New Roman" w:hAnsi="Times New Roman" w:cs="Times New Roman"/>
        </w:rPr>
        <w:t xml:space="preserve"> им больше влияния и усиливал</w:t>
      </w:r>
      <w:r w:rsidR="00F3108E">
        <w:rPr>
          <w:rFonts w:ascii="Times New Roman" w:hAnsi="Times New Roman" w:cs="Times New Roman"/>
        </w:rPr>
        <w:t>о</w:t>
      </w:r>
      <w:r w:rsidR="00793083" w:rsidRPr="0055126B">
        <w:rPr>
          <w:rFonts w:ascii="Times New Roman" w:hAnsi="Times New Roman" w:cs="Times New Roman"/>
        </w:rPr>
        <w:t xml:space="preserve"> их легитимность</w:t>
      </w:r>
      <w:r w:rsidR="00F142C9" w:rsidRPr="00F142C9">
        <w:rPr>
          <w:rFonts w:ascii="Times New Roman" w:hAnsi="Times New Roman" w:cs="Times New Roman"/>
        </w:rPr>
        <w:t xml:space="preserve"> [</w:t>
      </w:r>
      <w:r w:rsidR="00032B49" w:rsidRPr="00032B49">
        <w:rPr>
          <w:rFonts w:ascii="Times New Roman" w:hAnsi="Times New Roman" w:cs="Times New Roman"/>
        </w:rPr>
        <w:t>9</w:t>
      </w:r>
      <w:r w:rsidR="00F142C9" w:rsidRPr="00F142C9">
        <w:rPr>
          <w:rFonts w:ascii="Times New Roman" w:hAnsi="Times New Roman" w:cs="Times New Roman"/>
        </w:rPr>
        <w:t>]</w:t>
      </w:r>
      <w:r w:rsidR="00793083" w:rsidRPr="0055126B">
        <w:rPr>
          <w:rFonts w:ascii="Times New Roman" w:hAnsi="Times New Roman" w:cs="Times New Roman"/>
        </w:rPr>
        <w:t>.</w:t>
      </w:r>
    </w:p>
    <w:p w:rsidR="00793083" w:rsidRPr="0055126B" w:rsidRDefault="00793083" w:rsidP="0055126B">
      <w:pPr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 xml:space="preserve">В целях осуществления координации деятельности </w:t>
      </w:r>
      <w:proofErr w:type="spellStart"/>
      <w:r w:rsidRPr="0055126B">
        <w:rPr>
          <w:rFonts w:ascii="Times New Roman" w:hAnsi="Times New Roman" w:cs="Times New Roman"/>
        </w:rPr>
        <w:t>Еврорегионов</w:t>
      </w:r>
      <w:proofErr w:type="spellEnd"/>
      <w:r w:rsidRPr="0055126B">
        <w:rPr>
          <w:rFonts w:ascii="Times New Roman" w:hAnsi="Times New Roman" w:cs="Times New Roman"/>
        </w:rPr>
        <w:t xml:space="preserve">, обеспечения единства целеполагания в 1971 году группой политиков, ученых и экспертов в области планирования была создана Ассоциация Европейских Приграничных Регионов (АЕПР). С течением времени АЕПР эволюционировала в важную неправительственную организацию, включающую в себя представителей местных органов власти, членов Европейского Парламента и законодательных органов европейских государств, а также представителей самих </w:t>
      </w:r>
      <w:proofErr w:type="spellStart"/>
      <w:r w:rsidRPr="0055126B">
        <w:rPr>
          <w:rFonts w:ascii="Times New Roman" w:hAnsi="Times New Roman" w:cs="Times New Roman"/>
        </w:rPr>
        <w:t>Еврорегионов</w:t>
      </w:r>
      <w:proofErr w:type="spellEnd"/>
      <w:r w:rsidRPr="0055126B">
        <w:rPr>
          <w:rFonts w:ascii="Times New Roman" w:hAnsi="Times New Roman" w:cs="Times New Roman"/>
        </w:rPr>
        <w:t>. Такой состав позволя</w:t>
      </w:r>
      <w:r w:rsidR="00FA6457" w:rsidRPr="0055126B">
        <w:rPr>
          <w:rFonts w:ascii="Times New Roman" w:hAnsi="Times New Roman" w:cs="Times New Roman"/>
        </w:rPr>
        <w:t>л</w:t>
      </w:r>
      <w:r w:rsidRPr="0055126B">
        <w:rPr>
          <w:rFonts w:ascii="Times New Roman" w:hAnsi="Times New Roman" w:cs="Times New Roman"/>
        </w:rPr>
        <w:t xml:space="preserve"> осуществлять </w:t>
      </w:r>
      <w:r w:rsidR="00FA6457" w:rsidRPr="0055126B">
        <w:rPr>
          <w:rFonts w:ascii="Times New Roman" w:hAnsi="Times New Roman" w:cs="Times New Roman"/>
        </w:rPr>
        <w:t>взаимодействие с Европейской Комиссией и Советом Европы.</w:t>
      </w:r>
    </w:p>
    <w:p w:rsidR="00486544" w:rsidRPr="0055126B" w:rsidRDefault="00486544" w:rsidP="0055126B">
      <w:pPr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lastRenderedPageBreak/>
        <w:t>Начиная с 1980-х годов, в ЕС происходит интенсификация процессов развития институтов межрегионального сотрудничества, связанная со стремлением внутригосударственных регионов к консолидации экономик. В указанный период начала складываться идея построения «Европы регионов».  Реализация процессов интеграции регионов в рамках развития идеи «Европы регионов», во многом связана с деятельностью Комитета регионов ЕС.</w:t>
      </w:r>
    </w:p>
    <w:p w:rsidR="00E045DA" w:rsidRPr="0055126B" w:rsidRDefault="0007726E" w:rsidP="0055126B">
      <w:pPr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 xml:space="preserve">Необходимо отметить, что Совет Европы </w:t>
      </w:r>
      <w:r w:rsidR="00F3108E">
        <w:rPr>
          <w:rFonts w:ascii="Times New Roman" w:hAnsi="Times New Roman" w:cs="Times New Roman"/>
        </w:rPr>
        <w:t xml:space="preserve">также </w:t>
      </w:r>
      <w:r w:rsidRPr="0055126B">
        <w:rPr>
          <w:rFonts w:ascii="Times New Roman" w:hAnsi="Times New Roman" w:cs="Times New Roman"/>
        </w:rPr>
        <w:t>сыграл важную роль в развитии интеграционных трансграничных процессов. В частности, Советом Европы в 1957 г</w:t>
      </w:r>
      <w:r w:rsidR="00B81EDF" w:rsidRPr="0055126B">
        <w:rPr>
          <w:rFonts w:ascii="Times New Roman" w:hAnsi="Times New Roman" w:cs="Times New Roman"/>
        </w:rPr>
        <w:t>оду</w:t>
      </w:r>
      <w:r w:rsidRPr="0055126B">
        <w:rPr>
          <w:rFonts w:ascii="Times New Roman" w:hAnsi="Times New Roman" w:cs="Times New Roman"/>
        </w:rPr>
        <w:t xml:space="preserve"> была учреждена конференция местных органов власти</w:t>
      </w:r>
      <w:r w:rsidR="00C93BC3" w:rsidRPr="0055126B">
        <w:rPr>
          <w:rFonts w:ascii="Times New Roman" w:hAnsi="Times New Roman" w:cs="Times New Roman"/>
        </w:rPr>
        <w:t xml:space="preserve"> (в 1994 году преобразована в Конгресс местных и региональных властей)</w:t>
      </w:r>
      <w:r w:rsidRPr="0055126B">
        <w:rPr>
          <w:rFonts w:ascii="Times New Roman" w:hAnsi="Times New Roman" w:cs="Times New Roman"/>
        </w:rPr>
        <w:t>, а в 1980 г. была разработана и ратифицирована</w:t>
      </w:r>
      <w:r w:rsidR="00D73E1B" w:rsidRPr="0055126B">
        <w:rPr>
          <w:rFonts w:ascii="Times New Roman" w:hAnsi="Times New Roman" w:cs="Times New Roman"/>
        </w:rPr>
        <w:t xml:space="preserve"> большинством стран-членов Совета</w:t>
      </w:r>
      <w:r w:rsidRPr="0055126B">
        <w:rPr>
          <w:rFonts w:ascii="Times New Roman" w:hAnsi="Times New Roman" w:cs="Times New Roman"/>
        </w:rPr>
        <w:t xml:space="preserve"> </w:t>
      </w:r>
      <w:r w:rsidR="00D73E1B" w:rsidRPr="0055126B">
        <w:rPr>
          <w:rFonts w:ascii="Times New Roman" w:hAnsi="Times New Roman" w:cs="Times New Roman"/>
        </w:rPr>
        <w:t>Европейская рамочная к</w:t>
      </w:r>
      <w:r w:rsidRPr="0055126B">
        <w:rPr>
          <w:rFonts w:ascii="Times New Roman" w:hAnsi="Times New Roman" w:cs="Times New Roman"/>
        </w:rPr>
        <w:t xml:space="preserve">онвенция о </w:t>
      </w:r>
      <w:r w:rsidR="00D73E1B" w:rsidRPr="0055126B">
        <w:rPr>
          <w:rFonts w:ascii="Times New Roman" w:hAnsi="Times New Roman" w:cs="Times New Roman"/>
        </w:rPr>
        <w:t>приграничном сотрудничестве между территориальными сообществами</w:t>
      </w:r>
      <w:r w:rsidR="00F142C9" w:rsidRPr="00F142C9">
        <w:rPr>
          <w:rFonts w:ascii="Times New Roman" w:hAnsi="Times New Roman" w:cs="Times New Roman"/>
        </w:rPr>
        <w:t xml:space="preserve"> [1]</w:t>
      </w:r>
      <w:r w:rsidR="00D73E1B" w:rsidRPr="0055126B">
        <w:rPr>
          <w:rFonts w:ascii="Times New Roman" w:hAnsi="Times New Roman" w:cs="Times New Roman"/>
        </w:rPr>
        <w:t xml:space="preserve">. </w:t>
      </w:r>
      <w:r w:rsidR="00486544" w:rsidRPr="0055126B">
        <w:rPr>
          <w:rFonts w:ascii="Times New Roman" w:hAnsi="Times New Roman" w:cs="Times New Roman"/>
        </w:rPr>
        <w:t xml:space="preserve">Целью Конвенции является выстраивание приграничного сотрудничества стран-участников. </w:t>
      </w:r>
      <w:r w:rsidR="00E045DA" w:rsidRPr="0055126B">
        <w:rPr>
          <w:rFonts w:ascii="Times New Roman" w:hAnsi="Times New Roman" w:cs="Times New Roman"/>
        </w:rPr>
        <w:t>Как правило, межрегиональное сотрудничество в рамках данной Конвенции осуществляется по вопросам безопасности, туризма, спорта, культуры, образования, здравоохранения, транспорта и экологии</w:t>
      </w:r>
      <w:r w:rsidR="00F142C9" w:rsidRPr="00F142C9">
        <w:rPr>
          <w:rFonts w:ascii="Times New Roman" w:hAnsi="Times New Roman" w:cs="Times New Roman"/>
        </w:rPr>
        <w:t xml:space="preserve"> [</w:t>
      </w:r>
      <w:r w:rsidR="00032B49" w:rsidRPr="00032B49">
        <w:rPr>
          <w:rFonts w:ascii="Times New Roman" w:hAnsi="Times New Roman" w:cs="Times New Roman"/>
        </w:rPr>
        <w:t>7</w:t>
      </w:r>
      <w:r w:rsidR="00F142C9" w:rsidRPr="00F142C9">
        <w:rPr>
          <w:rFonts w:ascii="Times New Roman" w:hAnsi="Times New Roman" w:cs="Times New Roman"/>
        </w:rPr>
        <w:t>]</w:t>
      </w:r>
      <w:r w:rsidR="00E045DA" w:rsidRPr="0055126B">
        <w:rPr>
          <w:rFonts w:ascii="Times New Roman" w:hAnsi="Times New Roman" w:cs="Times New Roman"/>
        </w:rPr>
        <w:t xml:space="preserve">. </w:t>
      </w:r>
    </w:p>
    <w:p w:rsidR="00B81EDF" w:rsidRPr="0055126B" w:rsidRDefault="00B81EDF" w:rsidP="0055126B">
      <w:pPr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>Важной вехой в развитии процессов межрегионального взаимодействия в Европе стало создание в 1975 году Европейского фонда регионального развития, ставшего основой для осуществления европейской региональной политики. Изначально задумывавшийся как инструмент перераспределения финансовых ресурсов от более развитых регионов Европы к менее развитым, начиная с 198</w:t>
      </w:r>
      <w:r w:rsidR="007A101F" w:rsidRPr="0055126B">
        <w:rPr>
          <w:rFonts w:ascii="Times New Roman" w:hAnsi="Times New Roman" w:cs="Times New Roman"/>
        </w:rPr>
        <w:t>0-х</w:t>
      </w:r>
      <w:r w:rsidRPr="0055126B">
        <w:rPr>
          <w:rFonts w:ascii="Times New Roman" w:hAnsi="Times New Roman" w:cs="Times New Roman"/>
        </w:rPr>
        <w:t xml:space="preserve"> год</w:t>
      </w:r>
      <w:r w:rsidR="007A101F" w:rsidRPr="0055126B">
        <w:rPr>
          <w:rFonts w:ascii="Times New Roman" w:hAnsi="Times New Roman" w:cs="Times New Roman"/>
        </w:rPr>
        <w:t>ов</w:t>
      </w:r>
      <w:r w:rsidRPr="0055126B">
        <w:rPr>
          <w:rFonts w:ascii="Times New Roman" w:hAnsi="Times New Roman" w:cs="Times New Roman"/>
        </w:rPr>
        <w:t>, Фонд становится важным инструментом развития собственного потенциала отстающих регионов на основе активного внедрения инноваций, развития малого и среднего предпринимательства</w:t>
      </w:r>
      <w:r w:rsidR="00F3108E">
        <w:rPr>
          <w:rFonts w:ascii="Times New Roman" w:hAnsi="Times New Roman" w:cs="Times New Roman"/>
        </w:rPr>
        <w:t xml:space="preserve"> и других направлений</w:t>
      </w:r>
      <w:r w:rsidR="00F142C9" w:rsidRPr="00F142C9">
        <w:rPr>
          <w:rFonts w:ascii="Times New Roman" w:hAnsi="Times New Roman" w:cs="Times New Roman"/>
        </w:rPr>
        <w:t xml:space="preserve"> [4]</w:t>
      </w:r>
      <w:r w:rsidRPr="0055126B">
        <w:rPr>
          <w:rFonts w:ascii="Times New Roman" w:hAnsi="Times New Roman" w:cs="Times New Roman"/>
        </w:rPr>
        <w:t>.</w:t>
      </w:r>
      <w:r w:rsidR="007A101F" w:rsidRPr="0055126B">
        <w:rPr>
          <w:rFonts w:ascii="Times New Roman" w:hAnsi="Times New Roman" w:cs="Times New Roman"/>
        </w:rPr>
        <w:t xml:space="preserve"> Уже начиная с 1981 года, благодаря усилиям Совета Европы и АЕПР, Европейская Комиссия начала рассматривать инициативы в сфере развития трансграничного сотрудничества как мероприятия в области регионального развития, которые могли претендовать на </w:t>
      </w:r>
      <w:proofErr w:type="spellStart"/>
      <w:r w:rsidR="007A101F" w:rsidRPr="0055126B">
        <w:rPr>
          <w:rFonts w:ascii="Times New Roman" w:hAnsi="Times New Roman" w:cs="Times New Roman"/>
        </w:rPr>
        <w:t>грантовую</w:t>
      </w:r>
      <w:proofErr w:type="spellEnd"/>
      <w:r w:rsidR="007A101F" w:rsidRPr="0055126B">
        <w:rPr>
          <w:rFonts w:ascii="Times New Roman" w:hAnsi="Times New Roman" w:cs="Times New Roman"/>
        </w:rPr>
        <w:t xml:space="preserve"> поддержку, что способствовало дальнейшему развитию этого направления.</w:t>
      </w:r>
    </w:p>
    <w:p w:rsidR="00E045DA" w:rsidRPr="0055126B" w:rsidRDefault="00FA5C79" w:rsidP="0055126B">
      <w:pPr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1990-х годах по инициативе ЕС сформировано отдельное направление европейской региональной политики – </w:t>
      </w:r>
      <w:proofErr w:type="spellStart"/>
      <w:r>
        <w:rPr>
          <w:rFonts w:ascii="Times New Roman" w:hAnsi="Times New Roman" w:cs="Times New Roman"/>
        </w:rPr>
        <w:t>Интеррег</w:t>
      </w:r>
      <w:proofErr w:type="spellEnd"/>
      <w:r>
        <w:rPr>
          <w:rFonts w:ascii="Times New Roman" w:hAnsi="Times New Roman" w:cs="Times New Roman"/>
        </w:rPr>
        <w:t xml:space="preserve"> </w:t>
      </w:r>
      <w:r w:rsidRPr="00FA5C79">
        <w:rPr>
          <w:rFonts w:ascii="Times New Roman" w:hAnsi="Times New Roman" w:cs="Times New Roman"/>
        </w:rPr>
        <w:t>(</w:t>
      </w:r>
      <w:proofErr w:type="spellStart"/>
      <w:r>
        <w:rPr>
          <w:rFonts w:ascii="Times New Roman" w:hAnsi="Times New Roman" w:cs="Times New Roman"/>
          <w:lang w:val="en-US"/>
        </w:rPr>
        <w:t>Interreg</w:t>
      </w:r>
      <w:proofErr w:type="spellEnd"/>
      <w:r w:rsidRPr="00FA5C79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, представляющий</w:t>
      </w:r>
      <w:r w:rsidR="00E045DA" w:rsidRPr="0055126B">
        <w:rPr>
          <w:rFonts w:ascii="Times New Roman" w:hAnsi="Times New Roman" w:cs="Times New Roman"/>
        </w:rPr>
        <w:t xml:space="preserve"> собой комплекс программ финансовой поддержки регионов в ЕС, направленных на содействие трансграничному, транснациональному и межрегиональному сотрудничеству в Европе.</w:t>
      </w:r>
      <w:r w:rsidR="00625A14" w:rsidRPr="0055126B">
        <w:rPr>
          <w:rFonts w:ascii="Times New Roman" w:hAnsi="Times New Roman" w:cs="Times New Roman"/>
        </w:rPr>
        <w:t xml:space="preserve"> </w:t>
      </w:r>
      <w:proofErr w:type="spellStart"/>
      <w:r w:rsidR="00625A14" w:rsidRPr="0055126B">
        <w:rPr>
          <w:rFonts w:ascii="Times New Roman" w:hAnsi="Times New Roman" w:cs="Times New Roman"/>
        </w:rPr>
        <w:t>Интеррег</w:t>
      </w:r>
      <w:proofErr w:type="spellEnd"/>
      <w:r w:rsidR="00625A14" w:rsidRPr="0055126B">
        <w:rPr>
          <w:rFonts w:ascii="Times New Roman" w:hAnsi="Times New Roman" w:cs="Times New Roman"/>
        </w:rPr>
        <w:t xml:space="preserve"> финансируется за счет средств Европейского фонда регионального развития и в настоящее время имеет бюджет в размере 10,1 млрд. евро</w:t>
      </w:r>
      <w:r w:rsidR="00D56ADE" w:rsidRPr="0055126B">
        <w:rPr>
          <w:rFonts w:ascii="Times New Roman" w:hAnsi="Times New Roman" w:cs="Times New Roman"/>
        </w:rPr>
        <w:t>, распределяемого по принципу проектного финансирования</w:t>
      </w:r>
      <w:r w:rsidR="00F142C9" w:rsidRPr="00F142C9">
        <w:rPr>
          <w:rFonts w:ascii="Times New Roman" w:hAnsi="Times New Roman" w:cs="Times New Roman"/>
        </w:rPr>
        <w:t xml:space="preserve"> [3]</w:t>
      </w:r>
      <w:r w:rsidR="00D56ADE" w:rsidRPr="0055126B">
        <w:rPr>
          <w:rFonts w:ascii="Times New Roman" w:hAnsi="Times New Roman" w:cs="Times New Roman"/>
        </w:rPr>
        <w:t>.</w:t>
      </w:r>
    </w:p>
    <w:p w:rsidR="00625A14" w:rsidRPr="0055126B" w:rsidRDefault="00625A14" w:rsidP="0055126B">
      <w:pPr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 xml:space="preserve">Целями программы </w:t>
      </w:r>
      <w:proofErr w:type="spellStart"/>
      <w:r w:rsidRPr="0055126B">
        <w:rPr>
          <w:rFonts w:ascii="Times New Roman" w:hAnsi="Times New Roman" w:cs="Times New Roman"/>
        </w:rPr>
        <w:t>Интеррег</w:t>
      </w:r>
      <w:proofErr w:type="spellEnd"/>
      <w:r w:rsidRPr="0055126B">
        <w:rPr>
          <w:rFonts w:ascii="Times New Roman" w:hAnsi="Times New Roman" w:cs="Times New Roman"/>
        </w:rPr>
        <w:t xml:space="preserve"> являются: 1) подготовка приграничных регионов к формированию единого рынка; 2) устранение экономической и социальной изоляции приграничных регионов; 3) продвижение преимуществ трансграничного и сетевого взаимодействия; 4) работа с регионами, расположенными на границе Евросоюза, как точками входа в единый европейский рынок.</w:t>
      </w:r>
    </w:p>
    <w:p w:rsidR="00E045DA" w:rsidRPr="0055126B" w:rsidRDefault="00E045DA" w:rsidP="0055126B">
      <w:pPr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 xml:space="preserve">В результате развития инструмент </w:t>
      </w:r>
      <w:proofErr w:type="spellStart"/>
      <w:r w:rsidRPr="0055126B">
        <w:rPr>
          <w:rFonts w:ascii="Times New Roman" w:hAnsi="Times New Roman" w:cs="Times New Roman"/>
        </w:rPr>
        <w:t>Интеррег</w:t>
      </w:r>
      <w:proofErr w:type="spellEnd"/>
      <w:r w:rsidRPr="0055126B">
        <w:rPr>
          <w:rFonts w:ascii="Times New Roman" w:hAnsi="Times New Roman" w:cs="Times New Roman"/>
        </w:rPr>
        <w:t xml:space="preserve"> стал использоваться в целях реализации совместных проектов регионов в различных областях</w:t>
      </w:r>
      <w:r w:rsidR="00F142C9" w:rsidRPr="00F142C9">
        <w:rPr>
          <w:rFonts w:ascii="Times New Roman" w:hAnsi="Times New Roman" w:cs="Times New Roman"/>
        </w:rPr>
        <w:t xml:space="preserve"> [2]</w:t>
      </w:r>
      <w:r w:rsidR="00625A14" w:rsidRPr="0055126B">
        <w:rPr>
          <w:rFonts w:ascii="Times New Roman" w:hAnsi="Times New Roman" w:cs="Times New Roman"/>
        </w:rPr>
        <w:t>.</w:t>
      </w:r>
      <w:r w:rsidRPr="0055126B">
        <w:rPr>
          <w:rFonts w:ascii="Times New Roman" w:hAnsi="Times New Roman" w:cs="Times New Roman"/>
        </w:rPr>
        <w:t xml:space="preserve"> Данная форма межрегионального сотрудничества предусматривает объединение более широких, нежели обычный регион, территорий нескольких стран в макрорегионы</w:t>
      </w:r>
      <w:r w:rsidR="00F142C9" w:rsidRPr="00F142C9">
        <w:rPr>
          <w:rFonts w:ascii="Times New Roman" w:hAnsi="Times New Roman" w:cs="Times New Roman"/>
        </w:rPr>
        <w:t xml:space="preserve"> [6]</w:t>
      </w:r>
      <w:r w:rsidR="00625A14" w:rsidRPr="0055126B">
        <w:rPr>
          <w:rFonts w:ascii="Times New Roman" w:hAnsi="Times New Roman" w:cs="Times New Roman"/>
        </w:rPr>
        <w:t>.</w:t>
      </w:r>
    </w:p>
    <w:p w:rsidR="00BB5973" w:rsidRPr="0055126B" w:rsidRDefault="00BB5973" w:rsidP="0055126B">
      <w:pPr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>В настоящее время поддержка межрегионального сотрудничества в Европейском Союзе</w:t>
      </w:r>
      <w:r w:rsidR="0055126B">
        <w:rPr>
          <w:rFonts w:ascii="Times New Roman" w:hAnsi="Times New Roman" w:cs="Times New Roman"/>
        </w:rPr>
        <w:t xml:space="preserve"> осуществляется на трех уровнях</w:t>
      </w:r>
      <w:r w:rsidRPr="0055126B">
        <w:rPr>
          <w:rFonts w:ascii="Times New Roman" w:hAnsi="Times New Roman" w:cs="Times New Roman"/>
        </w:rPr>
        <w:t xml:space="preserve">. На первом, низовом, уровне поддержку </w:t>
      </w:r>
      <w:r w:rsidRPr="0055126B">
        <w:rPr>
          <w:rFonts w:ascii="Times New Roman" w:hAnsi="Times New Roman" w:cs="Times New Roman"/>
        </w:rPr>
        <w:lastRenderedPageBreak/>
        <w:t>межрегиональному взаимодействию оказывают как местные и региональные органы власти, так и различные негосударственные организации, способствующие развитию экономических, гуманитарных, социокультурных и други</w:t>
      </w:r>
      <w:r w:rsidR="00FA5C79">
        <w:rPr>
          <w:rFonts w:ascii="Times New Roman" w:hAnsi="Times New Roman" w:cs="Times New Roman"/>
        </w:rPr>
        <w:t>х видов связей между регионами.</w:t>
      </w:r>
    </w:p>
    <w:p w:rsidR="00BB5973" w:rsidRPr="0055126B" w:rsidRDefault="00BB5973" w:rsidP="0055126B">
      <w:pPr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>Второй уровень включает в себя различные межрегиональные ассоциации, в частности</w:t>
      </w:r>
      <w:r w:rsidR="00C93BC3" w:rsidRPr="0055126B">
        <w:rPr>
          <w:rFonts w:ascii="Times New Roman" w:hAnsi="Times New Roman" w:cs="Times New Roman"/>
        </w:rPr>
        <w:t>, упомянутые</w:t>
      </w:r>
      <w:r w:rsidRPr="0055126B">
        <w:rPr>
          <w:rFonts w:ascii="Times New Roman" w:hAnsi="Times New Roman" w:cs="Times New Roman"/>
        </w:rPr>
        <w:t xml:space="preserve"> АЕПР, Конгресс местных и региональных властей Совета Европы</w:t>
      </w:r>
      <w:r w:rsidR="00C93BC3" w:rsidRPr="0055126B">
        <w:rPr>
          <w:rFonts w:ascii="Times New Roman" w:hAnsi="Times New Roman" w:cs="Times New Roman"/>
        </w:rPr>
        <w:t>, а также Ассамблея европейских регионов (АЕР) и другие.</w:t>
      </w:r>
      <w:r w:rsidR="00934BEC" w:rsidRPr="0055126B">
        <w:rPr>
          <w:rFonts w:ascii="Times New Roman" w:hAnsi="Times New Roman" w:cs="Times New Roman"/>
        </w:rPr>
        <w:t xml:space="preserve"> Межрегиональные ассоциации активно взаимодействуют между собой, а также с национальными и на</w:t>
      </w:r>
      <w:r w:rsidR="00FA5C79">
        <w:rPr>
          <w:rFonts w:ascii="Times New Roman" w:hAnsi="Times New Roman" w:cs="Times New Roman"/>
        </w:rPr>
        <w:t>днациональными органами власти.</w:t>
      </w:r>
    </w:p>
    <w:p w:rsidR="004E37AE" w:rsidRPr="0055126B" w:rsidRDefault="00751F8B" w:rsidP="0055126B">
      <w:pPr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>Третий уровень поддержки межрегионального сотрудничества – это наднациональный уровень Еврокомиссии</w:t>
      </w:r>
      <w:r w:rsidR="00D40AD0" w:rsidRPr="0055126B">
        <w:rPr>
          <w:rFonts w:ascii="Times New Roman" w:hAnsi="Times New Roman" w:cs="Times New Roman"/>
        </w:rPr>
        <w:t xml:space="preserve"> и Европарламента</w:t>
      </w:r>
      <w:r w:rsidRPr="0055126B">
        <w:rPr>
          <w:rFonts w:ascii="Times New Roman" w:hAnsi="Times New Roman" w:cs="Times New Roman"/>
        </w:rPr>
        <w:t>.</w:t>
      </w:r>
      <w:r w:rsidR="00D40AD0" w:rsidRPr="0055126B">
        <w:rPr>
          <w:rFonts w:ascii="Times New Roman" w:hAnsi="Times New Roman" w:cs="Times New Roman"/>
        </w:rPr>
        <w:t xml:space="preserve"> </w:t>
      </w:r>
      <w:r w:rsidR="00F52FE5" w:rsidRPr="0055126B">
        <w:rPr>
          <w:rFonts w:ascii="Times New Roman" w:hAnsi="Times New Roman" w:cs="Times New Roman"/>
        </w:rPr>
        <w:t xml:space="preserve">Основным инструментом поддержки межрегионального сотрудничества остается </w:t>
      </w:r>
      <w:proofErr w:type="spellStart"/>
      <w:r w:rsidR="00F52FE5" w:rsidRPr="0055126B">
        <w:rPr>
          <w:rFonts w:ascii="Times New Roman" w:hAnsi="Times New Roman" w:cs="Times New Roman"/>
        </w:rPr>
        <w:t>Интеррег</w:t>
      </w:r>
      <w:proofErr w:type="spellEnd"/>
      <w:r w:rsidR="00FA5C79">
        <w:rPr>
          <w:rFonts w:ascii="Times New Roman" w:hAnsi="Times New Roman" w:cs="Times New Roman"/>
        </w:rPr>
        <w:t>.</w:t>
      </w:r>
    </w:p>
    <w:p w:rsidR="001832A5" w:rsidRPr="0055126B" w:rsidRDefault="001832A5" w:rsidP="0055126B">
      <w:pPr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>Опыт организации трансграничного сотрудничеств</w:t>
      </w:r>
      <w:r w:rsidR="00FF21D0" w:rsidRPr="0055126B">
        <w:rPr>
          <w:rFonts w:ascii="Times New Roman" w:hAnsi="Times New Roman" w:cs="Times New Roman"/>
        </w:rPr>
        <w:t>а</w:t>
      </w:r>
      <w:r w:rsidRPr="0055126B">
        <w:rPr>
          <w:rFonts w:ascii="Times New Roman" w:hAnsi="Times New Roman" w:cs="Times New Roman"/>
        </w:rPr>
        <w:t xml:space="preserve"> позволил сформулировать следующие основополагающие принципы</w:t>
      </w:r>
      <w:r w:rsidR="00032B49" w:rsidRPr="00032B49">
        <w:rPr>
          <w:rFonts w:ascii="Times New Roman" w:hAnsi="Times New Roman" w:cs="Times New Roman"/>
        </w:rPr>
        <w:t xml:space="preserve"> [5]</w:t>
      </w:r>
      <w:r w:rsidRPr="0055126B">
        <w:rPr>
          <w:rFonts w:ascii="Times New Roman" w:hAnsi="Times New Roman" w:cs="Times New Roman"/>
        </w:rPr>
        <w:t>:</w:t>
      </w:r>
    </w:p>
    <w:p w:rsidR="001832A5" w:rsidRPr="0055126B" w:rsidRDefault="001832A5" w:rsidP="0055126B">
      <w:pPr>
        <w:pStyle w:val="a6"/>
        <w:numPr>
          <w:ilvl w:val="0"/>
          <w:numId w:val="7"/>
        </w:numPr>
        <w:tabs>
          <w:tab w:val="left" w:pos="1134"/>
        </w:tabs>
        <w:spacing w:after="0" w:line="252" w:lineRule="auto"/>
        <w:ind w:left="0"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>Принцип партнерства. Возможны два вида партнерства: вертикальное</w:t>
      </w:r>
      <w:r w:rsidR="00DC14EB">
        <w:rPr>
          <w:rFonts w:ascii="Times New Roman" w:hAnsi="Times New Roman" w:cs="Times New Roman"/>
        </w:rPr>
        <w:t>, взаимодействие регионального и национального уровней,</w:t>
      </w:r>
      <w:r w:rsidRPr="0055126B">
        <w:rPr>
          <w:rFonts w:ascii="Times New Roman" w:hAnsi="Times New Roman" w:cs="Times New Roman"/>
        </w:rPr>
        <w:t xml:space="preserve"> и горизонтальное</w:t>
      </w:r>
      <w:r w:rsidR="00DC14EB">
        <w:rPr>
          <w:rFonts w:ascii="Times New Roman" w:hAnsi="Times New Roman" w:cs="Times New Roman"/>
        </w:rPr>
        <w:t>, взаимодействие между регионами</w:t>
      </w:r>
      <w:r w:rsidRPr="0055126B">
        <w:rPr>
          <w:rFonts w:ascii="Times New Roman" w:hAnsi="Times New Roman" w:cs="Times New Roman"/>
        </w:rPr>
        <w:t>.</w:t>
      </w:r>
    </w:p>
    <w:p w:rsidR="001832A5" w:rsidRPr="0055126B" w:rsidRDefault="001832A5" w:rsidP="0055126B">
      <w:pPr>
        <w:pStyle w:val="a6"/>
        <w:numPr>
          <w:ilvl w:val="0"/>
          <w:numId w:val="7"/>
        </w:numPr>
        <w:tabs>
          <w:tab w:val="left" w:pos="1134"/>
        </w:tabs>
        <w:spacing w:after="0" w:line="252" w:lineRule="auto"/>
        <w:ind w:left="0"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 xml:space="preserve">Принцип </w:t>
      </w:r>
      <w:proofErr w:type="spellStart"/>
      <w:r w:rsidRPr="0055126B">
        <w:rPr>
          <w:rFonts w:ascii="Times New Roman" w:hAnsi="Times New Roman" w:cs="Times New Roman"/>
        </w:rPr>
        <w:t>субсидиарности</w:t>
      </w:r>
      <w:proofErr w:type="spellEnd"/>
      <w:r w:rsidRPr="0055126B">
        <w:rPr>
          <w:rFonts w:ascii="Times New Roman" w:hAnsi="Times New Roman" w:cs="Times New Roman"/>
        </w:rPr>
        <w:t xml:space="preserve">. </w:t>
      </w:r>
      <w:r w:rsidR="00DC14EB">
        <w:rPr>
          <w:rFonts w:ascii="Times New Roman" w:hAnsi="Times New Roman" w:cs="Times New Roman"/>
        </w:rPr>
        <w:t>Поощрение инициативы</w:t>
      </w:r>
      <w:r w:rsidRPr="0055126B">
        <w:rPr>
          <w:rFonts w:ascii="Times New Roman" w:hAnsi="Times New Roman" w:cs="Times New Roman"/>
        </w:rPr>
        <w:t xml:space="preserve"> со стороны муниципалитетов или регионов.</w:t>
      </w:r>
    </w:p>
    <w:p w:rsidR="001832A5" w:rsidRPr="0055126B" w:rsidRDefault="001832A5" w:rsidP="0055126B">
      <w:pPr>
        <w:pStyle w:val="a6"/>
        <w:numPr>
          <w:ilvl w:val="0"/>
          <w:numId w:val="7"/>
        </w:numPr>
        <w:tabs>
          <w:tab w:val="left" w:pos="1134"/>
        </w:tabs>
        <w:spacing w:after="0" w:line="252" w:lineRule="auto"/>
        <w:ind w:left="0"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 xml:space="preserve">Принцип ведущего партнера. </w:t>
      </w:r>
      <w:r w:rsidR="00DC14EB">
        <w:rPr>
          <w:rFonts w:ascii="Times New Roman" w:hAnsi="Times New Roman" w:cs="Times New Roman"/>
        </w:rPr>
        <w:t>Н</w:t>
      </w:r>
      <w:r w:rsidRPr="0055126B">
        <w:rPr>
          <w:rFonts w:ascii="Times New Roman" w:hAnsi="Times New Roman" w:cs="Times New Roman"/>
        </w:rPr>
        <w:t>аличие структуры, которая будет нести ответственность за реализацию конкретного проекта, эффективное расходование выделяемых средств, организацию взаимодействия с другими участниками и взаимодействие с вышестоящим уровнем.</w:t>
      </w:r>
    </w:p>
    <w:p w:rsidR="00182D90" w:rsidRPr="0055126B" w:rsidRDefault="004A756A" w:rsidP="0055126B">
      <w:pPr>
        <w:tabs>
          <w:tab w:val="left" w:pos="1134"/>
        </w:tabs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  <w:i/>
        </w:rPr>
        <w:t>Основные в</w:t>
      </w:r>
      <w:r w:rsidR="00182D90" w:rsidRPr="0055126B">
        <w:rPr>
          <w:rFonts w:ascii="Times New Roman" w:hAnsi="Times New Roman" w:cs="Times New Roman"/>
          <w:i/>
        </w:rPr>
        <w:t>ыводы</w:t>
      </w:r>
    </w:p>
    <w:p w:rsidR="00A46C52" w:rsidRPr="0055126B" w:rsidRDefault="004A756A" w:rsidP="0055126B">
      <w:pPr>
        <w:tabs>
          <w:tab w:val="left" w:pos="1134"/>
        </w:tabs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>На основании анализа европейского опыта в сфере развития межрегионального взаимодействия можно сделать следующие выводы:</w:t>
      </w:r>
    </w:p>
    <w:p w:rsidR="00182D90" w:rsidRPr="0055126B" w:rsidRDefault="00182D90" w:rsidP="00204211">
      <w:pPr>
        <w:pStyle w:val="a6"/>
        <w:numPr>
          <w:ilvl w:val="0"/>
          <w:numId w:val="8"/>
        </w:numPr>
        <w:tabs>
          <w:tab w:val="left" w:pos="709"/>
        </w:tabs>
        <w:spacing w:after="0" w:line="252" w:lineRule="auto"/>
        <w:ind w:left="0"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>Важн</w:t>
      </w:r>
      <w:r w:rsidR="004A756A" w:rsidRPr="0055126B">
        <w:rPr>
          <w:rFonts w:ascii="Times New Roman" w:hAnsi="Times New Roman" w:cs="Times New Roman"/>
        </w:rPr>
        <w:t>ость</w:t>
      </w:r>
      <w:r w:rsidRPr="0055126B">
        <w:rPr>
          <w:rFonts w:ascii="Times New Roman" w:hAnsi="Times New Roman" w:cs="Times New Roman"/>
        </w:rPr>
        <w:t xml:space="preserve"> инициатив</w:t>
      </w:r>
      <w:r w:rsidR="004A756A" w:rsidRPr="0055126B">
        <w:rPr>
          <w:rFonts w:ascii="Times New Roman" w:hAnsi="Times New Roman" w:cs="Times New Roman"/>
        </w:rPr>
        <w:t>ы</w:t>
      </w:r>
      <w:r w:rsidRPr="0055126B">
        <w:rPr>
          <w:rFonts w:ascii="Times New Roman" w:hAnsi="Times New Roman" w:cs="Times New Roman"/>
        </w:rPr>
        <w:t xml:space="preserve"> снизу</w:t>
      </w:r>
      <w:r w:rsidR="004A756A" w:rsidRPr="0055126B">
        <w:rPr>
          <w:rFonts w:ascii="Times New Roman" w:hAnsi="Times New Roman" w:cs="Times New Roman"/>
        </w:rPr>
        <w:t xml:space="preserve">. Большая часть проектов межрегионального взаимодействия в ЕС, доказавших свою эффективность и жизнеспособность, была реализована по инициативе региональных или местных органов власти или межрегиональных ассоциаций. Это может служить ориентиром для </w:t>
      </w:r>
      <w:proofErr w:type="spellStart"/>
      <w:r w:rsidR="004A756A" w:rsidRPr="0055126B">
        <w:rPr>
          <w:rFonts w:ascii="Times New Roman" w:hAnsi="Times New Roman" w:cs="Times New Roman"/>
        </w:rPr>
        <w:t>стейкхолдеров</w:t>
      </w:r>
      <w:proofErr w:type="spellEnd"/>
      <w:r w:rsidR="004A756A" w:rsidRPr="0055126B">
        <w:rPr>
          <w:rFonts w:ascii="Times New Roman" w:hAnsi="Times New Roman" w:cs="Times New Roman"/>
        </w:rPr>
        <w:t xml:space="preserve"> регионального развития в Российской Федерации, где большая часть межрегиональных проектов – это проекты федерального уровня, связанные, в основном, с развитием инфраструктуры. </w:t>
      </w:r>
    </w:p>
    <w:p w:rsidR="00182D90" w:rsidRPr="0055126B" w:rsidRDefault="00182D90" w:rsidP="00204211">
      <w:pPr>
        <w:pStyle w:val="a6"/>
        <w:numPr>
          <w:ilvl w:val="0"/>
          <w:numId w:val="8"/>
        </w:numPr>
        <w:tabs>
          <w:tab w:val="left" w:pos="709"/>
        </w:tabs>
        <w:spacing w:after="0" w:line="252" w:lineRule="auto"/>
        <w:ind w:left="0"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 xml:space="preserve">Развитая институциональная </w:t>
      </w:r>
      <w:r w:rsidR="004A756A" w:rsidRPr="0055126B">
        <w:rPr>
          <w:rFonts w:ascii="Times New Roman" w:hAnsi="Times New Roman" w:cs="Times New Roman"/>
        </w:rPr>
        <w:t>инфра</w:t>
      </w:r>
      <w:r w:rsidRPr="0055126B">
        <w:rPr>
          <w:rFonts w:ascii="Times New Roman" w:hAnsi="Times New Roman" w:cs="Times New Roman"/>
        </w:rPr>
        <w:t>структура</w:t>
      </w:r>
      <w:r w:rsidR="004A756A" w:rsidRPr="0055126B">
        <w:rPr>
          <w:rFonts w:ascii="Times New Roman" w:hAnsi="Times New Roman" w:cs="Times New Roman"/>
        </w:rPr>
        <w:t>. В ЕС за десятилетия проводимой региональной политики, в том числе политики сплочения, сформировалась сложная институциональная инфраструктура межрегионального взаимодействия. При этом институты МРВ активно взаимодействуют между собой, а создание институтов на национальном и наднациональном уровнях, во многом, стало возможным благодаря региональным и межрегиональным инициативам.</w:t>
      </w:r>
      <w:r w:rsidR="00656C36" w:rsidRPr="0055126B">
        <w:rPr>
          <w:rFonts w:ascii="Times New Roman" w:hAnsi="Times New Roman" w:cs="Times New Roman"/>
        </w:rPr>
        <w:t xml:space="preserve"> Качественное развитие МРВ в РФ также затруднительно без формирования разветвленной сети институтов.</w:t>
      </w:r>
    </w:p>
    <w:p w:rsidR="00182D90" w:rsidRPr="0055126B" w:rsidRDefault="00182D90" w:rsidP="00204211">
      <w:pPr>
        <w:pStyle w:val="a6"/>
        <w:numPr>
          <w:ilvl w:val="0"/>
          <w:numId w:val="8"/>
        </w:numPr>
        <w:tabs>
          <w:tab w:val="left" w:pos="709"/>
        </w:tabs>
        <w:spacing w:after="0" w:line="252" w:lineRule="auto"/>
        <w:ind w:left="0"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>Наличие стратегии развития</w:t>
      </w:r>
      <w:r w:rsidR="00656C36" w:rsidRPr="0055126B">
        <w:rPr>
          <w:rFonts w:ascii="Times New Roman" w:hAnsi="Times New Roman" w:cs="Times New Roman"/>
        </w:rPr>
        <w:t>. Одной из ключевых характеристик межрегионального взаимодействия служит наличие стратегий развития как на уровне межрегиональных объединений, так и на уровне государств и Евросоюза в целом. Наличие стратегии позволяет расширить горизонт планирования</w:t>
      </w:r>
      <w:r w:rsidR="001E1C08" w:rsidRPr="0055126B">
        <w:rPr>
          <w:rFonts w:ascii="Times New Roman" w:hAnsi="Times New Roman" w:cs="Times New Roman"/>
        </w:rPr>
        <w:t xml:space="preserve">, способствует развитию институциональной инфраструктуры, пространственного планирования, привлечению </w:t>
      </w:r>
      <w:r w:rsidR="001E1C08" w:rsidRPr="0055126B">
        <w:rPr>
          <w:rFonts w:ascii="Times New Roman" w:hAnsi="Times New Roman" w:cs="Times New Roman"/>
        </w:rPr>
        <w:lastRenderedPageBreak/>
        <w:t>дополнительных финансовых ресурсов, укрепляет региональный уровень планирования</w:t>
      </w:r>
      <w:r w:rsidR="00032B49" w:rsidRPr="00032B49">
        <w:rPr>
          <w:rFonts w:ascii="Times New Roman" w:hAnsi="Times New Roman" w:cs="Times New Roman"/>
        </w:rPr>
        <w:t xml:space="preserve"> [8]</w:t>
      </w:r>
      <w:r w:rsidR="001E1C08" w:rsidRPr="0055126B">
        <w:rPr>
          <w:rFonts w:ascii="Times New Roman" w:hAnsi="Times New Roman" w:cs="Times New Roman"/>
        </w:rPr>
        <w:t>.</w:t>
      </w:r>
    </w:p>
    <w:p w:rsidR="00182D90" w:rsidRPr="0055126B" w:rsidRDefault="00182D90" w:rsidP="00204211">
      <w:pPr>
        <w:pStyle w:val="a6"/>
        <w:numPr>
          <w:ilvl w:val="0"/>
          <w:numId w:val="8"/>
        </w:numPr>
        <w:tabs>
          <w:tab w:val="left" w:pos="709"/>
        </w:tabs>
        <w:spacing w:after="0" w:line="252" w:lineRule="auto"/>
        <w:ind w:left="0"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>Поддержка со стороны широких слоев населения/организаций</w:t>
      </w:r>
      <w:r w:rsidR="001E1C08" w:rsidRPr="0055126B">
        <w:rPr>
          <w:rFonts w:ascii="Times New Roman" w:hAnsi="Times New Roman" w:cs="Times New Roman"/>
        </w:rPr>
        <w:t>. Важную роль в развитии МРВ играет информационное сопровождение – последовательное информирование общества о преимуществах МРВ, включая формирование положительного имиджа соседнего(-их) региона(-</w:t>
      </w:r>
      <w:proofErr w:type="spellStart"/>
      <w:r w:rsidR="001E1C08" w:rsidRPr="0055126B">
        <w:rPr>
          <w:rFonts w:ascii="Times New Roman" w:hAnsi="Times New Roman" w:cs="Times New Roman"/>
        </w:rPr>
        <w:t>ов</w:t>
      </w:r>
      <w:proofErr w:type="spellEnd"/>
      <w:r w:rsidR="001E1C08" w:rsidRPr="0055126B">
        <w:rPr>
          <w:rFonts w:ascii="Times New Roman" w:hAnsi="Times New Roman" w:cs="Times New Roman"/>
        </w:rPr>
        <w:t>), объяснение перспектив взаимодействия</w:t>
      </w:r>
      <w:r w:rsidR="00B22ABE" w:rsidRPr="0055126B">
        <w:rPr>
          <w:rFonts w:ascii="Times New Roman" w:hAnsi="Times New Roman" w:cs="Times New Roman"/>
        </w:rPr>
        <w:t xml:space="preserve">, выгод для предпринимателей, возможностей маятниковой миграции, инфраструктурной связности и транспортного обеспечения, развития особо охраняемых природных территорий и др. </w:t>
      </w:r>
    </w:p>
    <w:p w:rsidR="00182D90" w:rsidRDefault="00182D90" w:rsidP="00204211">
      <w:pPr>
        <w:pStyle w:val="a6"/>
        <w:numPr>
          <w:ilvl w:val="0"/>
          <w:numId w:val="8"/>
        </w:numPr>
        <w:tabs>
          <w:tab w:val="left" w:pos="709"/>
        </w:tabs>
        <w:spacing w:after="0" w:line="252" w:lineRule="auto"/>
        <w:ind w:left="0" w:firstLine="426"/>
        <w:jc w:val="both"/>
        <w:rPr>
          <w:rFonts w:ascii="Times New Roman" w:hAnsi="Times New Roman" w:cs="Times New Roman"/>
        </w:rPr>
      </w:pPr>
      <w:r w:rsidRPr="0055126B">
        <w:rPr>
          <w:rFonts w:ascii="Times New Roman" w:hAnsi="Times New Roman" w:cs="Times New Roman"/>
        </w:rPr>
        <w:t>Внебюджетное финансирование</w:t>
      </w:r>
      <w:r w:rsidR="00B22ABE" w:rsidRPr="0055126B">
        <w:rPr>
          <w:rFonts w:ascii="Times New Roman" w:hAnsi="Times New Roman" w:cs="Times New Roman"/>
        </w:rPr>
        <w:t xml:space="preserve">. Европейский опыт показывает, что государственного финансирования оказывается недостаточно для динамичного развития МРВ. Для Российской Федерации на современном этапе развития проблема ограниченности бюджетных ресурсов очень актуальна. В связи с этим, развитие МРВ предполагает активное </w:t>
      </w:r>
      <w:r w:rsidR="003C62FC" w:rsidRPr="0055126B">
        <w:rPr>
          <w:rFonts w:ascii="Times New Roman" w:hAnsi="Times New Roman" w:cs="Times New Roman"/>
        </w:rPr>
        <w:t xml:space="preserve">привлечение </w:t>
      </w:r>
      <w:proofErr w:type="spellStart"/>
      <w:r w:rsidR="003C62FC" w:rsidRPr="0055126B">
        <w:rPr>
          <w:rFonts w:ascii="Times New Roman" w:hAnsi="Times New Roman" w:cs="Times New Roman"/>
        </w:rPr>
        <w:t>стейкхолдеров</w:t>
      </w:r>
      <w:proofErr w:type="spellEnd"/>
      <w:r w:rsidR="003C62FC" w:rsidRPr="0055126B">
        <w:rPr>
          <w:rFonts w:ascii="Times New Roman" w:hAnsi="Times New Roman" w:cs="Times New Roman"/>
        </w:rPr>
        <w:t>, включая крупные корпорации, предпринимателей, некоммерческие организации, осуществляющие или потенциально заинтересованные в осуществлении деятельности на территории соседних регионов. Этому способствует, в частности, разработка межрегиональной стратегии развития и конкретных проектов.</w:t>
      </w:r>
    </w:p>
    <w:p w:rsidR="00FA5C79" w:rsidRDefault="00FA5C79" w:rsidP="00FA5C79">
      <w:pPr>
        <w:tabs>
          <w:tab w:val="left" w:pos="1134"/>
        </w:tabs>
        <w:spacing w:after="0" w:line="252" w:lineRule="auto"/>
        <w:jc w:val="both"/>
        <w:rPr>
          <w:rFonts w:ascii="Times New Roman" w:hAnsi="Times New Roman" w:cs="Times New Roman"/>
        </w:rPr>
      </w:pPr>
    </w:p>
    <w:p w:rsidR="00FA5C79" w:rsidRPr="00732ED7" w:rsidRDefault="00FA5C79" w:rsidP="00A843C5">
      <w:pPr>
        <w:tabs>
          <w:tab w:val="left" w:pos="1134"/>
        </w:tabs>
        <w:spacing w:after="0" w:line="252" w:lineRule="auto"/>
        <w:ind w:firstLine="426"/>
        <w:jc w:val="both"/>
        <w:rPr>
          <w:rFonts w:ascii="Times New Roman" w:hAnsi="Times New Roman" w:cs="Times New Roman"/>
        </w:rPr>
      </w:pPr>
      <w:r w:rsidRPr="00732ED7">
        <w:rPr>
          <w:rFonts w:ascii="Times New Roman" w:hAnsi="Times New Roman" w:cs="Times New Roman"/>
          <w:b/>
        </w:rPr>
        <w:t>Литература</w:t>
      </w:r>
    </w:p>
    <w:p w:rsidR="0075762A" w:rsidRDefault="0075762A" w:rsidP="0075762A">
      <w:pPr>
        <w:pStyle w:val="a6"/>
        <w:numPr>
          <w:ilvl w:val="0"/>
          <w:numId w:val="9"/>
        </w:numPr>
        <w:spacing w:after="0" w:line="252" w:lineRule="auto"/>
        <w:jc w:val="both"/>
        <w:rPr>
          <w:rFonts w:ascii="Times New Roman" w:hAnsi="Times New Roman" w:cs="Times New Roman"/>
        </w:rPr>
      </w:pPr>
      <w:r w:rsidRPr="00732ED7">
        <w:rPr>
          <w:rFonts w:ascii="Times New Roman" w:hAnsi="Times New Roman" w:cs="Times New Roman"/>
        </w:rPr>
        <w:t xml:space="preserve">Европейская рамочная конвенция о приграничном сотрудничестве территориальных сообществ и властей </w:t>
      </w:r>
      <w:r w:rsidRPr="00732ED7">
        <w:rPr>
          <w:rFonts w:ascii="Times New Roman" w:hAnsi="Times New Roman" w:cs="Times New Roman"/>
          <w:lang w:val="en-US"/>
        </w:rPr>
        <w:t>ETS</w:t>
      </w:r>
      <w:r w:rsidRPr="00732ED7">
        <w:rPr>
          <w:rFonts w:ascii="Times New Roman" w:hAnsi="Times New Roman" w:cs="Times New Roman"/>
        </w:rPr>
        <w:t xml:space="preserve"> № 106 [Электронный ресурс]. –</w:t>
      </w:r>
      <w:r w:rsidRPr="00AF2A4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US"/>
        </w:rPr>
        <w:t>URL</w:t>
      </w:r>
      <w:r w:rsidRPr="00AF2A45">
        <w:rPr>
          <w:rFonts w:ascii="Times New Roman" w:hAnsi="Times New Roman" w:cs="Times New Roman"/>
        </w:rPr>
        <w:t>:</w:t>
      </w:r>
      <w:r w:rsidRPr="00732ED7">
        <w:rPr>
          <w:rFonts w:ascii="Times New Roman" w:hAnsi="Times New Roman" w:cs="Times New Roman"/>
        </w:rPr>
        <w:t xml:space="preserve"> </w:t>
      </w:r>
      <w:hyperlink r:id="rId8" w:history="1">
        <w:r w:rsidRPr="00A25557">
          <w:rPr>
            <w:rStyle w:val="a7"/>
            <w:rFonts w:ascii="Times New Roman" w:hAnsi="Times New Roman" w:cs="Times New Roman"/>
            <w:lang w:val="en-US"/>
          </w:rPr>
          <w:t>https</w:t>
        </w:r>
        <w:r w:rsidRPr="00A25557">
          <w:rPr>
            <w:rStyle w:val="a7"/>
            <w:rFonts w:ascii="Times New Roman" w:hAnsi="Times New Roman" w:cs="Times New Roman"/>
          </w:rPr>
          <w:t>://</w:t>
        </w:r>
        <w:r w:rsidRPr="00A25557">
          <w:rPr>
            <w:rStyle w:val="a7"/>
            <w:rFonts w:ascii="Times New Roman" w:hAnsi="Times New Roman" w:cs="Times New Roman"/>
            <w:lang w:val="en-US"/>
          </w:rPr>
          <w:t>docs</w:t>
        </w:r>
        <w:r w:rsidRPr="00A25557">
          <w:rPr>
            <w:rStyle w:val="a7"/>
            <w:rFonts w:ascii="Times New Roman" w:hAnsi="Times New Roman" w:cs="Times New Roman"/>
          </w:rPr>
          <w:t>.</w:t>
        </w:r>
        <w:proofErr w:type="spellStart"/>
        <w:r w:rsidRPr="00A25557">
          <w:rPr>
            <w:rStyle w:val="a7"/>
            <w:rFonts w:ascii="Times New Roman" w:hAnsi="Times New Roman" w:cs="Times New Roman"/>
            <w:lang w:val="en-US"/>
          </w:rPr>
          <w:t>cntd</w:t>
        </w:r>
        <w:proofErr w:type="spellEnd"/>
        <w:r w:rsidRPr="00A25557">
          <w:rPr>
            <w:rStyle w:val="a7"/>
            <w:rFonts w:ascii="Times New Roman" w:hAnsi="Times New Roman" w:cs="Times New Roman"/>
          </w:rPr>
          <w:t>.</w:t>
        </w:r>
        <w:proofErr w:type="spellStart"/>
        <w:r w:rsidRPr="00A25557">
          <w:rPr>
            <w:rStyle w:val="a7"/>
            <w:rFonts w:ascii="Times New Roman" w:hAnsi="Times New Roman" w:cs="Times New Roman"/>
            <w:lang w:val="en-US"/>
          </w:rPr>
          <w:t>ru</w:t>
        </w:r>
        <w:proofErr w:type="spellEnd"/>
        <w:r w:rsidRPr="00A25557">
          <w:rPr>
            <w:rStyle w:val="a7"/>
            <w:rFonts w:ascii="Times New Roman" w:hAnsi="Times New Roman" w:cs="Times New Roman"/>
          </w:rPr>
          <w:t>/</w:t>
        </w:r>
        <w:r w:rsidRPr="00A25557">
          <w:rPr>
            <w:rStyle w:val="a7"/>
            <w:rFonts w:ascii="Times New Roman" w:hAnsi="Times New Roman" w:cs="Times New Roman"/>
            <w:lang w:val="en-US"/>
          </w:rPr>
          <w:t>document</w:t>
        </w:r>
        <w:r w:rsidRPr="00A25557">
          <w:rPr>
            <w:rStyle w:val="a7"/>
            <w:rFonts w:ascii="Times New Roman" w:hAnsi="Times New Roman" w:cs="Times New Roman"/>
          </w:rPr>
          <w:t>/901734774</w:t>
        </w:r>
      </w:hyperlink>
      <w:r w:rsidRPr="00732ED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(дата обращения 29.04.2022)</w:t>
      </w:r>
    </w:p>
    <w:p w:rsidR="0075762A" w:rsidRPr="00732ED7" w:rsidRDefault="0075762A" w:rsidP="0075762A">
      <w:pPr>
        <w:pStyle w:val="a6"/>
        <w:numPr>
          <w:ilvl w:val="0"/>
          <w:numId w:val="9"/>
        </w:numPr>
        <w:spacing w:after="0" w:line="252" w:lineRule="auto"/>
        <w:jc w:val="both"/>
        <w:rPr>
          <w:rFonts w:ascii="Times New Roman" w:hAnsi="Times New Roman" w:cs="Times New Roman"/>
        </w:rPr>
      </w:pPr>
      <w:r w:rsidRPr="00732ED7">
        <w:rPr>
          <w:rFonts w:ascii="Times New Roman" w:hAnsi="Times New Roman" w:cs="Times New Roman"/>
        </w:rPr>
        <w:t xml:space="preserve">Кондратьева Н. К 30-летию </w:t>
      </w:r>
      <w:proofErr w:type="spellStart"/>
      <w:r w:rsidRPr="00732ED7">
        <w:rPr>
          <w:rFonts w:ascii="Times New Roman" w:hAnsi="Times New Roman" w:cs="Times New Roman"/>
        </w:rPr>
        <w:t>Интеррег</w:t>
      </w:r>
      <w:proofErr w:type="spellEnd"/>
      <w:r w:rsidRPr="00732ED7">
        <w:rPr>
          <w:rFonts w:ascii="Times New Roman" w:hAnsi="Times New Roman" w:cs="Times New Roman"/>
        </w:rPr>
        <w:t>. Трансграничное сотрудничество в Европе // Научно-аналитический вестник ИЕ РАН. – 2020. – №3. – С. 68-74.</w:t>
      </w:r>
    </w:p>
    <w:p w:rsidR="0075762A" w:rsidRDefault="0075762A" w:rsidP="0075762A">
      <w:pPr>
        <w:pStyle w:val="a6"/>
        <w:numPr>
          <w:ilvl w:val="0"/>
          <w:numId w:val="9"/>
        </w:numPr>
        <w:spacing w:after="0" w:line="252" w:lineRule="auto"/>
        <w:jc w:val="both"/>
        <w:rPr>
          <w:rFonts w:ascii="Times New Roman" w:hAnsi="Times New Roman" w:cs="Times New Roman"/>
        </w:rPr>
      </w:pPr>
      <w:r w:rsidRPr="00AF2A45">
        <w:rPr>
          <w:rFonts w:ascii="Times New Roman" w:hAnsi="Times New Roman" w:cs="Times New Roman"/>
          <w:lang w:val="en-US"/>
        </w:rPr>
        <w:t>About</w:t>
      </w:r>
      <w:r w:rsidRPr="00AF2A45">
        <w:rPr>
          <w:rFonts w:ascii="Times New Roman" w:hAnsi="Times New Roman" w:cs="Times New Roman"/>
        </w:rPr>
        <w:t xml:space="preserve"> </w:t>
      </w:r>
      <w:proofErr w:type="spellStart"/>
      <w:r w:rsidRPr="00AF2A45">
        <w:rPr>
          <w:rFonts w:ascii="Times New Roman" w:hAnsi="Times New Roman" w:cs="Times New Roman"/>
          <w:lang w:val="en-US"/>
        </w:rPr>
        <w:t>Interreg</w:t>
      </w:r>
      <w:proofErr w:type="spellEnd"/>
      <w:r w:rsidRPr="00AF2A45">
        <w:rPr>
          <w:rFonts w:ascii="Times New Roman" w:hAnsi="Times New Roman" w:cs="Times New Roman"/>
        </w:rPr>
        <w:t xml:space="preserve">. </w:t>
      </w:r>
      <w:r w:rsidRPr="00AF2A45">
        <w:rPr>
          <w:rFonts w:ascii="Times New Roman" w:hAnsi="Times New Roman" w:cs="Times New Roman"/>
          <w:lang w:val="en-US"/>
        </w:rPr>
        <w:t>EU</w:t>
      </w:r>
      <w:r w:rsidRPr="00AF2A45">
        <w:rPr>
          <w:rFonts w:ascii="Times New Roman" w:hAnsi="Times New Roman" w:cs="Times New Roman"/>
        </w:rPr>
        <w:t xml:space="preserve">. 2022. [Электронный ресурс]. – </w:t>
      </w:r>
      <w:r>
        <w:rPr>
          <w:rFonts w:ascii="Times New Roman" w:hAnsi="Times New Roman" w:cs="Times New Roman"/>
          <w:lang w:val="en-US"/>
        </w:rPr>
        <w:t>URL</w:t>
      </w:r>
      <w:r w:rsidRPr="00AF2A45">
        <w:rPr>
          <w:rFonts w:ascii="Times New Roman" w:hAnsi="Times New Roman" w:cs="Times New Roman"/>
        </w:rPr>
        <w:t xml:space="preserve">: </w:t>
      </w:r>
      <w:hyperlink r:id="rId9" w:history="1">
        <w:r w:rsidRPr="00A25557">
          <w:rPr>
            <w:rStyle w:val="a7"/>
            <w:rFonts w:ascii="Times New Roman" w:hAnsi="Times New Roman" w:cs="Times New Roman"/>
            <w:lang w:val="en-US"/>
          </w:rPr>
          <w:t>https</w:t>
        </w:r>
        <w:r w:rsidRPr="00A25557">
          <w:rPr>
            <w:rStyle w:val="a7"/>
            <w:rFonts w:ascii="Times New Roman" w:hAnsi="Times New Roman" w:cs="Times New Roman"/>
          </w:rPr>
          <w:t>://</w:t>
        </w:r>
        <w:proofErr w:type="spellStart"/>
        <w:r w:rsidRPr="00A25557">
          <w:rPr>
            <w:rStyle w:val="a7"/>
            <w:rFonts w:ascii="Times New Roman" w:hAnsi="Times New Roman" w:cs="Times New Roman"/>
            <w:lang w:val="en-US"/>
          </w:rPr>
          <w:t>interreg</w:t>
        </w:r>
        <w:proofErr w:type="spellEnd"/>
        <w:r w:rsidRPr="00A25557">
          <w:rPr>
            <w:rStyle w:val="a7"/>
            <w:rFonts w:ascii="Times New Roman" w:hAnsi="Times New Roman" w:cs="Times New Roman"/>
          </w:rPr>
          <w:t>.</w:t>
        </w:r>
        <w:proofErr w:type="spellStart"/>
        <w:r w:rsidRPr="00A25557">
          <w:rPr>
            <w:rStyle w:val="a7"/>
            <w:rFonts w:ascii="Times New Roman" w:hAnsi="Times New Roman" w:cs="Times New Roman"/>
            <w:lang w:val="en-US"/>
          </w:rPr>
          <w:t>eu</w:t>
        </w:r>
        <w:proofErr w:type="spellEnd"/>
        <w:r w:rsidRPr="00A25557">
          <w:rPr>
            <w:rStyle w:val="a7"/>
            <w:rFonts w:ascii="Times New Roman" w:hAnsi="Times New Roman" w:cs="Times New Roman"/>
          </w:rPr>
          <w:t>/</w:t>
        </w:r>
        <w:r w:rsidRPr="00A25557">
          <w:rPr>
            <w:rStyle w:val="a7"/>
            <w:rFonts w:ascii="Times New Roman" w:hAnsi="Times New Roman" w:cs="Times New Roman"/>
            <w:lang w:val="en-US"/>
          </w:rPr>
          <w:t>about</w:t>
        </w:r>
        <w:r w:rsidRPr="00A25557">
          <w:rPr>
            <w:rStyle w:val="a7"/>
            <w:rFonts w:ascii="Times New Roman" w:hAnsi="Times New Roman" w:cs="Times New Roman"/>
          </w:rPr>
          <w:t>-</w:t>
        </w:r>
        <w:proofErr w:type="spellStart"/>
        <w:r w:rsidRPr="00A25557">
          <w:rPr>
            <w:rStyle w:val="a7"/>
            <w:rFonts w:ascii="Times New Roman" w:hAnsi="Times New Roman" w:cs="Times New Roman"/>
            <w:lang w:val="en-US"/>
          </w:rPr>
          <w:t>interreg</w:t>
        </w:r>
        <w:proofErr w:type="spellEnd"/>
        <w:r w:rsidRPr="00A25557">
          <w:rPr>
            <w:rStyle w:val="a7"/>
            <w:rFonts w:ascii="Times New Roman" w:hAnsi="Times New Roman" w:cs="Times New Roman"/>
          </w:rPr>
          <w:t>/</w:t>
        </w:r>
      </w:hyperlink>
      <w:r w:rsidRPr="00AF2A4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(дата обращения: 28.04.2022)</w:t>
      </w:r>
    </w:p>
    <w:p w:rsidR="0075762A" w:rsidRDefault="0075762A" w:rsidP="0075762A">
      <w:pPr>
        <w:pStyle w:val="a6"/>
        <w:numPr>
          <w:ilvl w:val="0"/>
          <w:numId w:val="9"/>
        </w:numPr>
        <w:spacing w:after="0" w:line="252" w:lineRule="auto"/>
        <w:jc w:val="both"/>
        <w:rPr>
          <w:rFonts w:ascii="Times New Roman" w:hAnsi="Times New Roman" w:cs="Times New Roman"/>
          <w:lang w:val="en-US"/>
        </w:rPr>
      </w:pPr>
      <w:r w:rsidRPr="00AF2A45">
        <w:rPr>
          <w:rFonts w:ascii="Times New Roman" w:hAnsi="Times New Roman" w:cs="Times New Roman"/>
          <w:lang w:val="en-US"/>
        </w:rPr>
        <w:t>Council of Europe. 1982. “Mobilizing the Endogenous Potential of Disadvantaged Regions.”</w:t>
      </w:r>
      <w:r>
        <w:rPr>
          <w:rFonts w:ascii="Times New Roman" w:hAnsi="Times New Roman" w:cs="Times New Roman"/>
          <w:lang w:val="en-US"/>
        </w:rPr>
        <w:t xml:space="preserve"> </w:t>
      </w:r>
      <w:r w:rsidRPr="00AF2A45">
        <w:rPr>
          <w:rFonts w:ascii="Times New Roman" w:hAnsi="Times New Roman" w:cs="Times New Roman"/>
          <w:lang w:val="en-US"/>
        </w:rPr>
        <w:t>Report by the Council of Europe, Study Series 40.</w:t>
      </w:r>
    </w:p>
    <w:p w:rsidR="00F142C9" w:rsidRDefault="00F142C9" w:rsidP="00F142C9">
      <w:pPr>
        <w:pStyle w:val="a6"/>
        <w:numPr>
          <w:ilvl w:val="0"/>
          <w:numId w:val="9"/>
        </w:numPr>
        <w:spacing w:after="0" w:line="252" w:lineRule="auto"/>
        <w:jc w:val="both"/>
        <w:rPr>
          <w:rFonts w:ascii="Times New Roman" w:hAnsi="Times New Roman" w:cs="Times New Roman"/>
          <w:lang w:val="en-US"/>
        </w:rPr>
      </w:pPr>
      <w:r w:rsidRPr="00AF2A45">
        <w:rPr>
          <w:rFonts w:ascii="Times New Roman" w:hAnsi="Times New Roman" w:cs="Times New Roman"/>
          <w:lang w:val="en-US"/>
        </w:rPr>
        <w:t xml:space="preserve">Guillermo-Ramirez M. (2018). </w:t>
      </w:r>
      <w:r>
        <w:rPr>
          <w:rFonts w:ascii="Times New Roman" w:hAnsi="Times New Roman" w:cs="Times New Roman"/>
          <w:lang w:val="en-US"/>
        </w:rPr>
        <w:t>“</w:t>
      </w:r>
      <w:r w:rsidRPr="00AF2A45">
        <w:rPr>
          <w:rFonts w:ascii="Times New Roman" w:hAnsi="Times New Roman" w:cs="Times New Roman"/>
          <w:lang w:val="en-US"/>
        </w:rPr>
        <w:t>The Added Value of European Territorial Cooperation. Drawing from Case Studies.</w:t>
      </w:r>
      <w:r>
        <w:rPr>
          <w:rFonts w:ascii="Times New Roman" w:hAnsi="Times New Roman" w:cs="Times New Roman"/>
          <w:lang w:val="en-US"/>
        </w:rPr>
        <w:t>”</w:t>
      </w:r>
      <w:r w:rsidRPr="00AF2A45">
        <w:rPr>
          <w:rFonts w:ascii="Times New Roman" w:hAnsi="Times New Roman" w:cs="Times New Roman"/>
          <w:lang w:val="en-US"/>
        </w:rPr>
        <w:t xml:space="preserve"> In </w:t>
      </w:r>
      <w:r w:rsidRPr="0083588F">
        <w:rPr>
          <w:rFonts w:ascii="Times New Roman" w:hAnsi="Times New Roman" w:cs="Times New Roman"/>
          <w:i/>
          <w:lang w:val="en-US"/>
        </w:rPr>
        <w:t>European territorial cooperation</w:t>
      </w:r>
      <w:r w:rsidRPr="00AF2A45">
        <w:rPr>
          <w:rFonts w:ascii="Times New Roman" w:hAnsi="Times New Roman" w:cs="Times New Roman"/>
          <w:lang w:val="en-US"/>
        </w:rPr>
        <w:t xml:space="preserve"> (pp. 25-47). Springer, Cham.</w:t>
      </w:r>
    </w:p>
    <w:p w:rsidR="00F142C9" w:rsidRDefault="00F142C9" w:rsidP="00F142C9">
      <w:pPr>
        <w:pStyle w:val="a6"/>
        <w:numPr>
          <w:ilvl w:val="0"/>
          <w:numId w:val="9"/>
        </w:numPr>
        <w:spacing w:after="0" w:line="252" w:lineRule="auto"/>
        <w:jc w:val="both"/>
        <w:rPr>
          <w:rFonts w:ascii="Times New Roman" w:hAnsi="Times New Roman" w:cs="Times New Roman"/>
        </w:rPr>
      </w:pPr>
      <w:proofErr w:type="spellStart"/>
      <w:r w:rsidRPr="00AF2A45">
        <w:rPr>
          <w:rFonts w:ascii="Times New Roman" w:hAnsi="Times New Roman" w:cs="Times New Roman"/>
          <w:lang w:val="en-US"/>
        </w:rPr>
        <w:t>Interreg</w:t>
      </w:r>
      <w:proofErr w:type="spellEnd"/>
      <w:r w:rsidRPr="00AF2A45">
        <w:rPr>
          <w:rFonts w:ascii="Times New Roman" w:hAnsi="Times New Roman" w:cs="Times New Roman"/>
          <w:lang w:val="en-US"/>
        </w:rPr>
        <w:t xml:space="preserve">. 30 years of </w:t>
      </w:r>
      <w:r>
        <w:rPr>
          <w:rFonts w:ascii="Times New Roman" w:hAnsi="Times New Roman" w:cs="Times New Roman"/>
          <w:lang w:val="en-US"/>
        </w:rPr>
        <w:t>cooperation a</w:t>
      </w:r>
      <w:r w:rsidRPr="00AF2A45">
        <w:rPr>
          <w:rFonts w:ascii="Times New Roman" w:hAnsi="Times New Roman" w:cs="Times New Roman"/>
        </w:rPr>
        <w:t>с</w:t>
      </w:r>
      <w:proofErr w:type="spellStart"/>
      <w:r w:rsidRPr="00AF2A45">
        <w:rPr>
          <w:rFonts w:ascii="Times New Roman" w:hAnsi="Times New Roman" w:cs="Times New Roman"/>
          <w:lang w:val="en-US"/>
        </w:rPr>
        <w:t>ross</w:t>
      </w:r>
      <w:proofErr w:type="spellEnd"/>
      <w:r w:rsidRPr="00AF2A45">
        <w:rPr>
          <w:rFonts w:ascii="Times New Roman" w:hAnsi="Times New Roman" w:cs="Times New Roman"/>
          <w:lang w:val="en-US"/>
        </w:rPr>
        <w:t xml:space="preserve"> borders. </w:t>
      </w:r>
      <w:r w:rsidRPr="00AF2A45">
        <w:rPr>
          <w:rFonts w:ascii="Times New Roman" w:hAnsi="Times New Roman" w:cs="Times New Roman"/>
        </w:rPr>
        <w:t>EU. 2020 [Электронный ресурс]. –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US"/>
        </w:rPr>
        <w:t>URL</w:t>
      </w:r>
      <w:r w:rsidRPr="00AF2A45">
        <w:rPr>
          <w:rFonts w:ascii="Times New Roman" w:hAnsi="Times New Roman" w:cs="Times New Roman"/>
        </w:rPr>
        <w:t xml:space="preserve">: </w:t>
      </w:r>
      <w:hyperlink r:id="rId10" w:history="1">
        <w:r w:rsidRPr="00A25557">
          <w:rPr>
            <w:rStyle w:val="a7"/>
            <w:rFonts w:ascii="Times New Roman" w:hAnsi="Times New Roman" w:cs="Times New Roman"/>
          </w:rPr>
          <w:t>https://www.interact-eu.net/sites/default/files/news/doc/interreg30_factsheet_en.pdf</w:t>
        </w:r>
      </w:hyperlink>
      <w:r w:rsidRPr="00AF2A4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(дата обращения 29.04.2022)</w:t>
      </w:r>
    </w:p>
    <w:p w:rsidR="00F142C9" w:rsidRDefault="00F142C9" w:rsidP="00F142C9">
      <w:pPr>
        <w:pStyle w:val="a6"/>
        <w:numPr>
          <w:ilvl w:val="0"/>
          <w:numId w:val="9"/>
        </w:numPr>
        <w:spacing w:after="0" w:line="252" w:lineRule="auto"/>
        <w:jc w:val="both"/>
        <w:rPr>
          <w:rFonts w:ascii="Times New Roman" w:hAnsi="Times New Roman" w:cs="Times New Roman"/>
          <w:lang w:val="en-US"/>
        </w:rPr>
      </w:pPr>
      <w:proofErr w:type="spellStart"/>
      <w:r w:rsidRPr="00AF2A45">
        <w:rPr>
          <w:rFonts w:ascii="Times New Roman" w:hAnsi="Times New Roman" w:cs="Times New Roman"/>
          <w:lang w:val="en-US"/>
        </w:rPr>
        <w:t>Michelmann</w:t>
      </w:r>
      <w:proofErr w:type="spellEnd"/>
      <w:r w:rsidRPr="00AF2A45">
        <w:rPr>
          <w:rFonts w:ascii="Times New Roman" w:hAnsi="Times New Roman" w:cs="Times New Roman"/>
          <w:lang w:val="en-US"/>
        </w:rPr>
        <w:t xml:space="preserve">, Hans J. </w:t>
      </w:r>
      <w:r>
        <w:rPr>
          <w:rFonts w:ascii="Times New Roman" w:hAnsi="Times New Roman" w:cs="Times New Roman"/>
          <w:lang w:val="en-US"/>
        </w:rPr>
        <w:t>“</w:t>
      </w:r>
      <w:r w:rsidRPr="00AF2A45">
        <w:rPr>
          <w:rFonts w:ascii="Times New Roman" w:hAnsi="Times New Roman" w:cs="Times New Roman"/>
          <w:lang w:val="en-US"/>
        </w:rPr>
        <w:t>Foreign Relations in Federal Countries.</w:t>
      </w:r>
      <w:r>
        <w:rPr>
          <w:rFonts w:ascii="Times New Roman" w:hAnsi="Times New Roman" w:cs="Times New Roman"/>
          <w:lang w:val="en-US"/>
        </w:rPr>
        <w:t>”</w:t>
      </w:r>
      <w:r w:rsidRPr="00AF2A45">
        <w:rPr>
          <w:rFonts w:ascii="Times New Roman" w:hAnsi="Times New Roman" w:cs="Times New Roman"/>
          <w:lang w:val="en-US"/>
        </w:rPr>
        <w:t xml:space="preserve"> McGill-Queen's UP, 2009. P. 3.</w:t>
      </w:r>
    </w:p>
    <w:p w:rsidR="00F142C9" w:rsidRPr="00AF2A45" w:rsidRDefault="00F142C9" w:rsidP="00F142C9">
      <w:pPr>
        <w:pStyle w:val="a6"/>
        <w:numPr>
          <w:ilvl w:val="0"/>
          <w:numId w:val="9"/>
        </w:numPr>
        <w:spacing w:after="0" w:line="252" w:lineRule="auto"/>
        <w:jc w:val="both"/>
        <w:rPr>
          <w:rFonts w:ascii="Times New Roman" w:hAnsi="Times New Roman" w:cs="Times New Roman"/>
          <w:lang w:val="en-US"/>
        </w:rPr>
      </w:pPr>
      <w:proofErr w:type="spellStart"/>
      <w:r w:rsidRPr="0083588F">
        <w:rPr>
          <w:rFonts w:ascii="Times New Roman" w:hAnsi="Times New Roman" w:cs="Times New Roman"/>
          <w:lang w:val="en-US"/>
        </w:rPr>
        <w:t>Modeiros</w:t>
      </w:r>
      <w:proofErr w:type="spellEnd"/>
      <w:r w:rsidRPr="0083588F">
        <w:rPr>
          <w:rFonts w:ascii="Times New Roman" w:hAnsi="Times New Roman" w:cs="Times New Roman"/>
          <w:lang w:val="en-US"/>
        </w:rPr>
        <w:t xml:space="preserve"> E. (2018). </w:t>
      </w:r>
      <w:r>
        <w:rPr>
          <w:rFonts w:ascii="Times New Roman" w:hAnsi="Times New Roman" w:cs="Times New Roman"/>
          <w:lang w:val="en-US"/>
        </w:rPr>
        <w:t>“</w:t>
      </w:r>
      <w:r w:rsidRPr="0083588F">
        <w:rPr>
          <w:rFonts w:ascii="Times New Roman" w:hAnsi="Times New Roman" w:cs="Times New Roman"/>
          <w:lang w:val="en-US"/>
        </w:rPr>
        <w:t>The Role of the European Territorial Cooperation (ETC) in EU Cohesion Policy. The Added Value of European Territorial Cooperation. Drawing from Case Studies.</w:t>
      </w:r>
      <w:r>
        <w:rPr>
          <w:rFonts w:ascii="Times New Roman" w:hAnsi="Times New Roman" w:cs="Times New Roman"/>
          <w:lang w:val="en-US"/>
        </w:rPr>
        <w:t>”</w:t>
      </w:r>
      <w:r w:rsidRPr="0083588F">
        <w:rPr>
          <w:rFonts w:ascii="Times New Roman" w:hAnsi="Times New Roman" w:cs="Times New Roman"/>
          <w:lang w:val="en-US"/>
        </w:rPr>
        <w:t xml:space="preserve"> In </w:t>
      </w:r>
      <w:r w:rsidRPr="0083588F">
        <w:rPr>
          <w:rFonts w:ascii="Times New Roman" w:hAnsi="Times New Roman" w:cs="Times New Roman"/>
          <w:i/>
          <w:lang w:val="en-US"/>
        </w:rPr>
        <w:t>European territorial cooperation</w:t>
      </w:r>
      <w:r w:rsidRPr="0083588F">
        <w:rPr>
          <w:rFonts w:ascii="Times New Roman" w:hAnsi="Times New Roman" w:cs="Times New Roman"/>
          <w:lang w:val="en-US"/>
        </w:rPr>
        <w:t xml:space="preserve"> (pp. 69-93). Springer, Cham.</w:t>
      </w:r>
    </w:p>
    <w:p w:rsidR="00F142C9" w:rsidRPr="00F142C9" w:rsidRDefault="00A843C5" w:rsidP="00F142C9">
      <w:pPr>
        <w:pStyle w:val="a6"/>
        <w:numPr>
          <w:ilvl w:val="0"/>
          <w:numId w:val="9"/>
        </w:numPr>
        <w:spacing w:after="0" w:line="252" w:lineRule="auto"/>
        <w:jc w:val="both"/>
        <w:rPr>
          <w:rFonts w:ascii="Times New Roman" w:hAnsi="Times New Roman" w:cs="Times New Roman"/>
          <w:lang w:val="en-US"/>
        </w:rPr>
      </w:pPr>
      <w:r w:rsidRPr="00732ED7">
        <w:rPr>
          <w:rFonts w:ascii="Times New Roman" w:hAnsi="Times New Roman" w:cs="Times New Roman"/>
          <w:lang w:val="en-US"/>
        </w:rPr>
        <w:t xml:space="preserve">Scott J. (1997). </w:t>
      </w:r>
      <w:r w:rsidR="00732ED7">
        <w:rPr>
          <w:rFonts w:ascii="Times New Roman" w:hAnsi="Times New Roman" w:cs="Times New Roman"/>
          <w:lang w:val="en-US"/>
        </w:rPr>
        <w:t>“</w:t>
      </w:r>
      <w:r w:rsidRPr="00732ED7">
        <w:rPr>
          <w:rFonts w:ascii="Times New Roman" w:hAnsi="Times New Roman" w:cs="Times New Roman"/>
          <w:lang w:val="en-US"/>
        </w:rPr>
        <w:t xml:space="preserve">Dutch-German </w:t>
      </w:r>
      <w:proofErr w:type="spellStart"/>
      <w:r w:rsidRPr="00732ED7">
        <w:rPr>
          <w:rFonts w:ascii="Times New Roman" w:hAnsi="Times New Roman" w:cs="Times New Roman"/>
          <w:lang w:val="en-US"/>
        </w:rPr>
        <w:t>Euroregions</w:t>
      </w:r>
      <w:proofErr w:type="spellEnd"/>
      <w:r w:rsidRPr="00732ED7">
        <w:rPr>
          <w:rFonts w:ascii="Times New Roman" w:hAnsi="Times New Roman" w:cs="Times New Roman"/>
          <w:lang w:val="en-US"/>
        </w:rPr>
        <w:t>: a Model for Transboundary Cooperation?</w:t>
      </w:r>
      <w:r w:rsidR="00732ED7">
        <w:rPr>
          <w:rFonts w:ascii="Times New Roman" w:hAnsi="Times New Roman" w:cs="Times New Roman"/>
          <w:lang w:val="en-US"/>
        </w:rPr>
        <w:t>”</w:t>
      </w:r>
      <w:r w:rsidR="00732ED7" w:rsidRPr="00732ED7">
        <w:rPr>
          <w:rFonts w:ascii="Times New Roman" w:hAnsi="Times New Roman" w:cs="Times New Roman"/>
          <w:lang w:val="en-US"/>
        </w:rPr>
        <w:t xml:space="preserve"> In </w:t>
      </w:r>
      <w:r w:rsidR="00732ED7" w:rsidRPr="00732ED7">
        <w:rPr>
          <w:rFonts w:ascii="Times New Roman" w:hAnsi="Times New Roman" w:cs="Times New Roman"/>
          <w:i/>
          <w:lang w:val="en-US"/>
        </w:rPr>
        <w:t>Borders and Border Regions in Europe and North America</w:t>
      </w:r>
      <w:r w:rsidR="00732ED7">
        <w:rPr>
          <w:rFonts w:ascii="Times New Roman" w:hAnsi="Times New Roman" w:cs="Times New Roman"/>
          <w:lang w:val="en-US"/>
        </w:rPr>
        <w:t xml:space="preserve"> (pp. 107-140). </w:t>
      </w:r>
      <w:r w:rsidR="00732ED7" w:rsidRPr="00732ED7">
        <w:rPr>
          <w:rFonts w:ascii="Times New Roman" w:hAnsi="Times New Roman" w:cs="Times New Roman"/>
          <w:lang w:val="en-US"/>
        </w:rPr>
        <w:t xml:space="preserve">San Diego State University Press and Institute for Regional Studies of the </w:t>
      </w:r>
      <w:proofErr w:type="spellStart"/>
      <w:r w:rsidR="00732ED7" w:rsidRPr="00732ED7">
        <w:rPr>
          <w:rFonts w:ascii="Times New Roman" w:hAnsi="Times New Roman" w:cs="Times New Roman"/>
          <w:lang w:val="en-US"/>
        </w:rPr>
        <w:t>Californias</w:t>
      </w:r>
      <w:proofErr w:type="spellEnd"/>
      <w:r w:rsidR="00732ED7">
        <w:rPr>
          <w:rFonts w:ascii="Times New Roman" w:hAnsi="Times New Roman" w:cs="Times New Roman"/>
          <w:lang w:val="en-US"/>
        </w:rPr>
        <w:t>,</w:t>
      </w:r>
      <w:r w:rsidR="00732ED7" w:rsidRPr="00732ED7">
        <w:rPr>
          <w:rFonts w:ascii="Times New Roman" w:hAnsi="Times New Roman" w:cs="Times New Roman"/>
          <w:lang w:val="en-US"/>
        </w:rPr>
        <w:t xml:space="preserve"> San Diego, CA.</w:t>
      </w:r>
    </w:p>
    <w:sectPr w:rsidR="00F142C9" w:rsidRPr="00F142C9" w:rsidSect="00F142C9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3AC9" w:rsidRDefault="008D3AC9" w:rsidP="007D27DA">
      <w:pPr>
        <w:spacing w:after="0" w:line="240" w:lineRule="auto"/>
      </w:pPr>
      <w:r>
        <w:separator/>
      </w:r>
    </w:p>
  </w:endnote>
  <w:endnote w:type="continuationSeparator" w:id="0">
    <w:p w:rsidR="008D3AC9" w:rsidRDefault="008D3AC9" w:rsidP="007D27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3AC9" w:rsidRDefault="008D3AC9" w:rsidP="007D27DA">
      <w:pPr>
        <w:spacing w:after="0" w:line="240" w:lineRule="auto"/>
      </w:pPr>
      <w:r>
        <w:separator/>
      </w:r>
    </w:p>
  </w:footnote>
  <w:footnote w:type="continuationSeparator" w:id="0">
    <w:p w:rsidR="008D3AC9" w:rsidRDefault="008D3AC9" w:rsidP="007D27DA">
      <w:pPr>
        <w:spacing w:after="0" w:line="240" w:lineRule="auto"/>
      </w:pPr>
      <w:r>
        <w:continuationSeparator/>
      </w:r>
    </w:p>
  </w:footnote>
  <w:footnote w:id="1">
    <w:p w:rsidR="00CC551B" w:rsidRPr="0055126B" w:rsidRDefault="00CC551B" w:rsidP="0055126B">
      <w:pPr>
        <w:pStyle w:val="a3"/>
        <w:jc w:val="both"/>
        <w:rPr>
          <w:lang w:val="en-US"/>
        </w:rPr>
      </w:pPr>
      <w:r>
        <w:rPr>
          <w:rStyle w:val="a5"/>
        </w:rPr>
        <w:footnoteRef/>
      </w:r>
      <w:r w:rsidRPr="00CC551B">
        <w:t xml:space="preserve"> </w:t>
      </w:r>
      <w:proofErr w:type="spellStart"/>
      <w:r>
        <w:t>Виолин</w:t>
      </w:r>
      <w:proofErr w:type="spellEnd"/>
      <w:r>
        <w:t xml:space="preserve"> Сергей Игоревич, </w:t>
      </w:r>
      <w:proofErr w:type="spellStart"/>
      <w:r>
        <w:t>м.н.с</w:t>
      </w:r>
      <w:proofErr w:type="spellEnd"/>
      <w:r>
        <w:t>., Иркутский научный центр СО РАН (</w:t>
      </w:r>
      <w:r w:rsidR="0055126B">
        <w:t xml:space="preserve">664033, </w:t>
      </w:r>
      <w:r>
        <w:t xml:space="preserve">Россия, г. Иркутск, ул. Лермонтова, 134. </w:t>
      </w:r>
      <w:r>
        <w:rPr>
          <w:lang w:val="en-US"/>
        </w:rPr>
        <w:t>E-mail: sviolin78@gmail.com</w:t>
      </w:r>
      <w:r w:rsidRPr="0055126B">
        <w:rPr>
          <w:lang w:val="en-US"/>
        </w:rPr>
        <w:t>)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73292"/>
    <w:multiLevelType w:val="hybridMultilevel"/>
    <w:tmpl w:val="97286FDC"/>
    <w:lvl w:ilvl="0" w:tplc="769257C2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C445BE"/>
    <w:multiLevelType w:val="hybridMultilevel"/>
    <w:tmpl w:val="75E0B0E0"/>
    <w:lvl w:ilvl="0" w:tplc="2BFA85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3006A5A"/>
    <w:multiLevelType w:val="hybridMultilevel"/>
    <w:tmpl w:val="2CAE86DC"/>
    <w:lvl w:ilvl="0" w:tplc="769257C2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30266ED9"/>
    <w:multiLevelType w:val="hybridMultilevel"/>
    <w:tmpl w:val="B6E2B44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30BF4AB6"/>
    <w:multiLevelType w:val="hybridMultilevel"/>
    <w:tmpl w:val="B61005EE"/>
    <w:lvl w:ilvl="0" w:tplc="65165FC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323604F6"/>
    <w:multiLevelType w:val="hybridMultilevel"/>
    <w:tmpl w:val="0E2CEF4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40647425"/>
    <w:multiLevelType w:val="hybridMultilevel"/>
    <w:tmpl w:val="E3BAD8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4E3F34"/>
    <w:multiLevelType w:val="hybridMultilevel"/>
    <w:tmpl w:val="FBC8CE66"/>
    <w:lvl w:ilvl="0" w:tplc="18F27C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D9E5B6B"/>
    <w:multiLevelType w:val="hybridMultilevel"/>
    <w:tmpl w:val="BB568C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5"/>
  </w:num>
  <w:num w:numId="5">
    <w:abstractNumId w:val="8"/>
  </w:num>
  <w:num w:numId="6">
    <w:abstractNumId w:val="3"/>
  </w:num>
  <w:num w:numId="7">
    <w:abstractNumId w:val="1"/>
  </w:num>
  <w:num w:numId="8">
    <w:abstractNumId w:val="7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0E3"/>
    <w:rsid w:val="00032B49"/>
    <w:rsid w:val="00052ACF"/>
    <w:rsid w:val="0007726E"/>
    <w:rsid w:val="000C2AFA"/>
    <w:rsid w:val="000C71F6"/>
    <w:rsid w:val="00182D90"/>
    <w:rsid w:val="001832A5"/>
    <w:rsid w:val="001E1C08"/>
    <w:rsid w:val="001E3EF0"/>
    <w:rsid w:val="00204211"/>
    <w:rsid w:val="002514FF"/>
    <w:rsid w:val="00292922"/>
    <w:rsid w:val="002968DB"/>
    <w:rsid w:val="002A0887"/>
    <w:rsid w:val="00314830"/>
    <w:rsid w:val="00344F47"/>
    <w:rsid w:val="003C62FC"/>
    <w:rsid w:val="003C6C50"/>
    <w:rsid w:val="00414552"/>
    <w:rsid w:val="00486544"/>
    <w:rsid w:val="004A756A"/>
    <w:rsid w:val="004E37AE"/>
    <w:rsid w:val="00507EC4"/>
    <w:rsid w:val="0055126B"/>
    <w:rsid w:val="00604741"/>
    <w:rsid w:val="006050E3"/>
    <w:rsid w:val="00624381"/>
    <w:rsid w:val="00625A14"/>
    <w:rsid w:val="00656C36"/>
    <w:rsid w:val="00696A20"/>
    <w:rsid w:val="00723A31"/>
    <w:rsid w:val="00726571"/>
    <w:rsid w:val="00730716"/>
    <w:rsid w:val="00732ED7"/>
    <w:rsid w:val="00751F8B"/>
    <w:rsid w:val="0075762A"/>
    <w:rsid w:val="00793083"/>
    <w:rsid w:val="0079470E"/>
    <w:rsid w:val="007A101F"/>
    <w:rsid w:val="007D27DA"/>
    <w:rsid w:val="0083588F"/>
    <w:rsid w:val="008D3AC9"/>
    <w:rsid w:val="008E4B40"/>
    <w:rsid w:val="00924C79"/>
    <w:rsid w:val="00934BEC"/>
    <w:rsid w:val="00944738"/>
    <w:rsid w:val="00993C26"/>
    <w:rsid w:val="009D540D"/>
    <w:rsid w:val="00A04E21"/>
    <w:rsid w:val="00A46C52"/>
    <w:rsid w:val="00A843C5"/>
    <w:rsid w:val="00AF2A45"/>
    <w:rsid w:val="00B22ABE"/>
    <w:rsid w:val="00B81EDF"/>
    <w:rsid w:val="00BB5973"/>
    <w:rsid w:val="00C93BC3"/>
    <w:rsid w:val="00CC551B"/>
    <w:rsid w:val="00D330A4"/>
    <w:rsid w:val="00D40AD0"/>
    <w:rsid w:val="00D56ADE"/>
    <w:rsid w:val="00D73E1B"/>
    <w:rsid w:val="00DC14EB"/>
    <w:rsid w:val="00E045DA"/>
    <w:rsid w:val="00E573D7"/>
    <w:rsid w:val="00ED4AAC"/>
    <w:rsid w:val="00F142C9"/>
    <w:rsid w:val="00F3108E"/>
    <w:rsid w:val="00F51ECC"/>
    <w:rsid w:val="00F52FE5"/>
    <w:rsid w:val="00F84F5C"/>
    <w:rsid w:val="00FA5C79"/>
    <w:rsid w:val="00FA6457"/>
    <w:rsid w:val="00FD76CF"/>
    <w:rsid w:val="00FF2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156EAE-6170-43C2-A6C2-C99FE3485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50E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7D27DA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7D27D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7D27DA"/>
    <w:rPr>
      <w:vertAlign w:val="superscript"/>
    </w:rPr>
  </w:style>
  <w:style w:type="character" w:customStyle="1" w:styleId="1">
    <w:name w:val="Текст сноски Знак1"/>
    <w:basedOn w:val="a0"/>
    <w:uiPriority w:val="99"/>
    <w:semiHidden/>
    <w:rsid w:val="00486544"/>
    <w:rPr>
      <w:rFonts w:asciiTheme="minorHAnsi" w:hAnsiTheme="minorHAnsi" w:cstheme="minorBidi"/>
      <w:kern w:val="0"/>
      <w:sz w:val="20"/>
      <w:szCs w:val="20"/>
    </w:rPr>
  </w:style>
  <w:style w:type="paragraph" w:styleId="a6">
    <w:name w:val="List Paragraph"/>
    <w:basedOn w:val="a"/>
    <w:uiPriority w:val="34"/>
    <w:qFormat/>
    <w:rsid w:val="002514FF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732ED7"/>
    <w:rPr>
      <w:color w:val="0563C1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732ED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734774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interact-eu.net/sites/default/files/news/doc/interreg30_factsheet_en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terreg.eu/about-interreg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6A8705-AA91-48CE-BB1A-8ED93DD3F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7271</TotalTime>
  <Pages>5</Pages>
  <Words>2294</Words>
  <Characters>13078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ОРЕСП</dc:creator>
  <cp:keywords/>
  <dc:description/>
  <cp:lastModifiedBy>ОРЕСП</cp:lastModifiedBy>
  <cp:revision>8</cp:revision>
  <dcterms:created xsi:type="dcterms:W3CDTF">2022-04-29T01:33:00Z</dcterms:created>
  <dcterms:modified xsi:type="dcterms:W3CDTF">2022-05-06T03:06:00Z</dcterms:modified>
</cp:coreProperties>
</file>