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6275B" w:rsidRPr="0006275B" w:rsidRDefault="0006275B" w:rsidP="0006275B">
      <w:pPr>
        <w:spacing w:after="0"/>
        <w:jc w:val="right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proofErr w:type="spellStart"/>
      <w:r w:rsidRPr="0006275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Тулина</w:t>
      </w:r>
      <w:proofErr w:type="spellEnd"/>
      <w:r w:rsidRPr="0006275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Т.М.</w:t>
      </w:r>
    </w:p>
    <w:p w:rsidR="00EC5074" w:rsidRPr="0006275B" w:rsidRDefault="0006275B" w:rsidP="00BC2763">
      <w:pPr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06275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Прогноз развития социа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льно-экономических показателей </w:t>
      </w:r>
      <w:r w:rsidR="0075165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Вологодской области</w:t>
      </w:r>
      <w:r w:rsidR="0081526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и России</w:t>
      </w:r>
      <w:r w:rsidRPr="0006275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под влиянием потенциала среднего класса</w:t>
      </w:r>
    </w:p>
    <w:p w:rsidR="00BB5DAB" w:rsidRDefault="0006275B" w:rsidP="0006275B">
      <w:pPr>
        <w:spacing w:after="0" w:line="247" w:lineRule="auto"/>
        <w:ind w:firstLine="425"/>
        <w:jc w:val="both"/>
        <w:rPr>
          <w:rFonts w:ascii="Times New Roman" w:hAnsi="Times New Roman" w:cs="Times New Roman"/>
          <w:i/>
        </w:rPr>
      </w:pPr>
      <w:r w:rsidRPr="002422EA">
        <w:rPr>
          <w:rFonts w:ascii="Times New Roman" w:hAnsi="Times New Roman" w:cs="Times New Roman"/>
          <w:i/>
        </w:rPr>
        <w:t xml:space="preserve">Аннотация: </w:t>
      </w:r>
    </w:p>
    <w:p w:rsidR="00BB5DAB" w:rsidRDefault="00BB5DAB" w:rsidP="00BB5DAB">
      <w:pPr>
        <w:spacing w:after="0" w:line="247" w:lineRule="auto"/>
        <w:ind w:firstLine="425"/>
        <w:jc w:val="both"/>
        <w:rPr>
          <w:rFonts w:ascii="Times New Roman" w:hAnsi="Times New Roman" w:cs="Times New Roman"/>
          <w:i/>
        </w:rPr>
      </w:pPr>
      <w:r w:rsidRPr="00BB5DAB">
        <w:rPr>
          <w:rFonts w:ascii="Times New Roman" w:hAnsi="Times New Roman" w:cs="Times New Roman"/>
          <w:i/>
        </w:rPr>
        <w:t xml:space="preserve">Социально-экономическое развитие регионов </w:t>
      </w:r>
      <w:r>
        <w:rPr>
          <w:rFonts w:ascii="Times New Roman" w:hAnsi="Times New Roman" w:cs="Times New Roman"/>
          <w:i/>
        </w:rPr>
        <w:t xml:space="preserve">страны </w:t>
      </w:r>
      <w:r w:rsidRPr="00BB5DAB">
        <w:rPr>
          <w:rFonts w:ascii="Times New Roman" w:hAnsi="Times New Roman" w:cs="Times New Roman"/>
          <w:i/>
        </w:rPr>
        <w:t xml:space="preserve">происходит под воздействием региональных экономических ресурсов. Как показывает практика, потенциал экономических ресурсов не используется в полной мере, поскольку не всегда известно о </w:t>
      </w:r>
      <w:r>
        <w:rPr>
          <w:rFonts w:ascii="Times New Roman" w:hAnsi="Times New Roman" w:cs="Times New Roman"/>
          <w:i/>
        </w:rPr>
        <w:t>результатах использования какого-либо экономического ресурса и степени его влияния на социально-экономические показатели развития региона.</w:t>
      </w:r>
    </w:p>
    <w:p w:rsidR="009C6D1E" w:rsidRDefault="009C6D1E" w:rsidP="00367B2F">
      <w:pPr>
        <w:spacing w:after="0" w:line="247" w:lineRule="auto"/>
        <w:ind w:firstLine="425"/>
        <w:jc w:val="both"/>
        <w:rPr>
          <w:rFonts w:ascii="Times New Roman" w:hAnsi="Times New Roman" w:cs="Times New Roman"/>
          <w:i/>
        </w:rPr>
      </w:pPr>
    </w:p>
    <w:p w:rsidR="00506336" w:rsidRPr="00367B2F" w:rsidRDefault="00BB5DAB" w:rsidP="00367B2F">
      <w:pPr>
        <w:spacing w:after="0" w:line="247" w:lineRule="auto"/>
        <w:ind w:firstLine="425"/>
        <w:jc w:val="both"/>
        <w:rPr>
          <w:rFonts w:ascii="Times New Roman" w:hAnsi="Times New Roman" w:cs="Times New Roman"/>
          <w:i/>
        </w:rPr>
      </w:pPr>
      <w:bookmarkStart w:id="0" w:name="_GoBack"/>
      <w:bookmarkEnd w:id="0"/>
      <w:r w:rsidRPr="00BB5DAB">
        <w:rPr>
          <w:rFonts w:ascii="Times New Roman" w:hAnsi="Times New Roman" w:cs="Times New Roman"/>
          <w:i/>
        </w:rPr>
        <w:t xml:space="preserve">  В связи с этим </w:t>
      </w:r>
      <w:r>
        <w:rPr>
          <w:rFonts w:ascii="Times New Roman" w:hAnsi="Times New Roman" w:cs="Times New Roman"/>
          <w:i/>
        </w:rPr>
        <w:t>п</w:t>
      </w:r>
      <w:r w:rsidRPr="00BB5DAB">
        <w:rPr>
          <w:rFonts w:ascii="Times New Roman" w:hAnsi="Times New Roman" w:cs="Times New Roman"/>
          <w:i/>
        </w:rPr>
        <w:t xml:space="preserve">рогноз развития социально-экономических показателей </w:t>
      </w:r>
      <w:r w:rsidR="0081526B" w:rsidRPr="0081526B">
        <w:rPr>
          <w:rFonts w:ascii="Times New Roman" w:hAnsi="Times New Roman" w:cs="Times New Roman"/>
          <w:i/>
        </w:rPr>
        <w:t xml:space="preserve">Вологодской области </w:t>
      </w:r>
      <w:r w:rsidR="0081526B">
        <w:rPr>
          <w:rFonts w:ascii="Times New Roman" w:hAnsi="Times New Roman" w:cs="Times New Roman"/>
          <w:i/>
        </w:rPr>
        <w:t xml:space="preserve">и </w:t>
      </w:r>
      <w:r w:rsidRPr="00BB5DAB">
        <w:rPr>
          <w:rFonts w:ascii="Times New Roman" w:hAnsi="Times New Roman" w:cs="Times New Roman"/>
          <w:i/>
        </w:rPr>
        <w:t>России под влиянием потенциала среднего класса</w:t>
      </w:r>
      <w:r w:rsidR="00367B2F">
        <w:rPr>
          <w:rFonts w:ascii="Times New Roman" w:hAnsi="Times New Roman" w:cs="Times New Roman"/>
          <w:i/>
        </w:rPr>
        <w:t xml:space="preserve"> как экономического ресурса</w:t>
      </w:r>
      <w:r>
        <w:rPr>
          <w:rFonts w:ascii="Times New Roman" w:hAnsi="Times New Roman" w:cs="Times New Roman"/>
          <w:i/>
        </w:rPr>
        <w:t xml:space="preserve"> </w:t>
      </w:r>
      <w:r w:rsidRPr="00BB5DAB">
        <w:rPr>
          <w:rFonts w:ascii="Times New Roman" w:hAnsi="Times New Roman" w:cs="Times New Roman"/>
          <w:i/>
        </w:rPr>
        <w:t xml:space="preserve">имеет </w:t>
      </w:r>
      <w:r w:rsidR="00367B2F">
        <w:rPr>
          <w:rFonts w:ascii="Times New Roman" w:hAnsi="Times New Roman" w:cs="Times New Roman"/>
          <w:i/>
        </w:rPr>
        <w:t>обладает актуальностью</w:t>
      </w:r>
      <w:r w:rsidR="0075165A">
        <w:rPr>
          <w:rFonts w:ascii="Times New Roman" w:hAnsi="Times New Roman" w:cs="Times New Roman"/>
          <w:i/>
        </w:rPr>
        <w:t>.</w:t>
      </w:r>
    </w:p>
    <w:p w:rsidR="00D14750" w:rsidRPr="00BB5DAB" w:rsidRDefault="00D14750" w:rsidP="00506336">
      <w:pPr>
        <w:widowControl w:val="0"/>
        <w:suppressAutoHyphens/>
        <w:spacing w:after="0" w:line="360" w:lineRule="auto"/>
        <w:jc w:val="center"/>
        <w:rPr>
          <w:rFonts w:ascii="Times New Roman" w:eastAsia="Times New Roman" w:hAnsi="Times New Roman" w:cs="Times New Roman"/>
          <w:lang w:eastAsia="ar-SA"/>
        </w:rPr>
      </w:pPr>
    </w:p>
    <w:p w:rsidR="00BB5DAB" w:rsidRPr="0075165A" w:rsidRDefault="00BB5DAB" w:rsidP="00D14750">
      <w:pPr>
        <w:suppressAutoHyphens/>
        <w:spacing w:after="0" w:line="360" w:lineRule="auto"/>
        <w:ind w:right="40" w:firstLine="426"/>
        <w:jc w:val="both"/>
        <w:rPr>
          <w:rFonts w:ascii="Times New Roman" w:eastAsia="Times New Roman" w:hAnsi="Times New Roman" w:cs="Times New Roman"/>
          <w:lang w:eastAsia="ar-SA"/>
        </w:rPr>
      </w:pPr>
      <w:r w:rsidRPr="00BB5DAB">
        <w:rPr>
          <w:rFonts w:ascii="Times New Roman" w:eastAsia="Times New Roman" w:hAnsi="Times New Roman" w:cs="Times New Roman"/>
          <w:lang w:eastAsia="ar-SA"/>
        </w:rPr>
        <w:t>В настоящий момент</w:t>
      </w:r>
      <w:r w:rsidR="00367B2F">
        <w:rPr>
          <w:rFonts w:ascii="Times New Roman" w:eastAsia="Times New Roman" w:hAnsi="Times New Roman" w:cs="Times New Roman"/>
          <w:lang w:eastAsia="ar-SA"/>
        </w:rPr>
        <w:t>,</w:t>
      </w:r>
      <w:r w:rsidRPr="00BB5DAB">
        <w:rPr>
          <w:rFonts w:ascii="Times New Roman" w:eastAsia="Times New Roman" w:hAnsi="Times New Roman" w:cs="Times New Roman"/>
          <w:lang w:eastAsia="ar-SA"/>
        </w:rPr>
        <w:t xml:space="preserve"> на фоне </w:t>
      </w:r>
      <w:r w:rsidR="0075165A">
        <w:rPr>
          <w:rFonts w:ascii="Times New Roman" w:eastAsia="Times New Roman" w:hAnsi="Times New Roman" w:cs="Times New Roman"/>
          <w:lang w:eastAsia="ar-SA"/>
        </w:rPr>
        <w:t>кризисов последних лет</w:t>
      </w:r>
      <w:r w:rsidR="00367B2F">
        <w:rPr>
          <w:rFonts w:ascii="Times New Roman" w:eastAsia="Times New Roman" w:hAnsi="Times New Roman" w:cs="Times New Roman"/>
          <w:lang w:eastAsia="ar-SA"/>
        </w:rPr>
        <w:t>,</w:t>
      </w:r>
      <w:r w:rsidRPr="00BB5DAB">
        <w:rPr>
          <w:rFonts w:ascii="Times New Roman" w:eastAsia="Times New Roman" w:hAnsi="Times New Roman" w:cs="Times New Roman"/>
          <w:lang w:eastAsia="ar-SA"/>
        </w:rPr>
        <w:t xml:space="preserve"> доходы населения и бизнеса сокращаются, поэтому на первый план в развитии страны и регионов по объективным причинам выдвигают решение социально-экономических проблем. В этой связи актуальной задачей является использование важного экономического ресурса, в качестве которого</w:t>
      </w:r>
      <w:r w:rsidR="0075165A">
        <w:rPr>
          <w:rFonts w:ascii="Times New Roman" w:eastAsia="Times New Roman" w:hAnsi="Times New Roman" w:cs="Times New Roman"/>
          <w:lang w:eastAsia="ar-SA"/>
        </w:rPr>
        <w:t xml:space="preserve">, в нашей точки зрения, </w:t>
      </w:r>
      <w:r w:rsidR="0075165A" w:rsidRPr="00BB5DAB">
        <w:rPr>
          <w:rFonts w:ascii="Times New Roman" w:eastAsia="Times New Roman" w:hAnsi="Times New Roman" w:cs="Times New Roman"/>
          <w:lang w:eastAsia="ar-SA"/>
        </w:rPr>
        <w:t>выступает</w:t>
      </w:r>
      <w:r w:rsidR="0075165A">
        <w:rPr>
          <w:rFonts w:ascii="Times New Roman" w:eastAsia="Times New Roman" w:hAnsi="Times New Roman" w:cs="Times New Roman"/>
          <w:lang w:eastAsia="ar-SA"/>
        </w:rPr>
        <w:t xml:space="preserve"> средний класс общества.</w:t>
      </w:r>
    </w:p>
    <w:p w:rsidR="00BB5DAB" w:rsidRDefault="00BB5DAB" w:rsidP="00D14750">
      <w:pPr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lang w:eastAsia="ar-SA"/>
        </w:rPr>
      </w:pPr>
      <w:r w:rsidRPr="00BB5DAB">
        <w:rPr>
          <w:rFonts w:ascii="Times New Roman" w:eastAsia="Times New Roman" w:hAnsi="Times New Roman" w:cs="Times New Roman"/>
          <w:lang w:eastAsia="ar-SA"/>
        </w:rPr>
        <w:t>Многочисленные исследования посвящены изучению влияния, которое оказывают различные экономические ресурсы на состояние и развитие социально-эко</w:t>
      </w:r>
      <w:r>
        <w:rPr>
          <w:rFonts w:ascii="Times New Roman" w:eastAsia="Times New Roman" w:hAnsi="Times New Roman" w:cs="Times New Roman"/>
          <w:lang w:eastAsia="ar-SA"/>
        </w:rPr>
        <w:t>номических процессов в регионах</w:t>
      </w:r>
      <w:r w:rsidRPr="00BB5DAB">
        <w:rPr>
          <w:rFonts w:ascii="Times New Roman" w:eastAsia="Times New Roman" w:hAnsi="Times New Roman" w:cs="Times New Roman"/>
          <w:lang w:eastAsia="ar-SA"/>
        </w:rPr>
        <w:t>, что обусловливает необходимость</w:t>
      </w:r>
      <w:r w:rsidR="00367B2F" w:rsidRPr="00367B2F">
        <w:rPr>
          <w:rFonts w:ascii="Times New Roman" w:eastAsia="Times New Roman" w:hAnsi="Times New Roman" w:cs="Times New Roman"/>
          <w:lang w:eastAsia="ar-SA"/>
        </w:rPr>
        <w:t xml:space="preserve"> </w:t>
      </w:r>
      <w:r w:rsidR="00367B2F" w:rsidRPr="00BB5DAB">
        <w:rPr>
          <w:rFonts w:ascii="Times New Roman" w:eastAsia="Times New Roman" w:hAnsi="Times New Roman" w:cs="Times New Roman"/>
          <w:lang w:eastAsia="ar-SA"/>
        </w:rPr>
        <w:t>изучени</w:t>
      </w:r>
      <w:r w:rsidR="00367B2F">
        <w:rPr>
          <w:rFonts w:ascii="Times New Roman" w:eastAsia="Times New Roman" w:hAnsi="Times New Roman" w:cs="Times New Roman"/>
          <w:lang w:eastAsia="ar-SA"/>
        </w:rPr>
        <w:t>е</w:t>
      </w:r>
      <w:r w:rsidR="00367B2F" w:rsidRPr="00BB5DAB">
        <w:rPr>
          <w:rFonts w:ascii="Times New Roman" w:eastAsia="Times New Roman" w:hAnsi="Times New Roman" w:cs="Times New Roman"/>
          <w:lang w:eastAsia="ar-SA"/>
        </w:rPr>
        <w:t xml:space="preserve"> влияния</w:t>
      </w:r>
      <w:r w:rsidRPr="00BB5DAB">
        <w:rPr>
          <w:rFonts w:ascii="Times New Roman" w:eastAsia="Times New Roman" w:hAnsi="Times New Roman" w:cs="Times New Roman"/>
          <w:lang w:eastAsia="ar-SA"/>
        </w:rPr>
        <w:t xml:space="preserve"> развития социально-экономических показателей регионов под влиянием изменения потенциала среднего класса общества</w:t>
      </w:r>
      <w:r w:rsidR="0075165A">
        <w:rPr>
          <w:rFonts w:ascii="Times New Roman" w:eastAsia="Times New Roman" w:hAnsi="Times New Roman" w:cs="Times New Roman"/>
          <w:lang w:eastAsia="ar-SA"/>
        </w:rPr>
        <w:t xml:space="preserve"> </w:t>
      </w:r>
      <w:r w:rsidR="00367B2F">
        <w:rPr>
          <w:rFonts w:ascii="Times New Roman" w:eastAsia="Times New Roman" w:hAnsi="Times New Roman" w:cs="Times New Roman"/>
          <w:lang w:eastAsia="ar-SA"/>
        </w:rPr>
        <w:t xml:space="preserve">как экономического ресурса региона </w:t>
      </w:r>
      <w:r w:rsidR="0075165A">
        <w:rPr>
          <w:rFonts w:ascii="Times New Roman" w:eastAsia="Times New Roman" w:hAnsi="Times New Roman" w:cs="Times New Roman"/>
          <w:lang w:eastAsia="ar-SA"/>
        </w:rPr>
        <w:t>(далее СК)</w:t>
      </w:r>
      <w:r w:rsidRPr="00BB5DAB">
        <w:rPr>
          <w:rFonts w:ascii="Times New Roman" w:eastAsia="Times New Roman" w:hAnsi="Times New Roman" w:cs="Times New Roman"/>
          <w:lang w:eastAsia="ar-SA"/>
        </w:rPr>
        <w:t>.</w:t>
      </w:r>
    </w:p>
    <w:p w:rsidR="0075165A" w:rsidRPr="0006275B" w:rsidRDefault="0075165A" w:rsidP="00D14750">
      <w:pPr>
        <w:widowControl w:val="0"/>
        <w:suppressAutoHyphens/>
        <w:autoSpaceDE w:val="0"/>
        <w:autoSpaceDN w:val="0"/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color w:val="000000"/>
          <w:lang w:val="ru"/>
        </w:rPr>
      </w:pPr>
      <w:r w:rsidRPr="0006275B">
        <w:rPr>
          <w:rFonts w:ascii="Times New Roman" w:eastAsia="Times New Roman" w:hAnsi="Times New Roman" w:cs="Times New Roman"/>
          <w:color w:val="000000"/>
        </w:rPr>
        <w:t>С</w:t>
      </w:r>
      <w:proofErr w:type="spellStart"/>
      <w:r w:rsidRPr="0006275B">
        <w:rPr>
          <w:rFonts w:ascii="Times New Roman" w:eastAsia="Times New Roman" w:hAnsi="Times New Roman" w:cs="Times New Roman"/>
          <w:color w:val="000000"/>
          <w:lang w:val="ru"/>
        </w:rPr>
        <w:t>труктура</w:t>
      </w:r>
      <w:proofErr w:type="spellEnd"/>
      <w:r w:rsidRPr="0006275B">
        <w:rPr>
          <w:rFonts w:ascii="Times New Roman" w:eastAsia="Times New Roman" w:hAnsi="Times New Roman" w:cs="Times New Roman"/>
          <w:color w:val="000000"/>
          <w:lang w:val="ru"/>
        </w:rPr>
        <w:t xml:space="preserve"> СК неоднородна, в современной научной литературе</w:t>
      </w:r>
      <w:r w:rsidRPr="0006275B">
        <w:rPr>
          <w:rFonts w:ascii="Calibri" w:eastAsia="Times New Roman" w:hAnsi="Calibri" w:cs="Times New Roman"/>
          <w:color w:val="000000"/>
        </w:rPr>
        <w:t xml:space="preserve"> </w:t>
      </w:r>
      <w:r w:rsidRPr="0006275B">
        <w:rPr>
          <w:rFonts w:ascii="Times New Roman" w:eastAsia="Times New Roman" w:hAnsi="Times New Roman" w:cs="Times New Roman"/>
          <w:color w:val="000000"/>
          <w:lang w:val="ru"/>
        </w:rPr>
        <w:t>внутри СК выделяют два компонента</w:t>
      </w:r>
      <w:r w:rsidR="00D14750" w:rsidRPr="00D14750">
        <w:rPr>
          <w:rFonts w:ascii="Times New Roman" w:eastAsia="Times New Roman" w:hAnsi="Times New Roman" w:cs="Times New Roman"/>
          <w:color w:val="000000"/>
        </w:rPr>
        <w:t xml:space="preserve"> [1]</w:t>
      </w:r>
      <w:r w:rsidRPr="0006275B">
        <w:rPr>
          <w:rFonts w:ascii="Times New Roman" w:eastAsia="Times New Roman" w:hAnsi="Times New Roman" w:cs="Times New Roman"/>
          <w:color w:val="000000"/>
          <w:lang w:val="ru"/>
        </w:rPr>
        <w:t xml:space="preserve">: </w:t>
      </w:r>
    </w:p>
    <w:p w:rsidR="0075165A" w:rsidRPr="0006275B" w:rsidRDefault="0075165A" w:rsidP="00D14750">
      <w:pPr>
        <w:pStyle w:val="a6"/>
        <w:widowControl w:val="0"/>
        <w:numPr>
          <w:ilvl w:val="0"/>
          <w:numId w:val="2"/>
        </w:numPr>
        <w:suppressAutoHyphens/>
        <w:autoSpaceDE w:val="0"/>
        <w:autoSpaceDN w:val="0"/>
        <w:spacing w:after="0" w:line="360" w:lineRule="auto"/>
        <w:ind w:left="0" w:firstLine="426"/>
        <w:jc w:val="both"/>
        <w:rPr>
          <w:rFonts w:ascii="Times New Roman" w:eastAsia="Times New Roman" w:hAnsi="Times New Roman" w:cs="Times New Roman"/>
          <w:color w:val="000000"/>
        </w:rPr>
      </w:pPr>
      <w:r w:rsidRPr="0006275B">
        <w:rPr>
          <w:rFonts w:ascii="Times New Roman" w:eastAsia="Times New Roman" w:hAnsi="Times New Roman" w:cs="Times New Roman"/>
          <w:color w:val="000000"/>
        </w:rPr>
        <w:t>«традиционный» СК</w:t>
      </w:r>
      <w:r w:rsidR="00367B2F">
        <w:rPr>
          <w:rFonts w:ascii="Times New Roman" w:eastAsia="Times New Roman" w:hAnsi="Times New Roman" w:cs="Times New Roman"/>
          <w:color w:val="000000"/>
        </w:rPr>
        <w:t>, который</w:t>
      </w:r>
      <w:r w:rsidRPr="0006275B">
        <w:rPr>
          <w:rFonts w:ascii="Times New Roman" w:eastAsia="Times New Roman" w:hAnsi="Times New Roman" w:cs="Times New Roman"/>
          <w:color w:val="000000"/>
        </w:rPr>
        <w:t xml:space="preserve"> представлен субъектами малого и среднего </w:t>
      </w:r>
      <w:r w:rsidR="00D14750" w:rsidRPr="0006275B">
        <w:rPr>
          <w:rFonts w:ascii="Times New Roman" w:eastAsia="Times New Roman" w:hAnsi="Times New Roman" w:cs="Times New Roman"/>
          <w:color w:val="000000"/>
        </w:rPr>
        <w:t>бизнеса</w:t>
      </w:r>
      <w:r w:rsidR="00367B2F">
        <w:rPr>
          <w:rFonts w:ascii="Times New Roman" w:eastAsia="Times New Roman" w:hAnsi="Times New Roman" w:cs="Times New Roman"/>
          <w:color w:val="000000"/>
        </w:rPr>
        <w:t>;</w:t>
      </w:r>
      <w:r w:rsidRPr="0006275B">
        <w:rPr>
          <w:rFonts w:ascii="Times New Roman" w:eastAsia="Times New Roman" w:hAnsi="Times New Roman" w:cs="Times New Roman"/>
          <w:color w:val="000000"/>
        </w:rPr>
        <w:t xml:space="preserve"> </w:t>
      </w:r>
    </w:p>
    <w:p w:rsidR="00BB5DAB" w:rsidRPr="0075165A" w:rsidRDefault="0075165A" w:rsidP="00D14750">
      <w:pPr>
        <w:pStyle w:val="a6"/>
        <w:widowControl w:val="0"/>
        <w:numPr>
          <w:ilvl w:val="0"/>
          <w:numId w:val="2"/>
        </w:numPr>
        <w:suppressAutoHyphens/>
        <w:autoSpaceDE w:val="0"/>
        <w:autoSpaceDN w:val="0"/>
        <w:spacing w:after="0" w:line="360" w:lineRule="auto"/>
        <w:ind w:left="0" w:firstLine="426"/>
        <w:jc w:val="both"/>
        <w:rPr>
          <w:rFonts w:ascii="Times New Roman" w:eastAsia="Times New Roman" w:hAnsi="Times New Roman" w:cs="Times New Roman"/>
          <w:color w:val="000000"/>
        </w:rPr>
      </w:pPr>
      <w:r w:rsidRPr="0006275B">
        <w:rPr>
          <w:rFonts w:ascii="Times New Roman" w:eastAsia="Times New Roman" w:hAnsi="Times New Roman" w:cs="Times New Roman"/>
          <w:color w:val="000000"/>
        </w:rPr>
        <w:t>«новый» СК</w:t>
      </w:r>
      <w:r w:rsidR="00367B2F">
        <w:rPr>
          <w:rFonts w:ascii="Times New Roman" w:eastAsia="Times New Roman" w:hAnsi="Times New Roman" w:cs="Times New Roman"/>
          <w:color w:val="000000"/>
        </w:rPr>
        <w:t>, который</w:t>
      </w:r>
      <w:r w:rsidRPr="0006275B">
        <w:rPr>
          <w:rFonts w:ascii="Times New Roman" w:eastAsia="Times New Roman" w:hAnsi="Times New Roman" w:cs="Times New Roman"/>
          <w:color w:val="000000"/>
        </w:rPr>
        <w:t xml:space="preserve"> состоит из наемных работников, чьи профессии, в соответствии</w:t>
      </w:r>
      <w:r w:rsidR="00367B2F">
        <w:rPr>
          <w:rFonts w:ascii="Times New Roman" w:eastAsia="Times New Roman" w:hAnsi="Times New Roman" w:cs="Times New Roman"/>
          <w:color w:val="000000"/>
        </w:rPr>
        <w:t xml:space="preserve"> с ОКЗ</w:t>
      </w:r>
      <w:r w:rsidR="00367B2F" w:rsidRPr="0006275B">
        <w:rPr>
          <w:vertAlign w:val="superscript"/>
        </w:rPr>
        <w:footnoteReference w:id="1"/>
      </w:r>
      <w:r w:rsidRPr="0006275B">
        <w:rPr>
          <w:rFonts w:ascii="Times New Roman" w:eastAsia="Times New Roman" w:hAnsi="Times New Roman" w:cs="Times New Roman"/>
          <w:color w:val="000000"/>
        </w:rPr>
        <w:t>, требую</w:t>
      </w:r>
      <w:r w:rsidR="00367B2F">
        <w:rPr>
          <w:rFonts w:ascii="Times New Roman" w:eastAsia="Times New Roman" w:hAnsi="Times New Roman" w:cs="Times New Roman"/>
          <w:color w:val="000000"/>
        </w:rPr>
        <w:t>т наличия высшего образования, а их д</w:t>
      </w:r>
      <w:r w:rsidRPr="0006275B">
        <w:rPr>
          <w:rFonts w:ascii="Times New Roman" w:eastAsia="Times New Roman" w:hAnsi="Times New Roman" w:cs="Times New Roman"/>
          <w:color w:val="000000"/>
        </w:rPr>
        <w:t>оходы позволяют эффективно удовлетворять потребности</w:t>
      </w:r>
      <w:r w:rsidR="00D14750" w:rsidRPr="00D14750">
        <w:rPr>
          <w:rFonts w:ascii="Times New Roman" w:eastAsia="Times New Roman" w:hAnsi="Times New Roman" w:cs="Times New Roman"/>
          <w:color w:val="000000"/>
        </w:rPr>
        <w:t xml:space="preserve"> [</w:t>
      </w:r>
      <w:r w:rsidR="00D14750">
        <w:rPr>
          <w:rFonts w:ascii="Times New Roman" w:eastAsia="Times New Roman" w:hAnsi="Times New Roman" w:cs="Times New Roman"/>
          <w:color w:val="000000"/>
        </w:rPr>
        <w:t>2, с. 123-140</w:t>
      </w:r>
      <w:r w:rsidR="00D14750" w:rsidRPr="00D14750">
        <w:rPr>
          <w:rFonts w:ascii="Times New Roman" w:eastAsia="Times New Roman" w:hAnsi="Times New Roman" w:cs="Times New Roman"/>
          <w:color w:val="000000"/>
        </w:rPr>
        <w:t>]</w:t>
      </w:r>
      <w:r w:rsidR="00D14750">
        <w:rPr>
          <w:rFonts w:ascii="Times New Roman" w:eastAsia="Times New Roman" w:hAnsi="Times New Roman" w:cs="Times New Roman"/>
          <w:color w:val="000000"/>
        </w:rPr>
        <w:t>.</w:t>
      </w:r>
      <w:r w:rsidRPr="0006275B">
        <w:rPr>
          <w:rFonts w:ascii="Times New Roman" w:eastAsia="Times New Roman" w:hAnsi="Times New Roman" w:cs="Times New Roman"/>
          <w:color w:val="000000"/>
        </w:rPr>
        <w:t xml:space="preserve"> К данному компоненту относятся профессии: математики; инженеры, проектировщики; врачи; специалисты в области образования; бухгалтеры, консультанты по финансовым вопросам и инвестициям, финансовые аналитики, специалисты в области подбора и использования персонала; </w:t>
      </w:r>
      <w:r w:rsidRPr="0006275B">
        <w:rPr>
          <w:rFonts w:ascii="Times New Roman" w:eastAsia="Times New Roman" w:hAnsi="Times New Roman" w:cs="Times New Roman"/>
          <w:color w:val="000000"/>
        </w:rPr>
        <w:lastRenderedPageBreak/>
        <w:t>специалисты органов государственной власти; специалисты по маркетингу, связям с общественностью; специалисты по информационно-коммуникационным технологиям; художники; артисты и другие работники</w:t>
      </w:r>
      <w:r w:rsidR="00367B2F" w:rsidRPr="0006275B">
        <w:rPr>
          <w:vertAlign w:val="superscript"/>
        </w:rPr>
        <w:footnoteReference w:id="2"/>
      </w:r>
      <w:r w:rsidR="00367B2F">
        <w:rPr>
          <w:rFonts w:ascii="Times New Roman" w:eastAsia="Times New Roman" w:hAnsi="Times New Roman" w:cs="Times New Roman"/>
          <w:color w:val="000000"/>
        </w:rPr>
        <w:t>.</w:t>
      </w:r>
    </w:p>
    <w:p w:rsidR="00BC2763" w:rsidRPr="0006275B" w:rsidRDefault="00C65A9D" w:rsidP="00D14750">
      <w:pPr>
        <w:widowControl w:val="0"/>
        <w:suppressAutoHyphens/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</w:rPr>
      </w:pPr>
      <w:r w:rsidRPr="0006275B">
        <w:rPr>
          <w:rFonts w:ascii="Times New Roman" w:eastAsia="Times New Roman" w:hAnsi="Times New Roman" w:cs="Times New Roman"/>
          <w:lang w:eastAsia="ar-SA"/>
        </w:rPr>
        <w:t>На</w:t>
      </w:r>
      <w:r w:rsidR="00367B2F">
        <w:rPr>
          <w:rFonts w:ascii="Times New Roman" w:eastAsia="Times New Roman" w:hAnsi="Times New Roman" w:cs="Times New Roman"/>
          <w:lang w:eastAsia="ar-SA"/>
        </w:rPr>
        <w:t xml:space="preserve"> рис.1</w:t>
      </w:r>
      <w:r w:rsidRPr="0006275B">
        <w:rPr>
          <w:rFonts w:ascii="Times New Roman" w:eastAsia="Times New Roman" w:hAnsi="Times New Roman" w:cs="Times New Roman"/>
          <w:lang w:eastAsia="ar-SA"/>
        </w:rPr>
        <w:t xml:space="preserve"> показан удельный все</w:t>
      </w:r>
      <w:r w:rsidR="00506336" w:rsidRPr="0006275B">
        <w:rPr>
          <w:rFonts w:ascii="Times New Roman" w:eastAsia="Times New Roman" w:hAnsi="Times New Roman" w:cs="Times New Roman"/>
          <w:lang w:eastAsia="ar-SA"/>
        </w:rPr>
        <w:t xml:space="preserve"> совокупн</w:t>
      </w:r>
      <w:r w:rsidRPr="0006275B">
        <w:rPr>
          <w:rFonts w:ascii="Times New Roman" w:eastAsia="Times New Roman" w:hAnsi="Times New Roman" w:cs="Times New Roman"/>
          <w:lang w:eastAsia="ar-SA"/>
        </w:rPr>
        <w:t>ого</w:t>
      </w:r>
      <w:r w:rsidR="00506336" w:rsidRPr="0006275B">
        <w:rPr>
          <w:rFonts w:ascii="Times New Roman" w:eastAsia="Times New Roman" w:hAnsi="Times New Roman" w:cs="Times New Roman"/>
          <w:lang w:eastAsia="ar-SA"/>
        </w:rPr>
        <w:t xml:space="preserve"> </w:t>
      </w:r>
      <w:r w:rsidR="00506336" w:rsidRPr="0006275B">
        <w:rPr>
          <w:rFonts w:ascii="Times New Roman" w:eastAsia="Times New Roman" w:hAnsi="Times New Roman" w:cs="Times New Roman"/>
        </w:rPr>
        <w:t>С</w:t>
      </w:r>
      <w:r w:rsidR="0075165A">
        <w:rPr>
          <w:rFonts w:ascii="Times New Roman" w:eastAsia="Times New Roman" w:hAnsi="Times New Roman" w:cs="Times New Roman"/>
        </w:rPr>
        <w:t>К</w:t>
      </w:r>
      <w:r w:rsidR="00BC2763" w:rsidRPr="0006275B">
        <w:rPr>
          <w:rFonts w:ascii="Times New Roman" w:eastAsia="Times New Roman" w:hAnsi="Times New Roman" w:cs="Times New Roman"/>
          <w:lang w:eastAsia="ru-RU"/>
        </w:rPr>
        <w:t xml:space="preserve"> и его компонентов</w:t>
      </w:r>
      <w:r w:rsidR="00506336" w:rsidRPr="0006275B">
        <w:rPr>
          <w:rFonts w:ascii="Times New Roman" w:eastAsia="Times New Roman" w:hAnsi="Times New Roman" w:cs="Times New Roman"/>
        </w:rPr>
        <w:t xml:space="preserve"> в регионах страны, взятых в выборку</w:t>
      </w:r>
      <w:r w:rsidR="0075165A">
        <w:rPr>
          <w:rFonts w:ascii="Times New Roman" w:eastAsia="Times New Roman" w:hAnsi="Times New Roman" w:cs="Times New Roman"/>
        </w:rPr>
        <w:t>.</w:t>
      </w:r>
      <w:r w:rsidR="00506336" w:rsidRPr="0006275B">
        <w:rPr>
          <w:rFonts w:ascii="Times New Roman" w:eastAsia="Times New Roman" w:hAnsi="Times New Roman" w:cs="Times New Roman"/>
        </w:rPr>
        <w:t xml:space="preserve"> </w:t>
      </w:r>
    </w:p>
    <w:p w:rsidR="00506336" w:rsidRPr="0006275B" w:rsidRDefault="00BC2763" w:rsidP="00293850">
      <w:pPr>
        <w:widowControl w:val="0"/>
        <w:suppressAutoHyphens/>
        <w:spacing w:after="0" w:line="360" w:lineRule="auto"/>
        <w:jc w:val="center"/>
        <w:rPr>
          <w:rFonts w:ascii="Times New Roman" w:eastAsia="Times New Roman" w:hAnsi="Times New Roman" w:cs="Times New Roman"/>
          <w:lang w:eastAsia="ar-SA"/>
        </w:rPr>
      </w:pPr>
      <w:r w:rsidRPr="0006275B">
        <w:rPr>
          <w:noProof/>
          <w:lang w:eastAsia="ru-RU"/>
        </w:rPr>
        <w:drawing>
          <wp:inline distT="0" distB="0" distL="0" distR="0" wp14:anchorId="0C03A2A2" wp14:editId="73631EBB">
            <wp:extent cx="4230091" cy="252222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">
                      <a:extLst>
                        <a:ext uri="{BEBA8EAE-BF5A-486C-A8C5-ECC9F3942E4B}">
                          <a14:imgProps xmlns:a14="http://schemas.microsoft.com/office/drawing/2010/main">
                            <a14:imgLayer r:embed="rId9">
                              <a14:imgEffect>
                                <a14:saturation sat="0"/>
                              </a14:imgEffect>
                            </a14:imgLayer>
                          </a14:imgProps>
                        </a:ext>
                      </a:extLst>
                    </a:blip>
                    <a:srcRect l="24886" t="30103" r="27140" b="19043"/>
                    <a:stretch/>
                  </pic:blipFill>
                  <pic:spPr bwMode="auto">
                    <a:xfrm>
                      <a:off x="0" y="0"/>
                      <a:ext cx="4232412" cy="252360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506336" w:rsidRPr="0006275B" w:rsidRDefault="00506336" w:rsidP="00506336">
      <w:pPr>
        <w:spacing w:after="0" w:line="240" w:lineRule="auto"/>
        <w:ind w:left="-709"/>
        <w:contextualSpacing/>
        <w:jc w:val="center"/>
        <w:rPr>
          <w:rFonts w:ascii="Times New Roman" w:eastAsia="Times New Roman" w:hAnsi="Times New Roman" w:cs="Times New Roman"/>
        </w:rPr>
      </w:pPr>
    </w:p>
    <w:p w:rsidR="00506336" w:rsidRDefault="00506336" w:rsidP="00506336">
      <w:pPr>
        <w:spacing w:after="0" w:line="360" w:lineRule="auto"/>
        <w:jc w:val="center"/>
        <w:rPr>
          <w:rFonts w:ascii="Times New Roman" w:eastAsia="Times New Roman" w:hAnsi="Times New Roman" w:cs="Times New Roman"/>
          <w:lang w:eastAsia="ru-RU"/>
        </w:rPr>
      </w:pPr>
      <w:r w:rsidRPr="0006275B">
        <w:rPr>
          <w:rFonts w:ascii="Times New Roman" w:eastAsia="Times New Roman" w:hAnsi="Times New Roman" w:cs="Times New Roman"/>
          <w:lang w:eastAsia="ru-RU"/>
        </w:rPr>
        <w:t>Рис</w:t>
      </w:r>
      <w:r w:rsidR="00367B2F">
        <w:rPr>
          <w:rFonts w:ascii="Times New Roman" w:eastAsia="Times New Roman" w:hAnsi="Times New Roman" w:cs="Times New Roman"/>
          <w:lang w:eastAsia="ru-RU"/>
        </w:rPr>
        <w:t>.</w:t>
      </w:r>
      <w:r w:rsidR="00BC2763" w:rsidRPr="0006275B">
        <w:rPr>
          <w:rFonts w:ascii="Times New Roman" w:eastAsia="Times New Roman" w:hAnsi="Times New Roman" w:cs="Times New Roman"/>
          <w:lang w:eastAsia="ru-RU"/>
        </w:rPr>
        <w:t>1</w:t>
      </w:r>
      <w:r w:rsidRPr="0006275B">
        <w:rPr>
          <w:rFonts w:ascii="Times New Roman" w:eastAsia="Times New Roman" w:hAnsi="Times New Roman" w:cs="Times New Roman"/>
          <w:lang w:eastAsia="ru-RU"/>
        </w:rPr>
        <w:t xml:space="preserve"> – </w:t>
      </w:r>
      <w:r w:rsidRPr="0081526B">
        <w:rPr>
          <w:rFonts w:ascii="Times New Roman" w:eastAsia="Times New Roman" w:hAnsi="Times New Roman" w:cs="Times New Roman"/>
          <w:b/>
          <w:lang w:eastAsia="ru-RU"/>
        </w:rPr>
        <w:t>Удельный вес совокупного среднего класса</w:t>
      </w:r>
      <w:r w:rsidR="00BC2763" w:rsidRPr="0081526B">
        <w:rPr>
          <w:rFonts w:ascii="Times New Roman" w:eastAsia="Times New Roman" w:hAnsi="Times New Roman" w:cs="Times New Roman"/>
          <w:b/>
          <w:lang w:eastAsia="ru-RU"/>
        </w:rPr>
        <w:t xml:space="preserve"> и его компонентов</w:t>
      </w:r>
      <w:r w:rsidRPr="0081526B">
        <w:rPr>
          <w:rFonts w:ascii="Times New Roman" w:eastAsia="Times New Roman" w:hAnsi="Times New Roman" w:cs="Times New Roman"/>
          <w:b/>
          <w:lang w:eastAsia="ru-RU"/>
        </w:rPr>
        <w:t xml:space="preserve">, в % к общему количеству занятых в </w:t>
      </w:r>
      <w:r w:rsidR="00BC2763" w:rsidRPr="0081526B">
        <w:rPr>
          <w:rFonts w:ascii="Times New Roman" w:eastAsia="Times New Roman" w:hAnsi="Times New Roman" w:cs="Times New Roman"/>
          <w:b/>
          <w:lang w:eastAsia="ru-RU"/>
        </w:rPr>
        <w:t>регионах страны</w:t>
      </w:r>
      <w:r w:rsidRPr="0081526B">
        <w:rPr>
          <w:rFonts w:ascii="Times New Roman" w:eastAsia="Times New Roman" w:hAnsi="Times New Roman" w:cs="Times New Roman"/>
          <w:b/>
          <w:lang w:eastAsia="ru-RU"/>
        </w:rPr>
        <w:t xml:space="preserve"> в 2019 г.</w:t>
      </w:r>
      <w:r w:rsidRPr="0006275B">
        <w:rPr>
          <w:rFonts w:ascii="Times New Roman" w:eastAsia="Times New Roman" w:hAnsi="Times New Roman" w:cs="Times New Roman"/>
          <w:lang w:eastAsia="ru-RU"/>
        </w:rPr>
        <w:t xml:space="preserve"> </w:t>
      </w:r>
    </w:p>
    <w:p w:rsidR="0081526B" w:rsidRPr="0006275B" w:rsidRDefault="0081526B" w:rsidP="00293850">
      <w:pPr>
        <w:spacing w:after="0" w:line="360" w:lineRule="auto"/>
        <w:rPr>
          <w:rFonts w:ascii="Times New Roman" w:eastAsia="Times New Roman" w:hAnsi="Times New Roman" w:cs="Times New Roman"/>
          <w:lang w:eastAsia="ru-RU"/>
        </w:rPr>
      </w:pPr>
    </w:p>
    <w:p w:rsidR="00506336" w:rsidRPr="0006275B" w:rsidRDefault="00506336" w:rsidP="0075165A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</w:p>
    <w:p w:rsidR="00506336" w:rsidRPr="0006275B" w:rsidRDefault="00506336" w:rsidP="0075165A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ru-RU"/>
        </w:rPr>
      </w:pPr>
      <w:r w:rsidRPr="0006275B">
        <w:rPr>
          <w:rFonts w:ascii="Times New Roman" w:eastAsia="Times New Roman" w:hAnsi="Times New Roman" w:cs="Times New Roman"/>
          <w:lang w:eastAsia="ru-RU"/>
        </w:rPr>
        <w:t>*рассчитано автором, опубликовано</w:t>
      </w:r>
      <w:r w:rsidR="00D14750">
        <w:rPr>
          <w:rFonts w:ascii="Times New Roman" w:eastAsia="Times New Roman" w:hAnsi="Times New Roman" w:cs="Times New Roman"/>
          <w:lang w:eastAsia="ru-RU"/>
        </w:rPr>
        <w:t xml:space="preserve"> </w:t>
      </w:r>
      <w:r w:rsidR="00D14750" w:rsidRPr="00D14750">
        <w:rPr>
          <w:rFonts w:ascii="Times New Roman" w:eastAsia="Times New Roman" w:hAnsi="Times New Roman" w:cs="Times New Roman"/>
          <w:color w:val="000000"/>
        </w:rPr>
        <w:t>[</w:t>
      </w:r>
      <w:r w:rsidR="00D14750">
        <w:rPr>
          <w:rFonts w:ascii="Times New Roman" w:eastAsia="Times New Roman" w:hAnsi="Times New Roman" w:cs="Times New Roman"/>
          <w:color w:val="000000"/>
        </w:rPr>
        <w:t>3</w:t>
      </w:r>
      <w:r w:rsidR="00D14750" w:rsidRPr="00D14750">
        <w:rPr>
          <w:rFonts w:ascii="Times New Roman" w:eastAsia="Times New Roman" w:hAnsi="Times New Roman" w:cs="Times New Roman"/>
          <w:color w:val="000000"/>
        </w:rPr>
        <w:t>]</w:t>
      </w:r>
      <w:r w:rsidRPr="0006275B">
        <w:rPr>
          <w:rFonts w:ascii="Times New Roman" w:eastAsia="Times New Roman" w:hAnsi="Times New Roman" w:cs="Times New Roman"/>
          <w:lang w:eastAsia="ru-RU"/>
        </w:rPr>
        <w:t>, а также закреплено объектом интеллектуальной собственности</w:t>
      </w:r>
      <w:r w:rsidR="00D14750">
        <w:rPr>
          <w:rFonts w:ascii="Times New Roman" w:eastAsia="Times New Roman" w:hAnsi="Times New Roman" w:cs="Times New Roman"/>
          <w:lang w:eastAsia="ru-RU"/>
        </w:rPr>
        <w:t xml:space="preserve"> </w:t>
      </w:r>
      <w:r w:rsidR="00D14750" w:rsidRPr="00D14750">
        <w:rPr>
          <w:rFonts w:ascii="Times New Roman" w:eastAsia="Times New Roman" w:hAnsi="Times New Roman" w:cs="Times New Roman"/>
          <w:color w:val="000000"/>
        </w:rPr>
        <w:t>[</w:t>
      </w:r>
      <w:r w:rsidR="00D14750">
        <w:rPr>
          <w:rFonts w:ascii="Times New Roman" w:eastAsia="Times New Roman" w:hAnsi="Times New Roman" w:cs="Times New Roman"/>
          <w:color w:val="000000"/>
        </w:rPr>
        <w:t>4</w:t>
      </w:r>
      <w:r w:rsidR="00D14750" w:rsidRPr="00D14750">
        <w:rPr>
          <w:rFonts w:ascii="Times New Roman" w:eastAsia="Times New Roman" w:hAnsi="Times New Roman" w:cs="Times New Roman"/>
          <w:color w:val="000000"/>
        </w:rPr>
        <w:t>]</w:t>
      </w:r>
      <w:r w:rsidR="00D14750">
        <w:rPr>
          <w:rFonts w:ascii="Times New Roman" w:eastAsia="Times New Roman" w:hAnsi="Times New Roman" w:cs="Times New Roman"/>
          <w:color w:val="000000"/>
        </w:rPr>
        <w:t>.</w:t>
      </w:r>
    </w:p>
    <w:p w:rsidR="00506336" w:rsidRPr="0006275B" w:rsidRDefault="00506336" w:rsidP="00506336">
      <w:pPr>
        <w:widowControl w:val="0"/>
        <w:suppressAutoHyphens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lang w:eastAsia="ru-RU"/>
        </w:rPr>
      </w:pPr>
      <w:r w:rsidRPr="0006275B">
        <w:rPr>
          <w:rFonts w:ascii="Times New Roman" w:eastAsia="Times New Roman" w:hAnsi="Times New Roman" w:cs="Times New Roman"/>
          <w:lang w:eastAsia="ar-SA"/>
        </w:rPr>
        <w:t>Приведенные на рис.</w:t>
      </w:r>
      <w:r w:rsidR="00293850">
        <w:rPr>
          <w:rFonts w:ascii="Times New Roman" w:eastAsia="Times New Roman" w:hAnsi="Times New Roman" w:cs="Times New Roman"/>
          <w:lang w:eastAsia="ar-SA"/>
        </w:rPr>
        <w:t xml:space="preserve"> </w:t>
      </w:r>
      <w:r w:rsidR="00BC2763" w:rsidRPr="0006275B">
        <w:rPr>
          <w:rFonts w:ascii="Times New Roman" w:eastAsia="Times New Roman" w:hAnsi="Times New Roman" w:cs="Times New Roman"/>
          <w:lang w:eastAsia="ar-SA"/>
        </w:rPr>
        <w:t>1</w:t>
      </w:r>
      <w:r w:rsidRPr="0006275B">
        <w:rPr>
          <w:rFonts w:ascii="Times New Roman" w:eastAsia="Times New Roman" w:hAnsi="Times New Roman" w:cs="Times New Roman"/>
          <w:lang w:eastAsia="ar-SA"/>
        </w:rPr>
        <w:t xml:space="preserve"> показатели свидетельствуют, </w:t>
      </w:r>
      <w:r w:rsidR="00525742" w:rsidRPr="0006275B">
        <w:rPr>
          <w:rFonts w:ascii="Times New Roman" w:eastAsia="Times New Roman" w:hAnsi="Times New Roman" w:cs="Times New Roman"/>
          <w:lang w:eastAsia="ar-SA"/>
        </w:rPr>
        <w:t>что в регионах страны наблюдается неодинаковое количество СК, а также разное соотношение его компонентов. Преобладании СК в социальной структуре региона, может быть рассмотрено в качестве успешного результат</w:t>
      </w:r>
      <w:r w:rsidR="0075165A">
        <w:rPr>
          <w:rFonts w:ascii="Times New Roman" w:eastAsia="Times New Roman" w:hAnsi="Times New Roman" w:cs="Times New Roman"/>
          <w:lang w:eastAsia="ar-SA"/>
        </w:rPr>
        <w:t>а</w:t>
      </w:r>
      <w:r w:rsidR="00525742" w:rsidRPr="0006275B">
        <w:rPr>
          <w:rFonts w:ascii="Times New Roman" w:eastAsia="Times New Roman" w:hAnsi="Times New Roman" w:cs="Times New Roman"/>
          <w:lang w:eastAsia="ar-SA"/>
        </w:rPr>
        <w:t xml:space="preserve"> его развития.   </w:t>
      </w:r>
    </w:p>
    <w:p w:rsidR="00506336" w:rsidRPr="0006275B" w:rsidRDefault="00506336" w:rsidP="00506336">
      <w:pPr>
        <w:widowControl w:val="0"/>
        <w:suppressAutoHyphens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</w:rPr>
      </w:pPr>
      <w:r w:rsidRPr="0006275B">
        <w:rPr>
          <w:rFonts w:ascii="Times New Roman" w:eastAsia="Times New Roman" w:hAnsi="Times New Roman" w:cs="Times New Roman"/>
        </w:rPr>
        <w:t>СК в нашем исследовании рассматривается не только как результативный показатель социально-экономического развития региона, но и, прежде всего, как фактор, влияющий на его развитие. Поэтому использу</w:t>
      </w:r>
      <w:r w:rsidR="0075165A">
        <w:rPr>
          <w:rFonts w:ascii="Times New Roman" w:eastAsia="Times New Roman" w:hAnsi="Times New Roman" w:cs="Times New Roman"/>
        </w:rPr>
        <w:t>я</w:t>
      </w:r>
      <w:r w:rsidRPr="0006275B">
        <w:rPr>
          <w:rFonts w:ascii="Times New Roman" w:eastAsia="Times New Roman" w:hAnsi="Times New Roman" w:cs="Times New Roman"/>
        </w:rPr>
        <w:t xml:space="preserve"> </w:t>
      </w:r>
      <w:r w:rsidR="00BC2763" w:rsidRPr="0006275B">
        <w:rPr>
          <w:rFonts w:ascii="Times New Roman" w:eastAsia="Times New Roman" w:hAnsi="Times New Roman" w:cs="Times New Roman"/>
        </w:rPr>
        <w:t>показатели эластичности</w:t>
      </w:r>
      <w:r w:rsidR="00367B2F">
        <w:rPr>
          <w:rFonts w:ascii="Times New Roman" w:eastAsia="Times New Roman" w:hAnsi="Times New Roman" w:cs="Times New Roman"/>
        </w:rPr>
        <w:t>,</w:t>
      </w:r>
      <w:r w:rsidRPr="0006275B">
        <w:rPr>
          <w:rFonts w:ascii="Times New Roman" w:eastAsia="Times New Roman" w:hAnsi="Times New Roman" w:cs="Times New Roman"/>
        </w:rPr>
        <w:t xml:space="preserve"> </w:t>
      </w:r>
      <w:r w:rsidR="00BC2763" w:rsidRPr="0006275B">
        <w:rPr>
          <w:rFonts w:ascii="Times New Roman" w:eastAsia="Times New Roman" w:hAnsi="Times New Roman" w:cs="Times New Roman"/>
        </w:rPr>
        <w:t xml:space="preserve">ответим на </w:t>
      </w:r>
      <w:r w:rsidRPr="0006275B">
        <w:rPr>
          <w:rFonts w:ascii="Times New Roman" w:eastAsia="Times New Roman" w:hAnsi="Times New Roman" w:cs="Times New Roman"/>
        </w:rPr>
        <w:t xml:space="preserve">вопрос, </w:t>
      </w:r>
      <w:r w:rsidR="00BC2763" w:rsidRPr="0006275B">
        <w:rPr>
          <w:rFonts w:ascii="Times New Roman" w:eastAsia="Times New Roman" w:hAnsi="Times New Roman" w:cs="Times New Roman"/>
        </w:rPr>
        <w:t xml:space="preserve">какое воздействие оказывает изменение СК </w:t>
      </w:r>
      <w:r w:rsidR="00BF285E" w:rsidRPr="0006275B">
        <w:rPr>
          <w:rFonts w:ascii="Times New Roman" w:eastAsia="Times New Roman" w:hAnsi="Times New Roman" w:cs="Times New Roman"/>
        </w:rPr>
        <w:t>на показатели</w:t>
      </w:r>
      <w:r w:rsidR="00367B2F">
        <w:rPr>
          <w:rFonts w:ascii="Times New Roman" w:eastAsia="Times New Roman" w:hAnsi="Times New Roman" w:cs="Times New Roman"/>
        </w:rPr>
        <w:t xml:space="preserve"> развития регионов?</w:t>
      </w:r>
      <w:r w:rsidRPr="0006275B">
        <w:rPr>
          <w:rFonts w:ascii="Times New Roman" w:eastAsia="Times New Roman" w:hAnsi="Times New Roman" w:cs="Times New Roman"/>
        </w:rPr>
        <w:t xml:space="preserve"> </w:t>
      </w:r>
    </w:p>
    <w:p w:rsidR="00BC2763" w:rsidRPr="0006275B" w:rsidRDefault="0075165A" w:rsidP="00367B2F">
      <w:pPr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lang w:eastAsia="ru-RU"/>
        </w:rPr>
      </w:pPr>
      <w:r>
        <w:rPr>
          <w:rFonts w:ascii="Times New Roman" w:eastAsia="Times New Roman" w:hAnsi="Times New Roman" w:cs="Times New Roman"/>
          <w:lang w:eastAsia="ru-RU"/>
        </w:rPr>
        <w:t>Для расчета к</w:t>
      </w:r>
      <w:r w:rsidR="00BC2763" w:rsidRPr="0006275B">
        <w:rPr>
          <w:rFonts w:ascii="Times New Roman" w:eastAsia="Times New Roman" w:hAnsi="Times New Roman" w:cs="Times New Roman"/>
          <w:lang w:eastAsia="ru-RU"/>
        </w:rPr>
        <w:t>оэффициент</w:t>
      </w:r>
      <w:r>
        <w:rPr>
          <w:rFonts w:ascii="Times New Roman" w:eastAsia="Times New Roman" w:hAnsi="Times New Roman" w:cs="Times New Roman"/>
          <w:lang w:eastAsia="ru-RU"/>
        </w:rPr>
        <w:t>ов</w:t>
      </w:r>
      <w:r w:rsidR="00BC2763" w:rsidRPr="0006275B">
        <w:rPr>
          <w:rFonts w:ascii="Times New Roman" w:eastAsia="Times New Roman" w:hAnsi="Times New Roman" w:cs="Times New Roman"/>
          <w:lang w:eastAsia="ru-RU"/>
        </w:rPr>
        <w:t xml:space="preserve"> эластичности на коротком интервале времени/ в статике</w:t>
      </w:r>
      <w:r w:rsidR="00367B2F">
        <w:rPr>
          <w:rFonts w:ascii="Times New Roman" w:eastAsia="Times New Roman" w:hAnsi="Times New Roman" w:cs="Times New Roman"/>
          <w:lang w:eastAsia="ru-RU"/>
        </w:rPr>
        <w:t>,</w:t>
      </w:r>
      <w:r w:rsidR="00BC2763" w:rsidRPr="0006275B">
        <w:rPr>
          <w:rFonts w:ascii="Times New Roman" w:eastAsia="Times New Roman" w:hAnsi="Times New Roman" w:cs="Times New Roman"/>
          <w:lang w:eastAsia="ru-RU"/>
        </w:rPr>
        <w:t xml:space="preserve"> будем использовать количественные характеристики СК</w:t>
      </w:r>
      <w:r>
        <w:rPr>
          <w:rFonts w:ascii="Times New Roman" w:eastAsia="Times New Roman" w:hAnsi="Times New Roman" w:cs="Times New Roman"/>
          <w:lang w:eastAsia="ru-RU"/>
        </w:rPr>
        <w:t xml:space="preserve"> в Вологодской области</w:t>
      </w:r>
      <w:r w:rsidR="00BF285E" w:rsidRPr="0006275B">
        <w:rPr>
          <w:rFonts w:ascii="Times New Roman" w:eastAsia="Times New Roman" w:hAnsi="Times New Roman" w:cs="Times New Roman"/>
          <w:lang w:eastAsia="ru-RU"/>
        </w:rPr>
        <w:t xml:space="preserve"> и среднем по стране</w:t>
      </w:r>
      <w:r w:rsidR="00BC2763" w:rsidRPr="0006275B">
        <w:rPr>
          <w:rFonts w:ascii="Times New Roman" w:eastAsia="Times New Roman" w:hAnsi="Times New Roman" w:cs="Times New Roman"/>
          <w:lang w:eastAsia="ru-RU"/>
        </w:rPr>
        <w:t xml:space="preserve"> за 2017 и 2019 гг. </w:t>
      </w:r>
    </w:p>
    <w:p w:rsidR="00506336" w:rsidRPr="0006275B" w:rsidRDefault="00506336" w:rsidP="00506336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lang w:eastAsia="ru-RU"/>
        </w:rPr>
      </w:pPr>
      <w:r w:rsidRPr="0006275B">
        <w:rPr>
          <w:rFonts w:ascii="Times New Roman" w:eastAsia="Times New Roman" w:hAnsi="Times New Roman" w:cs="Times New Roman"/>
          <w:lang w:eastAsia="ru-RU"/>
        </w:rPr>
        <w:t>Эластичность для социал</w:t>
      </w:r>
      <w:r w:rsidR="0075165A">
        <w:rPr>
          <w:rFonts w:ascii="Times New Roman" w:eastAsia="Times New Roman" w:hAnsi="Times New Roman" w:cs="Times New Roman"/>
          <w:lang w:eastAsia="ru-RU"/>
        </w:rPr>
        <w:t xml:space="preserve">ьно-экономических показателей </w:t>
      </w:r>
      <w:r w:rsidR="0075165A" w:rsidRPr="0075165A">
        <w:rPr>
          <w:rFonts w:ascii="Times New Roman" w:eastAsia="Times New Roman" w:hAnsi="Times New Roman" w:cs="Times New Roman"/>
          <w:lang w:eastAsia="ru-RU"/>
        </w:rPr>
        <w:t>Вологодской области</w:t>
      </w:r>
      <w:r w:rsidR="00BC2763" w:rsidRPr="0075165A">
        <w:rPr>
          <w:rFonts w:ascii="Times New Roman" w:eastAsia="Times New Roman" w:hAnsi="Times New Roman" w:cs="Times New Roman"/>
          <w:lang w:eastAsia="ru-RU"/>
        </w:rPr>
        <w:t xml:space="preserve"> </w:t>
      </w:r>
      <w:r w:rsidR="00BC2763" w:rsidRPr="0006275B">
        <w:rPr>
          <w:rFonts w:ascii="Times New Roman" w:eastAsia="Times New Roman" w:hAnsi="Times New Roman" w:cs="Times New Roman"/>
          <w:lang w:eastAsia="ru-RU"/>
        </w:rPr>
        <w:t xml:space="preserve">и среднем по стране </w:t>
      </w:r>
      <w:r w:rsidRPr="0006275B">
        <w:rPr>
          <w:rFonts w:ascii="Times New Roman" w:eastAsia="Times New Roman" w:hAnsi="Times New Roman" w:cs="Times New Roman"/>
          <w:lang w:eastAsia="ru-RU"/>
        </w:rPr>
        <w:t>на интервале с 201</w:t>
      </w:r>
      <w:r w:rsidR="00BC2763" w:rsidRPr="0006275B">
        <w:rPr>
          <w:rFonts w:ascii="Times New Roman" w:eastAsia="Times New Roman" w:hAnsi="Times New Roman" w:cs="Times New Roman"/>
          <w:lang w:eastAsia="ru-RU"/>
        </w:rPr>
        <w:t>7</w:t>
      </w:r>
      <w:r w:rsidRPr="0006275B">
        <w:rPr>
          <w:rFonts w:ascii="Times New Roman" w:eastAsia="Times New Roman" w:hAnsi="Times New Roman" w:cs="Times New Roman"/>
          <w:lang w:eastAsia="ru-RU"/>
        </w:rPr>
        <w:t xml:space="preserve"> по 2019 г. определим по формуле (</w:t>
      </w:r>
      <w:r w:rsidR="00BC2763" w:rsidRPr="0006275B">
        <w:rPr>
          <w:rFonts w:ascii="Times New Roman" w:eastAsia="Times New Roman" w:hAnsi="Times New Roman" w:cs="Times New Roman"/>
          <w:lang w:eastAsia="ru-RU"/>
        </w:rPr>
        <w:t>1</w:t>
      </w:r>
      <w:r w:rsidRPr="0006275B">
        <w:rPr>
          <w:rFonts w:ascii="Times New Roman" w:eastAsia="Times New Roman" w:hAnsi="Times New Roman" w:cs="Times New Roman"/>
          <w:lang w:eastAsia="ru-RU"/>
        </w:rPr>
        <w:t>):</w:t>
      </w:r>
    </w:p>
    <w:p w:rsidR="00506336" w:rsidRPr="0006275B" w:rsidRDefault="0006275B" w:rsidP="009C6D1E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ru-RU"/>
        </w:rPr>
      </w:pPr>
      <w:r w:rsidRPr="0006275B">
        <w:rPr>
          <w:noProof/>
          <w:lang w:eastAsia="ru-RU"/>
        </w:rPr>
        <w:drawing>
          <wp:inline distT="0" distB="0" distL="0" distR="0" wp14:anchorId="1B398217" wp14:editId="2ABA2842">
            <wp:extent cx="2621280" cy="407819"/>
            <wp:effectExtent l="0" t="0" r="7620" b="0"/>
            <wp:docPr id="2054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54" name="Рисунок 9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28170" cy="408891"/>
                    </a:xfrm>
                    <a:prstGeom prst="rect">
                      <a:avLst/>
                    </a:prstGeom>
                    <a:noFill/>
                    <a:extLst/>
                  </pic:spPr>
                </pic:pic>
              </a:graphicData>
            </a:graphic>
          </wp:inline>
        </w:drawing>
      </w:r>
      <w:r w:rsidR="00506336" w:rsidRPr="0006275B">
        <w:rPr>
          <w:rFonts w:ascii="Times New Roman" w:eastAsia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5465445</wp:posOffset>
                </wp:positionH>
                <wp:positionV relativeFrom="paragraph">
                  <wp:posOffset>21590</wp:posOffset>
                </wp:positionV>
                <wp:extent cx="510540" cy="281940"/>
                <wp:effectExtent l="1905" t="635" r="1905" b="3175"/>
                <wp:wrapNone/>
                <wp:docPr id="17" name="Надпись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10540" cy="2819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506336" w:rsidRPr="00A968A4" w:rsidRDefault="00506336" w:rsidP="00506336">
                            <w:pPr>
                              <w:rPr>
                                <w:sz w:val="24"/>
                              </w:rPr>
                            </w:pPr>
                            <w:r w:rsidRPr="00A968A4">
                              <w:rPr>
                                <w:sz w:val="24"/>
                              </w:rPr>
                              <w:t>(</w:t>
                            </w:r>
                            <w:r>
                              <w:rPr>
                                <w:sz w:val="24"/>
                              </w:rPr>
                              <w:t>1</w:t>
                            </w:r>
                            <w:r w:rsidRPr="00A968A4">
                              <w:rPr>
                                <w:sz w:val="24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Надпись 17" o:spid="_x0000_s1026" type="#_x0000_t202" style="position:absolute;left:0;text-align:left;margin-left:430.35pt;margin-top:1.7pt;width:40.2pt;height:22.2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" stroked="f">
                <v:textbox>
                  <w:txbxContent>
                    <w:p w:rsidR="00506336" w:rsidRPr="00A968A4" w:rsidRDefault="00506336" w:rsidP="00506336">
                      <w:pPr>
                        <w:rPr>
                          <w:sz w:val="24"/>
                        </w:rPr>
                      </w:pPr>
                      <w:r w:rsidRPr="00A968A4">
                        <w:rPr>
                          <w:sz w:val="24"/>
                        </w:rPr>
                        <w:t>(</w:t>
                      </w:r>
                      <w:r>
                        <w:rPr>
                          <w:sz w:val="24"/>
                        </w:rPr>
                        <w:t>1</w:t>
                      </w:r>
                      <w:r w:rsidRPr="00A968A4">
                        <w:rPr>
                          <w:sz w:val="24"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</w:p>
    <w:p w:rsidR="00506336" w:rsidRPr="0006275B" w:rsidRDefault="00506336" w:rsidP="00D14750">
      <w:pPr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lang w:eastAsia="ru-RU"/>
        </w:rPr>
      </w:pPr>
      <w:r w:rsidRPr="0006275B">
        <w:rPr>
          <w:rFonts w:ascii="Times New Roman" w:eastAsia="Times New Roman" w:hAnsi="Times New Roman" w:cs="Times New Roman"/>
          <w:lang w:eastAsia="ru-RU"/>
        </w:rPr>
        <w:t>Где:</w:t>
      </w:r>
    </w:p>
    <w:p w:rsidR="00506336" w:rsidRPr="0006275B" w:rsidRDefault="00506336" w:rsidP="00D14750">
      <w:pPr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lang w:eastAsia="ru-RU"/>
        </w:rPr>
      </w:pPr>
      <w:r w:rsidRPr="0006275B">
        <w:rPr>
          <w:rFonts w:ascii="Times New Roman" w:eastAsia="Times New Roman" w:hAnsi="Times New Roman" w:cs="Times New Roman"/>
          <w:lang w:eastAsia="ru-RU"/>
        </w:rPr>
        <w:t xml:space="preserve">Х – количественная характеристика </w:t>
      </w:r>
      <w:r w:rsidR="00BC2763" w:rsidRPr="0006275B">
        <w:rPr>
          <w:rFonts w:ascii="Times New Roman" w:eastAsia="Times New Roman" w:hAnsi="Times New Roman" w:cs="Times New Roman"/>
          <w:lang w:eastAsia="ru-RU"/>
        </w:rPr>
        <w:t>среднего класса</w:t>
      </w:r>
      <w:r w:rsidRPr="0006275B">
        <w:rPr>
          <w:rFonts w:ascii="Times New Roman" w:eastAsia="Times New Roman" w:hAnsi="Times New Roman" w:cs="Times New Roman"/>
          <w:lang w:eastAsia="ru-RU"/>
        </w:rPr>
        <w:t>;</w:t>
      </w:r>
    </w:p>
    <w:p w:rsidR="00506336" w:rsidRPr="0006275B" w:rsidRDefault="00506336" w:rsidP="00D14750">
      <w:pPr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lang w:eastAsia="ru-RU"/>
        </w:rPr>
      </w:pPr>
      <w:r w:rsidRPr="0006275B">
        <w:rPr>
          <w:rFonts w:ascii="Times New Roman" w:eastAsia="Times New Roman" w:hAnsi="Times New Roman" w:cs="Times New Roman"/>
          <w:lang w:val="en-US" w:eastAsia="ru-RU"/>
        </w:rPr>
        <w:t>Y</w:t>
      </w:r>
      <w:r w:rsidR="00367B2F">
        <w:rPr>
          <w:rFonts w:ascii="Times New Roman" w:eastAsia="Times New Roman" w:hAnsi="Times New Roman" w:cs="Times New Roman"/>
          <w:lang w:eastAsia="ru-RU"/>
        </w:rPr>
        <w:t xml:space="preserve"> – </w:t>
      </w:r>
      <w:r w:rsidRPr="0006275B">
        <w:rPr>
          <w:rFonts w:ascii="Times New Roman" w:eastAsia="Times New Roman" w:hAnsi="Times New Roman" w:cs="Times New Roman"/>
          <w:lang w:eastAsia="ru-RU"/>
        </w:rPr>
        <w:t>социально-экономический показатель В</w:t>
      </w:r>
      <w:r w:rsidR="00BC2763" w:rsidRPr="0006275B">
        <w:rPr>
          <w:rFonts w:ascii="Times New Roman" w:eastAsia="Times New Roman" w:hAnsi="Times New Roman" w:cs="Times New Roman"/>
          <w:lang w:eastAsia="ru-RU"/>
        </w:rPr>
        <w:t>ологодской области или средний по стране.</w:t>
      </w:r>
    </w:p>
    <w:p w:rsidR="00506336" w:rsidRPr="0006275B" w:rsidRDefault="00506336" w:rsidP="00D14750">
      <w:pPr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</w:rPr>
      </w:pPr>
      <w:r w:rsidRPr="0006275B">
        <w:rPr>
          <w:rFonts w:ascii="Times New Roman" w:eastAsia="Times New Roman" w:hAnsi="Times New Roman" w:cs="Times New Roman"/>
          <w:lang w:eastAsia="ru-RU"/>
        </w:rPr>
        <w:t xml:space="preserve">Социально-экономические </w:t>
      </w:r>
      <w:r w:rsidR="0075165A">
        <w:rPr>
          <w:rFonts w:ascii="Times New Roman" w:eastAsia="Times New Roman" w:hAnsi="Times New Roman" w:cs="Times New Roman"/>
          <w:lang w:eastAsia="ru-RU"/>
        </w:rPr>
        <w:t xml:space="preserve">показатели Вологодской области и среднем по стране </w:t>
      </w:r>
      <w:r w:rsidRPr="0006275B">
        <w:rPr>
          <w:rFonts w:ascii="Times New Roman" w:eastAsia="Times New Roman" w:hAnsi="Times New Roman" w:cs="Times New Roman"/>
          <w:lang w:eastAsia="ru-RU"/>
        </w:rPr>
        <w:t xml:space="preserve">за </w:t>
      </w:r>
      <w:r w:rsidR="0075165A">
        <w:rPr>
          <w:rFonts w:ascii="Times New Roman" w:eastAsia="Times New Roman" w:hAnsi="Times New Roman" w:cs="Times New Roman"/>
          <w:lang w:eastAsia="ru-RU"/>
        </w:rPr>
        <w:t>2017</w:t>
      </w:r>
      <w:r w:rsidR="00D14750">
        <w:rPr>
          <w:rStyle w:val="a5"/>
          <w:rFonts w:ascii="Times New Roman" w:eastAsia="Times New Roman" w:hAnsi="Times New Roman"/>
          <w:lang w:eastAsia="ru-RU"/>
        </w:rPr>
        <w:footnoteReference w:id="3"/>
      </w:r>
      <w:r w:rsidR="0075165A">
        <w:rPr>
          <w:rFonts w:ascii="Times New Roman" w:eastAsia="Times New Roman" w:hAnsi="Times New Roman" w:cs="Times New Roman"/>
          <w:lang w:eastAsia="ru-RU"/>
        </w:rPr>
        <w:t xml:space="preserve"> г. и </w:t>
      </w:r>
      <w:r w:rsidRPr="0006275B">
        <w:rPr>
          <w:rFonts w:ascii="Times New Roman" w:eastAsia="Times New Roman" w:hAnsi="Times New Roman" w:cs="Times New Roman"/>
          <w:lang w:eastAsia="ru-RU"/>
        </w:rPr>
        <w:t>2019 г.</w:t>
      </w:r>
      <w:r w:rsidR="00367B2F">
        <w:rPr>
          <w:rStyle w:val="a5"/>
          <w:rFonts w:ascii="Times New Roman" w:eastAsia="Times New Roman" w:hAnsi="Times New Roman"/>
          <w:lang w:eastAsia="ru-RU"/>
        </w:rPr>
        <w:footnoteReference w:id="4"/>
      </w:r>
      <w:r w:rsidRPr="0006275B">
        <w:rPr>
          <w:rFonts w:ascii="Times New Roman" w:eastAsia="Times New Roman" w:hAnsi="Times New Roman" w:cs="Times New Roman"/>
          <w:lang w:eastAsia="ru-RU"/>
        </w:rPr>
        <w:t xml:space="preserve"> </w:t>
      </w:r>
      <w:r w:rsidR="0075165A">
        <w:rPr>
          <w:rFonts w:ascii="Times New Roman" w:eastAsia="Times New Roman" w:hAnsi="Times New Roman" w:cs="Times New Roman"/>
          <w:lang w:eastAsia="ru-RU"/>
        </w:rPr>
        <w:t>представлена в официальной статистике.</w:t>
      </w:r>
    </w:p>
    <w:p w:rsidR="00506336" w:rsidRPr="0006275B" w:rsidRDefault="00525742" w:rsidP="00D14750">
      <w:pPr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</w:rPr>
      </w:pPr>
      <w:r w:rsidRPr="0006275B">
        <w:rPr>
          <w:rFonts w:ascii="Times New Roman" w:eastAsia="Times New Roman" w:hAnsi="Times New Roman" w:cs="Times New Roman"/>
        </w:rPr>
        <w:t>П</w:t>
      </w:r>
      <w:r w:rsidR="00506336" w:rsidRPr="0006275B">
        <w:rPr>
          <w:rFonts w:ascii="Times New Roman" w:eastAsia="Times New Roman" w:hAnsi="Times New Roman" w:cs="Times New Roman"/>
        </w:rPr>
        <w:t>редстав</w:t>
      </w:r>
      <w:r w:rsidRPr="0006275B">
        <w:rPr>
          <w:rFonts w:ascii="Times New Roman" w:eastAsia="Times New Roman" w:hAnsi="Times New Roman" w:cs="Times New Roman"/>
        </w:rPr>
        <w:t>им</w:t>
      </w:r>
      <w:r w:rsidR="00367B2F">
        <w:rPr>
          <w:rFonts w:ascii="Times New Roman" w:eastAsia="Times New Roman" w:hAnsi="Times New Roman" w:cs="Times New Roman"/>
        </w:rPr>
        <w:t xml:space="preserve"> </w:t>
      </w:r>
      <w:r w:rsidR="00506336" w:rsidRPr="0006275B">
        <w:rPr>
          <w:rFonts w:ascii="Times New Roman" w:eastAsia="Times New Roman" w:hAnsi="Times New Roman" w:cs="Times New Roman"/>
        </w:rPr>
        <w:t xml:space="preserve">полученные коэффициенты эластичности для количественных характеристик </w:t>
      </w:r>
      <w:r w:rsidR="0075165A">
        <w:rPr>
          <w:rFonts w:ascii="Times New Roman" w:eastAsia="Times New Roman" w:hAnsi="Times New Roman" w:cs="Times New Roman"/>
        </w:rPr>
        <w:t>потенциала СК в</w:t>
      </w:r>
      <w:r w:rsidR="0075165A" w:rsidRPr="0075165A">
        <w:rPr>
          <w:rFonts w:ascii="Times New Roman" w:eastAsia="Times New Roman" w:hAnsi="Times New Roman" w:cs="Times New Roman"/>
          <w:lang w:eastAsia="ru-RU"/>
        </w:rPr>
        <w:t xml:space="preserve"> </w:t>
      </w:r>
      <w:r w:rsidR="0075165A" w:rsidRPr="0006275B">
        <w:rPr>
          <w:rFonts w:ascii="Times New Roman" w:eastAsia="Times New Roman" w:hAnsi="Times New Roman" w:cs="Times New Roman"/>
          <w:lang w:eastAsia="ru-RU"/>
        </w:rPr>
        <w:t>Вологодской области</w:t>
      </w:r>
      <w:r w:rsidR="00506336" w:rsidRPr="0006275B">
        <w:rPr>
          <w:rFonts w:ascii="Times New Roman" w:eastAsia="Times New Roman" w:hAnsi="Times New Roman" w:cs="Times New Roman"/>
        </w:rPr>
        <w:t xml:space="preserve"> и среднем по стране</w:t>
      </w:r>
      <w:r w:rsidRPr="0006275B">
        <w:rPr>
          <w:rFonts w:ascii="Times New Roman" w:eastAsia="Times New Roman" w:hAnsi="Times New Roman" w:cs="Times New Roman"/>
        </w:rPr>
        <w:t xml:space="preserve"> на коротком интервале времени </w:t>
      </w:r>
      <w:r w:rsidR="0075165A">
        <w:rPr>
          <w:rFonts w:ascii="Times New Roman" w:eastAsia="Times New Roman" w:hAnsi="Times New Roman" w:cs="Times New Roman"/>
        </w:rPr>
        <w:t>(</w:t>
      </w:r>
      <w:r w:rsidRPr="0006275B">
        <w:rPr>
          <w:rFonts w:ascii="Times New Roman" w:eastAsia="Times New Roman" w:hAnsi="Times New Roman" w:cs="Times New Roman"/>
        </w:rPr>
        <w:t xml:space="preserve">Таблица </w:t>
      </w:r>
      <w:r w:rsidR="0075165A">
        <w:rPr>
          <w:rFonts w:ascii="Times New Roman" w:eastAsia="Times New Roman" w:hAnsi="Times New Roman" w:cs="Times New Roman"/>
        </w:rPr>
        <w:t>1)</w:t>
      </w:r>
      <w:r w:rsidR="00367B2F">
        <w:rPr>
          <w:rFonts w:ascii="Times New Roman" w:eastAsia="Times New Roman" w:hAnsi="Times New Roman" w:cs="Times New Roman"/>
        </w:rPr>
        <w:t>.</w:t>
      </w:r>
    </w:p>
    <w:p w:rsidR="00525742" w:rsidRPr="0006275B" w:rsidRDefault="00525742" w:rsidP="0081526B">
      <w:pPr>
        <w:spacing w:after="0" w:line="360" w:lineRule="auto"/>
        <w:jc w:val="center"/>
        <w:rPr>
          <w:rFonts w:ascii="Times New Roman" w:eastAsia="Times New Roman" w:hAnsi="Times New Roman" w:cs="Times New Roman"/>
          <w:lang w:eastAsia="ru-RU"/>
        </w:rPr>
      </w:pPr>
      <w:r w:rsidRPr="0006275B">
        <w:rPr>
          <w:rFonts w:ascii="Times New Roman" w:eastAsia="Times New Roman" w:hAnsi="Times New Roman" w:cs="Times New Roman"/>
          <w:lang w:eastAsia="ru-RU"/>
        </w:rPr>
        <w:t xml:space="preserve">Таблица </w:t>
      </w:r>
      <w:r w:rsidR="0075165A">
        <w:rPr>
          <w:rFonts w:ascii="Times New Roman" w:eastAsia="Times New Roman" w:hAnsi="Times New Roman" w:cs="Times New Roman"/>
          <w:lang w:eastAsia="ru-RU"/>
        </w:rPr>
        <w:t>1</w:t>
      </w:r>
      <w:r w:rsidRPr="0006275B">
        <w:rPr>
          <w:rFonts w:ascii="Times New Roman" w:eastAsia="Times New Roman" w:hAnsi="Times New Roman" w:cs="Times New Roman"/>
          <w:lang w:eastAsia="ru-RU"/>
        </w:rPr>
        <w:t xml:space="preserve">– </w:t>
      </w:r>
      <w:r w:rsidRPr="0081526B">
        <w:rPr>
          <w:rFonts w:ascii="Times New Roman" w:eastAsia="Times New Roman" w:hAnsi="Times New Roman" w:cs="Times New Roman"/>
          <w:b/>
          <w:lang w:eastAsia="ru-RU"/>
        </w:rPr>
        <w:t>Коэффициенты эластичности количественных характеристик СК в Вологодской области и среднем по стране с социально-экономическими показателями регионов на коротком интервале времени 2017-2019 гг./статике</w:t>
      </w:r>
    </w:p>
    <w:tbl>
      <w:tblPr>
        <w:tblW w:w="836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959"/>
        <w:gridCol w:w="761"/>
        <w:gridCol w:w="1388"/>
        <w:gridCol w:w="1068"/>
        <w:gridCol w:w="1185"/>
      </w:tblGrid>
      <w:tr w:rsidR="0006275B" w:rsidRPr="0006275B" w:rsidTr="00293850">
        <w:trPr>
          <w:trHeight w:val="340"/>
        </w:trPr>
        <w:tc>
          <w:tcPr>
            <w:tcW w:w="39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ru-RU"/>
              </w:rPr>
              <w:t>Социально-экономические показатели Вологодской области и России</w:t>
            </w:r>
          </w:p>
        </w:tc>
        <w:tc>
          <w:tcPr>
            <w:tcW w:w="7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hideMark/>
          </w:tcPr>
          <w:p w:rsidR="0006275B" w:rsidRPr="0006275B" w:rsidRDefault="0006275B" w:rsidP="000627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3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ru-RU"/>
              </w:rPr>
              <w:t>Традиционный СК, %</w:t>
            </w:r>
          </w:p>
        </w:tc>
        <w:tc>
          <w:tcPr>
            <w:tcW w:w="10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ru-RU"/>
              </w:rPr>
              <w:t xml:space="preserve">Новый СК, % </w:t>
            </w:r>
          </w:p>
        </w:tc>
        <w:tc>
          <w:tcPr>
            <w:tcW w:w="11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ru-RU"/>
              </w:rPr>
              <w:t>Совокупный СК, %</w:t>
            </w:r>
          </w:p>
        </w:tc>
      </w:tr>
      <w:tr w:rsidR="0006275B" w:rsidRPr="0006275B" w:rsidTr="00293850">
        <w:trPr>
          <w:trHeight w:val="354"/>
        </w:trPr>
        <w:tc>
          <w:tcPr>
            <w:tcW w:w="395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ru-RU"/>
              </w:rPr>
              <w:t xml:space="preserve">Основные фонды в экономике (на конец года), руб. </w:t>
            </w:r>
          </w:p>
        </w:tc>
        <w:tc>
          <w:tcPr>
            <w:tcW w:w="7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ru-RU"/>
              </w:rPr>
              <w:t>РФ</w:t>
            </w:r>
          </w:p>
        </w:tc>
        <w:tc>
          <w:tcPr>
            <w:tcW w:w="13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bCs/>
                <w:color w:val="000000" w:themeColor="text1"/>
                <w:kern w:val="24"/>
                <w:sz w:val="20"/>
                <w:szCs w:val="20"/>
                <w:lang w:eastAsia="ru-RU"/>
              </w:rPr>
              <w:t>-11,68</w:t>
            </w:r>
          </w:p>
        </w:tc>
        <w:tc>
          <w:tcPr>
            <w:tcW w:w="10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bCs/>
                <w:color w:val="000000" w:themeColor="text1"/>
                <w:kern w:val="24"/>
                <w:sz w:val="20"/>
                <w:szCs w:val="20"/>
                <w:lang w:eastAsia="ru-RU"/>
              </w:rPr>
              <w:t>1,04</w:t>
            </w:r>
          </w:p>
        </w:tc>
        <w:tc>
          <w:tcPr>
            <w:tcW w:w="11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bCs/>
                <w:color w:val="000000" w:themeColor="text1"/>
                <w:kern w:val="24"/>
                <w:sz w:val="20"/>
                <w:szCs w:val="20"/>
                <w:lang w:eastAsia="ru-RU"/>
              </w:rPr>
              <w:t>2,46</w:t>
            </w:r>
          </w:p>
        </w:tc>
      </w:tr>
      <w:tr w:rsidR="0006275B" w:rsidRPr="0006275B" w:rsidTr="00293850">
        <w:tc>
          <w:tcPr>
            <w:tcW w:w="3959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</w:p>
        </w:tc>
        <w:tc>
          <w:tcPr>
            <w:tcW w:w="7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ru-RU"/>
              </w:rPr>
              <w:t>ВО</w:t>
            </w:r>
          </w:p>
        </w:tc>
        <w:tc>
          <w:tcPr>
            <w:tcW w:w="13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bCs/>
                <w:color w:val="000000" w:themeColor="text1"/>
                <w:kern w:val="24"/>
                <w:sz w:val="20"/>
                <w:szCs w:val="20"/>
                <w:lang w:eastAsia="ru-RU"/>
              </w:rPr>
              <w:t>-27,69</w:t>
            </w:r>
          </w:p>
        </w:tc>
        <w:tc>
          <w:tcPr>
            <w:tcW w:w="10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bCs/>
                <w:color w:val="000000" w:themeColor="text1"/>
                <w:kern w:val="24"/>
                <w:sz w:val="20"/>
                <w:szCs w:val="20"/>
                <w:lang w:eastAsia="ru-RU"/>
              </w:rPr>
              <w:t>1,17</w:t>
            </w:r>
          </w:p>
        </w:tc>
        <w:tc>
          <w:tcPr>
            <w:tcW w:w="11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bCs/>
                <w:color w:val="000000" w:themeColor="text1"/>
                <w:kern w:val="24"/>
                <w:sz w:val="20"/>
                <w:szCs w:val="20"/>
                <w:lang w:eastAsia="ru-RU"/>
              </w:rPr>
              <w:t>2,24</w:t>
            </w:r>
          </w:p>
        </w:tc>
      </w:tr>
      <w:tr w:rsidR="0006275B" w:rsidRPr="0006275B" w:rsidTr="00293850">
        <w:trPr>
          <w:trHeight w:val="286"/>
        </w:trPr>
        <w:tc>
          <w:tcPr>
            <w:tcW w:w="395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ru-RU"/>
              </w:rPr>
              <w:t>Реальные денежные доходы населения, в % к предыдущему году</w:t>
            </w:r>
          </w:p>
        </w:tc>
        <w:tc>
          <w:tcPr>
            <w:tcW w:w="7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ru-RU"/>
              </w:rPr>
              <w:t>РФ</w:t>
            </w:r>
          </w:p>
        </w:tc>
        <w:tc>
          <w:tcPr>
            <w:tcW w:w="13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bCs/>
                <w:color w:val="000000" w:themeColor="text1"/>
                <w:kern w:val="24"/>
                <w:sz w:val="20"/>
                <w:szCs w:val="20"/>
                <w:lang w:eastAsia="ru-RU"/>
              </w:rPr>
              <w:t>-0,61</w:t>
            </w:r>
          </w:p>
        </w:tc>
        <w:tc>
          <w:tcPr>
            <w:tcW w:w="10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bCs/>
                <w:color w:val="000000" w:themeColor="text1"/>
                <w:kern w:val="24"/>
                <w:sz w:val="20"/>
                <w:szCs w:val="20"/>
                <w:lang w:eastAsia="ru-RU"/>
              </w:rPr>
              <w:t>0,05</w:t>
            </w:r>
          </w:p>
        </w:tc>
        <w:tc>
          <w:tcPr>
            <w:tcW w:w="11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bCs/>
                <w:color w:val="000000" w:themeColor="text1"/>
                <w:kern w:val="24"/>
                <w:sz w:val="20"/>
                <w:szCs w:val="20"/>
                <w:lang w:eastAsia="ru-RU"/>
              </w:rPr>
              <w:t>0,13</w:t>
            </w:r>
          </w:p>
        </w:tc>
      </w:tr>
      <w:tr w:rsidR="0006275B" w:rsidRPr="0006275B" w:rsidTr="00293850">
        <w:trPr>
          <w:trHeight w:val="67"/>
        </w:trPr>
        <w:tc>
          <w:tcPr>
            <w:tcW w:w="3959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</w:p>
        </w:tc>
        <w:tc>
          <w:tcPr>
            <w:tcW w:w="7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ru-RU"/>
              </w:rPr>
              <w:t>ВО</w:t>
            </w:r>
          </w:p>
        </w:tc>
        <w:tc>
          <w:tcPr>
            <w:tcW w:w="13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bCs/>
                <w:color w:val="000000" w:themeColor="text1"/>
                <w:kern w:val="24"/>
                <w:sz w:val="20"/>
                <w:szCs w:val="20"/>
                <w:lang w:eastAsia="ru-RU"/>
              </w:rPr>
              <w:t>-3,51</w:t>
            </w:r>
          </w:p>
        </w:tc>
        <w:tc>
          <w:tcPr>
            <w:tcW w:w="10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bCs/>
                <w:color w:val="000000" w:themeColor="text1"/>
                <w:kern w:val="24"/>
                <w:sz w:val="20"/>
                <w:szCs w:val="20"/>
                <w:lang w:eastAsia="ru-RU"/>
              </w:rPr>
              <w:t>0,15</w:t>
            </w:r>
          </w:p>
        </w:tc>
        <w:tc>
          <w:tcPr>
            <w:tcW w:w="11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bCs/>
                <w:color w:val="000000" w:themeColor="text1"/>
                <w:kern w:val="24"/>
                <w:sz w:val="20"/>
                <w:szCs w:val="20"/>
                <w:lang w:eastAsia="ru-RU"/>
              </w:rPr>
              <w:t>0,28</w:t>
            </w:r>
          </w:p>
        </w:tc>
      </w:tr>
      <w:tr w:rsidR="0006275B" w:rsidRPr="0006275B" w:rsidTr="00293850">
        <w:trPr>
          <w:trHeight w:val="286"/>
        </w:trPr>
        <w:tc>
          <w:tcPr>
            <w:tcW w:w="395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ru-RU"/>
              </w:rPr>
              <w:t>Численность  населения, в %  к предыдущему году</w:t>
            </w:r>
          </w:p>
        </w:tc>
        <w:tc>
          <w:tcPr>
            <w:tcW w:w="7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ru-RU"/>
              </w:rPr>
              <w:t>РФ</w:t>
            </w:r>
          </w:p>
        </w:tc>
        <w:tc>
          <w:tcPr>
            <w:tcW w:w="13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bCs/>
                <w:color w:val="000000" w:themeColor="text1"/>
                <w:kern w:val="24"/>
                <w:sz w:val="20"/>
                <w:szCs w:val="20"/>
                <w:lang w:eastAsia="ru-RU"/>
              </w:rPr>
              <w:t>0,03</w:t>
            </w:r>
          </w:p>
        </w:tc>
        <w:tc>
          <w:tcPr>
            <w:tcW w:w="10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bCs/>
                <w:color w:val="000000" w:themeColor="text1"/>
                <w:kern w:val="24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11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bCs/>
                <w:color w:val="000000" w:themeColor="text1"/>
                <w:kern w:val="24"/>
                <w:sz w:val="20"/>
                <w:szCs w:val="20"/>
                <w:lang w:eastAsia="ru-RU"/>
              </w:rPr>
              <w:t>-0,01</w:t>
            </w:r>
          </w:p>
        </w:tc>
      </w:tr>
      <w:tr w:rsidR="0006275B" w:rsidRPr="0006275B" w:rsidTr="00293850">
        <w:trPr>
          <w:trHeight w:val="286"/>
        </w:trPr>
        <w:tc>
          <w:tcPr>
            <w:tcW w:w="3959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</w:p>
        </w:tc>
        <w:tc>
          <w:tcPr>
            <w:tcW w:w="7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ru-RU"/>
              </w:rPr>
              <w:t>ВО</w:t>
            </w:r>
          </w:p>
        </w:tc>
        <w:tc>
          <w:tcPr>
            <w:tcW w:w="13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bCs/>
                <w:color w:val="000000" w:themeColor="text1"/>
                <w:kern w:val="24"/>
                <w:sz w:val="20"/>
                <w:szCs w:val="20"/>
                <w:lang w:eastAsia="ru-RU"/>
              </w:rPr>
              <w:t>0,11</w:t>
            </w:r>
          </w:p>
        </w:tc>
        <w:tc>
          <w:tcPr>
            <w:tcW w:w="10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bCs/>
                <w:color w:val="000000" w:themeColor="text1"/>
                <w:kern w:val="24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11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bCs/>
                <w:color w:val="000000" w:themeColor="text1"/>
                <w:kern w:val="24"/>
                <w:sz w:val="20"/>
                <w:szCs w:val="20"/>
                <w:lang w:eastAsia="ru-RU"/>
              </w:rPr>
              <w:t>-0,01</w:t>
            </w:r>
          </w:p>
        </w:tc>
      </w:tr>
      <w:tr w:rsidR="0006275B" w:rsidRPr="0006275B" w:rsidTr="00293850">
        <w:trPr>
          <w:trHeight w:val="286"/>
        </w:trPr>
        <w:tc>
          <w:tcPr>
            <w:tcW w:w="395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ru-RU"/>
              </w:rPr>
              <w:t>Реальная начисленная заработная плата, в % к периоду предыдущего года</w:t>
            </w:r>
          </w:p>
        </w:tc>
        <w:tc>
          <w:tcPr>
            <w:tcW w:w="7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ru-RU"/>
              </w:rPr>
              <w:t>РФ</w:t>
            </w:r>
          </w:p>
        </w:tc>
        <w:tc>
          <w:tcPr>
            <w:tcW w:w="13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bCs/>
                <w:color w:val="000000" w:themeColor="text1"/>
                <w:kern w:val="24"/>
                <w:sz w:val="20"/>
                <w:szCs w:val="20"/>
                <w:lang w:eastAsia="ru-RU"/>
              </w:rPr>
              <w:t>-0,26</w:t>
            </w:r>
          </w:p>
        </w:tc>
        <w:tc>
          <w:tcPr>
            <w:tcW w:w="10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bCs/>
                <w:color w:val="000000" w:themeColor="text1"/>
                <w:kern w:val="24"/>
                <w:sz w:val="20"/>
                <w:szCs w:val="20"/>
                <w:lang w:eastAsia="ru-RU"/>
              </w:rPr>
              <w:t>0,02</w:t>
            </w:r>
          </w:p>
        </w:tc>
        <w:tc>
          <w:tcPr>
            <w:tcW w:w="11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bCs/>
                <w:color w:val="000000" w:themeColor="text1"/>
                <w:kern w:val="24"/>
                <w:sz w:val="20"/>
                <w:szCs w:val="20"/>
                <w:lang w:eastAsia="ru-RU"/>
              </w:rPr>
              <w:t>0,05</w:t>
            </w:r>
          </w:p>
        </w:tc>
      </w:tr>
      <w:tr w:rsidR="0006275B" w:rsidRPr="0006275B" w:rsidTr="00293850">
        <w:trPr>
          <w:trHeight w:val="286"/>
        </w:trPr>
        <w:tc>
          <w:tcPr>
            <w:tcW w:w="3959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</w:p>
        </w:tc>
        <w:tc>
          <w:tcPr>
            <w:tcW w:w="7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ru-RU"/>
              </w:rPr>
              <w:t>ВО</w:t>
            </w:r>
          </w:p>
        </w:tc>
        <w:tc>
          <w:tcPr>
            <w:tcW w:w="13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bCs/>
                <w:color w:val="000000" w:themeColor="text1"/>
                <w:kern w:val="24"/>
                <w:sz w:val="20"/>
                <w:szCs w:val="20"/>
                <w:lang w:eastAsia="ru-RU"/>
              </w:rPr>
              <w:t>-1,62</w:t>
            </w:r>
          </w:p>
        </w:tc>
        <w:tc>
          <w:tcPr>
            <w:tcW w:w="10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bCs/>
                <w:color w:val="000000" w:themeColor="text1"/>
                <w:kern w:val="24"/>
                <w:sz w:val="20"/>
                <w:szCs w:val="20"/>
                <w:lang w:eastAsia="ru-RU"/>
              </w:rPr>
              <w:t>0,07</w:t>
            </w:r>
          </w:p>
        </w:tc>
        <w:tc>
          <w:tcPr>
            <w:tcW w:w="11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bCs/>
                <w:color w:val="000000" w:themeColor="text1"/>
                <w:kern w:val="24"/>
                <w:sz w:val="20"/>
                <w:szCs w:val="20"/>
                <w:lang w:eastAsia="ru-RU"/>
              </w:rPr>
              <w:t>0,13</w:t>
            </w:r>
          </w:p>
        </w:tc>
      </w:tr>
      <w:tr w:rsidR="0006275B" w:rsidRPr="0006275B" w:rsidTr="00293850">
        <w:trPr>
          <w:trHeight w:val="286"/>
        </w:trPr>
        <w:tc>
          <w:tcPr>
            <w:tcW w:w="395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ru-RU"/>
              </w:rPr>
              <w:t>Количество высокопроизводительных рабочих мест, шт.</w:t>
            </w:r>
          </w:p>
        </w:tc>
        <w:tc>
          <w:tcPr>
            <w:tcW w:w="7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ru-RU"/>
              </w:rPr>
              <w:t>РФ</w:t>
            </w:r>
          </w:p>
        </w:tc>
        <w:tc>
          <w:tcPr>
            <w:tcW w:w="13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bCs/>
                <w:color w:val="000000" w:themeColor="text1"/>
                <w:kern w:val="24"/>
                <w:sz w:val="20"/>
                <w:szCs w:val="20"/>
                <w:lang w:eastAsia="ru-RU"/>
              </w:rPr>
              <w:t>-3,92</w:t>
            </w:r>
          </w:p>
        </w:tc>
        <w:tc>
          <w:tcPr>
            <w:tcW w:w="10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bCs/>
                <w:color w:val="000000" w:themeColor="text1"/>
                <w:kern w:val="24"/>
                <w:sz w:val="20"/>
                <w:szCs w:val="20"/>
                <w:lang w:eastAsia="ru-RU"/>
              </w:rPr>
              <w:t>0,35</w:t>
            </w:r>
          </w:p>
        </w:tc>
        <w:tc>
          <w:tcPr>
            <w:tcW w:w="11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bCs/>
                <w:color w:val="000000" w:themeColor="text1"/>
                <w:kern w:val="24"/>
                <w:sz w:val="20"/>
                <w:szCs w:val="20"/>
                <w:lang w:eastAsia="ru-RU"/>
              </w:rPr>
              <w:t>0,83</w:t>
            </w:r>
          </w:p>
        </w:tc>
      </w:tr>
      <w:tr w:rsidR="0006275B" w:rsidRPr="0006275B" w:rsidTr="00293850">
        <w:trPr>
          <w:trHeight w:val="354"/>
        </w:trPr>
        <w:tc>
          <w:tcPr>
            <w:tcW w:w="3959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</w:p>
        </w:tc>
        <w:tc>
          <w:tcPr>
            <w:tcW w:w="7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ru-RU"/>
              </w:rPr>
              <w:t>ВО</w:t>
            </w:r>
          </w:p>
        </w:tc>
        <w:tc>
          <w:tcPr>
            <w:tcW w:w="13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bCs/>
                <w:color w:val="000000" w:themeColor="text1"/>
                <w:kern w:val="24"/>
                <w:sz w:val="20"/>
                <w:szCs w:val="20"/>
                <w:lang w:eastAsia="ru-RU"/>
              </w:rPr>
              <w:t>-12,73</w:t>
            </w:r>
          </w:p>
        </w:tc>
        <w:tc>
          <w:tcPr>
            <w:tcW w:w="10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bCs/>
                <w:color w:val="000000" w:themeColor="text1"/>
                <w:kern w:val="24"/>
                <w:sz w:val="20"/>
                <w:szCs w:val="20"/>
                <w:lang w:eastAsia="ru-RU"/>
              </w:rPr>
              <w:t>0,54</w:t>
            </w:r>
          </w:p>
        </w:tc>
        <w:tc>
          <w:tcPr>
            <w:tcW w:w="11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bCs/>
                <w:color w:val="000000" w:themeColor="text1"/>
                <w:kern w:val="24"/>
                <w:sz w:val="20"/>
                <w:szCs w:val="20"/>
                <w:lang w:eastAsia="ru-RU"/>
              </w:rPr>
              <w:t>1,03</w:t>
            </w:r>
          </w:p>
        </w:tc>
      </w:tr>
      <w:tr w:rsidR="0006275B" w:rsidRPr="0006275B" w:rsidTr="00293850">
        <w:trPr>
          <w:trHeight w:val="286"/>
        </w:trPr>
        <w:tc>
          <w:tcPr>
            <w:tcW w:w="395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ru-RU"/>
              </w:rPr>
              <w:t xml:space="preserve">Индекс промышленного производства, в % к предыдущему году </w:t>
            </w:r>
          </w:p>
        </w:tc>
        <w:tc>
          <w:tcPr>
            <w:tcW w:w="7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ru-RU"/>
              </w:rPr>
              <w:t>РФ</w:t>
            </w:r>
          </w:p>
        </w:tc>
        <w:tc>
          <w:tcPr>
            <w:tcW w:w="13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bCs/>
                <w:color w:val="000000" w:themeColor="text1"/>
                <w:kern w:val="24"/>
                <w:sz w:val="20"/>
                <w:szCs w:val="20"/>
                <w:lang w:eastAsia="ru-RU"/>
              </w:rPr>
              <w:t>-0,06</w:t>
            </w:r>
          </w:p>
        </w:tc>
        <w:tc>
          <w:tcPr>
            <w:tcW w:w="10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bCs/>
                <w:color w:val="000000" w:themeColor="text1"/>
                <w:kern w:val="24"/>
                <w:sz w:val="20"/>
                <w:szCs w:val="20"/>
                <w:lang w:eastAsia="ru-RU"/>
              </w:rPr>
              <w:t>0,01</w:t>
            </w:r>
          </w:p>
        </w:tc>
        <w:tc>
          <w:tcPr>
            <w:tcW w:w="11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bCs/>
                <w:color w:val="000000" w:themeColor="text1"/>
                <w:kern w:val="24"/>
                <w:sz w:val="20"/>
                <w:szCs w:val="20"/>
                <w:lang w:eastAsia="ru-RU"/>
              </w:rPr>
              <w:t>0,01</w:t>
            </w:r>
          </w:p>
        </w:tc>
      </w:tr>
      <w:tr w:rsidR="0006275B" w:rsidRPr="0006275B" w:rsidTr="00293850">
        <w:trPr>
          <w:trHeight w:val="56"/>
        </w:trPr>
        <w:tc>
          <w:tcPr>
            <w:tcW w:w="3959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</w:p>
        </w:tc>
        <w:tc>
          <w:tcPr>
            <w:tcW w:w="7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ru-RU"/>
              </w:rPr>
              <w:t>ВО</w:t>
            </w:r>
          </w:p>
        </w:tc>
        <w:tc>
          <w:tcPr>
            <w:tcW w:w="13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bCs/>
                <w:color w:val="000000" w:themeColor="text1"/>
                <w:kern w:val="24"/>
                <w:sz w:val="20"/>
                <w:szCs w:val="20"/>
                <w:lang w:eastAsia="ru-RU"/>
              </w:rPr>
              <w:t>-1,71</w:t>
            </w:r>
          </w:p>
        </w:tc>
        <w:tc>
          <w:tcPr>
            <w:tcW w:w="10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bCs/>
                <w:color w:val="000000" w:themeColor="text1"/>
                <w:kern w:val="24"/>
                <w:sz w:val="20"/>
                <w:szCs w:val="20"/>
                <w:lang w:eastAsia="ru-RU"/>
              </w:rPr>
              <w:t>0,07</w:t>
            </w:r>
          </w:p>
        </w:tc>
        <w:tc>
          <w:tcPr>
            <w:tcW w:w="11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bCs/>
                <w:color w:val="000000" w:themeColor="text1"/>
                <w:kern w:val="24"/>
                <w:sz w:val="20"/>
                <w:szCs w:val="20"/>
                <w:lang w:eastAsia="ru-RU"/>
              </w:rPr>
              <w:t>0,14</w:t>
            </w:r>
          </w:p>
        </w:tc>
      </w:tr>
      <w:tr w:rsidR="0006275B" w:rsidRPr="0006275B" w:rsidTr="00293850">
        <w:trPr>
          <w:trHeight w:val="286"/>
        </w:trPr>
        <w:tc>
          <w:tcPr>
            <w:tcW w:w="395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ru-RU"/>
              </w:rPr>
              <w:t xml:space="preserve">Оборот розничной торговли, руб. </w:t>
            </w:r>
          </w:p>
        </w:tc>
        <w:tc>
          <w:tcPr>
            <w:tcW w:w="7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ru-RU"/>
              </w:rPr>
              <w:t>РФ</w:t>
            </w:r>
          </w:p>
        </w:tc>
        <w:tc>
          <w:tcPr>
            <w:tcW w:w="13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bCs/>
                <w:color w:val="000000" w:themeColor="text1"/>
                <w:kern w:val="24"/>
                <w:sz w:val="20"/>
                <w:szCs w:val="20"/>
                <w:lang w:eastAsia="ru-RU"/>
              </w:rPr>
              <w:t>-2,41</w:t>
            </w:r>
          </w:p>
        </w:tc>
        <w:tc>
          <w:tcPr>
            <w:tcW w:w="10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bCs/>
                <w:color w:val="000000" w:themeColor="text1"/>
                <w:kern w:val="24"/>
                <w:sz w:val="20"/>
                <w:szCs w:val="20"/>
                <w:lang w:eastAsia="ru-RU"/>
              </w:rPr>
              <w:t>0,22</w:t>
            </w:r>
          </w:p>
        </w:tc>
        <w:tc>
          <w:tcPr>
            <w:tcW w:w="11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bCs/>
                <w:color w:val="000000" w:themeColor="text1"/>
                <w:kern w:val="24"/>
                <w:sz w:val="20"/>
                <w:szCs w:val="20"/>
                <w:lang w:eastAsia="ru-RU"/>
              </w:rPr>
              <w:t>0,51</w:t>
            </w:r>
          </w:p>
        </w:tc>
      </w:tr>
      <w:tr w:rsidR="0006275B" w:rsidRPr="0006275B" w:rsidTr="00293850">
        <w:trPr>
          <w:trHeight w:val="112"/>
        </w:trPr>
        <w:tc>
          <w:tcPr>
            <w:tcW w:w="3959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</w:p>
        </w:tc>
        <w:tc>
          <w:tcPr>
            <w:tcW w:w="7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ru-RU"/>
              </w:rPr>
              <w:t>ВО</w:t>
            </w:r>
          </w:p>
        </w:tc>
        <w:tc>
          <w:tcPr>
            <w:tcW w:w="13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bCs/>
                <w:color w:val="000000" w:themeColor="text1"/>
                <w:kern w:val="24"/>
                <w:sz w:val="20"/>
                <w:szCs w:val="20"/>
                <w:lang w:eastAsia="ru-RU"/>
              </w:rPr>
              <w:t>12,14</w:t>
            </w:r>
          </w:p>
        </w:tc>
        <w:tc>
          <w:tcPr>
            <w:tcW w:w="10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bCs/>
                <w:color w:val="000000" w:themeColor="text1"/>
                <w:kern w:val="24"/>
                <w:sz w:val="20"/>
                <w:szCs w:val="20"/>
                <w:lang w:eastAsia="ru-RU"/>
              </w:rPr>
              <w:t>-0,51</w:t>
            </w:r>
          </w:p>
        </w:tc>
        <w:tc>
          <w:tcPr>
            <w:tcW w:w="11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bCs/>
                <w:color w:val="000000" w:themeColor="text1"/>
                <w:kern w:val="24"/>
                <w:sz w:val="20"/>
                <w:szCs w:val="20"/>
                <w:lang w:eastAsia="ru-RU"/>
              </w:rPr>
              <w:t>-0,98</w:t>
            </w:r>
          </w:p>
        </w:tc>
      </w:tr>
      <w:tr w:rsidR="0006275B" w:rsidRPr="0006275B" w:rsidTr="00293850">
        <w:trPr>
          <w:trHeight w:val="286"/>
        </w:trPr>
        <w:tc>
          <w:tcPr>
            <w:tcW w:w="395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ru-RU"/>
              </w:rPr>
              <w:t>Объем платных услуг населению, руб.</w:t>
            </w:r>
          </w:p>
        </w:tc>
        <w:tc>
          <w:tcPr>
            <w:tcW w:w="7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ru-RU"/>
              </w:rPr>
              <w:t>РФ</w:t>
            </w:r>
          </w:p>
        </w:tc>
        <w:tc>
          <w:tcPr>
            <w:tcW w:w="13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bCs/>
                <w:color w:val="000000" w:themeColor="text1"/>
                <w:kern w:val="24"/>
                <w:sz w:val="20"/>
                <w:szCs w:val="20"/>
                <w:lang w:eastAsia="ru-RU"/>
              </w:rPr>
              <w:t>40,91</w:t>
            </w:r>
          </w:p>
        </w:tc>
        <w:tc>
          <w:tcPr>
            <w:tcW w:w="10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bCs/>
                <w:color w:val="000000" w:themeColor="text1"/>
                <w:kern w:val="24"/>
                <w:sz w:val="20"/>
                <w:szCs w:val="20"/>
                <w:lang w:eastAsia="ru-RU"/>
              </w:rPr>
              <w:t>-3,66</w:t>
            </w:r>
          </w:p>
        </w:tc>
        <w:tc>
          <w:tcPr>
            <w:tcW w:w="11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bCs/>
                <w:color w:val="000000" w:themeColor="text1"/>
                <w:kern w:val="24"/>
                <w:sz w:val="20"/>
                <w:szCs w:val="20"/>
                <w:lang w:eastAsia="ru-RU"/>
              </w:rPr>
              <w:t>-8,61</w:t>
            </w:r>
          </w:p>
        </w:tc>
      </w:tr>
      <w:tr w:rsidR="0006275B" w:rsidRPr="0006275B" w:rsidTr="00293850">
        <w:trPr>
          <w:trHeight w:val="286"/>
        </w:trPr>
        <w:tc>
          <w:tcPr>
            <w:tcW w:w="3959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</w:p>
        </w:tc>
        <w:tc>
          <w:tcPr>
            <w:tcW w:w="7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ru-RU"/>
              </w:rPr>
              <w:t>ВО</w:t>
            </w:r>
          </w:p>
        </w:tc>
        <w:tc>
          <w:tcPr>
            <w:tcW w:w="13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bCs/>
                <w:color w:val="000000" w:themeColor="text1"/>
                <w:kern w:val="24"/>
                <w:sz w:val="20"/>
                <w:szCs w:val="20"/>
                <w:lang w:eastAsia="ru-RU"/>
              </w:rPr>
              <w:t>23,58</w:t>
            </w:r>
          </w:p>
        </w:tc>
        <w:tc>
          <w:tcPr>
            <w:tcW w:w="10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bCs/>
                <w:color w:val="000000" w:themeColor="text1"/>
                <w:kern w:val="24"/>
                <w:sz w:val="20"/>
                <w:szCs w:val="20"/>
                <w:lang w:eastAsia="ru-RU"/>
              </w:rPr>
              <w:t>-1</w:t>
            </w:r>
          </w:p>
        </w:tc>
        <w:tc>
          <w:tcPr>
            <w:tcW w:w="11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bCs/>
                <w:color w:val="000000" w:themeColor="text1"/>
                <w:kern w:val="24"/>
                <w:sz w:val="20"/>
                <w:szCs w:val="20"/>
                <w:lang w:eastAsia="ru-RU"/>
              </w:rPr>
              <w:t>-1,91</w:t>
            </w:r>
          </w:p>
        </w:tc>
      </w:tr>
      <w:tr w:rsidR="0006275B" w:rsidRPr="0006275B" w:rsidTr="00293850">
        <w:trPr>
          <w:trHeight w:val="286"/>
        </w:trPr>
        <w:tc>
          <w:tcPr>
            <w:tcW w:w="395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ru-RU"/>
              </w:rPr>
              <w:t xml:space="preserve">Коэффициент рождаемости организаций </w:t>
            </w:r>
          </w:p>
        </w:tc>
        <w:tc>
          <w:tcPr>
            <w:tcW w:w="7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ru-RU"/>
              </w:rPr>
              <w:t>РФ</w:t>
            </w:r>
          </w:p>
        </w:tc>
        <w:tc>
          <w:tcPr>
            <w:tcW w:w="13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bCs/>
                <w:color w:val="000000" w:themeColor="text1"/>
                <w:kern w:val="24"/>
                <w:sz w:val="20"/>
                <w:szCs w:val="20"/>
                <w:lang w:eastAsia="ru-RU"/>
              </w:rPr>
              <w:t>3,62</w:t>
            </w:r>
          </w:p>
        </w:tc>
        <w:tc>
          <w:tcPr>
            <w:tcW w:w="10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bCs/>
                <w:color w:val="000000" w:themeColor="text1"/>
                <w:kern w:val="24"/>
                <w:sz w:val="20"/>
                <w:szCs w:val="20"/>
                <w:lang w:eastAsia="ru-RU"/>
              </w:rPr>
              <w:t>-0,32</w:t>
            </w:r>
          </w:p>
        </w:tc>
        <w:tc>
          <w:tcPr>
            <w:tcW w:w="11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bCs/>
                <w:color w:val="000000" w:themeColor="text1"/>
                <w:kern w:val="24"/>
                <w:sz w:val="20"/>
                <w:szCs w:val="20"/>
                <w:lang w:eastAsia="ru-RU"/>
              </w:rPr>
              <w:t>-0,76</w:t>
            </w:r>
          </w:p>
        </w:tc>
      </w:tr>
      <w:tr w:rsidR="0006275B" w:rsidRPr="0006275B" w:rsidTr="00293850">
        <w:trPr>
          <w:trHeight w:val="286"/>
        </w:trPr>
        <w:tc>
          <w:tcPr>
            <w:tcW w:w="3959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</w:p>
        </w:tc>
        <w:tc>
          <w:tcPr>
            <w:tcW w:w="7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ru-RU"/>
              </w:rPr>
              <w:t>ВО</w:t>
            </w:r>
          </w:p>
        </w:tc>
        <w:tc>
          <w:tcPr>
            <w:tcW w:w="13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bCs/>
                <w:color w:val="000000" w:themeColor="text1"/>
                <w:kern w:val="24"/>
                <w:sz w:val="20"/>
                <w:szCs w:val="20"/>
                <w:lang w:eastAsia="ru-RU"/>
              </w:rPr>
              <w:t>23,5</w:t>
            </w:r>
          </w:p>
        </w:tc>
        <w:tc>
          <w:tcPr>
            <w:tcW w:w="10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bCs/>
                <w:color w:val="000000" w:themeColor="text1"/>
                <w:kern w:val="24"/>
                <w:sz w:val="20"/>
                <w:szCs w:val="20"/>
                <w:lang w:eastAsia="ru-RU"/>
              </w:rPr>
              <w:t>-1</w:t>
            </w:r>
          </w:p>
        </w:tc>
        <w:tc>
          <w:tcPr>
            <w:tcW w:w="11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bCs/>
                <w:color w:val="000000" w:themeColor="text1"/>
                <w:kern w:val="24"/>
                <w:sz w:val="20"/>
                <w:szCs w:val="20"/>
                <w:lang w:eastAsia="ru-RU"/>
              </w:rPr>
              <w:t>-1,9</w:t>
            </w:r>
          </w:p>
        </w:tc>
      </w:tr>
      <w:tr w:rsidR="0006275B" w:rsidRPr="0006275B" w:rsidTr="00293850">
        <w:trPr>
          <w:trHeight w:val="286"/>
        </w:trPr>
        <w:tc>
          <w:tcPr>
            <w:tcW w:w="395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ru-RU"/>
              </w:rPr>
              <w:t xml:space="preserve">Коэффициент официальной ликвидации организаций </w:t>
            </w:r>
          </w:p>
        </w:tc>
        <w:tc>
          <w:tcPr>
            <w:tcW w:w="7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ru-RU"/>
              </w:rPr>
              <w:t>РФ</w:t>
            </w:r>
          </w:p>
        </w:tc>
        <w:tc>
          <w:tcPr>
            <w:tcW w:w="13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Theme="minorEastAsia" w:hAnsi="Times New Roman" w:cs="Times New Roman"/>
                <w:bCs/>
                <w:color w:val="000000" w:themeColor="text1"/>
                <w:kern w:val="24"/>
                <w:sz w:val="20"/>
                <w:szCs w:val="20"/>
                <w:lang w:eastAsia="ru-RU"/>
              </w:rPr>
              <w:t>-4,9</w:t>
            </w:r>
          </w:p>
        </w:tc>
        <w:tc>
          <w:tcPr>
            <w:tcW w:w="10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bCs/>
                <w:color w:val="000000" w:themeColor="text1"/>
                <w:kern w:val="24"/>
                <w:sz w:val="20"/>
                <w:szCs w:val="20"/>
                <w:lang w:eastAsia="ru-RU"/>
              </w:rPr>
              <w:t>0,44</w:t>
            </w:r>
          </w:p>
        </w:tc>
        <w:tc>
          <w:tcPr>
            <w:tcW w:w="11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bCs/>
                <w:color w:val="000000" w:themeColor="text1"/>
                <w:kern w:val="24"/>
                <w:sz w:val="20"/>
                <w:szCs w:val="20"/>
                <w:lang w:eastAsia="ru-RU"/>
              </w:rPr>
              <w:t>1,03</w:t>
            </w:r>
          </w:p>
        </w:tc>
      </w:tr>
      <w:tr w:rsidR="0006275B" w:rsidRPr="0006275B" w:rsidTr="00293850">
        <w:trPr>
          <w:trHeight w:val="286"/>
        </w:trPr>
        <w:tc>
          <w:tcPr>
            <w:tcW w:w="3959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</w:p>
        </w:tc>
        <w:tc>
          <w:tcPr>
            <w:tcW w:w="7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ru-RU"/>
              </w:rPr>
              <w:t>ВО</w:t>
            </w:r>
          </w:p>
        </w:tc>
        <w:tc>
          <w:tcPr>
            <w:tcW w:w="13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bCs/>
                <w:color w:val="000000" w:themeColor="text1"/>
                <w:kern w:val="24"/>
                <w:sz w:val="20"/>
                <w:szCs w:val="20"/>
                <w:lang w:eastAsia="ru-RU"/>
              </w:rPr>
              <w:t>19,64</w:t>
            </w:r>
          </w:p>
        </w:tc>
        <w:tc>
          <w:tcPr>
            <w:tcW w:w="10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bCs/>
                <w:color w:val="000000" w:themeColor="text1"/>
                <w:kern w:val="24"/>
                <w:sz w:val="20"/>
                <w:szCs w:val="20"/>
                <w:lang w:eastAsia="ru-RU"/>
              </w:rPr>
              <w:t>-0,83</w:t>
            </w:r>
          </w:p>
        </w:tc>
        <w:tc>
          <w:tcPr>
            <w:tcW w:w="11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bCs/>
                <w:color w:val="000000" w:themeColor="text1"/>
                <w:kern w:val="24"/>
                <w:sz w:val="20"/>
                <w:szCs w:val="20"/>
                <w:lang w:eastAsia="ru-RU"/>
              </w:rPr>
              <w:t>-1,59</w:t>
            </w:r>
          </w:p>
        </w:tc>
      </w:tr>
      <w:tr w:rsidR="0006275B" w:rsidRPr="0006275B" w:rsidTr="00293850">
        <w:trPr>
          <w:trHeight w:val="286"/>
        </w:trPr>
        <w:tc>
          <w:tcPr>
            <w:tcW w:w="395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ru-RU"/>
              </w:rPr>
              <w:t>Количество юридических лиц и ИП, сведения о которых содержатся в Едином реестре субъектов МСП, на начало года</w:t>
            </w:r>
          </w:p>
        </w:tc>
        <w:tc>
          <w:tcPr>
            <w:tcW w:w="7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ru-RU"/>
              </w:rPr>
              <w:t>РФ</w:t>
            </w:r>
          </w:p>
        </w:tc>
        <w:tc>
          <w:tcPr>
            <w:tcW w:w="13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bCs/>
                <w:color w:val="000000" w:themeColor="text1"/>
                <w:kern w:val="24"/>
                <w:sz w:val="20"/>
                <w:szCs w:val="20"/>
                <w:lang w:eastAsia="ru-RU"/>
              </w:rPr>
              <w:t>0,6</w:t>
            </w:r>
          </w:p>
        </w:tc>
        <w:tc>
          <w:tcPr>
            <w:tcW w:w="10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bCs/>
                <w:color w:val="000000" w:themeColor="text1"/>
                <w:kern w:val="24"/>
                <w:sz w:val="20"/>
                <w:szCs w:val="20"/>
                <w:lang w:eastAsia="ru-RU"/>
              </w:rPr>
              <w:t>-0,05</w:t>
            </w:r>
          </w:p>
        </w:tc>
        <w:tc>
          <w:tcPr>
            <w:tcW w:w="11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bCs/>
                <w:color w:val="000000" w:themeColor="text1"/>
                <w:kern w:val="24"/>
                <w:sz w:val="20"/>
                <w:szCs w:val="20"/>
                <w:lang w:eastAsia="ru-RU"/>
              </w:rPr>
              <w:t>-0,13</w:t>
            </w:r>
          </w:p>
        </w:tc>
      </w:tr>
      <w:tr w:rsidR="0006275B" w:rsidRPr="0006275B" w:rsidTr="00293850">
        <w:trPr>
          <w:trHeight w:val="286"/>
        </w:trPr>
        <w:tc>
          <w:tcPr>
            <w:tcW w:w="3959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</w:p>
        </w:tc>
        <w:tc>
          <w:tcPr>
            <w:tcW w:w="7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ru-RU"/>
              </w:rPr>
              <w:t>ВО</w:t>
            </w:r>
          </w:p>
        </w:tc>
        <w:tc>
          <w:tcPr>
            <w:tcW w:w="13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bCs/>
                <w:color w:val="000000" w:themeColor="text1"/>
                <w:kern w:val="24"/>
                <w:sz w:val="20"/>
                <w:szCs w:val="20"/>
                <w:lang w:eastAsia="ru-RU"/>
              </w:rPr>
              <w:t>1,13</w:t>
            </w:r>
          </w:p>
        </w:tc>
        <w:tc>
          <w:tcPr>
            <w:tcW w:w="10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bCs/>
                <w:color w:val="000000" w:themeColor="text1"/>
                <w:kern w:val="24"/>
                <w:sz w:val="20"/>
                <w:szCs w:val="20"/>
                <w:lang w:eastAsia="ru-RU"/>
              </w:rPr>
              <w:t>-0,05</w:t>
            </w:r>
          </w:p>
        </w:tc>
        <w:tc>
          <w:tcPr>
            <w:tcW w:w="11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bCs/>
                <w:color w:val="000000" w:themeColor="text1"/>
                <w:kern w:val="24"/>
                <w:sz w:val="20"/>
                <w:szCs w:val="20"/>
                <w:lang w:eastAsia="ru-RU"/>
              </w:rPr>
              <w:t>-0,09</w:t>
            </w:r>
          </w:p>
        </w:tc>
      </w:tr>
      <w:tr w:rsidR="0006275B" w:rsidRPr="0006275B" w:rsidTr="00293850">
        <w:trPr>
          <w:trHeight w:val="286"/>
        </w:trPr>
        <w:tc>
          <w:tcPr>
            <w:tcW w:w="395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ru-RU"/>
              </w:rPr>
              <w:t xml:space="preserve">Инвестиции в основной капитал, руб. </w:t>
            </w:r>
          </w:p>
        </w:tc>
        <w:tc>
          <w:tcPr>
            <w:tcW w:w="7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ru-RU"/>
              </w:rPr>
              <w:t>РФ</w:t>
            </w:r>
          </w:p>
        </w:tc>
        <w:tc>
          <w:tcPr>
            <w:tcW w:w="13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bCs/>
                <w:color w:val="000000" w:themeColor="text1"/>
                <w:kern w:val="24"/>
                <w:sz w:val="20"/>
                <w:szCs w:val="20"/>
                <w:lang w:eastAsia="ru-RU"/>
              </w:rPr>
              <w:t>-3,46</w:t>
            </w:r>
          </w:p>
        </w:tc>
        <w:tc>
          <w:tcPr>
            <w:tcW w:w="10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bCs/>
                <w:color w:val="000000" w:themeColor="text1"/>
                <w:kern w:val="24"/>
                <w:sz w:val="20"/>
                <w:szCs w:val="20"/>
                <w:lang w:eastAsia="ru-RU"/>
              </w:rPr>
              <w:t>0,31</w:t>
            </w:r>
          </w:p>
        </w:tc>
        <w:tc>
          <w:tcPr>
            <w:tcW w:w="11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bCs/>
                <w:color w:val="000000" w:themeColor="text1"/>
                <w:kern w:val="24"/>
                <w:sz w:val="20"/>
                <w:szCs w:val="20"/>
                <w:lang w:eastAsia="ru-RU"/>
              </w:rPr>
              <w:t>0,73</w:t>
            </w:r>
          </w:p>
        </w:tc>
      </w:tr>
      <w:tr w:rsidR="0006275B" w:rsidRPr="0006275B" w:rsidTr="00293850">
        <w:trPr>
          <w:trHeight w:val="53"/>
        </w:trPr>
        <w:tc>
          <w:tcPr>
            <w:tcW w:w="3959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</w:p>
        </w:tc>
        <w:tc>
          <w:tcPr>
            <w:tcW w:w="7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ru-RU"/>
              </w:rPr>
              <w:t>ВО</w:t>
            </w:r>
          </w:p>
        </w:tc>
        <w:tc>
          <w:tcPr>
            <w:tcW w:w="13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bCs/>
                <w:color w:val="000000" w:themeColor="text1"/>
                <w:kern w:val="24"/>
                <w:sz w:val="20"/>
                <w:szCs w:val="20"/>
                <w:lang w:eastAsia="ru-RU"/>
              </w:rPr>
              <w:t>-19</w:t>
            </w:r>
          </w:p>
        </w:tc>
        <w:tc>
          <w:tcPr>
            <w:tcW w:w="10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bCs/>
                <w:color w:val="000000" w:themeColor="text1"/>
                <w:kern w:val="24"/>
                <w:sz w:val="20"/>
                <w:szCs w:val="20"/>
                <w:lang w:eastAsia="ru-RU"/>
              </w:rPr>
              <w:t>0,8</w:t>
            </w:r>
          </w:p>
        </w:tc>
        <w:tc>
          <w:tcPr>
            <w:tcW w:w="11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bCs/>
                <w:color w:val="000000" w:themeColor="text1"/>
                <w:kern w:val="24"/>
                <w:sz w:val="20"/>
                <w:szCs w:val="20"/>
                <w:lang w:eastAsia="ru-RU"/>
              </w:rPr>
              <w:t>1,54</w:t>
            </w:r>
          </w:p>
        </w:tc>
      </w:tr>
      <w:tr w:rsidR="0006275B" w:rsidRPr="0006275B" w:rsidTr="00293850">
        <w:trPr>
          <w:trHeight w:val="286"/>
        </w:trPr>
        <w:tc>
          <w:tcPr>
            <w:tcW w:w="395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ru-RU"/>
              </w:rPr>
              <w:t>Оборот малых предприятий, руб.</w:t>
            </w:r>
          </w:p>
        </w:tc>
        <w:tc>
          <w:tcPr>
            <w:tcW w:w="7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ru-RU"/>
              </w:rPr>
              <w:t>РФ</w:t>
            </w:r>
          </w:p>
        </w:tc>
        <w:tc>
          <w:tcPr>
            <w:tcW w:w="13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bCs/>
                <w:color w:val="000000" w:themeColor="text1"/>
                <w:kern w:val="24"/>
                <w:sz w:val="20"/>
                <w:szCs w:val="20"/>
                <w:lang w:eastAsia="ru-RU"/>
              </w:rPr>
              <w:t>16,83</w:t>
            </w:r>
          </w:p>
        </w:tc>
        <w:tc>
          <w:tcPr>
            <w:tcW w:w="10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bCs/>
                <w:color w:val="000000" w:themeColor="text1"/>
                <w:kern w:val="24"/>
                <w:sz w:val="20"/>
                <w:szCs w:val="20"/>
                <w:lang w:eastAsia="ru-RU"/>
              </w:rPr>
              <w:t>-1,5</w:t>
            </w:r>
          </w:p>
        </w:tc>
        <w:tc>
          <w:tcPr>
            <w:tcW w:w="11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bCs/>
                <w:color w:val="000000" w:themeColor="text1"/>
                <w:kern w:val="24"/>
                <w:sz w:val="20"/>
                <w:szCs w:val="20"/>
                <w:lang w:eastAsia="ru-RU"/>
              </w:rPr>
              <w:t>-3,54</w:t>
            </w:r>
          </w:p>
        </w:tc>
      </w:tr>
      <w:tr w:rsidR="0006275B" w:rsidRPr="0006275B" w:rsidTr="00293850">
        <w:tc>
          <w:tcPr>
            <w:tcW w:w="3959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</w:p>
        </w:tc>
        <w:tc>
          <w:tcPr>
            <w:tcW w:w="7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ru-RU"/>
              </w:rPr>
              <w:t>ВО</w:t>
            </w:r>
          </w:p>
        </w:tc>
        <w:tc>
          <w:tcPr>
            <w:tcW w:w="13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bCs/>
                <w:color w:val="000000" w:themeColor="text1"/>
                <w:kern w:val="24"/>
                <w:sz w:val="20"/>
                <w:szCs w:val="20"/>
                <w:lang w:eastAsia="ru-RU"/>
              </w:rPr>
              <w:t>78,49</w:t>
            </w:r>
          </w:p>
        </w:tc>
        <w:tc>
          <w:tcPr>
            <w:tcW w:w="10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bCs/>
                <w:color w:val="000000" w:themeColor="text1"/>
                <w:kern w:val="24"/>
                <w:sz w:val="20"/>
                <w:szCs w:val="20"/>
                <w:lang w:eastAsia="ru-RU"/>
              </w:rPr>
              <w:t>-3,32</w:t>
            </w:r>
          </w:p>
        </w:tc>
        <w:tc>
          <w:tcPr>
            <w:tcW w:w="11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bCs/>
                <w:color w:val="000000" w:themeColor="text1"/>
                <w:kern w:val="24"/>
                <w:sz w:val="20"/>
                <w:szCs w:val="20"/>
                <w:lang w:eastAsia="ru-RU"/>
              </w:rPr>
              <w:t>-6,35</w:t>
            </w:r>
          </w:p>
        </w:tc>
      </w:tr>
      <w:tr w:rsidR="0006275B" w:rsidRPr="0006275B" w:rsidTr="00293850">
        <w:trPr>
          <w:trHeight w:val="354"/>
        </w:trPr>
        <w:tc>
          <w:tcPr>
            <w:tcW w:w="395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ru-RU"/>
              </w:rPr>
              <w:t xml:space="preserve">Коэффициент естественного прироста на 1000 человек населения </w:t>
            </w:r>
          </w:p>
        </w:tc>
        <w:tc>
          <w:tcPr>
            <w:tcW w:w="7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ru-RU"/>
              </w:rPr>
              <w:t>РФ</w:t>
            </w:r>
          </w:p>
        </w:tc>
        <w:tc>
          <w:tcPr>
            <w:tcW w:w="13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bCs/>
                <w:color w:val="000000" w:themeColor="text1"/>
                <w:kern w:val="24"/>
                <w:sz w:val="20"/>
                <w:szCs w:val="20"/>
                <w:lang w:eastAsia="ru-RU"/>
              </w:rPr>
              <w:t>-17,19</w:t>
            </w:r>
          </w:p>
        </w:tc>
        <w:tc>
          <w:tcPr>
            <w:tcW w:w="10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bCs/>
                <w:color w:val="000000" w:themeColor="text1"/>
                <w:kern w:val="24"/>
                <w:sz w:val="20"/>
                <w:szCs w:val="20"/>
                <w:lang w:eastAsia="ru-RU"/>
              </w:rPr>
              <w:t>1,54</w:t>
            </w:r>
          </w:p>
        </w:tc>
        <w:tc>
          <w:tcPr>
            <w:tcW w:w="11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bCs/>
                <w:color w:val="000000" w:themeColor="text1"/>
                <w:kern w:val="24"/>
                <w:sz w:val="20"/>
                <w:szCs w:val="20"/>
                <w:lang w:eastAsia="ru-RU"/>
              </w:rPr>
              <w:t>3,62</w:t>
            </w:r>
          </w:p>
        </w:tc>
      </w:tr>
      <w:tr w:rsidR="0006275B" w:rsidRPr="0006275B" w:rsidTr="00293850">
        <w:trPr>
          <w:trHeight w:val="61"/>
        </w:trPr>
        <w:tc>
          <w:tcPr>
            <w:tcW w:w="3959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</w:p>
        </w:tc>
        <w:tc>
          <w:tcPr>
            <w:tcW w:w="7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ru-RU"/>
              </w:rPr>
              <w:t>ВО</w:t>
            </w:r>
          </w:p>
        </w:tc>
        <w:tc>
          <w:tcPr>
            <w:tcW w:w="13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bCs/>
                <w:color w:val="000000" w:themeColor="text1"/>
                <w:kern w:val="24"/>
                <w:sz w:val="20"/>
                <w:szCs w:val="20"/>
                <w:lang w:eastAsia="ru-RU"/>
              </w:rPr>
              <w:t>-47,17</w:t>
            </w:r>
          </w:p>
        </w:tc>
        <w:tc>
          <w:tcPr>
            <w:tcW w:w="10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bCs/>
                <w:color w:val="000000" w:themeColor="text1"/>
                <w:kern w:val="24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11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bCs/>
                <w:color w:val="000000" w:themeColor="text1"/>
                <w:kern w:val="24"/>
                <w:sz w:val="20"/>
                <w:szCs w:val="20"/>
                <w:lang w:eastAsia="ru-RU"/>
              </w:rPr>
              <w:t>3,82</w:t>
            </w:r>
          </w:p>
        </w:tc>
      </w:tr>
      <w:tr w:rsidR="0006275B" w:rsidRPr="0006275B" w:rsidTr="00293850">
        <w:trPr>
          <w:trHeight w:val="286"/>
        </w:trPr>
        <w:tc>
          <w:tcPr>
            <w:tcW w:w="395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ru-RU"/>
              </w:rPr>
              <w:t>Коэффициент миграционного прироста на 1000 человек населения</w:t>
            </w:r>
          </w:p>
        </w:tc>
        <w:tc>
          <w:tcPr>
            <w:tcW w:w="7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ru-RU"/>
              </w:rPr>
              <w:t>РФ</w:t>
            </w:r>
          </w:p>
        </w:tc>
        <w:tc>
          <w:tcPr>
            <w:tcW w:w="13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bCs/>
                <w:color w:val="000000" w:themeColor="text1"/>
                <w:kern w:val="24"/>
                <w:sz w:val="20"/>
                <w:szCs w:val="20"/>
                <w:lang w:eastAsia="ru-RU"/>
              </w:rPr>
              <w:t>-6,62</w:t>
            </w:r>
          </w:p>
        </w:tc>
        <w:tc>
          <w:tcPr>
            <w:tcW w:w="10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bCs/>
                <w:color w:val="000000" w:themeColor="text1"/>
                <w:kern w:val="24"/>
                <w:sz w:val="20"/>
                <w:szCs w:val="20"/>
                <w:lang w:eastAsia="ru-RU"/>
              </w:rPr>
              <w:t>0,59</w:t>
            </w:r>
          </w:p>
        </w:tc>
        <w:tc>
          <w:tcPr>
            <w:tcW w:w="11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bCs/>
                <w:color w:val="000000" w:themeColor="text1"/>
                <w:kern w:val="24"/>
                <w:sz w:val="20"/>
                <w:szCs w:val="20"/>
                <w:lang w:eastAsia="ru-RU"/>
              </w:rPr>
              <w:t>1,39</w:t>
            </w:r>
          </w:p>
        </w:tc>
      </w:tr>
      <w:tr w:rsidR="0006275B" w:rsidRPr="0006275B" w:rsidTr="00293850">
        <w:trPr>
          <w:trHeight w:val="286"/>
        </w:trPr>
        <w:tc>
          <w:tcPr>
            <w:tcW w:w="3959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</w:p>
        </w:tc>
        <w:tc>
          <w:tcPr>
            <w:tcW w:w="7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ru-RU"/>
              </w:rPr>
              <w:t>ВО</w:t>
            </w:r>
          </w:p>
        </w:tc>
        <w:tc>
          <w:tcPr>
            <w:tcW w:w="13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bCs/>
                <w:color w:val="000000" w:themeColor="text1"/>
                <w:kern w:val="24"/>
                <w:sz w:val="20"/>
                <w:szCs w:val="20"/>
                <w:lang w:eastAsia="ru-RU"/>
              </w:rPr>
              <w:t>30,57</w:t>
            </w:r>
          </w:p>
        </w:tc>
        <w:tc>
          <w:tcPr>
            <w:tcW w:w="10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bCs/>
                <w:color w:val="000000" w:themeColor="text1"/>
                <w:kern w:val="24"/>
                <w:sz w:val="20"/>
                <w:szCs w:val="20"/>
                <w:lang w:eastAsia="ru-RU"/>
              </w:rPr>
              <w:t>-1,29</w:t>
            </w:r>
          </w:p>
        </w:tc>
        <w:tc>
          <w:tcPr>
            <w:tcW w:w="11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49" w:type="dxa"/>
              <w:bottom w:w="0" w:type="dxa"/>
              <w:right w:w="49" w:type="dxa"/>
            </w:tcMar>
            <w:vAlign w:val="center"/>
            <w:hideMark/>
          </w:tcPr>
          <w:p w:rsidR="0006275B" w:rsidRPr="0006275B" w:rsidRDefault="0006275B" w:rsidP="0006275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06275B">
              <w:rPr>
                <w:rFonts w:ascii="Times New Roman" w:eastAsia="Times New Roman" w:hAnsi="Times New Roman" w:cs="Times New Roman"/>
                <w:bCs/>
                <w:color w:val="000000" w:themeColor="text1"/>
                <w:kern w:val="24"/>
                <w:sz w:val="20"/>
                <w:szCs w:val="20"/>
                <w:lang w:eastAsia="ru-RU"/>
              </w:rPr>
              <w:t>-2,47</w:t>
            </w:r>
          </w:p>
        </w:tc>
      </w:tr>
    </w:tbl>
    <w:p w:rsidR="00525742" w:rsidRDefault="00525742" w:rsidP="0081526B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ru-RU"/>
        </w:rPr>
      </w:pPr>
      <w:r w:rsidRPr="0006275B">
        <w:rPr>
          <w:rFonts w:ascii="Times New Roman" w:eastAsia="Times New Roman" w:hAnsi="Times New Roman" w:cs="Times New Roman"/>
          <w:lang w:eastAsia="ru-RU"/>
        </w:rPr>
        <w:t>*рассчитано автором на основе данных официальной статистики</w:t>
      </w:r>
    </w:p>
    <w:p w:rsidR="0081526B" w:rsidRPr="0006275B" w:rsidRDefault="0081526B" w:rsidP="009C6D1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</w:p>
    <w:p w:rsidR="00506336" w:rsidRPr="0006275B" w:rsidRDefault="00506336" w:rsidP="0081526B">
      <w:pPr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lang w:eastAsia="ru-RU"/>
        </w:rPr>
      </w:pPr>
      <w:r w:rsidRPr="0006275B">
        <w:rPr>
          <w:rFonts w:ascii="Times New Roman" w:eastAsia="Times New Roman" w:hAnsi="Times New Roman" w:cs="Times New Roman"/>
          <w:lang w:eastAsia="ru-RU"/>
        </w:rPr>
        <w:t xml:space="preserve">На основе коэффициентов эластичности </w:t>
      </w:r>
      <w:r w:rsidR="0075165A" w:rsidRPr="0006275B">
        <w:rPr>
          <w:rFonts w:ascii="Times New Roman" w:eastAsia="Times New Roman" w:hAnsi="Times New Roman" w:cs="Times New Roman"/>
          <w:lang w:eastAsia="ru-RU"/>
        </w:rPr>
        <w:t>состав</w:t>
      </w:r>
      <w:r w:rsidR="0075165A">
        <w:rPr>
          <w:rFonts w:ascii="Times New Roman" w:eastAsia="Times New Roman" w:hAnsi="Times New Roman" w:cs="Times New Roman"/>
          <w:lang w:eastAsia="ru-RU"/>
        </w:rPr>
        <w:t>им</w:t>
      </w:r>
      <w:r w:rsidRPr="0006275B">
        <w:rPr>
          <w:rFonts w:ascii="Times New Roman" w:eastAsia="Times New Roman" w:hAnsi="Times New Roman" w:cs="Times New Roman"/>
          <w:lang w:eastAsia="ru-RU"/>
        </w:rPr>
        <w:t xml:space="preserve"> прогноз развития социально-экономических показателей региона и страны под влиянием количественных характеристик потенциала СК </w:t>
      </w:r>
    </w:p>
    <w:p w:rsidR="00506336" w:rsidRPr="0006275B" w:rsidRDefault="0075165A" w:rsidP="0075165A">
      <w:pPr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lang w:eastAsia="ru-RU"/>
        </w:rPr>
      </w:pPr>
      <w:r>
        <w:rPr>
          <w:rFonts w:ascii="Times New Roman" w:eastAsia="Times New Roman" w:hAnsi="Times New Roman" w:cs="Times New Roman"/>
          <w:lang w:eastAsia="ru-RU"/>
        </w:rPr>
        <w:t>Так,</w:t>
      </w:r>
      <w:r w:rsidR="00506336" w:rsidRPr="0006275B">
        <w:rPr>
          <w:rFonts w:ascii="Times New Roman" w:eastAsia="Times New Roman" w:hAnsi="Times New Roman" w:cs="Times New Roman"/>
          <w:lang w:eastAsia="ru-RU"/>
        </w:rPr>
        <w:t xml:space="preserve"> увеличение </w:t>
      </w:r>
      <w:r w:rsidR="006800AD" w:rsidRPr="0006275B">
        <w:rPr>
          <w:rFonts w:ascii="Times New Roman" w:eastAsia="Times New Roman" w:hAnsi="Times New Roman" w:cs="Times New Roman"/>
          <w:lang w:eastAsia="ru-RU"/>
        </w:rPr>
        <w:t xml:space="preserve">количества </w:t>
      </w:r>
      <w:r w:rsidR="006800AD" w:rsidRPr="0006275B">
        <w:rPr>
          <w:rFonts w:ascii="Times New Roman" w:eastAsia="Times New Roman" w:hAnsi="Times New Roman" w:cs="Times New Roman"/>
          <w:i/>
          <w:lang w:eastAsia="ru-RU"/>
        </w:rPr>
        <w:t xml:space="preserve">традиционного </w:t>
      </w:r>
      <w:r w:rsidR="00506336" w:rsidRPr="0006275B">
        <w:rPr>
          <w:rFonts w:ascii="Times New Roman" w:eastAsia="Times New Roman" w:hAnsi="Times New Roman" w:cs="Times New Roman"/>
          <w:i/>
          <w:lang w:eastAsia="ru-RU"/>
        </w:rPr>
        <w:t>СК</w:t>
      </w:r>
      <w:r w:rsidR="009C6D1E">
        <w:rPr>
          <w:rFonts w:ascii="Times New Roman" w:eastAsia="Times New Roman" w:hAnsi="Times New Roman" w:cs="Times New Roman"/>
          <w:i/>
          <w:lang w:eastAsia="ru-RU"/>
        </w:rPr>
        <w:t xml:space="preserve">, </w:t>
      </w:r>
      <w:r w:rsidR="00506336" w:rsidRPr="0006275B">
        <w:rPr>
          <w:rFonts w:ascii="Times New Roman" w:eastAsia="Times New Roman" w:hAnsi="Times New Roman" w:cs="Times New Roman"/>
          <w:i/>
          <w:lang w:eastAsia="ru-RU"/>
        </w:rPr>
        <w:t>на 1</w:t>
      </w:r>
      <w:r w:rsidR="00506336" w:rsidRPr="0006275B">
        <w:rPr>
          <w:rFonts w:ascii="Times New Roman" w:eastAsia="Times New Roman" w:hAnsi="Times New Roman" w:cs="Times New Roman"/>
          <w:lang w:eastAsia="ru-RU"/>
        </w:rPr>
        <w:t xml:space="preserve"> % способствует </w:t>
      </w:r>
      <w:r w:rsidR="0014330C" w:rsidRPr="0006275B">
        <w:rPr>
          <w:rFonts w:ascii="Times New Roman" w:eastAsia="Times New Roman" w:hAnsi="Times New Roman" w:cs="Times New Roman"/>
          <w:lang w:eastAsia="ru-RU"/>
        </w:rPr>
        <w:t xml:space="preserve">большему </w:t>
      </w:r>
      <w:r>
        <w:rPr>
          <w:rFonts w:ascii="Times New Roman" w:eastAsia="Times New Roman" w:hAnsi="Times New Roman" w:cs="Times New Roman"/>
          <w:lang w:eastAsia="ru-RU"/>
        </w:rPr>
        <w:t>приросту показателя</w:t>
      </w:r>
      <w:r w:rsidR="0081526B">
        <w:rPr>
          <w:rFonts w:ascii="Times New Roman" w:eastAsia="Times New Roman" w:hAnsi="Times New Roman" w:cs="Times New Roman"/>
          <w:lang w:eastAsia="ru-RU"/>
        </w:rPr>
        <w:t>, который</w:t>
      </w:r>
      <w:r w:rsidR="0081526B" w:rsidRPr="00293850">
        <w:rPr>
          <w:rFonts w:ascii="Times New Roman" w:eastAsia="Times New Roman" w:hAnsi="Times New Roman" w:cs="Times New Roman"/>
          <w:lang w:eastAsia="ru-RU"/>
        </w:rPr>
        <w:t xml:space="preserve"> является</w:t>
      </w:r>
      <w:r w:rsidR="0081526B">
        <w:t xml:space="preserve"> </w:t>
      </w:r>
      <w:r w:rsidR="0081526B" w:rsidRPr="0081526B">
        <w:rPr>
          <w:rFonts w:ascii="Times New Roman" w:eastAsia="Times New Roman" w:hAnsi="Times New Roman" w:cs="Times New Roman"/>
          <w:lang w:eastAsia="ru-RU"/>
        </w:rPr>
        <w:t>важнейшей цел</w:t>
      </w:r>
      <w:r w:rsidR="0081526B">
        <w:rPr>
          <w:rFonts w:ascii="Times New Roman" w:eastAsia="Times New Roman" w:hAnsi="Times New Roman" w:cs="Times New Roman"/>
          <w:lang w:eastAsia="ru-RU"/>
        </w:rPr>
        <w:t>ю</w:t>
      </w:r>
      <w:r w:rsidR="0081526B" w:rsidRPr="0081526B">
        <w:rPr>
          <w:rFonts w:ascii="Times New Roman" w:eastAsia="Times New Roman" w:hAnsi="Times New Roman" w:cs="Times New Roman"/>
          <w:lang w:eastAsia="ru-RU"/>
        </w:rPr>
        <w:t xml:space="preserve"> Стратегии </w:t>
      </w:r>
      <w:r w:rsidR="0081526B">
        <w:rPr>
          <w:rFonts w:ascii="Times New Roman" w:eastAsia="Times New Roman" w:hAnsi="Times New Roman" w:cs="Times New Roman"/>
          <w:lang w:eastAsia="ru-RU"/>
        </w:rPr>
        <w:t>социально-экономического развития Вологодской области на период до 2030 года</w:t>
      </w:r>
      <w:r w:rsidRPr="0081526B">
        <w:rPr>
          <w:rFonts w:ascii="Times New Roman" w:eastAsia="Times New Roman" w:hAnsi="Times New Roman" w:cs="Times New Roman"/>
          <w:lang w:eastAsia="ru-RU"/>
        </w:rPr>
        <w:t xml:space="preserve"> </w:t>
      </w:r>
      <w:r w:rsidR="00506336" w:rsidRPr="0006275B">
        <w:rPr>
          <w:rFonts w:ascii="Times New Roman" w:eastAsia="Times New Roman" w:hAnsi="Times New Roman" w:cs="Times New Roman"/>
          <w:lang w:eastAsia="ru-RU"/>
        </w:rPr>
        <w:t xml:space="preserve">– увеличение миграционного прироста. Также развитие количественного потенциала традиционного СК, даст мощный импульс развитию количественных и качественных показателей развития бизнеса в России, в Вологодской области импульс затронет большее в сравнении с Россией число показателей бизнеса. </w:t>
      </w:r>
    </w:p>
    <w:p w:rsidR="00506336" w:rsidRPr="0006275B" w:rsidRDefault="00506336" w:rsidP="0075165A">
      <w:pPr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lang w:eastAsia="ru-RU"/>
        </w:rPr>
      </w:pPr>
      <w:r w:rsidRPr="0006275B">
        <w:rPr>
          <w:rFonts w:ascii="Times New Roman" w:eastAsia="Times New Roman" w:hAnsi="Times New Roman" w:cs="Times New Roman"/>
          <w:lang w:eastAsia="ru-RU"/>
        </w:rPr>
        <w:t xml:space="preserve">Увеличение количества </w:t>
      </w:r>
      <w:r w:rsidRPr="0006275B">
        <w:rPr>
          <w:rFonts w:ascii="Times New Roman" w:eastAsia="Times New Roman" w:hAnsi="Times New Roman" w:cs="Times New Roman"/>
          <w:i/>
          <w:lang w:eastAsia="ru-RU"/>
        </w:rPr>
        <w:t>нового СК, % от числа занятых</w:t>
      </w:r>
      <w:r w:rsidRPr="0006275B">
        <w:rPr>
          <w:rFonts w:ascii="Times New Roman" w:eastAsia="Times New Roman" w:hAnsi="Times New Roman" w:cs="Times New Roman"/>
          <w:lang w:eastAsia="ru-RU"/>
        </w:rPr>
        <w:t xml:space="preserve"> обеспечит большее развитие другой важнейшей цели </w:t>
      </w:r>
      <w:r w:rsidR="0081526B" w:rsidRPr="0081526B">
        <w:rPr>
          <w:rFonts w:ascii="Times New Roman" w:eastAsia="Times New Roman" w:hAnsi="Times New Roman" w:cs="Times New Roman"/>
          <w:lang w:eastAsia="ru-RU"/>
        </w:rPr>
        <w:t>Стратегии развития Вологодской области</w:t>
      </w:r>
      <w:r w:rsidRPr="0006275B">
        <w:rPr>
          <w:rFonts w:ascii="Times New Roman" w:eastAsia="Times New Roman" w:hAnsi="Times New Roman" w:cs="Times New Roman"/>
          <w:lang w:eastAsia="ru-RU"/>
        </w:rPr>
        <w:t>– увеличение естественного прироста населения. Помимо вышеназванного, развитие количественного потенциала нового СК обеспечит больший прирост основных фондов в экономике, руб.</w:t>
      </w:r>
    </w:p>
    <w:p w:rsidR="00506336" w:rsidRPr="0006275B" w:rsidRDefault="00506336" w:rsidP="0075165A">
      <w:pPr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06275B">
        <w:rPr>
          <w:rFonts w:ascii="Times New Roman" w:eastAsia="Times New Roman" w:hAnsi="Times New Roman" w:cs="Times New Roman"/>
          <w:color w:val="000000"/>
          <w:lang w:eastAsia="ru-RU"/>
        </w:rPr>
        <w:t xml:space="preserve">Анализ коэффициентов эластичности </w:t>
      </w:r>
      <w:r w:rsidR="006800AD" w:rsidRPr="0006275B">
        <w:rPr>
          <w:rFonts w:ascii="Times New Roman" w:eastAsia="Times New Roman" w:hAnsi="Times New Roman" w:cs="Times New Roman"/>
          <w:color w:val="000000"/>
          <w:lang w:eastAsia="ru-RU"/>
        </w:rPr>
        <w:t>показал,</w:t>
      </w:r>
      <w:r w:rsidR="00525742" w:rsidRPr="0006275B">
        <w:rPr>
          <w:rFonts w:ascii="Times New Roman" w:eastAsia="Times New Roman" w:hAnsi="Times New Roman" w:cs="Times New Roman"/>
          <w:color w:val="000000"/>
          <w:lang w:eastAsia="ru-RU"/>
        </w:rPr>
        <w:t xml:space="preserve"> что</w:t>
      </w:r>
      <w:r w:rsidRPr="0006275B">
        <w:rPr>
          <w:rFonts w:ascii="Times New Roman" w:eastAsia="Times New Roman" w:hAnsi="Times New Roman" w:cs="Times New Roman"/>
          <w:color w:val="000000"/>
          <w:lang w:eastAsia="ru-RU"/>
        </w:rPr>
        <w:t xml:space="preserve">, наиболее обширным действием обладает </w:t>
      </w:r>
      <w:r w:rsidRPr="0006275B">
        <w:rPr>
          <w:rFonts w:ascii="Times New Roman" w:eastAsia="Times New Roman" w:hAnsi="Times New Roman" w:cs="Times New Roman"/>
          <w:i/>
          <w:color w:val="000000"/>
          <w:lang w:eastAsia="ru-RU"/>
        </w:rPr>
        <w:t xml:space="preserve">потенциал совокупного СК, % к общей численности занятых, </w:t>
      </w:r>
      <w:r w:rsidRPr="0006275B">
        <w:rPr>
          <w:rFonts w:ascii="Times New Roman" w:eastAsia="Times New Roman" w:hAnsi="Times New Roman" w:cs="Times New Roman"/>
          <w:color w:val="000000"/>
          <w:lang w:eastAsia="ru-RU"/>
        </w:rPr>
        <w:t xml:space="preserve">что подтверждает необходимость развития каждого из его </w:t>
      </w:r>
      <w:r w:rsidR="009C6D1E">
        <w:rPr>
          <w:rFonts w:ascii="Times New Roman" w:eastAsia="Times New Roman" w:hAnsi="Times New Roman" w:cs="Times New Roman"/>
          <w:color w:val="000000"/>
          <w:lang w:eastAsia="ru-RU"/>
        </w:rPr>
        <w:t>компонентов</w:t>
      </w:r>
      <w:r w:rsidRPr="0006275B">
        <w:rPr>
          <w:rFonts w:ascii="Times New Roman" w:eastAsia="Times New Roman" w:hAnsi="Times New Roman" w:cs="Times New Roman"/>
          <w:color w:val="000000"/>
          <w:lang w:eastAsia="ru-RU"/>
        </w:rPr>
        <w:t>.</w:t>
      </w:r>
    </w:p>
    <w:p w:rsidR="00C65A9D" w:rsidRPr="0006275B" w:rsidRDefault="00506336" w:rsidP="0075165A">
      <w:pPr>
        <w:pStyle w:val="a7"/>
        <w:spacing w:before="0" w:beforeAutospacing="0" w:after="0" w:afterAutospacing="0" w:line="360" w:lineRule="auto"/>
        <w:ind w:firstLine="426"/>
        <w:jc w:val="both"/>
        <w:rPr>
          <w:sz w:val="22"/>
          <w:szCs w:val="22"/>
        </w:rPr>
      </w:pPr>
      <w:r w:rsidRPr="0006275B">
        <w:rPr>
          <w:color w:val="000000"/>
          <w:sz w:val="22"/>
          <w:szCs w:val="22"/>
        </w:rPr>
        <w:t>Увеличение удельного веса совокупного СК, % от числа занятых</w:t>
      </w:r>
      <w:r w:rsidRPr="0006275B">
        <w:rPr>
          <w:sz w:val="22"/>
          <w:szCs w:val="22"/>
        </w:rPr>
        <w:t xml:space="preserve"> </w:t>
      </w:r>
      <w:r w:rsidRPr="0006275B">
        <w:rPr>
          <w:color w:val="000000"/>
          <w:sz w:val="22"/>
          <w:szCs w:val="22"/>
        </w:rPr>
        <w:t xml:space="preserve">способствует росту показателей, отражающих главную цель </w:t>
      </w:r>
      <w:r w:rsidR="0081526B" w:rsidRPr="0081526B">
        <w:rPr>
          <w:color w:val="000000"/>
          <w:sz w:val="22"/>
          <w:szCs w:val="22"/>
        </w:rPr>
        <w:t xml:space="preserve">Стратегии социально-экономического развития Вологодской области на период до 2030 года </w:t>
      </w:r>
      <w:r w:rsidRPr="0006275B">
        <w:rPr>
          <w:color w:val="000000"/>
          <w:sz w:val="22"/>
          <w:szCs w:val="22"/>
        </w:rPr>
        <w:t>- рост коэффициента естественного</w:t>
      </w:r>
      <w:r w:rsidR="0081526B">
        <w:rPr>
          <w:color w:val="000000"/>
          <w:sz w:val="22"/>
          <w:szCs w:val="22"/>
        </w:rPr>
        <w:t xml:space="preserve"> и</w:t>
      </w:r>
      <w:r w:rsidRPr="0006275B">
        <w:rPr>
          <w:color w:val="000000"/>
          <w:sz w:val="22"/>
          <w:szCs w:val="22"/>
        </w:rPr>
        <w:t xml:space="preserve"> </w:t>
      </w:r>
      <w:r w:rsidR="0081526B" w:rsidRPr="0006275B">
        <w:rPr>
          <w:color w:val="000000"/>
          <w:sz w:val="22"/>
          <w:szCs w:val="22"/>
        </w:rPr>
        <w:t xml:space="preserve">миграционного </w:t>
      </w:r>
      <w:r w:rsidR="0081526B">
        <w:rPr>
          <w:color w:val="000000"/>
          <w:sz w:val="22"/>
          <w:szCs w:val="22"/>
        </w:rPr>
        <w:t xml:space="preserve">прироста на 1000 чел., а также </w:t>
      </w:r>
      <w:r w:rsidR="0081526B" w:rsidRPr="0006275B">
        <w:rPr>
          <w:color w:val="000000"/>
          <w:sz w:val="22"/>
          <w:szCs w:val="22"/>
        </w:rPr>
        <w:t>других</w:t>
      </w:r>
      <w:r w:rsidRPr="0006275B">
        <w:rPr>
          <w:color w:val="000000"/>
          <w:sz w:val="22"/>
          <w:szCs w:val="22"/>
        </w:rPr>
        <w:t xml:space="preserve"> социально – экономических показателей</w:t>
      </w:r>
      <w:r w:rsidR="0081526B">
        <w:rPr>
          <w:color w:val="000000"/>
          <w:sz w:val="22"/>
          <w:szCs w:val="22"/>
        </w:rPr>
        <w:t>: к</w:t>
      </w:r>
      <w:r w:rsidR="00C65A9D" w:rsidRPr="0006275B">
        <w:rPr>
          <w:rFonts w:eastAsiaTheme="minorEastAsia"/>
          <w:color w:val="000000" w:themeColor="text1"/>
          <w:kern w:val="24"/>
          <w:sz w:val="22"/>
          <w:szCs w:val="22"/>
        </w:rPr>
        <w:t xml:space="preserve">оличество высокопроизводительных рабочих </w:t>
      </w:r>
      <w:r w:rsidR="009C6D1E">
        <w:rPr>
          <w:rFonts w:eastAsiaTheme="minorEastAsia"/>
          <w:color w:val="000000" w:themeColor="text1"/>
          <w:kern w:val="24"/>
          <w:sz w:val="22"/>
          <w:szCs w:val="22"/>
        </w:rPr>
        <w:t>мест, шт.,</w:t>
      </w:r>
      <w:r w:rsidR="00C65A9D" w:rsidRPr="0006275B">
        <w:rPr>
          <w:rFonts w:eastAsiaTheme="minorEastAsia"/>
          <w:color w:val="000000" w:themeColor="text1"/>
          <w:kern w:val="24"/>
          <w:sz w:val="22"/>
          <w:szCs w:val="22"/>
        </w:rPr>
        <w:t xml:space="preserve"> </w:t>
      </w:r>
      <w:r w:rsidR="00C65A9D" w:rsidRPr="0006275B">
        <w:rPr>
          <w:color w:val="000000"/>
          <w:sz w:val="22"/>
          <w:szCs w:val="22"/>
        </w:rPr>
        <w:t xml:space="preserve">сокращение </w:t>
      </w:r>
      <w:r w:rsidR="0081526B">
        <w:rPr>
          <w:rFonts w:eastAsiaTheme="minorEastAsia"/>
          <w:color w:val="000000" w:themeColor="text1"/>
          <w:kern w:val="24"/>
          <w:sz w:val="22"/>
          <w:szCs w:val="22"/>
        </w:rPr>
        <w:t>к</w:t>
      </w:r>
      <w:r w:rsidR="00C65A9D" w:rsidRPr="0006275B">
        <w:rPr>
          <w:rFonts w:eastAsiaTheme="minorEastAsia"/>
          <w:color w:val="000000" w:themeColor="text1"/>
          <w:kern w:val="24"/>
          <w:sz w:val="22"/>
          <w:szCs w:val="22"/>
        </w:rPr>
        <w:t xml:space="preserve">оэффициент официальной ликвидации организаций </w:t>
      </w:r>
      <w:r w:rsidR="0081526B">
        <w:rPr>
          <w:rFonts w:eastAsiaTheme="minorEastAsia"/>
          <w:color w:val="000000" w:themeColor="text1"/>
          <w:kern w:val="24"/>
          <w:sz w:val="22"/>
          <w:szCs w:val="22"/>
        </w:rPr>
        <w:t xml:space="preserve">и увеличение </w:t>
      </w:r>
      <w:r w:rsidR="0081526B">
        <w:rPr>
          <w:color w:val="000000"/>
          <w:sz w:val="22"/>
          <w:szCs w:val="22"/>
        </w:rPr>
        <w:t>и</w:t>
      </w:r>
      <w:r w:rsidR="00C65A9D" w:rsidRPr="0006275B">
        <w:rPr>
          <w:color w:val="000000"/>
          <w:sz w:val="22"/>
          <w:szCs w:val="22"/>
        </w:rPr>
        <w:t>нвестици</w:t>
      </w:r>
      <w:r w:rsidR="0081526B">
        <w:rPr>
          <w:color w:val="000000"/>
          <w:sz w:val="22"/>
          <w:szCs w:val="22"/>
        </w:rPr>
        <w:t>й</w:t>
      </w:r>
      <w:r w:rsidR="00C65A9D" w:rsidRPr="0006275B">
        <w:rPr>
          <w:color w:val="000000"/>
          <w:sz w:val="22"/>
          <w:szCs w:val="22"/>
        </w:rPr>
        <w:t xml:space="preserve"> в основной капитал, руб.</w:t>
      </w:r>
    </w:p>
    <w:p w:rsidR="00506336" w:rsidRDefault="0081526B" w:rsidP="0075165A">
      <w:pPr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>
        <w:rPr>
          <w:rFonts w:ascii="Times New Roman" w:eastAsia="Times New Roman" w:hAnsi="Times New Roman" w:cs="Times New Roman"/>
          <w:color w:val="000000"/>
          <w:lang w:eastAsia="ru-RU"/>
        </w:rPr>
        <w:t>Таким образом</w:t>
      </w:r>
      <w:r w:rsidR="00293850">
        <w:rPr>
          <w:rFonts w:ascii="Times New Roman" w:eastAsia="Times New Roman" w:hAnsi="Times New Roman" w:cs="Times New Roman"/>
          <w:color w:val="000000"/>
          <w:lang w:eastAsia="ru-RU"/>
        </w:rPr>
        <w:t>,</w:t>
      </w:r>
      <w:r>
        <w:rPr>
          <w:rFonts w:ascii="Times New Roman" w:eastAsia="Times New Roman" w:hAnsi="Times New Roman" w:cs="Times New Roman"/>
          <w:color w:val="000000"/>
          <w:lang w:eastAsia="ru-RU"/>
        </w:rPr>
        <w:t xml:space="preserve"> </w:t>
      </w:r>
      <w:r w:rsidRPr="0081526B">
        <w:rPr>
          <w:rFonts w:ascii="Times New Roman" w:eastAsia="Times New Roman" w:hAnsi="Times New Roman" w:cs="Times New Roman"/>
          <w:color w:val="000000"/>
          <w:lang w:eastAsia="ru-RU"/>
        </w:rPr>
        <w:t xml:space="preserve">прогноз развития социально-экономических показателей Вологодской области и России под влиянием потенциала </w:t>
      </w:r>
      <w:r>
        <w:rPr>
          <w:rFonts w:ascii="Times New Roman" w:eastAsia="Times New Roman" w:hAnsi="Times New Roman" w:cs="Times New Roman"/>
          <w:color w:val="000000"/>
          <w:lang w:eastAsia="ru-RU"/>
        </w:rPr>
        <w:t>СК</w:t>
      </w:r>
      <w:r w:rsidRPr="0081526B">
        <w:rPr>
          <w:rFonts w:ascii="Times New Roman" w:eastAsia="Times New Roman" w:hAnsi="Times New Roman" w:cs="Times New Roman"/>
          <w:color w:val="000000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lang w:eastAsia="ru-RU"/>
        </w:rPr>
        <w:t xml:space="preserve">подтвердил, что потенциал СК может быть востребованным фактором успешного развития Вологодской области и других регионов России. </w:t>
      </w:r>
    </w:p>
    <w:p w:rsidR="0081526B" w:rsidRDefault="0081526B" w:rsidP="009C6D1E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</w:p>
    <w:p w:rsidR="0081526B" w:rsidRDefault="0081526B" w:rsidP="0081526B">
      <w:pPr>
        <w:spacing w:after="0" w:line="252" w:lineRule="auto"/>
        <w:ind w:firstLine="425"/>
        <w:jc w:val="both"/>
        <w:rPr>
          <w:rFonts w:ascii="Times New Roman" w:hAnsi="Times New Roman" w:cs="Times New Roman"/>
          <w:b/>
        </w:rPr>
      </w:pPr>
      <w:r w:rsidRPr="002422EA">
        <w:rPr>
          <w:rFonts w:ascii="Times New Roman" w:hAnsi="Times New Roman" w:cs="Times New Roman"/>
          <w:b/>
        </w:rPr>
        <w:t>ЛИТЕРАТУРА</w:t>
      </w:r>
    </w:p>
    <w:p w:rsidR="0081526B" w:rsidRPr="0081526B" w:rsidRDefault="0081526B" w:rsidP="0066577E">
      <w:pPr>
        <w:pStyle w:val="a3"/>
        <w:numPr>
          <w:ilvl w:val="0"/>
          <w:numId w:val="3"/>
        </w:numPr>
        <w:spacing w:line="360" w:lineRule="auto"/>
        <w:ind w:left="0" w:firstLine="426"/>
        <w:jc w:val="both"/>
        <w:rPr>
          <w:rFonts w:ascii="Times New Roman" w:hAnsi="Times New Roman" w:cs="Times New Roman"/>
          <w:sz w:val="22"/>
          <w:szCs w:val="22"/>
        </w:rPr>
      </w:pPr>
      <w:proofErr w:type="spellStart"/>
      <w:r w:rsidRPr="0081526B">
        <w:rPr>
          <w:rFonts w:ascii="Times New Roman" w:hAnsi="Times New Roman" w:cs="Times New Roman"/>
          <w:sz w:val="22"/>
          <w:szCs w:val="22"/>
        </w:rPr>
        <w:t>Гидденс</w:t>
      </w:r>
      <w:proofErr w:type="spellEnd"/>
      <w:r w:rsidRPr="0081526B">
        <w:rPr>
          <w:rFonts w:ascii="Times New Roman" w:hAnsi="Times New Roman" w:cs="Times New Roman"/>
          <w:sz w:val="22"/>
          <w:szCs w:val="22"/>
        </w:rPr>
        <w:t xml:space="preserve"> Э. Социология / Энтони </w:t>
      </w:r>
      <w:proofErr w:type="spellStart"/>
      <w:r w:rsidRPr="0081526B">
        <w:rPr>
          <w:rFonts w:ascii="Times New Roman" w:hAnsi="Times New Roman" w:cs="Times New Roman"/>
          <w:sz w:val="22"/>
          <w:szCs w:val="22"/>
        </w:rPr>
        <w:t>Гидденс</w:t>
      </w:r>
      <w:proofErr w:type="spellEnd"/>
      <w:r w:rsidRPr="0081526B">
        <w:rPr>
          <w:rFonts w:ascii="Times New Roman" w:hAnsi="Times New Roman" w:cs="Times New Roman"/>
          <w:sz w:val="22"/>
          <w:szCs w:val="22"/>
        </w:rPr>
        <w:t xml:space="preserve">. – Москва: </w:t>
      </w:r>
      <w:proofErr w:type="spellStart"/>
      <w:r w:rsidRPr="0081526B">
        <w:rPr>
          <w:rFonts w:ascii="Times New Roman" w:hAnsi="Times New Roman" w:cs="Times New Roman"/>
          <w:sz w:val="22"/>
          <w:szCs w:val="22"/>
        </w:rPr>
        <w:t>Едиториал</w:t>
      </w:r>
      <w:proofErr w:type="spellEnd"/>
      <w:r w:rsidRPr="0081526B">
        <w:rPr>
          <w:rFonts w:ascii="Times New Roman" w:hAnsi="Times New Roman" w:cs="Times New Roman"/>
          <w:sz w:val="22"/>
          <w:szCs w:val="22"/>
        </w:rPr>
        <w:t xml:space="preserve"> УРСС, 1999. – 704 с.</w:t>
      </w:r>
    </w:p>
    <w:p w:rsidR="0081526B" w:rsidRPr="0081526B" w:rsidRDefault="0081526B" w:rsidP="0066577E">
      <w:pPr>
        <w:pStyle w:val="a3"/>
        <w:numPr>
          <w:ilvl w:val="0"/>
          <w:numId w:val="3"/>
        </w:numPr>
        <w:spacing w:line="360" w:lineRule="auto"/>
        <w:ind w:left="0" w:firstLine="426"/>
        <w:jc w:val="both"/>
        <w:rPr>
          <w:rFonts w:ascii="Times New Roman" w:hAnsi="Times New Roman" w:cs="Times New Roman"/>
          <w:sz w:val="22"/>
          <w:szCs w:val="22"/>
        </w:rPr>
      </w:pPr>
      <w:proofErr w:type="spellStart"/>
      <w:r w:rsidRPr="0081526B">
        <w:rPr>
          <w:rFonts w:ascii="Times New Roman" w:hAnsi="Times New Roman" w:cs="Times New Roman"/>
          <w:sz w:val="22"/>
          <w:szCs w:val="22"/>
        </w:rPr>
        <w:t>Тулина</w:t>
      </w:r>
      <w:proofErr w:type="spellEnd"/>
      <w:r w:rsidRPr="0081526B">
        <w:rPr>
          <w:rFonts w:ascii="Times New Roman" w:hAnsi="Times New Roman" w:cs="Times New Roman"/>
          <w:sz w:val="22"/>
          <w:szCs w:val="22"/>
        </w:rPr>
        <w:t xml:space="preserve"> Т.М. Определение размеров среднего класса в регионе /Т.М. </w:t>
      </w:r>
      <w:proofErr w:type="spellStart"/>
      <w:r w:rsidRPr="0081526B">
        <w:rPr>
          <w:rFonts w:ascii="Times New Roman" w:hAnsi="Times New Roman" w:cs="Times New Roman"/>
          <w:sz w:val="22"/>
          <w:szCs w:val="22"/>
        </w:rPr>
        <w:t>Тулина</w:t>
      </w:r>
      <w:proofErr w:type="spellEnd"/>
      <w:r w:rsidRPr="0081526B">
        <w:rPr>
          <w:rFonts w:ascii="Times New Roman" w:hAnsi="Times New Roman" w:cs="Times New Roman"/>
          <w:sz w:val="22"/>
          <w:szCs w:val="22"/>
        </w:rPr>
        <w:t xml:space="preserve"> // Научное обозрение: теория и практика. –2020. –Т. 10. – № 1 (69). –С. 123-140.</w:t>
      </w:r>
    </w:p>
    <w:p w:rsidR="0081526B" w:rsidRPr="0081526B" w:rsidRDefault="0081526B" w:rsidP="0066577E">
      <w:pPr>
        <w:pStyle w:val="a3"/>
        <w:numPr>
          <w:ilvl w:val="0"/>
          <w:numId w:val="3"/>
        </w:numPr>
        <w:spacing w:line="360" w:lineRule="auto"/>
        <w:ind w:left="0" w:firstLine="426"/>
        <w:jc w:val="both"/>
        <w:rPr>
          <w:rFonts w:ascii="Times New Roman" w:hAnsi="Times New Roman" w:cs="Times New Roman"/>
          <w:sz w:val="22"/>
          <w:szCs w:val="22"/>
        </w:rPr>
      </w:pPr>
      <w:proofErr w:type="spellStart"/>
      <w:r w:rsidRPr="0081526B">
        <w:rPr>
          <w:rFonts w:ascii="Times New Roman" w:hAnsi="Times New Roman" w:cs="Times New Roman"/>
          <w:sz w:val="22"/>
          <w:szCs w:val="22"/>
        </w:rPr>
        <w:t>Тулина</w:t>
      </w:r>
      <w:proofErr w:type="spellEnd"/>
      <w:r w:rsidRPr="0081526B">
        <w:rPr>
          <w:rFonts w:ascii="Times New Roman" w:hAnsi="Times New Roman" w:cs="Times New Roman"/>
          <w:sz w:val="22"/>
          <w:szCs w:val="22"/>
        </w:rPr>
        <w:t>, Т. М. Влияние потенциала среднего класса на социально-экономическое развитие реги</w:t>
      </w:r>
      <w:r w:rsidR="009C6D1E">
        <w:rPr>
          <w:rFonts w:ascii="Times New Roman" w:hAnsi="Times New Roman" w:cs="Times New Roman"/>
          <w:sz w:val="22"/>
          <w:szCs w:val="22"/>
        </w:rPr>
        <w:t xml:space="preserve">онов: монография / Т. М. </w:t>
      </w:r>
      <w:proofErr w:type="spellStart"/>
      <w:r w:rsidR="009C6D1E">
        <w:rPr>
          <w:rFonts w:ascii="Times New Roman" w:hAnsi="Times New Roman" w:cs="Times New Roman"/>
          <w:sz w:val="22"/>
          <w:szCs w:val="22"/>
        </w:rPr>
        <w:t>Тулина</w:t>
      </w:r>
      <w:proofErr w:type="spellEnd"/>
      <w:r w:rsidR="009C6D1E">
        <w:rPr>
          <w:rFonts w:ascii="Times New Roman" w:hAnsi="Times New Roman" w:cs="Times New Roman"/>
          <w:sz w:val="22"/>
          <w:szCs w:val="22"/>
        </w:rPr>
        <w:t>//</w:t>
      </w:r>
      <w:r w:rsidRPr="0081526B">
        <w:rPr>
          <w:rFonts w:ascii="Times New Roman" w:hAnsi="Times New Roman" w:cs="Times New Roman"/>
          <w:sz w:val="22"/>
          <w:szCs w:val="22"/>
        </w:rPr>
        <w:t xml:space="preserve"> Министерство науки и высшего образования </w:t>
      </w:r>
      <w:r w:rsidR="009C6D1E">
        <w:rPr>
          <w:rFonts w:ascii="Times New Roman" w:hAnsi="Times New Roman" w:cs="Times New Roman"/>
          <w:sz w:val="22"/>
          <w:szCs w:val="22"/>
        </w:rPr>
        <w:t>РФ</w:t>
      </w:r>
      <w:r w:rsidRPr="0081526B">
        <w:rPr>
          <w:rFonts w:ascii="Times New Roman" w:hAnsi="Times New Roman" w:cs="Times New Roman"/>
          <w:sz w:val="22"/>
          <w:szCs w:val="22"/>
        </w:rPr>
        <w:t xml:space="preserve">. – Вологда: </w:t>
      </w:r>
      <w:proofErr w:type="spellStart"/>
      <w:r w:rsidRPr="0081526B">
        <w:rPr>
          <w:rFonts w:ascii="Times New Roman" w:hAnsi="Times New Roman" w:cs="Times New Roman"/>
          <w:sz w:val="22"/>
          <w:szCs w:val="22"/>
        </w:rPr>
        <w:t>ВоГУ</w:t>
      </w:r>
      <w:proofErr w:type="spellEnd"/>
      <w:r w:rsidRPr="0081526B">
        <w:rPr>
          <w:rFonts w:ascii="Times New Roman" w:hAnsi="Times New Roman" w:cs="Times New Roman"/>
          <w:sz w:val="22"/>
          <w:szCs w:val="22"/>
        </w:rPr>
        <w:t>, 2021. – 143 с.</w:t>
      </w:r>
    </w:p>
    <w:p w:rsidR="0081526B" w:rsidRPr="00293850" w:rsidRDefault="0081526B" w:rsidP="0066577E">
      <w:pPr>
        <w:pStyle w:val="a3"/>
        <w:numPr>
          <w:ilvl w:val="0"/>
          <w:numId w:val="3"/>
        </w:numPr>
        <w:spacing w:line="360" w:lineRule="auto"/>
        <w:ind w:left="0" w:firstLine="426"/>
        <w:jc w:val="both"/>
        <w:rPr>
          <w:rFonts w:ascii="Times New Roman" w:hAnsi="Times New Roman" w:cs="Times New Roman"/>
          <w:sz w:val="22"/>
          <w:szCs w:val="22"/>
        </w:rPr>
      </w:pPr>
      <w:proofErr w:type="spellStart"/>
      <w:r w:rsidRPr="0081526B">
        <w:rPr>
          <w:rFonts w:ascii="Times New Roman" w:hAnsi="Times New Roman" w:cs="Times New Roman"/>
          <w:sz w:val="22"/>
          <w:szCs w:val="22"/>
        </w:rPr>
        <w:t>Тулина</w:t>
      </w:r>
      <w:proofErr w:type="spellEnd"/>
      <w:r w:rsidRPr="0081526B">
        <w:rPr>
          <w:rFonts w:ascii="Times New Roman" w:hAnsi="Times New Roman" w:cs="Times New Roman"/>
          <w:sz w:val="22"/>
          <w:szCs w:val="22"/>
        </w:rPr>
        <w:t xml:space="preserve"> Т.М. База данных значений удельного веса представителей среднего класса и отдельных его компонентов в общей численности занятых по регионам СЗФО и ЦФО РФ. /</w:t>
      </w:r>
      <w:proofErr w:type="spellStart"/>
      <w:r w:rsidRPr="0081526B">
        <w:rPr>
          <w:rFonts w:ascii="Times New Roman" w:hAnsi="Times New Roman" w:cs="Times New Roman"/>
          <w:sz w:val="22"/>
          <w:szCs w:val="22"/>
        </w:rPr>
        <w:t>Т.М.Тулина</w:t>
      </w:r>
      <w:proofErr w:type="spellEnd"/>
      <w:r w:rsidRPr="0081526B">
        <w:rPr>
          <w:rFonts w:ascii="Times New Roman" w:hAnsi="Times New Roman" w:cs="Times New Roman"/>
          <w:sz w:val="22"/>
          <w:szCs w:val="22"/>
        </w:rPr>
        <w:t xml:space="preserve">, А.И. </w:t>
      </w:r>
      <w:proofErr w:type="spellStart"/>
      <w:r w:rsidRPr="0081526B">
        <w:rPr>
          <w:rFonts w:ascii="Times New Roman" w:hAnsi="Times New Roman" w:cs="Times New Roman"/>
          <w:sz w:val="22"/>
          <w:szCs w:val="22"/>
        </w:rPr>
        <w:t>Метляхин</w:t>
      </w:r>
      <w:proofErr w:type="spellEnd"/>
      <w:r w:rsidRPr="0081526B">
        <w:rPr>
          <w:rFonts w:ascii="Times New Roman" w:hAnsi="Times New Roman" w:cs="Times New Roman"/>
          <w:sz w:val="22"/>
          <w:szCs w:val="22"/>
        </w:rPr>
        <w:t xml:space="preserve">. Свидетельство о регистрации базы </w:t>
      </w:r>
      <w:r w:rsidR="00293850" w:rsidRPr="0081526B">
        <w:rPr>
          <w:rFonts w:ascii="Times New Roman" w:hAnsi="Times New Roman" w:cs="Times New Roman"/>
          <w:sz w:val="22"/>
          <w:szCs w:val="22"/>
        </w:rPr>
        <w:t>данных 2020622654</w:t>
      </w:r>
      <w:r w:rsidRPr="0081526B">
        <w:rPr>
          <w:rFonts w:ascii="Times New Roman" w:hAnsi="Times New Roman" w:cs="Times New Roman"/>
          <w:sz w:val="22"/>
          <w:szCs w:val="22"/>
        </w:rPr>
        <w:t>, 16.12.2020.</w:t>
      </w:r>
      <w:r w:rsidRPr="00293850">
        <w:rPr>
          <w:rFonts w:ascii="Times New Roman" w:eastAsia="Times New Roman" w:hAnsi="Times New Roman" w:cs="Times New Roman"/>
          <w:sz w:val="22"/>
          <w:szCs w:val="22"/>
        </w:rPr>
        <w:t xml:space="preserve"> </w:t>
      </w:r>
    </w:p>
    <w:sectPr w:rsidR="0081526B" w:rsidRPr="00293850" w:rsidSect="00293850">
      <w:pgSz w:w="11906" w:h="16838"/>
      <w:pgMar w:top="2211" w:right="1985" w:bottom="2325" w:left="147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862CF" w:rsidRDefault="005862CF" w:rsidP="00506336">
      <w:pPr>
        <w:spacing w:after="0" w:line="240" w:lineRule="auto"/>
      </w:pPr>
      <w:r>
        <w:separator/>
      </w:r>
    </w:p>
  </w:endnote>
  <w:endnote w:type="continuationSeparator" w:id="0">
    <w:p w:rsidR="005862CF" w:rsidRDefault="005862CF" w:rsidP="005063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862CF" w:rsidRDefault="005862CF" w:rsidP="00506336">
      <w:pPr>
        <w:spacing w:after="0" w:line="240" w:lineRule="auto"/>
      </w:pPr>
      <w:r>
        <w:separator/>
      </w:r>
    </w:p>
  </w:footnote>
  <w:footnote w:type="continuationSeparator" w:id="0">
    <w:p w:rsidR="005862CF" w:rsidRDefault="005862CF" w:rsidP="00506336">
      <w:pPr>
        <w:spacing w:after="0" w:line="240" w:lineRule="auto"/>
      </w:pPr>
      <w:r>
        <w:continuationSeparator/>
      </w:r>
    </w:p>
  </w:footnote>
  <w:footnote w:id="1">
    <w:p w:rsidR="00367B2F" w:rsidRDefault="00367B2F" w:rsidP="00367B2F">
      <w:pPr>
        <w:pStyle w:val="a3"/>
        <w:jc w:val="both"/>
      </w:pPr>
      <w:r>
        <w:rPr>
          <w:rStyle w:val="a5"/>
        </w:rPr>
        <w:footnoteRef/>
      </w:r>
      <w:r>
        <w:t xml:space="preserve"> </w:t>
      </w:r>
      <w:proofErr w:type="gramStart"/>
      <w:r w:rsidRPr="005A7F19">
        <w:rPr>
          <w:rFonts w:ascii="Times New Roman" w:hAnsi="Times New Roman"/>
        </w:rPr>
        <w:t>Общероссийский  классификатор</w:t>
      </w:r>
      <w:proofErr w:type="gramEnd"/>
      <w:r w:rsidRPr="005A7F19">
        <w:rPr>
          <w:rFonts w:ascii="Times New Roman" w:hAnsi="Times New Roman"/>
        </w:rPr>
        <w:t xml:space="preserve"> занятий. – URL: http://www.consultant.ru/document/cons_doc_LAW_177</w:t>
      </w:r>
      <w:r>
        <w:rPr>
          <w:rFonts w:ascii="Times New Roman" w:hAnsi="Times New Roman"/>
        </w:rPr>
        <w:t>953/ (дата обращения: 04.09.2021</w:t>
      </w:r>
      <w:r w:rsidRPr="005A7F19">
        <w:rPr>
          <w:rFonts w:ascii="Times New Roman" w:hAnsi="Times New Roman"/>
        </w:rPr>
        <w:t xml:space="preserve">). </w:t>
      </w:r>
    </w:p>
  </w:footnote>
  <w:footnote w:id="2">
    <w:p w:rsidR="00367B2F" w:rsidRDefault="00367B2F" w:rsidP="00367B2F">
      <w:pPr>
        <w:pStyle w:val="a3"/>
        <w:jc w:val="both"/>
      </w:pPr>
      <w:r>
        <w:rPr>
          <w:rStyle w:val="a5"/>
        </w:rPr>
        <w:footnoteRef/>
      </w:r>
      <w:r>
        <w:t xml:space="preserve"> </w:t>
      </w:r>
      <w:r w:rsidRPr="00367B2F">
        <w:rPr>
          <w:rFonts w:ascii="Times New Roman" w:hAnsi="Times New Roman" w:cs="Times New Roman"/>
        </w:rPr>
        <w:t>Общероссийский классификатор занятий. – URL: http://www.consultant.ru/document/cons_doc_LAW_177953/ (дата обращения: 04.09.2021).</w:t>
      </w:r>
    </w:p>
  </w:footnote>
  <w:footnote w:id="3">
    <w:p w:rsidR="00D14750" w:rsidRPr="00D14750" w:rsidRDefault="00D14750" w:rsidP="00D14750">
      <w:pPr>
        <w:pStyle w:val="a3"/>
        <w:jc w:val="both"/>
      </w:pPr>
      <w:r>
        <w:rPr>
          <w:rStyle w:val="a5"/>
        </w:rPr>
        <w:footnoteRef/>
      </w:r>
      <w:r>
        <w:t xml:space="preserve"> </w:t>
      </w:r>
      <w:r w:rsidRPr="00D14750">
        <w:rPr>
          <w:rFonts w:ascii="Times New Roman" w:hAnsi="Times New Roman" w:cs="Times New Roman"/>
        </w:rPr>
        <w:t>Регионы России. Социально-экономические показатели. 2017: Р32 Стат. сб. / Росстат. М., 2017. - Табл. 3.10. С. 192; Табл. 3.18. С. 208;</w:t>
      </w:r>
    </w:p>
  </w:footnote>
  <w:footnote w:id="4">
    <w:p w:rsidR="00367B2F" w:rsidRPr="00293850" w:rsidRDefault="00367B2F" w:rsidP="00367B2F">
      <w:pPr>
        <w:pStyle w:val="a3"/>
        <w:jc w:val="both"/>
        <w:rPr>
          <w:rFonts w:ascii="Times New Roman" w:eastAsia="Times New Roman" w:hAnsi="Times New Roman" w:cs="Times New Roman"/>
        </w:rPr>
      </w:pPr>
      <w:r>
        <w:rPr>
          <w:rStyle w:val="a5"/>
        </w:rPr>
        <w:footnoteRef/>
      </w:r>
      <w:r>
        <w:t xml:space="preserve"> </w:t>
      </w:r>
      <w:r w:rsidRPr="0075165A">
        <w:rPr>
          <w:rFonts w:ascii="Times New Roman" w:eastAsia="Times New Roman" w:hAnsi="Times New Roman" w:cs="Times New Roman"/>
        </w:rPr>
        <w:t xml:space="preserve">Регионы России. Социально-экономические показатели. 2020: Р32 Стат. сб. / Росстат. М., 2020. - Табл. 2.1. С. 43; Табл. 2.3. С. 47; Табл. 2.5. С. 53; Табл. 2.8. С. 65; Табл. 2.13. С. 75; Табл. 2.15 С. 79; Табл. 2.16 С. 85; Табл. 2.17 С. 87; Табл. 2.19 С. 91; Табл. 3.9 С. 180; Табл. 3.15 С. 190; Табл. 3.20 С. 200; Табл. 4.1 С. 232; Табл. 4.2. С. 234; Табл.4.3 С. 236; Табл. 4.4. С. 238; Табл. 4.17. С. 274; Табл. 4.20 С. 280; Табл. 4.35 С. 322; Табл. 9.3. С. 494; Табл. 10.3. С. 519; Табл. 12.1. С. 598; Табл. 13.12. С. 689; Табл. 14.2. С. 738; Табл. 14.5. С. 770; Табл. 16.2. С. 893; Табл. 21.1. С. 1177; Демографический ежегодник России. 2019: </w:t>
      </w:r>
      <w:proofErr w:type="spellStart"/>
      <w:r w:rsidRPr="0075165A">
        <w:rPr>
          <w:rFonts w:ascii="Times New Roman" w:eastAsia="Times New Roman" w:hAnsi="Times New Roman" w:cs="Times New Roman"/>
        </w:rPr>
        <w:t>Стат.сб</w:t>
      </w:r>
      <w:proofErr w:type="spellEnd"/>
      <w:r w:rsidRPr="0075165A">
        <w:rPr>
          <w:rFonts w:ascii="Times New Roman" w:eastAsia="Times New Roman" w:hAnsi="Times New Roman" w:cs="Times New Roman"/>
        </w:rPr>
        <w:t xml:space="preserve">./Росстат. - M., 2019. – 252 c. // Федеральная служба государственной статистики. – URL: https://rosstat.gov.ru/folder/210/document/13207 (дата обращения: 20.01.22); Демография организаций// Федеральная служба государственной статистики. URL: </w:t>
      </w:r>
      <w:hyperlink r:id="rId1" w:history="1">
        <w:r w:rsidRPr="00CD33E1">
          <w:rPr>
            <w:rStyle w:val="a9"/>
            <w:rFonts w:ascii="Times New Roman" w:eastAsia="Times New Roman" w:hAnsi="Times New Roman" w:cs="Times New Roman"/>
          </w:rPr>
          <w:t>https://rosstat.gov.ru/folder/14036</w:t>
        </w:r>
      </w:hyperlink>
      <w:r>
        <w:rPr>
          <w:rFonts w:ascii="Times New Roman" w:eastAsia="Times New Roman" w:hAnsi="Times New Roman" w:cs="Times New Roman"/>
        </w:rPr>
        <w:t xml:space="preserve">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490ED1"/>
    <w:multiLevelType w:val="hybridMultilevel"/>
    <w:tmpl w:val="757C9E50"/>
    <w:lvl w:ilvl="0" w:tplc="CB68F124">
      <w:start w:val="1"/>
      <w:numFmt w:val="decimal"/>
      <w:lvlText w:val="%1)"/>
      <w:lvlJc w:val="left"/>
      <w:pPr>
        <w:ind w:left="975" w:hanging="408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 w15:restartNumberingAfterBreak="0">
    <w:nsid w:val="457C63C2"/>
    <w:multiLevelType w:val="hybridMultilevel"/>
    <w:tmpl w:val="3E0E186A"/>
    <w:lvl w:ilvl="0" w:tplc="0419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BDA2986"/>
    <w:multiLevelType w:val="hybridMultilevel"/>
    <w:tmpl w:val="A5041904"/>
    <w:lvl w:ilvl="0" w:tplc="146827A0">
      <w:start w:val="2"/>
      <w:numFmt w:val="decimal"/>
      <w:lvlText w:val="%1)"/>
      <w:lvlJc w:val="left"/>
      <w:pPr>
        <w:ind w:left="786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5FC8"/>
    <w:rsid w:val="0006275B"/>
    <w:rsid w:val="0014330C"/>
    <w:rsid w:val="00293850"/>
    <w:rsid w:val="002D1F79"/>
    <w:rsid w:val="0032205D"/>
    <w:rsid w:val="00367B2F"/>
    <w:rsid w:val="00395CD6"/>
    <w:rsid w:val="0047711A"/>
    <w:rsid w:val="00506336"/>
    <w:rsid w:val="00525742"/>
    <w:rsid w:val="005862CF"/>
    <w:rsid w:val="0066577E"/>
    <w:rsid w:val="006800AD"/>
    <w:rsid w:val="0075165A"/>
    <w:rsid w:val="0081526B"/>
    <w:rsid w:val="009C6D1E"/>
    <w:rsid w:val="00BB5DAB"/>
    <w:rsid w:val="00BC2763"/>
    <w:rsid w:val="00BF285E"/>
    <w:rsid w:val="00C25FC8"/>
    <w:rsid w:val="00C65A9D"/>
    <w:rsid w:val="00D14750"/>
    <w:rsid w:val="00D81C1D"/>
    <w:rsid w:val="00EC50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699F9C"/>
  <w15:chartTrackingRefBased/>
  <w15:docId w15:val="{F044105C-1FF7-4424-AE73-19040C8772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unhideWhenUsed/>
    <w:rsid w:val="00506336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rsid w:val="00506336"/>
    <w:rPr>
      <w:sz w:val="20"/>
      <w:szCs w:val="20"/>
    </w:rPr>
  </w:style>
  <w:style w:type="character" w:styleId="a5">
    <w:name w:val="footnote reference"/>
    <w:aliases w:val="Знак сноски 1,Знак сноски-FN,Ciae niinee-FN,Referencia nota al pie,fr,Used by Word for Help footnote symbols,Ciae niinee 1"/>
    <w:rsid w:val="00506336"/>
    <w:rPr>
      <w:rFonts w:cs="Times New Roman"/>
      <w:vertAlign w:val="superscript"/>
    </w:rPr>
  </w:style>
  <w:style w:type="paragraph" w:styleId="a6">
    <w:name w:val="List Paragraph"/>
    <w:basedOn w:val="a"/>
    <w:uiPriority w:val="34"/>
    <w:qFormat/>
    <w:rsid w:val="00BC2763"/>
    <w:pPr>
      <w:ind w:left="720"/>
      <w:contextualSpacing/>
    </w:pPr>
  </w:style>
  <w:style w:type="paragraph" w:styleId="a7">
    <w:name w:val="Normal (Web)"/>
    <w:basedOn w:val="a"/>
    <w:uiPriority w:val="99"/>
    <w:semiHidden/>
    <w:unhideWhenUsed/>
    <w:rsid w:val="00C65A9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06275B"/>
    <w:rPr>
      <w:b/>
      <w:bCs/>
    </w:rPr>
  </w:style>
  <w:style w:type="character" w:styleId="a9">
    <w:name w:val="Hyperlink"/>
    <w:basedOn w:val="a0"/>
    <w:uiPriority w:val="99"/>
    <w:unhideWhenUsed/>
    <w:rsid w:val="00D14750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250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28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178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2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2.png"/><Relationship Id="rId4" Type="http://schemas.openxmlformats.org/officeDocument/2006/relationships/settings" Target="settings.xml"/><Relationship Id="rId9" Type="http://schemas.microsoft.com/office/2007/relationships/hdphoto" Target="media/hdphoto1.wdp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rosstat.gov.ru/folder/14036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59D3A89-7523-4CC8-8E45-F9FD060569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5</Pages>
  <Words>1269</Words>
  <Characters>7238</Characters>
  <Application>Microsoft Office Word</Application>
  <DocSecurity>0</DocSecurity>
  <Lines>60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2022-05-08T08:22:00Z</dcterms:created>
  <dcterms:modified xsi:type="dcterms:W3CDTF">2022-05-08T09:33:00Z</dcterms:modified>
</cp:coreProperties>
</file>