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201EA6" w14:textId="77777777" w:rsidR="007629E7" w:rsidRPr="00EA3AD8" w:rsidRDefault="00B50D07" w:rsidP="00B50D07">
      <w:pPr>
        <w:spacing w:after="0" w:line="276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A3AD8">
        <w:rPr>
          <w:rFonts w:ascii="Times New Roman" w:hAnsi="Times New Roman" w:cs="Times New Roman"/>
          <w:b/>
          <w:sz w:val="24"/>
          <w:szCs w:val="24"/>
        </w:rPr>
        <w:t>Киричук Д.В.</w:t>
      </w:r>
      <w:r w:rsidRPr="00EA3AD8">
        <w:rPr>
          <w:rStyle w:val="a8"/>
          <w:rFonts w:ascii="Times New Roman" w:hAnsi="Times New Roman" w:cs="Times New Roman"/>
          <w:b/>
          <w:sz w:val="24"/>
          <w:szCs w:val="24"/>
        </w:rPr>
        <w:footnoteReference w:id="1"/>
      </w:r>
      <w:r w:rsidR="004A2D30" w:rsidRPr="00EA3AD8">
        <w:rPr>
          <w:rFonts w:ascii="Times New Roman" w:hAnsi="Times New Roman" w:cs="Times New Roman"/>
          <w:b/>
          <w:sz w:val="24"/>
          <w:szCs w:val="24"/>
        </w:rPr>
        <w:t>, Попова Н.И.</w:t>
      </w:r>
      <w:r w:rsidR="004A2D30" w:rsidRPr="00EA3AD8">
        <w:rPr>
          <w:rStyle w:val="a8"/>
          <w:rFonts w:ascii="Times New Roman" w:hAnsi="Times New Roman" w:cs="Times New Roman"/>
          <w:b/>
          <w:sz w:val="24"/>
          <w:szCs w:val="24"/>
        </w:rPr>
        <w:footnoteReference w:id="2"/>
      </w:r>
    </w:p>
    <w:p w14:paraId="4644731D" w14:textId="77777777" w:rsidR="009366AD" w:rsidRPr="00EA3AD8" w:rsidRDefault="009366AD" w:rsidP="00270093">
      <w:pPr>
        <w:spacing w:after="0" w:line="252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B00EAD6" w14:textId="77777777" w:rsidR="009366AD" w:rsidRPr="00EA3AD8" w:rsidRDefault="009366AD" w:rsidP="009366AD">
      <w:pPr>
        <w:spacing w:after="0" w:line="36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3AD8">
        <w:rPr>
          <w:rFonts w:ascii="Times New Roman" w:hAnsi="Times New Roman" w:cs="Times New Roman"/>
          <w:b/>
          <w:sz w:val="24"/>
          <w:szCs w:val="24"/>
        </w:rPr>
        <w:t>Организационно-методические аспекты управленческого учета в контексте оптимизации финансового результата бизнеса в</w:t>
      </w:r>
      <w:r w:rsidRPr="00EA3AD8">
        <w:rPr>
          <w:rFonts w:ascii="Times New Roman" w:hAnsi="Times New Roman" w:cs="Times New Roman"/>
          <w:b/>
          <w:sz w:val="24"/>
          <w:szCs w:val="24"/>
        </w:rPr>
        <w:br/>
        <w:t xml:space="preserve"> производственной сфере</w:t>
      </w:r>
    </w:p>
    <w:p w14:paraId="7D3E02A2" w14:textId="77777777" w:rsidR="00B50D07" w:rsidRPr="00EA3AD8" w:rsidRDefault="00B50D07" w:rsidP="009366AD">
      <w:pPr>
        <w:spacing w:after="0" w:line="240" w:lineRule="auto"/>
        <w:ind w:firstLine="425"/>
        <w:jc w:val="right"/>
        <w:rPr>
          <w:rFonts w:ascii="Times New Roman" w:hAnsi="Times New Roman" w:cs="Times New Roman"/>
          <w:sz w:val="24"/>
          <w:szCs w:val="24"/>
        </w:rPr>
      </w:pPr>
    </w:p>
    <w:p w14:paraId="4EF7FA76" w14:textId="37BA7A0C" w:rsidR="009366AD" w:rsidRPr="00EA3AD8" w:rsidRDefault="009366AD" w:rsidP="0015571F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Cs w:val="24"/>
        </w:rPr>
      </w:pPr>
      <w:r w:rsidRPr="00EA3AD8">
        <w:rPr>
          <w:rFonts w:ascii="Times New Roman" w:hAnsi="Times New Roman" w:cs="Times New Roman"/>
          <w:i/>
          <w:szCs w:val="24"/>
        </w:rPr>
        <w:t>Ан</w:t>
      </w:r>
      <w:r w:rsidR="004D4AFA" w:rsidRPr="00EA3AD8">
        <w:rPr>
          <w:rFonts w:ascii="Times New Roman" w:hAnsi="Times New Roman" w:cs="Times New Roman"/>
          <w:i/>
          <w:szCs w:val="24"/>
        </w:rPr>
        <w:t>н</w:t>
      </w:r>
      <w:r w:rsidRPr="00EA3AD8">
        <w:rPr>
          <w:rFonts w:ascii="Times New Roman" w:hAnsi="Times New Roman" w:cs="Times New Roman"/>
          <w:i/>
          <w:szCs w:val="24"/>
        </w:rPr>
        <w:t>отация:</w:t>
      </w:r>
      <w:r w:rsidR="0015571F" w:rsidRPr="00EA3AD8">
        <w:rPr>
          <w:szCs w:val="24"/>
        </w:rPr>
        <w:t xml:space="preserve"> </w:t>
      </w:r>
      <w:proofErr w:type="gramStart"/>
      <w:r w:rsidR="00660B17" w:rsidRPr="00EA3AD8">
        <w:rPr>
          <w:rFonts w:ascii="Times New Roman" w:hAnsi="Times New Roman" w:cs="Times New Roman"/>
          <w:i/>
          <w:szCs w:val="24"/>
        </w:rPr>
        <w:t>В</w:t>
      </w:r>
      <w:proofErr w:type="gramEnd"/>
      <w:r w:rsidR="00660B17" w:rsidRPr="00EA3AD8">
        <w:rPr>
          <w:rFonts w:ascii="Times New Roman" w:hAnsi="Times New Roman" w:cs="Times New Roman"/>
          <w:i/>
          <w:szCs w:val="24"/>
        </w:rPr>
        <w:t xml:space="preserve"> работе обоснована необходимость развития трактовки финансовых результатов в контексте их интерпретации как объекта управленческого учета</w:t>
      </w:r>
      <w:r w:rsidR="00F250AA" w:rsidRPr="00EA3AD8">
        <w:rPr>
          <w:rFonts w:ascii="Times New Roman" w:hAnsi="Times New Roman" w:cs="Times New Roman"/>
          <w:i/>
          <w:szCs w:val="24"/>
        </w:rPr>
        <w:t>.</w:t>
      </w:r>
      <w:r w:rsidR="00660B17" w:rsidRPr="00EA3AD8">
        <w:rPr>
          <w:rFonts w:ascii="Times New Roman" w:hAnsi="Times New Roman" w:cs="Times New Roman"/>
          <w:i/>
          <w:szCs w:val="24"/>
        </w:rPr>
        <w:t xml:space="preserve"> Критически осмыслена отечественная практика учёта затрат, генерирующая информацию для поддержки решений по управлению формированием финансовых результатов. Даны рекомендации относительно применения продвинутых систем управленческого учёта, ориентированных на управление затратами и финансовыми результатами; оценен их управленческий потенциал и возможности. </w:t>
      </w:r>
    </w:p>
    <w:p w14:paraId="1A505337" w14:textId="14797D6C" w:rsidR="004D4AFA" w:rsidRPr="00EA3AD8" w:rsidRDefault="004D4AFA" w:rsidP="004D4AFA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szCs w:val="24"/>
        </w:rPr>
      </w:pPr>
      <w:r w:rsidRPr="00EA3AD8">
        <w:rPr>
          <w:rFonts w:ascii="Times New Roman" w:hAnsi="Times New Roman" w:cs="Times New Roman"/>
          <w:i/>
          <w:szCs w:val="24"/>
        </w:rPr>
        <w:t xml:space="preserve">Ключевые слова: финансовый результат, </w:t>
      </w:r>
      <w:r w:rsidR="00660B17" w:rsidRPr="00EA3AD8">
        <w:rPr>
          <w:rFonts w:ascii="Times New Roman" w:hAnsi="Times New Roman" w:cs="Times New Roman"/>
          <w:i/>
          <w:szCs w:val="24"/>
        </w:rPr>
        <w:t xml:space="preserve">управление, </w:t>
      </w:r>
      <w:r w:rsidRPr="00EA3AD8">
        <w:rPr>
          <w:rFonts w:ascii="Times New Roman" w:hAnsi="Times New Roman" w:cs="Times New Roman"/>
          <w:i/>
          <w:szCs w:val="24"/>
        </w:rPr>
        <w:t>управленческий учет, затраты,</w:t>
      </w:r>
      <w:r w:rsidR="0015571F" w:rsidRPr="00EA3AD8">
        <w:rPr>
          <w:rFonts w:ascii="Times New Roman" w:hAnsi="Times New Roman" w:cs="Times New Roman"/>
          <w:i/>
          <w:szCs w:val="24"/>
        </w:rPr>
        <w:t xml:space="preserve"> метод</w:t>
      </w:r>
      <w:r w:rsidR="00660B17" w:rsidRPr="00EA3AD8">
        <w:rPr>
          <w:rFonts w:ascii="Times New Roman" w:hAnsi="Times New Roman" w:cs="Times New Roman"/>
          <w:i/>
          <w:szCs w:val="24"/>
        </w:rPr>
        <w:t>ы</w:t>
      </w:r>
      <w:r w:rsidR="0015571F" w:rsidRPr="00EA3AD8">
        <w:rPr>
          <w:rFonts w:ascii="Times New Roman" w:hAnsi="Times New Roman" w:cs="Times New Roman"/>
          <w:i/>
          <w:szCs w:val="24"/>
        </w:rPr>
        <w:t xml:space="preserve"> учета затрат</w:t>
      </w:r>
      <w:r w:rsidRPr="00EA3AD8">
        <w:rPr>
          <w:rFonts w:ascii="Times New Roman" w:hAnsi="Times New Roman" w:cs="Times New Roman"/>
          <w:i/>
          <w:szCs w:val="24"/>
        </w:rPr>
        <w:t>.</w:t>
      </w:r>
    </w:p>
    <w:p w14:paraId="1695305C" w14:textId="77777777" w:rsidR="004D4AFA" w:rsidRPr="00EA3AD8" w:rsidRDefault="004D4AFA" w:rsidP="004D4AFA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746D08EB" w14:textId="77777777" w:rsidR="004D4AFA" w:rsidRPr="00EA3AD8" w:rsidRDefault="004D4AFA" w:rsidP="004D4AFA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15FC14DD" w14:textId="78235FD9" w:rsidR="004D4AFA" w:rsidRPr="00EA3AD8" w:rsidRDefault="00BE6119" w:rsidP="00BE6119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 w:val="24"/>
          <w:szCs w:val="24"/>
        </w:rPr>
        <w:t xml:space="preserve">В условиях </w:t>
      </w:r>
      <w:r w:rsidR="004571BA" w:rsidRPr="00EA3AD8">
        <w:rPr>
          <w:rFonts w:ascii="Times New Roman" w:hAnsi="Times New Roman" w:cs="Times New Roman"/>
          <w:sz w:val="24"/>
          <w:szCs w:val="24"/>
        </w:rPr>
        <w:t xml:space="preserve">рыночных </w:t>
      </w:r>
      <w:r w:rsidRPr="00EA3AD8">
        <w:rPr>
          <w:rFonts w:ascii="Times New Roman" w:hAnsi="Times New Roman" w:cs="Times New Roman"/>
          <w:sz w:val="24"/>
          <w:szCs w:val="24"/>
        </w:rPr>
        <w:t>трансформаци</w:t>
      </w:r>
      <w:r w:rsidR="004571BA" w:rsidRPr="00EA3AD8">
        <w:rPr>
          <w:rFonts w:ascii="Times New Roman" w:hAnsi="Times New Roman" w:cs="Times New Roman"/>
          <w:sz w:val="24"/>
          <w:szCs w:val="24"/>
        </w:rPr>
        <w:t xml:space="preserve">й с присущими конкурентной среде </w:t>
      </w:r>
      <w:r w:rsidRPr="00EA3AD8">
        <w:rPr>
          <w:rFonts w:ascii="Times New Roman" w:hAnsi="Times New Roman" w:cs="Times New Roman"/>
          <w:szCs w:val="24"/>
        </w:rPr>
        <w:t>явлени</w:t>
      </w:r>
      <w:r w:rsidR="004571BA" w:rsidRPr="00EA3AD8">
        <w:rPr>
          <w:rFonts w:ascii="Times New Roman" w:hAnsi="Times New Roman" w:cs="Times New Roman"/>
          <w:szCs w:val="24"/>
        </w:rPr>
        <w:t>ями неопределённости актуализируется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4571BA" w:rsidRPr="00EA3AD8">
        <w:rPr>
          <w:rFonts w:ascii="Times New Roman" w:hAnsi="Times New Roman" w:cs="Times New Roman"/>
          <w:szCs w:val="24"/>
        </w:rPr>
        <w:t>потребность качественно новых подходов к управлению</w:t>
      </w:r>
      <w:r w:rsidRPr="00EA3AD8">
        <w:rPr>
          <w:rFonts w:ascii="Times New Roman" w:hAnsi="Times New Roman" w:cs="Times New Roman"/>
          <w:szCs w:val="24"/>
        </w:rPr>
        <w:t xml:space="preserve"> формировани</w:t>
      </w:r>
      <w:r w:rsidR="004571BA" w:rsidRPr="00EA3AD8">
        <w:rPr>
          <w:rFonts w:ascii="Times New Roman" w:hAnsi="Times New Roman" w:cs="Times New Roman"/>
          <w:szCs w:val="24"/>
        </w:rPr>
        <w:t>ем</w:t>
      </w:r>
      <w:r w:rsidRPr="00EA3AD8">
        <w:rPr>
          <w:rFonts w:ascii="Times New Roman" w:hAnsi="Times New Roman" w:cs="Times New Roman"/>
          <w:szCs w:val="24"/>
        </w:rPr>
        <w:t xml:space="preserve"> и использовани</w:t>
      </w:r>
      <w:r w:rsidR="004571BA" w:rsidRPr="00EA3AD8">
        <w:rPr>
          <w:rFonts w:ascii="Times New Roman" w:hAnsi="Times New Roman" w:cs="Times New Roman"/>
          <w:szCs w:val="24"/>
        </w:rPr>
        <w:t>ем</w:t>
      </w:r>
      <w:r w:rsidRPr="00EA3AD8">
        <w:rPr>
          <w:rFonts w:ascii="Times New Roman" w:hAnsi="Times New Roman" w:cs="Times New Roman"/>
          <w:szCs w:val="24"/>
        </w:rPr>
        <w:t xml:space="preserve"> финансовых результатов. </w:t>
      </w:r>
      <w:r w:rsidR="004571BA" w:rsidRPr="00EA3AD8">
        <w:rPr>
          <w:rFonts w:ascii="Times New Roman" w:hAnsi="Times New Roman" w:cs="Times New Roman"/>
          <w:szCs w:val="24"/>
        </w:rPr>
        <w:t xml:space="preserve">В свою очередь, это требует </w:t>
      </w:r>
      <w:r w:rsidRPr="00EA3AD8">
        <w:rPr>
          <w:rFonts w:ascii="Times New Roman" w:hAnsi="Times New Roman" w:cs="Times New Roman"/>
          <w:szCs w:val="24"/>
        </w:rPr>
        <w:t>создани</w:t>
      </w:r>
      <w:r w:rsidR="004571BA" w:rsidRPr="00EA3AD8">
        <w:rPr>
          <w:rFonts w:ascii="Times New Roman" w:hAnsi="Times New Roman" w:cs="Times New Roman"/>
          <w:szCs w:val="24"/>
        </w:rPr>
        <w:t xml:space="preserve">я </w:t>
      </w:r>
      <w:r w:rsidRPr="00EA3AD8">
        <w:rPr>
          <w:rFonts w:ascii="Times New Roman" w:hAnsi="Times New Roman" w:cs="Times New Roman"/>
          <w:szCs w:val="24"/>
        </w:rPr>
        <w:t xml:space="preserve">гибкой, настраиваемой и объективной информационной системы, позволяющей получить достоверные сведения о </w:t>
      </w:r>
      <w:r w:rsidR="004571BA" w:rsidRPr="00EA3AD8">
        <w:rPr>
          <w:rFonts w:ascii="Times New Roman" w:hAnsi="Times New Roman" w:cs="Times New Roman"/>
          <w:szCs w:val="24"/>
        </w:rPr>
        <w:t xml:space="preserve">бизнес-процессах </w:t>
      </w:r>
      <w:r w:rsidR="005C270B" w:rsidRPr="00EA3AD8">
        <w:rPr>
          <w:rFonts w:ascii="Times New Roman" w:hAnsi="Times New Roman" w:cs="Times New Roman"/>
          <w:szCs w:val="24"/>
        </w:rPr>
        <w:t>субъекта хозяйствования</w:t>
      </w:r>
      <w:r w:rsidR="002E036D" w:rsidRPr="00EA3AD8">
        <w:rPr>
          <w:rFonts w:ascii="Times New Roman" w:hAnsi="Times New Roman" w:cs="Times New Roman"/>
          <w:szCs w:val="24"/>
        </w:rPr>
        <w:t>, являющихся средой формирования ожидаемых финансовых результатов</w:t>
      </w:r>
      <w:r w:rsidRPr="00EA3AD8">
        <w:rPr>
          <w:rFonts w:ascii="Times New Roman" w:hAnsi="Times New Roman" w:cs="Times New Roman"/>
          <w:szCs w:val="24"/>
        </w:rPr>
        <w:t>.</w:t>
      </w:r>
    </w:p>
    <w:p w14:paraId="1070B7EE" w14:textId="58926B23" w:rsidR="005C270B" w:rsidRPr="00EA3AD8" w:rsidRDefault="00BE6119" w:rsidP="00BE6119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В настоящее время такой информационной системой выступает бухгалтерский </w:t>
      </w:r>
      <w:r w:rsidR="002E036D" w:rsidRPr="00EA3AD8">
        <w:rPr>
          <w:rFonts w:ascii="Times New Roman" w:hAnsi="Times New Roman" w:cs="Times New Roman"/>
          <w:szCs w:val="24"/>
        </w:rPr>
        <w:t xml:space="preserve">финансовый </w:t>
      </w:r>
      <w:r w:rsidRPr="00EA3AD8">
        <w:rPr>
          <w:rFonts w:ascii="Times New Roman" w:hAnsi="Times New Roman" w:cs="Times New Roman"/>
          <w:szCs w:val="24"/>
        </w:rPr>
        <w:t>учет</w:t>
      </w:r>
      <w:r w:rsidR="002E036D" w:rsidRPr="00EA3AD8">
        <w:rPr>
          <w:rFonts w:ascii="Times New Roman" w:hAnsi="Times New Roman" w:cs="Times New Roman"/>
          <w:szCs w:val="24"/>
        </w:rPr>
        <w:t>, н</w:t>
      </w:r>
      <w:r w:rsidRPr="00EA3AD8">
        <w:rPr>
          <w:rFonts w:ascii="Times New Roman" w:hAnsi="Times New Roman" w:cs="Times New Roman"/>
          <w:szCs w:val="24"/>
        </w:rPr>
        <w:t xml:space="preserve">а счетах в учетных регистрах </w:t>
      </w:r>
      <w:r w:rsidR="002E036D" w:rsidRPr="00EA3AD8">
        <w:rPr>
          <w:rFonts w:ascii="Times New Roman" w:hAnsi="Times New Roman" w:cs="Times New Roman"/>
          <w:szCs w:val="24"/>
        </w:rPr>
        <w:t>которого генерируется</w:t>
      </w:r>
      <w:r w:rsidRPr="00EA3AD8">
        <w:rPr>
          <w:rFonts w:ascii="Times New Roman" w:hAnsi="Times New Roman" w:cs="Times New Roman"/>
          <w:szCs w:val="24"/>
        </w:rPr>
        <w:t xml:space="preserve"> информация о</w:t>
      </w:r>
      <w:r w:rsidR="002E036D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>фактах хозяйственной жизни предприятия</w:t>
      </w:r>
      <w:r w:rsidR="002E036D" w:rsidRPr="00EA3AD8">
        <w:rPr>
          <w:rFonts w:ascii="Times New Roman" w:hAnsi="Times New Roman" w:cs="Times New Roman"/>
          <w:szCs w:val="24"/>
        </w:rPr>
        <w:t>, прямо или косвенно влияющи</w:t>
      </w:r>
      <w:r w:rsidR="00136839" w:rsidRPr="00EA3AD8">
        <w:rPr>
          <w:rFonts w:ascii="Times New Roman" w:hAnsi="Times New Roman" w:cs="Times New Roman"/>
          <w:szCs w:val="24"/>
        </w:rPr>
        <w:t>х</w:t>
      </w:r>
      <w:r w:rsidR="002E036D" w:rsidRPr="00EA3AD8">
        <w:rPr>
          <w:rFonts w:ascii="Times New Roman" w:hAnsi="Times New Roman" w:cs="Times New Roman"/>
          <w:szCs w:val="24"/>
        </w:rPr>
        <w:t xml:space="preserve"> на формирование и/или распределение финансового результата.</w:t>
      </w:r>
      <w:r w:rsidRPr="00EA3AD8">
        <w:rPr>
          <w:rFonts w:ascii="Times New Roman" w:hAnsi="Times New Roman" w:cs="Times New Roman"/>
          <w:szCs w:val="24"/>
        </w:rPr>
        <w:t xml:space="preserve"> В последующем </w:t>
      </w:r>
      <w:r w:rsidR="002E036D" w:rsidRPr="00EA3AD8">
        <w:rPr>
          <w:rFonts w:ascii="Times New Roman" w:hAnsi="Times New Roman" w:cs="Times New Roman"/>
          <w:szCs w:val="24"/>
        </w:rPr>
        <w:t>указанная информация</w:t>
      </w:r>
      <w:r w:rsidRPr="00EA3AD8">
        <w:rPr>
          <w:rFonts w:ascii="Times New Roman" w:hAnsi="Times New Roman" w:cs="Times New Roman"/>
          <w:szCs w:val="24"/>
        </w:rPr>
        <w:t xml:space="preserve"> определенным образом </w:t>
      </w:r>
      <w:r w:rsidR="002E036D" w:rsidRPr="00EA3AD8">
        <w:rPr>
          <w:rFonts w:ascii="Times New Roman" w:hAnsi="Times New Roman" w:cs="Times New Roman"/>
          <w:szCs w:val="24"/>
        </w:rPr>
        <w:t>пере</w:t>
      </w:r>
      <w:r w:rsidRPr="00EA3AD8">
        <w:rPr>
          <w:rFonts w:ascii="Times New Roman" w:hAnsi="Times New Roman" w:cs="Times New Roman"/>
          <w:szCs w:val="24"/>
        </w:rPr>
        <w:t>группир</w:t>
      </w:r>
      <w:r w:rsidR="00B4571B" w:rsidRPr="00EA3AD8">
        <w:rPr>
          <w:rFonts w:ascii="Times New Roman" w:hAnsi="Times New Roman" w:cs="Times New Roman"/>
          <w:szCs w:val="24"/>
        </w:rPr>
        <w:t>овыва</w:t>
      </w:r>
      <w:r w:rsidRPr="00EA3AD8">
        <w:rPr>
          <w:rFonts w:ascii="Times New Roman" w:hAnsi="Times New Roman" w:cs="Times New Roman"/>
          <w:szCs w:val="24"/>
        </w:rPr>
        <w:t xml:space="preserve">ется </w:t>
      </w:r>
      <w:r w:rsidR="00B4571B" w:rsidRPr="00EA3AD8">
        <w:rPr>
          <w:rFonts w:ascii="Times New Roman" w:hAnsi="Times New Roman" w:cs="Times New Roman"/>
          <w:szCs w:val="24"/>
        </w:rPr>
        <w:t xml:space="preserve">для </w:t>
      </w:r>
      <w:r w:rsidRPr="00EA3AD8">
        <w:rPr>
          <w:rFonts w:ascii="Times New Roman" w:hAnsi="Times New Roman" w:cs="Times New Roman"/>
          <w:szCs w:val="24"/>
        </w:rPr>
        <w:t>пред</w:t>
      </w:r>
      <w:r w:rsidR="002E036D" w:rsidRPr="00EA3AD8">
        <w:rPr>
          <w:rFonts w:ascii="Times New Roman" w:hAnsi="Times New Roman" w:cs="Times New Roman"/>
          <w:szCs w:val="24"/>
        </w:rPr>
        <w:t>о</w:t>
      </w:r>
      <w:r w:rsidRPr="00EA3AD8">
        <w:rPr>
          <w:rFonts w:ascii="Times New Roman" w:hAnsi="Times New Roman" w:cs="Times New Roman"/>
          <w:szCs w:val="24"/>
        </w:rPr>
        <w:t>ставле</w:t>
      </w:r>
      <w:r w:rsidR="00B4571B" w:rsidRPr="00EA3AD8">
        <w:rPr>
          <w:rFonts w:ascii="Times New Roman" w:hAnsi="Times New Roman" w:cs="Times New Roman"/>
          <w:szCs w:val="24"/>
        </w:rPr>
        <w:t>ния</w:t>
      </w:r>
      <w:r w:rsidRPr="00EA3AD8">
        <w:rPr>
          <w:rFonts w:ascii="Times New Roman" w:hAnsi="Times New Roman" w:cs="Times New Roman"/>
          <w:szCs w:val="24"/>
        </w:rPr>
        <w:t xml:space="preserve"> менеджменту </w:t>
      </w:r>
      <w:r w:rsidR="00B4571B" w:rsidRPr="00EA3AD8">
        <w:rPr>
          <w:rFonts w:ascii="Times New Roman" w:hAnsi="Times New Roman" w:cs="Times New Roman"/>
          <w:szCs w:val="24"/>
        </w:rPr>
        <w:t>с целью использования в качестве обоснования принимаемых</w:t>
      </w:r>
      <w:r w:rsidRPr="00EA3AD8">
        <w:rPr>
          <w:rFonts w:ascii="Times New Roman" w:hAnsi="Times New Roman" w:cs="Times New Roman"/>
          <w:szCs w:val="24"/>
        </w:rPr>
        <w:t xml:space="preserve"> управленческих решений. </w:t>
      </w:r>
      <w:r w:rsidR="00B4571B" w:rsidRPr="00EA3AD8">
        <w:rPr>
          <w:rFonts w:ascii="Times New Roman" w:hAnsi="Times New Roman" w:cs="Times New Roman"/>
          <w:szCs w:val="24"/>
        </w:rPr>
        <w:t xml:space="preserve">Процедуры перегруппировки учётных данных необходимы потому, что </w:t>
      </w:r>
      <w:r w:rsidRPr="00EA3AD8">
        <w:rPr>
          <w:rFonts w:ascii="Times New Roman" w:hAnsi="Times New Roman" w:cs="Times New Roman"/>
          <w:szCs w:val="24"/>
        </w:rPr>
        <w:t xml:space="preserve">информационная база финансового учета малопригодна </w:t>
      </w:r>
      <w:r w:rsidR="00B4571B" w:rsidRPr="00EA3AD8">
        <w:rPr>
          <w:rFonts w:ascii="Times New Roman" w:hAnsi="Times New Roman" w:cs="Times New Roman"/>
          <w:szCs w:val="24"/>
        </w:rPr>
        <w:t>в управленческих целях</w:t>
      </w:r>
      <w:r w:rsidRPr="00EA3AD8">
        <w:rPr>
          <w:rFonts w:ascii="Times New Roman" w:hAnsi="Times New Roman" w:cs="Times New Roman"/>
          <w:szCs w:val="24"/>
        </w:rPr>
        <w:t xml:space="preserve">, так как </w:t>
      </w:r>
      <w:r w:rsidR="00B4571B" w:rsidRPr="00EA3AD8">
        <w:rPr>
          <w:rFonts w:ascii="Times New Roman" w:hAnsi="Times New Roman" w:cs="Times New Roman"/>
          <w:szCs w:val="24"/>
        </w:rPr>
        <w:t xml:space="preserve">финансовый </w:t>
      </w:r>
      <w:r w:rsidRPr="00EA3AD8">
        <w:rPr>
          <w:rFonts w:ascii="Times New Roman" w:hAnsi="Times New Roman" w:cs="Times New Roman"/>
          <w:szCs w:val="24"/>
        </w:rPr>
        <w:t xml:space="preserve">учёт в силу </w:t>
      </w:r>
      <w:r w:rsidR="00B4571B" w:rsidRPr="00EA3AD8">
        <w:rPr>
          <w:rFonts w:ascii="Times New Roman" w:hAnsi="Times New Roman" w:cs="Times New Roman"/>
          <w:szCs w:val="24"/>
        </w:rPr>
        <w:t xml:space="preserve">жесткого законодательного регулирования, </w:t>
      </w:r>
      <w:r w:rsidRPr="00EA3AD8">
        <w:rPr>
          <w:rFonts w:ascii="Times New Roman" w:hAnsi="Times New Roman" w:cs="Times New Roman"/>
          <w:szCs w:val="24"/>
        </w:rPr>
        <w:t>своей периодичности</w:t>
      </w:r>
      <w:r w:rsidR="00B4571B" w:rsidRPr="00EA3AD8">
        <w:rPr>
          <w:rFonts w:ascii="Times New Roman" w:hAnsi="Times New Roman" w:cs="Times New Roman"/>
          <w:szCs w:val="24"/>
        </w:rPr>
        <w:t xml:space="preserve"> и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B4571B" w:rsidRPr="00EA3AD8">
        <w:rPr>
          <w:rFonts w:ascii="Times New Roman" w:hAnsi="Times New Roman" w:cs="Times New Roman"/>
          <w:szCs w:val="24"/>
        </w:rPr>
        <w:t>ретроспективности, т.е. оп</w:t>
      </w:r>
      <w:r w:rsidRPr="00EA3AD8">
        <w:rPr>
          <w:rFonts w:ascii="Times New Roman" w:hAnsi="Times New Roman" w:cs="Times New Roman"/>
          <w:szCs w:val="24"/>
        </w:rPr>
        <w:t xml:space="preserve">ерирования </w:t>
      </w:r>
      <w:r w:rsidR="00B4571B" w:rsidRPr="00EA3AD8">
        <w:rPr>
          <w:rFonts w:ascii="Times New Roman" w:hAnsi="Times New Roman" w:cs="Times New Roman"/>
          <w:szCs w:val="24"/>
        </w:rPr>
        <w:t xml:space="preserve">данными об </w:t>
      </w:r>
      <w:r w:rsidRPr="00EA3AD8">
        <w:rPr>
          <w:rFonts w:ascii="Times New Roman" w:hAnsi="Times New Roman" w:cs="Times New Roman"/>
          <w:szCs w:val="24"/>
        </w:rPr>
        <w:t>уже совершённы</w:t>
      </w:r>
      <w:r w:rsidR="00B4571B" w:rsidRPr="00EA3AD8">
        <w:rPr>
          <w:rFonts w:ascii="Times New Roman" w:hAnsi="Times New Roman" w:cs="Times New Roman"/>
          <w:szCs w:val="24"/>
        </w:rPr>
        <w:t>х</w:t>
      </w:r>
      <w:r w:rsidRPr="00EA3AD8">
        <w:rPr>
          <w:rFonts w:ascii="Times New Roman" w:hAnsi="Times New Roman" w:cs="Times New Roman"/>
          <w:szCs w:val="24"/>
        </w:rPr>
        <w:t xml:space="preserve"> операция</w:t>
      </w:r>
      <w:r w:rsidR="00B4571B" w:rsidRPr="00EA3AD8">
        <w:rPr>
          <w:rFonts w:ascii="Times New Roman" w:hAnsi="Times New Roman" w:cs="Times New Roman"/>
          <w:szCs w:val="24"/>
        </w:rPr>
        <w:t>х,</w:t>
      </w:r>
      <w:r w:rsidRPr="00EA3AD8">
        <w:rPr>
          <w:rFonts w:ascii="Times New Roman" w:hAnsi="Times New Roman" w:cs="Times New Roman"/>
          <w:szCs w:val="24"/>
        </w:rPr>
        <w:t xml:space="preserve"> не может обеспечить всей полноты информационного объёма</w:t>
      </w:r>
      <w:r w:rsidR="00B4571B" w:rsidRPr="00EA3AD8">
        <w:rPr>
          <w:rFonts w:ascii="Times New Roman" w:hAnsi="Times New Roman" w:cs="Times New Roman"/>
          <w:szCs w:val="24"/>
        </w:rPr>
        <w:t>, требующегося для оперативного, тактического и стратегического управления бизнесом, в т. ч. его финансовыми результатами</w:t>
      </w:r>
      <w:r w:rsidRPr="00EA3AD8">
        <w:rPr>
          <w:rFonts w:ascii="Times New Roman" w:hAnsi="Times New Roman" w:cs="Times New Roman"/>
          <w:szCs w:val="24"/>
        </w:rPr>
        <w:t>.</w:t>
      </w:r>
      <w:r w:rsidR="00B4571B" w:rsidRPr="00EA3AD8">
        <w:rPr>
          <w:rFonts w:ascii="Times New Roman" w:hAnsi="Times New Roman" w:cs="Times New Roman"/>
          <w:szCs w:val="24"/>
        </w:rPr>
        <w:t xml:space="preserve"> Э</w:t>
      </w:r>
      <w:r w:rsidR="002E036D" w:rsidRPr="00EA3AD8">
        <w:rPr>
          <w:rFonts w:ascii="Times New Roman" w:hAnsi="Times New Roman" w:cs="Times New Roman"/>
          <w:szCs w:val="24"/>
        </w:rPr>
        <w:t xml:space="preserve">то требует разработки информации для управления финансовыми результатами в среде управленческого бухгалтерского учёта. Т. о., </w:t>
      </w:r>
      <w:r w:rsidR="004D0207" w:rsidRPr="00EA3AD8">
        <w:rPr>
          <w:rFonts w:ascii="Times New Roman" w:hAnsi="Times New Roman" w:cs="Times New Roman"/>
          <w:szCs w:val="24"/>
        </w:rPr>
        <w:lastRenderedPageBreak/>
        <w:t xml:space="preserve">финансовые результаты </w:t>
      </w:r>
      <w:r w:rsidR="002E036D" w:rsidRPr="00EA3AD8">
        <w:rPr>
          <w:rFonts w:ascii="Times New Roman" w:hAnsi="Times New Roman" w:cs="Times New Roman"/>
          <w:szCs w:val="24"/>
        </w:rPr>
        <w:t>должны стать не только объектом бухгалтерского, но и важнейшим объектом управленческого учёта</w:t>
      </w:r>
      <w:r w:rsidR="004D0207" w:rsidRPr="00EA3AD8">
        <w:rPr>
          <w:rFonts w:ascii="Times New Roman" w:hAnsi="Times New Roman" w:cs="Times New Roman"/>
          <w:szCs w:val="24"/>
        </w:rPr>
        <w:t>.</w:t>
      </w:r>
    </w:p>
    <w:p w14:paraId="5BA84C84" w14:textId="77777777" w:rsidR="006E20C5" w:rsidRPr="00EA3AD8" w:rsidRDefault="006E20C5" w:rsidP="007B2F78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Между тем,</w:t>
      </w:r>
      <w:r w:rsidR="007B2F78" w:rsidRPr="00EA3AD8">
        <w:rPr>
          <w:rFonts w:ascii="Times New Roman" w:hAnsi="Times New Roman" w:cs="Times New Roman"/>
          <w:szCs w:val="24"/>
        </w:rPr>
        <w:t xml:space="preserve"> среди отечественных и зарубежных исследователей </w:t>
      </w:r>
      <w:r w:rsidRPr="00EA3AD8">
        <w:rPr>
          <w:rFonts w:ascii="Times New Roman" w:hAnsi="Times New Roman" w:cs="Times New Roman"/>
          <w:szCs w:val="24"/>
        </w:rPr>
        <w:t>всё еще не сложилось</w:t>
      </w:r>
      <w:r w:rsidR="007B2F78" w:rsidRPr="00EA3AD8">
        <w:rPr>
          <w:rFonts w:ascii="Times New Roman" w:hAnsi="Times New Roman" w:cs="Times New Roman"/>
          <w:szCs w:val="24"/>
        </w:rPr>
        <w:t xml:space="preserve"> единого мнения </w:t>
      </w:r>
      <w:r w:rsidRPr="00EA3AD8">
        <w:rPr>
          <w:rFonts w:ascii="Times New Roman" w:hAnsi="Times New Roman" w:cs="Times New Roman"/>
          <w:szCs w:val="24"/>
        </w:rPr>
        <w:t xml:space="preserve">в части трактовки </w:t>
      </w:r>
      <w:r w:rsidR="007B2F78" w:rsidRPr="00EA3AD8">
        <w:rPr>
          <w:rFonts w:ascii="Times New Roman" w:hAnsi="Times New Roman" w:cs="Times New Roman"/>
          <w:szCs w:val="24"/>
        </w:rPr>
        <w:t>финансовых результатов</w:t>
      </w:r>
      <w:r w:rsidRPr="00EA3AD8">
        <w:rPr>
          <w:rFonts w:ascii="Times New Roman" w:hAnsi="Times New Roman" w:cs="Times New Roman"/>
          <w:szCs w:val="24"/>
        </w:rPr>
        <w:t>.</w:t>
      </w:r>
    </w:p>
    <w:p w14:paraId="0D63642A" w14:textId="44B70563" w:rsidR="007B2F78" w:rsidRPr="00EA3AD8" w:rsidRDefault="006E20C5" w:rsidP="007B2F78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Т</w:t>
      </w:r>
      <w:r w:rsidR="007B2F78" w:rsidRPr="00EA3AD8">
        <w:rPr>
          <w:rFonts w:ascii="Times New Roman" w:hAnsi="Times New Roman" w:cs="Times New Roman"/>
          <w:szCs w:val="24"/>
        </w:rPr>
        <w:t xml:space="preserve">ак, Савицкая Г.В. считает, что «финансовые результаты деятельности предприятия характеризуются суммой полученной прибыли и уровнем рентабельности» [4].  Толкачева Н.А. утверждает, что </w:t>
      </w:r>
      <w:r w:rsidRPr="00EA3AD8">
        <w:rPr>
          <w:rFonts w:ascii="Times New Roman" w:hAnsi="Times New Roman" w:cs="Times New Roman"/>
          <w:szCs w:val="24"/>
        </w:rPr>
        <w:t xml:space="preserve">под </w:t>
      </w:r>
      <w:r w:rsidR="007B2F78" w:rsidRPr="00EA3AD8">
        <w:rPr>
          <w:rFonts w:ascii="Times New Roman" w:hAnsi="Times New Roman" w:cs="Times New Roman"/>
          <w:szCs w:val="24"/>
        </w:rPr>
        <w:t>финансовы</w:t>
      </w:r>
      <w:r w:rsidRPr="00EA3AD8">
        <w:rPr>
          <w:rFonts w:ascii="Times New Roman" w:hAnsi="Times New Roman" w:cs="Times New Roman"/>
          <w:szCs w:val="24"/>
        </w:rPr>
        <w:t>ми</w:t>
      </w:r>
      <w:r w:rsidR="007B2F78" w:rsidRPr="00EA3AD8">
        <w:rPr>
          <w:rFonts w:ascii="Times New Roman" w:hAnsi="Times New Roman" w:cs="Times New Roman"/>
          <w:szCs w:val="24"/>
        </w:rPr>
        <w:t xml:space="preserve"> результат</w:t>
      </w:r>
      <w:r w:rsidRPr="00EA3AD8">
        <w:rPr>
          <w:rFonts w:ascii="Times New Roman" w:hAnsi="Times New Roman" w:cs="Times New Roman"/>
          <w:szCs w:val="24"/>
        </w:rPr>
        <w:t>ами следует понимать</w:t>
      </w:r>
      <w:r w:rsidR="007B2F78" w:rsidRPr="00EA3AD8">
        <w:rPr>
          <w:rFonts w:ascii="Times New Roman" w:hAnsi="Times New Roman" w:cs="Times New Roman"/>
          <w:szCs w:val="24"/>
        </w:rPr>
        <w:t xml:space="preserve"> «прирост или уменьшение капитала организации в процессе финансово-хозяйственной деятельности за отчетный период, который выражается в форме общей прибыли или убытка» [6]. Схожей точки зрения придерживается и Соколов Я.В., рассматривая финансовый результат как «прирост в течение отчетного периода капитала (средств, вложенных собственниками) фирмы (предприятия). Соответственно, убыток определяется как его уменьшение» [5]. А. Д. Шеремет и Р. С. </w:t>
      </w:r>
      <w:proofErr w:type="spellStart"/>
      <w:r w:rsidR="007B2F78" w:rsidRPr="00EA3AD8">
        <w:rPr>
          <w:rFonts w:ascii="Times New Roman" w:hAnsi="Times New Roman" w:cs="Times New Roman"/>
          <w:szCs w:val="24"/>
        </w:rPr>
        <w:t>Сайфуллин</w:t>
      </w:r>
      <w:proofErr w:type="spellEnd"/>
      <w:r w:rsidR="007B2F78" w:rsidRPr="00EA3AD8">
        <w:rPr>
          <w:rFonts w:ascii="Times New Roman" w:hAnsi="Times New Roman" w:cs="Times New Roman"/>
          <w:szCs w:val="24"/>
        </w:rPr>
        <w:t xml:space="preserve"> отмечают, что «финансовый результат деятельности предприятия выражается в изменении величины его собственного капитала отчетного периода» [7].</w:t>
      </w:r>
    </w:p>
    <w:p w14:paraId="6BADCFA5" w14:textId="77777777" w:rsidR="00DB6B77" w:rsidRPr="00EA3AD8" w:rsidRDefault="00DC4612" w:rsidP="00A84C23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При этом, несмотря на множество дефиниций</w:t>
      </w:r>
      <w:r w:rsidR="006E20C5" w:rsidRPr="00EA3AD8">
        <w:rPr>
          <w:rFonts w:ascii="Times New Roman" w:hAnsi="Times New Roman" w:cs="Times New Roman"/>
          <w:szCs w:val="24"/>
        </w:rPr>
        <w:t xml:space="preserve">, рассмотренные и другие трактовки не раскрывают управленческие аспекты финансовых результатов, как объекта управленческого бухгалтерского учёта, с чем нельзя согласиться. </w:t>
      </w:r>
    </w:p>
    <w:p w14:paraId="5B5F97FE" w14:textId="2BC66AE5" w:rsidR="00DB6B77" w:rsidRPr="00EA3AD8" w:rsidRDefault="00DC4612" w:rsidP="00A216E2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Рассматривая </w:t>
      </w:r>
      <w:r w:rsidR="00DB6B77" w:rsidRPr="00EA3AD8">
        <w:rPr>
          <w:rFonts w:ascii="Times New Roman" w:hAnsi="Times New Roman" w:cs="Times New Roman"/>
          <w:szCs w:val="24"/>
        </w:rPr>
        <w:t xml:space="preserve">доходы и расходы </w:t>
      </w:r>
      <w:r w:rsidRPr="00EA3AD8">
        <w:rPr>
          <w:rFonts w:ascii="Times New Roman" w:hAnsi="Times New Roman" w:cs="Times New Roman"/>
          <w:szCs w:val="24"/>
        </w:rPr>
        <w:t>в контексте опт</w:t>
      </w:r>
      <w:r w:rsidR="00E32D8D" w:rsidRPr="00EA3AD8">
        <w:rPr>
          <w:rFonts w:ascii="Times New Roman" w:hAnsi="Times New Roman" w:cs="Times New Roman"/>
          <w:szCs w:val="24"/>
        </w:rPr>
        <w:t xml:space="preserve">имизации финансового результата важно отметить, что именно на </w:t>
      </w:r>
      <w:r w:rsidR="007B0067" w:rsidRPr="00EA3AD8">
        <w:rPr>
          <w:rFonts w:ascii="Times New Roman" w:hAnsi="Times New Roman" w:cs="Times New Roman"/>
          <w:szCs w:val="24"/>
        </w:rPr>
        <w:t>р</w:t>
      </w:r>
      <w:r w:rsidR="00AD79E6" w:rsidRPr="00EA3AD8">
        <w:rPr>
          <w:rFonts w:ascii="Times New Roman" w:hAnsi="Times New Roman" w:cs="Times New Roman"/>
          <w:szCs w:val="24"/>
        </w:rPr>
        <w:t>а</w:t>
      </w:r>
      <w:r w:rsidR="007B0067" w:rsidRPr="00EA3AD8">
        <w:rPr>
          <w:rFonts w:ascii="Times New Roman" w:hAnsi="Times New Roman" w:cs="Times New Roman"/>
          <w:szCs w:val="24"/>
        </w:rPr>
        <w:t>сходы</w:t>
      </w:r>
      <w:r w:rsidR="00E32D8D" w:rsidRPr="00EA3AD8">
        <w:rPr>
          <w:rFonts w:ascii="Times New Roman" w:hAnsi="Times New Roman" w:cs="Times New Roman"/>
          <w:szCs w:val="24"/>
        </w:rPr>
        <w:t xml:space="preserve"> наименьшее влияние оказывают внешние, независящие от предприятия, факторы. </w:t>
      </w:r>
      <w:r w:rsidR="00DB6B77" w:rsidRPr="00EA3AD8">
        <w:rPr>
          <w:rFonts w:ascii="Times New Roman" w:hAnsi="Times New Roman" w:cs="Times New Roman"/>
          <w:szCs w:val="24"/>
        </w:rPr>
        <w:t>Отсюда</w:t>
      </w:r>
      <w:r w:rsidR="00E32D8D" w:rsidRPr="00EA3AD8">
        <w:rPr>
          <w:rFonts w:ascii="Times New Roman" w:hAnsi="Times New Roman" w:cs="Times New Roman"/>
          <w:szCs w:val="24"/>
        </w:rPr>
        <w:t xml:space="preserve">, </w:t>
      </w:r>
      <w:r w:rsidRPr="00EA3AD8">
        <w:rPr>
          <w:rFonts w:ascii="Times New Roman" w:hAnsi="Times New Roman" w:cs="Times New Roman"/>
          <w:szCs w:val="24"/>
        </w:rPr>
        <w:t xml:space="preserve">нам представляется </w:t>
      </w:r>
      <w:r w:rsidR="00A216E2" w:rsidRPr="00EA3AD8">
        <w:rPr>
          <w:rFonts w:ascii="Times New Roman" w:hAnsi="Times New Roman" w:cs="Times New Roman"/>
          <w:szCs w:val="24"/>
        </w:rPr>
        <w:t xml:space="preserve">целесообразным </w:t>
      </w:r>
      <w:r w:rsidR="007B0067" w:rsidRPr="00EA3AD8">
        <w:rPr>
          <w:rFonts w:ascii="Times New Roman" w:hAnsi="Times New Roman" w:cs="Times New Roman"/>
          <w:szCs w:val="24"/>
        </w:rPr>
        <w:t xml:space="preserve">рассматривать </w:t>
      </w:r>
      <w:r w:rsidR="00136839" w:rsidRPr="00EA3AD8">
        <w:rPr>
          <w:rFonts w:ascii="Times New Roman" w:hAnsi="Times New Roman" w:cs="Times New Roman"/>
          <w:szCs w:val="24"/>
        </w:rPr>
        <w:t>затрат</w:t>
      </w:r>
      <w:r w:rsidR="007B0067" w:rsidRPr="00EA3AD8">
        <w:rPr>
          <w:rFonts w:ascii="Times New Roman" w:hAnsi="Times New Roman" w:cs="Times New Roman"/>
          <w:szCs w:val="24"/>
        </w:rPr>
        <w:t>ы</w:t>
      </w:r>
      <w:r w:rsidR="00E32D8D" w:rsidRPr="00EA3AD8">
        <w:rPr>
          <w:rFonts w:ascii="Times New Roman" w:hAnsi="Times New Roman" w:cs="Times New Roman"/>
          <w:szCs w:val="24"/>
        </w:rPr>
        <w:t xml:space="preserve"> как наиболее ценный источник релевантной информации, необходимой руководству для принятия управленческих решений</w:t>
      </w:r>
      <w:r w:rsidR="00DB6B77" w:rsidRPr="00EA3AD8">
        <w:rPr>
          <w:rFonts w:ascii="Times New Roman" w:hAnsi="Times New Roman" w:cs="Times New Roman"/>
          <w:szCs w:val="24"/>
        </w:rPr>
        <w:t xml:space="preserve"> по управлению финансовыми результатами</w:t>
      </w:r>
      <w:r w:rsidR="00E32D8D" w:rsidRPr="00EA3AD8">
        <w:rPr>
          <w:rFonts w:ascii="Times New Roman" w:hAnsi="Times New Roman" w:cs="Times New Roman"/>
          <w:szCs w:val="24"/>
        </w:rPr>
        <w:t xml:space="preserve">. </w:t>
      </w:r>
    </w:p>
    <w:p w14:paraId="3A323CC5" w14:textId="3FA3AA2D" w:rsidR="00A216E2" w:rsidRPr="00EA3AD8" w:rsidRDefault="00DB6B77" w:rsidP="00A216E2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Заметим, что к</w:t>
      </w:r>
      <w:r w:rsidR="007716F9" w:rsidRPr="00EA3AD8">
        <w:rPr>
          <w:rFonts w:ascii="Times New Roman" w:hAnsi="Times New Roman" w:cs="Times New Roman"/>
          <w:szCs w:val="24"/>
        </w:rPr>
        <w:t xml:space="preserve">лючевым </w:t>
      </w:r>
      <w:r w:rsidRPr="00EA3AD8">
        <w:rPr>
          <w:rFonts w:ascii="Times New Roman" w:hAnsi="Times New Roman" w:cs="Times New Roman"/>
          <w:szCs w:val="24"/>
        </w:rPr>
        <w:t>момен</w:t>
      </w:r>
      <w:r w:rsidR="007B0067" w:rsidRPr="00EA3AD8">
        <w:rPr>
          <w:rFonts w:ascii="Times New Roman" w:hAnsi="Times New Roman" w:cs="Times New Roman"/>
          <w:szCs w:val="24"/>
        </w:rPr>
        <w:t>том управления</w:t>
      </w:r>
      <w:r w:rsidR="007716F9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 xml:space="preserve">затратами </w:t>
      </w:r>
      <w:r w:rsidR="007716F9" w:rsidRPr="00EA3AD8">
        <w:rPr>
          <w:rFonts w:ascii="Times New Roman" w:hAnsi="Times New Roman" w:cs="Times New Roman"/>
          <w:szCs w:val="24"/>
        </w:rPr>
        <w:t>является выбор метода</w:t>
      </w:r>
      <w:r w:rsidRPr="00EA3AD8">
        <w:rPr>
          <w:rFonts w:ascii="Times New Roman" w:hAnsi="Times New Roman" w:cs="Times New Roman"/>
          <w:szCs w:val="24"/>
        </w:rPr>
        <w:t xml:space="preserve"> их</w:t>
      </w:r>
      <w:r w:rsidR="007716F9" w:rsidRPr="00EA3AD8">
        <w:rPr>
          <w:rFonts w:ascii="Times New Roman" w:hAnsi="Times New Roman" w:cs="Times New Roman"/>
          <w:szCs w:val="24"/>
        </w:rPr>
        <w:t xml:space="preserve"> учета.</w:t>
      </w:r>
    </w:p>
    <w:p w14:paraId="490DD62C" w14:textId="64D6BC9D" w:rsidR="00AB3460" w:rsidRPr="00EA3AD8" w:rsidRDefault="007B2F78" w:rsidP="00E834CF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Классическим методом</w:t>
      </w:r>
      <w:r w:rsidR="00DB6B77" w:rsidRPr="00EA3AD8">
        <w:rPr>
          <w:rFonts w:ascii="Times New Roman" w:hAnsi="Times New Roman" w:cs="Times New Roman"/>
          <w:szCs w:val="24"/>
        </w:rPr>
        <w:t xml:space="preserve"> управленческого учёта затрат принято</w:t>
      </w:r>
      <w:r w:rsidRPr="00EA3AD8">
        <w:rPr>
          <w:rFonts w:ascii="Times New Roman" w:hAnsi="Times New Roman" w:cs="Times New Roman"/>
          <w:szCs w:val="24"/>
        </w:rPr>
        <w:t xml:space="preserve"> считать метод</w:t>
      </w:r>
      <w:r w:rsidR="00DB6B77" w:rsidRPr="00EA3AD8">
        <w:rPr>
          <w:rFonts w:ascii="Times New Roman" w:hAnsi="Times New Roman" w:cs="Times New Roman"/>
          <w:szCs w:val="24"/>
        </w:rPr>
        <w:t>, основанный на концепции полного поглощения затрат, предусматривающий расчёт</w:t>
      </w:r>
      <w:r w:rsidRPr="00EA3AD8">
        <w:rPr>
          <w:rFonts w:ascii="Times New Roman" w:hAnsi="Times New Roman" w:cs="Times New Roman"/>
          <w:szCs w:val="24"/>
        </w:rPr>
        <w:t xml:space="preserve"> производственной себестоимости.</w:t>
      </w:r>
      <w:r w:rsidR="0083240F" w:rsidRPr="00EA3AD8">
        <w:rPr>
          <w:rFonts w:ascii="Times New Roman" w:hAnsi="Times New Roman" w:cs="Times New Roman"/>
          <w:szCs w:val="24"/>
        </w:rPr>
        <w:t xml:space="preserve"> Он</w:t>
      </w:r>
      <w:r w:rsidR="00DB6B77" w:rsidRPr="00EA3AD8">
        <w:rPr>
          <w:rFonts w:ascii="Times New Roman" w:hAnsi="Times New Roman" w:cs="Times New Roman"/>
          <w:szCs w:val="24"/>
        </w:rPr>
        <w:t>а включает</w:t>
      </w:r>
      <w:r w:rsidR="0083240F" w:rsidRPr="00EA3AD8">
        <w:rPr>
          <w:rFonts w:ascii="Times New Roman" w:hAnsi="Times New Roman" w:cs="Times New Roman"/>
          <w:szCs w:val="24"/>
        </w:rPr>
        <w:t xml:space="preserve"> прямы</w:t>
      </w:r>
      <w:r w:rsidR="00DB6B77" w:rsidRPr="00EA3AD8">
        <w:rPr>
          <w:rFonts w:ascii="Times New Roman" w:hAnsi="Times New Roman" w:cs="Times New Roman"/>
          <w:szCs w:val="24"/>
        </w:rPr>
        <w:t>е</w:t>
      </w:r>
      <w:r w:rsidR="0083240F" w:rsidRPr="00EA3AD8">
        <w:rPr>
          <w:rFonts w:ascii="Times New Roman" w:hAnsi="Times New Roman" w:cs="Times New Roman"/>
          <w:szCs w:val="24"/>
        </w:rPr>
        <w:t xml:space="preserve"> и </w:t>
      </w:r>
      <w:r w:rsidR="00DB6B77" w:rsidRPr="00EA3AD8">
        <w:rPr>
          <w:rFonts w:ascii="Times New Roman" w:hAnsi="Times New Roman" w:cs="Times New Roman"/>
          <w:szCs w:val="24"/>
        </w:rPr>
        <w:t>распределённые накладные расходы</w:t>
      </w:r>
      <w:r w:rsidR="0083240F" w:rsidRPr="00EA3AD8">
        <w:rPr>
          <w:rFonts w:ascii="Times New Roman" w:hAnsi="Times New Roman" w:cs="Times New Roman"/>
          <w:szCs w:val="24"/>
        </w:rPr>
        <w:t>, отнесенны</w:t>
      </w:r>
      <w:r w:rsidR="00DB6B77" w:rsidRPr="00EA3AD8">
        <w:rPr>
          <w:rFonts w:ascii="Times New Roman" w:hAnsi="Times New Roman" w:cs="Times New Roman"/>
          <w:szCs w:val="24"/>
        </w:rPr>
        <w:t>е</w:t>
      </w:r>
      <w:r w:rsidR="0083240F" w:rsidRPr="00EA3AD8">
        <w:rPr>
          <w:rFonts w:ascii="Times New Roman" w:hAnsi="Times New Roman" w:cs="Times New Roman"/>
          <w:szCs w:val="24"/>
        </w:rPr>
        <w:t xml:space="preserve"> пропорционально избранной базе распределения (в качестве которой в отечественной практике, как правило, выступает заработная плата производственного персонала)</w:t>
      </w:r>
      <w:r w:rsidR="00DB6B77" w:rsidRPr="00EA3AD8">
        <w:rPr>
          <w:rFonts w:ascii="Times New Roman" w:hAnsi="Times New Roman" w:cs="Times New Roman"/>
          <w:szCs w:val="24"/>
        </w:rPr>
        <w:t>.</w:t>
      </w:r>
      <w:r w:rsidR="0083240F" w:rsidRPr="00EA3AD8">
        <w:rPr>
          <w:rFonts w:ascii="Times New Roman" w:hAnsi="Times New Roman" w:cs="Times New Roman"/>
          <w:szCs w:val="24"/>
        </w:rPr>
        <w:t xml:space="preserve"> </w:t>
      </w:r>
    </w:p>
    <w:p w14:paraId="5BC228BB" w14:textId="76870E2F" w:rsidR="00E834CF" w:rsidRPr="00EA3AD8" w:rsidRDefault="00E834CF" w:rsidP="00E834CF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В рамках концепции полного поглощения затрат в отечественной практике управленческого учёта сформировались следующие методы учёта затрат и калькулирования себестоимости (таблица 1).</w:t>
      </w:r>
    </w:p>
    <w:p w14:paraId="1D5466A9" w14:textId="77777777" w:rsidR="00270093" w:rsidRPr="00EA3AD8" w:rsidRDefault="00270093" w:rsidP="00270093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Проведенное исследование даёт нам основание утверждать, что использование подхода, основанного на концепции полного поглощения затрат, при всех указанных методах приводит к достаточной условности расчета затрат, </w:t>
      </w:r>
      <w:proofErr w:type="gramStart"/>
      <w:r w:rsidRPr="00EA3AD8">
        <w:rPr>
          <w:rFonts w:ascii="Times New Roman" w:hAnsi="Times New Roman" w:cs="Times New Roman"/>
          <w:szCs w:val="24"/>
        </w:rPr>
        <w:t>и следовательно</w:t>
      </w:r>
      <w:proofErr w:type="gramEnd"/>
      <w:r w:rsidRPr="00EA3AD8">
        <w:rPr>
          <w:rFonts w:ascii="Times New Roman" w:hAnsi="Times New Roman" w:cs="Times New Roman"/>
          <w:szCs w:val="24"/>
        </w:rPr>
        <w:t>, даже в управленческом учёте сокращает информационно-аналитические возможности финансового результата как объекта управления. Более того, при таком подходе наличие существенной доли непрямых расходов, поглощаемых себестоимостью, приводит к тому, что результаты калькулирования оказываются абсолютно непригодными в качестве основы для принятия управленческих решений, включая решения по управлению затратами и финансовыми результатами [8].</w:t>
      </w:r>
    </w:p>
    <w:p w14:paraId="1D0ECC59" w14:textId="77777777" w:rsidR="00E834CF" w:rsidRPr="00EA3AD8" w:rsidRDefault="00E834CF" w:rsidP="00E834CF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32DE25C9" w14:textId="77777777" w:rsidR="00F250AA" w:rsidRPr="00EA3AD8" w:rsidRDefault="00F250AA" w:rsidP="00270A82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5C54A8" w14:textId="14C6AD32" w:rsidR="00AB3460" w:rsidRPr="00EA3AD8" w:rsidRDefault="00AB3460" w:rsidP="00AB3460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3AD8">
        <w:rPr>
          <w:rFonts w:ascii="Times New Roman" w:hAnsi="Times New Roman" w:cs="Times New Roman"/>
          <w:sz w:val="24"/>
          <w:szCs w:val="24"/>
        </w:rPr>
        <w:lastRenderedPageBreak/>
        <w:t xml:space="preserve">Таблица 1. </w:t>
      </w:r>
      <w:r w:rsidR="00E834CF" w:rsidRPr="00EA3AD8">
        <w:rPr>
          <w:rFonts w:ascii="Times New Roman" w:hAnsi="Times New Roman" w:cs="Times New Roman"/>
          <w:b/>
          <w:sz w:val="24"/>
          <w:szCs w:val="24"/>
        </w:rPr>
        <w:t>Метод</w:t>
      </w:r>
      <w:r w:rsidR="007550C0" w:rsidRPr="00EA3AD8">
        <w:rPr>
          <w:rFonts w:ascii="Times New Roman" w:hAnsi="Times New Roman" w:cs="Times New Roman"/>
          <w:b/>
          <w:sz w:val="24"/>
          <w:szCs w:val="24"/>
        </w:rPr>
        <w:t>ы</w:t>
      </w:r>
      <w:r w:rsidR="00E834CF" w:rsidRPr="00EA3AD8">
        <w:rPr>
          <w:rFonts w:ascii="Times New Roman" w:hAnsi="Times New Roman" w:cs="Times New Roman"/>
          <w:b/>
          <w:sz w:val="24"/>
          <w:szCs w:val="24"/>
        </w:rPr>
        <w:t xml:space="preserve"> учёта затрат </w:t>
      </w:r>
      <w:r w:rsidRPr="00EA3AD8">
        <w:rPr>
          <w:rFonts w:ascii="Times New Roman" w:hAnsi="Times New Roman" w:cs="Times New Roman"/>
          <w:b/>
          <w:sz w:val="24"/>
          <w:szCs w:val="24"/>
        </w:rPr>
        <w:t xml:space="preserve">и область </w:t>
      </w:r>
      <w:r w:rsidR="007550C0" w:rsidRPr="00EA3AD8">
        <w:rPr>
          <w:rFonts w:ascii="Times New Roman" w:hAnsi="Times New Roman" w:cs="Times New Roman"/>
          <w:b/>
          <w:sz w:val="24"/>
          <w:szCs w:val="24"/>
        </w:rPr>
        <w:t xml:space="preserve">их </w:t>
      </w:r>
      <w:r w:rsidRPr="00EA3AD8">
        <w:rPr>
          <w:rFonts w:ascii="Times New Roman" w:hAnsi="Times New Roman" w:cs="Times New Roman"/>
          <w:b/>
          <w:sz w:val="24"/>
          <w:szCs w:val="24"/>
        </w:rPr>
        <w:t xml:space="preserve">применения </w:t>
      </w:r>
      <w:r w:rsidR="007550C0" w:rsidRPr="00EA3AD8">
        <w:rPr>
          <w:rFonts w:ascii="Times New Roman" w:hAnsi="Times New Roman" w:cs="Times New Roman"/>
          <w:b/>
          <w:sz w:val="24"/>
          <w:szCs w:val="24"/>
        </w:rPr>
        <w:t>в</w:t>
      </w:r>
      <w:r w:rsidRPr="00EA3AD8">
        <w:rPr>
          <w:rFonts w:ascii="Times New Roman" w:hAnsi="Times New Roman" w:cs="Times New Roman"/>
          <w:b/>
          <w:sz w:val="24"/>
          <w:szCs w:val="24"/>
        </w:rPr>
        <w:t xml:space="preserve"> отечественн</w:t>
      </w:r>
      <w:r w:rsidR="007550C0" w:rsidRPr="00EA3AD8">
        <w:rPr>
          <w:rFonts w:ascii="Times New Roman" w:hAnsi="Times New Roman" w:cs="Times New Roman"/>
          <w:b/>
          <w:sz w:val="24"/>
          <w:szCs w:val="24"/>
        </w:rPr>
        <w:t>ой</w:t>
      </w:r>
      <w:r w:rsidRPr="00EA3AD8">
        <w:rPr>
          <w:rFonts w:ascii="Times New Roman" w:hAnsi="Times New Roman" w:cs="Times New Roman"/>
          <w:b/>
          <w:sz w:val="24"/>
          <w:szCs w:val="24"/>
        </w:rPr>
        <w:t xml:space="preserve"> производственной сфер</w:t>
      </w:r>
      <w:r w:rsidR="007550C0" w:rsidRPr="00EA3AD8">
        <w:rPr>
          <w:rFonts w:ascii="Times New Roman" w:hAnsi="Times New Roman" w:cs="Times New Roman"/>
          <w:b/>
          <w:sz w:val="24"/>
          <w:szCs w:val="24"/>
        </w:rPr>
        <w:t>е</w:t>
      </w:r>
      <w:r w:rsidRPr="00EA3AD8">
        <w:rPr>
          <w:rFonts w:ascii="Times New Roman" w:hAnsi="Times New Roman" w:cs="Times New Roman"/>
          <w:b/>
          <w:sz w:val="24"/>
          <w:szCs w:val="24"/>
        </w:rPr>
        <w:t xml:space="preserve"> бизнеса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575"/>
        <w:gridCol w:w="3597"/>
        <w:gridCol w:w="3265"/>
      </w:tblGrid>
      <w:tr w:rsidR="00AB3460" w:rsidRPr="00EA3AD8" w14:paraId="4F1029F5" w14:textId="77777777" w:rsidTr="00270093">
        <w:tc>
          <w:tcPr>
            <w:tcW w:w="1413" w:type="dxa"/>
            <w:vAlign w:val="center"/>
          </w:tcPr>
          <w:p w14:paraId="64287331" w14:textId="1D589FA6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Метод </w:t>
            </w:r>
            <w:r w:rsidR="007550C0"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учёта 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затрат</w:t>
            </w:r>
          </w:p>
        </w:tc>
        <w:tc>
          <w:tcPr>
            <w:tcW w:w="3685" w:type="dxa"/>
            <w:vAlign w:val="center"/>
          </w:tcPr>
          <w:p w14:paraId="7ED8078C" w14:textId="3B92D1E2" w:rsidR="00AB3460" w:rsidRPr="00EA3AD8" w:rsidRDefault="007550C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Область применения</w:t>
            </w:r>
          </w:p>
        </w:tc>
        <w:tc>
          <w:tcPr>
            <w:tcW w:w="3339" w:type="dxa"/>
            <w:vAlign w:val="center"/>
          </w:tcPr>
          <w:p w14:paraId="40A68384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Характеристика метода</w:t>
            </w:r>
          </w:p>
        </w:tc>
      </w:tr>
      <w:tr w:rsidR="00AB3460" w:rsidRPr="00EA3AD8" w14:paraId="19E5C685" w14:textId="77777777" w:rsidTr="00FA09C5">
        <w:trPr>
          <w:trHeight w:val="584"/>
        </w:trPr>
        <w:tc>
          <w:tcPr>
            <w:tcW w:w="1413" w:type="dxa"/>
            <w:vAlign w:val="center"/>
          </w:tcPr>
          <w:p w14:paraId="3A266F06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Простой</w:t>
            </w:r>
          </w:p>
        </w:tc>
        <w:tc>
          <w:tcPr>
            <w:tcW w:w="3685" w:type="dxa"/>
            <w:vAlign w:val="center"/>
          </w:tcPr>
          <w:p w14:paraId="6F7E1CE8" w14:textId="30FF2E42" w:rsidR="00AB3460" w:rsidRPr="00EA3AD8" w:rsidRDefault="007550C0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Предприятия, выпускающие</w:t>
            </w:r>
            <w:r w:rsidR="00AB3460"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од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и</w:t>
            </w:r>
            <w:r w:rsidR="00AB3460" w:rsidRPr="00EA3AD8">
              <w:rPr>
                <w:rFonts w:ascii="Times New Roman" w:hAnsi="Times New Roman" w:cs="Times New Roman"/>
                <w:sz w:val="20"/>
                <w:szCs w:val="24"/>
              </w:rPr>
              <w:t>н вид продукции при отсутствии незавершенного производства</w:t>
            </w:r>
          </w:p>
        </w:tc>
        <w:tc>
          <w:tcPr>
            <w:tcW w:w="3339" w:type="dxa"/>
            <w:vAlign w:val="center"/>
          </w:tcPr>
          <w:p w14:paraId="5427E76B" w14:textId="177ABA99" w:rsidR="00AB3460" w:rsidRPr="00EA3AD8" w:rsidRDefault="00AB3460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Объект учета затрат совпадает с объектом калькул</w:t>
            </w:r>
            <w:r w:rsidR="007550C0" w:rsidRPr="00EA3AD8">
              <w:rPr>
                <w:rFonts w:ascii="Times New Roman" w:hAnsi="Times New Roman" w:cs="Times New Roman"/>
                <w:sz w:val="20"/>
                <w:szCs w:val="24"/>
              </w:rPr>
              <w:t>ирования</w:t>
            </w:r>
          </w:p>
        </w:tc>
      </w:tr>
      <w:tr w:rsidR="00AB3460" w:rsidRPr="00EA3AD8" w14:paraId="6024B6DC" w14:textId="77777777" w:rsidTr="00270093">
        <w:tc>
          <w:tcPr>
            <w:tcW w:w="1413" w:type="dxa"/>
            <w:vAlign w:val="center"/>
          </w:tcPr>
          <w:p w14:paraId="1EFD9D35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Позаказный</w:t>
            </w:r>
          </w:p>
        </w:tc>
        <w:tc>
          <w:tcPr>
            <w:tcW w:w="3685" w:type="dxa"/>
            <w:vAlign w:val="center"/>
          </w:tcPr>
          <w:p w14:paraId="0284B946" w14:textId="28825905" w:rsidR="00AB3460" w:rsidRPr="00EA3AD8" w:rsidRDefault="007550C0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Предприятия, </w:t>
            </w:r>
            <w:r w:rsidR="00AB3460" w:rsidRPr="00EA3AD8">
              <w:rPr>
                <w:rFonts w:ascii="Times New Roman" w:hAnsi="Times New Roman" w:cs="Times New Roman"/>
                <w:sz w:val="20"/>
                <w:szCs w:val="24"/>
              </w:rPr>
              <w:t>продукция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которых</w:t>
            </w:r>
            <w:r w:rsidR="00AB3460"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носит характер заказов</w:t>
            </w:r>
          </w:p>
        </w:tc>
        <w:tc>
          <w:tcPr>
            <w:tcW w:w="3339" w:type="dxa"/>
            <w:vAlign w:val="center"/>
          </w:tcPr>
          <w:p w14:paraId="38C45CB1" w14:textId="3A429CB3" w:rsidR="00AB3460" w:rsidRPr="00EA3AD8" w:rsidRDefault="007550C0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О</w:t>
            </w:r>
            <w:r w:rsidR="002F1486" w:rsidRPr="00EA3AD8">
              <w:rPr>
                <w:rFonts w:ascii="Times New Roman" w:hAnsi="Times New Roman" w:cs="Times New Roman"/>
                <w:sz w:val="20"/>
                <w:szCs w:val="24"/>
              </w:rPr>
              <w:t>бъект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учёта и объект</w:t>
            </w:r>
            <w:r w:rsidR="002F1486"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калькулирования 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совпадают (</w:t>
            </w:r>
            <w:r w:rsidR="002F1486" w:rsidRPr="00EA3AD8">
              <w:rPr>
                <w:rFonts w:ascii="Times New Roman" w:hAnsi="Times New Roman" w:cs="Times New Roman"/>
                <w:sz w:val="20"/>
                <w:szCs w:val="24"/>
              </w:rPr>
              <w:t>производственный заказ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)</w:t>
            </w:r>
          </w:p>
        </w:tc>
      </w:tr>
      <w:tr w:rsidR="00AB3460" w:rsidRPr="00EA3AD8" w14:paraId="7D16B58A" w14:textId="77777777" w:rsidTr="00270093">
        <w:tc>
          <w:tcPr>
            <w:tcW w:w="1413" w:type="dxa"/>
            <w:vAlign w:val="center"/>
          </w:tcPr>
          <w:p w14:paraId="7B880E7A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Попроцесный</w:t>
            </w:r>
          </w:p>
        </w:tc>
        <w:tc>
          <w:tcPr>
            <w:tcW w:w="3685" w:type="dxa"/>
            <w:vAlign w:val="center"/>
          </w:tcPr>
          <w:p w14:paraId="2DA0687D" w14:textId="77777777" w:rsidR="00AB3460" w:rsidRPr="00EA3AD8" w:rsidRDefault="002F1486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При серийном или массовом производстве</w:t>
            </w:r>
          </w:p>
        </w:tc>
        <w:tc>
          <w:tcPr>
            <w:tcW w:w="3339" w:type="dxa"/>
            <w:vAlign w:val="center"/>
          </w:tcPr>
          <w:p w14:paraId="7DD55B26" w14:textId="75FF8C35" w:rsidR="00AB3460" w:rsidRPr="00EA3AD8" w:rsidRDefault="002F1486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В качестве центров затрат выступают отдельные производственные процессы</w:t>
            </w:r>
          </w:p>
        </w:tc>
      </w:tr>
      <w:tr w:rsidR="00AB3460" w:rsidRPr="00EA3AD8" w14:paraId="3790E21E" w14:textId="77777777" w:rsidTr="00270093">
        <w:tc>
          <w:tcPr>
            <w:tcW w:w="1413" w:type="dxa"/>
            <w:vAlign w:val="center"/>
          </w:tcPr>
          <w:p w14:paraId="6B3F6F55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Попередельный</w:t>
            </w:r>
          </w:p>
        </w:tc>
        <w:tc>
          <w:tcPr>
            <w:tcW w:w="3685" w:type="dxa"/>
            <w:vAlign w:val="center"/>
          </w:tcPr>
          <w:p w14:paraId="7B9F07FC" w14:textId="430884D9" w:rsidR="00AB3460" w:rsidRPr="00EA3AD8" w:rsidRDefault="007550C0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Предприятия с</w:t>
            </w:r>
            <w:r w:rsidR="002F1486"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серийным и поточным производством, когда одинаковые изделия проходят в определенной последовательности через все этапы производства</w:t>
            </w:r>
          </w:p>
        </w:tc>
        <w:tc>
          <w:tcPr>
            <w:tcW w:w="3339" w:type="dxa"/>
            <w:vAlign w:val="center"/>
          </w:tcPr>
          <w:p w14:paraId="1F025558" w14:textId="38DD46FC" w:rsidR="00AB3460" w:rsidRPr="00EA3AD8" w:rsidRDefault="002F1486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Обобщение затрат по переделам, что позволяет калькулировать себестоимость продукции каждого передела</w:t>
            </w:r>
          </w:p>
        </w:tc>
      </w:tr>
      <w:tr w:rsidR="00AB3460" w:rsidRPr="00EA3AD8" w14:paraId="749BB3E3" w14:textId="77777777" w:rsidTr="00270093">
        <w:tc>
          <w:tcPr>
            <w:tcW w:w="1413" w:type="dxa"/>
            <w:vAlign w:val="center"/>
          </w:tcPr>
          <w:p w14:paraId="4C3F67DF" w14:textId="77777777" w:rsidR="00AB3460" w:rsidRPr="00EA3AD8" w:rsidRDefault="00AB3460" w:rsidP="00A600EF">
            <w:pPr>
              <w:spacing w:line="247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Нормативный</w:t>
            </w:r>
          </w:p>
        </w:tc>
        <w:tc>
          <w:tcPr>
            <w:tcW w:w="3685" w:type="dxa"/>
            <w:vAlign w:val="center"/>
          </w:tcPr>
          <w:p w14:paraId="3780C116" w14:textId="77777777" w:rsidR="00AB3460" w:rsidRPr="00EA3AD8" w:rsidRDefault="0052124B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При массовом и серийном производстве сложной и разнообразной продукции, которая состоит из большого количества деталей и узлов</w:t>
            </w:r>
          </w:p>
        </w:tc>
        <w:tc>
          <w:tcPr>
            <w:tcW w:w="3339" w:type="dxa"/>
            <w:vAlign w:val="center"/>
          </w:tcPr>
          <w:p w14:paraId="617C321F" w14:textId="01A44742" w:rsidR="00AB3460" w:rsidRPr="00EA3AD8" w:rsidRDefault="0052124B" w:rsidP="00A600EF">
            <w:pPr>
              <w:spacing w:line="247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Установление </w:t>
            </w:r>
            <w:r w:rsidR="00136839" w:rsidRPr="00EA3AD8">
              <w:rPr>
                <w:rFonts w:ascii="Times New Roman" w:hAnsi="Times New Roman" w:cs="Times New Roman"/>
                <w:sz w:val="20"/>
                <w:szCs w:val="24"/>
              </w:rPr>
              <w:t>прогрессивны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>х норм основных затрат и смет</w:t>
            </w:r>
            <w:r w:rsidR="00136839" w:rsidRPr="00EA3AD8">
              <w:rPr>
                <w:rFonts w:ascii="Times New Roman" w:hAnsi="Times New Roman" w:cs="Times New Roman"/>
                <w:sz w:val="20"/>
                <w:szCs w:val="24"/>
              </w:rPr>
              <w:t>/бюджетов</w:t>
            </w:r>
            <w:r w:rsidRPr="00EA3AD8">
              <w:rPr>
                <w:rFonts w:ascii="Times New Roman" w:hAnsi="Times New Roman" w:cs="Times New Roman"/>
                <w:sz w:val="20"/>
                <w:szCs w:val="24"/>
              </w:rPr>
              <w:t xml:space="preserve"> расходов на обслуживание производства и управление</w:t>
            </w:r>
          </w:p>
        </w:tc>
      </w:tr>
    </w:tbl>
    <w:p w14:paraId="1451097F" w14:textId="77777777" w:rsidR="00AB3460" w:rsidRPr="00EA3AD8" w:rsidRDefault="0052124B" w:rsidP="0015571F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0"/>
          <w:szCs w:val="24"/>
        </w:rPr>
      </w:pPr>
      <w:r w:rsidRPr="00EA3AD8">
        <w:rPr>
          <w:rFonts w:ascii="Times New Roman" w:hAnsi="Times New Roman" w:cs="Times New Roman"/>
          <w:sz w:val="20"/>
          <w:szCs w:val="24"/>
        </w:rPr>
        <w:t>*Источник: составлено автором на основе [</w:t>
      </w:r>
      <w:r w:rsidR="00337E0C" w:rsidRPr="00EA3AD8">
        <w:rPr>
          <w:rFonts w:ascii="Times New Roman" w:hAnsi="Times New Roman" w:cs="Times New Roman"/>
          <w:sz w:val="20"/>
          <w:szCs w:val="24"/>
        </w:rPr>
        <w:t>2</w:t>
      </w:r>
      <w:r w:rsidRPr="00EA3AD8">
        <w:rPr>
          <w:rFonts w:ascii="Times New Roman" w:hAnsi="Times New Roman" w:cs="Times New Roman"/>
          <w:sz w:val="20"/>
          <w:szCs w:val="24"/>
        </w:rPr>
        <w:t>]</w:t>
      </w:r>
    </w:p>
    <w:p w14:paraId="03E614B2" w14:textId="49F32A39" w:rsidR="00D1406A" w:rsidRPr="00EA3AD8" w:rsidRDefault="00D1406A" w:rsidP="00A216E2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10A7BBD4" w14:textId="77777777" w:rsidR="00270093" w:rsidRPr="00EA3AD8" w:rsidRDefault="00270093" w:rsidP="00A216E2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77F2DDD0" w14:textId="78DDDD7C" w:rsidR="00E834CF" w:rsidRPr="00EA3AD8" w:rsidRDefault="00C557B6" w:rsidP="00E834CF">
      <w:pPr>
        <w:spacing w:after="0" w:line="252" w:lineRule="auto"/>
        <w:ind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Тем не менее, у</w:t>
      </w:r>
      <w:r w:rsidR="00E834CF" w:rsidRPr="00EA3AD8">
        <w:rPr>
          <w:rFonts w:ascii="Times New Roman" w:hAnsi="Times New Roman" w:cs="Times New Roman"/>
          <w:szCs w:val="24"/>
        </w:rPr>
        <w:t xml:space="preserve">казанные </w:t>
      </w:r>
      <w:r w:rsidRPr="00EA3AD8">
        <w:rPr>
          <w:rFonts w:ascii="Times New Roman" w:hAnsi="Times New Roman" w:cs="Times New Roman"/>
          <w:szCs w:val="24"/>
        </w:rPr>
        <w:t xml:space="preserve">выше </w:t>
      </w:r>
      <w:r w:rsidR="00E834CF" w:rsidRPr="00EA3AD8">
        <w:rPr>
          <w:rFonts w:ascii="Times New Roman" w:hAnsi="Times New Roman" w:cs="Times New Roman"/>
          <w:szCs w:val="24"/>
        </w:rPr>
        <w:t xml:space="preserve">методы продолжают активно использоваться </w:t>
      </w:r>
      <w:r w:rsidRPr="00EA3AD8">
        <w:rPr>
          <w:rFonts w:ascii="Times New Roman" w:hAnsi="Times New Roman" w:cs="Times New Roman"/>
          <w:szCs w:val="24"/>
        </w:rPr>
        <w:t>в практике отечественного управленческого учёта</w:t>
      </w:r>
      <w:r w:rsidR="00E834CF" w:rsidRPr="00EA3AD8">
        <w:rPr>
          <w:rFonts w:ascii="Times New Roman" w:hAnsi="Times New Roman" w:cs="Times New Roman"/>
          <w:szCs w:val="24"/>
        </w:rPr>
        <w:t xml:space="preserve">, </w:t>
      </w:r>
      <w:r w:rsidRPr="00EA3AD8">
        <w:rPr>
          <w:rFonts w:ascii="Times New Roman" w:hAnsi="Times New Roman" w:cs="Times New Roman"/>
          <w:szCs w:val="24"/>
        </w:rPr>
        <w:t>хотя</w:t>
      </w:r>
      <w:r w:rsidR="00E834CF" w:rsidRPr="00EA3AD8">
        <w:rPr>
          <w:rFonts w:ascii="Times New Roman" w:hAnsi="Times New Roman" w:cs="Times New Roman"/>
          <w:szCs w:val="24"/>
        </w:rPr>
        <w:t xml:space="preserve"> их возможности не могут в полной мере удовлетворить информационные потребности управления хозяйствующего субъекта, что объясняется следующими причинами:</w:t>
      </w:r>
    </w:p>
    <w:p w14:paraId="3B345AB1" w14:textId="77777777" w:rsidR="00E834CF" w:rsidRPr="00EA3AD8" w:rsidRDefault="00E834CF" w:rsidP="00E834CF">
      <w:pPr>
        <w:pStyle w:val="a9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в связи с ужесточением конкуренции усилилась неопределенность внешней среды, что породило необходимость диверсифицировать производство, сосредотачиваться на управлении ассортиментом, т.е. происходит повышение требований к надежности индивидуальной себестоимости продуктов;</w:t>
      </w:r>
    </w:p>
    <w:p w14:paraId="628801F4" w14:textId="77777777" w:rsidR="00E834CF" w:rsidRPr="00EA3AD8" w:rsidRDefault="00E834CF" w:rsidP="00E834CF">
      <w:pPr>
        <w:pStyle w:val="a9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появилась необходимость в расчете себестоимости жизненного цикла продуктов в целях стратегического управления ассортиментом и стратегического ценообразования в связи с сокращением жизненного цикла продукции;</w:t>
      </w:r>
    </w:p>
    <w:p w14:paraId="2CB4B60D" w14:textId="5408D8DB" w:rsidR="00D1406A" w:rsidRPr="00EA3AD8" w:rsidRDefault="00E834CF" w:rsidP="00A216E2">
      <w:pPr>
        <w:pStyle w:val="a9"/>
        <w:numPr>
          <w:ilvl w:val="0"/>
          <w:numId w:val="2"/>
        </w:numPr>
        <w:spacing w:after="0" w:line="252" w:lineRule="auto"/>
        <w:ind w:left="0" w:firstLine="42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появилась необходимость в прогнозном калькулировании для удовлетворения в информации о себестоимости на стадии проектирования.</w:t>
      </w:r>
    </w:p>
    <w:p w14:paraId="2BB8CBD8" w14:textId="5DB16613" w:rsidR="00F250AA" w:rsidRPr="00EA3AD8" w:rsidRDefault="00C557B6" w:rsidP="00270A82">
      <w:pPr>
        <w:pStyle w:val="a9"/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В силу этого</w:t>
      </w:r>
      <w:r w:rsidR="00D1406A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 xml:space="preserve">в западной практике управленческого учёта целеполагание эффективного управления затратами и финансовыми результатами </w:t>
      </w:r>
      <w:r w:rsidR="00961450" w:rsidRPr="00EA3AD8">
        <w:rPr>
          <w:rFonts w:ascii="Times New Roman" w:hAnsi="Times New Roman" w:cs="Times New Roman"/>
          <w:szCs w:val="24"/>
        </w:rPr>
        <w:t xml:space="preserve">при сохранении квинтэссенции полного поглощения затрат обусловило </w:t>
      </w:r>
      <w:r w:rsidRPr="00EA3AD8">
        <w:rPr>
          <w:rFonts w:ascii="Times New Roman" w:hAnsi="Times New Roman" w:cs="Times New Roman"/>
          <w:szCs w:val="24"/>
        </w:rPr>
        <w:t>появление и</w:t>
      </w:r>
      <w:r w:rsidR="00D1406A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>широкую</w:t>
      </w:r>
      <w:r w:rsidR="00D1406A" w:rsidRPr="00EA3AD8">
        <w:rPr>
          <w:rFonts w:ascii="Times New Roman" w:hAnsi="Times New Roman" w:cs="Times New Roman"/>
          <w:szCs w:val="24"/>
        </w:rPr>
        <w:t xml:space="preserve"> популяризации </w:t>
      </w:r>
      <w:r w:rsidRPr="00EA3AD8">
        <w:rPr>
          <w:rFonts w:ascii="Times New Roman" w:hAnsi="Times New Roman" w:cs="Times New Roman"/>
          <w:szCs w:val="24"/>
        </w:rPr>
        <w:t xml:space="preserve">продвинутых </w:t>
      </w:r>
      <w:r w:rsidR="00F250AA" w:rsidRPr="00EA3AD8">
        <w:rPr>
          <w:rFonts w:ascii="Times New Roman" w:hAnsi="Times New Roman" w:cs="Times New Roman"/>
          <w:szCs w:val="24"/>
        </w:rPr>
        <w:t>методов учета затрат</w:t>
      </w:r>
      <w:r w:rsidR="00337E0C" w:rsidRPr="00EA3AD8">
        <w:rPr>
          <w:rFonts w:ascii="Times New Roman" w:hAnsi="Times New Roman" w:cs="Times New Roman"/>
          <w:szCs w:val="24"/>
        </w:rPr>
        <w:t xml:space="preserve"> [1]</w:t>
      </w:r>
      <w:r w:rsidR="00F250AA" w:rsidRPr="00EA3AD8">
        <w:rPr>
          <w:rFonts w:ascii="Times New Roman" w:hAnsi="Times New Roman" w:cs="Times New Roman"/>
          <w:szCs w:val="24"/>
        </w:rPr>
        <w:t>:</w:t>
      </w:r>
    </w:p>
    <w:p w14:paraId="6B70DD01" w14:textId="01F7C83F" w:rsidR="00F250AA" w:rsidRPr="00EA3AD8" w:rsidRDefault="00F250AA" w:rsidP="009412AB">
      <w:pPr>
        <w:pStyle w:val="a9"/>
        <w:numPr>
          <w:ilvl w:val="0"/>
          <w:numId w:val="2"/>
        </w:numPr>
        <w:tabs>
          <w:tab w:val="left" w:pos="1134"/>
        </w:tabs>
        <w:spacing w:after="0" w:line="252" w:lineRule="auto"/>
        <w:ind w:left="0" w:firstLine="785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  <w:lang w:val="en-US"/>
        </w:rPr>
        <w:t>ABC</w:t>
      </w:r>
      <w:r w:rsidRPr="00EA3AD8">
        <w:rPr>
          <w:rFonts w:ascii="Times New Roman" w:hAnsi="Times New Roman" w:cs="Times New Roman"/>
          <w:szCs w:val="24"/>
        </w:rPr>
        <w:t>-</w:t>
      </w:r>
      <w:proofErr w:type="spellStart"/>
      <w:proofErr w:type="gramStart"/>
      <w:r w:rsidRPr="00EA3AD8">
        <w:rPr>
          <w:rFonts w:ascii="Times New Roman" w:hAnsi="Times New Roman" w:cs="Times New Roman"/>
          <w:szCs w:val="24"/>
        </w:rPr>
        <w:t>костинг</w:t>
      </w:r>
      <w:proofErr w:type="spellEnd"/>
      <w:r w:rsidRPr="00EA3AD8">
        <w:rPr>
          <w:rFonts w:ascii="Times New Roman" w:hAnsi="Times New Roman" w:cs="Times New Roman"/>
          <w:szCs w:val="24"/>
        </w:rPr>
        <w:t>,</w:t>
      </w:r>
      <w:r w:rsidR="00136839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C557B6" w:rsidRPr="00EA3AD8">
        <w:rPr>
          <w:rFonts w:ascii="Times New Roman" w:hAnsi="Times New Roman" w:cs="Times New Roman"/>
          <w:szCs w:val="24"/>
        </w:rPr>
        <w:t>̶</w:t>
      </w:r>
      <w:proofErr w:type="gramEnd"/>
      <w:r w:rsidR="00961450" w:rsidRPr="00EA3AD8">
        <w:rPr>
          <w:rFonts w:ascii="Times New Roman" w:hAnsi="Times New Roman" w:cs="Times New Roman"/>
          <w:szCs w:val="24"/>
        </w:rPr>
        <w:t xml:space="preserve"> </w:t>
      </w:r>
      <w:r w:rsidR="00C557B6" w:rsidRPr="00EA3AD8">
        <w:rPr>
          <w:rFonts w:ascii="Times New Roman" w:hAnsi="Times New Roman" w:cs="Times New Roman"/>
          <w:szCs w:val="24"/>
        </w:rPr>
        <w:t xml:space="preserve">своеобразная </w:t>
      </w:r>
      <w:r w:rsidRPr="00EA3AD8">
        <w:rPr>
          <w:rFonts w:ascii="Times New Roman" w:hAnsi="Times New Roman" w:cs="Times New Roman"/>
          <w:szCs w:val="24"/>
        </w:rPr>
        <w:t>альтернатив</w:t>
      </w:r>
      <w:r w:rsidR="00C557B6" w:rsidRPr="00EA3AD8">
        <w:rPr>
          <w:rFonts w:ascii="Times New Roman" w:hAnsi="Times New Roman" w:cs="Times New Roman"/>
          <w:szCs w:val="24"/>
        </w:rPr>
        <w:t>а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961450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>позаказному методу</w:t>
      </w:r>
      <w:r w:rsidR="009412AB" w:rsidRPr="00EA3AD8">
        <w:rPr>
          <w:rFonts w:ascii="Times New Roman" w:hAnsi="Times New Roman" w:cs="Times New Roman"/>
          <w:szCs w:val="24"/>
        </w:rPr>
        <w:t xml:space="preserve">; </w:t>
      </w:r>
      <w:r w:rsidR="00C557B6" w:rsidRPr="00EA3AD8">
        <w:rPr>
          <w:rFonts w:ascii="Times New Roman" w:hAnsi="Times New Roman" w:cs="Times New Roman"/>
          <w:szCs w:val="24"/>
        </w:rPr>
        <w:t>востребован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C557B6" w:rsidRPr="00EA3AD8">
        <w:rPr>
          <w:rFonts w:ascii="Times New Roman" w:hAnsi="Times New Roman" w:cs="Times New Roman"/>
          <w:szCs w:val="24"/>
        </w:rPr>
        <w:t xml:space="preserve">не только </w:t>
      </w:r>
      <w:r w:rsidR="00961450" w:rsidRPr="00EA3AD8">
        <w:rPr>
          <w:rFonts w:ascii="Times New Roman" w:hAnsi="Times New Roman" w:cs="Times New Roman"/>
          <w:szCs w:val="24"/>
        </w:rPr>
        <w:t xml:space="preserve">крупными и средними предприятиями </w:t>
      </w:r>
      <w:r w:rsidR="00C557B6" w:rsidRPr="00EA3AD8">
        <w:rPr>
          <w:rFonts w:ascii="Times New Roman" w:hAnsi="Times New Roman" w:cs="Times New Roman"/>
          <w:szCs w:val="24"/>
        </w:rPr>
        <w:t>производственной сфер</w:t>
      </w:r>
      <w:r w:rsidR="00961450" w:rsidRPr="00EA3AD8">
        <w:rPr>
          <w:rFonts w:ascii="Times New Roman" w:hAnsi="Times New Roman" w:cs="Times New Roman"/>
          <w:szCs w:val="24"/>
        </w:rPr>
        <w:t>ы</w:t>
      </w:r>
      <w:r w:rsidR="00C557B6" w:rsidRPr="00EA3AD8">
        <w:rPr>
          <w:rFonts w:ascii="Times New Roman" w:hAnsi="Times New Roman" w:cs="Times New Roman"/>
          <w:szCs w:val="24"/>
        </w:rPr>
        <w:t xml:space="preserve">, но и </w:t>
      </w:r>
      <w:r w:rsidRPr="00EA3AD8">
        <w:rPr>
          <w:rFonts w:ascii="Times New Roman" w:hAnsi="Times New Roman" w:cs="Times New Roman"/>
          <w:szCs w:val="24"/>
        </w:rPr>
        <w:t>предприяти</w:t>
      </w:r>
      <w:r w:rsidR="00C557B6" w:rsidRPr="00EA3AD8">
        <w:rPr>
          <w:rFonts w:ascii="Times New Roman" w:hAnsi="Times New Roman" w:cs="Times New Roman"/>
          <w:szCs w:val="24"/>
        </w:rPr>
        <w:t>ями</w:t>
      </w:r>
      <w:r w:rsidR="009412AB" w:rsidRPr="00EA3AD8">
        <w:rPr>
          <w:rFonts w:ascii="Times New Roman" w:hAnsi="Times New Roman" w:cs="Times New Roman"/>
          <w:szCs w:val="24"/>
        </w:rPr>
        <w:t xml:space="preserve"> </w:t>
      </w:r>
      <w:r w:rsidR="00C557B6" w:rsidRPr="00EA3AD8">
        <w:rPr>
          <w:rFonts w:ascii="Times New Roman" w:hAnsi="Times New Roman" w:cs="Times New Roman"/>
          <w:szCs w:val="24"/>
        </w:rPr>
        <w:t>торговл</w:t>
      </w:r>
      <w:r w:rsidR="009412AB" w:rsidRPr="00EA3AD8">
        <w:rPr>
          <w:rFonts w:ascii="Times New Roman" w:hAnsi="Times New Roman" w:cs="Times New Roman"/>
          <w:szCs w:val="24"/>
        </w:rPr>
        <w:t>и</w:t>
      </w:r>
      <w:r w:rsidR="00C557B6" w:rsidRPr="00EA3AD8">
        <w:rPr>
          <w:rFonts w:ascii="Times New Roman" w:hAnsi="Times New Roman" w:cs="Times New Roman"/>
          <w:szCs w:val="24"/>
        </w:rPr>
        <w:t xml:space="preserve"> и сфер</w:t>
      </w:r>
      <w:r w:rsidR="009412AB" w:rsidRPr="00EA3AD8">
        <w:rPr>
          <w:rFonts w:ascii="Times New Roman" w:hAnsi="Times New Roman" w:cs="Times New Roman"/>
          <w:szCs w:val="24"/>
        </w:rPr>
        <w:t>ы</w:t>
      </w:r>
      <w:r w:rsidR="00C557B6" w:rsidRPr="00EA3AD8">
        <w:rPr>
          <w:rFonts w:ascii="Times New Roman" w:hAnsi="Times New Roman" w:cs="Times New Roman"/>
          <w:szCs w:val="24"/>
        </w:rPr>
        <w:t xml:space="preserve"> услуг,</w:t>
      </w:r>
      <w:r w:rsidR="009412AB" w:rsidRPr="00EA3AD8">
        <w:rPr>
          <w:rFonts w:ascii="Times New Roman" w:hAnsi="Times New Roman" w:cs="Times New Roman"/>
          <w:szCs w:val="24"/>
        </w:rPr>
        <w:t xml:space="preserve"> </w:t>
      </w:r>
      <w:r w:rsidR="00961450" w:rsidRPr="00EA3AD8">
        <w:rPr>
          <w:rFonts w:ascii="Times New Roman" w:hAnsi="Times New Roman" w:cs="Times New Roman"/>
          <w:szCs w:val="24"/>
        </w:rPr>
        <w:t>в затратах которых</w:t>
      </w:r>
      <w:r w:rsidR="00C557B6" w:rsidRPr="00EA3AD8">
        <w:rPr>
          <w:rFonts w:ascii="Times New Roman" w:hAnsi="Times New Roman" w:cs="Times New Roman"/>
          <w:szCs w:val="24"/>
        </w:rPr>
        <w:t xml:space="preserve"> </w:t>
      </w:r>
      <w:r w:rsidR="009412AB" w:rsidRPr="00EA3AD8">
        <w:rPr>
          <w:rFonts w:ascii="Times New Roman" w:hAnsi="Times New Roman" w:cs="Times New Roman"/>
          <w:szCs w:val="24"/>
        </w:rPr>
        <w:t xml:space="preserve">значительна </w:t>
      </w:r>
      <w:r w:rsidR="00C557B6" w:rsidRPr="00EA3AD8">
        <w:rPr>
          <w:rFonts w:ascii="Times New Roman" w:hAnsi="Times New Roman" w:cs="Times New Roman"/>
          <w:szCs w:val="24"/>
        </w:rPr>
        <w:t>доля накладных расходов</w:t>
      </w:r>
      <w:r w:rsidR="009412AB" w:rsidRPr="00EA3AD8">
        <w:rPr>
          <w:rFonts w:ascii="Times New Roman" w:hAnsi="Times New Roman" w:cs="Times New Roman"/>
          <w:szCs w:val="24"/>
        </w:rPr>
        <w:t xml:space="preserve">. </w:t>
      </w:r>
      <w:r w:rsidR="00D2467E" w:rsidRPr="00EA3AD8">
        <w:rPr>
          <w:rFonts w:ascii="Times New Roman" w:hAnsi="Times New Roman" w:cs="Times New Roman"/>
          <w:szCs w:val="24"/>
        </w:rPr>
        <w:t>Основн</w:t>
      </w:r>
      <w:r w:rsidR="00961450" w:rsidRPr="00EA3AD8">
        <w:rPr>
          <w:rFonts w:ascii="Times New Roman" w:hAnsi="Times New Roman" w:cs="Times New Roman"/>
          <w:szCs w:val="24"/>
        </w:rPr>
        <w:t>ы</w:t>
      </w:r>
      <w:r w:rsidR="009412AB" w:rsidRPr="00EA3AD8">
        <w:rPr>
          <w:rFonts w:ascii="Times New Roman" w:hAnsi="Times New Roman" w:cs="Times New Roman"/>
          <w:szCs w:val="24"/>
        </w:rPr>
        <w:t>е</w:t>
      </w:r>
      <w:r w:rsidR="00D2467E" w:rsidRPr="00EA3AD8">
        <w:rPr>
          <w:rFonts w:ascii="Times New Roman" w:hAnsi="Times New Roman" w:cs="Times New Roman"/>
          <w:szCs w:val="24"/>
        </w:rPr>
        <w:t xml:space="preserve"> преимуществ</w:t>
      </w:r>
      <w:r w:rsidR="00961450" w:rsidRPr="00EA3AD8">
        <w:rPr>
          <w:rFonts w:ascii="Times New Roman" w:hAnsi="Times New Roman" w:cs="Times New Roman"/>
          <w:szCs w:val="24"/>
        </w:rPr>
        <w:t>а</w:t>
      </w:r>
      <w:r w:rsidR="009412AB" w:rsidRPr="00EA3AD8">
        <w:rPr>
          <w:rFonts w:ascii="Times New Roman" w:hAnsi="Times New Roman" w:cs="Times New Roman"/>
          <w:szCs w:val="24"/>
        </w:rPr>
        <w:t xml:space="preserve"> </w:t>
      </w:r>
      <w:r w:rsidR="00961450" w:rsidRPr="00EA3AD8">
        <w:rPr>
          <w:rFonts w:ascii="Times New Roman" w:hAnsi="Times New Roman" w:cs="Times New Roman"/>
          <w:szCs w:val="24"/>
          <w:lang w:val="en-US"/>
        </w:rPr>
        <w:t>ABC</w:t>
      </w:r>
      <w:r w:rsidR="00961450" w:rsidRPr="00EA3AD8">
        <w:rPr>
          <w:rFonts w:ascii="Times New Roman" w:hAnsi="Times New Roman" w:cs="Times New Roman"/>
          <w:szCs w:val="24"/>
        </w:rPr>
        <w:t>-</w:t>
      </w:r>
      <w:proofErr w:type="spellStart"/>
      <w:r w:rsidR="00961450" w:rsidRPr="00EA3AD8">
        <w:rPr>
          <w:rFonts w:ascii="Times New Roman" w:hAnsi="Times New Roman" w:cs="Times New Roman"/>
          <w:szCs w:val="24"/>
        </w:rPr>
        <w:t>костинга</w:t>
      </w:r>
      <w:proofErr w:type="spellEnd"/>
      <w:r w:rsidR="00961450" w:rsidRPr="00EA3AD8">
        <w:rPr>
          <w:rFonts w:ascii="Times New Roman" w:hAnsi="Times New Roman" w:cs="Times New Roman"/>
          <w:szCs w:val="24"/>
        </w:rPr>
        <w:t xml:space="preserve"> </w:t>
      </w:r>
      <w:r w:rsidR="009412AB" w:rsidRPr="00EA3AD8">
        <w:rPr>
          <w:rFonts w:ascii="Times New Roman" w:hAnsi="Times New Roman" w:cs="Times New Roman"/>
          <w:szCs w:val="24"/>
        </w:rPr>
        <w:t>состо</w:t>
      </w:r>
      <w:r w:rsidR="00961450" w:rsidRPr="00EA3AD8">
        <w:rPr>
          <w:rFonts w:ascii="Times New Roman" w:hAnsi="Times New Roman" w:cs="Times New Roman"/>
          <w:szCs w:val="24"/>
        </w:rPr>
        <w:t>я</w:t>
      </w:r>
      <w:r w:rsidR="009412AB" w:rsidRPr="00EA3AD8">
        <w:rPr>
          <w:rFonts w:ascii="Times New Roman" w:hAnsi="Times New Roman" w:cs="Times New Roman"/>
          <w:szCs w:val="24"/>
        </w:rPr>
        <w:t xml:space="preserve">т </w:t>
      </w:r>
      <w:r w:rsidR="00961450" w:rsidRPr="00EA3AD8">
        <w:rPr>
          <w:rFonts w:ascii="Times New Roman" w:hAnsi="Times New Roman" w:cs="Times New Roman"/>
          <w:szCs w:val="24"/>
        </w:rPr>
        <w:t xml:space="preserve">в гибкости управления ресурсами предприятия; в возможности </w:t>
      </w:r>
      <w:r w:rsidR="00D2467E" w:rsidRPr="00EA3AD8">
        <w:rPr>
          <w:rFonts w:ascii="Times New Roman" w:hAnsi="Times New Roman" w:cs="Times New Roman"/>
          <w:szCs w:val="24"/>
        </w:rPr>
        <w:t>контрол</w:t>
      </w:r>
      <w:r w:rsidR="009412AB" w:rsidRPr="00EA3AD8">
        <w:rPr>
          <w:rFonts w:ascii="Times New Roman" w:hAnsi="Times New Roman" w:cs="Times New Roman"/>
          <w:szCs w:val="24"/>
        </w:rPr>
        <w:t>я затрат на</w:t>
      </w:r>
      <w:r w:rsidR="00D2467E" w:rsidRPr="00EA3AD8">
        <w:rPr>
          <w:rFonts w:ascii="Times New Roman" w:hAnsi="Times New Roman" w:cs="Times New Roman"/>
          <w:szCs w:val="24"/>
        </w:rPr>
        <w:t xml:space="preserve"> стадии их возникновения</w:t>
      </w:r>
      <w:r w:rsidR="00144653" w:rsidRPr="00EA3AD8">
        <w:rPr>
          <w:rFonts w:ascii="Times New Roman" w:hAnsi="Times New Roman" w:cs="Times New Roman"/>
          <w:szCs w:val="24"/>
        </w:rPr>
        <w:t xml:space="preserve">. </w:t>
      </w:r>
      <w:r w:rsidR="00144653" w:rsidRPr="00EA3AD8">
        <w:rPr>
          <w:rFonts w:ascii="Times New Roman" w:hAnsi="Times New Roman" w:cs="Times New Roman"/>
          <w:szCs w:val="24"/>
          <w:lang w:val="en-US"/>
        </w:rPr>
        <w:lastRenderedPageBreak/>
        <w:t>ABC</w:t>
      </w:r>
      <w:r w:rsidR="00144653" w:rsidRPr="00EA3AD8">
        <w:rPr>
          <w:rFonts w:ascii="Times New Roman" w:hAnsi="Times New Roman" w:cs="Times New Roman"/>
          <w:szCs w:val="24"/>
        </w:rPr>
        <w:t>-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костинг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 xml:space="preserve"> используют 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Siemens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Mobil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Deere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 xml:space="preserve"> &amp; 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Company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>, АО «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Лаборато́рия</w:t>
      </w:r>
      <w:proofErr w:type="spellEnd"/>
      <w:r w:rsidR="00144653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144653" w:rsidRPr="00EA3AD8">
        <w:rPr>
          <w:rFonts w:ascii="Times New Roman" w:hAnsi="Times New Roman" w:cs="Times New Roman"/>
          <w:szCs w:val="24"/>
        </w:rPr>
        <w:t>Каспе́рского</w:t>
      </w:r>
      <w:proofErr w:type="spellEnd"/>
      <w:proofErr w:type="gramStart"/>
      <w:r w:rsidR="00144653" w:rsidRPr="00EA3AD8">
        <w:rPr>
          <w:rFonts w:ascii="Times New Roman" w:hAnsi="Times New Roman" w:cs="Times New Roman"/>
          <w:szCs w:val="24"/>
        </w:rPr>
        <w:t>»,др.</w:t>
      </w:r>
      <w:proofErr w:type="gramEnd"/>
      <w:r w:rsidR="00144653" w:rsidRPr="00EA3AD8">
        <w:rPr>
          <w:rFonts w:ascii="Times New Roman" w:hAnsi="Times New Roman" w:cs="Times New Roman"/>
          <w:szCs w:val="24"/>
        </w:rPr>
        <w:t xml:space="preserve">; </w:t>
      </w:r>
    </w:p>
    <w:p w14:paraId="63DB70C3" w14:textId="35287332" w:rsidR="00D2467E" w:rsidRPr="00EA3AD8" w:rsidRDefault="00961450" w:rsidP="00D2467E">
      <w:pPr>
        <w:pStyle w:val="a9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proofErr w:type="spellStart"/>
      <w:r w:rsidRPr="00EA3AD8">
        <w:rPr>
          <w:rFonts w:ascii="Times New Roman" w:hAnsi="Times New Roman" w:cs="Times New Roman"/>
          <w:szCs w:val="24"/>
        </w:rPr>
        <w:t>т</w:t>
      </w:r>
      <w:r w:rsidR="00D2467E" w:rsidRPr="00EA3AD8">
        <w:rPr>
          <w:rFonts w:ascii="Times New Roman" w:hAnsi="Times New Roman" w:cs="Times New Roman"/>
          <w:szCs w:val="24"/>
        </w:rPr>
        <w:t>аргет-костинг</w:t>
      </w:r>
      <w:proofErr w:type="spellEnd"/>
      <w:r w:rsidR="00D2467E" w:rsidRPr="00EA3AD8">
        <w:rPr>
          <w:rFonts w:ascii="Times New Roman" w:hAnsi="Times New Roman" w:cs="Times New Roman"/>
          <w:szCs w:val="24"/>
        </w:rPr>
        <w:t>,</w:t>
      </w:r>
      <w:r w:rsidRPr="00EA3AD8">
        <w:rPr>
          <w:rFonts w:ascii="Times New Roman" w:hAnsi="Times New Roman" w:cs="Times New Roman"/>
          <w:szCs w:val="24"/>
        </w:rPr>
        <w:t xml:space="preserve"> </w:t>
      </w:r>
      <w:r w:rsidR="00D2467E" w:rsidRPr="00EA3AD8">
        <w:rPr>
          <w:rFonts w:ascii="Times New Roman" w:hAnsi="Times New Roman" w:cs="Times New Roman"/>
          <w:szCs w:val="24"/>
        </w:rPr>
        <w:t xml:space="preserve"> </w:t>
      </w:r>
      <w:r w:rsidRPr="00EA3AD8">
        <w:rPr>
          <w:rFonts w:ascii="Times New Roman" w:hAnsi="Times New Roman" w:cs="Times New Roman"/>
          <w:szCs w:val="24"/>
        </w:rPr>
        <w:t xml:space="preserve">̶ </w:t>
      </w:r>
      <w:r w:rsidR="003813B1" w:rsidRPr="00EA3AD8">
        <w:rPr>
          <w:rFonts w:ascii="Times New Roman" w:hAnsi="Times New Roman" w:cs="Times New Roman"/>
          <w:szCs w:val="24"/>
        </w:rPr>
        <w:t xml:space="preserve">зарекомендовал себя как </w:t>
      </w:r>
      <w:r w:rsidR="00D2467E" w:rsidRPr="00EA3AD8">
        <w:rPr>
          <w:rFonts w:ascii="Times New Roman" w:hAnsi="Times New Roman" w:cs="Times New Roman"/>
          <w:szCs w:val="24"/>
        </w:rPr>
        <w:t xml:space="preserve">средство </w:t>
      </w:r>
      <w:proofErr w:type="spellStart"/>
      <w:r w:rsidR="00D2467E" w:rsidRPr="00EA3AD8">
        <w:rPr>
          <w:rFonts w:ascii="Times New Roman" w:hAnsi="Times New Roman" w:cs="Times New Roman"/>
          <w:szCs w:val="24"/>
        </w:rPr>
        <w:t>предпроизводственной</w:t>
      </w:r>
      <w:proofErr w:type="spellEnd"/>
      <w:r w:rsidR="00D2467E" w:rsidRPr="00EA3AD8">
        <w:rPr>
          <w:rFonts w:ascii="Times New Roman" w:hAnsi="Times New Roman" w:cs="Times New Roman"/>
          <w:szCs w:val="24"/>
        </w:rPr>
        <w:t xml:space="preserve"> оптимизации затрат в инновационных отраслях</w:t>
      </w:r>
      <w:r w:rsidR="003813B1" w:rsidRPr="00EA3AD8">
        <w:rPr>
          <w:rFonts w:ascii="Times New Roman" w:hAnsi="Times New Roman" w:cs="Times New Roman"/>
          <w:szCs w:val="24"/>
        </w:rPr>
        <w:t>;</w:t>
      </w:r>
      <w:r w:rsidR="00D2467E" w:rsidRPr="00EA3AD8">
        <w:rPr>
          <w:rFonts w:ascii="Times New Roman" w:hAnsi="Times New Roman" w:cs="Times New Roman"/>
          <w:szCs w:val="24"/>
        </w:rPr>
        <w:t xml:space="preserve"> обладает множеством преимуществ, </w:t>
      </w:r>
      <w:r w:rsidR="006064E4" w:rsidRPr="00EA3AD8">
        <w:rPr>
          <w:rFonts w:ascii="Times New Roman" w:hAnsi="Times New Roman" w:cs="Times New Roman"/>
          <w:szCs w:val="24"/>
        </w:rPr>
        <w:t xml:space="preserve">и в частности, позволяет определять направления для оптимизации себестоимости продукта с учетом целевых значений показателей, определяющих желаемое соотношение «цена-качество»: потребительских характеристик, срока службы, уровня сервиса и т.д.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Таргет-костинг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>» использует 80% крупных японских компаний (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Toyota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Nissan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Sony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Cannon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 и др.), значительное число американских и европейских компаний (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Daimler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>/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Chrysler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ITT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Automotive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Caterpillar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Procter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 &amp;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Gamble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 и др.). Все они при ее применении добились высокого качества и рентабельности продукции</w:t>
      </w:r>
      <w:r w:rsidR="003813B1" w:rsidRPr="00EA3AD8">
        <w:rPr>
          <w:rFonts w:ascii="Times New Roman" w:hAnsi="Times New Roman" w:cs="Times New Roman"/>
          <w:szCs w:val="24"/>
        </w:rPr>
        <w:t>;</w:t>
      </w:r>
    </w:p>
    <w:p w14:paraId="7481DD5A" w14:textId="19C9CB64" w:rsidR="00D2467E" w:rsidRPr="00EA3AD8" w:rsidRDefault="003813B1" w:rsidP="009A3933">
      <w:pPr>
        <w:pStyle w:val="a9"/>
        <w:numPr>
          <w:ilvl w:val="0"/>
          <w:numId w:val="2"/>
        </w:numPr>
        <w:spacing w:after="0" w:line="252" w:lineRule="auto"/>
        <w:ind w:left="0" w:firstLine="785"/>
        <w:jc w:val="both"/>
        <w:rPr>
          <w:rFonts w:ascii="Times New Roman" w:hAnsi="Times New Roman" w:cs="Times New Roman"/>
          <w:szCs w:val="24"/>
        </w:rPr>
      </w:pPr>
      <w:proofErr w:type="spellStart"/>
      <w:r w:rsidRPr="00EA3AD8">
        <w:rPr>
          <w:rFonts w:ascii="Times New Roman" w:hAnsi="Times New Roman" w:cs="Times New Roman"/>
          <w:szCs w:val="24"/>
        </w:rPr>
        <w:t>к</w:t>
      </w:r>
      <w:r w:rsidR="00D2467E" w:rsidRPr="00EA3AD8">
        <w:rPr>
          <w:rFonts w:ascii="Times New Roman" w:hAnsi="Times New Roman" w:cs="Times New Roman"/>
          <w:szCs w:val="24"/>
        </w:rPr>
        <w:t>ай</w:t>
      </w:r>
      <w:r w:rsidRPr="00EA3AD8">
        <w:rPr>
          <w:rFonts w:ascii="Times New Roman" w:hAnsi="Times New Roman" w:cs="Times New Roman"/>
          <w:szCs w:val="24"/>
        </w:rPr>
        <w:t>д</w:t>
      </w:r>
      <w:r w:rsidR="00D2467E" w:rsidRPr="00EA3AD8">
        <w:rPr>
          <w:rFonts w:ascii="Times New Roman" w:hAnsi="Times New Roman" w:cs="Times New Roman"/>
          <w:szCs w:val="24"/>
        </w:rPr>
        <w:t>зен-</w:t>
      </w:r>
      <w:proofErr w:type="gramStart"/>
      <w:r w:rsidR="00D2467E" w:rsidRPr="00EA3AD8">
        <w:rPr>
          <w:rFonts w:ascii="Times New Roman" w:hAnsi="Times New Roman" w:cs="Times New Roman"/>
          <w:szCs w:val="24"/>
        </w:rPr>
        <w:t>костинг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  ̶</w:t>
      </w:r>
      <w:proofErr w:type="gramEnd"/>
      <w:r w:rsidR="006064E4" w:rsidRPr="00EA3AD8">
        <w:rPr>
          <w:rFonts w:ascii="Times New Roman" w:hAnsi="Times New Roman" w:cs="Times New Roman"/>
          <w:szCs w:val="24"/>
        </w:rPr>
        <w:t xml:space="preserve"> основан на философии бережливого производства (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лин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-технологии), на стремлении к устранению всех видов потерь. Позволяет достичь более низкого по отношению к конкурентам уровня себестоимости и возможности выбирать удобную ценовую политику для захвата или удержания соответствующих секторов рынка 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Кайдзен-костинг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 целесообразно применять на этапе «Производство» цикла Деминга. В качестве примера успешного внедрения «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кай</w:t>
      </w:r>
      <w:r w:rsidR="00136839" w:rsidRPr="00EA3AD8">
        <w:rPr>
          <w:rFonts w:ascii="Times New Roman" w:hAnsi="Times New Roman" w:cs="Times New Roman"/>
          <w:szCs w:val="24"/>
        </w:rPr>
        <w:t>д</w:t>
      </w:r>
      <w:r w:rsidR="006064E4" w:rsidRPr="00EA3AD8">
        <w:rPr>
          <w:rFonts w:ascii="Times New Roman" w:hAnsi="Times New Roman" w:cs="Times New Roman"/>
          <w:szCs w:val="24"/>
        </w:rPr>
        <w:t>зен-костинг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 xml:space="preserve">» на постсоветском пространстве можно привести опыт Казахстана, в </w:t>
      </w:r>
      <w:proofErr w:type="gramStart"/>
      <w:r w:rsidR="006064E4" w:rsidRPr="00EA3AD8">
        <w:rPr>
          <w:rFonts w:ascii="Times New Roman" w:hAnsi="Times New Roman" w:cs="Times New Roman"/>
          <w:szCs w:val="24"/>
        </w:rPr>
        <w:t>РФ  ̶</w:t>
      </w:r>
      <w:proofErr w:type="gramEnd"/>
      <w:r w:rsidR="006064E4" w:rsidRPr="00EA3AD8">
        <w:rPr>
          <w:rFonts w:ascii="Times New Roman" w:hAnsi="Times New Roman" w:cs="Times New Roman"/>
          <w:szCs w:val="24"/>
        </w:rPr>
        <w:t xml:space="preserve"> Агрохолдинг «Кубань», ОАО «Приозерное» (Новосибирская область); ЗАО «</w:t>
      </w:r>
      <w:proofErr w:type="spellStart"/>
      <w:r w:rsidR="006064E4" w:rsidRPr="00EA3AD8">
        <w:rPr>
          <w:rFonts w:ascii="Times New Roman" w:hAnsi="Times New Roman" w:cs="Times New Roman"/>
          <w:szCs w:val="24"/>
        </w:rPr>
        <w:t>Бирюли</w:t>
      </w:r>
      <w:proofErr w:type="spellEnd"/>
      <w:r w:rsidR="006064E4" w:rsidRPr="00EA3AD8">
        <w:rPr>
          <w:rFonts w:ascii="Times New Roman" w:hAnsi="Times New Roman" w:cs="Times New Roman"/>
          <w:szCs w:val="24"/>
        </w:rPr>
        <w:t>» и ООО «Сервис-Агро» (Татарстан)</w:t>
      </w:r>
      <w:r w:rsidRPr="00EA3AD8">
        <w:rPr>
          <w:rFonts w:ascii="Times New Roman" w:hAnsi="Times New Roman" w:cs="Times New Roman"/>
          <w:szCs w:val="24"/>
        </w:rPr>
        <w:t>;</w:t>
      </w:r>
    </w:p>
    <w:p w14:paraId="3515B0D8" w14:textId="71A3720F" w:rsidR="00D2467E" w:rsidRPr="00EA3AD8" w:rsidRDefault="003813B1" w:rsidP="00337E0C">
      <w:pPr>
        <w:pStyle w:val="a9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с</w:t>
      </w:r>
      <w:r w:rsidR="00D2467E" w:rsidRPr="00EA3AD8">
        <w:rPr>
          <w:rFonts w:ascii="Times New Roman" w:hAnsi="Times New Roman" w:cs="Times New Roman"/>
          <w:szCs w:val="24"/>
        </w:rPr>
        <w:t>тратегический анализ затрат, в рамках которого управленческий уче</w:t>
      </w:r>
      <w:r w:rsidR="00337E0C" w:rsidRPr="00EA3AD8">
        <w:rPr>
          <w:rFonts w:ascii="Times New Roman" w:hAnsi="Times New Roman" w:cs="Times New Roman"/>
          <w:szCs w:val="24"/>
        </w:rPr>
        <w:t>т</w:t>
      </w:r>
      <w:r w:rsidR="00D2467E" w:rsidRPr="00EA3AD8">
        <w:rPr>
          <w:rFonts w:ascii="Times New Roman" w:hAnsi="Times New Roman" w:cs="Times New Roman"/>
          <w:szCs w:val="24"/>
        </w:rPr>
        <w:t xml:space="preserve"> подчинен целям маркетинга, а практика целевой себестоимости исходит из маркетинговых оценок емкости рынка и конкурентоспособной цены</w:t>
      </w:r>
      <w:r w:rsidRPr="00EA3AD8">
        <w:rPr>
          <w:rFonts w:ascii="Times New Roman" w:hAnsi="Times New Roman" w:cs="Times New Roman"/>
          <w:szCs w:val="24"/>
        </w:rPr>
        <w:t>;</w:t>
      </w:r>
    </w:p>
    <w:p w14:paraId="2CC0962E" w14:textId="102A5D79" w:rsidR="003813B1" w:rsidRPr="00EA3AD8" w:rsidRDefault="00337E0C" w:rsidP="000C67C4">
      <w:pPr>
        <w:pStyle w:val="a9"/>
        <w:numPr>
          <w:ilvl w:val="0"/>
          <w:numId w:val="2"/>
        </w:numPr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  <w:lang w:val="en-US"/>
        </w:rPr>
        <w:t>Just</w:t>
      </w:r>
      <w:r w:rsidRPr="00EA3AD8">
        <w:rPr>
          <w:rFonts w:ascii="Times New Roman" w:hAnsi="Times New Roman" w:cs="Times New Roman"/>
          <w:szCs w:val="24"/>
        </w:rPr>
        <w:t>-</w:t>
      </w:r>
      <w:r w:rsidRPr="00EA3AD8">
        <w:rPr>
          <w:rFonts w:ascii="Times New Roman" w:hAnsi="Times New Roman" w:cs="Times New Roman"/>
          <w:szCs w:val="24"/>
          <w:lang w:val="en-US"/>
        </w:rPr>
        <w:t>in</w:t>
      </w:r>
      <w:r w:rsidRPr="00EA3AD8">
        <w:rPr>
          <w:rFonts w:ascii="Times New Roman" w:hAnsi="Times New Roman" w:cs="Times New Roman"/>
          <w:szCs w:val="24"/>
        </w:rPr>
        <w:t>-</w:t>
      </w:r>
      <w:proofErr w:type="gramStart"/>
      <w:r w:rsidRPr="00EA3AD8">
        <w:rPr>
          <w:rFonts w:ascii="Times New Roman" w:hAnsi="Times New Roman" w:cs="Times New Roman"/>
          <w:szCs w:val="24"/>
          <w:lang w:val="en-US"/>
        </w:rPr>
        <w:t>time</w:t>
      </w:r>
      <w:r w:rsidR="003813B1" w:rsidRPr="00EA3AD8">
        <w:rPr>
          <w:rFonts w:ascii="Times New Roman" w:hAnsi="Times New Roman" w:cs="Times New Roman"/>
          <w:szCs w:val="24"/>
        </w:rPr>
        <w:t>,  ̶</w:t>
      </w:r>
      <w:proofErr w:type="gramEnd"/>
      <w:r w:rsidR="003813B1" w:rsidRPr="00EA3AD8">
        <w:rPr>
          <w:rFonts w:ascii="Times New Roman" w:hAnsi="Times New Roman" w:cs="Times New Roman"/>
          <w:szCs w:val="24"/>
        </w:rPr>
        <w:t xml:space="preserve">  система управления стоимостью, основанная на философии управления </w:t>
      </w:r>
      <w:r w:rsidR="003813B1" w:rsidRPr="00EA3AD8">
        <w:rPr>
          <w:rFonts w:ascii="Times New Roman" w:hAnsi="Times New Roman" w:cs="Times New Roman"/>
        </w:rPr>
        <w:t>производством на основе спроса;</w:t>
      </w:r>
      <w:r w:rsidRPr="00EA3AD8">
        <w:rPr>
          <w:rFonts w:ascii="Times New Roman" w:hAnsi="Times New Roman" w:cs="Times New Roman"/>
        </w:rPr>
        <w:t xml:space="preserve"> используется для обеспечения потребностей менеджеров в принятии эффективных управленческих решений о виде, цене, себестоимости, составе и путях сбыта продукции, способствуя дальнейшему совершенствованию производственной и коммерческой деятельности</w:t>
      </w:r>
      <w:r w:rsidR="003813B1" w:rsidRPr="00EA3AD8">
        <w:rPr>
          <w:rFonts w:ascii="Times New Roman" w:hAnsi="Times New Roman" w:cs="Times New Roman"/>
        </w:rPr>
        <w:t>. Позволяет сократить запасы НЗП на 80%,</w:t>
      </w:r>
      <w:r w:rsidR="003813B1" w:rsidRPr="00EA3AD8">
        <w:rPr>
          <w:rFonts w:ascii="Times New Roman" w:hAnsi="Times New Roman" w:cs="Times New Roman"/>
          <w:szCs w:val="24"/>
        </w:rPr>
        <w:t xml:space="preserve"> готовой </w:t>
      </w:r>
      <w:proofErr w:type="gramStart"/>
      <w:r w:rsidR="003813B1" w:rsidRPr="00EA3AD8">
        <w:rPr>
          <w:rFonts w:ascii="Times New Roman" w:hAnsi="Times New Roman" w:cs="Times New Roman"/>
          <w:szCs w:val="24"/>
        </w:rPr>
        <w:t>продукции  ̶</w:t>
      </w:r>
      <w:proofErr w:type="gramEnd"/>
      <w:r w:rsidR="003813B1" w:rsidRPr="00EA3AD8">
        <w:rPr>
          <w:rFonts w:ascii="Times New Roman" w:hAnsi="Times New Roman" w:cs="Times New Roman"/>
          <w:szCs w:val="24"/>
        </w:rPr>
        <w:t xml:space="preserve">  на 33%; продолжительность производственного цикла  ̶ на 40%; производственные затраты  ̶  на 10-20%; время продажи  ̶  в 2 раза. JIТ используют 71% зарубежных компаний разных сфер бизнеса: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Toyota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Motors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General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Motors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Arvin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Automotiv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Texas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Instruments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Dell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,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Caterprillar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Inc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>, Уральский машзавод, Ульяновский автозавод, автозавод Санкт-Петербурга, ОАО «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Камаз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>», «</w:t>
      </w:r>
      <w:proofErr w:type="spellStart"/>
      <w:r w:rsidR="003813B1" w:rsidRPr="00EA3AD8">
        <w:rPr>
          <w:rFonts w:ascii="Times New Roman" w:hAnsi="Times New Roman" w:cs="Times New Roman"/>
          <w:szCs w:val="24"/>
        </w:rPr>
        <w:t>Автоваз</w:t>
      </w:r>
      <w:proofErr w:type="spellEnd"/>
      <w:r w:rsidR="003813B1" w:rsidRPr="00EA3AD8">
        <w:rPr>
          <w:rFonts w:ascii="Times New Roman" w:hAnsi="Times New Roman" w:cs="Times New Roman"/>
          <w:szCs w:val="24"/>
        </w:rPr>
        <w:t xml:space="preserve">», </w:t>
      </w:r>
      <w:r w:rsidR="00144653" w:rsidRPr="00EA3AD8">
        <w:rPr>
          <w:rFonts w:ascii="Times New Roman" w:hAnsi="Times New Roman" w:cs="Times New Roman"/>
          <w:szCs w:val="24"/>
        </w:rPr>
        <w:t>ЗА</w:t>
      </w:r>
      <w:r w:rsidR="00FA09C5" w:rsidRPr="00EA3AD8">
        <w:rPr>
          <w:rFonts w:ascii="Times New Roman" w:hAnsi="Times New Roman" w:cs="Times New Roman"/>
          <w:szCs w:val="24"/>
        </w:rPr>
        <w:t>О «Чумак», «Стирол»</w:t>
      </w:r>
      <w:r w:rsidR="003813B1" w:rsidRPr="00EA3AD8">
        <w:rPr>
          <w:rFonts w:ascii="Times New Roman" w:hAnsi="Times New Roman" w:cs="Times New Roman"/>
          <w:szCs w:val="24"/>
        </w:rPr>
        <w:t>,</w:t>
      </w:r>
      <w:r w:rsidR="00EA3AD8" w:rsidRPr="00EA3AD8">
        <w:rPr>
          <w:rFonts w:ascii="Times New Roman" w:hAnsi="Times New Roman" w:cs="Times New Roman"/>
          <w:szCs w:val="24"/>
        </w:rPr>
        <w:t xml:space="preserve"> </w:t>
      </w:r>
      <w:r w:rsidR="00EA3AD8" w:rsidRPr="00EA3AD8">
        <w:rPr>
          <w:rFonts w:ascii="Times New Roman" w:hAnsi="Times New Roman" w:cs="Times New Roman"/>
          <w:szCs w:val="24"/>
        </w:rPr>
        <w:t>«Криворожский завод горного оборудования»</w:t>
      </w:r>
      <w:r w:rsidR="003813B1" w:rsidRPr="00EA3AD8">
        <w:rPr>
          <w:rFonts w:ascii="Times New Roman" w:hAnsi="Times New Roman" w:cs="Times New Roman"/>
          <w:szCs w:val="24"/>
        </w:rPr>
        <w:t xml:space="preserve"> др. </w:t>
      </w:r>
    </w:p>
    <w:p w14:paraId="305D40ED" w14:textId="45B3BED0" w:rsidR="00D1406A" w:rsidRPr="00EA3AD8" w:rsidRDefault="00257A7C" w:rsidP="00D2467E">
      <w:pPr>
        <w:pStyle w:val="a9"/>
        <w:spacing w:after="0" w:line="252" w:lineRule="auto"/>
        <w:ind w:left="0" w:firstLine="284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Указанные продвинутые системы управленческого учёта затрат и управления финансовыми результатами</w:t>
      </w:r>
      <w:r w:rsidR="00270A82" w:rsidRPr="00EA3AD8">
        <w:rPr>
          <w:rFonts w:ascii="Times New Roman" w:hAnsi="Times New Roman" w:cs="Times New Roman"/>
          <w:szCs w:val="24"/>
        </w:rPr>
        <w:t xml:space="preserve"> дополняют возможности традиционных методов, действуют в сочетании с ними для обеспечения преимуществ и ключевых факторов успеха хозяйствующего субъекта в конкурентной среде. </w:t>
      </w:r>
    </w:p>
    <w:p w14:paraId="049093E6" w14:textId="3CCCD6A2" w:rsidR="00270A82" w:rsidRPr="00EA3AD8" w:rsidRDefault="00257A7C" w:rsidP="00270A82">
      <w:pPr>
        <w:pStyle w:val="a9"/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Между тем, </w:t>
      </w:r>
      <w:r w:rsidR="00270A82" w:rsidRPr="00EA3AD8">
        <w:rPr>
          <w:rFonts w:ascii="Times New Roman" w:hAnsi="Times New Roman" w:cs="Times New Roman"/>
          <w:szCs w:val="24"/>
        </w:rPr>
        <w:t xml:space="preserve">в отечественной практике </w:t>
      </w:r>
      <w:r w:rsidRPr="00EA3AD8">
        <w:rPr>
          <w:rFonts w:ascii="Times New Roman" w:hAnsi="Times New Roman" w:cs="Times New Roman"/>
          <w:szCs w:val="24"/>
        </w:rPr>
        <w:t xml:space="preserve">широкое </w:t>
      </w:r>
      <w:r w:rsidR="00270A82" w:rsidRPr="00EA3AD8">
        <w:rPr>
          <w:rFonts w:ascii="Times New Roman" w:hAnsi="Times New Roman" w:cs="Times New Roman"/>
          <w:szCs w:val="24"/>
        </w:rPr>
        <w:t>применение данных методов осложняется отсутствием компетенций в области управленческого учета</w:t>
      </w:r>
      <w:r w:rsidRPr="00EA3AD8">
        <w:rPr>
          <w:rFonts w:ascii="Times New Roman" w:hAnsi="Times New Roman" w:cs="Times New Roman"/>
          <w:szCs w:val="24"/>
        </w:rPr>
        <w:t>.</w:t>
      </w:r>
      <w:r w:rsidR="00270A82" w:rsidRPr="00EA3AD8">
        <w:rPr>
          <w:rFonts w:ascii="Times New Roman" w:hAnsi="Times New Roman" w:cs="Times New Roman"/>
          <w:szCs w:val="24"/>
        </w:rPr>
        <w:t xml:space="preserve"> </w:t>
      </w:r>
    </w:p>
    <w:p w14:paraId="3986A331" w14:textId="5D786F6E" w:rsidR="00270A82" w:rsidRPr="00EA3AD8" w:rsidRDefault="00257A7C" w:rsidP="00270A82">
      <w:pPr>
        <w:pStyle w:val="a9"/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Кроме того, на</w:t>
      </w:r>
      <w:r w:rsidR="00270A82" w:rsidRPr="00EA3AD8">
        <w:rPr>
          <w:rFonts w:ascii="Times New Roman" w:hAnsi="Times New Roman" w:cs="Times New Roman"/>
          <w:szCs w:val="24"/>
        </w:rPr>
        <w:t xml:space="preserve"> отечественных предприяти</w:t>
      </w:r>
      <w:r w:rsidRPr="00EA3AD8">
        <w:rPr>
          <w:rFonts w:ascii="Times New Roman" w:hAnsi="Times New Roman" w:cs="Times New Roman"/>
          <w:szCs w:val="24"/>
        </w:rPr>
        <w:t xml:space="preserve">ях </w:t>
      </w:r>
      <w:r w:rsidR="00270A82" w:rsidRPr="00EA3AD8">
        <w:rPr>
          <w:rFonts w:ascii="Times New Roman" w:hAnsi="Times New Roman" w:cs="Times New Roman"/>
          <w:szCs w:val="24"/>
        </w:rPr>
        <w:t>производственный сферы бизнеса</w:t>
      </w:r>
      <w:r w:rsidR="0015571F" w:rsidRPr="00EA3AD8">
        <w:rPr>
          <w:rFonts w:ascii="Times New Roman" w:hAnsi="Times New Roman" w:cs="Times New Roman"/>
          <w:szCs w:val="24"/>
        </w:rPr>
        <w:t xml:space="preserve"> в качестве препятствия </w:t>
      </w:r>
      <w:r w:rsidRPr="00EA3AD8">
        <w:rPr>
          <w:rFonts w:ascii="Times New Roman" w:hAnsi="Times New Roman" w:cs="Times New Roman"/>
          <w:szCs w:val="24"/>
        </w:rPr>
        <w:t xml:space="preserve">построения </w:t>
      </w:r>
      <w:r w:rsidR="0015571F" w:rsidRPr="00EA3AD8">
        <w:rPr>
          <w:rFonts w:ascii="Times New Roman" w:hAnsi="Times New Roman" w:cs="Times New Roman"/>
          <w:szCs w:val="24"/>
        </w:rPr>
        <w:t xml:space="preserve">управленческого учета </w:t>
      </w:r>
      <w:r w:rsidRPr="00EA3AD8">
        <w:rPr>
          <w:rFonts w:ascii="Times New Roman" w:hAnsi="Times New Roman" w:cs="Times New Roman"/>
          <w:szCs w:val="24"/>
        </w:rPr>
        <w:t>на основе продвинутых методов и систем следует назвать</w:t>
      </w:r>
      <w:r w:rsidR="0015571F" w:rsidRPr="00EA3AD8">
        <w:rPr>
          <w:rFonts w:ascii="Times New Roman" w:hAnsi="Times New Roman" w:cs="Times New Roman"/>
          <w:szCs w:val="24"/>
        </w:rPr>
        <w:t xml:space="preserve"> отсутствие разветвленной организационной структуры</w:t>
      </w:r>
      <w:r w:rsidRPr="00EA3AD8">
        <w:rPr>
          <w:rFonts w:ascii="Times New Roman" w:hAnsi="Times New Roman" w:cs="Times New Roman"/>
          <w:szCs w:val="24"/>
        </w:rPr>
        <w:t xml:space="preserve">. Решение этой проблемы нам видится в </w:t>
      </w:r>
      <w:r w:rsidR="0015571F" w:rsidRPr="00EA3AD8">
        <w:rPr>
          <w:rFonts w:ascii="Times New Roman" w:hAnsi="Times New Roman" w:cs="Times New Roman"/>
          <w:szCs w:val="24"/>
        </w:rPr>
        <w:t>выделения центров ответственности</w:t>
      </w:r>
      <w:r w:rsidRPr="00EA3AD8">
        <w:rPr>
          <w:rFonts w:ascii="Times New Roman" w:hAnsi="Times New Roman" w:cs="Times New Roman"/>
          <w:szCs w:val="24"/>
        </w:rPr>
        <w:t>, и в первую очередь, центров финансовой ответственности</w:t>
      </w:r>
      <w:r w:rsidR="0015571F" w:rsidRPr="00EA3AD8">
        <w:rPr>
          <w:rFonts w:ascii="Times New Roman" w:hAnsi="Times New Roman" w:cs="Times New Roman"/>
          <w:szCs w:val="24"/>
        </w:rPr>
        <w:t>.</w:t>
      </w:r>
    </w:p>
    <w:p w14:paraId="3F91710C" w14:textId="7DDFE9B5" w:rsidR="00E32D8D" w:rsidRPr="00EA3AD8" w:rsidRDefault="00257A7C" w:rsidP="0015571F">
      <w:pPr>
        <w:pStyle w:val="a9"/>
        <w:spacing w:after="0" w:line="252" w:lineRule="auto"/>
        <w:ind w:left="0" w:firstLine="426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lastRenderedPageBreak/>
        <w:t>В порядке обобщения сказанного выше следует констатировать</w:t>
      </w:r>
      <w:r w:rsidR="0015571F" w:rsidRPr="00EA3AD8">
        <w:rPr>
          <w:rFonts w:ascii="Times New Roman" w:hAnsi="Times New Roman" w:cs="Times New Roman"/>
          <w:szCs w:val="24"/>
        </w:rPr>
        <w:t xml:space="preserve">, </w:t>
      </w:r>
      <w:r w:rsidRPr="00EA3AD8">
        <w:rPr>
          <w:rFonts w:ascii="Times New Roman" w:hAnsi="Times New Roman" w:cs="Times New Roman"/>
          <w:szCs w:val="24"/>
        </w:rPr>
        <w:t>что для надлежащего управления финансовыми результатами рекомендуется</w:t>
      </w:r>
      <w:r w:rsidR="00540EDA" w:rsidRPr="00EA3AD8">
        <w:rPr>
          <w:rFonts w:ascii="Times New Roman" w:hAnsi="Times New Roman" w:cs="Times New Roman"/>
          <w:szCs w:val="24"/>
        </w:rPr>
        <w:t>, в первую очередь,</w:t>
      </w:r>
      <w:r w:rsidRPr="00EA3AD8">
        <w:rPr>
          <w:rFonts w:ascii="Times New Roman" w:hAnsi="Times New Roman" w:cs="Times New Roman"/>
          <w:szCs w:val="24"/>
        </w:rPr>
        <w:t xml:space="preserve"> определиться с трактовкой финансовых результатов как объекта управленческого учёта. </w:t>
      </w:r>
      <w:r w:rsidR="00540EDA" w:rsidRPr="00EA3AD8">
        <w:rPr>
          <w:rFonts w:ascii="Times New Roman" w:hAnsi="Times New Roman" w:cs="Times New Roman"/>
          <w:szCs w:val="24"/>
        </w:rPr>
        <w:t>К</w:t>
      </w:r>
      <w:r w:rsidR="00382F14" w:rsidRPr="00EA3AD8">
        <w:rPr>
          <w:rFonts w:ascii="Times New Roman" w:hAnsi="Times New Roman" w:cs="Times New Roman"/>
          <w:szCs w:val="24"/>
        </w:rPr>
        <w:t>лючевым аспектом</w:t>
      </w:r>
      <w:r w:rsidR="0066550E" w:rsidRPr="00EA3AD8">
        <w:rPr>
          <w:rFonts w:ascii="Times New Roman" w:hAnsi="Times New Roman" w:cs="Times New Roman"/>
          <w:szCs w:val="24"/>
        </w:rPr>
        <w:t xml:space="preserve"> </w:t>
      </w:r>
      <w:r w:rsidR="00540EDA" w:rsidRPr="00EA3AD8">
        <w:rPr>
          <w:rFonts w:ascii="Times New Roman" w:hAnsi="Times New Roman" w:cs="Times New Roman"/>
          <w:szCs w:val="24"/>
        </w:rPr>
        <w:t>построения</w:t>
      </w:r>
      <w:r w:rsidR="00382F14" w:rsidRPr="00EA3AD8">
        <w:rPr>
          <w:rFonts w:ascii="Times New Roman" w:hAnsi="Times New Roman" w:cs="Times New Roman"/>
          <w:szCs w:val="24"/>
        </w:rPr>
        <w:t xml:space="preserve"> управленческого учета финансовых результатов </w:t>
      </w:r>
      <w:r w:rsidR="00540EDA" w:rsidRPr="00EA3AD8">
        <w:rPr>
          <w:rFonts w:ascii="Times New Roman" w:hAnsi="Times New Roman" w:cs="Times New Roman"/>
          <w:szCs w:val="24"/>
        </w:rPr>
        <w:t>следует признать</w:t>
      </w:r>
      <w:r w:rsidR="00382F14" w:rsidRPr="00EA3AD8">
        <w:rPr>
          <w:rFonts w:ascii="Times New Roman" w:hAnsi="Times New Roman" w:cs="Times New Roman"/>
          <w:szCs w:val="24"/>
        </w:rPr>
        <w:t xml:space="preserve"> обоснованный выбор метода учета затрат</w:t>
      </w:r>
      <w:r w:rsidR="00540EDA" w:rsidRPr="00EA3AD8">
        <w:rPr>
          <w:rFonts w:ascii="Times New Roman" w:hAnsi="Times New Roman" w:cs="Times New Roman"/>
          <w:szCs w:val="24"/>
        </w:rPr>
        <w:t>. Такой выбор должен предусматривать ориентацию на продвинутые системы и методы ведения управленческого учёта. Они должны коррелировать с</w:t>
      </w:r>
      <w:r w:rsidR="00382F14" w:rsidRPr="00EA3AD8">
        <w:rPr>
          <w:rFonts w:ascii="Times New Roman" w:hAnsi="Times New Roman" w:cs="Times New Roman"/>
          <w:szCs w:val="24"/>
        </w:rPr>
        <w:t xml:space="preserve"> отраслевым</w:t>
      </w:r>
      <w:r w:rsidR="00540EDA" w:rsidRPr="00EA3AD8">
        <w:rPr>
          <w:rFonts w:ascii="Times New Roman" w:hAnsi="Times New Roman" w:cs="Times New Roman"/>
          <w:szCs w:val="24"/>
        </w:rPr>
        <w:t>и</w:t>
      </w:r>
      <w:r w:rsidR="00382F14" w:rsidRPr="00EA3AD8">
        <w:rPr>
          <w:rFonts w:ascii="Times New Roman" w:hAnsi="Times New Roman" w:cs="Times New Roman"/>
          <w:szCs w:val="24"/>
        </w:rPr>
        <w:t xml:space="preserve"> </w:t>
      </w:r>
      <w:r w:rsidR="00540EDA" w:rsidRPr="00EA3AD8">
        <w:rPr>
          <w:rFonts w:ascii="Times New Roman" w:hAnsi="Times New Roman" w:cs="Times New Roman"/>
          <w:szCs w:val="24"/>
        </w:rPr>
        <w:t>особенностями бизнеса</w:t>
      </w:r>
      <w:r w:rsidR="00462BA0" w:rsidRPr="00EA3AD8">
        <w:rPr>
          <w:rFonts w:ascii="Times New Roman" w:hAnsi="Times New Roman" w:cs="Times New Roman"/>
          <w:szCs w:val="24"/>
        </w:rPr>
        <w:t>,</w:t>
      </w:r>
      <w:r w:rsidR="00382F14" w:rsidRPr="00EA3AD8">
        <w:rPr>
          <w:rFonts w:ascii="Times New Roman" w:hAnsi="Times New Roman" w:cs="Times New Roman"/>
          <w:szCs w:val="24"/>
        </w:rPr>
        <w:t xml:space="preserve"> обеспечива</w:t>
      </w:r>
      <w:r w:rsidR="00540EDA" w:rsidRPr="00EA3AD8">
        <w:rPr>
          <w:rFonts w:ascii="Times New Roman" w:hAnsi="Times New Roman" w:cs="Times New Roman"/>
          <w:szCs w:val="24"/>
        </w:rPr>
        <w:t>ть</w:t>
      </w:r>
      <w:r w:rsidR="00382F14" w:rsidRPr="00EA3AD8">
        <w:rPr>
          <w:rFonts w:ascii="Times New Roman" w:hAnsi="Times New Roman" w:cs="Times New Roman"/>
          <w:szCs w:val="24"/>
        </w:rPr>
        <w:t xml:space="preserve"> информационные потребности управленческого звена предприятия</w:t>
      </w:r>
      <w:r w:rsidR="00540EDA" w:rsidRPr="00EA3AD8">
        <w:rPr>
          <w:rFonts w:ascii="Times New Roman" w:hAnsi="Times New Roman" w:cs="Times New Roman"/>
          <w:szCs w:val="24"/>
        </w:rPr>
        <w:t>, гибко реагировать на изменения, обусловленные динамикой конкурентной бизнес-среды</w:t>
      </w:r>
      <w:r w:rsidR="00462BA0" w:rsidRPr="00EA3AD8">
        <w:rPr>
          <w:rFonts w:ascii="Times New Roman" w:hAnsi="Times New Roman" w:cs="Times New Roman"/>
          <w:szCs w:val="24"/>
        </w:rPr>
        <w:t>. Э</w:t>
      </w:r>
      <w:r w:rsidR="00540EDA" w:rsidRPr="00EA3AD8">
        <w:rPr>
          <w:rFonts w:ascii="Times New Roman" w:hAnsi="Times New Roman" w:cs="Times New Roman"/>
          <w:szCs w:val="24"/>
        </w:rPr>
        <w:t>то послужит</w:t>
      </w:r>
      <w:r w:rsidR="005919C6" w:rsidRPr="00EA3AD8">
        <w:rPr>
          <w:rFonts w:ascii="Times New Roman" w:hAnsi="Times New Roman" w:cs="Times New Roman"/>
          <w:szCs w:val="24"/>
        </w:rPr>
        <w:t xml:space="preserve"> фундаментом </w:t>
      </w:r>
      <w:r w:rsidR="00540EDA" w:rsidRPr="00EA3AD8">
        <w:rPr>
          <w:rFonts w:ascii="Times New Roman" w:hAnsi="Times New Roman" w:cs="Times New Roman"/>
          <w:szCs w:val="24"/>
        </w:rPr>
        <w:t>надлежащего управления</w:t>
      </w:r>
      <w:r w:rsidR="005919C6" w:rsidRPr="00EA3AD8">
        <w:rPr>
          <w:rFonts w:ascii="Times New Roman" w:hAnsi="Times New Roman" w:cs="Times New Roman"/>
          <w:szCs w:val="24"/>
        </w:rPr>
        <w:t xml:space="preserve"> финансов</w:t>
      </w:r>
      <w:r w:rsidR="00540EDA" w:rsidRPr="00EA3AD8">
        <w:rPr>
          <w:rFonts w:ascii="Times New Roman" w:hAnsi="Times New Roman" w:cs="Times New Roman"/>
          <w:szCs w:val="24"/>
        </w:rPr>
        <w:t>ым</w:t>
      </w:r>
      <w:r w:rsidR="005919C6" w:rsidRPr="00EA3AD8">
        <w:rPr>
          <w:rFonts w:ascii="Times New Roman" w:hAnsi="Times New Roman" w:cs="Times New Roman"/>
          <w:szCs w:val="24"/>
        </w:rPr>
        <w:t xml:space="preserve"> результ</w:t>
      </w:r>
      <w:r w:rsidR="00540EDA" w:rsidRPr="00EA3AD8">
        <w:rPr>
          <w:rFonts w:ascii="Times New Roman" w:hAnsi="Times New Roman" w:cs="Times New Roman"/>
          <w:szCs w:val="24"/>
        </w:rPr>
        <w:t>атом</w:t>
      </w:r>
      <w:r w:rsidR="005919C6" w:rsidRPr="00EA3AD8">
        <w:rPr>
          <w:rFonts w:ascii="Times New Roman" w:hAnsi="Times New Roman" w:cs="Times New Roman"/>
          <w:szCs w:val="24"/>
        </w:rPr>
        <w:t xml:space="preserve"> </w:t>
      </w:r>
      <w:r w:rsidR="00540EDA" w:rsidRPr="00EA3AD8">
        <w:rPr>
          <w:rFonts w:ascii="Times New Roman" w:hAnsi="Times New Roman" w:cs="Times New Roman"/>
          <w:szCs w:val="24"/>
        </w:rPr>
        <w:t>для дальнейшего развития бизнеса</w:t>
      </w:r>
      <w:r w:rsidR="005919C6" w:rsidRPr="00EA3AD8">
        <w:rPr>
          <w:rFonts w:ascii="Times New Roman" w:hAnsi="Times New Roman" w:cs="Times New Roman"/>
          <w:szCs w:val="24"/>
        </w:rPr>
        <w:t>.</w:t>
      </w:r>
    </w:p>
    <w:p w14:paraId="49AAABA1" w14:textId="77777777" w:rsidR="00A84C23" w:rsidRPr="00EA3AD8" w:rsidRDefault="00A84C23" w:rsidP="00A84C23">
      <w:pPr>
        <w:spacing w:after="0" w:line="252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14:paraId="33872A43" w14:textId="77777777" w:rsidR="00142EDF" w:rsidRPr="00EA3AD8" w:rsidRDefault="00142EDF" w:rsidP="00142EDF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szCs w:val="24"/>
        </w:rPr>
      </w:pPr>
      <w:r w:rsidRPr="00EA3AD8">
        <w:rPr>
          <w:rFonts w:ascii="Times New Roman" w:hAnsi="Times New Roman" w:cs="Times New Roman"/>
          <w:b/>
          <w:szCs w:val="24"/>
        </w:rPr>
        <w:t>Л</w:t>
      </w:r>
      <w:bookmarkStart w:id="0" w:name="_GoBack"/>
      <w:r w:rsidRPr="00EA3AD8">
        <w:rPr>
          <w:rFonts w:ascii="Times New Roman" w:hAnsi="Times New Roman" w:cs="Times New Roman"/>
          <w:b/>
          <w:szCs w:val="24"/>
        </w:rPr>
        <w:t>ИТЕРАТУР</w:t>
      </w:r>
      <w:bookmarkEnd w:id="0"/>
      <w:r w:rsidRPr="00EA3AD8">
        <w:rPr>
          <w:rFonts w:ascii="Times New Roman" w:hAnsi="Times New Roman" w:cs="Times New Roman"/>
          <w:b/>
          <w:szCs w:val="24"/>
        </w:rPr>
        <w:t>А</w:t>
      </w:r>
    </w:p>
    <w:p w14:paraId="636D1FF5" w14:textId="79DF7261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Егорова, С.Е., Юданова, Л.А. Сравнительный анализ новых методов и систем учета затрат и калькулирования себестоимости продукции/С.Е. Егорова, Л.А. Юданова//Вестник </w:t>
      </w:r>
      <w:proofErr w:type="gramStart"/>
      <w:r w:rsidR="00FA09C5" w:rsidRPr="00EA3AD8">
        <w:rPr>
          <w:rFonts w:ascii="Times New Roman" w:hAnsi="Times New Roman" w:cs="Times New Roman"/>
          <w:szCs w:val="24"/>
        </w:rPr>
        <w:t>ПГУ</w:t>
      </w:r>
      <w:r w:rsidRPr="00EA3AD8">
        <w:rPr>
          <w:rFonts w:ascii="Times New Roman" w:hAnsi="Times New Roman" w:cs="Times New Roman"/>
          <w:szCs w:val="24"/>
        </w:rPr>
        <w:t>.-</w:t>
      </w:r>
      <w:proofErr w:type="gramEnd"/>
      <w:r w:rsidRPr="00EA3AD8">
        <w:rPr>
          <w:rFonts w:ascii="Times New Roman" w:hAnsi="Times New Roman" w:cs="Times New Roman"/>
          <w:szCs w:val="24"/>
        </w:rPr>
        <w:t xml:space="preserve"> 2015. -№2. –С. 94-106</w:t>
      </w:r>
    </w:p>
    <w:p w14:paraId="6C6FEF1D" w14:textId="77777777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>Завьялова, Е.С. методы учета затрат на производство продукции/Е.С. Завьялова// Научно-исследовательские публикации. -2015. -№12. –С. 13-20</w:t>
      </w:r>
    </w:p>
    <w:p w14:paraId="1D352812" w14:textId="77777777" w:rsidR="00337E0C" w:rsidRPr="00EA3AD8" w:rsidRDefault="00337E0C" w:rsidP="00337E0C">
      <w:pPr>
        <w:pStyle w:val="a9"/>
        <w:numPr>
          <w:ilvl w:val="0"/>
          <w:numId w:val="1"/>
        </w:numPr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Иванова, Ж.А. Проблемы управленческого учета и пути их решения/Ж.А. Иванова//Международный бухгалтерский </w:t>
      </w:r>
      <w:proofErr w:type="gramStart"/>
      <w:r w:rsidRPr="00EA3AD8">
        <w:rPr>
          <w:rFonts w:ascii="Times New Roman" w:hAnsi="Times New Roman" w:cs="Times New Roman"/>
          <w:szCs w:val="24"/>
        </w:rPr>
        <w:t>учет.-</w:t>
      </w:r>
      <w:proofErr w:type="gramEnd"/>
      <w:r w:rsidRPr="00EA3AD8">
        <w:rPr>
          <w:rFonts w:ascii="Times New Roman" w:hAnsi="Times New Roman" w:cs="Times New Roman"/>
          <w:szCs w:val="24"/>
        </w:rPr>
        <w:t xml:space="preserve"> 2015. -№45. –С. 2-20</w:t>
      </w:r>
    </w:p>
    <w:p w14:paraId="1B4EE9D2" w14:textId="77777777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ind w:left="782" w:hanging="357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Савицкая, Г. В. Анализ хозяйственной деятельности предприятий АПК: учеб/Г.В. Савицкая. – 8-e изд., </w:t>
      </w:r>
      <w:proofErr w:type="spellStart"/>
      <w:r w:rsidRPr="00EA3AD8">
        <w:rPr>
          <w:rFonts w:ascii="Times New Roman" w:hAnsi="Times New Roman" w:cs="Times New Roman"/>
          <w:szCs w:val="24"/>
        </w:rPr>
        <w:t>испр</w:t>
      </w:r>
      <w:proofErr w:type="spellEnd"/>
      <w:r w:rsidRPr="00EA3AD8">
        <w:rPr>
          <w:rFonts w:ascii="Times New Roman" w:hAnsi="Times New Roman" w:cs="Times New Roman"/>
          <w:szCs w:val="24"/>
        </w:rPr>
        <w:t>. – М.: НИЦ ИНФРА-М, 2014. – 519 с.</w:t>
      </w:r>
    </w:p>
    <w:p w14:paraId="3D6CE85E" w14:textId="77777777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Соколов, Я. В. Основы теории бухгалтерского учета / Я. В. Соколов. — М. Финансы и статистика, </w:t>
      </w:r>
      <w:proofErr w:type="gramStart"/>
      <w:r w:rsidRPr="00EA3AD8">
        <w:rPr>
          <w:rFonts w:ascii="Times New Roman" w:hAnsi="Times New Roman" w:cs="Times New Roman"/>
          <w:szCs w:val="24"/>
        </w:rPr>
        <w:t>2003.-</w:t>
      </w:r>
      <w:proofErr w:type="gramEnd"/>
      <w:r w:rsidRPr="00EA3AD8">
        <w:rPr>
          <w:rFonts w:ascii="Times New Roman" w:hAnsi="Times New Roman" w:cs="Times New Roman"/>
          <w:szCs w:val="24"/>
        </w:rPr>
        <w:t xml:space="preserve"> 496с.</w:t>
      </w:r>
    </w:p>
    <w:p w14:paraId="161B3824" w14:textId="60139F7E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ind w:left="782" w:hanging="357"/>
        <w:jc w:val="both"/>
        <w:rPr>
          <w:rFonts w:ascii="Times New Roman" w:hAnsi="Times New Roman" w:cs="Times New Roman"/>
          <w:szCs w:val="24"/>
        </w:rPr>
      </w:pPr>
      <w:r w:rsidRPr="00EA3AD8">
        <w:rPr>
          <w:rFonts w:ascii="Times New Roman" w:hAnsi="Times New Roman" w:cs="Times New Roman"/>
          <w:szCs w:val="24"/>
        </w:rPr>
        <w:t xml:space="preserve">Толкачева, Н. А. Финансовый менеджмент: курс лекций / Н. А. Толкачева. — М.: Директ-Медиа, 2014. </w:t>
      </w:r>
      <w:r w:rsidR="00FA09C5" w:rsidRPr="00EA3AD8">
        <w:rPr>
          <w:rFonts w:ascii="Times New Roman" w:hAnsi="Times New Roman" w:cs="Times New Roman"/>
          <w:szCs w:val="24"/>
        </w:rPr>
        <w:t>-</w:t>
      </w:r>
      <w:r w:rsidRPr="00EA3AD8">
        <w:rPr>
          <w:rFonts w:ascii="Times New Roman" w:hAnsi="Times New Roman" w:cs="Times New Roman"/>
          <w:szCs w:val="24"/>
        </w:rPr>
        <w:t xml:space="preserve"> 144 с.</w:t>
      </w:r>
    </w:p>
    <w:p w14:paraId="2D457653" w14:textId="77CBEB5D" w:rsidR="00337E0C" w:rsidRPr="00EA3AD8" w:rsidRDefault="00337E0C" w:rsidP="00337E0C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proofErr w:type="spellStart"/>
      <w:r w:rsidRPr="00EA3AD8">
        <w:rPr>
          <w:rFonts w:ascii="Times New Roman" w:hAnsi="Times New Roman" w:cs="Times New Roman"/>
          <w:szCs w:val="24"/>
        </w:rPr>
        <w:t>Шеремет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А.Д, </w:t>
      </w:r>
      <w:proofErr w:type="spellStart"/>
      <w:r w:rsidRPr="00EA3AD8">
        <w:rPr>
          <w:rFonts w:ascii="Times New Roman" w:hAnsi="Times New Roman" w:cs="Times New Roman"/>
          <w:szCs w:val="24"/>
        </w:rPr>
        <w:t>Сайфуллин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Р.С, </w:t>
      </w:r>
      <w:proofErr w:type="spellStart"/>
      <w:r w:rsidRPr="00EA3AD8">
        <w:rPr>
          <w:rFonts w:ascii="Times New Roman" w:hAnsi="Times New Roman" w:cs="Times New Roman"/>
          <w:szCs w:val="24"/>
        </w:rPr>
        <w:t>Негашев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Е. В. Методика финансового анализа/А. Д. Шеремет, Р. С. </w:t>
      </w:r>
      <w:proofErr w:type="spellStart"/>
      <w:r w:rsidRPr="00EA3AD8">
        <w:rPr>
          <w:rFonts w:ascii="Times New Roman" w:hAnsi="Times New Roman" w:cs="Times New Roman"/>
          <w:szCs w:val="24"/>
        </w:rPr>
        <w:t>Сайфуллин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Е. В. </w:t>
      </w:r>
      <w:proofErr w:type="spellStart"/>
      <w:r w:rsidRPr="00EA3AD8">
        <w:rPr>
          <w:rFonts w:ascii="Times New Roman" w:hAnsi="Times New Roman" w:cs="Times New Roman"/>
          <w:szCs w:val="24"/>
        </w:rPr>
        <w:t>Негашев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 </w:t>
      </w:r>
      <w:r w:rsidR="00FA09C5" w:rsidRPr="00EA3AD8">
        <w:rPr>
          <w:rFonts w:ascii="Times New Roman" w:hAnsi="Times New Roman" w:cs="Times New Roman"/>
          <w:szCs w:val="24"/>
        </w:rPr>
        <w:t>-</w:t>
      </w:r>
      <w:r w:rsidRPr="00EA3AD8">
        <w:rPr>
          <w:rFonts w:ascii="Times New Roman" w:hAnsi="Times New Roman" w:cs="Times New Roman"/>
          <w:szCs w:val="24"/>
        </w:rPr>
        <w:t xml:space="preserve">М.ИНФРА-М, 2001. </w:t>
      </w:r>
      <w:r w:rsidR="00FA09C5" w:rsidRPr="00EA3AD8">
        <w:rPr>
          <w:rFonts w:ascii="Times New Roman" w:hAnsi="Times New Roman" w:cs="Times New Roman"/>
          <w:szCs w:val="24"/>
        </w:rPr>
        <w:t>-</w:t>
      </w:r>
      <w:r w:rsidRPr="00EA3AD8">
        <w:rPr>
          <w:rFonts w:ascii="Times New Roman" w:hAnsi="Times New Roman" w:cs="Times New Roman"/>
          <w:szCs w:val="24"/>
        </w:rPr>
        <w:t>208с.</w:t>
      </w:r>
    </w:p>
    <w:p w14:paraId="2D6F1C0B" w14:textId="06620C7D" w:rsidR="00AB3460" w:rsidRPr="00EA3AD8" w:rsidRDefault="00337E0C" w:rsidP="00AB3460">
      <w:pPr>
        <w:pStyle w:val="a9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proofErr w:type="spellStart"/>
      <w:r w:rsidRPr="00EA3AD8">
        <w:rPr>
          <w:rFonts w:ascii="Times New Roman" w:hAnsi="Times New Roman" w:cs="Times New Roman"/>
          <w:szCs w:val="24"/>
        </w:rPr>
        <w:t>Щемелев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А.Н., </w:t>
      </w:r>
      <w:proofErr w:type="spellStart"/>
      <w:r w:rsidRPr="00EA3AD8">
        <w:rPr>
          <w:rFonts w:ascii="Times New Roman" w:hAnsi="Times New Roman" w:cs="Times New Roman"/>
          <w:szCs w:val="24"/>
        </w:rPr>
        <w:t>Худолей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О.В. Совершенствование методики управленческого учета затрат, доходов, финансовых результатов коммерческих организаций/А.Н. </w:t>
      </w:r>
      <w:proofErr w:type="spellStart"/>
      <w:r w:rsidRPr="00EA3AD8">
        <w:rPr>
          <w:rFonts w:ascii="Times New Roman" w:hAnsi="Times New Roman" w:cs="Times New Roman"/>
          <w:szCs w:val="24"/>
        </w:rPr>
        <w:t>Щемелев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, О.В. </w:t>
      </w:r>
      <w:proofErr w:type="spellStart"/>
      <w:r w:rsidRPr="00EA3AD8">
        <w:rPr>
          <w:rFonts w:ascii="Times New Roman" w:hAnsi="Times New Roman" w:cs="Times New Roman"/>
          <w:szCs w:val="24"/>
        </w:rPr>
        <w:t>Худолей</w:t>
      </w:r>
      <w:proofErr w:type="spellEnd"/>
      <w:r w:rsidRPr="00EA3AD8">
        <w:rPr>
          <w:rFonts w:ascii="Times New Roman" w:hAnsi="Times New Roman" w:cs="Times New Roman"/>
          <w:szCs w:val="24"/>
        </w:rPr>
        <w:t xml:space="preserve">//Вестник </w:t>
      </w:r>
      <w:r w:rsidR="00FA09C5" w:rsidRPr="00EA3AD8">
        <w:rPr>
          <w:rFonts w:ascii="Times New Roman" w:hAnsi="Times New Roman" w:cs="Times New Roman"/>
          <w:szCs w:val="24"/>
        </w:rPr>
        <w:t>АГУ</w:t>
      </w:r>
      <w:r w:rsidRPr="00EA3AD8">
        <w:rPr>
          <w:rFonts w:ascii="Times New Roman" w:hAnsi="Times New Roman" w:cs="Times New Roman"/>
          <w:szCs w:val="24"/>
        </w:rPr>
        <w:t>. -2009. –№1. – С. 142-147</w:t>
      </w:r>
    </w:p>
    <w:sectPr w:rsidR="00AB3460" w:rsidRPr="00EA3AD8" w:rsidSect="00B50D07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D6A164" w14:textId="77777777" w:rsidR="0090089A" w:rsidRDefault="0090089A" w:rsidP="00B50D07">
      <w:pPr>
        <w:spacing w:after="0" w:line="240" w:lineRule="auto"/>
      </w:pPr>
      <w:r>
        <w:separator/>
      </w:r>
    </w:p>
  </w:endnote>
  <w:endnote w:type="continuationSeparator" w:id="0">
    <w:p w14:paraId="24760DEF" w14:textId="77777777" w:rsidR="0090089A" w:rsidRDefault="0090089A" w:rsidP="00B50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83A448" w14:textId="77777777" w:rsidR="0090089A" w:rsidRDefault="0090089A" w:rsidP="00B50D07">
      <w:pPr>
        <w:spacing w:after="0" w:line="240" w:lineRule="auto"/>
      </w:pPr>
      <w:r>
        <w:separator/>
      </w:r>
    </w:p>
  </w:footnote>
  <w:footnote w:type="continuationSeparator" w:id="0">
    <w:p w14:paraId="3932086D" w14:textId="77777777" w:rsidR="0090089A" w:rsidRDefault="0090089A" w:rsidP="00B50D07">
      <w:pPr>
        <w:spacing w:after="0" w:line="240" w:lineRule="auto"/>
      </w:pPr>
      <w:r>
        <w:continuationSeparator/>
      </w:r>
    </w:p>
  </w:footnote>
  <w:footnote w:id="1">
    <w:p w14:paraId="2142C71C" w14:textId="77777777" w:rsidR="00B50D07" w:rsidRPr="00B50D07" w:rsidRDefault="00B50D07" w:rsidP="004A2D30">
      <w:pPr>
        <w:pStyle w:val="a6"/>
        <w:jc w:val="both"/>
        <w:rPr>
          <w:rFonts w:ascii="Times New Roman" w:hAnsi="Times New Roman" w:cs="Times New Roman"/>
        </w:rPr>
      </w:pPr>
      <w:r w:rsidRPr="00B50D07">
        <w:rPr>
          <w:rStyle w:val="a8"/>
          <w:rFonts w:ascii="Times New Roman" w:hAnsi="Times New Roman" w:cs="Times New Roman"/>
        </w:rPr>
        <w:footnoteRef/>
      </w:r>
      <w:r w:rsidRPr="00B50D07">
        <w:rPr>
          <w:rFonts w:ascii="Times New Roman" w:hAnsi="Times New Roman" w:cs="Times New Roman"/>
        </w:rPr>
        <w:t xml:space="preserve"> Киричук Денис Владимирович, студент</w:t>
      </w:r>
      <w:r>
        <w:rPr>
          <w:rFonts w:ascii="Times New Roman" w:hAnsi="Times New Roman" w:cs="Times New Roman"/>
        </w:rPr>
        <w:t>,</w:t>
      </w:r>
      <w:r w:rsidRPr="00B50D07">
        <w:rPr>
          <w:rFonts w:ascii="Times New Roman" w:hAnsi="Times New Roman" w:cs="Times New Roman"/>
        </w:rPr>
        <w:t xml:space="preserve"> Донецк</w:t>
      </w:r>
      <w:r>
        <w:rPr>
          <w:rFonts w:ascii="Times New Roman" w:hAnsi="Times New Roman" w:cs="Times New Roman"/>
        </w:rPr>
        <w:t>ий</w:t>
      </w:r>
      <w:r w:rsidRPr="00B50D07">
        <w:rPr>
          <w:rFonts w:ascii="Times New Roman" w:hAnsi="Times New Roman" w:cs="Times New Roman"/>
        </w:rPr>
        <w:t xml:space="preserve"> Национальн</w:t>
      </w:r>
      <w:r>
        <w:rPr>
          <w:rFonts w:ascii="Times New Roman" w:hAnsi="Times New Roman" w:cs="Times New Roman"/>
        </w:rPr>
        <w:t>ый</w:t>
      </w:r>
      <w:r w:rsidRPr="00B50D07">
        <w:rPr>
          <w:rFonts w:ascii="Times New Roman" w:hAnsi="Times New Roman" w:cs="Times New Roman"/>
        </w:rPr>
        <w:t xml:space="preserve"> университет (Адрес: </w:t>
      </w:r>
      <w:r w:rsidR="004A2D30" w:rsidRPr="004A2D30">
        <w:rPr>
          <w:rFonts w:ascii="Times New Roman" w:hAnsi="Times New Roman" w:cs="Times New Roman"/>
        </w:rPr>
        <w:t>346330</w:t>
      </w:r>
      <w:r w:rsidRPr="00B50D07">
        <w:rPr>
          <w:rFonts w:ascii="Times New Roman" w:hAnsi="Times New Roman" w:cs="Times New Roman"/>
        </w:rPr>
        <w:t>, ДНР, Донецк, ул. 50 лет СССР, д. 159, кв.</w:t>
      </w:r>
      <w:proofErr w:type="gramStart"/>
      <w:r w:rsidRPr="00B50D07">
        <w:rPr>
          <w:rFonts w:ascii="Times New Roman" w:hAnsi="Times New Roman" w:cs="Times New Roman"/>
        </w:rPr>
        <w:t xml:space="preserve">167;  </w:t>
      </w:r>
      <w:r w:rsidRPr="00CA7DF7">
        <w:rPr>
          <w:rFonts w:ascii="Times New Roman" w:hAnsi="Times New Roman" w:cs="Times New Roman"/>
        </w:rPr>
        <w:t>E-</w:t>
      </w:r>
      <w:proofErr w:type="spellStart"/>
      <w:r w:rsidRPr="00CA7DF7">
        <w:rPr>
          <w:rFonts w:ascii="Times New Roman" w:hAnsi="Times New Roman" w:cs="Times New Roman"/>
        </w:rPr>
        <w:t>mail</w:t>
      </w:r>
      <w:proofErr w:type="spellEnd"/>
      <w:proofErr w:type="gramEnd"/>
      <w:r w:rsidRPr="00CA7DF7">
        <w:rPr>
          <w:rFonts w:ascii="Times New Roman" w:hAnsi="Times New Roman" w:cs="Times New Roman"/>
        </w:rPr>
        <w:t>:</w:t>
      </w:r>
      <w:r w:rsidRPr="00B50D07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kirichukdenis</w:t>
      </w:r>
      <w:proofErr w:type="spellEnd"/>
      <w:r w:rsidRPr="00B50D07">
        <w:rPr>
          <w:rFonts w:ascii="Times New Roman" w:hAnsi="Times New Roman" w:cs="Times New Roman"/>
        </w:rPr>
        <w:t>@</w:t>
      </w:r>
      <w:r>
        <w:rPr>
          <w:rFonts w:ascii="Times New Roman" w:hAnsi="Times New Roman" w:cs="Times New Roman"/>
          <w:lang w:val="en-US"/>
        </w:rPr>
        <w:t>mail</w:t>
      </w:r>
      <w:r w:rsidRPr="00B50D07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B50D07">
        <w:rPr>
          <w:rFonts w:ascii="Times New Roman" w:hAnsi="Times New Roman" w:cs="Times New Roman"/>
        </w:rPr>
        <w:t>)</w:t>
      </w:r>
    </w:p>
  </w:footnote>
  <w:footnote w:id="2">
    <w:p w14:paraId="58C21DE5" w14:textId="3349D29F" w:rsidR="004A2D30" w:rsidRPr="004A2D30" w:rsidRDefault="004A2D30" w:rsidP="00364550">
      <w:pPr>
        <w:pStyle w:val="a6"/>
        <w:jc w:val="both"/>
        <w:rPr>
          <w:rFonts w:ascii="Times New Roman" w:hAnsi="Times New Roman" w:cs="Times New Roman"/>
        </w:rPr>
      </w:pPr>
      <w:r w:rsidRPr="004A2D30">
        <w:rPr>
          <w:rFonts w:ascii="Times New Roman" w:hAnsi="Times New Roman" w:cs="Times New Roman"/>
        </w:rPr>
        <w:footnoteRef/>
      </w:r>
      <w:r w:rsidRPr="004A2D30">
        <w:rPr>
          <w:rFonts w:ascii="Times New Roman" w:hAnsi="Times New Roman" w:cs="Times New Roman"/>
        </w:rPr>
        <w:t xml:space="preserve"> </w:t>
      </w:r>
      <w:r w:rsidR="00364550" w:rsidRPr="00364550">
        <w:rPr>
          <w:rFonts w:ascii="Times New Roman" w:hAnsi="Times New Roman" w:cs="Times New Roman"/>
        </w:rPr>
        <w:t xml:space="preserve">Попова Н.И., канд. эконом. наук; доцент кафедры учёта, анализа и аудита ГОУ ВПО «Донецкий национальный университет» (Адрес: </w:t>
      </w:r>
      <w:r w:rsidR="00364550">
        <w:rPr>
          <w:rFonts w:ascii="Times New Roman" w:hAnsi="Times New Roman" w:cs="Times New Roman"/>
        </w:rPr>
        <w:t>2</w:t>
      </w:r>
      <w:r w:rsidR="00364550" w:rsidRPr="00364550">
        <w:rPr>
          <w:rFonts w:ascii="Times New Roman" w:hAnsi="Times New Roman" w:cs="Times New Roman"/>
        </w:rPr>
        <w:t>83023 г. Донецк-23 ул. Черниговская д.</w:t>
      </w:r>
      <w:r w:rsidR="00364550">
        <w:rPr>
          <w:rFonts w:ascii="Times New Roman" w:hAnsi="Times New Roman" w:cs="Times New Roman"/>
        </w:rPr>
        <w:t>8 «а»</w:t>
      </w:r>
      <w:r w:rsidR="00364550" w:rsidRPr="00364550">
        <w:rPr>
          <w:rFonts w:ascii="Times New Roman" w:hAnsi="Times New Roman" w:cs="Times New Roman"/>
        </w:rPr>
        <w:t>; E-</w:t>
      </w:r>
      <w:proofErr w:type="spellStart"/>
      <w:r w:rsidR="00364550" w:rsidRPr="00364550">
        <w:rPr>
          <w:rFonts w:ascii="Times New Roman" w:hAnsi="Times New Roman" w:cs="Times New Roman"/>
        </w:rPr>
        <w:t>mail</w:t>
      </w:r>
      <w:proofErr w:type="spellEnd"/>
      <w:r w:rsidR="00364550" w:rsidRPr="00364550">
        <w:rPr>
          <w:rFonts w:ascii="Times New Roman" w:hAnsi="Times New Roman" w:cs="Times New Roman"/>
        </w:rPr>
        <w:t>: popova.pni@donnu.ru)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224EE"/>
    <w:multiLevelType w:val="hybridMultilevel"/>
    <w:tmpl w:val="77BCDD94"/>
    <w:lvl w:ilvl="0" w:tplc="9BBAC824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2A2F7B17"/>
    <w:multiLevelType w:val="hybridMultilevel"/>
    <w:tmpl w:val="AD4E0446"/>
    <w:lvl w:ilvl="0" w:tplc="C54C8D9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766847FD"/>
    <w:multiLevelType w:val="hybridMultilevel"/>
    <w:tmpl w:val="AD4E0446"/>
    <w:lvl w:ilvl="0" w:tplc="C54C8D92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02C"/>
    <w:rsid w:val="00096EEB"/>
    <w:rsid w:val="001168D2"/>
    <w:rsid w:val="00136839"/>
    <w:rsid w:val="00142EDF"/>
    <w:rsid w:val="00144653"/>
    <w:rsid w:val="0015571F"/>
    <w:rsid w:val="00257A7C"/>
    <w:rsid w:val="0026014A"/>
    <w:rsid w:val="00262FBD"/>
    <w:rsid w:val="00270093"/>
    <w:rsid w:val="00270A82"/>
    <w:rsid w:val="00284064"/>
    <w:rsid w:val="00297EB1"/>
    <w:rsid w:val="002E036D"/>
    <w:rsid w:val="002F1486"/>
    <w:rsid w:val="00337E0C"/>
    <w:rsid w:val="00364550"/>
    <w:rsid w:val="003813B1"/>
    <w:rsid w:val="00382F14"/>
    <w:rsid w:val="003F1F44"/>
    <w:rsid w:val="00406A30"/>
    <w:rsid w:val="004210EB"/>
    <w:rsid w:val="00450039"/>
    <w:rsid w:val="004571BA"/>
    <w:rsid w:val="00462BA0"/>
    <w:rsid w:val="004A2D30"/>
    <w:rsid w:val="004D0207"/>
    <w:rsid w:val="004D4AFA"/>
    <w:rsid w:val="004E1194"/>
    <w:rsid w:val="0052124B"/>
    <w:rsid w:val="005309C9"/>
    <w:rsid w:val="00540EDA"/>
    <w:rsid w:val="005840C6"/>
    <w:rsid w:val="005919C6"/>
    <w:rsid w:val="005A1AD4"/>
    <w:rsid w:val="005C270B"/>
    <w:rsid w:val="006064E4"/>
    <w:rsid w:val="00656DD0"/>
    <w:rsid w:val="00660B17"/>
    <w:rsid w:val="0066550E"/>
    <w:rsid w:val="00684344"/>
    <w:rsid w:val="006E20C5"/>
    <w:rsid w:val="007550C0"/>
    <w:rsid w:val="007629E7"/>
    <w:rsid w:val="0076402C"/>
    <w:rsid w:val="007716F9"/>
    <w:rsid w:val="00777E2E"/>
    <w:rsid w:val="007B0067"/>
    <w:rsid w:val="007B2F78"/>
    <w:rsid w:val="007D68DB"/>
    <w:rsid w:val="0083240F"/>
    <w:rsid w:val="008E10E1"/>
    <w:rsid w:val="0090089A"/>
    <w:rsid w:val="00931ABE"/>
    <w:rsid w:val="009366AD"/>
    <w:rsid w:val="009412AB"/>
    <w:rsid w:val="00961450"/>
    <w:rsid w:val="009B657E"/>
    <w:rsid w:val="00A216E2"/>
    <w:rsid w:val="00A42F2F"/>
    <w:rsid w:val="00A600EF"/>
    <w:rsid w:val="00A84C23"/>
    <w:rsid w:val="00A87D09"/>
    <w:rsid w:val="00AB3460"/>
    <w:rsid w:val="00AD79E6"/>
    <w:rsid w:val="00B10BE5"/>
    <w:rsid w:val="00B4571B"/>
    <w:rsid w:val="00B50D07"/>
    <w:rsid w:val="00B54C6D"/>
    <w:rsid w:val="00B56506"/>
    <w:rsid w:val="00BB434E"/>
    <w:rsid w:val="00BE6119"/>
    <w:rsid w:val="00C557B6"/>
    <w:rsid w:val="00CE2D52"/>
    <w:rsid w:val="00D05626"/>
    <w:rsid w:val="00D1406A"/>
    <w:rsid w:val="00D2467E"/>
    <w:rsid w:val="00DB6B77"/>
    <w:rsid w:val="00DC4612"/>
    <w:rsid w:val="00E07491"/>
    <w:rsid w:val="00E32D8D"/>
    <w:rsid w:val="00E834CF"/>
    <w:rsid w:val="00EA3AD8"/>
    <w:rsid w:val="00F0146C"/>
    <w:rsid w:val="00F250AA"/>
    <w:rsid w:val="00F447AF"/>
    <w:rsid w:val="00FA0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6882B"/>
  <w15:chartTrackingRefBased/>
  <w15:docId w15:val="{66FFF1AB-DB0A-4407-8FD3-0016080BB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5">
    <w:name w:val="Классик *1.5"/>
    <w:basedOn w:val="a"/>
    <w:link w:val="150"/>
    <w:qFormat/>
    <w:rsid w:val="005309C9"/>
    <w:pPr>
      <w:spacing w:after="0" w:line="360" w:lineRule="auto"/>
      <w:ind w:firstLine="709"/>
    </w:pPr>
    <w:rPr>
      <w:rFonts w:ascii="Times New Roman" w:eastAsia="Times New Roman" w:hAnsi="Times New Roman" w:cs="Times New Roman"/>
      <w:color w:val="00000A"/>
      <w:sz w:val="28"/>
      <w:lang w:eastAsia="ru-RU"/>
    </w:rPr>
  </w:style>
  <w:style w:type="character" w:customStyle="1" w:styleId="150">
    <w:name w:val="Классик *1.5 Знак"/>
    <w:basedOn w:val="a0"/>
    <w:link w:val="15"/>
    <w:rsid w:val="005309C9"/>
    <w:rPr>
      <w:rFonts w:ascii="Times New Roman" w:eastAsia="Times New Roman" w:hAnsi="Times New Roman" w:cs="Times New Roman"/>
      <w:color w:val="00000A"/>
      <w:sz w:val="28"/>
      <w:lang w:eastAsia="ru-RU"/>
    </w:rPr>
  </w:style>
  <w:style w:type="paragraph" w:styleId="a3">
    <w:name w:val="endnote text"/>
    <w:basedOn w:val="a"/>
    <w:link w:val="a4"/>
    <w:uiPriority w:val="99"/>
    <w:semiHidden/>
    <w:unhideWhenUsed/>
    <w:rsid w:val="00B50D07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B50D07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B50D07"/>
    <w:rPr>
      <w:vertAlign w:val="superscript"/>
    </w:rPr>
  </w:style>
  <w:style w:type="paragraph" w:styleId="a6">
    <w:name w:val="footnote text"/>
    <w:basedOn w:val="a"/>
    <w:link w:val="a7"/>
    <w:uiPriority w:val="99"/>
    <w:semiHidden/>
    <w:unhideWhenUsed/>
    <w:rsid w:val="00B50D07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B50D07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B50D07"/>
    <w:rPr>
      <w:vertAlign w:val="superscript"/>
    </w:rPr>
  </w:style>
  <w:style w:type="paragraph" w:styleId="a9">
    <w:name w:val="List Paragraph"/>
    <w:basedOn w:val="a"/>
    <w:uiPriority w:val="34"/>
    <w:qFormat/>
    <w:rsid w:val="00A84C23"/>
    <w:pPr>
      <w:ind w:left="720"/>
      <w:contextualSpacing/>
    </w:pPr>
  </w:style>
  <w:style w:type="table" w:styleId="aa">
    <w:name w:val="Table Grid"/>
    <w:basedOn w:val="a1"/>
    <w:uiPriority w:val="39"/>
    <w:rsid w:val="00AB34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uiPriority w:val="99"/>
    <w:semiHidden/>
    <w:unhideWhenUsed/>
    <w:rsid w:val="00A600E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600EF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A600EF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600EF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A600EF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A60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A600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1513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401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798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412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5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9D177-AE4A-4FBC-A1FE-AD5003C9F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1987</Words>
  <Characters>11326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Kirichuk</dc:creator>
  <cp:keywords/>
  <dc:description/>
  <cp:lastModifiedBy>Denis Kirichuk</cp:lastModifiedBy>
  <cp:revision>4</cp:revision>
  <dcterms:created xsi:type="dcterms:W3CDTF">2022-05-08T19:47:00Z</dcterms:created>
  <dcterms:modified xsi:type="dcterms:W3CDTF">2022-05-08T20:43:00Z</dcterms:modified>
</cp:coreProperties>
</file>