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618D" w:rsidRDefault="00D7618D" w:rsidP="00D7618D">
      <w:pPr>
        <w:spacing w:after="0" w:line="240" w:lineRule="auto"/>
        <w:ind w:firstLine="709"/>
        <w:jc w:val="right"/>
        <w:rPr>
          <w:rFonts w:ascii="Times New Roman"/>
          <w:b/>
          <w:sz w:val="24"/>
          <w:szCs w:val="24"/>
        </w:rPr>
      </w:pPr>
      <w:proofErr w:type="spellStart"/>
      <w:r>
        <w:rPr>
          <w:rFonts w:ascii="Times New Roman"/>
          <w:b/>
          <w:sz w:val="24"/>
          <w:szCs w:val="24"/>
        </w:rPr>
        <w:t>Чуланова</w:t>
      </w:r>
      <w:proofErr w:type="spellEnd"/>
      <w:r>
        <w:rPr>
          <w:rFonts w:ascii="Times New Roman"/>
          <w:b/>
          <w:sz w:val="24"/>
          <w:szCs w:val="24"/>
        </w:rPr>
        <w:t xml:space="preserve"> З.К.</w:t>
      </w:r>
      <w:r w:rsidR="00016617">
        <w:rPr>
          <w:rStyle w:val="FootnoteReference"/>
          <w:rFonts w:ascii="Times New Roman"/>
          <w:b/>
          <w:sz w:val="24"/>
          <w:szCs w:val="24"/>
        </w:rPr>
        <w:footnoteReference w:id="1"/>
      </w:r>
    </w:p>
    <w:p w:rsidR="008A5C47" w:rsidRDefault="008A5C47" w:rsidP="00D7618D">
      <w:pPr>
        <w:spacing w:after="0" w:line="240" w:lineRule="auto"/>
        <w:ind w:firstLine="709"/>
        <w:jc w:val="right"/>
        <w:rPr>
          <w:rFonts w:ascii="Times New Roman"/>
          <w:b/>
          <w:sz w:val="24"/>
          <w:szCs w:val="24"/>
        </w:rPr>
      </w:pPr>
    </w:p>
    <w:p w:rsidR="00B813A5" w:rsidRDefault="00FF0D2E" w:rsidP="008A5C47">
      <w:pPr>
        <w:spacing w:after="0" w:line="360" w:lineRule="auto"/>
        <w:ind w:firstLine="709"/>
        <w:jc w:val="center"/>
        <w:rPr>
          <w:rFonts w:ascii="Times New Roman"/>
          <w:b/>
          <w:sz w:val="24"/>
          <w:szCs w:val="24"/>
        </w:rPr>
      </w:pPr>
      <w:r w:rsidRPr="00D7618D">
        <w:rPr>
          <w:rFonts w:ascii="Times New Roman"/>
          <w:b/>
          <w:sz w:val="24"/>
          <w:szCs w:val="24"/>
        </w:rPr>
        <w:t xml:space="preserve">Основные направления </w:t>
      </w:r>
      <w:r w:rsidR="00763757" w:rsidRPr="00D7618D">
        <w:rPr>
          <w:rFonts w:ascii="Times New Roman"/>
          <w:b/>
          <w:sz w:val="24"/>
          <w:szCs w:val="24"/>
        </w:rPr>
        <w:t xml:space="preserve">и тенденции </w:t>
      </w:r>
      <w:r w:rsidRPr="00D7618D">
        <w:rPr>
          <w:rFonts w:ascii="Times New Roman"/>
          <w:b/>
          <w:sz w:val="24"/>
          <w:szCs w:val="24"/>
        </w:rPr>
        <w:t>развития а</w:t>
      </w:r>
      <w:r w:rsidR="005A527F" w:rsidRPr="00D7618D">
        <w:rPr>
          <w:rFonts w:ascii="Times New Roman"/>
          <w:b/>
          <w:sz w:val="24"/>
          <w:szCs w:val="24"/>
        </w:rPr>
        <w:t>гломераци</w:t>
      </w:r>
      <w:r w:rsidRPr="00D7618D">
        <w:rPr>
          <w:rFonts w:ascii="Times New Roman"/>
          <w:b/>
          <w:sz w:val="24"/>
          <w:szCs w:val="24"/>
        </w:rPr>
        <w:t>й Казахстана</w:t>
      </w:r>
    </w:p>
    <w:p w:rsidR="00016992" w:rsidRPr="00AC5DA5" w:rsidRDefault="008A5C47" w:rsidP="00AC5DA5">
      <w:pPr>
        <w:spacing w:after="0" w:line="21" w:lineRule="atLeast"/>
        <w:ind w:firstLine="425"/>
        <w:jc w:val="both"/>
        <w:rPr>
          <w:rFonts w:ascii="Times New Roman"/>
          <w:i/>
        </w:rPr>
      </w:pPr>
      <w:r w:rsidRPr="00AC5DA5">
        <w:rPr>
          <w:rFonts w:ascii="Times New Roman"/>
          <w:i/>
        </w:rPr>
        <w:t xml:space="preserve">Аннотация: </w:t>
      </w:r>
      <w:proofErr w:type="gramStart"/>
      <w:r w:rsidR="00016992" w:rsidRPr="00AC5DA5">
        <w:rPr>
          <w:rFonts w:ascii="Times New Roman"/>
          <w:i/>
        </w:rPr>
        <w:t>В</w:t>
      </w:r>
      <w:proofErr w:type="gramEnd"/>
      <w:r w:rsidR="00016992" w:rsidRPr="00AC5DA5">
        <w:rPr>
          <w:rFonts w:ascii="Times New Roman"/>
          <w:i/>
        </w:rPr>
        <w:t xml:space="preserve"> статье рассматриваются вопросы формирования и развития городских агломераций Казахстана.</w:t>
      </w:r>
      <w:r w:rsidR="00016992" w:rsidRPr="00AC5DA5">
        <w:rPr>
          <w:rFonts w:ascii="Times New Roman"/>
        </w:rPr>
        <w:t xml:space="preserve"> </w:t>
      </w:r>
      <w:r w:rsidR="00016992" w:rsidRPr="00AC5DA5">
        <w:rPr>
          <w:rFonts w:ascii="Times New Roman"/>
          <w:i/>
        </w:rPr>
        <w:t>На основе</w:t>
      </w:r>
      <w:r w:rsidR="00016992" w:rsidRPr="00AC5DA5">
        <w:rPr>
          <w:rFonts w:ascii="Times New Roman"/>
        </w:rPr>
        <w:t xml:space="preserve"> </w:t>
      </w:r>
      <w:r w:rsidR="00016992" w:rsidRPr="00AC5DA5">
        <w:rPr>
          <w:rFonts w:ascii="Times New Roman"/>
          <w:i/>
        </w:rPr>
        <w:t xml:space="preserve">анализа </w:t>
      </w:r>
      <w:r w:rsidR="00FA2352" w:rsidRPr="00AC5DA5">
        <w:rPr>
          <w:rFonts w:ascii="Times New Roman"/>
          <w:i/>
        </w:rPr>
        <w:t>ключевых</w:t>
      </w:r>
      <w:r w:rsidR="00016992" w:rsidRPr="00AC5DA5">
        <w:rPr>
          <w:rFonts w:ascii="Times New Roman"/>
          <w:i/>
        </w:rPr>
        <w:t xml:space="preserve"> социально-экономических показателей выявлены тенденции их развития, сильные и слабые стороны; определены основные направления их развития в соответствии с</w:t>
      </w:r>
      <w:r w:rsidR="00FA2352" w:rsidRPr="00AC5DA5">
        <w:rPr>
          <w:rFonts w:ascii="Times New Roman"/>
          <w:i/>
        </w:rPr>
        <w:t>о</w:t>
      </w:r>
      <w:r w:rsidR="00016992" w:rsidRPr="00AC5DA5">
        <w:rPr>
          <w:rFonts w:ascii="Times New Roman"/>
          <w:i/>
        </w:rPr>
        <w:t xml:space="preserve"> специфическими характеристиками. </w:t>
      </w:r>
    </w:p>
    <w:p w:rsidR="00F3011F" w:rsidRPr="00AC5DA5" w:rsidRDefault="008A5C47" w:rsidP="00AC5DA5">
      <w:pPr>
        <w:spacing w:after="0" w:line="21" w:lineRule="atLeast"/>
        <w:ind w:firstLine="425"/>
        <w:jc w:val="both"/>
        <w:rPr>
          <w:rFonts w:ascii="Times New Roman"/>
          <w:i/>
        </w:rPr>
      </w:pPr>
      <w:r w:rsidRPr="00AC5DA5">
        <w:rPr>
          <w:rFonts w:ascii="Times New Roman"/>
          <w:i/>
        </w:rPr>
        <w:t>Ключевые слова:</w:t>
      </w:r>
      <w:r w:rsidR="00016992" w:rsidRPr="00AC5DA5">
        <w:rPr>
          <w:rFonts w:ascii="Times New Roman"/>
          <w:i/>
        </w:rPr>
        <w:t xml:space="preserve"> агломерация, </w:t>
      </w:r>
      <w:r w:rsidR="00092FA1" w:rsidRPr="00AC5DA5">
        <w:rPr>
          <w:rFonts w:ascii="Times New Roman"/>
          <w:i/>
        </w:rPr>
        <w:t>развитость, динамичность, город-ядро, город-спутник.</w:t>
      </w:r>
      <w:bookmarkStart w:id="0" w:name="_GoBack"/>
      <w:bookmarkEnd w:id="0"/>
    </w:p>
    <w:p w:rsidR="002D3B28" w:rsidRPr="002D3B28" w:rsidRDefault="002D3B28" w:rsidP="002D3B28">
      <w:pPr>
        <w:spacing w:after="0" w:line="21" w:lineRule="atLeast"/>
        <w:ind w:firstLine="425"/>
        <w:jc w:val="both"/>
        <w:rPr>
          <w:rFonts w:ascii="Times New Roman"/>
          <w:i/>
          <w:lang w:eastAsia="en-GB"/>
        </w:rPr>
      </w:pPr>
      <w:r w:rsidRPr="002D3B28">
        <w:rPr>
          <w:rFonts w:ascii="Times New Roman"/>
          <w:i/>
          <w:lang w:eastAsia="en-GB"/>
        </w:rPr>
        <w:t xml:space="preserve">Исследование проведено в рамках Программы целевого финансирования Комитета науки Министерства образования и науки Республики Казахстан ИРН </w:t>
      </w:r>
      <w:r w:rsidRPr="002D3B28">
        <w:rPr>
          <w:rFonts w:ascii="Times New Roman"/>
          <w:i/>
          <w:lang w:val="en-GB" w:eastAsia="en-GB"/>
        </w:rPr>
        <w:t>OR</w:t>
      </w:r>
      <w:r w:rsidRPr="002D3B28">
        <w:rPr>
          <w:rFonts w:ascii="Times New Roman"/>
          <w:i/>
          <w:lang w:eastAsia="en-GB"/>
        </w:rPr>
        <w:t>11465433 «Разработка концепции и механизмов сбалансированного территориального развития экономики и общества Казахстана».</w:t>
      </w:r>
    </w:p>
    <w:p w:rsidR="00D261FA" w:rsidRDefault="00D261FA" w:rsidP="008A5C47">
      <w:pPr>
        <w:spacing w:after="0" w:line="240" w:lineRule="auto"/>
        <w:ind w:firstLine="425"/>
        <w:rPr>
          <w:rFonts w:ascii="Times New Roman"/>
          <w:b/>
          <w:sz w:val="24"/>
          <w:szCs w:val="24"/>
        </w:rPr>
      </w:pPr>
    </w:p>
    <w:p w:rsidR="002D3B28" w:rsidRPr="00D158B6" w:rsidRDefault="002D3B28" w:rsidP="008A5C47">
      <w:pPr>
        <w:spacing w:after="0" w:line="240" w:lineRule="auto"/>
        <w:ind w:firstLine="425"/>
        <w:rPr>
          <w:rFonts w:ascii="Times New Roman"/>
          <w:b/>
          <w:sz w:val="24"/>
          <w:szCs w:val="24"/>
        </w:rPr>
      </w:pPr>
    </w:p>
    <w:p w:rsidR="00D51714" w:rsidRPr="00A06F6E" w:rsidRDefault="00697A82" w:rsidP="00A06F6E">
      <w:pPr>
        <w:spacing w:after="0" w:line="21" w:lineRule="atLeast"/>
        <w:ind w:firstLine="425"/>
        <w:jc w:val="both"/>
        <w:rPr>
          <w:rFonts w:ascii="Times New Roman"/>
          <w:bCs/>
          <w:lang w:val="kk-KZ"/>
        </w:rPr>
      </w:pPr>
      <w:r w:rsidRPr="00A06F6E">
        <w:rPr>
          <w:rFonts w:ascii="Times New Roman"/>
        </w:rPr>
        <w:t>П</w:t>
      </w:r>
      <w:r w:rsidR="005A527F" w:rsidRPr="00A06F6E">
        <w:rPr>
          <w:rFonts w:ascii="Times New Roman"/>
        </w:rPr>
        <w:t xml:space="preserve">оследние </w:t>
      </w:r>
      <w:r w:rsidRPr="00A06F6E">
        <w:rPr>
          <w:rFonts w:ascii="Times New Roman"/>
        </w:rPr>
        <w:t xml:space="preserve">десятилетия Казахстан характеризуется усилением </w:t>
      </w:r>
      <w:r w:rsidR="005A527F" w:rsidRPr="00A06F6E">
        <w:rPr>
          <w:rFonts w:ascii="Times New Roman"/>
        </w:rPr>
        <w:t>концентраци</w:t>
      </w:r>
      <w:r w:rsidRPr="00A06F6E">
        <w:rPr>
          <w:rFonts w:ascii="Times New Roman"/>
        </w:rPr>
        <w:t xml:space="preserve">и </w:t>
      </w:r>
      <w:r w:rsidR="005A527F" w:rsidRPr="00A06F6E">
        <w:rPr>
          <w:rFonts w:ascii="Times New Roman"/>
        </w:rPr>
        <w:t xml:space="preserve">населения в крупных городах, </w:t>
      </w:r>
      <w:r w:rsidRPr="00A06F6E">
        <w:rPr>
          <w:rFonts w:ascii="Times New Roman"/>
        </w:rPr>
        <w:t xml:space="preserve">в чем большая роль принадлежит </w:t>
      </w:r>
      <w:r w:rsidR="005A527F" w:rsidRPr="00A06F6E">
        <w:rPr>
          <w:rFonts w:ascii="Times New Roman"/>
        </w:rPr>
        <w:t xml:space="preserve">внутренней миграции населения </w:t>
      </w:r>
      <w:r w:rsidR="00763757" w:rsidRPr="00A06F6E">
        <w:rPr>
          <w:rFonts w:ascii="Times New Roman"/>
        </w:rPr>
        <w:t xml:space="preserve">из села </w:t>
      </w:r>
      <w:r w:rsidR="005A527F" w:rsidRPr="00A06F6E">
        <w:rPr>
          <w:rFonts w:ascii="Times New Roman"/>
        </w:rPr>
        <w:t xml:space="preserve">в город. </w:t>
      </w:r>
      <w:proofErr w:type="gramStart"/>
      <w:r w:rsidR="005A527F" w:rsidRPr="00A06F6E">
        <w:rPr>
          <w:rFonts w:ascii="Times New Roman"/>
        </w:rPr>
        <w:t>Важной задачей</w:t>
      </w:r>
      <w:proofErr w:type="gramEnd"/>
      <w:r w:rsidR="005A527F" w:rsidRPr="00A06F6E">
        <w:rPr>
          <w:rFonts w:ascii="Times New Roman"/>
        </w:rPr>
        <w:t xml:space="preserve"> реализуемой в стране региональной политики является формирование долгосрочных центров экономического роста. Особое внимание уделяется созданию и приоритетному развитию городских агломераций, с центрами в городах </w:t>
      </w:r>
      <w:proofErr w:type="spellStart"/>
      <w:r w:rsidR="00FA2352">
        <w:rPr>
          <w:rFonts w:ascii="Times New Roman"/>
        </w:rPr>
        <w:t>Нур</w:t>
      </w:r>
      <w:proofErr w:type="spellEnd"/>
      <w:r w:rsidR="00FA2352">
        <w:rPr>
          <w:rFonts w:ascii="Times New Roman"/>
        </w:rPr>
        <w:t>-Султан</w:t>
      </w:r>
      <w:r w:rsidR="005A527F" w:rsidRPr="00A06F6E">
        <w:rPr>
          <w:rFonts w:ascii="Times New Roman"/>
        </w:rPr>
        <w:t xml:space="preserve">, Алматы, Шымкент, </w:t>
      </w:r>
      <w:proofErr w:type="spellStart"/>
      <w:r w:rsidR="005A527F" w:rsidRPr="00A06F6E">
        <w:rPr>
          <w:rFonts w:ascii="Times New Roman"/>
        </w:rPr>
        <w:t>Актобе</w:t>
      </w:r>
      <w:proofErr w:type="spellEnd"/>
      <w:r w:rsidR="005A527F" w:rsidRPr="00A06F6E">
        <w:rPr>
          <w:rFonts w:ascii="Times New Roman"/>
        </w:rPr>
        <w:t xml:space="preserve">, являющихся драйверами социально-экономического развития страны в целом, и региона в частности. </w:t>
      </w:r>
    </w:p>
    <w:p w:rsidR="00B813A5" w:rsidRPr="00A06F6E" w:rsidRDefault="00FE07D3" w:rsidP="00A06F6E">
      <w:pPr>
        <w:pStyle w:val="ListParagraph"/>
        <w:tabs>
          <w:tab w:val="left" w:pos="993"/>
        </w:tabs>
        <w:spacing w:after="0" w:line="21" w:lineRule="atLeast"/>
        <w:ind w:left="0" w:firstLine="426"/>
        <w:jc w:val="both"/>
        <w:rPr>
          <w:rFonts w:ascii="Times New Roman" w:hAnsi="Times New Roman"/>
          <w:bCs/>
          <w:i/>
          <w:iCs/>
        </w:rPr>
      </w:pPr>
      <w:r w:rsidRPr="00A06F6E">
        <w:rPr>
          <w:rFonts w:ascii="Times New Roman" w:hAnsi="Times New Roman"/>
          <w:bCs/>
          <w:lang w:val="kk-KZ"/>
        </w:rPr>
        <w:t xml:space="preserve">Понятие агломерация имеет множество подходов. Обобщенно агломерацию можно понимать как территорию, </w:t>
      </w:r>
      <w:r w:rsidRPr="00A06F6E">
        <w:rPr>
          <w:rFonts w:ascii="Times New Roman" w:hAnsi="Times New Roman"/>
        </w:rPr>
        <w:t xml:space="preserve">компактное скопление </w:t>
      </w:r>
      <w:hyperlink r:id="rId8" w:tooltip="Населённый пункт" w:history="1">
        <w:r w:rsidRPr="00A06F6E">
          <w:rPr>
            <w:rStyle w:val="Hyperlink"/>
            <w:rFonts w:ascii="Times New Roman" w:hAnsi="Times New Roman"/>
            <w:color w:val="auto"/>
            <w:u w:val="none"/>
          </w:rPr>
          <w:t>населенных пунктов</w:t>
        </w:r>
      </w:hyperlink>
      <w:r w:rsidRPr="00A06F6E">
        <w:rPr>
          <w:rFonts w:ascii="Times New Roman" w:hAnsi="Times New Roman"/>
        </w:rPr>
        <w:t xml:space="preserve">, главным образом </w:t>
      </w:r>
      <w:hyperlink r:id="rId9" w:history="1">
        <w:r w:rsidRPr="00A06F6E">
          <w:rPr>
            <w:rStyle w:val="Hyperlink"/>
            <w:rFonts w:ascii="Times New Roman" w:hAnsi="Times New Roman"/>
            <w:color w:val="auto"/>
            <w:u w:val="none"/>
          </w:rPr>
          <w:t>городских</w:t>
        </w:r>
      </w:hyperlink>
      <w:r w:rsidRPr="00A06F6E">
        <w:rPr>
          <w:rFonts w:ascii="Times New Roman" w:hAnsi="Times New Roman"/>
        </w:rPr>
        <w:t>, местами срастающихся, объединенных в сложную многокомпонентную динамическую систему с интенсивными производственными, транспортными и культурными связями</w:t>
      </w:r>
      <w:r w:rsidR="00F700D1" w:rsidRPr="00A06F6E">
        <w:rPr>
          <w:rFonts w:ascii="Times New Roman" w:hAnsi="Times New Roman"/>
        </w:rPr>
        <w:t xml:space="preserve"> [</w:t>
      </w:r>
      <w:r w:rsidR="00697A82" w:rsidRPr="00A06F6E">
        <w:rPr>
          <w:rFonts w:ascii="Times New Roman" w:hAnsi="Times New Roman"/>
        </w:rPr>
        <w:t>1</w:t>
      </w:r>
      <w:r w:rsidR="0023344A" w:rsidRPr="00A06F6E">
        <w:rPr>
          <w:rFonts w:ascii="Times New Roman" w:hAnsi="Times New Roman"/>
        </w:rPr>
        <w:t xml:space="preserve">]. </w:t>
      </w:r>
      <w:r w:rsidR="0023344A" w:rsidRPr="00A06F6E">
        <w:rPr>
          <w:rFonts w:ascii="Times New Roman" w:hAnsi="Times New Roman"/>
          <w:bCs/>
        </w:rPr>
        <w:t xml:space="preserve">Влияние городских агломераций на национальную экономику определяет их как ключевых игроков как национальной, так и международной экономики. </w:t>
      </w:r>
      <w:r w:rsidR="0023344A" w:rsidRPr="00A06F6E">
        <w:rPr>
          <w:rFonts w:ascii="Times New Roman" w:hAnsi="Times New Roman"/>
          <w:bCs/>
          <w:lang w:eastAsia="en-GB"/>
        </w:rPr>
        <w:t>В мировой практике развитие агломераций как полюсов роста позволяет сконцентрировать экономический и трудовой потенциал страны, достичь эффекта масштаба и инфраструктурного эффекта [</w:t>
      </w:r>
      <w:r w:rsidR="00FA2352">
        <w:rPr>
          <w:rFonts w:ascii="Times New Roman" w:hAnsi="Times New Roman"/>
          <w:bCs/>
          <w:lang w:eastAsia="en-GB"/>
        </w:rPr>
        <w:t>2</w:t>
      </w:r>
      <w:r w:rsidR="0023344A" w:rsidRPr="00A06F6E">
        <w:rPr>
          <w:rFonts w:ascii="Times New Roman" w:hAnsi="Times New Roman"/>
          <w:bCs/>
          <w:lang w:eastAsia="en-GB"/>
        </w:rPr>
        <w:t>]</w:t>
      </w:r>
      <w:r w:rsidRPr="00A06F6E">
        <w:rPr>
          <w:rFonts w:ascii="Times New Roman" w:hAnsi="Times New Roman"/>
          <w:bCs/>
          <w:lang w:eastAsia="en-GB"/>
        </w:rPr>
        <w:t>.</w:t>
      </w:r>
    </w:p>
    <w:p w:rsidR="00674C2E" w:rsidRPr="00A06F6E" w:rsidRDefault="00FA2352" w:rsidP="00A06F6E">
      <w:pPr>
        <w:pStyle w:val="BodyText"/>
        <w:spacing w:after="0" w:line="21" w:lineRule="atLeast"/>
        <w:ind w:firstLine="426"/>
        <w:jc w:val="both"/>
        <w:rPr>
          <w:rFonts w:ascii="Times New Roman" w:hAnsi="Times New Roman"/>
          <w:sz w:val="22"/>
          <w:szCs w:val="22"/>
        </w:rPr>
      </w:pPr>
      <w:r>
        <w:rPr>
          <w:rFonts w:ascii="Times New Roman" w:hAnsi="Times New Roman"/>
          <w:sz w:val="22"/>
          <w:szCs w:val="22"/>
        </w:rPr>
        <w:t>В последние годы возрастает з</w:t>
      </w:r>
      <w:r w:rsidR="00674C2E" w:rsidRPr="00A06F6E">
        <w:rPr>
          <w:rFonts w:ascii="Times New Roman" w:hAnsi="Times New Roman"/>
          <w:sz w:val="22"/>
          <w:szCs w:val="22"/>
        </w:rPr>
        <w:t xml:space="preserve">начимость </w:t>
      </w:r>
      <w:r w:rsidR="00ED7501" w:rsidRPr="00A06F6E">
        <w:rPr>
          <w:rFonts w:ascii="Times New Roman" w:hAnsi="Times New Roman"/>
          <w:sz w:val="22"/>
          <w:szCs w:val="22"/>
        </w:rPr>
        <w:t xml:space="preserve">городских агломераций </w:t>
      </w:r>
      <w:r w:rsidR="00674C2E" w:rsidRPr="00A06F6E">
        <w:rPr>
          <w:rFonts w:ascii="Times New Roman" w:hAnsi="Times New Roman"/>
          <w:sz w:val="22"/>
          <w:szCs w:val="22"/>
        </w:rPr>
        <w:t xml:space="preserve">как важного фактора регионального </w:t>
      </w:r>
      <w:r w:rsidR="00ED7501" w:rsidRPr="00A06F6E">
        <w:rPr>
          <w:rFonts w:ascii="Times New Roman" w:hAnsi="Times New Roman"/>
          <w:sz w:val="22"/>
          <w:szCs w:val="22"/>
        </w:rPr>
        <w:t xml:space="preserve">социально-экономического развития </w:t>
      </w:r>
      <w:r w:rsidR="00674C2E" w:rsidRPr="00A06F6E">
        <w:rPr>
          <w:rFonts w:ascii="Times New Roman" w:hAnsi="Times New Roman"/>
          <w:sz w:val="22"/>
          <w:szCs w:val="22"/>
        </w:rPr>
        <w:t xml:space="preserve">в аспекте повышения конкурентоспособности экономик регионов, </w:t>
      </w:r>
      <w:r>
        <w:rPr>
          <w:rFonts w:ascii="Times New Roman" w:hAnsi="Times New Roman"/>
          <w:sz w:val="22"/>
          <w:szCs w:val="22"/>
        </w:rPr>
        <w:t>улучшения</w:t>
      </w:r>
      <w:r w:rsidR="00674C2E" w:rsidRPr="00A06F6E">
        <w:rPr>
          <w:rFonts w:ascii="Times New Roman" w:hAnsi="Times New Roman"/>
          <w:sz w:val="22"/>
          <w:szCs w:val="22"/>
        </w:rPr>
        <w:t xml:space="preserve"> производственной, социальной, транспортной инфраструктуры, повышения качества жизни населения.</w:t>
      </w:r>
    </w:p>
    <w:p w:rsidR="00476003" w:rsidRPr="00A06F6E" w:rsidRDefault="00000530" w:rsidP="00A06F6E">
      <w:pPr>
        <w:pStyle w:val="ListParagraph"/>
        <w:tabs>
          <w:tab w:val="left" w:pos="993"/>
          <w:tab w:val="left" w:pos="1276"/>
        </w:tabs>
        <w:spacing w:after="0" w:line="21" w:lineRule="atLeast"/>
        <w:ind w:left="0" w:firstLine="426"/>
        <w:jc w:val="both"/>
        <w:rPr>
          <w:rFonts w:ascii="Times New Roman" w:hAnsi="Times New Roman"/>
        </w:rPr>
      </w:pPr>
      <w:r w:rsidRPr="00A06F6E">
        <w:rPr>
          <w:rFonts w:ascii="Times New Roman" w:hAnsi="Times New Roman"/>
        </w:rPr>
        <w:t xml:space="preserve">Проведенная оценка городских агломераций Казахстана показала их значительную социально–экономическую дифференциацию, </w:t>
      </w:r>
      <w:r w:rsidR="00AC393D" w:rsidRPr="00A06F6E">
        <w:rPr>
          <w:rFonts w:ascii="Times New Roman" w:hAnsi="Times New Roman"/>
        </w:rPr>
        <w:t>поскольку</w:t>
      </w:r>
      <w:r w:rsidRPr="00A06F6E">
        <w:rPr>
          <w:rFonts w:ascii="Times New Roman" w:hAnsi="Times New Roman"/>
        </w:rPr>
        <w:t xml:space="preserve"> агломерационные процессы внутри каждой из них различны и характеризуются различными темпами развития. </w:t>
      </w:r>
    </w:p>
    <w:p w:rsidR="00524B0D" w:rsidRDefault="00524B0D" w:rsidP="00A06F6E">
      <w:pPr>
        <w:pStyle w:val="ListParagraph"/>
        <w:tabs>
          <w:tab w:val="left" w:pos="993"/>
          <w:tab w:val="left" w:pos="1276"/>
        </w:tabs>
        <w:spacing w:after="0" w:line="21" w:lineRule="atLeast"/>
        <w:ind w:left="0" w:firstLine="426"/>
        <w:jc w:val="both"/>
        <w:rPr>
          <w:rFonts w:ascii="Times New Roman" w:hAnsi="Times New Roman"/>
          <w:bCs/>
          <w:noProof/>
          <w:shd w:val="clear" w:color="auto" w:fill="FFFFFF"/>
        </w:rPr>
      </w:pPr>
      <w:r w:rsidRPr="00A06F6E">
        <w:rPr>
          <w:rFonts w:ascii="Times New Roman" w:hAnsi="Times New Roman"/>
          <w:bCs/>
        </w:rPr>
        <w:t xml:space="preserve">Согласно классификации </w:t>
      </w:r>
      <w:r w:rsidR="00FA2352" w:rsidRPr="00A06F6E">
        <w:rPr>
          <w:rFonts w:ascii="Times New Roman" w:hAnsi="Times New Roman"/>
          <w:bCs/>
        </w:rPr>
        <w:t>Г.М</w:t>
      </w:r>
      <w:r w:rsidR="00FA2352">
        <w:rPr>
          <w:rFonts w:ascii="Times New Roman" w:hAnsi="Times New Roman"/>
          <w:bCs/>
        </w:rPr>
        <w:t xml:space="preserve">. </w:t>
      </w:r>
      <w:r w:rsidRPr="00A06F6E">
        <w:rPr>
          <w:rFonts w:ascii="Times New Roman" w:hAnsi="Times New Roman"/>
          <w:bCs/>
        </w:rPr>
        <w:t>Лаппо</w:t>
      </w:r>
      <w:r w:rsidR="00FA2352">
        <w:rPr>
          <w:rFonts w:ascii="Times New Roman" w:hAnsi="Times New Roman"/>
          <w:bCs/>
        </w:rPr>
        <w:t xml:space="preserve"> </w:t>
      </w:r>
      <w:r w:rsidR="00FA2352" w:rsidRPr="00A06F6E">
        <w:rPr>
          <w:rFonts w:ascii="Times New Roman" w:hAnsi="Times New Roman"/>
          <w:bCs/>
          <w:noProof/>
          <w:shd w:val="clear" w:color="auto" w:fill="FFFFFF"/>
        </w:rPr>
        <w:t>[</w:t>
      </w:r>
      <w:r w:rsidR="00787DBA" w:rsidRPr="00787DBA">
        <w:rPr>
          <w:rFonts w:ascii="Times New Roman" w:hAnsi="Times New Roman"/>
          <w:bCs/>
          <w:noProof/>
          <w:shd w:val="clear" w:color="auto" w:fill="FFFFFF"/>
        </w:rPr>
        <w:t>3</w:t>
      </w:r>
      <w:r w:rsidR="006C360F" w:rsidRPr="00A06F6E">
        <w:rPr>
          <w:rFonts w:ascii="Times New Roman" w:hAnsi="Times New Roman"/>
          <w:bCs/>
          <w:noProof/>
          <w:shd w:val="clear" w:color="auto" w:fill="FFFFFF"/>
        </w:rPr>
        <w:t>]</w:t>
      </w:r>
      <w:r w:rsidRPr="00A06F6E">
        <w:rPr>
          <w:rFonts w:ascii="Times New Roman" w:hAnsi="Times New Roman"/>
          <w:bCs/>
          <w:noProof/>
          <w:shd w:val="clear" w:color="auto" w:fill="FFFFFF"/>
        </w:rPr>
        <w:t xml:space="preserve">, </w:t>
      </w:r>
      <w:r w:rsidRPr="00A06F6E">
        <w:rPr>
          <w:rFonts w:ascii="Times New Roman" w:hAnsi="Times New Roman"/>
          <w:bCs/>
        </w:rPr>
        <w:t xml:space="preserve">рассматриваемые городские агломерации относятся к числу крупнейших, за исключением Актюбинской, </w:t>
      </w:r>
      <w:r w:rsidR="00FA2352">
        <w:rPr>
          <w:rFonts w:ascii="Times New Roman" w:hAnsi="Times New Roman"/>
          <w:bCs/>
        </w:rPr>
        <w:t>отне</w:t>
      </w:r>
      <w:r w:rsidRPr="00A06F6E">
        <w:rPr>
          <w:rFonts w:ascii="Times New Roman" w:hAnsi="Times New Roman"/>
          <w:bCs/>
        </w:rPr>
        <w:t>с</w:t>
      </w:r>
      <w:r w:rsidR="00FA2352">
        <w:rPr>
          <w:rFonts w:ascii="Times New Roman" w:hAnsi="Times New Roman"/>
          <w:bCs/>
        </w:rPr>
        <w:t xml:space="preserve">енной </w:t>
      </w:r>
      <w:r w:rsidRPr="00A06F6E">
        <w:rPr>
          <w:rFonts w:ascii="Times New Roman" w:hAnsi="Times New Roman"/>
          <w:bCs/>
        </w:rPr>
        <w:t xml:space="preserve">к крупным </w:t>
      </w:r>
      <w:r w:rsidRPr="00A06F6E">
        <w:rPr>
          <w:rFonts w:ascii="Times New Roman" w:hAnsi="Times New Roman"/>
          <w:bCs/>
        </w:rPr>
        <w:lastRenderedPageBreak/>
        <w:t>агломерациям</w:t>
      </w:r>
      <w:r w:rsidRPr="00A06F6E">
        <w:rPr>
          <w:rFonts w:ascii="Times New Roman" w:hAnsi="Times New Roman"/>
          <w:noProof/>
        </w:rPr>
        <w:t>.</w:t>
      </w:r>
      <w:r w:rsidRPr="00A06F6E">
        <w:rPr>
          <w:rFonts w:ascii="Times New Roman" w:hAnsi="Times New Roman"/>
          <w:bCs/>
          <w:noProof/>
          <w:shd w:val="clear" w:color="auto" w:fill="FFFFFF"/>
        </w:rPr>
        <w:t xml:space="preserve"> На основании среднегодового темпа роста населения в городе-ядре</w:t>
      </w:r>
      <w:r w:rsidR="00787DBA" w:rsidRPr="00787DBA">
        <w:rPr>
          <w:rFonts w:ascii="Times New Roman" w:hAnsi="Times New Roman"/>
          <w:bCs/>
          <w:noProof/>
          <w:shd w:val="clear" w:color="auto" w:fill="FFFFFF"/>
        </w:rPr>
        <w:t xml:space="preserve"> [4]</w:t>
      </w:r>
      <w:r w:rsidRPr="00A06F6E">
        <w:rPr>
          <w:rFonts w:ascii="Times New Roman" w:hAnsi="Times New Roman"/>
          <w:bCs/>
          <w:noProof/>
          <w:shd w:val="clear" w:color="auto" w:fill="FFFFFF"/>
        </w:rPr>
        <w:t>, городах контрмагнитах и спутниках за период с 2009 по 20</w:t>
      </w:r>
      <w:r w:rsidR="006C360F">
        <w:rPr>
          <w:rFonts w:ascii="Times New Roman" w:hAnsi="Times New Roman"/>
          <w:bCs/>
          <w:noProof/>
          <w:shd w:val="clear" w:color="auto" w:fill="FFFFFF"/>
        </w:rPr>
        <w:t>20</w:t>
      </w:r>
      <w:r w:rsidRPr="00A06F6E">
        <w:rPr>
          <w:rFonts w:ascii="Times New Roman" w:hAnsi="Times New Roman"/>
          <w:bCs/>
          <w:noProof/>
          <w:shd w:val="clear" w:color="auto" w:fill="FFFFFF"/>
        </w:rPr>
        <w:t xml:space="preserve"> гг. можно сделать вывод, что Астанинская агломерация относится к особо динамичным (6,22%), Шымкентская - к высокодинамичным (4,29%), Актюбинская (3,12%) и Алматинская (2,52%) - к среднединамичным типам агломераций. Это также показал анализ показателей </w:t>
      </w:r>
      <w:r w:rsidR="006C360F">
        <w:rPr>
          <w:rFonts w:ascii="Times New Roman" w:hAnsi="Times New Roman"/>
          <w:bCs/>
          <w:noProof/>
          <w:shd w:val="clear" w:color="auto" w:fill="FFFFFF"/>
        </w:rPr>
        <w:t xml:space="preserve">и </w:t>
      </w:r>
      <w:r w:rsidR="006C360F" w:rsidRPr="00A06F6E">
        <w:rPr>
          <w:rFonts w:ascii="Times New Roman" w:hAnsi="Times New Roman"/>
          <w:bCs/>
          <w:noProof/>
          <w:shd w:val="clear" w:color="auto" w:fill="FFFFFF"/>
        </w:rPr>
        <w:t xml:space="preserve">динамика </w:t>
      </w:r>
      <w:r w:rsidRPr="00A06F6E">
        <w:rPr>
          <w:rFonts w:ascii="Times New Roman" w:hAnsi="Times New Roman"/>
          <w:bCs/>
          <w:noProof/>
          <w:shd w:val="clear" w:color="auto" w:fill="FFFFFF"/>
        </w:rPr>
        <w:t>их социально-экономического развития, свидетельствующая о высокой деловой и экономической активности субъектов, осуществляющих свою деятельность в рамках данных агломераций.</w:t>
      </w:r>
    </w:p>
    <w:p w:rsidR="00F01ED7" w:rsidRPr="00A06F6E" w:rsidRDefault="00F01ED7" w:rsidP="00A06F6E">
      <w:pPr>
        <w:pStyle w:val="ListParagraph"/>
        <w:tabs>
          <w:tab w:val="left" w:pos="993"/>
          <w:tab w:val="left" w:pos="1276"/>
        </w:tabs>
        <w:spacing w:after="0" w:line="21" w:lineRule="atLeast"/>
        <w:ind w:left="0" w:firstLine="426"/>
        <w:jc w:val="both"/>
        <w:rPr>
          <w:rFonts w:ascii="Times New Roman" w:hAnsi="Times New Roman"/>
        </w:rPr>
      </w:pPr>
    </w:p>
    <w:p w:rsidR="00F570FC" w:rsidRPr="00A06F6E" w:rsidRDefault="00F570FC" w:rsidP="00A06F6E">
      <w:pPr>
        <w:spacing w:after="0" w:line="21" w:lineRule="atLeast"/>
        <w:ind w:firstLine="426"/>
        <w:jc w:val="both"/>
        <w:rPr>
          <w:rFonts w:ascii="Times New Roman"/>
        </w:rPr>
      </w:pPr>
    </w:p>
    <w:p w:rsidR="00F570FC" w:rsidRPr="00B52D72" w:rsidRDefault="00CF5AFB" w:rsidP="00B52D72">
      <w:pPr>
        <w:spacing w:after="0" w:line="21" w:lineRule="atLeast"/>
        <w:ind w:firstLine="426"/>
        <w:jc w:val="center"/>
        <w:rPr>
          <w:rFonts w:ascii="Times New Roman"/>
          <w:b/>
        </w:rPr>
      </w:pPr>
      <w:r w:rsidRPr="00F01ED7">
        <w:rPr>
          <w:rFonts w:ascii="Times New Roman"/>
        </w:rPr>
        <w:t>Таблица 1.</w:t>
      </w:r>
      <w:r w:rsidRPr="00B52D72">
        <w:rPr>
          <w:rFonts w:ascii="Times New Roman"/>
          <w:b/>
        </w:rPr>
        <w:t xml:space="preserve"> </w:t>
      </w:r>
      <w:r w:rsidR="00F570FC" w:rsidRPr="00B52D72">
        <w:rPr>
          <w:rFonts w:ascii="Times New Roman"/>
          <w:b/>
        </w:rPr>
        <w:t>Показатели социально-экономического развития агломераций Казахстана, 20</w:t>
      </w:r>
      <w:r w:rsidRPr="00B52D72">
        <w:rPr>
          <w:rFonts w:ascii="Times New Roman"/>
          <w:b/>
        </w:rPr>
        <w:t>20</w:t>
      </w:r>
      <w:r w:rsidR="00F570FC" w:rsidRPr="00B52D72">
        <w:rPr>
          <w:rFonts w:ascii="Times New Roman"/>
          <w:b/>
        </w:rPr>
        <w:t xml:space="preserve"> г.</w:t>
      </w:r>
    </w:p>
    <w:tbl>
      <w:tblPr>
        <w:tblW w:w="8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2263"/>
        <w:gridCol w:w="1413"/>
        <w:gridCol w:w="1564"/>
        <w:gridCol w:w="1559"/>
        <w:gridCol w:w="1502"/>
      </w:tblGrid>
      <w:tr w:rsidR="00D7618D" w:rsidRPr="00B52D72" w:rsidTr="00CF5AFB">
        <w:trPr>
          <w:trHeight w:val="471"/>
        </w:trPr>
        <w:tc>
          <w:tcPr>
            <w:tcW w:w="2263" w:type="dxa"/>
            <w:shd w:val="clear" w:color="auto" w:fill="auto"/>
            <w:tcMar>
              <w:top w:w="15" w:type="dxa"/>
              <w:left w:w="15" w:type="dxa"/>
              <w:bottom w:w="0" w:type="dxa"/>
              <w:right w:w="15" w:type="dxa"/>
            </w:tcMar>
            <w:vAlign w:val="bottom"/>
            <w:hideMark/>
          </w:tcPr>
          <w:p w:rsidR="00F570FC" w:rsidRPr="00B52D72" w:rsidRDefault="00F570FC" w:rsidP="00B52D72">
            <w:pPr>
              <w:spacing w:after="0" w:line="21" w:lineRule="atLeast"/>
              <w:ind w:right="78"/>
              <w:rPr>
                <w:rFonts w:ascii="Times New Roman"/>
                <w:lang w:val="en-GB"/>
              </w:rPr>
            </w:pPr>
            <w:r w:rsidRPr="00B52D72">
              <w:rPr>
                <w:rFonts w:ascii="Times New Roman"/>
              </w:rPr>
              <w:t>Показатель</w:t>
            </w:r>
          </w:p>
        </w:tc>
        <w:tc>
          <w:tcPr>
            <w:tcW w:w="1413" w:type="dxa"/>
            <w:shd w:val="clear" w:color="auto" w:fill="auto"/>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kk-KZ"/>
              </w:rPr>
              <w:t>Алматинская</w:t>
            </w:r>
          </w:p>
        </w:tc>
        <w:tc>
          <w:tcPr>
            <w:tcW w:w="1564" w:type="dxa"/>
            <w:shd w:val="clear" w:color="auto" w:fill="auto"/>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kk-KZ"/>
              </w:rPr>
              <w:t>Астанинская</w:t>
            </w:r>
          </w:p>
        </w:tc>
        <w:tc>
          <w:tcPr>
            <w:tcW w:w="1559" w:type="dxa"/>
            <w:shd w:val="clear" w:color="auto" w:fill="auto"/>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kk-KZ"/>
              </w:rPr>
              <w:t>Шымкентская</w:t>
            </w:r>
          </w:p>
        </w:tc>
        <w:tc>
          <w:tcPr>
            <w:tcW w:w="1502" w:type="dxa"/>
            <w:shd w:val="clear" w:color="auto" w:fill="auto"/>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kk-KZ"/>
              </w:rPr>
              <w:t>Актюбинская</w:t>
            </w:r>
          </w:p>
        </w:tc>
      </w:tr>
      <w:tr w:rsidR="00D7618D" w:rsidRPr="00B52D72" w:rsidTr="00CF5AFB">
        <w:trPr>
          <w:trHeight w:val="503"/>
        </w:trPr>
        <w:tc>
          <w:tcPr>
            <w:tcW w:w="2263" w:type="dxa"/>
            <w:shd w:val="clear" w:color="auto" w:fill="auto"/>
            <w:tcMar>
              <w:top w:w="15" w:type="dxa"/>
              <w:left w:w="15" w:type="dxa"/>
              <w:bottom w:w="0" w:type="dxa"/>
              <w:right w:w="15" w:type="dxa"/>
            </w:tcMar>
            <w:vAlign w:val="center"/>
            <w:hideMark/>
          </w:tcPr>
          <w:p w:rsidR="00F570FC" w:rsidRPr="00B52D72" w:rsidRDefault="00F570FC" w:rsidP="00B52D72">
            <w:pPr>
              <w:spacing w:after="0" w:line="21" w:lineRule="atLeast"/>
              <w:ind w:right="78"/>
              <w:rPr>
                <w:rFonts w:ascii="Times New Roman"/>
                <w:lang w:val="en-GB"/>
              </w:rPr>
            </w:pPr>
            <w:r w:rsidRPr="00B52D72">
              <w:rPr>
                <w:rFonts w:ascii="Times New Roman"/>
                <w:lang w:val="kk-KZ"/>
              </w:rPr>
              <w:t>Население, тыс. чел.</w:t>
            </w:r>
          </w:p>
        </w:tc>
        <w:tc>
          <w:tcPr>
            <w:tcW w:w="1413"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3 144,60</w:t>
            </w:r>
          </w:p>
        </w:tc>
        <w:tc>
          <w:tcPr>
            <w:tcW w:w="1564"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1 295,79</w:t>
            </w:r>
          </w:p>
        </w:tc>
        <w:tc>
          <w:tcPr>
            <w:tcW w:w="1559"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2 033,40</w:t>
            </w:r>
          </w:p>
        </w:tc>
        <w:tc>
          <w:tcPr>
            <w:tcW w:w="1502"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717,30</w:t>
            </w:r>
          </w:p>
        </w:tc>
      </w:tr>
      <w:tr w:rsidR="00D7618D" w:rsidRPr="00B52D72" w:rsidTr="00CF5AFB">
        <w:trPr>
          <w:trHeight w:val="471"/>
        </w:trPr>
        <w:tc>
          <w:tcPr>
            <w:tcW w:w="2263" w:type="dxa"/>
            <w:shd w:val="clear" w:color="auto" w:fill="auto"/>
            <w:tcMar>
              <w:top w:w="15" w:type="dxa"/>
              <w:left w:w="15" w:type="dxa"/>
              <w:bottom w:w="0" w:type="dxa"/>
              <w:right w:w="15" w:type="dxa"/>
            </w:tcMar>
            <w:vAlign w:val="center"/>
            <w:hideMark/>
          </w:tcPr>
          <w:p w:rsidR="00F570FC" w:rsidRPr="00B52D72" w:rsidRDefault="00F570FC" w:rsidP="00B52D72">
            <w:pPr>
              <w:spacing w:after="0" w:line="21" w:lineRule="atLeast"/>
              <w:ind w:right="78"/>
              <w:rPr>
                <w:rFonts w:ascii="Times New Roman"/>
                <w:lang w:val="en-GB"/>
              </w:rPr>
            </w:pPr>
            <w:r w:rsidRPr="00B52D72">
              <w:rPr>
                <w:rFonts w:ascii="Times New Roman"/>
                <w:lang w:val="kk-KZ"/>
              </w:rPr>
              <w:t>Занятое население, тыс. чел</w:t>
            </w:r>
          </w:p>
        </w:tc>
        <w:tc>
          <w:tcPr>
            <w:tcW w:w="1413"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1 522,60</w:t>
            </w:r>
          </w:p>
        </w:tc>
        <w:tc>
          <w:tcPr>
            <w:tcW w:w="1564"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638,40</w:t>
            </w:r>
          </w:p>
        </w:tc>
        <w:tc>
          <w:tcPr>
            <w:tcW w:w="1559"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797,90</w:t>
            </w:r>
          </w:p>
        </w:tc>
        <w:tc>
          <w:tcPr>
            <w:tcW w:w="1502"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340,10</w:t>
            </w:r>
          </w:p>
        </w:tc>
      </w:tr>
      <w:tr w:rsidR="00D7618D" w:rsidRPr="00B52D72" w:rsidTr="00CF5AFB">
        <w:trPr>
          <w:trHeight w:val="756"/>
        </w:trPr>
        <w:tc>
          <w:tcPr>
            <w:tcW w:w="2263" w:type="dxa"/>
            <w:shd w:val="clear" w:color="auto" w:fill="auto"/>
            <w:tcMar>
              <w:top w:w="15" w:type="dxa"/>
              <w:left w:w="15" w:type="dxa"/>
              <w:bottom w:w="0" w:type="dxa"/>
              <w:right w:w="15" w:type="dxa"/>
            </w:tcMar>
            <w:vAlign w:val="center"/>
            <w:hideMark/>
          </w:tcPr>
          <w:p w:rsidR="00F570FC" w:rsidRPr="00B52D72" w:rsidRDefault="00F570FC" w:rsidP="00B52D72">
            <w:pPr>
              <w:spacing w:after="0" w:line="21" w:lineRule="atLeast"/>
              <w:ind w:right="78"/>
              <w:rPr>
                <w:rFonts w:ascii="Times New Roman"/>
                <w:lang w:val="en-GB"/>
              </w:rPr>
            </w:pPr>
            <w:r w:rsidRPr="00B52D72">
              <w:rPr>
                <w:rFonts w:ascii="Times New Roman"/>
                <w:lang w:val="kk-KZ"/>
              </w:rPr>
              <w:t>Уровень безработицы, % (средняя)</w:t>
            </w:r>
          </w:p>
        </w:tc>
        <w:tc>
          <w:tcPr>
            <w:tcW w:w="1413"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4,80</w:t>
            </w:r>
          </w:p>
        </w:tc>
        <w:tc>
          <w:tcPr>
            <w:tcW w:w="1564"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4,75</w:t>
            </w:r>
          </w:p>
        </w:tc>
        <w:tc>
          <w:tcPr>
            <w:tcW w:w="1559"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5,10</w:t>
            </w:r>
          </w:p>
        </w:tc>
        <w:tc>
          <w:tcPr>
            <w:tcW w:w="1502"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4,75</w:t>
            </w:r>
          </w:p>
        </w:tc>
      </w:tr>
      <w:tr w:rsidR="00D7618D" w:rsidRPr="00B52D72" w:rsidTr="00CF5AFB">
        <w:trPr>
          <w:trHeight w:val="927"/>
        </w:trPr>
        <w:tc>
          <w:tcPr>
            <w:tcW w:w="2263" w:type="dxa"/>
            <w:shd w:val="clear" w:color="auto" w:fill="auto"/>
            <w:tcMar>
              <w:top w:w="15" w:type="dxa"/>
              <w:left w:w="15" w:type="dxa"/>
              <w:bottom w:w="0" w:type="dxa"/>
              <w:right w:w="15" w:type="dxa"/>
            </w:tcMar>
            <w:vAlign w:val="center"/>
            <w:hideMark/>
          </w:tcPr>
          <w:p w:rsidR="00F570FC" w:rsidRPr="00B52D72" w:rsidRDefault="00F570FC" w:rsidP="00B52D72">
            <w:pPr>
              <w:spacing w:after="0" w:line="21" w:lineRule="atLeast"/>
              <w:ind w:right="78"/>
              <w:rPr>
                <w:rFonts w:ascii="Times New Roman"/>
              </w:rPr>
            </w:pPr>
            <w:r w:rsidRPr="00B52D72">
              <w:rPr>
                <w:rFonts w:ascii="Times New Roman"/>
              </w:rPr>
              <w:t>Инвестиции в основной капитал, млн. тенге</w:t>
            </w:r>
          </w:p>
        </w:tc>
        <w:tc>
          <w:tcPr>
            <w:tcW w:w="1413"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1 195 507,60</w:t>
            </w:r>
          </w:p>
        </w:tc>
        <w:tc>
          <w:tcPr>
            <w:tcW w:w="1564"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135 708 656,00</w:t>
            </w:r>
          </w:p>
        </w:tc>
        <w:tc>
          <w:tcPr>
            <w:tcW w:w="1559"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395 660,00</w:t>
            </w:r>
          </w:p>
        </w:tc>
        <w:tc>
          <w:tcPr>
            <w:tcW w:w="1502"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234 958,80</w:t>
            </w:r>
          </w:p>
        </w:tc>
      </w:tr>
      <w:tr w:rsidR="00D7618D" w:rsidRPr="00B52D72" w:rsidTr="00CF5AFB">
        <w:trPr>
          <w:trHeight w:val="927"/>
        </w:trPr>
        <w:tc>
          <w:tcPr>
            <w:tcW w:w="2263" w:type="dxa"/>
            <w:shd w:val="clear" w:color="auto" w:fill="auto"/>
            <w:tcMar>
              <w:top w:w="15" w:type="dxa"/>
              <w:left w:w="15" w:type="dxa"/>
              <w:bottom w:w="0" w:type="dxa"/>
              <w:right w:w="15" w:type="dxa"/>
            </w:tcMar>
            <w:vAlign w:val="center"/>
            <w:hideMark/>
          </w:tcPr>
          <w:p w:rsidR="00F570FC" w:rsidRPr="00B52D72" w:rsidRDefault="00F570FC" w:rsidP="00B52D72">
            <w:pPr>
              <w:spacing w:after="0" w:line="21" w:lineRule="atLeast"/>
              <w:ind w:right="78"/>
              <w:rPr>
                <w:rFonts w:ascii="Times New Roman"/>
              </w:rPr>
            </w:pPr>
            <w:r w:rsidRPr="00B52D72">
              <w:rPr>
                <w:rFonts w:ascii="Times New Roman"/>
              </w:rPr>
              <w:t>Объем промышленного производства, млн. тенге</w:t>
            </w:r>
          </w:p>
        </w:tc>
        <w:tc>
          <w:tcPr>
            <w:tcW w:w="1413"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1 818 850,90</w:t>
            </w:r>
          </w:p>
        </w:tc>
        <w:tc>
          <w:tcPr>
            <w:tcW w:w="1564"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110 377 073,40</w:t>
            </w:r>
          </w:p>
        </w:tc>
        <w:tc>
          <w:tcPr>
            <w:tcW w:w="1559"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714 411,00</w:t>
            </w:r>
          </w:p>
        </w:tc>
        <w:tc>
          <w:tcPr>
            <w:tcW w:w="1502"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982 666,00</w:t>
            </w:r>
          </w:p>
        </w:tc>
      </w:tr>
      <w:tr w:rsidR="00D7618D" w:rsidRPr="00B52D72" w:rsidTr="00CF5AFB">
        <w:trPr>
          <w:trHeight w:val="1125"/>
        </w:trPr>
        <w:tc>
          <w:tcPr>
            <w:tcW w:w="2263" w:type="dxa"/>
            <w:shd w:val="clear" w:color="auto" w:fill="auto"/>
            <w:tcMar>
              <w:top w:w="15" w:type="dxa"/>
              <w:left w:w="15" w:type="dxa"/>
              <w:bottom w:w="0" w:type="dxa"/>
              <w:right w:w="15" w:type="dxa"/>
            </w:tcMar>
            <w:vAlign w:val="center"/>
            <w:hideMark/>
          </w:tcPr>
          <w:p w:rsidR="00F570FC" w:rsidRPr="00B52D72" w:rsidRDefault="00F570FC" w:rsidP="00B52D72">
            <w:pPr>
              <w:spacing w:after="0" w:line="21" w:lineRule="atLeast"/>
              <w:ind w:right="78"/>
              <w:rPr>
                <w:rFonts w:ascii="Times New Roman"/>
              </w:rPr>
            </w:pPr>
            <w:r w:rsidRPr="00B52D72">
              <w:rPr>
                <w:rFonts w:ascii="Times New Roman"/>
              </w:rPr>
              <w:t>Количество субъектов малого и среднего предпринимательства, ед.</w:t>
            </w:r>
          </w:p>
        </w:tc>
        <w:tc>
          <w:tcPr>
            <w:tcW w:w="1413"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205 828,00</w:t>
            </w:r>
          </w:p>
        </w:tc>
        <w:tc>
          <w:tcPr>
            <w:tcW w:w="1564"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175 855,00</w:t>
            </w:r>
          </w:p>
        </w:tc>
        <w:tc>
          <w:tcPr>
            <w:tcW w:w="1559"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158 304,00</w:t>
            </w:r>
          </w:p>
        </w:tc>
        <w:tc>
          <w:tcPr>
            <w:tcW w:w="1502"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592 381,00</w:t>
            </w:r>
          </w:p>
        </w:tc>
      </w:tr>
      <w:tr w:rsidR="00D7618D" w:rsidRPr="00B52D72" w:rsidTr="00CF5AFB">
        <w:trPr>
          <w:trHeight w:val="1125"/>
        </w:trPr>
        <w:tc>
          <w:tcPr>
            <w:tcW w:w="2263" w:type="dxa"/>
            <w:shd w:val="clear" w:color="auto" w:fill="auto"/>
            <w:tcMar>
              <w:top w:w="15" w:type="dxa"/>
              <w:left w:w="15" w:type="dxa"/>
              <w:bottom w:w="0" w:type="dxa"/>
              <w:right w:w="15" w:type="dxa"/>
            </w:tcMar>
            <w:vAlign w:val="center"/>
            <w:hideMark/>
          </w:tcPr>
          <w:p w:rsidR="00F570FC" w:rsidRPr="00B52D72" w:rsidRDefault="00F570FC" w:rsidP="00B52D72">
            <w:pPr>
              <w:spacing w:after="0" w:line="21" w:lineRule="atLeast"/>
              <w:ind w:right="78"/>
              <w:rPr>
                <w:rFonts w:ascii="Times New Roman"/>
              </w:rPr>
            </w:pPr>
            <w:r w:rsidRPr="00B52D72">
              <w:rPr>
                <w:rFonts w:ascii="Times New Roman"/>
              </w:rPr>
              <w:t>Ввод в эксплуатацию жилых домов, общая площадь, тыс. кв. м.</w:t>
            </w:r>
          </w:p>
        </w:tc>
        <w:tc>
          <w:tcPr>
            <w:tcW w:w="1413"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2 754,80</w:t>
            </w:r>
          </w:p>
        </w:tc>
        <w:tc>
          <w:tcPr>
            <w:tcW w:w="1564"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4 627,80</w:t>
            </w:r>
          </w:p>
        </w:tc>
        <w:tc>
          <w:tcPr>
            <w:tcW w:w="1559"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277,00</w:t>
            </w:r>
          </w:p>
        </w:tc>
        <w:tc>
          <w:tcPr>
            <w:tcW w:w="1502"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39 821,20</w:t>
            </w:r>
          </w:p>
        </w:tc>
      </w:tr>
      <w:tr w:rsidR="00D7618D" w:rsidRPr="00B52D72" w:rsidTr="00CF5AFB">
        <w:trPr>
          <w:trHeight w:val="1382"/>
        </w:trPr>
        <w:tc>
          <w:tcPr>
            <w:tcW w:w="2263" w:type="dxa"/>
            <w:shd w:val="clear" w:color="auto" w:fill="auto"/>
            <w:tcMar>
              <w:top w:w="15" w:type="dxa"/>
              <w:left w:w="15" w:type="dxa"/>
              <w:bottom w:w="0" w:type="dxa"/>
              <w:right w:w="15" w:type="dxa"/>
            </w:tcMar>
            <w:vAlign w:val="center"/>
            <w:hideMark/>
          </w:tcPr>
          <w:p w:rsidR="00F570FC" w:rsidRPr="00B52D72" w:rsidRDefault="00F570FC" w:rsidP="00B52D72">
            <w:pPr>
              <w:spacing w:after="0" w:line="21" w:lineRule="atLeast"/>
              <w:ind w:right="78"/>
              <w:rPr>
                <w:rFonts w:ascii="Times New Roman"/>
              </w:rPr>
            </w:pPr>
            <w:r w:rsidRPr="00B52D72">
              <w:rPr>
                <w:rFonts w:ascii="Times New Roman"/>
              </w:rPr>
              <w:t>Среднемесячная номинальная заработная плата на одного работника (средняя)</w:t>
            </w:r>
          </w:p>
        </w:tc>
        <w:tc>
          <w:tcPr>
            <w:tcW w:w="1413"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183 309,50</w:t>
            </w:r>
          </w:p>
        </w:tc>
        <w:tc>
          <w:tcPr>
            <w:tcW w:w="1564"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412 744,50</w:t>
            </w:r>
          </w:p>
        </w:tc>
        <w:tc>
          <w:tcPr>
            <w:tcW w:w="1559"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124 305,00</w:t>
            </w:r>
          </w:p>
        </w:tc>
        <w:tc>
          <w:tcPr>
            <w:tcW w:w="1502"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446 141,00</w:t>
            </w:r>
          </w:p>
        </w:tc>
      </w:tr>
      <w:tr w:rsidR="00D7618D" w:rsidRPr="00B52D72" w:rsidTr="00CF5AFB">
        <w:trPr>
          <w:trHeight w:val="756"/>
        </w:trPr>
        <w:tc>
          <w:tcPr>
            <w:tcW w:w="2263" w:type="dxa"/>
            <w:shd w:val="clear" w:color="auto" w:fill="auto"/>
            <w:tcMar>
              <w:top w:w="15" w:type="dxa"/>
              <w:left w:w="15" w:type="dxa"/>
              <w:bottom w:w="0" w:type="dxa"/>
              <w:right w:w="15" w:type="dxa"/>
            </w:tcMar>
            <w:vAlign w:val="center"/>
            <w:hideMark/>
          </w:tcPr>
          <w:p w:rsidR="00F570FC" w:rsidRPr="00B52D72" w:rsidRDefault="00F570FC" w:rsidP="00B52D72">
            <w:pPr>
              <w:spacing w:after="0" w:line="21" w:lineRule="atLeast"/>
              <w:ind w:right="78"/>
              <w:rPr>
                <w:rFonts w:ascii="Times New Roman"/>
                <w:lang w:val="en-GB"/>
              </w:rPr>
            </w:pPr>
            <w:r w:rsidRPr="00B52D72">
              <w:rPr>
                <w:rFonts w:ascii="Times New Roman"/>
                <w:lang w:val="kk-KZ"/>
              </w:rPr>
              <w:t>Розничный товарооборот, млн. тенге</w:t>
            </w:r>
          </w:p>
        </w:tc>
        <w:tc>
          <w:tcPr>
            <w:tcW w:w="1413"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339 512,00</w:t>
            </w:r>
          </w:p>
        </w:tc>
        <w:tc>
          <w:tcPr>
            <w:tcW w:w="1564"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1 292 783,30</w:t>
            </w:r>
          </w:p>
        </w:tc>
        <w:tc>
          <w:tcPr>
            <w:tcW w:w="1559"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536 264,80</w:t>
            </w:r>
          </w:p>
        </w:tc>
        <w:tc>
          <w:tcPr>
            <w:tcW w:w="1502" w:type="dxa"/>
            <w:shd w:val="clear" w:color="auto" w:fill="FFFFFF"/>
            <w:tcMar>
              <w:top w:w="15" w:type="dxa"/>
              <w:left w:w="15" w:type="dxa"/>
              <w:bottom w:w="0" w:type="dxa"/>
              <w:right w:w="15" w:type="dxa"/>
            </w:tcMar>
            <w:vAlign w:val="bottom"/>
            <w:hideMark/>
          </w:tcPr>
          <w:p w:rsidR="00F570FC" w:rsidRPr="00B52D72" w:rsidRDefault="00F570FC" w:rsidP="00B52D72">
            <w:pPr>
              <w:spacing w:after="0" w:line="21" w:lineRule="atLeast"/>
              <w:ind w:right="78"/>
              <w:jc w:val="center"/>
              <w:rPr>
                <w:rFonts w:ascii="Times New Roman"/>
                <w:lang w:val="en-GB"/>
              </w:rPr>
            </w:pPr>
            <w:r w:rsidRPr="00B52D72">
              <w:rPr>
                <w:rFonts w:ascii="Times New Roman"/>
                <w:lang w:val="x-none"/>
              </w:rPr>
              <w:t>195 606,10</w:t>
            </w:r>
          </w:p>
        </w:tc>
      </w:tr>
    </w:tbl>
    <w:p w:rsidR="00016992" w:rsidRPr="00001075" w:rsidRDefault="00CF5AFB" w:rsidP="00C951F0">
      <w:pPr>
        <w:widowControl w:val="0"/>
        <w:tabs>
          <w:tab w:val="left" w:pos="993"/>
        </w:tabs>
        <w:spacing w:after="0" w:line="247" w:lineRule="auto"/>
        <w:jc w:val="both"/>
        <w:rPr>
          <w:rFonts w:ascii="Times New Roman"/>
          <w:lang w:val="en-GB"/>
        </w:rPr>
      </w:pPr>
      <w:r w:rsidRPr="00016992">
        <w:rPr>
          <w:rFonts w:ascii="Times New Roman" w:eastAsia="DejaVu Sans"/>
          <w:kern w:val="1"/>
          <w:sz w:val="20"/>
          <w:lang w:val="en-GB"/>
        </w:rPr>
        <w:t>*</w:t>
      </w:r>
      <w:r w:rsidRPr="00EA4672">
        <w:rPr>
          <w:rFonts w:ascii="Times New Roman" w:eastAsia="DejaVu Sans"/>
          <w:kern w:val="1"/>
          <w:sz w:val="20"/>
        </w:rPr>
        <w:t>Источник</w:t>
      </w:r>
      <w:r w:rsidRPr="00016992">
        <w:rPr>
          <w:rFonts w:ascii="Times New Roman" w:eastAsia="DejaVu Sans"/>
          <w:kern w:val="1"/>
          <w:sz w:val="20"/>
          <w:lang w:val="en-GB"/>
        </w:rPr>
        <w:t xml:space="preserve">: </w:t>
      </w:r>
      <w:r w:rsidR="00016992" w:rsidRPr="00001075">
        <w:rPr>
          <w:rFonts w:ascii="Times New Roman"/>
        </w:rPr>
        <w:t>Фонд</w:t>
      </w:r>
      <w:r w:rsidR="00016992" w:rsidRPr="00001075">
        <w:rPr>
          <w:rFonts w:ascii="Times New Roman"/>
          <w:lang w:val="en-GB"/>
        </w:rPr>
        <w:t xml:space="preserve"> «DAMU» Entrepreneurship Development Fund» JSC. </w:t>
      </w:r>
      <w:r w:rsidR="00AA4628">
        <w:rPr>
          <w:rFonts w:ascii="Times New Roman"/>
          <w:lang w:val="en-GB"/>
        </w:rPr>
        <w:t xml:space="preserve">– URL: </w:t>
      </w:r>
      <w:r w:rsidR="00016992" w:rsidRPr="00001075">
        <w:rPr>
          <w:rFonts w:ascii="Times New Roman"/>
          <w:lang w:val="en-GB"/>
        </w:rPr>
        <w:t>https://damu.kz/en/</w:t>
      </w:r>
    </w:p>
    <w:p w:rsidR="00CF5AFB" w:rsidRPr="00016992" w:rsidRDefault="00CF5AFB" w:rsidP="00CF5AFB">
      <w:pPr>
        <w:widowControl w:val="0"/>
        <w:suppressAutoHyphens/>
        <w:spacing w:after="0" w:line="247" w:lineRule="auto"/>
        <w:ind w:firstLine="425"/>
        <w:jc w:val="both"/>
        <w:rPr>
          <w:rFonts w:ascii="Times New Roman" w:eastAsia="DejaVu Sans"/>
          <w:kern w:val="1"/>
          <w:sz w:val="20"/>
          <w:lang w:val="en-GB"/>
        </w:rPr>
      </w:pPr>
    </w:p>
    <w:p w:rsidR="00F01ED7" w:rsidRPr="00AA4628" w:rsidRDefault="00F01ED7" w:rsidP="00A06F6E">
      <w:pPr>
        <w:spacing w:after="0" w:line="21" w:lineRule="atLeast"/>
        <w:ind w:firstLine="426"/>
        <w:jc w:val="both"/>
        <w:rPr>
          <w:rFonts w:ascii="Times New Roman"/>
          <w:lang w:val="en-GB"/>
        </w:rPr>
      </w:pPr>
    </w:p>
    <w:p w:rsidR="00000530" w:rsidRPr="00A06F6E" w:rsidRDefault="00F570FC" w:rsidP="00A06F6E">
      <w:pPr>
        <w:spacing w:after="0" w:line="21" w:lineRule="atLeast"/>
        <w:ind w:firstLine="426"/>
        <w:jc w:val="both"/>
        <w:rPr>
          <w:rFonts w:ascii="Times New Roman"/>
          <w:bCs/>
          <w:noProof/>
          <w:shd w:val="clear" w:color="auto" w:fill="FFFFFF"/>
        </w:rPr>
      </w:pPr>
      <w:r w:rsidRPr="00A06F6E">
        <w:rPr>
          <w:rFonts w:ascii="Times New Roman"/>
        </w:rPr>
        <w:t xml:space="preserve">Согласно </w:t>
      </w:r>
      <w:r w:rsidR="00016992">
        <w:rPr>
          <w:rFonts w:ascii="Times New Roman"/>
        </w:rPr>
        <w:t xml:space="preserve">расчетам, </w:t>
      </w:r>
      <w:r w:rsidRPr="00A06F6E">
        <w:rPr>
          <w:rFonts w:ascii="Times New Roman"/>
        </w:rPr>
        <w:t xml:space="preserve">проведенным </w:t>
      </w:r>
      <w:r w:rsidR="00016992">
        <w:rPr>
          <w:rFonts w:ascii="Times New Roman"/>
        </w:rPr>
        <w:t xml:space="preserve">на основе </w:t>
      </w:r>
      <w:r w:rsidR="00016992" w:rsidRPr="00A06F6E">
        <w:rPr>
          <w:rFonts w:ascii="Times New Roman"/>
        </w:rPr>
        <w:t>разработанн</w:t>
      </w:r>
      <w:r w:rsidR="00016992">
        <w:rPr>
          <w:rFonts w:ascii="Times New Roman"/>
        </w:rPr>
        <w:t xml:space="preserve">ого </w:t>
      </w:r>
      <w:r w:rsidR="00016992" w:rsidRPr="00A06F6E">
        <w:rPr>
          <w:rFonts w:ascii="Times New Roman"/>
        </w:rPr>
        <w:t>Институтом географии РАН коэффициент</w:t>
      </w:r>
      <w:r w:rsidR="00016992">
        <w:rPr>
          <w:rFonts w:ascii="Times New Roman"/>
        </w:rPr>
        <w:t>а</w:t>
      </w:r>
      <w:r w:rsidR="00016992" w:rsidRPr="00A06F6E">
        <w:rPr>
          <w:rFonts w:ascii="Times New Roman"/>
        </w:rPr>
        <w:t xml:space="preserve"> развитости городской агломерации [</w:t>
      </w:r>
      <w:r w:rsidR="00787DBA" w:rsidRPr="00787DBA">
        <w:rPr>
          <w:rFonts w:ascii="Times New Roman"/>
        </w:rPr>
        <w:t>5</w:t>
      </w:r>
      <w:r w:rsidR="00016992" w:rsidRPr="00A06F6E">
        <w:rPr>
          <w:rFonts w:ascii="Times New Roman"/>
        </w:rPr>
        <w:t>]</w:t>
      </w:r>
      <w:r w:rsidR="00016992">
        <w:rPr>
          <w:rFonts w:ascii="Times New Roman"/>
        </w:rPr>
        <w:t>,</w:t>
      </w:r>
      <w:r w:rsidR="00016992" w:rsidRPr="00A06F6E">
        <w:rPr>
          <w:rFonts w:ascii="Times New Roman"/>
        </w:rPr>
        <w:t xml:space="preserve"> </w:t>
      </w:r>
      <w:r w:rsidRPr="00A06F6E">
        <w:rPr>
          <w:rFonts w:ascii="Times New Roman"/>
        </w:rPr>
        <w:t xml:space="preserve">наиболее развитой является </w:t>
      </w:r>
      <w:proofErr w:type="spellStart"/>
      <w:r w:rsidRPr="00A06F6E">
        <w:rPr>
          <w:rFonts w:ascii="Times New Roman"/>
        </w:rPr>
        <w:t>Алматинская</w:t>
      </w:r>
      <w:proofErr w:type="spellEnd"/>
      <w:r w:rsidRPr="00A06F6E">
        <w:rPr>
          <w:rFonts w:ascii="Times New Roman"/>
        </w:rPr>
        <w:t xml:space="preserve"> агломерация, к</w:t>
      </w:r>
      <w:r w:rsidRPr="00A06F6E">
        <w:rPr>
          <w:rFonts w:ascii="Times New Roman"/>
          <w:bCs/>
        </w:rPr>
        <w:t xml:space="preserve">оэффициент развитости которой составляет 10,6. </w:t>
      </w:r>
      <w:r w:rsidR="00000530" w:rsidRPr="00A06F6E">
        <w:rPr>
          <w:rFonts w:ascii="Times New Roman"/>
        </w:rPr>
        <w:t xml:space="preserve">Уровень развитости </w:t>
      </w:r>
      <w:proofErr w:type="spellStart"/>
      <w:r w:rsidR="00000530" w:rsidRPr="00A06F6E">
        <w:rPr>
          <w:rFonts w:ascii="Times New Roman"/>
        </w:rPr>
        <w:t>Шымкентской</w:t>
      </w:r>
      <w:proofErr w:type="spellEnd"/>
      <w:r w:rsidR="00000530" w:rsidRPr="00A06F6E">
        <w:rPr>
          <w:rFonts w:ascii="Times New Roman"/>
        </w:rPr>
        <w:t xml:space="preserve"> агломерации</w:t>
      </w:r>
      <w:r w:rsidR="006A3130" w:rsidRPr="00A06F6E">
        <w:rPr>
          <w:rFonts w:ascii="Times New Roman"/>
        </w:rPr>
        <w:t xml:space="preserve"> </w:t>
      </w:r>
      <w:r w:rsidR="00B652ED" w:rsidRPr="00A06F6E">
        <w:rPr>
          <w:rFonts w:ascii="Times New Roman"/>
        </w:rPr>
        <w:t>(</w:t>
      </w:r>
      <w:r w:rsidR="006A3130" w:rsidRPr="00A06F6E">
        <w:rPr>
          <w:rFonts w:ascii="Times New Roman"/>
        </w:rPr>
        <w:t>4,6</w:t>
      </w:r>
      <w:r w:rsidR="00B652ED" w:rsidRPr="00A06F6E">
        <w:rPr>
          <w:rFonts w:ascii="Times New Roman"/>
        </w:rPr>
        <w:t>)</w:t>
      </w:r>
      <w:r w:rsidR="00000530" w:rsidRPr="00A06F6E">
        <w:rPr>
          <w:rFonts w:ascii="Times New Roman"/>
        </w:rPr>
        <w:t xml:space="preserve"> еще остается слабым, но близок к развитым. В то время как </w:t>
      </w:r>
      <w:proofErr w:type="spellStart"/>
      <w:r w:rsidR="00000530" w:rsidRPr="00A06F6E">
        <w:rPr>
          <w:rFonts w:ascii="Times New Roman"/>
        </w:rPr>
        <w:t>Астанинская</w:t>
      </w:r>
      <w:proofErr w:type="spellEnd"/>
      <w:r w:rsidR="00000530" w:rsidRPr="00A06F6E">
        <w:rPr>
          <w:rFonts w:ascii="Times New Roman"/>
        </w:rPr>
        <w:t xml:space="preserve"> и Актюбинская агломерации </w:t>
      </w:r>
      <w:r w:rsidR="006C360F">
        <w:rPr>
          <w:rFonts w:ascii="Times New Roman"/>
        </w:rPr>
        <w:t>(</w:t>
      </w:r>
      <w:r w:rsidR="003A52DB" w:rsidRPr="00A06F6E">
        <w:rPr>
          <w:rFonts w:ascii="Times New Roman"/>
        </w:rPr>
        <w:t xml:space="preserve">с </w:t>
      </w:r>
      <w:r w:rsidR="006C360F">
        <w:rPr>
          <w:rFonts w:ascii="Times New Roman"/>
        </w:rPr>
        <w:t xml:space="preserve">коэффициентом </w:t>
      </w:r>
      <w:r w:rsidR="006A3130" w:rsidRPr="00A06F6E">
        <w:rPr>
          <w:rFonts w:ascii="Times New Roman"/>
        </w:rPr>
        <w:t>= 2,3</w:t>
      </w:r>
      <w:r w:rsidR="006C360F">
        <w:rPr>
          <w:rFonts w:ascii="Times New Roman"/>
        </w:rPr>
        <w:t>)</w:t>
      </w:r>
      <w:r w:rsidR="004379DE" w:rsidRPr="00A06F6E">
        <w:rPr>
          <w:rFonts w:ascii="Times New Roman"/>
        </w:rPr>
        <w:t xml:space="preserve"> </w:t>
      </w:r>
      <w:r w:rsidR="00000530" w:rsidRPr="00A06F6E">
        <w:rPr>
          <w:rFonts w:ascii="Times New Roman"/>
        </w:rPr>
        <w:t xml:space="preserve">находятся на низком уровне развитости агломерации. </w:t>
      </w:r>
      <w:r w:rsidR="00000530" w:rsidRPr="00A06F6E">
        <w:rPr>
          <w:rFonts w:ascii="Times New Roman"/>
          <w:bCs/>
          <w:noProof/>
          <w:shd w:val="clear" w:color="auto" w:fill="FFFFFF"/>
        </w:rPr>
        <w:t xml:space="preserve">Это также подтверждается коэффициентом агломеративности, определяемом как отношение плотности сети городских поселений к среднему кратчайшему расстоянию между ними, </w:t>
      </w:r>
      <w:r w:rsidR="00183841" w:rsidRPr="00A06F6E">
        <w:rPr>
          <w:rFonts w:ascii="Times New Roman"/>
          <w:bCs/>
          <w:noProof/>
          <w:shd w:val="clear" w:color="auto" w:fill="FFFFFF"/>
        </w:rPr>
        <w:t xml:space="preserve">здесь </w:t>
      </w:r>
      <w:r w:rsidR="00000530" w:rsidRPr="00A06F6E">
        <w:rPr>
          <w:rFonts w:ascii="Times New Roman"/>
          <w:bCs/>
          <w:noProof/>
          <w:shd w:val="clear" w:color="auto" w:fill="FFFFFF"/>
        </w:rPr>
        <w:t>самое высокое его значение у Шымкентской агломерации, самое низкое – у Астанинской.</w:t>
      </w:r>
    </w:p>
    <w:p w:rsidR="005C5906" w:rsidRPr="00A06F6E" w:rsidRDefault="005C5906" w:rsidP="00A06F6E">
      <w:pPr>
        <w:tabs>
          <w:tab w:val="left" w:pos="993"/>
        </w:tabs>
        <w:spacing w:after="0" w:line="21" w:lineRule="atLeast"/>
        <w:ind w:firstLine="426"/>
        <w:jc w:val="both"/>
        <w:rPr>
          <w:rFonts w:ascii="Times New Roman"/>
          <w:bCs/>
          <w:noProof/>
          <w:shd w:val="clear" w:color="auto" w:fill="FFFFFF"/>
        </w:rPr>
      </w:pPr>
      <w:r w:rsidRPr="00A06F6E">
        <w:rPr>
          <w:rFonts w:ascii="Times New Roman"/>
          <w:bCs/>
          <w:noProof/>
          <w:shd w:val="clear" w:color="auto" w:fill="FFFFFF"/>
        </w:rPr>
        <w:t>Следует отметить, что высокий уровень урбанизации наблюдается в Астанинской (89%) и Актюбинской (81%)</w:t>
      </w:r>
      <w:r w:rsidR="006C360F">
        <w:rPr>
          <w:rFonts w:ascii="Times New Roman"/>
          <w:bCs/>
          <w:noProof/>
          <w:shd w:val="clear" w:color="auto" w:fill="FFFFFF"/>
        </w:rPr>
        <w:t xml:space="preserve"> агломерациях</w:t>
      </w:r>
      <w:r w:rsidRPr="00A06F6E">
        <w:rPr>
          <w:rFonts w:ascii="Times New Roman"/>
          <w:bCs/>
          <w:noProof/>
          <w:shd w:val="clear" w:color="auto" w:fill="FFFFFF"/>
        </w:rPr>
        <w:t>, самый низкий - в Шымкентской (56%). Уровень урбанизации в Алматинской агломерации составляет 68%.</w:t>
      </w:r>
    </w:p>
    <w:p w:rsidR="003E10B4" w:rsidRPr="00A06F6E" w:rsidRDefault="003E10B4" w:rsidP="00A06F6E">
      <w:pPr>
        <w:autoSpaceDE w:val="0"/>
        <w:autoSpaceDN w:val="0"/>
        <w:adjustRightInd w:val="0"/>
        <w:spacing w:after="0" w:line="21" w:lineRule="atLeast"/>
        <w:ind w:right="-1" w:firstLine="426"/>
        <w:jc w:val="both"/>
        <w:rPr>
          <w:rFonts w:ascii="Times New Roman"/>
          <w:spacing w:val="2"/>
          <w:lang w:eastAsia="en-GB"/>
        </w:rPr>
      </w:pPr>
      <w:r w:rsidRPr="00A06F6E">
        <w:rPr>
          <w:rFonts w:ascii="Times New Roman"/>
        </w:rPr>
        <w:t xml:space="preserve">Для получения положительного агломерационного эффекта важно, чтобы стихийное, неконтролируемое привлечение ресурсов из периферии уступило место целенаправленному возвращению ей возможности социально-экономического и культурного прогресса. </w:t>
      </w:r>
      <w:r w:rsidR="00B111FB" w:rsidRPr="00A06F6E">
        <w:rPr>
          <w:rFonts w:ascii="Times New Roman"/>
        </w:rPr>
        <w:t>Здесь важную роль должно сыграть развитие городов</w:t>
      </w:r>
      <w:r w:rsidRPr="00A06F6E">
        <w:rPr>
          <w:rFonts w:ascii="Times New Roman"/>
        </w:rPr>
        <w:t>-спутник</w:t>
      </w:r>
      <w:r w:rsidR="00B111FB" w:rsidRPr="00A06F6E">
        <w:rPr>
          <w:rFonts w:ascii="Times New Roman"/>
        </w:rPr>
        <w:t>ов</w:t>
      </w:r>
      <w:r w:rsidRPr="00A06F6E">
        <w:rPr>
          <w:rFonts w:ascii="Times New Roman"/>
        </w:rPr>
        <w:t xml:space="preserve"> и </w:t>
      </w:r>
      <w:r w:rsidRPr="00A06F6E">
        <w:rPr>
          <w:rFonts w:ascii="Times New Roman"/>
          <w:spacing w:val="2"/>
          <w:lang w:eastAsia="en-GB"/>
        </w:rPr>
        <w:t>город</w:t>
      </w:r>
      <w:r w:rsidR="00B111FB" w:rsidRPr="00A06F6E">
        <w:rPr>
          <w:rFonts w:ascii="Times New Roman"/>
          <w:spacing w:val="2"/>
          <w:lang w:eastAsia="en-GB"/>
        </w:rPr>
        <w:t>ов</w:t>
      </w:r>
      <w:r w:rsidRPr="00A06F6E">
        <w:rPr>
          <w:rFonts w:ascii="Times New Roman"/>
          <w:spacing w:val="2"/>
          <w:lang w:eastAsia="en-GB"/>
        </w:rPr>
        <w:t>-</w:t>
      </w:r>
      <w:proofErr w:type="spellStart"/>
      <w:r w:rsidRPr="00A06F6E">
        <w:rPr>
          <w:rFonts w:ascii="Times New Roman"/>
          <w:spacing w:val="2"/>
          <w:lang w:eastAsia="en-GB"/>
        </w:rPr>
        <w:t>контрмагнит</w:t>
      </w:r>
      <w:r w:rsidR="00B111FB" w:rsidRPr="00A06F6E">
        <w:rPr>
          <w:rFonts w:ascii="Times New Roman"/>
          <w:spacing w:val="2"/>
          <w:lang w:eastAsia="en-GB"/>
        </w:rPr>
        <w:t>ов</w:t>
      </w:r>
      <w:proofErr w:type="spellEnd"/>
      <w:r w:rsidR="00507A82" w:rsidRPr="00A06F6E">
        <w:rPr>
          <w:rFonts w:ascii="Times New Roman"/>
          <w:spacing w:val="2"/>
          <w:lang w:eastAsia="en-GB"/>
        </w:rPr>
        <w:t>.</w:t>
      </w:r>
      <w:r w:rsidRPr="00A06F6E">
        <w:rPr>
          <w:rFonts w:ascii="Times New Roman"/>
          <w:kern w:val="36"/>
          <w:lang w:eastAsia="en-GB"/>
        </w:rPr>
        <w:t xml:space="preserve"> Генеральной схем</w:t>
      </w:r>
      <w:r w:rsidR="00114235" w:rsidRPr="00A06F6E">
        <w:rPr>
          <w:rFonts w:ascii="Times New Roman"/>
          <w:kern w:val="36"/>
          <w:lang w:eastAsia="en-GB"/>
        </w:rPr>
        <w:t>ой</w:t>
      </w:r>
      <w:r w:rsidRPr="00A06F6E">
        <w:rPr>
          <w:rFonts w:ascii="Times New Roman"/>
          <w:kern w:val="36"/>
          <w:lang w:eastAsia="en-GB"/>
        </w:rPr>
        <w:t xml:space="preserve"> организации территории </w:t>
      </w:r>
      <w:r w:rsidR="005772F0">
        <w:rPr>
          <w:rFonts w:ascii="Times New Roman"/>
          <w:kern w:val="36"/>
          <w:lang w:eastAsia="en-GB"/>
        </w:rPr>
        <w:t xml:space="preserve">РК </w:t>
      </w:r>
      <w:r w:rsidRPr="00A06F6E">
        <w:rPr>
          <w:rFonts w:ascii="Times New Roman"/>
          <w:spacing w:val="2"/>
          <w:lang w:eastAsia="en-GB"/>
        </w:rPr>
        <w:t>рекомендуется на территории агломераций с целью оттягивания миграционных потоков на расстоянии 100-200 км от ядра агломерации, на базе крупных поселений</w:t>
      </w:r>
      <w:r w:rsidR="00114235" w:rsidRPr="00A06F6E">
        <w:rPr>
          <w:rFonts w:ascii="Times New Roman"/>
          <w:spacing w:val="2"/>
          <w:lang w:eastAsia="en-GB"/>
        </w:rPr>
        <w:t>,</w:t>
      </w:r>
      <w:r w:rsidRPr="00A06F6E">
        <w:rPr>
          <w:rFonts w:ascii="Times New Roman"/>
          <w:spacing w:val="2"/>
          <w:lang w:eastAsia="en-GB"/>
        </w:rPr>
        <w:t xml:space="preserve"> создание городов-</w:t>
      </w:r>
      <w:proofErr w:type="spellStart"/>
      <w:r w:rsidRPr="00A06F6E">
        <w:rPr>
          <w:rFonts w:ascii="Times New Roman"/>
          <w:spacing w:val="2"/>
          <w:lang w:eastAsia="en-GB"/>
        </w:rPr>
        <w:t>контрмагнитов</w:t>
      </w:r>
      <w:proofErr w:type="spellEnd"/>
      <w:r w:rsidR="000D0974" w:rsidRPr="00A06F6E">
        <w:rPr>
          <w:rFonts w:ascii="Times New Roman"/>
          <w:spacing w:val="2"/>
          <w:lang w:eastAsia="en-GB"/>
        </w:rPr>
        <w:t xml:space="preserve">, которые стали бы </w:t>
      </w:r>
      <w:r w:rsidRPr="00A06F6E">
        <w:rPr>
          <w:rFonts w:ascii="Times New Roman"/>
          <w:spacing w:val="2"/>
          <w:lang w:eastAsia="en-GB"/>
        </w:rPr>
        <w:t>центрами индустриально-инновационного роста и экономического развития территорий, находящихся в зоне их влияния.</w:t>
      </w:r>
    </w:p>
    <w:p w:rsidR="00EA2E53" w:rsidRPr="00A06F6E" w:rsidRDefault="00EA6D87" w:rsidP="00A06F6E">
      <w:pPr>
        <w:spacing w:after="0" w:line="21" w:lineRule="atLeast"/>
        <w:ind w:firstLine="426"/>
        <w:jc w:val="both"/>
        <w:rPr>
          <w:rFonts w:ascii="Times New Roman"/>
          <w:bCs/>
          <w:noProof/>
          <w:shd w:val="clear" w:color="auto" w:fill="FFFFFF"/>
        </w:rPr>
      </w:pPr>
      <w:r>
        <w:rPr>
          <w:rFonts w:ascii="Times New Roman" w:eastAsia="Calibri"/>
          <w:bCs/>
          <w:shd w:val="clear" w:color="auto" w:fill="FFFFFF"/>
        </w:rPr>
        <w:t>И</w:t>
      </w:r>
      <w:r w:rsidR="003E10B4" w:rsidRPr="00A06F6E">
        <w:rPr>
          <w:rFonts w:ascii="Times New Roman" w:eastAsia="Calibri"/>
          <w:bCs/>
          <w:shd w:val="clear" w:color="auto" w:fill="FFFFFF"/>
        </w:rPr>
        <w:t>зучен</w:t>
      </w:r>
      <w:r>
        <w:rPr>
          <w:rFonts w:ascii="Times New Roman" w:eastAsia="Calibri"/>
          <w:bCs/>
          <w:shd w:val="clear" w:color="auto" w:fill="FFFFFF"/>
        </w:rPr>
        <w:t xml:space="preserve">ие </w:t>
      </w:r>
      <w:r w:rsidR="003E10B4" w:rsidRPr="00A06F6E">
        <w:rPr>
          <w:rFonts w:ascii="Times New Roman" w:eastAsia="Calibri"/>
          <w:bCs/>
          <w:shd w:val="clear" w:color="auto" w:fill="FFFFFF"/>
        </w:rPr>
        <w:t>состоя</w:t>
      </w:r>
      <w:r w:rsidR="00F3011F" w:rsidRPr="00A06F6E">
        <w:rPr>
          <w:rFonts w:ascii="Times New Roman" w:eastAsia="Calibri"/>
          <w:bCs/>
          <w:shd w:val="clear" w:color="auto" w:fill="FFFFFF"/>
        </w:rPr>
        <w:t>н</w:t>
      </w:r>
      <w:r w:rsidR="003E10B4" w:rsidRPr="00A06F6E">
        <w:rPr>
          <w:rFonts w:ascii="Times New Roman" w:eastAsia="Calibri"/>
          <w:bCs/>
          <w:shd w:val="clear" w:color="auto" w:fill="FFFFFF"/>
        </w:rPr>
        <w:t>и</w:t>
      </w:r>
      <w:r>
        <w:rPr>
          <w:rFonts w:ascii="Times New Roman" w:eastAsia="Calibri"/>
          <w:bCs/>
          <w:shd w:val="clear" w:color="auto" w:fill="FFFFFF"/>
        </w:rPr>
        <w:t>я</w:t>
      </w:r>
      <w:r w:rsidR="003E10B4" w:rsidRPr="00A06F6E">
        <w:rPr>
          <w:rFonts w:ascii="Times New Roman" w:eastAsia="Calibri"/>
          <w:bCs/>
          <w:shd w:val="clear" w:color="auto" w:fill="FFFFFF"/>
        </w:rPr>
        <w:t xml:space="preserve"> городов-спутников</w:t>
      </w:r>
      <w:r>
        <w:rPr>
          <w:rFonts w:ascii="Times New Roman" w:eastAsia="Calibri"/>
          <w:bCs/>
          <w:shd w:val="clear" w:color="auto" w:fill="FFFFFF"/>
        </w:rPr>
        <w:t xml:space="preserve"> (</w:t>
      </w:r>
      <w:r w:rsidR="00012BBF" w:rsidRPr="00A06F6E">
        <w:rPr>
          <w:rFonts w:ascii="Times New Roman" w:eastAsia="Calibri"/>
          <w:bCs/>
          <w:shd w:val="clear" w:color="auto" w:fill="FFFFFF"/>
        </w:rPr>
        <w:t xml:space="preserve">т.е. </w:t>
      </w:r>
      <w:hyperlink r:id="rId10" w:tooltip="Город" w:history="1">
        <w:r w:rsidR="00012BBF" w:rsidRPr="00A06F6E">
          <w:rPr>
            <w:rStyle w:val="Hyperlink"/>
            <w:rFonts w:ascii="Times New Roman" w:eastAsia="Calibri"/>
            <w:color w:val="auto"/>
            <w:u w:val="none"/>
            <w:shd w:val="clear" w:color="auto" w:fill="FFFFFF"/>
          </w:rPr>
          <w:t>город</w:t>
        </w:r>
      </w:hyperlink>
      <w:r>
        <w:rPr>
          <w:rStyle w:val="Hyperlink"/>
          <w:rFonts w:ascii="Times New Roman" w:eastAsia="Calibri"/>
          <w:color w:val="auto"/>
          <w:u w:val="none"/>
          <w:shd w:val="clear" w:color="auto" w:fill="FFFFFF"/>
        </w:rPr>
        <w:t>ов</w:t>
      </w:r>
      <w:r w:rsidR="00012BBF" w:rsidRPr="00A06F6E">
        <w:rPr>
          <w:rFonts w:ascii="Times New Roman"/>
          <w:shd w:val="clear" w:color="auto" w:fill="FFFFFF"/>
        </w:rPr>
        <w:t> или </w:t>
      </w:r>
      <w:hyperlink r:id="rId11" w:tooltip="Посёлок городского типа" w:history="1">
        <w:r w:rsidR="00012BBF" w:rsidRPr="00A06F6E">
          <w:rPr>
            <w:rStyle w:val="Hyperlink"/>
            <w:rFonts w:ascii="Times New Roman" w:eastAsia="Calibri"/>
            <w:color w:val="auto"/>
            <w:u w:val="none"/>
            <w:shd w:val="clear" w:color="auto" w:fill="FFFFFF"/>
          </w:rPr>
          <w:t>пос</w:t>
        </w:r>
        <w:r>
          <w:rPr>
            <w:rStyle w:val="Hyperlink"/>
            <w:rFonts w:ascii="Times New Roman" w:eastAsia="Calibri"/>
            <w:color w:val="auto"/>
            <w:u w:val="none"/>
            <w:shd w:val="clear" w:color="auto" w:fill="FFFFFF"/>
          </w:rPr>
          <w:t>елков</w:t>
        </w:r>
        <w:r w:rsidR="00012BBF" w:rsidRPr="00A06F6E">
          <w:rPr>
            <w:rStyle w:val="Hyperlink"/>
            <w:rFonts w:ascii="Times New Roman" w:eastAsia="Calibri"/>
            <w:color w:val="auto"/>
            <w:u w:val="none"/>
            <w:shd w:val="clear" w:color="auto" w:fill="FFFFFF"/>
          </w:rPr>
          <w:t xml:space="preserve"> городского типа</w:t>
        </w:r>
      </w:hyperlink>
      <w:r w:rsidR="00012BBF" w:rsidRPr="00A06F6E">
        <w:rPr>
          <w:rFonts w:ascii="Times New Roman"/>
          <w:shd w:val="clear" w:color="auto" w:fill="FFFFFF"/>
        </w:rPr>
        <w:t>, находящи</w:t>
      </w:r>
      <w:r>
        <w:rPr>
          <w:rFonts w:ascii="Times New Roman"/>
          <w:shd w:val="clear" w:color="auto" w:fill="FFFFFF"/>
        </w:rPr>
        <w:t>х</w:t>
      </w:r>
      <w:r w:rsidR="00012BBF" w:rsidRPr="00A06F6E">
        <w:rPr>
          <w:rFonts w:ascii="Times New Roman"/>
          <w:shd w:val="clear" w:color="auto" w:fill="FFFFFF"/>
        </w:rPr>
        <w:t>ся и развивающи</w:t>
      </w:r>
      <w:r>
        <w:rPr>
          <w:rFonts w:ascii="Times New Roman"/>
          <w:shd w:val="clear" w:color="auto" w:fill="FFFFFF"/>
        </w:rPr>
        <w:t>х</w:t>
      </w:r>
      <w:r w:rsidR="00012BBF" w:rsidRPr="00A06F6E">
        <w:rPr>
          <w:rFonts w:ascii="Times New Roman"/>
          <w:shd w:val="clear" w:color="auto" w:fill="FFFFFF"/>
        </w:rPr>
        <w:t xml:space="preserve">ся вблизи более крупного </w:t>
      </w:r>
      <w:r>
        <w:rPr>
          <w:rFonts w:ascii="Times New Roman"/>
          <w:shd w:val="clear" w:color="auto" w:fill="FFFFFF"/>
        </w:rPr>
        <w:t xml:space="preserve">города </w:t>
      </w:r>
      <w:r w:rsidR="00012BBF" w:rsidRPr="00A06F6E">
        <w:rPr>
          <w:rFonts w:ascii="Times New Roman"/>
          <w:shd w:val="clear" w:color="auto" w:fill="FFFFFF"/>
        </w:rPr>
        <w:t>и составляющи</w:t>
      </w:r>
      <w:r>
        <w:rPr>
          <w:rFonts w:ascii="Times New Roman"/>
          <w:shd w:val="clear" w:color="auto" w:fill="FFFFFF"/>
        </w:rPr>
        <w:t>х</w:t>
      </w:r>
      <w:r w:rsidR="00012BBF" w:rsidRPr="00A06F6E">
        <w:rPr>
          <w:rFonts w:ascii="Times New Roman"/>
          <w:shd w:val="clear" w:color="auto" w:fill="FFFFFF"/>
        </w:rPr>
        <w:t xml:space="preserve"> с ним единую экономическую и демографическую систему</w:t>
      </w:r>
      <w:r>
        <w:rPr>
          <w:rFonts w:ascii="Times New Roman"/>
          <w:shd w:val="clear" w:color="auto" w:fill="FFFFFF"/>
        </w:rPr>
        <w:t>), показало, что в</w:t>
      </w:r>
      <w:r w:rsidR="00EA2E53" w:rsidRPr="00A06F6E">
        <w:rPr>
          <w:rFonts w:ascii="Times New Roman"/>
          <w:lang w:val="kk-KZ"/>
        </w:rPr>
        <w:t xml:space="preserve"> Астанинской агломерации на данный момент имеется один город-спутник (</w:t>
      </w:r>
      <w:r>
        <w:rPr>
          <w:rFonts w:ascii="Times New Roman"/>
          <w:lang w:val="kk-KZ"/>
        </w:rPr>
        <w:t xml:space="preserve">г. </w:t>
      </w:r>
      <w:r w:rsidR="00EA2E53" w:rsidRPr="00A06F6E">
        <w:rPr>
          <w:rFonts w:ascii="Times New Roman"/>
          <w:lang w:val="kk-KZ"/>
        </w:rPr>
        <w:t>Акколь), в Алматинской – четыре (г</w:t>
      </w:r>
      <w:r>
        <w:rPr>
          <w:rFonts w:ascii="Times New Roman"/>
          <w:lang w:val="kk-KZ"/>
        </w:rPr>
        <w:t>орода</w:t>
      </w:r>
      <w:r w:rsidR="00EA2E53" w:rsidRPr="00A06F6E">
        <w:rPr>
          <w:rFonts w:ascii="Times New Roman"/>
          <w:lang w:val="kk-KZ"/>
        </w:rPr>
        <w:t xml:space="preserve"> Капчагай, Есик, Талгар, Каскелен</w:t>
      </w:r>
      <w:r>
        <w:rPr>
          <w:rFonts w:ascii="Times New Roman"/>
        </w:rPr>
        <w:t xml:space="preserve">), по три в </w:t>
      </w:r>
      <w:proofErr w:type="spellStart"/>
      <w:r>
        <w:rPr>
          <w:rFonts w:ascii="Times New Roman"/>
        </w:rPr>
        <w:t>Шымкентской</w:t>
      </w:r>
      <w:proofErr w:type="spellEnd"/>
      <w:r>
        <w:rPr>
          <w:rFonts w:ascii="Times New Roman"/>
        </w:rPr>
        <w:t xml:space="preserve"> (</w:t>
      </w:r>
      <w:proofErr w:type="spellStart"/>
      <w:r w:rsidR="00EA2E53" w:rsidRPr="00A06F6E">
        <w:rPr>
          <w:rFonts w:ascii="Times New Roman"/>
        </w:rPr>
        <w:t>Сарыагаш</w:t>
      </w:r>
      <w:proofErr w:type="spellEnd"/>
      <w:r w:rsidR="00EA2E53" w:rsidRPr="00A06F6E">
        <w:rPr>
          <w:rFonts w:ascii="Times New Roman"/>
        </w:rPr>
        <w:t xml:space="preserve">, </w:t>
      </w:r>
      <w:proofErr w:type="spellStart"/>
      <w:r w:rsidR="00EA2E53" w:rsidRPr="00A06F6E">
        <w:rPr>
          <w:rFonts w:ascii="Times New Roman"/>
        </w:rPr>
        <w:t>Арыс</w:t>
      </w:r>
      <w:proofErr w:type="spellEnd"/>
      <w:r w:rsidR="00EA2E53" w:rsidRPr="00A06F6E">
        <w:rPr>
          <w:rFonts w:ascii="Times New Roman"/>
        </w:rPr>
        <w:t>, Ленгер) и Актюбинской (</w:t>
      </w:r>
      <w:r w:rsidR="00EA2E53" w:rsidRPr="00A06F6E">
        <w:rPr>
          <w:rFonts w:ascii="Times New Roman"/>
          <w:lang w:val="kk-KZ"/>
        </w:rPr>
        <w:t xml:space="preserve">Хромтау, Алга, Кандыагаш). За период с 2015 по 2020 годы население данных городов значительно не изменилось, за </w:t>
      </w:r>
      <w:r w:rsidR="00602390" w:rsidRPr="00A06F6E">
        <w:rPr>
          <w:rFonts w:ascii="Times New Roman"/>
          <w:lang w:val="kk-KZ"/>
        </w:rPr>
        <w:t>исключением г</w:t>
      </w:r>
      <w:r>
        <w:rPr>
          <w:rFonts w:ascii="Times New Roman"/>
          <w:lang w:val="kk-KZ"/>
        </w:rPr>
        <w:t xml:space="preserve">ородов </w:t>
      </w:r>
      <w:r w:rsidR="00602390" w:rsidRPr="00A06F6E">
        <w:rPr>
          <w:rFonts w:ascii="Times New Roman"/>
          <w:lang w:val="kk-KZ"/>
        </w:rPr>
        <w:t>Есик и Талгар</w:t>
      </w:r>
      <w:r w:rsidR="00EA2E53" w:rsidRPr="00A06F6E">
        <w:rPr>
          <w:rFonts w:ascii="Times New Roman"/>
          <w:lang w:val="kk-KZ"/>
        </w:rPr>
        <w:t>.</w:t>
      </w:r>
      <w:r>
        <w:rPr>
          <w:rFonts w:ascii="Times New Roman"/>
          <w:lang w:val="kk-KZ"/>
        </w:rPr>
        <w:t xml:space="preserve"> Снижение динамики численности н</w:t>
      </w:r>
      <w:proofErr w:type="spellStart"/>
      <w:r w:rsidR="00EA2E53" w:rsidRPr="00A06F6E">
        <w:rPr>
          <w:rFonts w:ascii="Times New Roman"/>
        </w:rPr>
        <w:t>аселения</w:t>
      </w:r>
      <w:proofErr w:type="spellEnd"/>
      <w:r w:rsidR="00EA2E53" w:rsidRPr="00A06F6E">
        <w:rPr>
          <w:rFonts w:ascii="Times New Roman"/>
        </w:rPr>
        <w:t xml:space="preserve"> </w:t>
      </w:r>
      <w:r>
        <w:rPr>
          <w:rFonts w:ascii="Times New Roman"/>
        </w:rPr>
        <w:t xml:space="preserve">в этих городах </w:t>
      </w:r>
      <w:r w:rsidR="00EA2E53" w:rsidRPr="00A06F6E">
        <w:rPr>
          <w:rFonts w:ascii="Times New Roman"/>
        </w:rPr>
        <w:t>может быть связан</w:t>
      </w:r>
      <w:r>
        <w:rPr>
          <w:rFonts w:ascii="Times New Roman"/>
        </w:rPr>
        <w:t>о</w:t>
      </w:r>
      <w:r w:rsidR="00EA2E53" w:rsidRPr="00A06F6E">
        <w:rPr>
          <w:rFonts w:ascii="Times New Roman"/>
        </w:rPr>
        <w:t xml:space="preserve"> с сокращением производств</w:t>
      </w:r>
      <w:r w:rsidR="004B79DC" w:rsidRPr="00A06F6E">
        <w:rPr>
          <w:rFonts w:ascii="Times New Roman"/>
        </w:rPr>
        <w:t>а</w:t>
      </w:r>
      <w:r w:rsidR="00EA2E53" w:rsidRPr="00A06F6E">
        <w:rPr>
          <w:rFonts w:ascii="Times New Roman"/>
        </w:rPr>
        <w:t xml:space="preserve"> на предприятиях, а также более низкими по сравнению с крупным</w:t>
      </w:r>
      <w:r>
        <w:rPr>
          <w:rFonts w:ascii="Times New Roman"/>
        </w:rPr>
        <w:t xml:space="preserve"> </w:t>
      </w:r>
      <w:r w:rsidR="00EA2E53" w:rsidRPr="00A06F6E">
        <w:rPr>
          <w:rFonts w:ascii="Times New Roman"/>
        </w:rPr>
        <w:t>город</w:t>
      </w:r>
      <w:r>
        <w:rPr>
          <w:rFonts w:ascii="Times New Roman"/>
        </w:rPr>
        <w:t xml:space="preserve">ом (Алматы) </w:t>
      </w:r>
      <w:r w:rsidR="00EA2E53" w:rsidRPr="00A06F6E">
        <w:rPr>
          <w:rFonts w:ascii="Times New Roman"/>
        </w:rPr>
        <w:t xml:space="preserve">условиями и качеством жизни. </w:t>
      </w:r>
      <w:r>
        <w:rPr>
          <w:rFonts w:ascii="Times New Roman"/>
        </w:rPr>
        <w:t xml:space="preserve">Также </w:t>
      </w:r>
      <w:r w:rsidR="00EA2E53" w:rsidRPr="00A06F6E">
        <w:rPr>
          <w:rFonts w:ascii="Times New Roman"/>
        </w:rPr>
        <w:t xml:space="preserve">наблюдается сильная трудовая маятниковая миграция, особенно в пределах первой </w:t>
      </w:r>
      <w:r w:rsidR="005F12BF" w:rsidRPr="00A06F6E">
        <w:rPr>
          <w:rFonts w:ascii="Times New Roman"/>
        </w:rPr>
        <w:t xml:space="preserve">зоны </w:t>
      </w:r>
      <w:r w:rsidR="00EA2E53" w:rsidRPr="00A06F6E">
        <w:rPr>
          <w:rFonts w:ascii="Times New Roman"/>
        </w:rPr>
        <w:t>(до 30 км.) и второй (от 31 до 65 км.) поясов зонирования агломераций.</w:t>
      </w:r>
      <w:r w:rsidR="00EA2E53" w:rsidRPr="00A06F6E">
        <w:rPr>
          <w:rFonts w:ascii="Times New Roman"/>
          <w:bCs/>
          <w:noProof/>
          <w:shd w:val="clear" w:color="auto" w:fill="FFFFFF"/>
        </w:rPr>
        <w:t xml:space="preserve"> </w:t>
      </w:r>
    </w:p>
    <w:p w:rsidR="00EA2E53" w:rsidRPr="00A06F6E" w:rsidRDefault="00EA2E53" w:rsidP="00EA6D87">
      <w:pPr>
        <w:spacing w:after="0" w:line="21" w:lineRule="atLeast"/>
        <w:ind w:firstLine="426"/>
        <w:jc w:val="both"/>
        <w:rPr>
          <w:rFonts w:ascii="Times New Roman"/>
        </w:rPr>
      </w:pPr>
      <w:r w:rsidRPr="00A06F6E">
        <w:rPr>
          <w:rFonts w:ascii="Times New Roman"/>
        </w:rPr>
        <w:t>Следует отметить, что на процесс маятниковой миграции влияет экономическая специализация и текущее состояние экономическ</w:t>
      </w:r>
      <w:r w:rsidR="00EA6D87">
        <w:rPr>
          <w:rFonts w:ascii="Times New Roman"/>
        </w:rPr>
        <w:t xml:space="preserve">ого развития городов-спутников. </w:t>
      </w:r>
      <w:r w:rsidRPr="00A06F6E">
        <w:rPr>
          <w:rFonts w:ascii="Times New Roman"/>
        </w:rPr>
        <w:t xml:space="preserve">Большая </w:t>
      </w:r>
      <w:r w:rsidR="0018388A" w:rsidRPr="00A06F6E">
        <w:rPr>
          <w:rFonts w:ascii="Times New Roman"/>
        </w:rPr>
        <w:t xml:space="preserve">их </w:t>
      </w:r>
      <w:r w:rsidRPr="00A06F6E">
        <w:rPr>
          <w:rFonts w:ascii="Times New Roman"/>
        </w:rPr>
        <w:t xml:space="preserve">часть характеризуется </w:t>
      </w:r>
      <w:r w:rsidR="0018388A" w:rsidRPr="00A06F6E">
        <w:rPr>
          <w:rFonts w:ascii="Times New Roman"/>
        </w:rPr>
        <w:t xml:space="preserve">достаточно стабильным </w:t>
      </w:r>
      <w:r w:rsidRPr="00A06F6E">
        <w:rPr>
          <w:rFonts w:ascii="Times New Roman"/>
        </w:rPr>
        <w:t>уровнем экономического развития. На развитие городов-спутников оказыва</w:t>
      </w:r>
      <w:r w:rsidR="00EA6D87">
        <w:rPr>
          <w:rFonts w:ascii="Times New Roman"/>
        </w:rPr>
        <w:t>ю</w:t>
      </w:r>
      <w:r w:rsidRPr="00A06F6E">
        <w:rPr>
          <w:rFonts w:ascii="Times New Roman"/>
        </w:rPr>
        <w:t>т влияние так</w:t>
      </w:r>
      <w:r w:rsidR="00031A66" w:rsidRPr="00A06F6E">
        <w:rPr>
          <w:rFonts w:ascii="Times New Roman"/>
        </w:rPr>
        <w:t xml:space="preserve">ие факторы как </w:t>
      </w:r>
      <w:r w:rsidRPr="00A06F6E">
        <w:rPr>
          <w:rFonts w:ascii="Times New Roman"/>
        </w:rPr>
        <w:t>расположение вдоль автомобильных дорог международного значения, протяженность дорог, численность населения, удаленност</w:t>
      </w:r>
      <w:r w:rsidR="000C1870" w:rsidRPr="00A06F6E">
        <w:rPr>
          <w:rFonts w:ascii="Times New Roman"/>
        </w:rPr>
        <w:t>ь</w:t>
      </w:r>
      <w:r w:rsidRPr="00A06F6E">
        <w:rPr>
          <w:rFonts w:ascii="Times New Roman"/>
        </w:rPr>
        <w:t xml:space="preserve"> от центра притяжения, миграци</w:t>
      </w:r>
      <w:r w:rsidR="000C1870" w:rsidRPr="00A06F6E">
        <w:rPr>
          <w:rFonts w:ascii="Times New Roman"/>
        </w:rPr>
        <w:t>я</w:t>
      </w:r>
      <w:r w:rsidRPr="00A06F6E">
        <w:rPr>
          <w:rFonts w:ascii="Times New Roman"/>
        </w:rPr>
        <w:t>, численность безработных и занятых, объем доходов и расходов местного бюджета</w:t>
      </w:r>
      <w:r w:rsidR="00EA6D87">
        <w:rPr>
          <w:rFonts w:ascii="Times New Roman"/>
        </w:rPr>
        <w:t>. Они же являю</w:t>
      </w:r>
      <w:r w:rsidRPr="00A06F6E">
        <w:rPr>
          <w:rFonts w:ascii="Times New Roman"/>
        </w:rPr>
        <w:t xml:space="preserve">тся важным показателем для выявления </w:t>
      </w:r>
      <w:proofErr w:type="spellStart"/>
      <w:r w:rsidRPr="00A06F6E">
        <w:rPr>
          <w:rFonts w:ascii="Times New Roman"/>
        </w:rPr>
        <w:t>контр-магнитов</w:t>
      </w:r>
      <w:proofErr w:type="spellEnd"/>
      <w:r w:rsidRPr="00A06F6E">
        <w:rPr>
          <w:rFonts w:ascii="Times New Roman"/>
        </w:rPr>
        <w:t xml:space="preserve"> агломерации. Исходя из имеющихся данных, можно предположить, что рассмотренные города-спутники на сегодняшний день выполняют роль городов, поддерживающих развитие города-ядра и обеспечивающих их трудовыми ресурсами. Численность населения и площадь территор</w:t>
      </w:r>
      <w:r w:rsidR="00602390" w:rsidRPr="00A06F6E">
        <w:rPr>
          <w:rFonts w:ascii="Times New Roman"/>
        </w:rPr>
        <w:t>и</w:t>
      </w:r>
      <w:r w:rsidRPr="00A06F6E">
        <w:rPr>
          <w:rFonts w:ascii="Times New Roman"/>
        </w:rPr>
        <w:t xml:space="preserve">и этих городов, их экономическая специализация и количество </w:t>
      </w:r>
      <w:r w:rsidRPr="00A06F6E">
        <w:rPr>
          <w:rFonts w:ascii="Times New Roman"/>
        </w:rPr>
        <w:lastRenderedPageBreak/>
        <w:t xml:space="preserve">располагающихся </w:t>
      </w:r>
      <w:r w:rsidR="004620F5">
        <w:rPr>
          <w:rFonts w:ascii="Times New Roman"/>
        </w:rPr>
        <w:t xml:space="preserve">в них </w:t>
      </w:r>
      <w:r w:rsidRPr="00A06F6E">
        <w:rPr>
          <w:rFonts w:ascii="Times New Roman"/>
        </w:rPr>
        <w:t>крупных предприятий недостаточны для того, что оттянуть миграционные потоки на себя, разгружая ядро агломерации от избытка населения.</w:t>
      </w:r>
    </w:p>
    <w:p w:rsidR="007C6526" w:rsidRPr="00A06F6E" w:rsidRDefault="007C6526" w:rsidP="00A06F6E">
      <w:pPr>
        <w:pStyle w:val="ListParagraph"/>
        <w:tabs>
          <w:tab w:val="left" w:pos="1134"/>
        </w:tabs>
        <w:spacing w:after="0" w:line="21" w:lineRule="atLeast"/>
        <w:ind w:left="0" w:right="-1" w:firstLine="426"/>
        <w:jc w:val="both"/>
        <w:rPr>
          <w:rFonts w:ascii="Times New Roman" w:hAnsi="Times New Roman"/>
        </w:rPr>
      </w:pPr>
      <w:r w:rsidRPr="00A06F6E">
        <w:rPr>
          <w:rFonts w:ascii="Times New Roman" w:hAnsi="Times New Roman"/>
        </w:rPr>
        <w:t xml:space="preserve">Проведенный </w:t>
      </w:r>
      <w:r w:rsidRPr="00A06F6E">
        <w:rPr>
          <w:rFonts w:ascii="Times New Roman" w:hAnsi="Times New Roman"/>
          <w:bCs/>
        </w:rPr>
        <w:t xml:space="preserve">SWOT–анализ позволил выделить сильные и слабые стороны каждой агломерации, угрозы и возможности их дальнейшего развития. </w:t>
      </w:r>
    </w:p>
    <w:p w:rsidR="00644F86" w:rsidRPr="00A06F6E" w:rsidRDefault="00121D5F" w:rsidP="00A06F6E">
      <w:pPr>
        <w:pStyle w:val="ListParagraph"/>
        <w:tabs>
          <w:tab w:val="left" w:pos="1134"/>
        </w:tabs>
        <w:spacing w:after="0" w:line="21" w:lineRule="atLeast"/>
        <w:ind w:left="0" w:right="-1" w:firstLine="426"/>
        <w:jc w:val="both"/>
        <w:rPr>
          <w:rFonts w:ascii="Times New Roman" w:hAnsi="Times New Roman"/>
        </w:rPr>
      </w:pPr>
      <w:r w:rsidRPr="00A06F6E">
        <w:rPr>
          <w:rFonts w:ascii="Times New Roman" w:hAnsi="Times New Roman"/>
        </w:rPr>
        <w:t>Среди важней</w:t>
      </w:r>
      <w:r w:rsidR="00644F86" w:rsidRPr="00A06F6E">
        <w:rPr>
          <w:rFonts w:ascii="Times New Roman" w:hAnsi="Times New Roman"/>
        </w:rPr>
        <w:t>ши</w:t>
      </w:r>
      <w:r w:rsidRPr="00A06F6E">
        <w:rPr>
          <w:rFonts w:ascii="Times New Roman" w:hAnsi="Times New Roman"/>
        </w:rPr>
        <w:t xml:space="preserve">х </w:t>
      </w:r>
      <w:r w:rsidR="00644F86" w:rsidRPr="00A06F6E">
        <w:rPr>
          <w:rFonts w:ascii="Times New Roman" w:hAnsi="Times New Roman"/>
        </w:rPr>
        <w:t>недостатк</w:t>
      </w:r>
      <w:r w:rsidRPr="00A06F6E">
        <w:rPr>
          <w:rFonts w:ascii="Times New Roman" w:hAnsi="Times New Roman"/>
        </w:rPr>
        <w:t xml:space="preserve">ов </w:t>
      </w:r>
      <w:r w:rsidR="00644F86" w:rsidRPr="00A06F6E">
        <w:rPr>
          <w:rFonts w:ascii="Times New Roman" w:hAnsi="Times New Roman"/>
        </w:rPr>
        <w:t xml:space="preserve">их развития </w:t>
      </w:r>
      <w:r w:rsidRPr="00A06F6E">
        <w:rPr>
          <w:rFonts w:ascii="Times New Roman" w:hAnsi="Times New Roman"/>
        </w:rPr>
        <w:t>следует выделить</w:t>
      </w:r>
      <w:r w:rsidR="00644F86" w:rsidRPr="00A06F6E">
        <w:rPr>
          <w:rFonts w:ascii="Times New Roman" w:hAnsi="Times New Roman"/>
        </w:rPr>
        <w:t>:</w:t>
      </w:r>
    </w:p>
    <w:p w:rsidR="00644F86" w:rsidRPr="009C4965" w:rsidRDefault="00644F86" w:rsidP="004620F5">
      <w:pPr>
        <w:pStyle w:val="ListParagraph"/>
        <w:numPr>
          <w:ilvl w:val="0"/>
          <w:numId w:val="48"/>
        </w:numPr>
        <w:tabs>
          <w:tab w:val="left" w:pos="709"/>
          <w:tab w:val="left" w:pos="993"/>
        </w:tabs>
        <w:spacing w:after="0" w:line="21" w:lineRule="atLeast"/>
        <w:ind w:left="0" w:firstLine="426"/>
        <w:jc w:val="both"/>
        <w:rPr>
          <w:rFonts w:ascii="Times New Roman" w:hAnsi="Times New Roman"/>
        </w:rPr>
      </w:pPr>
      <w:r w:rsidRPr="009C4965">
        <w:rPr>
          <w:rFonts w:ascii="Times New Roman" w:hAnsi="Times New Roman"/>
        </w:rPr>
        <w:t xml:space="preserve">Для </w:t>
      </w:r>
      <w:proofErr w:type="spellStart"/>
      <w:r w:rsidR="00FA0D6A" w:rsidRPr="009C4965">
        <w:rPr>
          <w:rFonts w:ascii="Times New Roman" w:hAnsi="Times New Roman"/>
        </w:rPr>
        <w:t>А</w:t>
      </w:r>
      <w:r w:rsidRPr="009C4965">
        <w:rPr>
          <w:rFonts w:ascii="Times New Roman" w:hAnsi="Times New Roman"/>
        </w:rPr>
        <w:t>лматинской</w:t>
      </w:r>
      <w:proofErr w:type="spellEnd"/>
      <w:r w:rsidRPr="009C4965">
        <w:rPr>
          <w:rFonts w:ascii="Times New Roman" w:hAnsi="Times New Roman"/>
        </w:rPr>
        <w:t xml:space="preserve"> </w:t>
      </w:r>
      <w:r w:rsidR="00FA0D6A" w:rsidRPr="009C4965">
        <w:rPr>
          <w:rFonts w:ascii="Times New Roman" w:hAnsi="Times New Roman"/>
        </w:rPr>
        <w:t>агломерации важнейшими являются</w:t>
      </w:r>
      <w:r w:rsidRPr="009C4965">
        <w:rPr>
          <w:rFonts w:ascii="Times New Roman" w:hAnsi="Times New Roman"/>
        </w:rPr>
        <w:t xml:space="preserve"> рост нагрузки на городскую инфраструктуру и чрезмерное усложнение транспортных проблем</w:t>
      </w:r>
      <w:r w:rsidR="00FA0D6A" w:rsidRPr="009C4965">
        <w:rPr>
          <w:rFonts w:ascii="Times New Roman" w:hAnsi="Times New Roman"/>
        </w:rPr>
        <w:t xml:space="preserve">; </w:t>
      </w:r>
      <w:r w:rsidRPr="009C4965">
        <w:rPr>
          <w:rFonts w:ascii="Times New Roman" w:hAnsi="Times New Roman"/>
        </w:rPr>
        <w:t xml:space="preserve">загрязнение окружающей среды, в первую очередь воздуха; формирование широкого слоя безработного </w:t>
      </w:r>
      <w:proofErr w:type="spellStart"/>
      <w:r w:rsidRPr="009C4965">
        <w:rPr>
          <w:rFonts w:ascii="Times New Roman" w:hAnsi="Times New Roman"/>
        </w:rPr>
        <w:t>маргинализированного</w:t>
      </w:r>
      <w:proofErr w:type="spellEnd"/>
      <w:r w:rsidRPr="009C4965">
        <w:rPr>
          <w:rFonts w:ascii="Times New Roman" w:hAnsi="Times New Roman"/>
        </w:rPr>
        <w:t xml:space="preserve"> населения, что является источником для развития социальной нестабильности</w:t>
      </w:r>
      <w:r w:rsidR="004620F5" w:rsidRPr="009C4965">
        <w:rPr>
          <w:rFonts w:ascii="Times New Roman" w:hAnsi="Times New Roman"/>
        </w:rPr>
        <w:t xml:space="preserve"> и преступности</w:t>
      </w:r>
      <w:r w:rsidRPr="009C4965">
        <w:rPr>
          <w:rFonts w:ascii="Times New Roman" w:hAnsi="Times New Roman"/>
        </w:rPr>
        <w:t>; усложнение жилищной проблемы и множество др</w:t>
      </w:r>
      <w:r w:rsidR="004620F5" w:rsidRPr="009C4965">
        <w:rPr>
          <w:rFonts w:ascii="Times New Roman" w:hAnsi="Times New Roman"/>
        </w:rPr>
        <w:t>угих</w:t>
      </w:r>
      <w:r w:rsidRPr="009C4965">
        <w:rPr>
          <w:rFonts w:ascii="Times New Roman" w:hAnsi="Times New Roman"/>
        </w:rPr>
        <w:t>.</w:t>
      </w:r>
    </w:p>
    <w:p w:rsidR="00F570FC" w:rsidRPr="009C4965" w:rsidRDefault="00F570FC" w:rsidP="004620F5">
      <w:pPr>
        <w:pStyle w:val="ListParagraph"/>
        <w:numPr>
          <w:ilvl w:val="0"/>
          <w:numId w:val="48"/>
        </w:numPr>
        <w:tabs>
          <w:tab w:val="left" w:pos="709"/>
          <w:tab w:val="left" w:pos="993"/>
        </w:tabs>
        <w:spacing w:after="0" w:line="21" w:lineRule="atLeast"/>
        <w:ind w:left="0" w:firstLine="426"/>
        <w:jc w:val="both"/>
        <w:rPr>
          <w:rFonts w:ascii="Times New Roman" w:hAnsi="Times New Roman"/>
        </w:rPr>
      </w:pPr>
      <w:proofErr w:type="spellStart"/>
      <w:r w:rsidRPr="009C4965">
        <w:rPr>
          <w:rFonts w:ascii="Times New Roman" w:hAnsi="Times New Roman"/>
        </w:rPr>
        <w:t>Астанинская</w:t>
      </w:r>
      <w:proofErr w:type="spellEnd"/>
      <w:r w:rsidR="00644F86" w:rsidRPr="009C4965">
        <w:rPr>
          <w:rFonts w:ascii="Times New Roman" w:hAnsi="Times New Roman"/>
        </w:rPr>
        <w:t xml:space="preserve"> характеризуется </w:t>
      </w:r>
      <w:r w:rsidRPr="009C4965">
        <w:rPr>
          <w:rFonts w:ascii="Times New Roman" w:hAnsi="Times New Roman"/>
        </w:rPr>
        <w:t>низк</w:t>
      </w:r>
      <w:r w:rsidR="00FA0D6A" w:rsidRPr="009C4965">
        <w:rPr>
          <w:rFonts w:ascii="Times New Roman" w:hAnsi="Times New Roman"/>
        </w:rPr>
        <w:t xml:space="preserve">ой </w:t>
      </w:r>
      <w:r w:rsidRPr="009C4965">
        <w:rPr>
          <w:rFonts w:ascii="Times New Roman" w:hAnsi="Times New Roman"/>
        </w:rPr>
        <w:t>плотность</w:t>
      </w:r>
      <w:r w:rsidR="00FA0D6A" w:rsidRPr="009C4965">
        <w:rPr>
          <w:rFonts w:ascii="Times New Roman" w:hAnsi="Times New Roman"/>
        </w:rPr>
        <w:t>ю</w:t>
      </w:r>
      <w:r w:rsidRPr="009C4965">
        <w:rPr>
          <w:rFonts w:ascii="Times New Roman" w:hAnsi="Times New Roman"/>
        </w:rPr>
        <w:t xml:space="preserve"> населения;</w:t>
      </w:r>
      <w:r w:rsidR="00644F86" w:rsidRPr="009C4965">
        <w:rPr>
          <w:rFonts w:ascii="Times New Roman" w:hAnsi="Times New Roman"/>
        </w:rPr>
        <w:t xml:space="preserve"> </w:t>
      </w:r>
      <w:r w:rsidRPr="009C4965">
        <w:rPr>
          <w:rFonts w:ascii="Times New Roman" w:hAnsi="Times New Roman"/>
        </w:rPr>
        <w:t>недостаточно</w:t>
      </w:r>
      <w:r w:rsidR="00FA0D6A" w:rsidRPr="009C4965">
        <w:rPr>
          <w:rFonts w:ascii="Times New Roman" w:hAnsi="Times New Roman"/>
        </w:rPr>
        <w:t xml:space="preserve">стью </w:t>
      </w:r>
      <w:r w:rsidRPr="009C4965">
        <w:rPr>
          <w:rFonts w:ascii="Times New Roman" w:hAnsi="Times New Roman"/>
        </w:rPr>
        <w:t>качеств</w:t>
      </w:r>
      <w:r w:rsidR="00FA0D6A" w:rsidRPr="009C4965">
        <w:rPr>
          <w:rFonts w:ascii="Times New Roman" w:hAnsi="Times New Roman"/>
        </w:rPr>
        <w:t>а</w:t>
      </w:r>
      <w:r w:rsidRPr="009C4965">
        <w:rPr>
          <w:rFonts w:ascii="Times New Roman" w:hAnsi="Times New Roman"/>
        </w:rPr>
        <w:t xml:space="preserve"> и степен</w:t>
      </w:r>
      <w:r w:rsidR="00FA0D6A" w:rsidRPr="009C4965">
        <w:rPr>
          <w:rFonts w:ascii="Times New Roman" w:hAnsi="Times New Roman"/>
        </w:rPr>
        <w:t>и</w:t>
      </w:r>
      <w:r w:rsidRPr="009C4965">
        <w:rPr>
          <w:rFonts w:ascii="Times New Roman" w:hAnsi="Times New Roman"/>
        </w:rPr>
        <w:t xml:space="preserve"> </w:t>
      </w:r>
      <w:r w:rsidR="00FA0D6A" w:rsidRPr="009C4965">
        <w:rPr>
          <w:rFonts w:ascii="Times New Roman" w:hAnsi="Times New Roman"/>
        </w:rPr>
        <w:t>развитости сектора услуг; с</w:t>
      </w:r>
      <w:r w:rsidRPr="009C4965">
        <w:rPr>
          <w:rFonts w:ascii="Times New Roman" w:hAnsi="Times New Roman"/>
        </w:rPr>
        <w:t>лаб</w:t>
      </w:r>
      <w:r w:rsidR="00FA0D6A" w:rsidRPr="009C4965">
        <w:rPr>
          <w:rFonts w:ascii="Times New Roman" w:hAnsi="Times New Roman"/>
        </w:rPr>
        <w:t xml:space="preserve">ой </w:t>
      </w:r>
      <w:proofErr w:type="spellStart"/>
      <w:r w:rsidRPr="009C4965">
        <w:rPr>
          <w:rFonts w:ascii="Times New Roman" w:hAnsi="Times New Roman"/>
        </w:rPr>
        <w:t>диверсифицированность</w:t>
      </w:r>
      <w:r w:rsidR="00FA0D6A" w:rsidRPr="009C4965">
        <w:rPr>
          <w:rFonts w:ascii="Times New Roman" w:hAnsi="Times New Roman"/>
        </w:rPr>
        <w:t>ю</w:t>
      </w:r>
      <w:proofErr w:type="spellEnd"/>
      <w:r w:rsidR="00FA0D6A" w:rsidRPr="009C4965">
        <w:rPr>
          <w:rFonts w:ascii="Times New Roman" w:hAnsi="Times New Roman"/>
        </w:rPr>
        <w:t xml:space="preserve"> экономики города</w:t>
      </w:r>
      <w:r w:rsidR="00644F86" w:rsidRPr="009C4965">
        <w:rPr>
          <w:rFonts w:ascii="Times New Roman" w:hAnsi="Times New Roman"/>
        </w:rPr>
        <w:t>;</w:t>
      </w:r>
      <w:r w:rsidR="00FA0D6A" w:rsidRPr="009C4965">
        <w:rPr>
          <w:rFonts w:ascii="Times New Roman" w:hAnsi="Times New Roman"/>
        </w:rPr>
        <w:t xml:space="preserve"> высокой </w:t>
      </w:r>
      <w:r w:rsidRPr="009C4965">
        <w:rPr>
          <w:rFonts w:ascii="Times New Roman" w:hAnsi="Times New Roman"/>
        </w:rPr>
        <w:t>зависимость</w:t>
      </w:r>
      <w:r w:rsidR="00FA0D6A" w:rsidRPr="009C4965">
        <w:rPr>
          <w:rFonts w:ascii="Times New Roman" w:hAnsi="Times New Roman"/>
        </w:rPr>
        <w:t xml:space="preserve">ю от государственных инвестиций. </w:t>
      </w:r>
    </w:p>
    <w:p w:rsidR="001E7210" w:rsidRPr="009C4965" w:rsidRDefault="00FA0D6A" w:rsidP="004620F5">
      <w:pPr>
        <w:pStyle w:val="ListParagraph"/>
        <w:numPr>
          <w:ilvl w:val="0"/>
          <w:numId w:val="48"/>
        </w:numPr>
        <w:tabs>
          <w:tab w:val="left" w:pos="709"/>
          <w:tab w:val="left" w:pos="993"/>
        </w:tabs>
        <w:spacing w:after="0" w:line="21" w:lineRule="atLeast"/>
        <w:ind w:left="0" w:firstLine="426"/>
        <w:jc w:val="both"/>
        <w:rPr>
          <w:rFonts w:ascii="Times New Roman" w:hAnsi="Times New Roman"/>
        </w:rPr>
      </w:pPr>
      <w:r w:rsidRPr="009C4965">
        <w:rPr>
          <w:rFonts w:ascii="Times New Roman" w:hAnsi="Times New Roman"/>
        </w:rPr>
        <w:t xml:space="preserve">Слабые стороны </w:t>
      </w:r>
      <w:proofErr w:type="spellStart"/>
      <w:r w:rsidR="00F570FC" w:rsidRPr="009C4965">
        <w:rPr>
          <w:rFonts w:ascii="Times New Roman" w:hAnsi="Times New Roman"/>
        </w:rPr>
        <w:t>Шымкентск</w:t>
      </w:r>
      <w:r w:rsidRPr="009C4965">
        <w:rPr>
          <w:rFonts w:ascii="Times New Roman" w:hAnsi="Times New Roman"/>
        </w:rPr>
        <w:t>ой</w:t>
      </w:r>
      <w:proofErr w:type="spellEnd"/>
      <w:r w:rsidRPr="009C4965">
        <w:rPr>
          <w:rFonts w:ascii="Times New Roman" w:hAnsi="Times New Roman"/>
        </w:rPr>
        <w:t xml:space="preserve"> агломерации определяются </w:t>
      </w:r>
      <w:r w:rsidR="00F570FC" w:rsidRPr="009C4965">
        <w:rPr>
          <w:rFonts w:ascii="Times New Roman" w:hAnsi="Times New Roman"/>
        </w:rPr>
        <w:t>рост</w:t>
      </w:r>
      <w:r w:rsidRPr="009C4965">
        <w:rPr>
          <w:rFonts w:ascii="Times New Roman" w:hAnsi="Times New Roman"/>
        </w:rPr>
        <w:t>ом</w:t>
      </w:r>
      <w:r w:rsidR="00F570FC" w:rsidRPr="009C4965">
        <w:rPr>
          <w:rFonts w:ascii="Times New Roman" w:hAnsi="Times New Roman"/>
        </w:rPr>
        <w:t xml:space="preserve"> нагрузки на инфраструктуру;</w:t>
      </w:r>
      <w:r w:rsidR="00644F86" w:rsidRPr="009C4965">
        <w:rPr>
          <w:rFonts w:ascii="Times New Roman" w:hAnsi="Times New Roman"/>
        </w:rPr>
        <w:t xml:space="preserve"> усложнение</w:t>
      </w:r>
      <w:r w:rsidRPr="009C4965">
        <w:rPr>
          <w:rFonts w:ascii="Times New Roman" w:hAnsi="Times New Roman"/>
        </w:rPr>
        <w:t>м</w:t>
      </w:r>
      <w:r w:rsidR="00644F86" w:rsidRPr="009C4965">
        <w:rPr>
          <w:rFonts w:ascii="Times New Roman" w:hAnsi="Times New Roman"/>
        </w:rPr>
        <w:t xml:space="preserve"> </w:t>
      </w:r>
      <w:r w:rsidR="00F570FC" w:rsidRPr="009C4965">
        <w:rPr>
          <w:rFonts w:ascii="Times New Roman" w:hAnsi="Times New Roman"/>
        </w:rPr>
        <w:t>санитарно-экологическ</w:t>
      </w:r>
      <w:r w:rsidR="00644F86" w:rsidRPr="009C4965">
        <w:rPr>
          <w:rFonts w:ascii="Times New Roman" w:hAnsi="Times New Roman"/>
        </w:rPr>
        <w:t>ой ситуации</w:t>
      </w:r>
      <w:r w:rsidR="00F570FC" w:rsidRPr="009C4965">
        <w:rPr>
          <w:rFonts w:ascii="Times New Roman" w:hAnsi="Times New Roman"/>
        </w:rPr>
        <w:t>;</w:t>
      </w:r>
      <w:r w:rsidRPr="009C4965">
        <w:rPr>
          <w:rFonts w:ascii="Times New Roman" w:hAnsi="Times New Roman"/>
        </w:rPr>
        <w:t xml:space="preserve"> </w:t>
      </w:r>
      <w:r w:rsidR="00F570FC" w:rsidRPr="009C4965">
        <w:rPr>
          <w:rFonts w:ascii="Times New Roman" w:hAnsi="Times New Roman"/>
        </w:rPr>
        <w:t>высоки</w:t>
      </w:r>
      <w:r w:rsidRPr="009C4965">
        <w:rPr>
          <w:rFonts w:ascii="Times New Roman" w:hAnsi="Times New Roman"/>
        </w:rPr>
        <w:t>м</w:t>
      </w:r>
      <w:r w:rsidR="00F570FC" w:rsidRPr="009C4965">
        <w:rPr>
          <w:rFonts w:ascii="Times New Roman" w:hAnsi="Times New Roman"/>
        </w:rPr>
        <w:t xml:space="preserve"> уровн</w:t>
      </w:r>
      <w:r w:rsidRPr="009C4965">
        <w:rPr>
          <w:rFonts w:ascii="Times New Roman" w:hAnsi="Times New Roman"/>
        </w:rPr>
        <w:t xml:space="preserve">ем </w:t>
      </w:r>
      <w:proofErr w:type="spellStart"/>
      <w:r w:rsidR="00F570FC" w:rsidRPr="009C4965">
        <w:rPr>
          <w:rFonts w:ascii="Times New Roman" w:hAnsi="Times New Roman"/>
        </w:rPr>
        <w:t>самозанятости</w:t>
      </w:r>
      <w:proofErr w:type="spellEnd"/>
      <w:r w:rsidR="00F570FC" w:rsidRPr="009C4965">
        <w:rPr>
          <w:rFonts w:ascii="Times New Roman" w:hAnsi="Times New Roman"/>
        </w:rPr>
        <w:t xml:space="preserve"> и скрытой безработицы;</w:t>
      </w:r>
      <w:r w:rsidRPr="009C4965">
        <w:rPr>
          <w:rFonts w:ascii="Times New Roman" w:hAnsi="Times New Roman"/>
        </w:rPr>
        <w:t xml:space="preserve"> недостаточной деловой и инновационной активностью</w:t>
      </w:r>
      <w:r w:rsidR="001E7210" w:rsidRPr="009C4965">
        <w:rPr>
          <w:rFonts w:ascii="Times New Roman" w:hAnsi="Times New Roman"/>
        </w:rPr>
        <w:t>.</w:t>
      </w:r>
      <w:r w:rsidRPr="009C4965">
        <w:rPr>
          <w:rFonts w:ascii="Times New Roman" w:hAnsi="Times New Roman"/>
        </w:rPr>
        <w:t xml:space="preserve"> </w:t>
      </w:r>
    </w:p>
    <w:p w:rsidR="00FA0D6A" w:rsidRPr="009C4965" w:rsidRDefault="00FA0D6A" w:rsidP="004620F5">
      <w:pPr>
        <w:pStyle w:val="ListParagraph"/>
        <w:numPr>
          <w:ilvl w:val="0"/>
          <w:numId w:val="48"/>
        </w:numPr>
        <w:tabs>
          <w:tab w:val="left" w:pos="709"/>
          <w:tab w:val="left" w:pos="993"/>
        </w:tabs>
        <w:spacing w:after="0" w:line="21" w:lineRule="atLeast"/>
        <w:ind w:left="0" w:firstLine="426"/>
        <w:jc w:val="both"/>
        <w:rPr>
          <w:rFonts w:ascii="Times New Roman" w:hAnsi="Times New Roman"/>
        </w:rPr>
      </w:pPr>
      <w:r w:rsidRPr="009C4965">
        <w:rPr>
          <w:rFonts w:ascii="Times New Roman" w:hAnsi="Times New Roman"/>
        </w:rPr>
        <w:t xml:space="preserve">Актюбинская агломерация характеризуется слабой конкурентоспособностью малого и среднего бизнеса, сохранением сырьевой направленности экономики; </w:t>
      </w:r>
      <w:r w:rsidR="00F570FC" w:rsidRPr="009C4965">
        <w:rPr>
          <w:rFonts w:ascii="Times New Roman" w:hAnsi="Times New Roman"/>
        </w:rPr>
        <w:t>недостаточн</w:t>
      </w:r>
      <w:r w:rsidRPr="009C4965">
        <w:rPr>
          <w:rFonts w:ascii="Times New Roman" w:hAnsi="Times New Roman"/>
        </w:rPr>
        <w:t xml:space="preserve">ой </w:t>
      </w:r>
      <w:r w:rsidR="00F570FC" w:rsidRPr="009C4965">
        <w:rPr>
          <w:rFonts w:ascii="Times New Roman" w:hAnsi="Times New Roman"/>
        </w:rPr>
        <w:t>численность</w:t>
      </w:r>
      <w:r w:rsidRPr="009C4965">
        <w:rPr>
          <w:rFonts w:ascii="Times New Roman" w:hAnsi="Times New Roman"/>
        </w:rPr>
        <w:t>ю</w:t>
      </w:r>
      <w:r w:rsidR="00F570FC" w:rsidRPr="009C4965">
        <w:rPr>
          <w:rFonts w:ascii="Times New Roman" w:hAnsi="Times New Roman"/>
        </w:rPr>
        <w:t xml:space="preserve"> населения;</w:t>
      </w:r>
      <w:r w:rsidRPr="009C4965">
        <w:rPr>
          <w:rFonts w:ascii="Times New Roman" w:hAnsi="Times New Roman"/>
        </w:rPr>
        <w:t xml:space="preserve"> </w:t>
      </w:r>
      <w:r w:rsidR="00F570FC" w:rsidRPr="009C4965">
        <w:rPr>
          <w:rFonts w:ascii="Times New Roman" w:hAnsi="Times New Roman"/>
        </w:rPr>
        <w:t>н</w:t>
      </w:r>
      <w:r w:rsidRPr="009C4965">
        <w:rPr>
          <w:rFonts w:ascii="Times New Roman" w:hAnsi="Times New Roman"/>
        </w:rPr>
        <w:t xml:space="preserve">едостаточным </w:t>
      </w:r>
      <w:r w:rsidR="00F570FC" w:rsidRPr="009C4965">
        <w:rPr>
          <w:rFonts w:ascii="Times New Roman" w:hAnsi="Times New Roman"/>
        </w:rPr>
        <w:t>качество</w:t>
      </w:r>
      <w:r w:rsidRPr="009C4965">
        <w:rPr>
          <w:rFonts w:ascii="Times New Roman" w:hAnsi="Times New Roman"/>
        </w:rPr>
        <w:t>м</w:t>
      </w:r>
      <w:r w:rsidR="00F570FC" w:rsidRPr="009C4965">
        <w:rPr>
          <w:rFonts w:ascii="Times New Roman" w:hAnsi="Times New Roman"/>
        </w:rPr>
        <w:t xml:space="preserve"> человеческих ресурсов</w:t>
      </w:r>
      <w:r w:rsidRPr="009C4965">
        <w:rPr>
          <w:rFonts w:ascii="Times New Roman" w:hAnsi="Times New Roman"/>
        </w:rPr>
        <w:t>.</w:t>
      </w:r>
    </w:p>
    <w:p w:rsidR="00273B8F" w:rsidRPr="009C4965" w:rsidRDefault="007C6526" w:rsidP="004620F5">
      <w:pPr>
        <w:pStyle w:val="ListParagraph"/>
        <w:tabs>
          <w:tab w:val="left" w:pos="993"/>
        </w:tabs>
        <w:spacing w:after="0" w:line="21" w:lineRule="atLeast"/>
        <w:ind w:left="0" w:firstLine="426"/>
        <w:jc w:val="both"/>
        <w:rPr>
          <w:rFonts w:ascii="Times New Roman" w:hAnsi="Times New Roman"/>
          <w:shd w:val="clear" w:color="auto" w:fill="FFFFFF"/>
        </w:rPr>
      </w:pPr>
      <w:r w:rsidRPr="009C4965">
        <w:rPr>
          <w:rFonts w:ascii="Times New Roman" w:hAnsi="Times New Roman"/>
        </w:rPr>
        <w:t xml:space="preserve">Для решения всех этих проблем необходимо менять подходы к управлению агломерациями в Казахстане. </w:t>
      </w:r>
      <w:r w:rsidR="00602390" w:rsidRPr="009C4965">
        <w:rPr>
          <w:rFonts w:ascii="Times New Roman" w:hAnsi="Times New Roman"/>
        </w:rPr>
        <w:t xml:space="preserve">При этом </w:t>
      </w:r>
      <w:r w:rsidR="00CB58B6" w:rsidRPr="009C4965">
        <w:rPr>
          <w:rFonts w:ascii="Times New Roman" w:hAnsi="Times New Roman"/>
        </w:rPr>
        <w:t>важно</w:t>
      </w:r>
      <w:r w:rsidRPr="009C4965">
        <w:rPr>
          <w:rFonts w:ascii="Times New Roman" w:hAnsi="Times New Roman"/>
        </w:rPr>
        <w:t xml:space="preserve"> рассматривать городскую агломерацию как единое урбанизированное образование. Следует развивать все поселения, входящие в </w:t>
      </w:r>
      <w:r w:rsidR="00602390" w:rsidRPr="009C4965">
        <w:rPr>
          <w:rFonts w:ascii="Times New Roman" w:hAnsi="Times New Roman"/>
        </w:rPr>
        <w:t>нее</w:t>
      </w:r>
      <w:r w:rsidRPr="009C4965">
        <w:rPr>
          <w:rFonts w:ascii="Times New Roman" w:hAnsi="Times New Roman"/>
        </w:rPr>
        <w:t xml:space="preserve">. </w:t>
      </w:r>
      <w:r w:rsidR="008D1F4C" w:rsidRPr="009C4965">
        <w:rPr>
          <w:rFonts w:ascii="Times New Roman" w:hAnsi="Times New Roman"/>
          <w:shd w:val="clear" w:color="auto" w:fill="FFFFFF"/>
        </w:rPr>
        <w:t xml:space="preserve">Во главе угла </w:t>
      </w:r>
      <w:r w:rsidR="0055037D" w:rsidRPr="009C4965">
        <w:rPr>
          <w:rFonts w:ascii="Times New Roman" w:hAnsi="Times New Roman"/>
          <w:shd w:val="clear" w:color="auto" w:fill="FFFFFF"/>
        </w:rPr>
        <w:t xml:space="preserve">должно </w:t>
      </w:r>
      <w:r w:rsidR="00273B8F" w:rsidRPr="009C4965">
        <w:rPr>
          <w:rFonts w:ascii="Times New Roman" w:hAnsi="Times New Roman"/>
          <w:shd w:val="clear" w:color="auto" w:fill="FFFFFF"/>
        </w:rPr>
        <w:t xml:space="preserve">стоять </w:t>
      </w:r>
      <w:r w:rsidR="008D1F4C" w:rsidRPr="009C4965">
        <w:rPr>
          <w:rFonts w:ascii="Times New Roman" w:hAnsi="Times New Roman"/>
          <w:shd w:val="clear" w:color="auto" w:fill="FFFFFF"/>
        </w:rPr>
        <w:t>благополучие жителей</w:t>
      </w:r>
      <w:r w:rsidR="004620F5" w:rsidRPr="009C4965">
        <w:rPr>
          <w:rFonts w:ascii="Times New Roman" w:hAnsi="Times New Roman"/>
          <w:shd w:val="clear" w:color="auto" w:fill="FFFFFF"/>
        </w:rPr>
        <w:t xml:space="preserve">, которые </w:t>
      </w:r>
      <w:r w:rsidR="008D1F4C" w:rsidRPr="009C4965">
        <w:rPr>
          <w:rFonts w:ascii="Times New Roman" w:hAnsi="Times New Roman"/>
          <w:shd w:val="clear" w:color="auto" w:fill="FFFFFF"/>
        </w:rPr>
        <w:t xml:space="preserve">должны почувствовать на себе агломерационный эффект, </w:t>
      </w:r>
      <w:r w:rsidR="00220EB6" w:rsidRPr="009C4965">
        <w:rPr>
          <w:rFonts w:ascii="Times New Roman" w:hAnsi="Times New Roman"/>
          <w:shd w:val="clear" w:color="auto" w:fill="FFFFFF"/>
        </w:rPr>
        <w:t xml:space="preserve">состоящий в создании </w:t>
      </w:r>
      <w:r w:rsidR="008D1F4C" w:rsidRPr="009C4965">
        <w:rPr>
          <w:rFonts w:ascii="Times New Roman" w:hAnsi="Times New Roman"/>
          <w:shd w:val="clear" w:color="auto" w:fill="FFFFFF"/>
        </w:rPr>
        <w:t>новых рабочих местах, росте доходов, доступности всех жизненно</w:t>
      </w:r>
      <w:r w:rsidR="004620F5" w:rsidRPr="009C4965">
        <w:rPr>
          <w:rFonts w:ascii="Times New Roman" w:hAnsi="Times New Roman"/>
          <w:shd w:val="clear" w:color="auto" w:fill="FFFFFF"/>
        </w:rPr>
        <w:t>-</w:t>
      </w:r>
      <w:r w:rsidR="008D1F4C" w:rsidRPr="009C4965">
        <w:rPr>
          <w:rFonts w:ascii="Times New Roman" w:hAnsi="Times New Roman"/>
          <w:shd w:val="clear" w:color="auto" w:fill="FFFFFF"/>
        </w:rPr>
        <w:t xml:space="preserve">важных услуг самых высоких стандартов. </w:t>
      </w:r>
    </w:p>
    <w:p w:rsidR="00D42639" w:rsidRPr="009C4965" w:rsidRDefault="006A5EFE" w:rsidP="00A06F6E">
      <w:pPr>
        <w:pStyle w:val="ListParagraph"/>
        <w:tabs>
          <w:tab w:val="left" w:pos="993"/>
        </w:tabs>
        <w:spacing w:after="0" w:line="21" w:lineRule="atLeast"/>
        <w:ind w:left="0" w:firstLine="426"/>
        <w:jc w:val="both"/>
        <w:rPr>
          <w:rFonts w:ascii="Times New Roman" w:hAnsi="Times New Roman"/>
        </w:rPr>
      </w:pPr>
      <w:r w:rsidRPr="009C4965">
        <w:rPr>
          <w:rFonts w:ascii="Times New Roman" w:hAnsi="Times New Roman"/>
          <w:lang w:eastAsia="en-GB"/>
        </w:rPr>
        <w:t>А</w:t>
      </w:r>
      <w:r w:rsidR="007B70F2" w:rsidRPr="009C4965">
        <w:rPr>
          <w:rFonts w:ascii="Times New Roman" w:hAnsi="Times New Roman"/>
          <w:lang w:eastAsia="en-GB"/>
        </w:rPr>
        <w:t>гломерации следует рассматривать в общей</w:t>
      </w:r>
      <w:r w:rsidR="007B70F2" w:rsidRPr="009C4965">
        <w:rPr>
          <w:rFonts w:ascii="Times New Roman" w:hAnsi="Times New Roman"/>
          <w:bCs/>
          <w:lang w:val="en-GB" w:eastAsia="en-GB"/>
        </w:rPr>
        <w:t> </w:t>
      </w:r>
      <w:r w:rsidR="007B70F2" w:rsidRPr="009C4965">
        <w:rPr>
          <w:rFonts w:ascii="Times New Roman" w:hAnsi="Times New Roman"/>
          <w:bCs/>
          <w:lang w:eastAsia="en-GB"/>
        </w:rPr>
        <w:t>социально-экономической системе</w:t>
      </w:r>
      <w:r w:rsidR="004620F5" w:rsidRPr="009C4965">
        <w:rPr>
          <w:rFonts w:ascii="Times New Roman" w:hAnsi="Times New Roman"/>
          <w:lang w:eastAsia="en-GB"/>
        </w:rPr>
        <w:t xml:space="preserve"> </w:t>
      </w:r>
      <w:r w:rsidR="007B70F2" w:rsidRPr="009C4965">
        <w:rPr>
          <w:rFonts w:ascii="Times New Roman" w:hAnsi="Times New Roman"/>
          <w:lang w:eastAsia="en-GB"/>
        </w:rPr>
        <w:t>во взаимосвязи с другими территориями республики</w:t>
      </w:r>
      <w:r w:rsidRPr="009C4965">
        <w:rPr>
          <w:rFonts w:ascii="Times New Roman" w:hAnsi="Times New Roman"/>
          <w:lang w:eastAsia="en-GB"/>
        </w:rPr>
        <w:t>.</w:t>
      </w:r>
      <w:r w:rsidR="005E13F3" w:rsidRPr="009C4965">
        <w:rPr>
          <w:rFonts w:ascii="Times New Roman" w:hAnsi="Times New Roman"/>
          <w:lang w:eastAsia="en-GB"/>
        </w:rPr>
        <w:t xml:space="preserve"> </w:t>
      </w:r>
      <w:r w:rsidRPr="009C4965">
        <w:rPr>
          <w:rFonts w:ascii="Times New Roman" w:hAnsi="Times New Roman"/>
        </w:rPr>
        <w:t xml:space="preserve">При этом, для каждой </w:t>
      </w:r>
      <w:r w:rsidR="00D42639" w:rsidRPr="009C4965">
        <w:rPr>
          <w:rFonts w:ascii="Times New Roman" w:hAnsi="Times New Roman"/>
        </w:rPr>
        <w:t>агломераци</w:t>
      </w:r>
      <w:r w:rsidRPr="009C4965">
        <w:rPr>
          <w:rFonts w:ascii="Times New Roman" w:hAnsi="Times New Roman"/>
        </w:rPr>
        <w:t>и</w:t>
      </w:r>
      <w:r w:rsidR="00D42639" w:rsidRPr="009C4965">
        <w:rPr>
          <w:rFonts w:ascii="Times New Roman" w:hAnsi="Times New Roman"/>
        </w:rPr>
        <w:t>, должна быть сформирована собственная концепция</w:t>
      </w:r>
      <w:r w:rsidRPr="009C4965">
        <w:rPr>
          <w:rFonts w:ascii="Times New Roman" w:hAnsi="Times New Roman"/>
        </w:rPr>
        <w:t xml:space="preserve"> с учетом всех ее сильных и слабых сторон и возможностей развития.</w:t>
      </w:r>
    </w:p>
    <w:p w:rsidR="00B03F6A" w:rsidRPr="009C4965" w:rsidRDefault="00B03F6A" w:rsidP="00A06F6E">
      <w:pPr>
        <w:pStyle w:val="NormalWeb"/>
        <w:tabs>
          <w:tab w:val="left" w:pos="1276"/>
        </w:tabs>
        <w:spacing w:before="0" w:beforeAutospacing="0" w:after="0" w:afterAutospacing="0" w:line="21" w:lineRule="atLeast"/>
        <w:ind w:firstLine="426"/>
        <w:contextualSpacing/>
        <w:jc w:val="both"/>
        <w:textAlignment w:val="baseline"/>
        <w:rPr>
          <w:sz w:val="22"/>
          <w:szCs w:val="22"/>
        </w:rPr>
      </w:pPr>
      <w:r w:rsidRPr="009C4965">
        <w:rPr>
          <w:bCs/>
          <w:noProof/>
          <w:sz w:val="22"/>
          <w:szCs w:val="22"/>
          <w:shd w:val="clear" w:color="auto" w:fill="FFFFFF"/>
        </w:rPr>
        <w:t xml:space="preserve">Так, Астанинская агломерация позиционируется как </w:t>
      </w:r>
      <w:r w:rsidRPr="009C4965">
        <w:rPr>
          <w:sz w:val="22"/>
          <w:szCs w:val="22"/>
        </w:rPr>
        <w:t xml:space="preserve">центр высоких технологий и инноваций, </w:t>
      </w:r>
      <w:bookmarkStart w:id="1" w:name="z47"/>
      <w:r w:rsidRPr="009C4965">
        <w:rPr>
          <w:sz w:val="22"/>
          <w:szCs w:val="22"/>
        </w:rPr>
        <w:t>медицинск</w:t>
      </w:r>
      <w:r w:rsidR="004620F5" w:rsidRPr="009C4965">
        <w:rPr>
          <w:sz w:val="22"/>
          <w:szCs w:val="22"/>
        </w:rPr>
        <w:t xml:space="preserve">ий кластер, с развивающейся </w:t>
      </w:r>
      <w:r w:rsidRPr="009C4965">
        <w:rPr>
          <w:sz w:val="22"/>
          <w:szCs w:val="22"/>
        </w:rPr>
        <w:t>специальной экономической зон</w:t>
      </w:r>
      <w:r w:rsidR="004620F5" w:rsidRPr="009C4965">
        <w:rPr>
          <w:sz w:val="22"/>
          <w:szCs w:val="22"/>
        </w:rPr>
        <w:t xml:space="preserve">ой </w:t>
      </w:r>
      <w:r w:rsidRPr="009C4965">
        <w:rPr>
          <w:sz w:val="22"/>
          <w:szCs w:val="22"/>
        </w:rPr>
        <w:t>«</w:t>
      </w:r>
      <w:proofErr w:type="spellStart"/>
      <w:r w:rsidRPr="009C4965">
        <w:rPr>
          <w:sz w:val="22"/>
          <w:szCs w:val="22"/>
        </w:rPr>
        <w:t>Нур</w:t>
      </w:r>
      <w:proofErr w:type="spellEnd"/>
      <w:r w:rsidRPr="009C4965">
        <w:rPr>
          <w:sz w:val="22"/>
          <w:szCs w:val="22"/>
        </w:rPr>
        <w:t xml:space="preserve">-Султан - новый город». </w:t>
      </w:r>
      <w:bookmarkEnd w:id="1"/>
      <w:r w:rsidRPr="009C4965">
        <w:rPr>
          <w:sz w:val="22"/>
          <w:szCs w:val="22"/>
        </w:rPr>
        <w:t>Также, поскольку в ней имеются зоны кратковременного отдыха</w:t>
      </w:r>
      <w:r w:rsidR="004620F5" w:rsidRPr="009C4965">
        <w:rPr>
          <w:sz w:val="22"/>
          <w:szCs w:val="22"/>
        </w:rPr>
        <w:t xml:space="preserve"> и </w:t>
      </w:r>
      <w:r w:rsidRPr="009C4965">
        <w:rPr>
          <w:sz w:val="22"/>
          <w:szCs w:val="22"/>
        </w:rPr>
        <w:t>курортн</w:t>
      </w:r>
      <w:r w:rsidR="004620F5" w:rsidRPr="009C4965">
        <w:rPr>
          <w:sz w:val="22"/>
          <w:szCs w:val="22"/>
        </w:rPr>
        <w:t xml:space="preserve">ые </w:t>
      </w:r>
      <w:r w:rsidRPr="009C4965">
        <w:rPr>
          <w:sz w:val="22"/>
          <w:szCs w:val="22"/>
        </w:rPr>
        <w:t>зоны</w:t>
      </w:r>
      <w:r w:rsidR="004620F5" w:rsidRPr="009C4965">
        <w:rPr>
          <w:sz w:val="22"/>
          <w:szCs w:val="22"/>
        </w:rPr>
        <w:t>,</w:t>
      </w:r>
      <w:r w:rsidRPr="009C4965">
        <w:rPr>
          <w:sz w:val="22"/>
          <w:szCs w:val="22"/>
          <w:shd w:val="clear" w:color="auto" w:fill="FFFFFF"/>
        </w:rPr>
        <w:t xml:space="preserve"> </w:t>
      </w:r>
      <w:proofErr w:type="spellStart"/>
      <w:r w:rsidRPr="009C4965">
        <w:rPr>
          <w:sz w:val="22"/>
          <w:szCs w:val="22"/>
          <w:shd w:val="clear" w:color="auto" w:fill="FFFFFF"/>
        </w:rPr>
        <w:t>выжным</w:t>
      </w:r>
      <w:proofErr w:type="spellEnd"/>
      <w:r w:rsidRPr="009C4965">
        <w:rPr>
          <w:sz w:val="22"/>
          <w:szCs w:val="22"/>
          <w:shd w:val="clear" w:color="auto" w:fill="FFFFFF"/>
        </w:rPr>
        <w:t xml:space="preserve"> представляется развитие в ее рамках туристического кластера. </w:t>
      </w:r>
      <w:r w:rsidRPr="009C4965">
        <w:rPr>
          <w:sz w:val="22"/>
          <w:szCs w:val="22"/>
        </w:rPr>
        <w:t>Кроме того, благодаря агломерации планируется развитие новых индустриальных зон, логистических центров и новых городов-спутников, развитие транспортной инфраструктуры.</w:t>
      </w:r>
    </w:p>
    <w:p w:rsidR="00B03F6A" w:rsidRPr="009C4965" w:rsidRDefault="00B03F6A" w:rsidP="004620F5">
      <w:pPr>
        <w:pStyle w:val="NormalWeb"/>
        <w:tabs>
          <w:tab w:val="left" w:pos="1134"/>
        </w:tabs>
        <w:spacing w:before="0" w:beforeAutospacing="0" w:after="0" w:afterAutospacing="0" w:line="21" w:lineRule="atLeast"/>
        <w:ind w:firstLine="426"/>
        <w:contextualSpacing/>
        <w:jc w:val="both"/>
        <w:textAlignment w:val="baseline"/>
        <w:rPr>
          <w:sz w:val="22"/>
          <w:szCs w:val="22"/>
          <w:shd w:val="clear" w:color="auto" w:fill="FFFFFF"/>
        </w:rPr>
      </w:pPr>
      <w:proofErr w:type="spellStart"/>
      <w:r w:rsidRPr="009C4965">
        <w:rPr>
          <w:sz w:val="22"/>
          <w:szCs w:val="22"/>
        </w:rPr>
        <w:t>Алматинская</w:t>
      </w:r>
      <w:proofErr w:type="spellEnd"/>
      <w:r w:rsidRPr="009C4965">
        <w:rPr>
          <w:sz w:val="22"/>
          <w:szCs w:val="22"/>
        </w:rPr>
        <w:t xml:space="preserve"> агломерация развивается как </w:t>
      </w:r>
      <w:r w:rsidRPr="009C4965">
        <w:rPr>
          <w:sz w:val="22"/>
          <w:szCs w:val="22"/>
          <w:lang w:val="kk-KZ"/>
        </w:rPr>
        <w:t xml:space="preserve">финансовый, </w:t>
      </w:r>
      <w:r w:rsidR="00983122" w:rsidRPr="009C4965">
        <w:rPr>
          <w:sz w:val="22"/>
          <w:szCs w:val="22"/>
          <w:lang w:val="kk-KZ"/>
        </w:rPr>
        <w:t xml:space="preserve">образовательный, </w:t>
      </w:r>
      <w:r w:rsidRPr="009C4965">
        <w:rPr>
          <w:sz w:val="22"/>
          <w:szCs w:val="22"/>
          <w:lang w:val="kk-KZ"/>
        </w:rPr>
        <w:t xml:space="preserve">инновационный, </w:t>
      </w:r>
      <w:r w:rsidRPr="009C4965">
        <w:rPr>
          <w:sz w:val="22"/>
          <w:szCs w:val="22"/>
        </w:rPr>
        <w:t>т</w:t>
      </w:r>
      <w:r w:rsidRPr="009C4965">
        <w:rPr>
          <w:sz w:val="22"/>
          <w:szCs w:val="22"/>
          <w:lang w:val="kk-KZ"/>
        </w:rPr>
        <w:t xml:space="preserve">уристический, промышленный и агропромышленный центр. </w:t>
      </w:r>
      <w:r w:rsidRPr="009C4965">
        <w:rPr>
          <w:sz w:val="22"/>
          <w:szCs w:val="22"/>
        </w:rPr>
        <w:t>Анализ развития региона свидетельствует о том, что Алматы постепенно переходит на постиндустриальный этап развития, характеризу</w:t>
      </w:r>
      <w:r w:rsidR="004620F5" w:rsidRPr="009C4965">
        <w:rPr>
          <w:sz w:val="22"/>
          <w:szCs w:val="22"/>
        </w:rPr>
        <w:t xml:space="preserve">ющийся </w:t>
      </w:r>
      <w:r w:rsidRPr="009C4965">
        <w:rPr>
          <w:sz w:val="22"/>
          <w:szCs w:val="22"/>
        </w:rPr>
        <w:t xml:space="preserve">коренным изменением «специализации» города. Факт, что 70% ВРП приходится на сферу услуг, включая торговлю, характеризует город как сервисный центр республики. Это </w:t>
      </w:r>
      <w:r w:rsidR="004620F5" w:rsidRPr="009C4965">
        <w:rPr>
          <w:sz w:val="22"/>
          <w:szCs w:val="22"/>
        </w:rPr>
        <w:t xml:space="preserve">предполагает дальнейшее его </w:t>
      </w:r>
      <w:r w:rsidRPr="009C4965">
        <w:rPr>
          <w:sz w:val="22"/>
          <w:szCs w:val="22"/>
        </w:rPr>
        <w:t>развити</w:t>
      </w:r>
      <w:r w:rsidR="004620F5" w:rsidRPr="009C4965">
        <w:rPr>
          <w:sz w:val="22"/>
          <w:szCs w:val="22"/>
        </w:rPr>
        <w:t>е</w:t>
      </w:r>
      <w:r w:rsidRPr="009C4965">
        <w:rPr>
          <w:sz w:val="22"/>
          <w:szCs w:val="22"/>
        </w:rPr>
        <w:t xml:space="preserve"> в </w:t>
      </w:r>
      <w:r w:rsidR="004620F5" w:rsidRPr="009C4965">
        <w:rPr>
          <w:sz w:val="22"/>
          <w:szCs w:val="22"/>
        </w:rPr>
        <w:t>качестве ц</w:t>
      </w:r>
      <w:r w:rsidRPr="009C4965">
        <w:rPr>
          <w:sz w:val="22"/>
          <w:szCs w:val="22"/>
          <w:shd w:val="clear" w:color="auto" w:fill="FFFFFF"/>
        </w:rPr>
        <w:t>ентр</w:t>
      </w:r>
      <w:r w:rsidR="004620F5" w:rsidRPr="009C4965">
        <w:rPr>
          <w:sz w:val="22"/>
          <w:szCs w:val="22"/>
          <w:shd w:val="clear" w:color="auto" w:fill="FFFFFF"/>
        </w:rPr>
        <w:t>а</w:t>
      </w:r>
      <w:r w:rsidRPr="009C4965">
        <w:rPr>
          <w:sz w:val="22"/>
          <w:szCs w:val="22"/>
          <w:shd w:val="clear" w:color="auto" w:fill="FFFFFF"/>
        </w:rPr>
        <w:t xml:space="preserve"> дистрибуции, транспортно-логистических и процессинговых услуг</w:t>
      </w:r>
      <w:r w:rsidR="004620F5" w:rsidRPr="009C4965">
        <w:rPr>
          <w:sz w:val="22"/>
          <w:szCs w:val="22"/>
          <w:shd w:val="clear" w:color="auto" w:fill="FFFFFF"/>
        </w:rPr>
        <w:t xml:space="preserve">, </w:t>
      </w:r>
      <w:r w:rsidR="004620F5" w:rsidRPr="009C4965">
        <w:rPr>
          <w:sz w:val="22"/>
          <w:szCs w:val="22"/>
        </w:rPr>
        <w:t>п</w:t>
      </w:r>
      <w:r w:rsidR="004620F5" w:rsidRPr="009C4965">
        <w:rPr>
          <w:sz w:val="22"/>
          <w:szCs w:val="22"/>
          <w:shd w:val="clear" w:color="auto" w:fill="FFFFFF"/>
        </w:rPr>
        <w:t>роизводственного и сервисного центра</w:t>
      </w:r>
      <w:r w:rsidRPr="009C4965">
        <w:rPr>
          <w:sz w:val="22"/>
          <w:szCs w:val="22"/>
          <w:shd w:val="clear" w:color="auto" w:fill="FFFFFF"/>
        </w:rPr>
        <w:t xml:space="preserve">. </w:t>
      </w:r>
      <w:r w:rsidR="004620F5" w:rsidRPr="009C4965">
        <w:rPr>
          <w:sz w:val="22"/>
          <w:szCs w:val="22"/>
          <w:shd w:val="clear" w:color="auto" w:fill="FFFFFF"/>
        </w:rPr>
        <w:t xml:space="preserve">Алматы известен как </w:t>
      </w:r>
      <w:r w:rsidR="004620F5" w:rsidRPr="009C4965">
        <w:rPr>
          <w:sz w:val="22"/>
          <w:szCs w:val="22"/>
          <w:shd w:val="clear" w:color="auto" w:fill="FFFFFF"/>
        </w:rPr>
        <w:lastRenderedPageBreak/>
        <w:t>ц</w:t>
      </w:r>
      <w:r w:rsidRPr="009C4965">
        <w:rPr>
          <w:sz w:val="22"/>
          <w:szCs w:val="22"/>
          <w:shd w:val="clear" w:color="auto" w:fill="FFFFFF"/>
        </w:rPr>
        <w:t>ентр фундаментальной и прикладной науки</w:t>
      </w:r>
      <w:r w:rsidR="004620F5" w:rsidRPr="009C4965">
        <w:rPr>
          <w:sz w:val="22"/>
          <w:szCs w:val="22"/>
          <w:shd w:val="clear" w:color="auto" w:fill="FFFFFF"/>
        </w:rPr>
        <w:t xml:space="preserve">, </w:t>
      </w:r>
      <w:r w:rsidRPr="009C4965">
        <w:rPr>
          <w:sz w:val="22"/>
          <w:szCs w:val="22"/>
          <w:shd w:val="clear" w:color="auto" w:fill="FFFFFF"/>
        </w:rPr>
        <w:t>культур</w:t>
      </w:r>
      <w:r w:rsidR="004620F5" w:rsidRPr="009C4965">
        <w:rPr>
          <w:sz w:val="22"/>
          <w:szCs w:val="22"/>
          <w:shd w:val="clear" w:color="auto" w:fill="FFFFFF"/>
        </w:rPr>
        <w:t xml:space="preserve">ы, </w:t>
      </w:r>
      <w:r w:rsidRPr="009C4965">
        <w:rPr>
          <w:sz w:val="22"/>
          <w:szCs w:val="22"/>
          <w:shd w:val="clear" w:color="auto" w:fill="FFFFFF"/>
        </w:rPr>
        <w:t>медицинских услуг международного уровня.</w:t>
      </w:r>
    </w:p>
    <w:p w:rsidR="00B03F6A" w:rsidRPr="00A06F6E" w:rsidRDefault="00B03F6A" w:rsidP="00A06F6E">
      <w:pPr>
        <w:pStyle w:val="1"/>
        <w:numPr>
          <w:ilvl w:val="0"/>
          <w:numId w:val="0"/>
        </w:numPr>
        <w:spacing w:line="21" w:lineRule="atLeast"/>
        <w:ind w:firstLine="426"/>
        <w:rPr>
          <w:rFonts w:eastAsia="TimesNewRomanPSMT"/>
          <w:sz w:val="22"/>
          <w:szCs w:val="22"/>
        </w:rPr>
      </w:pPr>
      <w:r w:rsidRPr="00A06F6E">
        <w:rPr>
          <w:rFonts w:eastAsia="TimesNewRomanPSMT"/>
          <w:sz w:val="22"/>
          <w:szCs w:val="22"/>
        </w:rPr>
        <w:t xml:space="preserve">Цель развития </w:t>
      </w:r>
      <w:proofErr w:type="spellStart"/>
      <w:r w:rsidRPr="00A06F6E">
        <w:rPr>
          <w:rFonts w:eastAsia="TimesNewRomanPSMT"/>
          <w:sz w:val="22"/>
          <w:szCs w:val="22"/>
        </w:rPr>
        <w:t>Шымкентской</w:t>
      </w:r>
      <w:proofErr w:type="spellEnd"/>
      <w:r w:rsidRPr="00A06F6E">
        <w:rPr>
          <w:rFonts w:eastAsia="TimesNewRomanPSMT"/>
          <w:sz w:val="22"/>
          <w:szCs w:val="22"/>
        </w:rPr>
        <w:t xml:space="preserve"> агломерации - стать индустриально-инновационным центром региона; центром переработки сельскохозяйственной продукции региона; фармацевтическим кластером региона; центром туризма.</w:t>
      </w:r>
    </w:p>
    <w:p w:rsidR="00B03F6A" w:rsidRPr="00A06F6E" w:rsidRDefault="00785C59" w:rsidP="00A06F6E">
      <w:pPr>
        <w:spacing w:after="0" w:line="21" w:lineRule="atLeast"/>
        <w:ind w:firstLine="426"/>
        <w:contextualSpacing/>
        <w:jc w:val="both"/>
        <w:rPr>
          <w:rFonts w:ascii="Times New Roman" w:eastAsia="Calibri"/>
          <w:bCs/>
          <w:shd w:val="clear" w:color="auto" w:fill="FFFFFF"/>
        </w:rPr>
      </w:pPr>
      <w:r>
        <w:rPr>
          <w:rFonts w:ascii="Times New Roman" w:eastAsia="Calibri"/>
          <w:bCs/>
          <w:shd w:val="clear" w:color="auto" w:fill="FFFFFF"/>
        </w:rPr>
        <w:t>П</w:t>
      </w:r>
      <w:r w:rsidR="00674C2E" w:rsidRPr="00A06F6E">
        <w:rPr>
          <w:rFonts w:ascii="Times New Roman" w:eastAsia="Calibri"/>
          <w:bCs/>
          <w:shd w:val="clear" w:color="auto" w:fill="FFFFFF"/>
        </w:rPr>
        <w:t>ерспе</w:t>
      </w:r>
      <w:r>
        <w:rPr>
          <w:rFonts w:ascii="Times New Roman" w:eastAsia="Calibri"/>
          <w:bCs/>
          <w:shd w:val="clear" w:color="auto" w:fill="FFFFFF"/>
        </w:rPr>
        <w:t>к</w:t>
      </w:r>
      <w:r w:rsidR="00674C2E" w:rsidRPr="00A06F6E">
        <w:rPr>
          <w:rFonts w:ascii="Times New Roman" w:eastAsia="Calibri"/>
          <w:bCs/>
          <w:shd w:val="clear" w:color="auto" w:fill="FFFFFF"/>
        </w:rPr>
        <w:t xml:space="preserve">тивным направлением для развития </w:t>
      </w:r>
      <w:r w:rsidR="00B03F6A" w:rsidRPr="00A06F6E">
        <w:rPr>
          <w:rFonts w:ascii="Times New Roman" w:eastAsia="Calibri"/>
          <w:bCs/>
          <w:shd w:val="clear" w:color="auto" w:fill="FFFFFF"/>
        </w:rPr>
        <w:t>Акт</w:t>
      </w:r>
      <w:r w:rsidR="009C4965">
        <w:rPr>
          <w:rFonts w:ascii="Times New Roman" w:eastAsia="Calibri"/>
          <w:bCs/>
          <w:shd w:val="clear" w:color="auto" w:fill="FFFFFF"/>
        </w:rPr>
        <w:t>ю</w:t>
      </w:r>
      <w:r w:rsidR="00B03F6A" w:rsidRPr="00A06F6E">
        <w:rPr>
          <w:rFonts w:ascii="Times New Roman" w:eastAsia="Calibri"/>
          <w:bCs/>
          <w:shd w:val="clear" w:color="auto" w:fill="FFFFFF"/>
        </w:rPr>
        <w:t>б</w:t>
      </w:r>
      <w:r w:rsidR="00674C2E" w:rsidRPr="00A06F6E">
        <w:rPr>
          <w:rFonts w:ascii="Times New Roman" w:eastAsia="Calibri"/>
          <w:bCs/>
          <w:shd w:val="clear" w:color="auto" w:fill="FFFFFF"/>
        </w:rPr>
        <w:t xml:space="preserve">инской агломерации </w:t>
      </w:r>
      <w:r w:rsidR="009C4965">
        <w:rPr>
          <w:rFonts w:ascii="Times New Roman" w:eastAsia="Calibri"/>
          <w:bCs/>
          <w:shd w:val="clear" w:color="auto" w:fill="FFFFFF"/>
        </w:rPr>
        <w:t xml:space="preserve">является </w:t>
      </w:r>
      <w:r w:rsidR="00674C2E" w:rsidRPr="00A06F6E">
        <w:rPr>
          <w:rFonts w:ascii="Times New Roman" w:eastAsia="Calibri"/>
          <w:bCs/>
          <w:shd w:val="clear" w:color="auto" w:fill="FFFFFF"/>
        </w:rPr>
        <w:t xml:space="preserve">формирование ее как </w:t>
      </w:r>
      <w:r w:rsidR="00B03F6A" w:rsidRPr="00A06F6E">
        <w:rPr>
          <w:rFonts w:ascii="Times New Roman" w:eastAsia="Calibri"/>
          <w:bCs/>
          <w:shd w:val="clear" w:color="auto" w:fill="FFFFFF"/>
        </w:rPr>
        <w:t>многофункциональн</w:t>
      </w:r>
      <w:r w:rsidR="00674C2E" w:rsidRPr="00A06F6E">
        <w:rPr>
          <w:rFonts w:ascii="Times New Roman" w:eastAsia="Calibri"/>
          <w:bCs/>
          <w:shd w:val="clear" w:color="auto" w:fill="FFFFFF"/>
        </w:rPr>
        <w:t xml:space="preserve">ого </w:t>
      </w:r>
      <w:r w:rsidR="00B03F6A" w:rsidRPr="00A06F6E">
        <w:rPr>
          <w:rFonts w:ascii="Times New Roman" w:eastAsia="Calibri"/>
          <w:bCs/>
          <w:shd w:val="clear" w:color="auto" w:fill="FFFFFF"/>
        </w:rPr>
        <w:t>делово</w:t>
      </w:r>
      <w:r w:rsidR="00674C2E" w:rsidRPr="00A06F6E">
        <w:rPr>
          <w:rFonts w:ascii="Times New Roman" w:eastAsia="Calibri"/>
          <w:bCs/>
          <w:shd w:val="clear" w:color="auto" w:fill="FFFFFF"/>
        </w:rPr>
        <w:t xml:space="preserve">го </w:t>
      </w:r>
      <w:r w:rsidR="00B03F6A" w:rsidRPr="00A06F6E">
        <w:rPr>
          <w:rFonts w:ascii="Times New Roman" w:eastAsia="Calibri"/>
          <w:bCs/>
          <w:shd w:val="clear" w:color="auto" w:fill="FFFFFF"/>
        </w:rPr>
        <w:t>и сервисн</w:t>
      </w:r>
      <w:r w:rsidR="00674C2E" w:rsidRPr="00A06F6E">
        <w:rPr>
          <w:rFonts w:ascii="Times New Roman" w:eastAsia="Calibri"/>
          <w:bCs/>
          <w:shd w:val="clear" w:color="auto" w:fill="FFFFFF"/>
        </w:rPr>
        <w:t xml:space="preserve">ого </w:t>
      </w:r>
      <w:r w:rsidR="00B03F6A" w:rsidRPr="00A06F6E">
        <w:rPr>
          <w:rFonts w:ascii="Times New Roman" w:eastAsia="Calibri"/>
          <w:bCs/>
          <w:shd w:val="clear" w:color="auto" w:fill="FFFFFF"/>
        </w:rPr>
        <w:t>центр</w:t>
      </w:r>
      <w:r w:rsidR="00674C2E" w:rsidRPr="00A06F6E">
        <w:rPr>
          <w:rFonts w:ascii="Times New Roman" w:eastAsia="Calibri"/>
          <w:bCs/>
          <w:shd w:val="clear" w:color="auto" w:fill="FFFFFF"/>
        </w:rPr>
        <w:t>а</w:t>
      </w:r>
      <w:r w:rsidR="00B03F6A" w:rsidRPr="00A06F6E">
        <w:rPr>
          <w:rFonts w:ascii="Times New Roman" w:eastAsia="Calibri"/>
          <w:bCs/>
          <w:shd w:val="clear" w:color="auto" w:fill="FFFFFF"/>
        </w:rPr>
        <w:t>, в периферийной зоне которого будут сконцентрированы промышленные и сельскохозяйственные предприятия.</w:t>
      </w:r>
    </w:p>
    <w:p w:rsidR="00C94FDB" w:rsidRDefault="00B03F6A" w:rsidP="009C4965">
      <w:pPr>
        <w:spacing w:after="0" w:line="21" w:lineRule="atLeast"/>
        <w:ind w:firstLine="426"/>
        <w:jc w:val="both"/>
        <w:rPr>
          <w:rFonts w:ascii="Times New Roman"/>
        </w:rPr>
      </w:pPr>
      <w:r w:rsidRPr="00A06F6E">
        <w:rPr>
          <w:rFonts w:ascii="Times New Roman"/>
          <w:shd w:val="clear" w:color="auto" w:fill="FFFFFF"/>
        </w:rPr>
        <w:t xml:space="preserve">В целом, </w:t>
      </w:r>
      <w:r w:rsidR="00395546">
        <w:rPr>
          <w:rFonts w:ascii="Times New Roman"/>
          <w:shd w:val="clear" w:color="auto" w:fill="FFFFFF"/>
        </w:rPr>
        <w:t>важно</w:t>
      </w:r>
      <w:r w:rsidRPr="00A06F6E">
        <w:rPr>
          <w:rFonts w:ascii="Times New Roman"/>
          <w:shd w:val="clear" w:color="auto" w:fill="FFFFFF"/>
        </w:rPr>
        <w:t xml:space="preserve"> учитывать, что создание концепции, предусматривающей всю специфику конкретного города или целой агломерации – процесс долгий и трудоемкий</w:t>
      </w:r>
      <w:r w:rsidR="00395546">
        <w:rPr>
          <w:rFonts w:ascii="Times New Roman"/>
          <w:shd w:val="clear" w:color="auto" w:fill="FFFFFF"/>
        </w:rPr>
        <w:t xml:space="preserve">, требующий </w:t>
      </w:r>
      <w:r w:rsidRPr="00A06F6E">
        <w:rPr>
          <w:rFonts w:ascii="Times New Roman"/>
        </w:rPr>
        <w:t>разработки направлений экономического, экологического, социального, географического, архитектурного, экологического характера и привлечения к работе соответствующих специалистов</w:t>
      </w:r>
      <w:r w:rsidR="009665B3">
        <w:rPr>
          <w:rFonts w:ascii="Times New Roman"/>
        </w:rPr>
        <w:t xml:space="preserve"> – </w:t>
      </w:r>
      <w:r w:rsidRPr="00A06F6E">
        <w:rPr>
          <w:rFonts w:ascii="Times New Roman"/>
        </w:rPr>
        <w:t>экономистов</w:t>
      </w:r>
      <w:r w:rsidR="009665B3">
        <w:rPr>
          <w:rFonts w:ascii="Times New Roman"/>
        </w:rPr>
        <w:t xml:space="preserve">, </w:t>
      </w:r>
      <w:r w:rsidRPr="00A06F6E">
        <w:rPr>
          <w:rFonts w:ascii="Times New Roman"/>
        </w:rPr>
        <w:t>градостроител</w:t>
      </w:r>
      <w:r w:rsidR="009665B3">
        <w:rPr>
          <w:rFonts w:ascii="Times New Roman"/>
        </w:rPr>
        <w:t>ей</w:t>
      </w:r>
      <w:r w:rsidRPr="00A06F6E">
        <w:rPr>
          <w:rFonts w:ascii="Times New Roman"/>
        </w:rPr>
        <w:t>, географ</w:t>
      </w:r>
      <w:r w:rsidR="009665B3">
        <w:rPr>
          <w:rFonts w:ascii="Times New Roman"/>
        </w:rPr>
        <w:t>ов</w:t>
      </w:r>
      <w:r w:rsidRPr="00A06F6E">
        <w:rPr>
          <w:rFonts w:ascii="Times New Roman"/>
        </w:rPr>
        <w:t>, эколог</w:t>
      </w:r>
      <w:r w:rsidR="009665B3">
        <w:rPr>
          <w:rFonts w:ascii="Times New Roman"/>
        </w:rPr>
        <w:t>ов, сейсмологов</w:t>
      </w:r>
      <w:r w:rsidRPr="00A06F6E">
        <w:rPr>
          <w:rFonts w:ascii="Times New Roman"/>
        </w:rPr>
        <w:t xml:space="preserve"> и т.д.</w:t>
      </w:r>
      <w:r w:rsidR="009C4965">
        <w:rPr>
          <w:rFonts w:ascii="Times New Roman"/>
        </w:rPr>
        <w:t xml:space="preserve"> </w:t>
      </w:r>
    </w:p>
    <w:p w:rsidR="009C4965" w:rsidRDefault="009C4965" w:rsidP="009C4965">
      <w:pPr>
        <w:spacing w:after="0" w:line="21" w:lineRule="atLeast"/>
        <w:ind w:firstLine="426"/>
        <w:jc w:val="both"/>
        <w:rPr>
          <w:rFonts w:ascii="Times New Roman"/>
        </w:rPr>
      </w:pPr>
    </w:p>
    <w:p w:rsidR="009665B3" w:rsidRPr="00D92B6E" w:rsidRDefault="009665B3" w:rsidP="00A06F6E">
      <w:pPr>
        <w:tabs>
          <w:tab w:val="left" w:pos="1276"/>
        </w:tabs>
        <w:spacing w:after="0" w:line="21" w:lineRule="atLeast"/>
        <w:ind w:firstLine="426"/>
        <w:jc w:val="both"/>
        <w:rPr>
          <w:rFonts w:ascii="Times New Roman"/>
          <w:b/>
        </w:rPr>
      </w:pPr>
    </w:p>
    <w:p w:rsidR="00C94FDB" w:rsidRPr="00D92B6E" w:rsidRDefault="00C94FDB" w:rsidP="00DA0BF8">
      <w:pPr>
        <w:rPr>
          <w:b/>
        </w:rPr>
      </w:pPr>
      <w:r w:rsidRPr="00D92B6E">
        <w:rPr>
          <w:b/>
        </w:rPr>
        <w:t>ЛИТЕРАТУРА</w:t>
      </w:r>
    </w:p>
    <w:p w:rsidR="00420D1D" w:rsidRPr="00F01ED7" w:rsidRDefault="00420D1D" w:rsidP="00D657B2">
      <w:pPr>
        <w:pStyle w:val="ListParagraph"/>
        <w:numPr>
          <w:ilvl w:val="0"/>
          <w:numId w:val="49"/>
        </w:numPr>
        <w:spacing w:line="247" w:lineRule="auto"/>
        <w:ind w:left="0" w:firstLine="425"/>
        <w:jc w:val="both"/>
        <w:rPr>
          <w:rFonts w:ascii="Times New Roman" w:hAnsi="Times New Roman"/>
        </w:rPr>
      </w:pPr>
      <w:r w:rsidRPr="00D657B2">
        <w:rPr>
          <w:rFonts w:ascii="Times New Roman" w:hAnsi="Times New Roman"/>
        </w:rPr>
        <w:t xml:space="preserve">Городская агломерация. </w:t>
      </w:r>
      <w:r w:rsidR="00F01ED7" w:rsidRPr="00F01ED7">
        <w:rPr>
          <w:rFonts w:ascii="Times New Roman" w:hAnsi="Times New Roman"/>
        </w:rPr>
        <w:t xml:space="preserve">- </w:t>
      </w:r>
      <w:r w:rsidR="00D657B2">
        <w:rPr>
          <w:rFonts w:ascii="Times New Roman" w:hAnsi="Times New Roman"/>
          <w:lang w:val="en-GB"/>
        </w:rPr>
        <w:t>URL</w:t>
      </w:r>
      <w:r w:rsidR="00D657B2" w:rsidRPr="00F01ED7">
        <w:rPr>
          <w:rFonts w:ascii="Times New Roman" w:hAnsi="Times New Roman"/>
        </w:rPr>
        <w:t xml:space="preserve">: </w:t>
      </w:r>
      <w:r w:rsidRPr="00D657B2">
        <w:rPr>
          <w:rFonts w:ascii="Times New Roman" w:hAnsi="Times New Roman"/>
          <w:lang w:val="en-GB"/>
        </w:rPr>
        <w:t>https</w:t>
      </w:r>
      <w:r w:rsidRPr="00F01ED7">
        <w:rPr>
          <w:rFonts w:ascii="Times New Roman" w:hAnsi="Times New Roman"/>
        </w:rPr>
        <w:t>://</w:t>
      </w:r>
      <w:proofErr w:type="spellStart"/>
      <w:r w:rsidRPr="00D657B2">
        <w:rPr>
          <w:rFonts w:ascii="Times New Roman" w:hAnsi="Times New Roman"/>
          <w:lang w:val="en-GB"/>
        </w:rPr>
        <w:t>dic</w:t>
      </w:r>
      <w:proofErr w:type="spellEnd"/>
      <w:r w:rsidRPr="00F01ED7">
        <w:rPr>
          <w:rFonts w:ascii="Times New Roman" w:hAnsi="Times New Roman"/>
        </w:rPr>
        <w:t>.</w:t>
      </w:r>
      <w:r w:rsidRPr="00D657B2">
        <w:rPr>
          <w:rFonts w:ascii="Times New Roman" w:hAnsi="Times New Roman"/>
          <w:lang w:val="en-GB"/>
        </w:rPr>
        <w:t>academic</w:t>
      </w:r>
      <w:r w:rsidRPr="00F01ED7">
        <w:rPr>
          <w:rFonts w:ascii="Times New Roman" w:hAnsi="Times New Roman"/>
        </w:rPr>
        <w:t>.</w:t>
      </w:r>
      <w:proofErr w:type="spellStart"/>
      <w:r w:rsidRPr="00D657B2">
        <w:rPr>
          <w:rFonts w:ascii="Times New Roman" w:hAnsi="Times New Roman"/>
          <w:lang w:val="en-GB"/>
        </w:rPr>
        <w:t>ru</w:t>
      </w:r>
      <w:proofErr w:type="spellEnd"/>
      <w:r w:rsidRPr="00F01ED7">
        <w:rPr>
          <w:rFonts w:ascii="Times New Roman" w:hAnsi="Times New Roman"/>
        </w:rPr>
        <w:t>/</w:t>
      </w:r>
      <w:proofErr w:type="spellStart"/>
      <w:r w:rsidRPr="00D657B2">
        <w:rPr>
          <w:rFonts w:ascii="Times New Roman" w:hAnsi="Times New Roman"/>
          <w:lang w:val="en-GB"/>
        </w:rPr>
        <w:t>dic</w:t>
      </w:r>
      <w:proofErr w:type="spellEnd"/>
      <w:r w:rsidRPr="00F01ED7">
        <w:rPr>
          <w:rFonts w:ascii="Times New Roman" w:hAnsi="Times New Roman"/>
        </w:rPr>
        <w:t>.</w:t>
      </w:r>
      <w:proofErr w:type="spellStart"/>
      <w:r w:rsidRPr="00D657B2">
        <w:rPr>
          <w:rFonts w:ascii="Times New Roman" w:hAnsi="Times New Roman"/>
          <w:lang w:val="en-GB"/>
        </w:rPr>
        <w:t>nsf</w:t>
      </w:r>
      <w:proofErr w:type="spellEnd"/>
      <w:r w:rsidRPr="00F01ED7">
        <w:rPr>
          <w:rFonts w:ascii="Times New Roman" w:hAnsi="Times New Roman"/>
        </w:rPr>
        <w:t>/</w:t>
      </w:r>
      <w:proofErr w:type="spellStart"/>
      <w:r w:rsidRPr="00D657B2">
        <w:rPr>
          <w:rFonts w:ascii="Times New Roman" w:hAnsi="Times New Roman"/>
          <w:lang w:val="en-GB"/>
        </w:rPr>
        <w:t>ruwiki</w:t>
      </w:r>
      <w:proofErr w:type="spellEnd"/>
      <w:r w:rsidRPr="00F01ED7">
        <w:rPr>
          <w:rFonts w:ascii="Times New Roman" w:hAnsi="Times New Roman"/>
        </w:rPr>
        <w:t>/6955</w:t>
      </w:r>
    </w:p>
    <w:p w:rsidR="00420D1D" w:rsidRPr="00D657B2" w:rsidRDefault="00420D1D" w:rsidP="00D657B2">
      <w:pPr>
        <w:pStyle w:val="ListParagraph"/>
        <w:numPr>
          <w:ilvl w:val="0"/>
          <w:numId w:val="49"/>
        </w:numPr>
        <w:spacing w:line="247" w:lineRule="auto"/>
        <w:ind w:left="0" w:firstLine="425"/>
        <w:jc w:val="both"/>
        <w:rPr>
          <w:rFonts w:ascii="Times New Roman" w:hAnsi="Times New Roman"/>
        </w:rPr>
      </w:pPr>
      <w:hyperlink r:id="rId12" w:history="1">
        <w:r w:rsidRPr="005A401F">
          <w:rPr>
            <w:rStyle w:val="Hyperlink"/>
            <w:rFonts w:ascii="Times New Roman" w:hAnsi="Times New Roman"/>
            <w:color w:val="auto"/>
            <w:u w:val="none"/>
          </w:rPr>
          <w:t>О развитии городских агломераций в Казахстане</w:t>
        </w:r>
      </w:hyperlink>
      <w:r w:rsidR="00787DBA" w:rsidRPr="005A401F">
        <w:rPr>
          <w:rFonts w:ascii="Times New Roman" w:hAnsi="Times New Roman"/>
        </w:rPr>
        <w:t xml:space="preserve">. </w:t>
      </w:r>
      <w:r w:rsidRPr="00D657B2">
        <w:rPr>
          <w:rFonts w:ascii="Times New Roman" w:hAnsi="Times New Roman"/>
        </w:rPr>
        <w:t>Пресс-служба Министерства экономического развития и торговли РК</w:t>
      </w:r>
      <w:r w:rsidR="00D657B2" w:rsidRPr="00D657B2">
        <w:rPr>
          <w:rFonts w:ascii="Times New Roman" w:hAnsi="Times New Roman"/>
        </w:rPr>
        <w:t xml:space="preserve">, </w:t>
      </w:r>
      <w:r w:rsidRPr="00D657B2">
        <w:rPr>
          <w:rFonts w:ascii="Times New Roman" w:hAnsi="Times New Roman"/>
        </w:rPr>
        <w:t>03.10.2012</w:t>
      </w:r>
      <w:r w:rsidR="00D657B2" w:rsidRPr="00D657B2">
        <w:rPr>
          <w:rFonts w:ascii="Times New Roman" w:hAnsi="Times New Roman"/>
        </w:rPr>
        <w:t>.</w:t>
      </w:r>
      <w:r w:rsidRPr="00D657B2">
        <w:rPr>
          <w:rFonts w:ascii="Times New Roman" w:hAnsi="Times New Roman"/>
        </w:rPr>
        <w:t xml:space="preserve">  </w:t>
      </w:r>
      <w:r w:rsidR="00F01ED7" w:rsidRPr="00F01ED7">
        <w:rPr>
          <w:rFonts w:ascii="Times New Roman" w:hAnsi="Times New Roman"/>
        </w:rPr>
        <w:t xml:space="preserve">- </w:t>
      </w:r>
      <w:r w:rsidR="00D657B2">
        <w:rPr>
          <w:rFonts w:ascii="Times New Roman" w:hAnsi="Times New Roman"/>
          <w:lang w:val="en-GB"/>
        </w:rPr>
        <w:t>URL</w:t>
      </w:r>
      <w:r w:rsidR="00D657B2" w:rsidRPr="00D657B2">
        <w:rPr>
          <w:rFonts w:ascii="Times New Roman" w:hAnsi="Times New Roman"/>
        </w:rPr>
        <w:t xml:space="preserve">: </w:t>
      </w:r>
      <w:r w:rsidRPr="00D657B2">
        <w:rPr>
          <w:rFonts w:ascii="Times New Roman" w:hAnsi="Times New Roman"/>
        </w:rPr>
        <w:t>https://nomad.su/?a=3-201210030039</w:t>
      </w:r>
    </w:p>
    <w:p w:rsidR="00787DBA" w:rsidRPr="00D657B2" w:rsidRDefault="00787DBA" w:rsidP="00787DBA">
      <w:pPr>
        <w:pStyle w:val="ListParagraph"/>
        <w:numPr>
          <w:ilvl w:val="0"/>
          <w:numId w:val="49"/>
        </w:numPr>
        <w:spacing w:line="247" w:lineRule="auto"/>
        <w:ind w:left="0" w:firstLine="425"/>
        <w:jc w:val="both"/>
        <w:rPr>
          <w:rFonts w:ascii="Times New Roman" w:hAnsi="Times New Roman"/>
        </w:rPr>
      </w:pPr>
      <w:r w:rsidRPr="00D657B2">
        <w:rPr>
          <w:rFonts w:ascii="Times New Roman" w:hAnsi="Times New Roman"/>
        </w:rPr>
        <w:t xml:space="preserve">Лаппо Г.М. География городов. М., 1997. – 480с. </w:t>
      </w:r>
    </w:p>
    <w:p w:rsidR="00420D1D" w:rsidRPr="00D657B2" w:rsidRDefault="00420D1D" w:rsidP="00D657B2">
      <w:pPr>
        <w:pStyle w:val="ListParagraph"/>
        <w:numPr>
          <w:ilvl w:val="0"/>
          <w:numId w:val="49"/>
        </w:numPr>
        <w:spacing w:line="247" w:lineRule="auto"/>
        <w:ind w:left="0" w:firstLine="425"/>
        <w:jc w:val="both"/>
        <w:rPr>
          <w:rFonts w:ascii="Times New Roman" w:hAnsi="Times New Roman"/>
        </w:rPr>
      </w:pPr>
      <w:r w:rsidRPr="00D657B2">
        <w:rPr>
          <w:rFonts w:ascii="Times New Roman" w:hAnsi="Times New Roman"/>
        </w:rPr>
        <w:t xml:space="preserve">Наймарк Н.И., </w:t>
      </w:r>
      <w:proofErr w:type="spellStart"/>
      <w:r w:rsidRPr="00D657B2">
        <w:rPr>
          <w:rFonts w:ascii="Times New Roman" w:hAnsi="Times New Roman"/>
        </w:rPr>
        <w:t>Заславский</w:t>
      </w:r>
      <w:proofErr w:type="spellEnd"/>
      <w:r w:rsidRPr="00D657B2">
        <w:rPr>
          <w:rFonts w:ascii="Times New Roman" w:hAnsi="Times New Roman"/>
        </w:rPr>
        <w:t xml:space="preserve"> И.Н. Динамическая типология городских агломераций СССР // Проблемы изучения городских агломераций. Москва: ИГ АН СССР, 1988. – С. 74-86 с.</w:t>
      </w:r>
    </w:p>
    <w:p w:rsidR="00420D1D" w:rsidRPr="00D657B2" w:rsidRDefault="00420D1D" w:rsidP="00D657B2">
      <w:pPr>
        <w:pStyle w:val="ListParagraph"/>
        <w:numPr>
          <w:ilvl w:val="0"/>
          <w:numId w:val="49"/>
        </w:numPr>
        <w:spacing w:line="247" w:lineRule="auto"/>
        <w:ind w:left="0" w:firstLine="425"/>
        <w:jc w:val="both"/>
        <w:rPr>
          <w:rFonts w:ascii="Times New Roman" w:hAnsi="Times New Roman"/>
        </w:rPr>
      </w:pPr>
      <w:proofErr w:type="spellStart"/>
      <w:r w:rsidRPr="00D657B2">
        <w:rPr>
          <w:rFonts w:ascii="Times New Roman" w:hAnsi="Times New Roman"/>
        </w:rPr>
        <w:t>Яроцкая</w:t>
      </w:r>
      <w:proofErr w:type="spellEnd"/>
      <w:r w:rsidRPr="00D657B2">
        <w:rPr>
          <w:rFonts w:ascii="Times New Roman" w:hAnsi="Times New Roman"/>
        </w:rPr>
        <w:t xml:space="preserve"> Е.В. К вопросу о критериях идентификации городской агломерации в условиях инновационного развития регионов/ // Вестник науки Сибири. - 2012. - №5(6). – С.185-190.</w:t>
      </w:r>
    </w:p>
    <w:p w:rsidR="00DE7629" w:rsidRPr="00A06F6E" w:rsidRDefault="00DE7629" w:rsidP="00A06F6E">
      <w:pPr>
        <w:spacing w:after="0" w:line="21" w:lineRule="atLeast"/>
        <w:ind w:firstLine="567"/>
        <w:jc w:val="both"/>
        <w:rPr>
          <w:rFonts w:ascii="Times New Roman"/>
        </w:rPr>
      </w:pPr>
    </w:p>
    <w:sectPr w:rsidR="00DE7629" w:rsidRPr="00A06F6E" w:rsidSect="00184C42">
      <w:footerReference w:type="default" r:id="rId13"/>
      <w:endnotePr>
        <w:numFmt w:val="decimal"/>
      </w:endnotePr>
      <w:pgSz w:w="11906" w:h="16838"/>
      <w:pgMar w:top="2127" w:right="2125" w:bottom="2269" w:left="15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20FC" w:rsidRDefault="00BB20FC" w:rsidP="007844F5">
      <w:pPr>
        <w:spacing w:after="0" w:line="240" w:lineRule="auto"/>
      </w:pPr>
      <w:r>
        <w:separator/>
      </w:r>
    </w:p>
  </w:endnote>
  <w:endnote w:type="continuationSeparator" w:id="0">
    <w:p w:rsidR="00BB20FC" w:rsidRDefault="00BB20FC" w:rsidP="007844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Raleway">
    <w:altName w:val="Arial"/>
    <w:panose1 w:val="00000000000000000000"/>
    <w:charset w:val="CC"/>
    <w:family w:val="swiss"/>
    <w:notTrueType/>
    <w:pitch w:val="default"/>
    <w:sig w:usb0="00000203" w:usb1="00000000" w:usb2="00000000" w:usb3="00000000" w:csb0="00000005" w:csb1="00000000"/>
  </w:font>
  <w:font w:name="DejaVu Sans">
    <w:altName w:val="Arial"/>
    <w:panose1 w:val="00000000000000000000"/>
    <w:charset w:val="00"/>
    <w:family w:val="auto"/>
    <w:notTrueType/>
    <w:pitch w:val="variable"/>
    <w:sig w:usb0="00000003" w:usb1="00000000" w:usb2="00000000" w:usb3="00000000" w:csb0="00000001" w:csb1="00000000"/>
  </w:font>
  <w:font w:name="TimesNewRomanPSMT">
    <w:altName w:val="Times New Roman"/>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8903886"/>
      <w:docPartObj>
        <w:docPartGallery w:val="Page Numbers (Bottom of Page)"/>
        <w:docPartUnique/>
      </w:docPartObj>
    </w:sdtPr>
    <w:sdtEndPr>
      <w:rPr>
        <w:noProof/>
      </w:rPr>
    </w:sdtEndPr>
    <w:sdtContent>
      <w:p w:rsidR="00D158B6" w:rsidRDefault="00D158B6">
        <w:pPr>
          <w:pStyle w:val="Footer"/>
          <w:jc w:val="right"/>
        </w:pPr>
        <w:r>
          <w:fldChar w:fldCharType="begin"/>
        </w:r>
        <w:r>
          <w:instrText xml:space="preserve"> PAGE   \* MERGEFORMAT </w:instrText>
        </w:r>
        <w:r>
          <w:fldChar w:fldCharType="separate"/>
        </w:r>
        <w:r w:rsidR="002D3B28">
          <w:rPr>
            <w:noProof/>
          </w:rPr>
          <w:t>5</w:t>
        </w:r>
        <w:r>
          <w:rPr>
            <w:noProof/>
          </w:rPr>
          <w:fldChar w:fldCharType="end"/>
        </w:r>
      </w:p>
    </w:sdtContent>
  </w:sdt>
  <w:p w:rsidR="00D158B6" w:rsidRDefault="00D158B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20FC" w:rsidRDefault="00BB20FC" w:rsidP="007844F5">
      <w:pPr>
        <w:spacing w:after="0" w:line="240" w:lineRule="auto"/>
      </w:pPr>
      <w:r>
        <w:separator/>
      </w:r>
    </w:p>
  </w:footnote>
  <w:footnote w:type="continuationSeparator" w:id="0">
    <w:p w:rsidR="00BB20FC" w:rsidRDefault="00BB20FC" w:rsidP="007844F5">
      <w:pPr>
        <w:spacing w:after="0" w:line="240" w:lineRule="auto"/>
      </w:pPr>
      <w:r>
        <w:continuationSeparator/>
      </w:r>
    </w:p>
  </w:footnote>
  <w:footnote w:id="1">
    <w:p w:rsidR="00016617" w:rsidRPr="00A209D8" w:rsidRDefault="00016617" w:rsidP="00D0788F">
      <w:pPr>
        <w:pStyle w:val="FootnoteText"/>
        <w:jc w:val="both"/>
        <w:rPr>
          <w:rFonts w:ascii="Times New Roman" w:hAnsi="Times New Roman" w:cs="Times New Roman"/>
        </w:rPr>
      </w:pPr>
      <w:r>
        <w:rPr>
          <w:rStyle w:val="FootnoteReference"/>
        </w:rPr>
        <w:footnoteRef/>
      </w:r>
      <w:r>
        <w:t xml:space="preserve"> </w:t>
      </w:r>
      <w:proofErr w:type="spellStart"/>
      <w:r w:rsidR="0023344A" w:rsidRPr="00A209D8">
        <w:rPr>
          <w:rFonts w:ascii="Times New Roman" w:hAnsi="Times New Roman" w:cs="Times New Roman"/>
        </w:rPr>
        <w:t>Чуланова</w:t>
      </w:r>
      <w:proofErr w:type="spellEnd"/>
      <w:r w:rsidR="0023344A" w:rsidRPr="00A209D8">
        <w:rPr>
          <w:rFonts w:ascii="Times New Roman" w:hAnsi="Times New Roman" w:cs="Times New Roman"/>
        </w:rPr>
        <w:t xml:space="preserve"> </w:t>
      </w:r>
      <w:proofErr w:type="spellStart"/>
      <w:r w:rsidR="0023344A" w:rsidRPr="00A209D8">
        <w:rPr>
          <w:rFonts w:ascii="Times New Roman" w:hAnsi="Times New Roman" w:cs="Times New Roman"/>
        </w:rPr>
        <w:t>Зауре</w:t>
      </w:r>
      <w:proofErr w:type="spellEnd"/>
      <w:r w:rsidR="0023344A" w:rsidRPr="00A209D8">
        <w:rPr>
          <w:rFonts w:ascii="Times New Roman" w:hAnsi="Times New Roman" w:cs="Times New Roman"/>
        </w:rPr>
        <w:t xml:space="preserve"> </w:t>
      </w:r>
      <w:proofErr w:type="spellStart"/>
      <w:r w:rsidR="0023344A" w:rsidRPr="00A209D8">
        <w:rPr>
          <w:rFonts w:ascii="Times New Roman" w:hAnsi="Times New Roman" w:cs="Times New Roman"/>
        </w:rPr>
        <w:t>Казбековна</w:t>
      </w:r>
      <w:proofErr w:type="spellEnd"/>
      <w:r w:rsidRPr="00A209D8">
        <w:rPr>
          <w:rFonts w:ascii="Times New Roman" w:hAnsi="Times New Roman" w:cs="Times New Roman"/>
        </w:rPr>
        <w:t xml:space="preserve">, </w:t>
      </w:r>
      <w:r w:rsidR="0023344A" w:rsidRPr="00A209D8">
        <w:rPr>
          <w:rFonts w:ascii="Times New Roman" w:hAnsi="Times New Roman" w:cs="Times New Roman"/>
        </w:rPr>
        <w:t>кандидат экономических наук</w:t>
      </w:r>
      <w:r w:rsidRPr="00A209D8">
        <w:rPr>
          <w:rFonts w:ascii="Times New Roman" w:hAnsi="Times New Roman" w:cs="Times New Roman"/>
        </w:rPr>
        <w:t xml:space="preserve">, </w:t>
      </w:r>
      <w:r w:rsidR="0023344A" w:rsidRPr="00A209D8">
        <w:rPr>
          <w:rFonts w:ascii="Times New Roman" w:hAnsi="Times New Roman" w:cs="Times New Roman"/>
        </w:rPr>
        <w:t xml:space="preserve">ведущий научный сотрудник, Институт экономики КН МОН РК </w:t>
      </w:r>
      <w:r w:rsidRPr="00A209D8">
        <w:rPr>
          <w:rFonts w:ascii="Times New Roman" w:hAnsi="Times New Roman" w:cs="Times New Roman"/>
        </w:rPr>
        <w:t>(</w:t>
      </w:r>
      <w:r w:rsidR="0023344A" w:rsidRPr="00A209D8">
        <w:rPr>
          <w:rFonts w:ascii="Times New Roman" w:hAnsi="Times New Roman" w:cs="Times New Roman"/>
        </w:rPr>
        <w:t xml:space="preserve">050010, Казахстан, </w:t>
      </w:r>
      <w:proofErr w:type="spellStart"/>
      <w:r w:rsidR="0023344A" w:rsidRPr="00A209D8">
        <w:rPr>
          <w:rFonts w:ascii="Times New Roman" w:hAnsi="Times New Roman" w:cs="Times New Roman"/>
        </w:rPr>
        <w:t>г.Алматы</w:t>
      </w:r>
      <w:proofErr w:type="spellEnd"/>
      <w:r w:rsidR="0023344A" w:rsidRPr="00A209D8">
        <w:rPr>
          <w:rFonts w:ascii="Times New Roman" w:hAnsi="Times New Roman" w:cs="Times New Roman"/>
        </w:rPr>
        <w:t xml:space="preserve">, </w:t>
      </w:r>
      <w:proofErr w:type="spellStart"/>
      <w:r w:rsidR="0023344A" w:rsidRPr="00A209D8">
        <w:rPr>
          <w:rFonts w:ascii="Times New Roman" w:hAnsi="Times New Roman" w:cs="Times New Roman"/>
        </w:rPr>
        <w:t>ул.Щевченко</w:t>
      </w:r>
      <w:proofErr w:type="spellEnd"/>
      <w:r w:rsidR="0023344A" w:rsidRPr="00A209D8">
        <w:rPr>
          <w:rFonts w:ascii="Times New Roman" w:hAnsi="Times New Roman" w:cs="Times New Roman"/>
        </w:rPr>
        <w:t>, 28</w:t>
      </w:r>
      <w:r w:rsidRPr="00A209D8">
        <w:rPr>
          <w:rFonts w:ascii="Times New Roman" w:hAnsi="Times New Roman" w:cs="Times New Roman"/>
        </w:rPr>
        <w:t>; E-</w:t>
      </w:r>
      <w:proofErr w:type="spellStart"/>
      <w:r w:rsidRPr="00A209D8">
        <w:rPr>
          <w:rFonts w:ascii="Times New Roman" w:hAnsi="Times New Roman" w:cs="Times New Roman"/>
        </w:rPr>
        <w:t>mail</w:t>
      </w:r>
      <w:proofErr w:type="spellEnd"/>
      <w:r w:rsidRPr="00A209D8">
        <w:rPr>
          <w:rFonts w:ascii="Times New Roman" w:hAnsi="Times New Roman" w:cs="Times New Roman"/>
        </w:rPr>
        <w:t>:</w:t>
      </w:r>
      <w:r w:rsidR="0023344A" w:rsidRPr="00A209D8">
        <w:rPr>
          <w:rFonts w:ascii="Times New Roman" w:hAnsi="Times New Roman" w:cs="Times New Roman"/>
        </w:rPr>
        <w:t xml:space="preserve"> </w:t>
      </w:r>
      <w:proofErr w:type="spellStart"/>
      <w:r w:rsidR="0023344A" w:rsidRPr="00A209D8">
        <w:rPr>
          <w:rFonts w:ascii="Times New Roman" w:hAnsi="Times New Roman" w:cs="Times New Roman"/>
          <w:lang w:val="en-GB"/>
        </w:rPr>
        <w:t>zaure</w:t>
      </w:r>
      <w:proofErr w:type="spellEnd"/>
      <w:r w:rsidR="0023344A" w:rsidRPr="00A209D8">
        <w:rPr>
          <w:rFonts w:ascii="Times New Roman" w:hAnsi="Times New Roman" w:cs="Times New Roman"/>
        </w:rPr>
        <w:t>.</w:t>
      </w:r>
      <w:proofErr w:type="spellStart"/>
      <w:r w:rsidR="0023344A" w:rsidRPr="00A209D8">
        <w:rPr>
          <w:rFonts w:ascii="Times New Roman" w:hAnsi="Times New Roman" w:cs="Times New Roman"/>
          <w:lang w:val="en-GB"/>
        </w:rPr>
        <w:t>ch</w:t>
      </w:r>
      <w:proofErr w:type="spellEnd"/>
      <w:r w:rsidR="0023344A" w:rsidRPr="00A209D8">
        <w:rPr>
          <w:rFonts w:ascii="Times New Roman" w:hAnsi="Times New Roman" w:cs="Times New Roman"/>
        </w:rPr>
        <w:t>@</w:t>
      </w:r>
      <w:r w:rsidR="0023344A" w:rsidRPr="00A209D8">
        <w:rPr>
          <w:rFonts w:ascii="Times New Roman" w:hAnsi="Times New Roman" w:cs="Times New Roman"/>
          <w:lang w:val="en-GB"/>
        </w:rPr>
        <w:t>mail</w:t>
      </w:r>
      <w:r w:rsidR="0023344A" w:rsidRPr="00A209D8">
        <w:rPr>
          <w:rFonts w:ascii="Times New Roman" w:hAnsi="Times New Roman" w:cs="Times New Roman"/>
        </w:rPr>
        <w:t>.</w:t>
      </w:r>
      <w:proofErr w:type="spellStart"/>
      <w:r w:rsidR="0023344A" w:rsidRPr="00A209D8">
        <w:rPr>
          <w:rFonts w:ascii="Times New Roman" w:hAnsi="Times New Roman" w:cs="Times New Roman"/>
          <w:lang w:val="en-GB"/>
        </w:rPr>
        <w:t>ru</w:t>
      </w:r>
      <w:proofErr w:type="spellEnd"/>
      <w:r w:rsidR="006C360F">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E9A22F4"/>
    <w:multiLevelType w:val="hybridMultilevel"/>
    <w:tmpl w:val="0CEF218B"/>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FE"/>
    <w:multiLevelType w:val="singleLevel"/>
    <w:tmpl w:val="E6EED330"/>
    <w:lvl w:ilvl="0">
      <w:numFmt w:val="bullet"/>
      <w:lvlText w:val="*"/>
      <w:lvlJc w:val="left"/>
    </w:lvl>
  </w:abstractNum>
  <w:abstractNum w:abstractNumId="2" w15:restartNumberingAfterBreak="0">
    <w:nsid w:val="01CC1725"/>
    <w:multiLevelType w:val="hybridMultilevel"/>
    <w:tmpl w:val="FCD86E40"/>
    <w:lvl w:ilvl="0" w:tplc="A09C2C58">
      <w:start w:val="1"/>
      <w:numFmt w:val="bullet"/>
      <w:pStyle w:val="1"/>
      <w:lvlText w:val=""/>
      <w:lvlJc w:val="left"/>
      <w:pPr>
        <w:ind w:left="720" w:hanging="360"/>
      </w:pPr>
      <w:rPr>
        <w:rFonts w:ascii="Wingdings" w:hAnsi="Wingdings" w:hint="default"/>
        <w:color w:val="auto"/>
      </w:rPr>
    </w:lvl>
    <w:lvl w:ilvl="1" w:tplc="04190003" w:tentative="1">
      <w:start w:val="1"/>
      <w:numFmt w:val="bullet"/>
      <w:lvlText w:val="o"/>
      <w:lvlJc w:val="left"/>
      <w:pPr>
        <w:ind w:left="1440" w:hanging="360"/>
      </w:pPr>
      <w:rPr>
        <w:rFonts w:ascii="Courier New" w:hAnsi="Courier New" w:cs="Arial Narro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Arial Narro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Arial Narro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273162C"/>
    <w:multiLevelType w:val="hybridMultilevel"/>
    <w:tmpl w:val="32487124"/>
    <w:lvl w:ilvl="0" w:tplc="855A7850">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4" w15:restartNumberingAfterBreak="0">
    <w:nsid w:val="034D47BF"/>
    <w:multiLevelType w:val="hybridMultilevel"/>
    <w:tmpl w:val="52AAB62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6B16D7C"/>
    <w:multiLevelType w:val="hybridMultilevel"/>
    <w:tmpl w:val="1AC2E8F6"/>
    <w:lvl w:ilvl="0" w:tplc="60B6AB02">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6" w15:restartNumberingAfterBreak="0">
    <w:nsid w:val="0926373C"/>
    <w:multiLevelType w:val="hybridMultilevel"/>
    <w:tmpl w:val="90B85852"/>
    <w:lvl w:ilvl="0" w:tplc="6434B0F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C424C8"/>
    <w:multiLevelType w:val="multilevel"/>
    <w:tmpl w:val="AF165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3916E5"/>
    <w:multiLevelType w:val="hybridMultilevel"/>
    <w:tmpl w:val="2B000B7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53A04C2"/>
    <w:multiLevelType w:val="hybridMultilevel"/>
    <w:tmpl w:val="68C01B7A"/>
    <w:lvl w:ilvl="0" w:tplc="5DDC2568">
      <w:start w:val="1"/>
      <w:numFmt w:val="bullet"/>
      <w:lvlText w:val=""/>
      <w:lvlJc w:val="left"/>
      <w:pPr>
        <w:tabs>
          <w:tab w:val="num" w:pos="720"/>
        </w:tabs>
        <w:ind w:left="720" w:hanging="360"/>
      </w:pPr>
      <w:rPr>
        <w:rFonts w:ascii="Wingdings 3" w:hAnsi="Wingdings 3" w:hint="default"/>
      </w:rPr>
    </w:lvl>
    <w:lvl w:ilvl="1" w:tplc="55D65DF4" w:tentative="1">
      <w:start w:val="1"/>
      <w:numFmt w:val="bullet"/>
      <w:lvlText w:val=""/>
      <w:lvlJc w:val="left"/>
      <w:pPr>
        <w:tabs>
          <w:tab w:val="num" w:pos="1440"/>
        </w:tabs>
        <w:ind w:left="1440" w:hanging="360"/>
      </w:pPr>
      <w:rPr>
        <w:rFonts w:ascii="Wingdings 3" w:hAnsi="Wingdings 3" w:hint="default"/>
      </w:rPr>
    </w:lvl>
    <w:lvl w:ilvl="2" w:tplc="BCEE7200" w:tentative="1">
      <w:start w:val="1"/>
      <w:numFmt w:val="bullet"/>
      <w:lvlText w:val=""/>
      <w:lvlJc w:val="left"/>
      <w:pPr>
        <w:tabs>
          <w:tab w:val="num" w:pos="2160"/>
        </w:tabs>
        <w:ind w:left="2160" w:hanging="360"/>
      </w:pPr>
      <w:rPr>
        <w:rFonts w:ascii="Wingdings 3" w:hAnsi="Wingdings 3" w:hint="default"/>
      </w:rPr>
    </w:lvl>
    <w:lvl w:ilvl="3" w:tplc="D17E6342" w:tentative="1">
      <w:start w:val="1"/>
      <w:numFmt w:val="bullet"/>
      <w:lvlText w:val=""/>
      <w:lvlJc w:val="left"/>
      <w:pPr>
        <w:tabs>
          <w:tab w:val="num" w:pos="2880"/>
        </w:tabs>
        <w:ind w:left="2880" w:hanging="360"/>
      </w:pPr>
      <w:rPr>
        <w:rFonts w:ascii="Wingdings 3" w:hAnsi="Wingdings 3" w:hint="default"/>
      </w:rPr>
    </w:lvl>
    <w:lvl w:ilvl="4" w:tplc="70C238B6" w:tentative="1">
      <w:start w:val="1"/>
      <w:numFmt w:val="bullet"/>
      <w:lvlText w:val=""/>
      <w:lvlJc w:val="left"/>
      <w:pPr>
        <w:tabs>
          <w:tab w:val="num" w:pos="3600"/>
        </w:tabs>
        <w:ind w:left="3600" w:hanging="360"/>
      </w:pPr>
      <w:rPr>
        <w:rFonts w:ascii="Wingdings 3" w:hAnsi="Wingdings 3" w:hint="default"/>
      </w:rPr>
    </w:lvl>
    <w:lvl w:ilvl="5" w:tplc="2CDC6742" w:tentative="1">
      <w:start w:val="1"/>
      <w:numFmt w:val="bullet"/>
      <w:lvlText w:val=""/>
      <w:lvlJc w:val="left"/>
      <w:pPr>
        <w:tabs>
          <w:tab w:val="num" w:pos="4320"/>
        </w:tabs>
        <w:ind w:left="4320" w:hanging="360"/>
      </w:pPr>
      <w:rPr>
        <w:rFonts w:ascii="Wingdings 3" w:hAnsi="Wingdings 3" w:hint="default"/>
      </w:rPr>
    </w:lvl>
    <w:lvl w:ilvl="6" w:tplc="D8E2D904" w:tentative="1">
      <w:start w:val="1"/>
      <w:numFmt w:val="bullet"/>
      <w:lvlText w:val=""/>
      <w:lvlJc w:val="left"/>
      <w:pPr>
        <w:tabs>
          <w:tab w:val="num" w:pos="5040"/>
        </w:tabs>
        <w:ind w:left="5040" w:hanging="360"/>
      </w:pPr>
      <w:rPr>
        <w:rFonts w:ascii="Wingdings 3" w:hAnsi="Wingdings 3" w:hint="default"/>
      </w:rPr>
    </w:lvl>
    <w:lvl w:ilvl="7" w:tplc="E84C5318" w:tentative="1">
      <w:start w:val="1"/>
      <w:numFmt w:val="bullet"/>
      <w:lvlText w:val=""/>
      <w:lvlJc w:val="left"/>
      <w:pPr>
        <w:tabs>
          <w:tab w:val="num" w:pos="5760"/>
        </w:tabs>
        <w:ind w:left="5760" w:hanging="360"/>
      </w:pPr>
      <w:rPr>
        <w:rFonts w:ascii="Wingdings 3" w:hAnsi="Wingdings 3" w:hint="default"/>
      </w:rPr>
    </w:lvl>
    <w:lvl w:ilvl="8" w:tplc="18E43BC6" w:tentative="1">
      <w:start w:val="1"/>
      <w:numFmt w:val="bullet"/>
      <w:lvlText w:val=""/>
      <w:lvlJc w:val="left"/>
      <w:pPr>
        <w:tabs>
          <w:tab w:val="num" w:pos="6480"/>
        </w:tabs>
        <w:ind w:left="6480" w:hanging="360"/>
      </w:pPr>
      <w:rPr>
        <w:rFonts w:ascii="Wingdings 3" w:hAnsi="Wingdings 3" w:hint="default"/>
      </w:rPr>
    </w:lvl>
  </w:abstractNum>
  <w:abstractNum w:abstractNumId="10" w15:restartNumberingAfterBreak="0">
    <w:nsid w:val="162D7EEA"/>
    <w:multiLevelType w:val="hybridMultilevel"/>
    <w:tmpl w:val="6BF284BA"/>
    <w:lvl w:ilvl="0" w:tplc="6434B0FE">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1" w15:restartNumberingAfterBreak="0">
    <w:nsid w:val="19521788"/>
    <w:multiLevelType w:val="hybridMultilevel"/>
    <w:tmpl w:val="092C4FD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A462296"/>
    <w:multiLevelType w:val="hybridMultilevel"/>
    <w:tmpl w:val="3E86EB88"/>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2C47B8C"/>
    <w:multiLevelType w:val="hybridMultilevel"/>
    <w:tmpl w:val="6C160A6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61D6270"/>
    <w:multiLevelType w:val="multilevel"/>
    <w:tmpl w:val="62189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E95AEC"/>
    <w:multiLevelType w:val="hybridMultilevel"/>
    <w:tmpl w:val="D6C03C12"/>
    <w:lvl w:ilvl="0" w:tplc="74CC3AF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8DB2607"/>
    <w:multiLevelType w:val="hybridMultilevel"/>
    <w:tmpl w:val="16120010"/>
    <w:lvl w:ilvl="0" w:tplc="B5FAC53E">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7" w15:restartNumberingAfterBreak="0">
    <w:nsid w:val="2B620055"/>
    <w:multiLevelType w:val="hybridMultilevel"/>
    <w:tmpl w:val="7D2EDC92"/>
    <w:lvl w:ilvl="0" w:tplc="B0A433C8">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801FE3"/>
    <w:multiLevelType w:val="hybridMultilevel"/>
    <w:tmpl w:val="12F472EE"/>
    <w:lvl w:ilvl="0" w:tplc="6434B0F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707B2A"/>
    <w:multiLevelType w:val="hybridMultilevel"/>
    <w:tmpl w:val="B0A8A8FC"/>
    <w:lvl w:ilvl="0" w:tplc="9D984838">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15:restartNumberingAfterBreak="0">
    <w:nsid w:val="34EE48C5"/>
    <w:multiLevelType w:val="hybridMultilevel"/>
    <w:tmpl w:val="F89C0E80"/>
    <w:lvl w:ilvl="0" w:tplc="6434B0F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94C4BDB"/>
    <w:multiLevelType w:val="hybridMultilevel"/>
    <w:tmpl w:val="AFD4DF02"/>
    <w:lvl w:ilvl="0" w:tplc="6434B0FE">
      <w:start w:val="1"/>
      <w:numFmt w:val="bullet"/>
      <w:lvlText w:val=""/>
      <w:lvlJc w:val="left"/>
      <w:pPr>
        <w:ind w:left="1920" w:hanging="360"/>
      </w:pPr>
      <w:rPr>
        <w:rFonts w:ascii="Symbol" w:hAnsi="Symbol" w:hint="default"/>
      </w:rPr>
    </w:lvl>
    <w:lvl w:ilvl="1" w:tplc="08090003" w:tentative="1">
      <w:start w:val="1"/>
      <w:numFmt w:val="bullet"/>
      <w:lvlText w:val="o"/>
      <w:lvlJc w:val="left"/>
      <w:pPr>
        <w:ind w:left="2640" w:hanging="360"/>
      </w:pPr>
      <w:rPr>
        <w:rFonts w:ascii="Courier New" w:hAnsi="Courier New" w:cs="Courier New" w:hint="default"/>
      </w:rPr>
    </w:lvl>
    <w:lvl w:ilvl="2" w:tplc="08090005" w:tentative="1">
      <w:start w:val="1"/>
      <w:numFmt w:val="bullet"/>
      <w:lvlText w:val=""/>
      <w:lvlJc w:val="left"/>
      <w:pPr>
        <w:ind w:left="3360" w:hanging="360"/>
      </w:pPr>
      <w:rPr>
        <w:rFonts w:ascii="Wingdings" w:hAnsi="Wingdings" w:hint="default"/>
      </w:rPr>
    </w:lvl>
    <w:lvl w:ilvl="3" w:tplc="08090001" w:tentative="1">
      <w:start w:val="1"/>
      <w:numFmt w:val="bullet"/>
      <w:lvlText w:val=""/>
      <w:lvlJc w:val="left"/>
      <w:pPr>
        <w:ind w:left="4080" w:hanging="360"/>
      </w:pPr>
      <w:rPr>
        <w:rFonts w:ascii="Symbol" w:hAnsi="Symbol" w:hint="default"/>
      </w:rPr>
    </w:lvl>
    <w:lvl w:ilvl="4" w:tplc="08090003" w:tentative="1">
      <w:start w:val="1"/>
      <w:numFmt w:val="bullet"/>
      <w:lvlText w:val="o"/>
      <w:lvlJc w:val="left"/>
      <w:pPr>
        <w:ind w:left="4800" w:hanging="360"/>
      </w:pPr>
      <w:rPr>
        <w:rFonts w:ascii="Courier New" w:hAnsi="Courier New" w:cs="Courier New" w:hint="default"/>
      </w:rPr>
    </w:lvl>
    <w:lvl w:ilvl="5" w:tplc="08090005" w:tentative="1">
      <w:start w:val="1"/>
      <w:numFmt w:val="bullet"/>
      <w:lvlText w:val=""/>
      <w:lvlJc w:val="left"/>
      <w:pPr>
        <w:ind w:left="5520" w:hanging="360"/>
      </w:pPr>
      <w:rPr>
        <w:rFonts w:ascii="Wingdings" w:hAnsi="Wingdings" w:hint="default"/>
      </w:rPr>
    </w:lvl>
    <w:lvl w:ilvl="6" w:tplc="08090001" w:tentative="1">
      <w:start w:val="1"/>
      <w:numFmt w:val="bullet"/>
      <w:lvlText w:val=""/>
      <w:lvlJc w:val="left"/>
      <w:pPr>
        <w:ind w:left="6240" w:hanging="360"/>
      </w:pPr>
      <w:rPr>
        <w:rFonts w:ascii="Symbol" w:hAnsi="Symbol" w:hint="default"/>
      </w:rPr>
    </w:lvl>
    <w:lvl w:ilvl="7" w:tplc="08090003" w:tentative="1">
      <w:start w:val="1"/>
      <w:numFmt w:val="bullet"/>
      <w:lvlText w:val="o"/>
      <w:lvlJc w:val="left"/>
      <w:pPr>
        <w:ind w:left="6960" w:hanging="360"/>
      </w:pPr>
      <w:rPr>
        <w:rFonts w:ascii="Courier New" w:hAnsi="Courier New" w:cs="Courier New" w:hint="default"/>
      </w:rPr>
    </w:lvl>
    <w:lvl w:ilvl="8" w:tplc="08090005" w:tentative="1">
      <w:start w:val="1"/>
      <w:numFmt w:val="bullet"/>
      <w:lvlText w:val=""/>
      <w:lvlJc w:val="left"/>
      <w:pPr>
        <w:ind w:left="7680" w:hanging="360"/>
      </w:pPr>
      <w:rPr>
        <w:rFonts w:ascii="Wingdings" w:hAnsi="Wingdings" w:hint="default"/>
      </w:rPr>
    </w:lvl>
  </w:abstractNum>
  <w:abstractNum w:abstractNumId="22" w15:restartNumberingAfterBreak="0">
    <w:nsid w:val="39B10738"/>
    <w:multiLevelType w:val="hybridMultilevel"/>
    <w:tmpl w:val="75B06F3E"/>
    <w:lvl w:ilvl="0" w:tplc="6348238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E4C1E79"/>
    <w:multiLevelType w:val="multilevel"/>
    <w:tmpl w:val="A4225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EEB6BD0"/>
    <w:multiLevelType w:val="hybridMultilevel"/>
    <w:tmpl w:val="2E04B12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3FF96AFA"/>
    <w:multiLevelType w:val="singleLevel"/>
    <w:tmpl w:val="B098421E"/>
    <w:lvl w:ilvl="0">
      <w:start w:val="1"/>
      <w:numFmt w:val="decimal"/>
      <w:lvlText w:val="%1."/>
      <w:legacy w:legacy="1" w:legacySpace="0" w:legacyIndent="326"/>
      <w:lvlJc w:val="left"/>
      <w:rPr>
        <w:rFonts w:ascii="Times New Roman" w:hAnsi="Times New Roman" w:cs="Times New Roman" w:hint="default"/>
      </w:rPr>
    </w:lvl>
  </w:abstractNum>
  <w:abstractNum w:abstractNumId="26" w15:restartNumberingAfterBreak="0">
    <w:nsid w:val="409A1839"/>
    <w:multiLevelType w:val="hybridMultilevel"/>
    <w:tmpl w:val="D1DC6DE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42003DB3"/>
    <w:multiLevelType w:val="hybridMultilevel"/>
    <w:tmpl w:val="70F8557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2212DAE"/>
    <w:multiLevelType w:val="hybridMultilevel"/>
    <w:tmpl w:val="FAE25018"/>
    <w:lvl w:ilvl="0" w:tplc="6434B0FE">
      <w:start w:val="1"/>
      <w:numFmt w:val="bullet"/>
      <w:lvlText w:val=""/>
      <w:lvlJc w:val="left"/>
      <w:pPr>
        <w:ind w:left="720" w:hanging="360"/>
      </w:pPr>
      <w:rPr>
        <w:rFonts w:ascii="Symbol" w:hAnsi="Symbol" w:hint="default"/>
      </w:rPr>
    </w:lvl>
    <w:lvl w:ilvl="1" w:tplc="2C147356">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5B440E5"/>
    <w:multiLevelType w:val="multilevel"/>
    <w:tmpl w:val="B0065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6E92898"/>
    <w:multiLevelType w:val="hybridMultilevel"/>
    <w:tmpl w:val="906E79FC"/>
    <w:lvl w:ilvl="0" w:tplc="883A79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4C337749"/>
    <w:multiLevelType w:val="hybridMultilevel"/>
    <w:tmpl w:val="D122B4C4"/>
    <w:lvl w:ilvl="0" w:tplc="4D50535E">
      <w:start w:val="1"/>
      <w:numFmt w:val="decimal"/>
      <w:lvlText w:val="%1)"/>
      <w:lvlJc w:val="left"/>
      <w:pPr>
        <w:ind w:left="1091" w:hanging="360"/>
      </w:pPr>
      <w:rPr>
        <w:rFonts w:hint="default"/>
      </w:rPr>
    </w:lvl>
    <w:lvl w:ilvl="1" w:tplc="20000019" w:tentative="1">
      <w:start w:val="1"/>
      <w:numFmt w:val="lowerLetter"/>
      <w:lvlText w:val="%2."/>
      <w:lvlJc w:val="left"/>
      <w:pPr>
        <w:ind w:left="1811" w:hanging="360"/>
      </w:pPr>
    </w:lvl>
    <w:lvl w:ilvl="2" w:tplc="2000001B" w:tentative="1">
      <w:start w:val="1"/>
      <w:numFmt w:val="lowerRoman"/>
      <w:lvlText w:val="%3."/>
      <w:lvlJc w:val="right"/>
      <w:pPr>
        <w:ind w:left="2531" w:hanging="180"/>
      </w:pPr>
    </w:lvl>
    <w:lvl w:ilvl="3" w:tplc="2000000F" w:tentative="1">
      <w:start w:val="1"/>
      <w:numFmt w:val="decimal"/>
      <w:lvlText w:val="%4."/>
      <w:lvlJc w:val="left"/>
      <w:pPr>
        <w:ind w:left="3251" w:hanging="360"/>
      </w:pPr>
    </w:lvl>
    <w:lvl w:ilvl="4" w:tplc="20000019" w:tentative="1">
      <w:start w:val="1"/>
      <w:numFmt w:val="lowerLetter"/>
      <w:lvlText w:val="%5."/>
      <w:lvlJc w:val="left"/>
      <w:pPr>
        <w:ind w:left="3971" w:hanging="360"/>
      </w:pPr>
    </w:lvl>
    <w:lvl w:ilvl="5" w:tplc="2000001B" w:tentative="1">
      <w:start w:val="1"/>
      <w:numFmt w:val="lowerRoman"/>
      <w:lvlText w:val="%6."/>
      <w:lvlJc w:val="right"/>
      <w:pPr>
        <w:ind w:left="4691" w:hanging="180"/>
      </w:pPr>
    </w:lvl>
    <w:lvl w:ilvl="6" w:tplc="2000000F" w:tentative="1">
      <w:start w:val="1"/>
      <w:numFmt w:val="decimal"/>
      <w:lvlText w:val="%7."/>
      <w:lvlJc w:val="left"/>
      <w:pPr>
        <w:ind w:left="5411" w:hanging="360"/>
      </w:pPr>
    </w:lvl>
    <w:lvl w:ilvl="7" w:tplc="20000019" w:tentative="1">
      <w:start w:val="1"/>
      <w:numFmt w:val="lowerLetter"/>
      <w:lvlText w:val="%8."/>
      <w:lvlJc w:val="left"/>
      <w:pPr>
        <w:ind w:left="6131" w:hanging="360"/>
      </w:pPr>
    </w:lvl>
    <w:lvl w:ilvl="8" w:tplc="2000001B" w:tentative="1">
      <w:start w:val="1"/>
      <w:numFmt w:val="lowerRoman"/>
      <w:lvlText w:val="%9."/>
      <w:lvlJc w:val="right"/>
      <w:pPr>
        <w:ind w:left="6851" w:hanging="180"/>
      </w:pPr>
    </w:lvl>
  </w:abstractNum>
  <w:abstractNum w:abstractNumId="32" w15:restartNumberingAfterBreak="0">
    <w:nsid w:val="4E13638A"/>
    <w:multiLevelType w:val="hybridMultilevel"/>
    <w:tmpl w:val="D1DC6DE4"/>
    <w:lvl w:ilvl="0" w:tplc="0419000F">
      <w:start w:val="1"/>
      <w:numFmt w:val="decimal"/>
      <w:lvlText w:val="%1."/>
      <w:lvlJc w:val="left"/>
      <w:pPr>
        <w:ind w:left="1211"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3" w15:restartNumberingAfterBreak="0">
    <w:nsid w:val="508A01E6"/>
    <w:multiLevelType w:val="multilevel"/>
    <w:tmpl w:val="0FBE4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6DA3803"/>
    <w:multiLevelType w:val="hybridMultilevel"/>
    <w:tmpl w:val="906E79FC"/>
    <w:lvl w:ilvl="0" w:tplc="883A79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59BF3C76"/>
    <w:multiLevelType w:val="hybridMultilevel"/>
    <w:tmpl w:val="6EEE2F48"/>
    <w:lvl w:ilvl="0" w:tplc="B0A433C8">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B906119"/>
    <w:multiLevelType w:val="multilevel"/>
    <w:tmpl w:val="951E3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C4210CE"/>
    <w:multiLevelType w:val="hybridMultilevel"/>
    <w:tmpl w:val="AEF45504"/>
    <w:lvl w:ilvl="0" w:tplc="6434B0F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226153B"/>
    <w:multiLevelType w:val="hybridMultilevel"/>
    <w:tmpl w:val="7D2EDC92"/>
    <w:lvl w:ilvl="0" w:tplc="B0A433C8">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AC561D4"/>
    <w:multiLevelType w:val="multilevel"/>
    <w:tmpl w:val="8DAEF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1D24CB3"/>
    <w:multiLevelType w:val="hybridMultilevel"/>
    <w:tmpl w:val="7EBC5D24"/>
    <w:lvl w:ilvl="0" w:tplc="B0A433C8">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213104A"/>
    <w:multiLevelType w:val="multilevel"/>
    <w:tmpl w:val="3B86E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59D4D5A"/>
    <w:multiLevelType w:val="hybridMultilevel"/>
    <w:tmpl w:val="83C0068C"/>
    <w:lvl w:ilvl="0" w:tplc="6434B0FE">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3" w15:restartNumberingAfterBreak="0">
    <w:nsid w:val="75F809C0"/>
    <w:multiLevelType w:val="hybridMultilevel"/>
    <w:tmpl w:val="822691E4"/>
    <w:lvl w:ilvl="0" w:tplc="698EDCF8">
      <w:start w:val="1"/>
      <w:numFmt w:val="bullet"/>
      <w:lvlText w:val=""/>
      <w:lvlJc w:val="left"/>
      <w:pPr>
        <w:tabs>
          <w:tab w:val="num" w:pos="720"/>
        </w:tabs>
        <w:ind w:left="720" w:hanging="360"/>
      </w:pPr>
      <w:rPr>
        <w:rFonts w:ascii="Wingdings" w:hAnsi="Wingdings" w:hint="default"/>
      </w:rPr>
    </w:lvl>
    <w:lvl w:ilvl="1" w:tplc="C54C9164" w:tentative="1">
      <w:start w:val="1"/>
      <w:numFmt w:val="bullet"/>
      <w:lvlText w:val=""/>
      <w:lvlJc w:val="left"/>
      <w:pPr>
        <w:tabs>
          <w:tab w:val="num" w:pos="1440"/>
        </w:tabs>
        <w:ind w:left="1440" w:hanging="360"/>
      </w:pPr>
      <w:rPr>
        <w:rFonts w:ascii="Wingdings" w:hAnsi="Wingdings" w:hint="default"/>
      </w:rPr>
    </w:lvl>
    <w:lvl w:ilvl="2" w:tplc="37A40794" w:tentative="1">
      <w:start w:val="1"/>
      <w:numFmt w:val="bullet"/>
      <w:lvlText w:val=""/>
      <w:lvlJc w:val="left"/>
      <w:pPr>
        <w:tabs>
          <w:tab w:val="num" w:pos="2160"/>
        </w:tabs>
        <w:ind w:left="2160" w:hanging="360"/>
      </w:pPr>
      <w:rPr>
        <w:rFonts w:ascii="Wingdings" w:hAnsi="Wingdings" w:hint="default"/>
      </w:rPr>
    </w:lvl>
    <w:lvl w:ilvl="3" w:tplc="16BEE808" w:tentative="1">
      <w:start w:val="1"/>
      <w:numFmt w:val="bullet"/>
      <w:lvlText w:val=""/>
      <w:lvlJc w:val="left"/>
      <w:pPr>
        <w:tabs>
          <w:tab w:val="num" w:pos="2880"/>
        </w:tabs>
        <w:ind w:left="2880" w:hanging="360"/>
      </w:pPr>
      <w:rPr>
        <w:rFonts w:ascii="Wingdings" w:hAnsi="Wingdings" w:hint="default"/>
      </w:rPr>
    </w:lvl>
    <w:lvl w:ilvl="4" w:tplc="0BBC668E" w:tentative="1">
      <w:start w:val="1"/>
      <w:numFmt w:val="bullet"/>
      <w:lvlText w:val=""/>
      <w:lvlJc w:val="left"/>
      <w:pPr>
        <w:tabs>
          <w:tab w:val="num" w:pos="3600"/>
        </w:tabs>
        <w:ind w:left="3600" w:hanging="360"/>
      </w:pPr>
      <w:rPr>
        <w:rFonts w:ascii="Wingdings" w:hAnsi="Wingdings" w:hint="default"/>
      </w:rPr>
    </w:lvl>
    <w:lvl w:ilvl="5" w:tplc="BCB049E2" w:tentative="1">
      <w:start w:val="1"/>
      <w:numFmt w:val="bullet"/>
      <w:lvlText w:val=""/>
      <w:lvlJc w:val="left"/>
      <w:pPr>
        <w:tabs>
          <w:tab w:val="num" w:pos="4320"/>
        </w:tabs>
        <w:ind w:left="4320" w:hanging="360"/>
      </w:pPr>
      <w:rPr>
        <w:rFonts w:ascii="Wingdings" w:hAnsi="Wingdings" w:hint="default"/>
      </w:rPr>
    </w:lvl>
    <w:lvl w:ilvl="6" w:tplc="BC6C2F36" w:tentative="1">
      <w:start w:val="1"/>
      <w:numFmt w:val="bullet"/>
      <w:lvlText w:val=""/>
      <w:lvlJc w:val="left"/>
      <w:pPr>
        <w:tabs>
          <w:tab w:val="num" w:pos="5040"/>
        </w:tabs>
        <w:ind w:left="5040" w:hanging="360"/>
      </w:pPr>
      <w:rPr>
        <w:rFonts w:ascii="Wingdings" w:hAnsi="Wingdings" w:hint="default"/>
      </w:rPr>
    </w:lvl>
    <w:lvl w:ilvl="7" w:tplc="7D0CCA82" w:tentative="1">
      <w:start w:val="1"/>
      <w:numFmt w:val="bullet"/>
      <w:lvlText w:val=""/>
      <w:lvlJc w:val="left"/>
      <w:pPr>
        <w:tabs>
          <w:tab w:val="num" w:pos="5760"/>
        </w:tabs>
        <w:ind w:left="5760" w:hanging="360"/>
      </w:pPr>
      <w:rPr>
        <w:rFonts w:ascii="Wingdings" w:hAnsi="Wingdings" w:hint="default"/>
      </w:rPr>
    </w:lvl>
    <w:lvl w:ilvl="8" w:tplc="6AD6EB3A"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6974332"/>
    <w:multiLevelType w:val="hybridMultilevel"/>
    <w:tmpl w:val="7B9C97CA"/>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5" w15:restartNumberingAfterBreak="0">
    <w:nsid w:val="7796015D"/>
    <w:multiLevelType w:val="hybridMultilevel"/>
    <w:tmpl w:val="12C201B8"/>
    <w:lvl w:ilvl="0" w:tplc="0419000D">
      <w:start w:val="1"/>
      <w:numFmt w:val="bullet"/>
      <w:lvlText w:val=""/>
      <w:lvlJc w:val="left"/>
      <w:pPr>
        <w:ind w:left="720" w:hanging="360"/>
      </w:pPr>
      <w:rPr>
        <w:rFonts w:ascii="Wingdings" w:hAnsi="Wingding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AC64510"/>
    <w:multiLevelType w:val="hybridMultilevel"/>
    <w:tmpl w:val="55588B54"/>
    <w:lvl w:ilvl="0" w:tplc="6434B0FE">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9"/>
  </w:num>
  <w:num w:numId="2">
    <w:abstractNumId w:val="44"/>
  </w:num>
  <w:num w:numId="3">
    <w:abstractNumId w:val="0"/>
  </w:num>
  <w:num w:numId="4">
    <w:abstractNumId w:val="23"/>
  </w:num>
  <w:num w:numId="5">
    <w:abstractNumId w:val="39"/>
  </w:num>
  <w:num w:numId="6">
    <w:abstractNumId w:val="38"/>
  </w:num>
  <w:num w:numId="7">
    <w:abstractNumId w:val="29"/>
  </w:num>
  <w:num w:numId="8">
    <w:abstractNumId w:val="14"/>
  </w:num>
  <w:num w:numId="9">
    <w:abstractNumId w:val="43"/>
  </w:num>
  <w:num w:numId="10">
    <w:abstractNumId w:val="41"/>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1"/>
    <w:lvlOverride w:ilvl="0">
      <w:lvl w:ilvl="0">
        <w:start w:val="65535"/>
        <w:numFmt w:val="bullet"/>
        <w:lvlText w:val="-"/>
        <w:legacy w:legacy="1" w:legacySpace="0" w:legacyIndent="279"/>
        <w:lvlJc w:val="left"/>
        <w:rPr>
          <w:rFonts w:ascii="Times New Roman" w:hAnsi="Times New Roman" w:cs="Times New Roman" w:hint="default"/>
        </w:rPr>
      </w:lvl>
    </w:lvlOverride>
  </w:num>
  <w:num w:numId="12">
    <w:abstractNumId w:val="1"/>
    <w:lvlOverride w:ilvl="0">
      <w:lvl w:ilvl="0">
        <w:start w:val="65535"/>
        <w:numFmt w:val="bullet"/>
        <w:lvlText w:val="-"/>
        <w:legacy w:legacy="1" w:legacySpace="0" w:legacyIndent="283"/>
        <w:lvlJc w:val="left"/>
        <w:rPr>
          <w:rFonts w:ascii="Times New Roman" w:hAnsi="Times New Roman" w:cs="Times New Roman" w:hint="default"/>
        </w:rPr>
      </w:lvl>
    </w:lvlOverride>
  </w:num>
  <w:num w:numId="13">
    <w:abstractNumId w:val="25"/>
  </w:num>
  <w:num w:numId="14">
    <w:abstractNumId w:val="1"/>
    <w:lvlOverride w:ilvl="0">
      <w:lvl w:ilvl="0">
        <w:start w:val="65535"/>
        <w:numFmt w:val="bullet"/>
        <w:lvlText w:val="-"/>
        <w:legacy w:legacy="1" w:legacySpace="0" w:legacyIndent="194"/>
        <w:lvlJc w:val="left"/>
        <w:rPr>
          <w:rFonts w:ascii="Times New Roman" w:hAnsi="Times New Roman" w:cs="Times New Roman" w:hint="default"/>
        </w:rPr>
      </w:lvl>
    </w:lvlOverride>
  </w:num>
  <w:num w:numId="15">
    <w:abstractNumId w:val="33"/>
  </w:num>
  <w:num w:numId="16">
    <w:abstractNumId w:val="7"/>
  </w:num>
  <w:num w:numId="17">
    <w:abstractNumId w:val="36"/>
  </w:num>
  <w:num w:numId="18">
    <w:abstractNumId w:val="3"/>
  </w:num>
  <w:num w:numId="19">
    <w:abstractNumId w:val="17"/>
  </w:num>
  <w:num w:numId="20">
    <w:abstractNumId w:val="22"/>
  </w:num>
  <w:num w:numId="21">
    <w:abstractNumId w:val="26"/>
  </w:num>
  <w:num w:numId="22">
    <w:abstractNumId w:val="32"/>
  </w:num>
  <w:num w:numId="23">
    <w:abstractNumId w:val="30"/>
  </w:num>
  <w:num w:numId="24">
    <w:abstractNumId w:val="24"/>
  </w:num>
  <w:num w:numId="25">
    <w:abstractNumId w:val="4"/>
  </w:num>
  <w:num w:numId="26">
    <w:abstractNumId w:val="27"/>
  </w:num>
  <w:num w:numId="27">
    <w:abstractNumId w:val="11"/>
  </w:num>
  <w:num w:numId="28">
    <w:abstractNumId w:val="13"/>
  </w:num>
  <w:num w:numId="29">
    <w:abstractNumId w:val="45"/>
  </w:num>
  <w:num w:numId="30">
    <w:abstractNumId w:val="12"/>
  </w:num>
  <w:num w:numId="31">
    <w:abstractNumId w:val="8"/>
  </w:num>
  <w:num w:numId="32">
    <w:abstractNumId w:val="2"/>
  </w:num>
  <w:num w:numId="33">
    <w:abstractNumId w:val="16"/>
  </w:num>
  <w:num w:numId="34">
    <w:abstractNumId w:val="15"/>
  </w:num>
  <w:num w:numId="35">
    <w:abstractNumId w:val="21"/>
  </w:num>
  <w:num w:numId="36">
    <w:abstractNumId w:val="9"/>
  </w:num>
  <w:num w:numId="37">
    <w:abstractNumId w:val="37"/>
  </w:num>
  <w:num w:numId="38">
    <w:abstractNumId w:val="20"/>
  </w:num>
  <w:num w:numId="39">
    <w:abstractNumId w:val="6"/>
  </w:num>
  <w:num w:numId="40">
    <w:abstractNumId w:val="18"/>
  </w:num>
  <w:num w:numId="41">
    <w:abstractNumId w:val="28"/>
  </w:num>
  <w:num w:numId="42">
    <w:abstractNumId w:val="42"/>
  </w:num>
  <w:num w:numId="43">
    <w:abstractNumId w:val="40"/>
  </w:num>
  <w:num w:numId="44">
    <w:abstractNumId w:val="46"/>
  </w:num>
  <w:num w:numId="45">
    <w:abstractNumId w:val="31"/>
  </w:num>
  <w:num w:numId="46">
    <w:abstractNumId w:val="5"/>
  </w:num>
  <w:num w:numId="47">
    <w:abstractNumId w:val="34"/>
  </w:num>
  <w:num w:numId="48">
    <w:abstractNumId w:val="10"/>
  </w:num>
  <w:num w:numId="4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1D2"/>
    <w:rsid w:val="00000530"/>
    <w:rsid w:val="00001E1B"/>
    <w:rsid w:val="00012BBF"/>
    <w:rsid w:val="00016617"/>
    <w:rsid w:val="00016992"/>
    <w:rsid w:val="0002041A"/>
    <w:rsid w:val="00031A66"/>
    <w:rsid w:val="00064C76"/>
    <w:rsid w:val="00070C7E"/>
    <w:rsid w:val="00092FA1"/>
    <w:rsid w:val="000A424E"/>
    <w:rsid w:val="000A5DE5"/>
    <w:rsid w:val="000A6709"/>
    <w:rsid w:val="000B2C44"/>
    <w:rsid w:val="000B52E7"/>
    <w:rsid w:val="000B5DD7"/>
    <w:rsid w:val="000C1870"/>
    <w:rsid w:val="000C3BD5"/>
    <w:rsid w:val="000D0974"/>
    <w:rsid w:val="000F0E42"/>
    <w:rsid w:val="0010517C"/>
    <w:rsid w:val="00105EF2"/>
    <w:rsid w:val="00114235"/>
    <w:rsid w:val="00117FF9"/>
    <w:rsid w:val="00121D5F"/>
    <w:rsid w:val="00127F34"/>
    <w:rsid w:val="001442A1"/>
    <w:rsid w:val="00177F74"/>
    <w:rsid w:val="00183841"/>
    <w:rsid w:val="0018388A"/>
    <w:rsid w:val="00184C42"/>
    <w:rsid w:val="001972A0"/>
    <w:rsid w:val="001E1D4F"/>
    <w:rsid w:val="001E4D51"/>
    <w:rsid w:val="001E7210"/>
    <w:rsid w:val="001E7922"/>
    <w:rsid w:val="001F5E82"/>
    <w:rsid w:val="00204970"/>
    <w:rsid w:val="00220EB6"/>
    <w:rsid w:val="00222D85"/>
    <w:rsid w:val="002259D3"/>
    <w:rsid w:val="0023344A"/>
    <w:rsid w:val="00237BE7"/>
    <w:rsid w:val="002426E8"/>
    <w:rsid w:val="0025156C"/>
    <w:rsid w:val="0026365A"/>
    <w:rsid w:val="00265B4A"/>
    <w:rsid w:val="00273B8F"/>
    <w:rsid w:val="002D3B28"/>
    <w:rsid w:val="002D46F3"/>
    <w:rsid w:val="002D7AA9"/>
    <w:rsid w:val="003058A8"/>
    <w:rsid w:val="00327AB1"/>
    <w:rsid w:val="00342BE6"/>
    <w:rsid w:val="00347A39"/>
    <w:rsid w:val="0036431C"/>
    <w:rsid w:val="0038288C"/>
    <w:rsid w:val="003921C2"/>
    <w:rsid w:val="00394C39"/>
    <w:rsid w:val="00395546"/>
    <w:rsid w:val="00396269"/>
    <w:rsid w:val="003965F1"/>
    <w:rsid w:val="003A52DB"/>
    <w:rsid w:val="003B703B"/>
    <w:rsid w:val="003B7B75"/>
    <w:rsid w:val="003E10B4"/>
    <w:rsid w:val="003E6681"/>
    <w:rsid w:val="00412CEB"/>
    <w:rsid w:val="00420D1D"/>
    <w:rsid w:val="00422F3E"/>
    <w:rsid w:val="00426125"/>
    <w:rsid w:val="004379DE"/>
    <w:rsid w:val="00446296"/>
    <w:rsid w:val="00446D60"/>
    <w:rsid w:val="004620F5"/>
    <w:rsid w:val="00462DD2"/>
    <w:rsid w:val="00476003"/>
    <w:rsid w:val="00486F0D"/>
    <w:rsid w:val="00487A3B"/>
    <w:rsid w:val="00487EAE"/>
    <w:rsid w:val="0049047C"/>
    <w:rsid w:val="004A14DD"/>
    <w:rsid w:val="004B5C9C"/>
    <w:rsid w:val="004B79DC"/>
    <w:rsid w:val="004F2968"/>
    <w:rsid w:val="0050693E"/>
    <w:rsid w:val="00507A82"/>
    <w:rsid w:val="00516000"/>
    <w:rsid w:val="00524B0D"/>
    <w:rsid w:val="00532F70"/>
    <w:rsid w:val="00533089"/>
    <w:rsid w:val="00546057"/>
    <w:rsid w:val="0055037D"/>
    <w:rsid w:val="00554C84"/>
    <w:rsid w:val="005772F0"/>
    <w:rsid w:val="005A401F"/>
    <w:rsid w:val="005A527F"/>
    <w:rsid w:val="005B555A"/>
    <w:rsid w:val="005C5906"/>
    <w:rsid w:val="005C745D"/>
    <w:rsid w:val="005D1E1B"/>
    <w:rsid w:val="005D2632"/>
    <w:rsid w:val="005D46BE"/>
    <w:rsid w:val="005D5048"/>
    <w:rsid w:val="005E0032"/>
    <w:rsid w:val="005E13F3"/>
    <w:rsid w:val="005E4052"/>
    <w:rsid w:val="005F1037"/>
    <w:rsid w:val="005F12BF"/>
    <w:rsid w:val="00601E7B"/>
    <w:rsid w:val="00602390"/>
    <w:rsid w:val="00610210"/>
    <w:rsid w:val="006156A7"/>
    <w:rsid w:val="00623BB9"/>
    <w:rsid w:val="00644F86"/>
    <w:rsid w:val="00646B22"/>
    <w:rsid w:val="00654ED0"/>
    <w:rsid w:val="00674C2E"/>
    <w:rsid w:val="00674F75"/>
    <w:rsid w:val="0067532B"/>
    <w:rsid w:val="00684D26"/>
    <w:rsid w:val="00697A82"/>
    <w:rsid w:val="006A3130"/>
    <w:rsid w:val="006A5EFE"/>
    <w:rsid w:val="006C360F"/>
    <w:rsid w:val="006C5146"/>
    <w:rsid w:val="006D3C14"/>
    <w:rsid w:val="006D3CC6"/>
    <w:rsid w:val="006D54CA"/>
    <w:rsid w:val="00716C6C"/>
    <w:rsid w:val="00717D27"/>
    <w:rsid w:val="00717F5D"/>
    <w:rsid w:val="00723E65"/>
    <w:rsid w:val="00737158"/>
    <w:rsid w:val="00742DAE"/>
    <w:rsid w:val="00754049"/>
    <w:rsid w:val="00763757"/>
    <w:rsid w:val="0076629D"/>
    <w:rsid w:val="00770A07"/>
    <w:rsid w:val="007844F5"/>
    <w:rsid w:val="00785C59"/>
    <w:rsid w:val="00787DBA"/>
    <w:rsid w:val="007A75EB"/>
    <w:rsid w:val="007A7EF3"/>
    <w:rsid w:val="007B1443"/>
    <w:rsid w:val="007B70F2"/>
    <w:rsid w:val="007B7EE5"/>
    <w:rsid w:val="007C3268"/>
    <w:rsid w:val="007C6526"/>
    <w:rsid w:val="007E3194"/>
    <w:rsid w:val="007E7011"/>
    <w:rsid w:val="007E7ACF"/>
    <w:rsid w:val="007F76DE"/>
    <w:rsid w:val="008008C2"/>
    <w:rsid w:val="008015C8"/>
    <w:rsid w:val="008178DD"/>
    <w:rsid w:val="00822DCA"/>
    <w:rsid w:val="00832794"/>
    <w:rsid w:val="00833BE7"/>
    <w:rsid w:val="00833F63"/>
    <w:rsid w:val="00856EE3"/>
    <w:rsid w:val="0088064B"/>
    <w:rsid w:val="00882646"/>
    <w:rsid w:val="00892F0C"/>
    <w:rsid w:val="008A00FC"/>
    <w:rsid w:val="008A100B"/>
    <w:rsid w:val="008A5C47"/>
    <w:rsid w:val="008D1803"/>
    <w:rsid w:val="008D1F4C"/>
    <w:rsid w:val="008E40CE"/>
    <w:rsid w:val="008F2E76"/>
    <w:rsid w:val="00900C25"/>
    <w:rsid w:val="0090634A"/>
    <w:rsid w:val="00915510"/>
    <w:rsid w:val="00965DC1"/>
    <w:rsid w:val="00965DCC"/>
    <w:rsid w:val="009665B3"/>
    <w:rsid w:val="00966937"/>
    <w:rsid w:val="00966D67"/>
    <w:rsid w:val="00983122"/>
    <w:rsid w:val="00995186"/>
    <w:rsid w:val="009A01D2"/>
    <w:rsid w:val="009C4965"/>
    <w:rsid w:val="00A06F6E"/>
    <w:rsid w:val="00A130E1"/>
    <w:rsid w:val="00A209D8"/>
    <w:rsid w:val="00A4350C"/>
    <w:rsid w:val="00A60D40"/>
    <w:rsid w:val="00A70D76"/>
    <w:rsid w:val="00AA3EDF"/>
    <w:rsid w:val="00AA4628"/>
    <w:rsid w:val="00AA66CF"/>
    <w:rsid w:val="00AB2831"/>
    <w:rsid w:val="00AB419F"/>
    <w:rsid w:val="00AC393D"/>
    <w:rsid w:val="00AC5DA5"/>
    <w:rsid w:val="00AD3A8C"/>
    <w:rsid w:val="00AD6882"/>
    <w:rsid w:val="00AE2F61"/>
    <w:rsid w:val="00B03F6A"/>
    <w:rsid w:val="00B111FB"/>
    <w:rsid w:val="00B27D90"/>
    <w:rsid w:val="00B31B06"/>
    <w:rsid w:val="00B35F27"/>
    <w:rsid w:val="00B52D72"/>
    <w:rsid w:val="00B652ED"/>
    <w:rsid w:val="00B813A5"/>
    <w:rsid w:val="00B90932"/>
    <w:rsid w:val="00B9562C"/>
    <w:rsid w:val="00BB20FC"/>
    <w:rsid w:val="00BC4F5D"/>
    <w:rsid w:val="00BE29F9"/>
    <w:rsid w:val="00BE768B"/>
    <w:rsid w:val="00C007FF"/>
    <w:rsid w:val="00C013A7"/>
    <w:rsid w:val="00C1654C"/>
    <w:rsid w:val="00C71B5D"/>
    <w:rsid w:val="00C748B5"/>
    <w:rsid w:val="00C75DE6"/>
    <w:rsid w:val="00C86B1A"/>
    <w:rsid w:val="00C94FDB"/>
    <w:rsid w:val="00C951F0"/>
    <w:rsid w:val="00CA00EF"/>
    <w:rsid w:val="00CB58B6"/>
    <w:rsid w:val="00CF2125"/>
    <w:rsid w:val="00CF5AFB"/>
    <w:rsid w:val="00CF60BE"/>
    <w:rsid w:val="00D0788F"/>
    <w:rsid w:val="00D158B6"/>
    <w:rsid w:val="00D17C03"/>
    <w:rsid w:val="00D261FA"/>
    <w:rsid w:val="00D42639"/>
    <w:rsid w:val="00D43272"/>
    <w:rsid w:val="00D51714"/>
    <w:rsid w:val="00D657B2"/>
    <w:rsid w:val="00D65C14"/>
    <w:rsid w:val="00D67D2D"/>
    <w:rsid w:val="00D74BB7"/>
    <w:rsid w:val="00D7618D"/>
    <w:rsid w:val="00D81593"/>
    <w:rsid w:val="00D92B6E"/>
    <w:rsid w:val="00D93556"/>
    <w:rsid w:val="00DA0BF8"/>
    <w:rsid w:val="00DA1898"/>
    <w:rsid w:val="00DC56E5"/>
    <w:rsid w:val="00DE7629"/>
    <w:rsid w:val="00E0536A"/>
    <w:rsid w:val="00E341A3"/>
    <w:rsid w:val="00E40DE6"/>
    <w:rsid w:val="00E4704C"/>
    <w:rsid w:val="00E63810"/>
    <w:rsid w:val="00E90F43"/>
    <w:rsid w:val="00E93097"/>
    <w:rsid w:val="00EA1FD4"/>
    <w:rsid w:val="00EA2E53"/>
    <w:rsid w:val="00EA6BA6"/>
    <w:rsid w:val="00EA6D87"/>
    <w:rsid w:val="00ED13D6"/>
    <w:rsid w:val="00ED69B9"/>
    <w:rsid w:val="00ED7501"/>
    <w:rsid w:val="00EE62C5"/>
    <w:rsid w:val="00EE6967"/>
    <w:rsid w:val="00EE77A3"/>
    <w:rsid w:val="00F01ED7"/>
    <w:rsid w:val="00F05DB0"/>
    <w:rsid w:val="00F165C7"/>
    <w:rsid w:val="00F17D06"/>
    <w:rsid w:val="00F27CEB"/>
    <w:rsid w:val="00F3011F"/>
    <w:rsid w:val="00F31693"/>
    <w:rsid w:val="00F333D7"/>
    <w:rsid w:val="00F33E60"/>
    <w:rsid w:val="00F55537"/>
    <w:rsid w:val="00F570FC"/>
    <w:rsid w:val="00F57B15"/>
    <w:rsid w:val="00F616CF"/>
    <w:rsid w:val="00F700D1"/>
    <w:rsid w:val="00F74105"/>
    <w:rsid w:val="00F7469A"/>
    <w:rsid w:val="00F775D5"/>
    <w:rsid w:val="00F87A9B"/>
    <w:rsid w:val="00F915B6"/>
    <w:rsid w:val="00F917C6"/>
    <w:rsid w:val="00FA02E4"/>
    <w:rsid w:val="00FA0D6A"/>
    <w:rsid w:val="00FA2352"/>
    <w:rsid w:val="00FD2879"/>
    <w:rsid w:val="00FD7944"/>
    <w:rsid w:val="00FD79D0"/>
    <w:rsid w:val="00FE07D3"/>
    <w:rsid w:val="00FE56CA"/>
    <w:rsid w:val="00FF0D2E"/>
    <w:rsid w:val="00FF3CCA"/>
    <w:rsid w:val="00FF6B33"/>
  </w:rsids>
  <m:mathPr>
    <m:mathFont m:val="Cambria Math"/>
    <m:brkBin m:val="before"/>
    <m:brkBinSub m:val="--"/>
    <m:smallFrac m:val="0"/>
    <m:dispDef/>
    <m:lMargin m:val="0"/>
    <m:rMargin m:val="0"/>
    <m:defJc m:val="centerGroup"/>
    <m:wrapIndent m:val="1440"/>
    <m:intLim m:val="subSup"/>
    <m:naryLim m:val="undOvr"/>
  </m:mathPr>
  <w:themeFontLang w:val="en-US" w:eastAsia="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FCA7F6"/>
  <w15:chartTrackingRefBased/>
  <w15:docId w15:val="{6938D0C4-531A-47D8-A8A1-45FB9F3B4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imes New Roman"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next w:val="Normal"/>
    <w:link w:val="Heading1Char"/>
    <w:autoRedefine/>
    <w:qFormat/>
    <w:rsid w:val="006156A7"/>
    <w:pPr>
      <w:keepNext/>
      <w:pageBreakBefore/>
      <w:tabs>
        <w:tab w:val="left" w:pos="1134"/>
      </w:tabs>
      <w:spacing w:after="0" w:line="240" w:lineRule="auto"/>
      <w:ind w:left="1134" w:hanging="1134"/>
      <w:outlineLvl w:val="0"/>
    </w:pPr>
    <w:rPr>
      <w:rFonts w:ascii="Arial" w:hAnsi="Arial" w:cs="Calibri"/>
      <w:b/>
      <w:color w:val="FF0000"/>
      <w:sz w:val="28"/>
      <w:szCs w:val="28"/>
      <w:lang w:val="kk-KZ"/>
    </w:rPr>
  </w:style>
  <w:style w:type="paragraph" w:styleId="Heading2">
    <w:name w:val="heading 2"/>
    <w:basedOn w:val="Normal"/>
    <w:next w:val="Normal"/>
    <w:link w:val="Heading2Char"/>
    <w:uiPriority w:val="9"/>
    <w:unhideWhenUsed/>
    <w:qFormat/>
    <w:rsid w:val="006156A7"/>
    <w:pPr>
      <w:keepNext/>
      <w:keepLines/>
      <w:spacing w:before="40" w:after="0"/>
      <w:outlineLvl w:val="1"/>
    </w:pPr>
    <w:rPr>
      <w:rFonts w:asciiTheme="majorHAnsi" w:eastAsiaTheme="majorEastAsia" w:hAnsiTheme="majorHAnsi" w:cstheme="majorBidi"/>
      <w:color w:val="2E74B5" w:themeColor="accent1" w:themeShade="BF"/>
      <w:sz w:val="26"/>
      <w:szCs w:val="26"/>
      <w:lang w:eastAsia="en-US"/>
    </w:rPr>
  </w:style>
  <w:style w:type="paragraph" w:styleId="Heading3">
    <w:name w:val="heading 3"/>
    <w:basedOn w:val="Normal"/>
    <w:next w:val="Normal"/>
    <w:link w:val="Heading3Char"/>
    <w:uiPriority w:val="9"/>
    <w:unhideWhenUsed/>
    <w:qFormat/>
    <w:rsid w:val="006156A7"/>
    <w:pPr>
      <w:keepNext/>
      <w:keepLines/>
      <w:spacing w:before="40" w:after="0"/>
      <w:jc w:val="center"/>
      <w:outlineLvl w:val="2"/>
    </w:pPr>
    <w:rPr>
      <w:rFonts w:ascii="Times New Roman"/>
      <w:b/>
      <w:bCs/>
      <w:color w:val="0070C0"/>
      <w:sz w:val="24"/>
      <w:szCs w:val="24"/>
    </w:rPr>
  </w:style>
  <w:style w:type="paragraph" w:styleId="Heading4">
    <w:name w:val="heading 4"/>
    <w:basedOn w:val="Normal"/>
    <w:link w:val="Heading4Char"/>
    <w:uiPriority w:val="9"/>
    <w:qFormat/>
    <w:rsid w:val="006156A7"/>
    <w:pPr>
      <w:spacing w:before="100" w:beforeAutospacing="1" w:after="100" w:afterAutospacing="1" w:line="240" w:lineRule="auto"/>
      <w:outlineLvl w:val="3"/>
    </w:pPr>
    <w:rPr>
      <w:rFonts w:asci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ПАРАГРАФ,маркированный,strich,2nd Tier Header,ненум_список,Heading1,Colorful List - Accent 11,List Paragraph1,без абзаца,References,Абзац списка7,Абзац списка71,Абзац списка8,Абзац с отступом,Bulle,Абзац списка4,Абзац списка41"/>
    <w:basedOn w:val="Normal"/>
    <w:link w:val="ListParagraphChar"/>
    <w:uiPriority w:val="34"/>
    <w:qFormat/>
    <w:rsid w:val="009A01D2"/>
    <w:pPr>
      <w:ind w:left="720"/>
      <w:contextualSpacing/>
    </w:pPr>
    <w:rPr>
      <w:rFonts w:ascii="Calibri" w:eastAsia="Calibri" w:hAnsi="Calibri"/>
      <w:lang w:eastAsia="en-US"/>
    </w:rPr>
  </w:style>
  <w:style w:type="character" w:customStyle="1" w:styleId="ListParagraphChar">
    <w:name w:val="List Paragraph Char"/>
    <w:aliases w:val="ПАРАГРАФ Char,маркированный Char,strich Char,2nd Tier Header Char,ненум_список Char,Heading1 Char,Colorful List - Accent 11 Char,List Paragraph1 Char,без абзаца Char,References Char,Абзац списка7 Char,Абзац списка71 Char,Bulle Char"/>
    <w:link w:val="ListParagraph"/>
    <w:uiPriority w:val="34"/>
    <w:qFormat/>
    <w:locked/>
    <w:rsid w:val="009A01D2"/>
    <w:rPr>
      <w:rFonts w:ascii="Calibri" w:eastAsia="Calibri" w:hAnsi="Calibri"/>
      <w:lang w:eastAsia="en-US"/>
    </w:rPr>
  </w:style>
  <w:style w:type="paragraph" w:styleId="EndnoteText">
    <w:name w:val="endnote text"/>
    <w:basedOn w:val="Normal"/>
    <w:link w:val="EndnoteTextChar"/>
    <w:uiPriority w:val="99"/>
    <w:unhideWhenUsed/>
    <w:rsid w:val="007844F5"/>
    <w:pPr>
      <w:spacing w:after="0" w:line="240" w:lineRule="auto"/>
    </w:pPr>
    <w:rPr>
      <w:rFonts w:ascii="Calibri" w:eastAsia="Calibri" w:hAnsi="Calibri"/>
      <w:sz w:val="20"/>
      <w:szCs w:val="20"/>
      <w:lang w:eastAsia="en-US"/>
    </w:rPr>
  </w:style>
  <w:style w:type="character" w:customStyle="1" w:styleId="EndnoteTextChar">
    <w:name w:val="Endnote Text Char"/>
    <w:basedOn w:val="DefaultParagraphFont"/>
    <w:link w:val="EndnoteText"/>
    <w:uiPriority w:val="99"/>
    <w:rsid w:val="007844F5"/>
    <w:rPr>
      <w:rFonts w:ascii="Calibri" w:eastAsia="Calibri" w:hAnsi="Calibri"/>
      <w:sz w:val="20"/>
      <w:szCs w:val="20"/>
      <w:lang w:eastAsia="en-US"/>
    </w:rPr>
  </w:style>
  <w:style w:type="character" w:styleId="EndnoteReference">
    <w:name w:val="endnote reference"/>
    <w:basedOn w:val="DefaultParagraphFont"/>
    <w:uiPriority w:val="99"/>
    <w:unhideWhenUsed/>
    <w:rsid w:val="007844F5"/>
    <w:rPr>
      <w:vertAlign w:val="superscript"/>
    </w:rPr>
  </w:style>
  <w:style w:type="paragraph" w:styleId="Caption">
    <w:name w:val="caption"/>
    <w:basedOn w:val="Normal"/>
    <w:next w:val="Normal"/>
    <w:uiPriority w:val="35"/>
    <w:unhideWhenUsed/>
    <w:qFormat/>
    <w:rsid w:val="007844F5"/>
    <w:pPr>
      <w:spacing w:after="200" w:line="240" w:lineRule="auto"/>
    </w:pPr>
    <w:rPr>
      <w:rFonts w:ascii="Times New Roman" w:eastAsia="Calibri"/>
      <w:color w:val="44546A" w:themeColor="text2"/>
      <w:sz w:val="28"/>
      <w:szCs w:val="28"/>
      <w:lang w:eastAsia="en-US"/>
    </w:rPr>
  </w:style>
  <w:style w:type="table" w:styleId="TableGrid">
    <w:name w:val="Table Grid"/>
    <w:basedOn w:val="TableNormal"/>
    <w:uiPriority w:val="59"/>
    <w:rsid w:val="007844F5"/>
    <w:pPr>
      <w:spacing w:after="0" w:line="240" w:lineRule="auto"/>
    </w:pPr>
    <w:rPr>
      <w:rFonts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844F5"/>
    <w:pPr>
      <w:autoSpaceDE w:val="0"/>
      <w:autoSpaceDN w:val="0"/>
      <w:adjustRightInd w:val="0"/>
      <w:spacing w:after="0" w:line="240" w:lineRule="auto"/>
    </w:pPr>
    <w:rPr>
      <w:rFonts w:ascii="Times New Roman" w:eastAsia="Calibri"/>
      <w:color w:val="000000"/>
      <w:sz w:val="24"/>
      <w:szCs w:val="24"/>
    </w:rPr>
  </w:style>
  <w:style w:type="paragraph" w:styleId="NormalIndent">
    <w:name w:val="Normal Indent"/>
    <w:basedOn w:val="Normal"/>
    <w:rsid w:val="007844F5"/>
    <w:pPr>
      <w:spacing w:after="0" w:line="360" w:lineRule="auto"/>
      <w:ind w:firstLine="284"/>
      <w:jc w:val="both"/>
    </w:pPr>
    <w:rPr>
      <w:rFonts w:ascii="Times New Roman"/>
      <w:sz w:val="24"/>
      <w:szCs w:val="20"/>
      <w:lang w:val="en-GB"/>
    </w:rPr>
  </w:style>
  <w:style w:type="character" w:customStyle="1" w:styleId="Heading1Char">
    <w:name w:val="Heading 1 Char"/>
    <w:basedOn w:val="DefaultParagraphFont"/>
    <w:link w:val="Heading1"/>
    <w:rsid w:val="006156A7"/>
    <w:rPr>
      <w:rFonts w:ascii="Arial" w:hAnsi="Arial" w:cs="Calibri"/>
      <w:b/>
      <w:color w:val="FF0000"/>
      <w:sz w:val="28"/>
      <w:szCs w:val="28"/>
      <w:lang w:val="kk-KZ"/>
    </w:rPr>
  </w:style>
  <w:style w:type="character" w:customStyle="1" w:styleId="Heading2Char">
    <w:name w:val="Heading 2 Char"/>
    <w:basedOn w:val="DefaultParagraphFont"/>
    <w:link w:val="Heading2"/>
    <w:uiPriority w:val="9"/>
    <w:rsid w:val="006156A7"/>
    <w:rPr>
      <w:rFonts w:asciiTheme="majorHAnsi" w:eastAsiaTheme="majorEastAsia" w:hAnsiTheme="majorHAnsi" w:cstheme="majorBidi"/>
      <w:color w:val="2E74B5" w:themeColor="accent1" w:themeShade="BF"/>
      <w:sz w:val="26"/>
      <w:szCs w:val="26"/>
      <w:lang w:eastAsia="en-US"/>
    </w:rPr>
  </w:style>
  <w:style w:type="character" w:customStyle="1" w:styleId="Heading3Char">
    <w:name w:val="Heading 3 Char"/>
    <w:basedOn w:val="DefaultParagraphFont"/>
    <w:link w:val="Heading3"/>
    <w:uiPriority w:val="9"/>
    <w:rsid w:val="006156A7"/>
    <w:rPr>
      <w:rFonts w:ascii="Times New Roman"/>
      <w:b/>
      <w:bCs/>
      <w:color w:val="0070C0"/>
      <w:sz w:val="24"/>
      <w:szCs w:val="24"/>
    </w:rPr>
  </w:style>
  <w:style w:type="character" w:customStyle="1" w:styleId="Heading4Char">
    <w:name w:val="Heading 4 Char"/>
    <w:basedOn w:val="DefaultParagraphFont"/>
    <w:link w:val="Heading4"/>
    <w:uiPriority w:val="9"/>
    <w:rsid w:val="006156A7"/>
    <w:rPr>
      <w:rFonts w:ascii="Times New Roman"/>
      <w:b/>
      <w:bCs/>
      <w:sz w:val="24"/>
      <w:szCs w:val="24"/>
    </w:rPr>
  </w:style>
  <w:style w:type="paragraph" w:customStyle="1" w:styleId="article">
    <w:name w:val="article"/>
    <w:basedOn w:val="Normal"/>
    <w:rsid w:val="006156A7"/>
    <w:pPr>
      <w:spacing w:before="100" w:beforeAutospacing="1" w:after="100" w:afterAutospacing="1" w:line="240" w:lineRule="auto"/>
    </w:pPr>
    <w:rPr>
      <w:rFonts w:ascii="Times New Roman"/>
      <w:sz w:val="24"/>
      <w:szCs w:val="24"/>
    </w:rPr>
  </w:style>
  <w:style w:type="character" w:customStyle="1" w:styleId="elementor-drop-cap-letter">
    <w:name w:val="elementor-drop-cap-letter"/>
    <w:basedOn w:val="DefaultParagraphFont"/>
    <w:rsid w:val="006156A7"/>
  </w:style>
  <w:style w:type="character" w:styleId="Hyperlink">
    <w:name w:val="Hyperlink"/>
    <w:basedOn w:val="DefaultParagraphFont"/>
    <w:uiPriority w:val="99"/>
    <w:unhideWhenUsed/>
    <w:rsid w:val="006156A7"/>
    <w:rPr>
      <w:color w:val="0000FF"/>
      <w:u w:val="single"/>
    </w:rPr>
  </w:style>
  <w:style w:type="paragraph" w:styleId="NormalWeb">
    <w:name w:val="Normal (Web)"/>
    <w:aliases w:val="Знак Знак,Знак4 Знак Знак,Знак4 Знак Знак Знак Знак,Знак4 Знак,Char Char8,Обычный (веб)1,Обычный (веб)1 Знак Знак Зн,Обычный (Web)1,Обычный (веб) Знак1,Обычный (веб) Знак Знак1,Знак Знак1 Знак,Обычный (веб) Знак Знак Зн"/>
    <w:basedOn w:val="Normal"/>
    <w:link w:val="NormalWebChar"/>
    <w:uiPriority w:val="99"/>
    <w:unhideWhenUsed/>
    <w:qFormat/>
    <w:rsid w:val="006156A7"/>
    <w:pPr>
      <w:spacing w:before="100" w:beforeAutospacing="1" w:after="100" w:afterAutospacing="1" w:line="240" w:lineRule="auto"/>
    </w:pPr>
    <w:rPr>
      <w:rFonts w:ascii="Times New Roman"/>
      <w:sz w:val="24"/>
      <w:szCs w:val="24"/>
    </w:rPr>
  </w:style>
  <w:style w:type="character" w:styleId="Strong">
    <w:name w:val="Strong"/>
    <w:basedOn w:val="DefaultParagraphFont"/>
    <w:uiPriority w:val="22"/>
    <w:qFormat/>
    <w:rsid w:val="006156A7"/>
    <w:rPr>
      <w:b/>
      <w:bCs/>
    </w:rPr>
  </w:style>
  <w:style w:type="character" w:customStyle="1" w:styleId="un-site-namefirst-line">
    <w:name w:val="un-site-name__first-line"/>
    <w:basedOn w:val="DefaultParagraphFont"/>
    <w:rsid w:val="006156A7"/>
  </w:style>
  <w:style w:type="character" w:customStyle="1" w:styleId="un-site-namesecond-line">
    <w:name w:val="un-site-name__second-line"/>
    <w:basedOn w:val="DefaultParagraphFont"/>
    <w:rsid w:val="006156A7"/>
  </w:style>
  <w:style w:type="character" w:customStyle="1" w:styleId="UnresolvedMention">
    <w:name w:val="Unresolved Mention"/>
    <w:basedOn w:val="DefaultParagraphFont"/>
    <w:uiPriority w:val="99"/>
    <w:semiHidden/>
    <w:unhideWhenUsed/>
    <w:rsid w:val="006156A7"/>
    <w:rPr>
      <w:color w:val="605E5C"/>
      <w:shd w:val="clear" w:color="auto" w:fill="E1DFDD"/>
    </w:rPr>
  </w:style>
  <w:style w:type="character" w:styleId="PlaceholderText">
    <w:name w:val="Placeholder Text"/>
    <w:basedOn w:val="DefaultParagraphFont"/>
    <w:uiPriority w:val="99"/>
    <w:semiHidden/>
    <w:rsid w:val="006156A7"/>
    <w:rPr>
      <w:color w:val="808080"/>
    </w:rPr>
  </w:style>
  <w:style w:type="paragraph" w:customStyle="1" w:styleId="4">
    <w:name w:val="Знак4"/>
    <w:aliases w:val=" Знак4,Обычный (Web)"/>
    <w:basedOn w:val="Normal"/>
    <w:next w:val="NormalWeb"/>
    <w:unhideWhenUsed/>
    <w:qFormat/>
    <w:rsid w:val="006156A7"/>
    <w:pPr>
      <w:spacing w:before="100" w:beforeAutospacing="1" w:after="100" w:afterAutospacing="1" w:line="240" w:lineRule="auto"/>
      <w:ind w:firstLine="567"/>
      <w:jc w:val="both"/>
    </w:pPr>
    <w:rPr>
      <w:rFonts w:ascii="Times New Roman"/>
      <w:sz w:val="24"/>
      <w:szCs w:val="24"/>
    </w:rPr>
  </w:style>
  <w:style w:type="character" w:styleId="Emphasis">
    <w:name w:val="Emphasis"/>
    <w:uiPriority w:val="20"/>
    <w:qFormat/>
    <w:rsid w:val="006156A7"/>
    <w:rPr>
      <w:i/>
      <w:iCs/>
    </w:rPr>
  </w:style>
  <w:style w:type="character" w:customStyle="1" w:styleId="containernormaltitle1">
    <w:name w:val="container_normaltitle1"/>
    <w:rsid w:val="006156A7"/>
    <w:rPr>
      <w:rFonts w:ascii="Arial" w:hAnsi="Arial" w:cs="Arial" w:hint="default"/>
      <w:b/>
      <w:bCs/>
      <w:color w:val="E66936"/>
      <w:sz w:val="28"/>
      <w:szCs w:val="28"/>
    </w:rPr>
  </w:style>
  <w:style w:type="character" w:customStyle="1" w:styleId="title1">
    <w:name w:val="title1"/>
    <w:rsid w:val="006156A7"/>
    <w:rPr>
      <w:rFonts w:ascii="Arial" w:hAnsi="Arial" w:cs="Arial" w:hint="default"/>
      <w:b/>
      <w:bCs/>
      <w:sz w:val="28"/>
      <w:szCs w:val="28"/>
    </w:rPr>
  </w:style>
  <w:style w:type="character" w:customStyle="1" w:styleId="credit1">
    <w:name w:val="credit1"/>
    <w:rsid w:val="006156A7"/>
    <w:rPr>
      <w:rFonts w:ascii="Arial" w:hAnsi="Arial" w:cs="Arial" w:hint="default"/>
      <w:b w:val="0"/>
      <w:bCs w:val="0"/>
      <w:sz w:val="20"/>
      <w:szCs w:val="20"/>
    </w:rPr>
  </w:style>
  <w:style w:type="character" w:customStyle="1" w:styleId="publisher1">
    <w:name w:val="publisher1"/>
    <w:rsid w:val="006156A7"/>
    <w:rPr>
      <w:rFonts w:ascii="Arial" w:hAnsi="Arial" w:cs="Arial" w:hint="default"/>
      <w:color w:val="000000"/>
      <w:sz w:val="20"/>
      <w:szCs w:val="20"/>
    </w:rPr>
  </w:style>
  <w:style w:type="character" w:customStyle="1" w:styleId="product1">
    <w:name w:val="product1"/>
    <w:rsid w:val="006156A7"/>
    <w:rPr>
      <w:rFonts w:ascii="Arial" w:hAnsi="Arial" w:cs="Arial" w:hint="default"/>
      <w:color w:val="000000"/>
      <w:sz w:val="20"/>
      <w:szCs w:val="20"/>
    </w:rPr>
  </w:style>
  <w:style w:type="character" w:customStyle="1" w:styleId="date1">
    <w:name w:val="date1"/>
    <w:rsid w:val="006156A7"/>
    <w:rPr>
      <w:rFonts w:ascii="Arial" w:hAnsi="Arial" w:cs="Arial" w:hint="default"/>
      <w:color w:val="000000"/>
      <w:sz w:val="20"/>
      <w:szCs w:val="20"/>
    </w:rPr>
  </w:style>
  <w:style w:type="paragraph" w:customStyle="1" w:styleId="Style2">
    <w:name w:val="Style2"/>
    <w:basedOn w:val="Normal"/>
    <w:rsid w:val="006156A7"/>
    <w:pPr>
      <w:widowControl w:val="0"/>
      <w:autoSpaceDE w:val="0"/>
      <w:autoSpaceDN w:val="0"/>
      <w:adjustRightInd w:val="0"/>
      <w:spacing w:after="0" w:line="242" w:lineRule="exact"/>
      <w:ind w:firstLine="576"/>
      <w:jc w:val="both"/>
    </w:pPr>
    <w:rPr>
      <w:rFonts w:ascii="Times New Roman"/>
      <w:sz w:val="24"/>
      <w:szCs w:val="24"/>
    </w:rPr>
  </w:style>
  <w:style w:type="character" w:customStyle="1" w:styleId="FontStyle12">
    <w:name w:val="Font Style12"/>
    <w:rsid w:val="006156A7"/>
    <w:rPr>
      <w:rFonts w:ascii="Times New Roman" w:hAnsi="Times New Roman" w:cs="Times New Roman"/>
      <w:sz w:val="20"/>
      <w:szCs w:val="20"/>
    </w:rPr>
  </w:style>
  <w:style w:type="character" w:customStyle="1" w:styleId="FontStyle14">
    <w:name w:val="Font Style14"/>
    <w:rsid w:val="006156A7"/>
    <w:rPr>
      <w:rFonts w:ascii="Times New Roman" w:hAnsi="Times New Roman" w:cs="Times New Roman"/>
      <w:sz w:val="20"/>
      <w:szCs w:val="20"/>
    </w:rPr>
  </w:style>
  <w:style w:type="character" w:customStyle="1" w:styleId="FontStyle17">
    <w:name w:val="Font Style17"/>
    <w:rsid w:val="006156A7"/>
    <w:rPr>
      <w:rFonts w:ascii="Times New Roman" w:hAnsi="Times New Roman" w:cs="Times New Roman"/>
      <w:b/>
      <w:bCs/>
      <w:sz w:val="18"/>
      <w:szCs w:val="18"/>
    </w:rPr>
  </w:style>
  <w:style w:type="paragraph" w:customStyle="1" w:styleId="p2">
    <w:name w:val="p2"/>
    <w:basedOn w:val="Normal"/>
    <w:rsid w:val="006156A7"/>
    <w:pPr>
      <w:spacing w:before="100" w:beforeAutospacing="1" w:after="100" w:afterAutospacing="1" w:line="240" w:lineRule="auto"/>
      <w:ind w:firstLine="567"/>
      <w:jc w:val="both"/>
    </w:pPr>
    <w:rPr>
      <w:rFonts w:ascii="Times New Roman"/>
      <w:sz w:val="24"/>
      <w:szCs w:val="24"/>
    </w:rPr>
  </w:style>
  <w:style w:type="paragraph" w:customStyle="1" w:styleId="Style3">
    <w:name w:val="Style3"/>
    <w:basedOn w:val="Normal"/>
    <w:rsid w:val="006156A7"/>
    <w:pPr>
      <w:widowControl w:val="0"/>
      <w:autoSpaceDE w:val="0"/>
      <w:autoSpaceDN w:val="0"/>
      <w:adjustRightInd w:val="0"/>
      <w:spacing w:after="0" w:line="276" w:lineRule="exact"/>
      <w:ind w:firstLine="564"/>
      <w:jc w:val="both"/>
    </w:pPr>
    <w:rPr>
      <w:rFonts w:ascii="Times New Roman"/>
      <w:sz w:val="24"/>
      <w:szCs w:val="24"/>
    </w:rPr>
  </w:style>
  <w:style w:type="paragraph" w:customStyle="1" w:styleId="Style15">
    <w:name w:val="Style15"/>
    <w:basedOn w:val="Normal"/>
    <w:rsid w:val="006156A7"/>
    <w:pPr>
      <w:widowControl w:val="0"/>
      <w:autoSpaceDE w:val="0"/>
      <w:autoSpaceDN w:val="0"/>
      <w:adjustRightInd w:val="0"/>
      <w:spacing w:after="0" w:line="266" w:lineRule="exact"/>
      <w:ind w:firstLine="396"/>
      <w:jc w:val="both"/>
    </w:pPr>
    <w:rPr>
      <w:rFonts w:ascii="Times New Roman"/>
      <w:sz w:val="24"/>
      <w:szCs w:val="24"/>
    </w:rPr>
  </w:style>
  <w:style w:type="character" w:customStyle="1" w:styleId="FontStyle25">
    <w:name w:val="Font Style25"/>
    <w:rsid w:val="006156A7"/>
    <w:rPr>
      <w:rFonts w:ascii="Times New Roman" w:hAnsi="Times New Roman" w:cs="Times New Roman"/>
      <w:sz w:val="22"/>
      <w:szCs w:val="22"/>
    </w:rPr>
  </w:style>
  <w:style w:type="paragraph" w:customStyle="1" w:styleId="Style16">
    <w:name w:val="Style16"/>
    <w:basedOn w:val="Normal"/>
    <w:rsid w:val="006156A7"/>
    <w:pPr>
      <w:widowControl w:val="0"/>
      <w:autoSpaceDE w:val="0"/>
      <w:autoSpaceDN w:val="0"/>
      <w:adjustRightInd w:val="0"/>
      <w:spacing w:after="0" w:line="266" w:lineRule="exact"/>
      <w:ind w:firstLine="389"/>
      <w:jc w:val="both"/>
    </w:pPr>
    <w:rPr>
      <w:rFonts w:ascii="Times New Roman"/>
      <w:sz w:val="24"/>
      <w:szCs w:val="24"/>
    </w:rPr>
  </w:style>
  <w:style w:type="character" w:styleId="HTMLCite">
    <w:name w:val="HTML Cite"/>
    <w:semiHidden/>
    <w:unhideWhenUsed/>
    <w:rsid w:val="006156A7"/>
    <w:rPr>
      <w:i/>
      <w:iCs/>
    </w:rPr>
  </w:style>
  <w:style w:type="character" w:customStyle="1" w:styleId="A0">
    <w:name w:val="A0"/>
    <w:uiPriority w:val="99"/>
    <w:rsid w:val="006156A7"/>
    <w:rPr>
      <w:rFonts w:cs="Raleway"/>
      <w:b/>
      <w:bCs/>
      <w:color w:val="000000"/>
      <w:sz w:val="46"/>
      <w:szCs w:val="46"/>
    </w:rPr>
  </w:style>
  <w:style w:type="paragraph" w:customStyle="1" w:styleId="Pa0">
    <w:name w:val="Pa0"/>
    <w:basedOn w:val="Default"/>
    <w:next w:val="Default"/>
    <w:uiPriority w:val="99"/>
    <w:rsid w:val="006156A7"/>
    <w:pPr>
      <w:spacing w:line="181" w:lineRule="atLeast"/>
    </w:pPr>
    <w:rPr>
      <w:rFonts w:ascii="Raleway" w:eastAsiaTheme="minorHAnsi" w:hAnsi="Raleway" w:cstheme="minorBidi"/>
      <w:color w:val="auto"/>
      <w:lang w:eastAsia="en-US"/>
    </w:rPr>
  </w:style>
  <w:style w:type="paragraph" w:customStyle="1" w:styleId="Pa1">
    <w:name w:val="Pa1"/>
    <w:basedOn w:val="Default"/>
    <w:next w:val="Default"/>
    <w:uiPriority w:val="99"/>
    <w:rsid w:val="006156A7"/>
    <w:pPr>
      <w:spacing w:line="181" w:lineRule="atLeast"/>
    </w:pPr>
    <w:rPr>
      <w:rFonts w:ascii="Raleway" w:eastAsiaTheme="minorHAnsi" w:hAnsi="Raleway" w:cstheme="minorBidi"/>
      <w:color w:val="auto"/>
      <w:lang w:eastAsia="en-US"/>
    </w:rPr>
  </w:style>
  <w:style w:type="paragraph" w:customStyle="1" w:styleId="Pa7">
    <w:name w:val="Pa7"/>
    <w:basedOn w:val="Default"/>
    <w:next w:val="Default"/>
    <w:uiPriority w:val="99"/>
    <w:rsid w:val="006156A7"/>
    <w:pPr>
      <w:spacing w:line="181" w:lineRule="atLeast"/>
    </w:pPr>
    <w:rPr>
      <w:rFonts w:ascii="Raleway" w:eastAsiaTheme="minorHAnsi" w:hAnsi="Raleway" w:cstheme="minorBidi"/>
      <w:color w:val="auto"/>
      <w:lang w:eastAsia="en-US"/>
    </w:rPr>
  </w:style>
  <w:style w:type="paragraph" w:customStyle="1" w:styleId="Pa11">
    <w:name w:val="Pa11"/>
    <w:basedOn w:val="Default"/>
    <w:next w:val="Default"/>
    <w:uiPriority w:val="99"/>
    <w:rsid w:val="006156A7"/>
    <w:pPr>
      <w:spacing w:line="181" w:lineRule="atLeast"/>
    </w:pPr>
    <w:rPr>
      <w:rFonts w:ascii="Raleway" w:eastAsiaTheme="minorHAnsi" w:hAnsi="Raleway" w:cstheme="minorBidi"/>
      <w:color w:val="auto"/>
      <w:lang w:eastAsia="en-US"/>
    </w:rPr>
  </w:style>
  <w:style w:type="paragraph" w:styleId="NoSpacing">
    <w:name w:val="No Spacing"/>
    <w:aliases w:val="Рисунок_Текст,Нормоконтроль"/>
    <w:link w:val="NoSpacingChar"/>
    <w:qFormat/>
    <w:rsid w:val="001F5E82"/>
    <w:pPr>
      <w:spacing w:after="0" w:line="240" w:lineRule="auto"/>
    </w:pPr>
    <w:rPr>
      <w:rFonts w:eastAsiaTheme="minorHAnsi" w:hAnsiTheme="minorHAnsi" w:cstheme="minorBidi"/>
      <w:lang w:eastAsia="en-US"/>
    </w:rPr>
  </w:style>
  <w:style w:type="paragraph" w:styleId="FootnoteText">
    <w:name w:val="footnote text"/>
    <w:basedOn w:val="Normal"/>
    <w:link w:val="FootnoteTextChar"/>
    <w:uiPriority w:val="99"/>
    <w:semiHidden/>
    <w:unhideWhenUsed/>
    <w:rsid w:val="006D3C14"/>
    <w:pPr>
      <w:spacing w:after="0" w:line="240" w:lineRule="auto"/>
    </w:pPr>
    <w:rPr>
      <w:rFonts w:eastAsiaTheme="minorHAnsi" w:hAnsi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6D3C14"/>
    <w:rPr>
      <w:rFonts w:eastAsiaTheme="minorHAnsi" w:hAnsiTheme="minorHAnsi" w:cstheme="minorBidi"/>
      <w:sz w:val="20"/>
      <w:szCs w:val="20"/>
      <w:lang w:eastAsia="en-US"/>
    </w:rPr>
  </w:style>
  <w:style w:type="character" w:styleId="FootnoteReference">
    <w:name w:val="footnote reference"/>
    <w:basedOn w:val="DefaultParagraphFont"/>
    <w:uiPriority w:val="99"/>
    <w:semiHidden/>
    <w:unhideWhenUsed/>
    <w:rsid w:val="006D3C14"/>
    <w:rPr>
      <w:vertAlign w:val="superscript"/>
    </w:rPr>
  </w:style>
  <w:style w:type="character" w:customStyle="1" w:styleId="a">
    <w:name w:val="Подпись к таблице_"/>
    <w:link w:val="10"/>
    <w:uiPriority w:val="99"/>
    <w:rsid w:val="00F74105"/>
    <w:rPr>
      <w:rFonts w:ascii="Times New Roman"/>
      <w:sz w:val="28"/>
      <w:szCs w:val="28"/>
      <w:shd w:val="clear" w:color="auto" w:fill="FFFFFF"/>
    </w:rPr>
  </w:style>
  <w:style w:type="paragraph" w:customStyle="1" w:styleId="10">
    <w:name w:val="Подпись к таблице1"/>
    <w:basedOn w:val="Normal"/>
    <w:link w:val="a"/>
    <w:uiPriority w:val="99"/>
    <w:rsid w:val="00F74105"/>
    <w:pPr>
      <w:shd w:val="clear" w:color="auto" w:fill="FFFFFF"/>
      <w:spacing w:after="0" w:line="240" w:lineRule="atLeast"/>
    </w:pPr>
    <w:rPr>
      <w:rFonts w:ascii="Times New Roman"/>
      <w:sz w:val="28"/>
      <w:szCs w:val="28"/>
    </w:rPr>
  </w:style>
  <w:style w:type="paragraph" w:customStyle="1" w:styleId="1">
    <w:name w:val="Абзац списка1"/>
    <w:basedOn w:val="Normal"/>
    <w:qFormat/>
    <w:rsid w:val="00F74105"/>
    <w:pPr>
      <w:numPr>
        <w:numId w:val="32"/>
      </w:numPr>
      <w:spacing w:after="0" w:line="240" w:lineRule="auto"/>
      <w:contextualSpacing/>
      <w:jc w:val="both"/>
    </w:pPr>
    <w:rPr>
      <w:rFonts w:ascii="Times New Roman" w:eastAsia="Calibri"/>
      <w:sz w:val="28"/>
      <w:szCs w:val="28"/>
    </w:rPr>
  </w:style>
  <w:style w:type="character" w:customStyle="1" w:styleId="NormalWebChar">
    <w:name w:val="Normal (Web) Char"/>
    <w:aliases w:val="Знак Знак Char,Знак4 Знак Знак Char,Знак4 Знак Знак Знак Знак Char,Знак4 Знак Char,Char Char8 Char,Обычный (веб)1 Char,Обычный (веб)1 Знак Знак Зн Char,Обычный (Web)1 Char,Обычный (веб) Знак1 Char,Обычный (веб) Знак Знак1 Char"/>
    <w:link w:val="NormalWeb"/>
    <w:locked/>
    <w:rsid w:val="00BC4F5D"/>
    <w:rPr>
      <w:rFonts w:ascii="Times New Roman"/>
      <w:sz w:val="24"/>
      <w:szCs w:val="24"/>
    </w:rPr>
  </w:style>
  <w:style w:type="paragraph" w:styleId="BodyText">
    <w:name w:val="Body Text"/>
    <w:basedOn w:val="Normal"/>
    <w:link w:val="BodyTextChar"/>
    <w:unhideWhenUsed/>
    <w:rsid w:val="00C86B1A"/>
    <w:pPr>
      <w:spacing w:after="120" w:line="276" w:lineRule="auto"/>
    </w:pPr>
    <w:rPr>
      <w:rFonts w:ascii="Calibri" w:hAnsi="Calibri"/>
      <w:sz w:val="20"/>
      <w:szCs w:val="20"/>
    </w:rPr>
  </w:style>
  <w:style w:type="character" w:customStyle="1" w:styleId="BodyTextChar">
    <w:name w:val="Body Text Char"/>
    <w:basedOn w:val="DefaultParagraphFont"/>
    <w:link w:val="BodyText"/>
    <w:rsid w:val="00C86B1A"/>
    <w:rPr>
      <w:rFonts w:ascii="Calibri" w:hAnsi="Calibri"/>
      <w:sz w:val="20"/>
      <w:szCs w:val="20"/>
    </w:rPr>
  </w:style>
  <w:style w:type="character" w:customStyle="1" w:styleId="Normal1">
    <w:name w:val="Normal1"/>
    <w:basedOn w:val="DefaultParagraphFont"/>
    <w:rsid w:val="00AB2831"/>
  </w:style>
  <w:style w:type="character" w:customStyle="1" w:styleId="NoSpacingChar">
    <w:name w:val="No Spacing Char"/>
    <w:aliases w:val="Рисунок_Текст Char,Нормоконтроль Char"/>
    <w:link w:val="NoSpacing"/>
    <w:uiPriority w:val="1"/>
    <w:locked/>
    <w:rsid w:val="00717F5D"/>
    <w:rPr>
      <w:rFonts w:eastAsiaTheme="minorHAnsi" w:hAnsiTheme="minorHAnsi" w:cstheme="minorBidi"/>
      <w:lang w:eastAsia="en-US"/>
    </w:rPr>
  </w:style>
  <w:style w:type="paragraph" w:styleId="Header">
    <w:name w:val="header"/>
    <w:basedOn w:val="Normal"/>
    <w:link w:val="HeaderChar"/>
    <w:uiPriority w:val="99"/>
    <w:unhideWhenUsed/>
    <w:rsid w:val="00D158B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58B6"/>
  </w:style>
  <w:style w:type="paragraph" w:styleId="Footer">
    <w:name w:val="footer"/>
    <w:basedOn w:val="Normal"/>
    <w:link w:val="FooterChar"/>
    <w:uiPriority w:val="99"/>
    <w:unhideWhenUsed/>
    <w:rsid w:val="00D158B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58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82164">
      <w:bodyDiv w:val="1"/>
      <w:marLeft w:val="0"/>
      <w:marRight w:val="0"/>
      <w:marTop w:val="0"/>
      <w:marBottom w:val="0"/>
      <w:divBdr>
        <w:top w:val="none" w:sz="0" w:space="0" w:color="auto"/>
        <w:left w:val="none" w:sz="0" w:space="0" w:color="auto"/>
        <w:bottom w:val="none" w:sz="0" w:space="0" w:color="auto"/>
        <w:right w:val="none" w:sz="0" w:space="0" w:color="auto"/>
      </w:divBdr>
    </w:div>
    <w:div w:id="68889256">
      <w:bodyDiv w:val="1"/>
      <w:marLeft w:val="0"/>
      <w:marRight w:val="0"/>
      <w:marTop w:val="0"/>
      <w:marBottom w:val="0"/>
      <w:divBdr>
        <w:top w:val="none" w:sz="0" w:space="0" w:color="auto"/>
        <w:left w:val="none" w:sz="0" w:space="0" w:color="auto"/>
        <w:bottom w:val="none" w:sz="0" w:space="0" w:color="auto"/>
        <w:right w:val="none" w:sz="0" w:space="0" w:color="auto"/>
      </w:divBdr>
    </w:div>
    <w:div w:id="300311503">
      <w:bodyDiv w:val="1"/>
      <w:marLeft w:val="0"/>
      <w:marRight w:val="0"/>
      <w:marTop w:val="0"/>
      <w:marBottom w:val="0"/>
      <w:divBdr>
        <w:top w:val="none" w:sz="0" w:space="0" w:color="auto"/>
        <w:left w:val="none" w:sz="0" w:space="0" w:color="auto"/>
        <w:bottom w:val="none" w:sz="0" w:space="0" w:color="auto"/>
        <w:right w:val="none" w:sz="0" w:space="0" w:color="auto"/>
      </w:divBdr>
    </w:div>
    <w:div w:id="519466629">
      <w:bodyDiv w:val="1"/>
      <w:marLeft w:val="0"/>
      <w:marRight w:val="0"/>
      <w:marTop w:val="0"/>
      <w:marBottom w:val="0"/>
      <w:divBdr>
        <w:top w:val="none" w:sz="0" w:space="0" w:color="auto"/>
        <w:left w:val="none" w:sz="0" w:space="0" w:color="auto"/>
        <w:bottom w:val="none" w:sz="0" w:space="0" w:color="auto"/>
        <w:right w:val="none" w:sz="0" w:space="0" w:color="auto"/>
      </w:divBdr>
      <w:divsChild>
        <w:div w:id="847402717">
          <w:marLeft w:val="547"/>
          <w:marRight w:val="0"/>
          <w:marTop w:val="200"/>
          <w:marBottom w:val="0"/>
          <w:divBdr>
            <w:top w:val="none" w:sz="0" w:space="0" w:color="auto"/>
            <w:left w:val="none" w:sz="0" w:space="0" w:color="auto"/>
            <w:bottom w:val="none" w:sz="0" w:space="0" w:color="auto"/>
            <w:right w:val="none" w:sz="0" w:space="0" w:color="auto"/>
          </w:divBdr>
        </w:div>
        <w:div w:id="516387155">
          <w:marLeft w:val="547"/>
          <w:marRight w:val="0"/>
          <w:marTop w:val="200"/>
          <w:marBottom w:val="0"/>
          <w:divBdr>
            <w:top w:val="none" w:sz="0" w:space="0" w:color="auto"/>
            <w:left w:val="none" w:sz="0" w:space="0" w:color="auto"/>
            <w:bottom w:val="none" w:sz="0" w:space="0" w:color="auto"/>
            <w:right w:val="none" w:sz="0" w:space="0" w:color="auto"/>
          </w:divBdr>
        </w:div>
      </w:divsChild>
    </w:div>
    <w:div w:id="778910090">
      <w:bodyDiv w:val="1"/>
      <w:marLeft w:val="0"/>
      <w:marRight w:val="0"/>
      <w:marTop w:val="0"/>
      <w:marBottom w:val="0"/>
      <w:divBdr>
        <w:top w:val="none" w:sz="0" w:space="0" w:color="auto"/>
        <w:left w:val="none" w:sz="0" w:space="0" w:color="auto"/>
        <w:bottom w:val="none" w:sz="0" w:space="0" w:color="auto"/>
        <w:right w:val="none" w:sz="0" w:space="0" w:color="auto"/>
      </w:divBdr>
    </w:div>
    <w:div w:id="1153907103">
      <w:bodyDiv w:val="1"/>
      <w:marLeft w:val="0"/>
      <w:marRight w:val="0"/>
      <w:marTop w:val="0"/>
      <w:marBottom w:val="0"/>
      <w:divBdr>
        <w:top w:val="none" w:sz="0" w:space="0" w:color="auto"/>
        <w:left w:val="none" w:sz="0" w:space="0" w:color="auto"/>
        <w:bottom w:val="none" w:sz="0" w:space="0" w:color="auto"/>
        <w:right w:val="none" w:sz="0" w:space="0" w:color="auto"/>
      </w:divBdr>
    </w:div>
    <w:div w:id="1452169324">
      <w:bodyDiv w:val="1"/>
      <w:marLeft w:val="0"/>
      <w:marRight w:val="0"/>
      <w:marTop w:val="0"/>
      <w:marBottom w:val="0"/>
      <w:divBdr>
        <w:top w:val="none" w:sz="0" w:space="0" w:color="auto"/>
        <w:left w:val="none" w:sz="0" w:space="0" w:color="auto"/>
        <w:bottom w:val="none" w:sz="0" w:space="0" w:color="auto"/>
        <w:right w:val="none" w:sz="0" w:space="0" w:color="auto"/>
      </w:divBdr>
      <w:divsChild>
        <w:div w:id="76025182">
          <w:marLeft w:val="547"/>
          <w:marRight w:val="0"/>
          <w:marTop w:val="200"/>
          <w:marBottom w:val="0"/>
          <w:divBdr>
            <w:top w:val="none" w:sz="0" w:space="0" w:color="auto"/>
            <w:left w:val="none" w:sz="0" w:space="0" w:color="auto"/>
            <w:bottom w:val="none" w:sz="0" w:space="0" w:color="auto"/>
            <w:right w:val="none" w:sz="0" w:space="0" w:color="auto"/>
          </w:divBdr>
        </w:div>
        <w:div w:id="1573150915">
          <w:marLeft w:val="547"/>
          <w:marRight w:val="0"/>
          <w:marTop w:val="200"/>
          <w:marBottom w:val="0"/>
          <w:divBdr>
            <w:top w:val="none" w:sz="0" w:space="0" w:color="auto"/>
            <w:left w:val="none" w:sz="0" w:space="0" w:color="auto"/>
            <w:bottom w:val="none" w:sz="0" w:space="0" w:color="auto"/>
            <w:right w:val="none" w:sz="0" w:space="0" w:color="auto"/>
          </w:divBdr>
        </w:div>
        <w:div w:id="2018459259">
          <w:marLeft w:val="547"/>
          <w:marRight w:val="0"/>
          <w:marTop w:val="200"/>
          <w:marBottom w:val="0"/>
          <w:divBdr>
            <w:top w:val="none" w:sz="0" w:space="0" w:color="auto"/>
            <w:left w:val="none" w:sz="0" w:space="0" w:color="auto"/>
            <w:bottom w:val="none" w:sz="0" w:space="0" w:color="auto"/>
            <w:right w:val="none" w:sz="0" w:space="0" w:color="auto"/>
          </w:divBdr>
        </w:div>
        <w:div w:id="685329953">
          <w:marLeft w:val="547"/>
          <w:marRight w:val="0"/>
          <w:marTop w:val="200"/>
          <w:marBottom w:val="0"/>
          <w:divBdr>
            <w:top w:val="none" w:sz="0" w:space="0" w:color="auto"/>
            <w:left w:val="none" w:sz="0" w:space="0" w:color="auto"/>
            <w:bottom w:val="none" w:sz="0" w:space="0" w:color="auto"/>
            <w:right w:val="none" w:sz="0" w:space="0" w:color="auto"/>
          </w:divBdr>
        </w:div>
      </w:divsChild>
    </w:div>
    <w:div w:id="1583180587">
      <w:bodyDiv w:val="1"/>
      <w:marLeft w:val="0"/>
      <w:marRight w:val="0"/>
      <w:marTop w:val="0"/>
      <w:marBottom w:val="0"/>
      <w:divBdr>
        <w:top w:val="none" w:sz="0" w:space="0" w:color="auto"/>
        <w:left w:val="none" w:sz="0" w:space="0" w:color="auto"/>
        <w:bottom w:val="none" w:sz="0" w:space="0" w:color="auto"/>
        <w:right w:val="none" w:sz="0" w:space="0" w:color="auto"/>
      </w:divBdr>
    </w:div>
    <w:div w:id="1844129262">
      <w:bodyDiv w:val="1"/>
      <w:marLeft w:val="0"/>
      <w:marRight w:val="0"/>
      <w:marTop w:val="0"/>
      <w:marBottom w:val="0"/>
      <w:divBdr>
        <w:top w:val="none" w:sz="0" w:space="0" w:color="auto"/>
        <w:left w:val="none" w:sz="0" w:space="0" w:color="auto"/>
        <w:bottom w:val="none" w:sz="0" w:space="0" w:color="auto"/>
        <w:right w:val="none" w:sz="0" w:space="0" w:color="auto"/>
      </w:divBdr>
    </w:div>
    <w:div w:id="1859852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D%D0%B0%D1%81%D0%B5%D0%BB%D1%91%D0%BD%D0%BD%D1%8B%D0%B9_%D0%BF%D1%83%D0%BD%D0%BA%D1%8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omad.su/?a=3-20121003003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0%9F%D0%BE%D1%81%D1%91%D0%BB%D0%BE%D0%BA_%D0%B3%D0%BE%D1%80%D0%BE%D0%B4%D1%81%D0%BA%D0%BE%D0%B3%D0%BE_%D1%82%D0%B8%D0%BF%D0%B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ru.wikipedia.org/wiki/%D0%93%D0%BE%D1%80%D0%BE%D0%B4" TargetMode="External"/><Relationship Id="rId4" Type="http://schemas.openxmlformats.org/officeDocument/2006/relationships/settings" Target="settings.xml"/><Relationship Id="rId9" Type="http://schemas.openxmlformats.org/officeDocument/2006/relationships/hyperlink" Target="https://ru.wikipedia.org/wiki/%D0%93%D0%BE%D1%80%D0%BE%D0%B4"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6423A1-C215-4D60-8566-7242E87F3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295</TotalTime>
  <Pages>5</Pages>
  <Words>1960</Words>
  <Characters>11172</Characters>
  <Application>Microsoft Office Word</Application>
  <DocSecurity>0</DocSecurity>
  <Lines>93</Lines>
  <Paragraphs>26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64</cp:revision>
  <dcterms:created xsi:type="dcterms:W3CDTF">2022-04-25T06:45:00Z</dcterms:created>
  <dcterms:modified xsi:type="dcterms:W3CDTF">2022-05-09T08:45:00Z</dcterms:modified>
</cp:coreProperties>
</file>