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B7F30" w14:textId="062B1636" w:rsidR="00BB5A1B" w:rsidRPr="00210884" w:rsidRDefault="00F22C65" w:rsidP="0087349A">
      <w:pPr>
        <w:widowControl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10884">
        <w:rPr>
          <w:rFonts w:ascii="Times New Roman" w:hAnsi="Times New Roman"/>
          <w:b/>
          <w:sz w:val="24"/>
          <w:szCs w:val="24"/>
        </w:rPr>
        <w:t>Попова Н.И.</w:t>
      </w:r>
      <w:r w:rsidR="00BB5A1B" w:rsidRPr="00210884">
        <w:rPr>
          <w:rFonts w:ascii="Times New Roman" w:hAnsi="Times New Roman"/>
          <w:b/>
          <w:sz w:val="24"/>
          <w:szCs w:val="24"/>
        </w:rPr>
        <w:t xml:space="preserve">, </w:t>
      </w:r>
      <w:r w:rsidR="0087349A">
        <w:rPr>
          <w:rStyle w:val="ad"/>
          <w:rFonts w:ascii="Times New Roman" w:hAnsi="Times New Roman"/>
          <w:b/>
          <w:sz w:val="24"/>
          <w:szCs w:val="24"/>
        </w:rPr>
        <w:footnoteReference w:id="1"/>
      </w:r>
    </w:p>
    <w:p w14:paraId="00C2CF88" w14:textId="0D67E38A" w:rsidR="00BB5A1B" w:rsidRPr="00210884" w:rsidRDefault="00BB5A1B" w:rsidP="0087349A">
      <w:pPr>
        <w:widowControl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10884">
        <w:rPr>
          <w:rFonts w:ascii="Times New Roman" w:hAnsi="Times New Roman"/>
          <w:b/>
          <w:sz w:val="24"/>
          <w:szCs w:val="24"/>
        </w:rPr>
        <w:t xml:space="preserve">Нгуен Н.А. </w:t>
      </w:r>
      <w:r w:rsidR="0087349A">
        <w:rPr>
          <w:rStyle w:val="ad"/>
          <w:rFonts w:ascii="Times New Roman" w:hAnsi="Times New Roman"/>
          <w:b/>
          <w:sz w:val="24"/>
          <w:szCs w:val="24"/>
        </w:rPr>
        <w:footnoteReference w:id="2"/>
      </w:r>
    </w:p>
    <w:p w14:paraId="320AAEA0" w14:textId="4CA03C0B" w:rsidR="009C38CF" w:rsidRPr="00210884" w:rsidRDefault="00887955" w:rsidP="0087349A">
      <w:pPr>
        <w:widowControl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5AFDCBF" w14:textId="77777777" w:rsidR="00320E0B" w:rsidRDefault="00F73DCF" w:rsidP="0087349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10884">
        <w:rPr>
          <w:rFonts w:ascii="Times New Roman" w:hAnsi="Times New Roman"/>
          <w:b/>
          <w:sz w:val="24"/>
          <w:szCs w:val="24"/>
        </w:rPr>
        <w:t>М</w:t>
      </w:r>
      <w:r w:rsidR="00AE0864" w:rsidRPr="00210884">
        <w:rPr>
          <w:rFonts w:ascii="Times New Roman" w:hAnsi="Times New Roman"/>
          <w:b/>
          <w:sz w:val="24"/>
          <w:szCs w:val="24"/>
        </w:rPr>
        <w:t>аржинальн</w:t>
      </w:r>
      <w:r w:rsidRPr="00210884">
        <w:rPr>
          <w:rFonts w:ascii="Times New Roman" w:hAnsi="Times New Roman"/>
          <w:b/>
          <w:sz w:val="24"/>
          <w:szCs w:val="24"/>
        </w:rPr>
        <w:t xml:space="preserve">ый подход, его квинтэссенция, </w:t>
      </w:r>
    </w:p>
    <w:p w14:paraId="497E6746" w14:textId="36ED3CBF" w:rsidR="00F73DCF" w:rsidRDefault="00F73DCF" w:rsidP="0087349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10884">
        <w:rPr>
          <w:rFonts w:ascii="Times New Roman" w:hAnsi="Times New Roman"/>
          <w:b/>
          <w:sz w:val="24"/>
          <w:szCs w:val="24"/>
        </w:rPr>
        <w:t xml:space="preserve">использование </w:t>
      </w:r>
      <w:r w:rsidR="00AE0864" w:rsidRPr="00210884">
        <w:rPr>
          <w:rFonts w:ascii="Times New Roman" w:hAnsi="Times New Roman"/>
          <w:b/>
          <w:sz w:val="24"/>
          <w:szCs w:val="24"/>
        </w:rPr>
        <w:t>в управлении</w:t>
      </w:r>
      <w:r w:rsidRPr="00210884">
        <w:rPr>
          <w:rFonts w:ascii="Times New Roman" w:hAnsi="Times New Roman"/>
          <w:b/>
          <w:sz w:val="24"/>
          <w:szCs w:val="24"/>
        </w:rPr>
        <w:t xml:space="preserve"> финансовыми результатами</w:t>
      </w:r>
    </w:p>
    <w:p w14:paraId="46403471" w14:textId="77777777" w:rsidR="005D434F" w:rsidRPr="00210884" w:rsidRDefault="005D434F" w:rsidP="0087349A">
      <w:pPr>
        <w:widowControl w:val="0"/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6F4F9345" w14:textId="27E4EDD1" w:rsidR="00AE0864" w:rsidRPr="0087349A" w:rsidRDefault="00AE0864" w:rsidP="0087349A">
      <w:pPr>
        <w:widowControl w:val="0"/>
        <w:spacing w:after="0" w:line="247" w:lineRule="auto"/>
        <w:ind w:firstLine="426"/>
        <w:jc w:val="both"/>
        <w:rPr>
          <w:rFonts w:ascii="Times New Roman" w:hAnsi="Times New Roman"/>
          <w:i/>
        </w:rPr>
      </w:pPr>
      <w:r w:rsidRPr="0087349A">
        <w:rPr>
          <w:rFonts w:ascii="Times New Roman" w:hAnsi="Times New Roman"/>
          <w:i/>
        </w:rPr>
        <w:t xml:space="preserve">Аннотация: </w:t>
      </w:r>
      <w:r w:rsidR="00BB5A1B" w:rsidRPr="0087349A">
        <w:rPr>
          <w:rFonts w:ascii="Times New Roman" w:hAnsi="Times New Roman"/>
          <w:i/>
        </w:rPr>
        <w:t>В работе исследован генезис и современное содержание маржинального подхода, его квинтэссенция с позиций целеполагания управления финансовыми результатами. Рассмотрены особенности учетно-аналитических технологий маржинального подхода, дана критическая оценка их возможностей при ориентации на решение проблем максимизации прибыли. Разработаны рекомендации по дальнейшему развитию методологических конструкций маржинального подхода.</w:t>
      </w:r>
    </w:p>
    <w:p w14:paraId="5AD1AE62" w14:textId="152B6139" w:rsidR="00AE0864" w:rsidRPr="0087349A" w:rsidRDefault="00AE0864" w:rsidP="0087349A">
      <w:pPr>
        <w:widowControl w:val="0"/>
        <w:spacing w:after="0" w:line="247" w:lineRule="auto"/>
        <w:ind w:firstLine="426"/>
        <w:jc w:val="both"/>
        <w:rPr>
          <w:rFonts w:ascii="Times New Roman" w:hAnsi="Times New Roman"/>
          <w:i/>
        </w:rPr>
      </w:pPr>
      <w:r w:rsidRPr="0087349A">
        <w:rPr>
          <w:rFonts w:ascii="Times New Roman" w:hAnsi="Times New Roman"/>
          <w:i/>
        </w:rPr>
        <w:t>Ключевые слова:</w:t>
      </w:r>
      <w:r w:rsidR="00B655CC" w:rsidRPr="0087349A">
        <w:rPr>
          <w:rFonts w:ascii="Times New Roman" w:hAnsi="Times New Roman"/>
          <w:i/>
        </w:rPr>
        <w:t xml:space="preserve"> маржинальный </w:t>
      </w:r>
      <w:r w:rsidR="00BB5A1B" w:rsidRPr="0087349A">
        <w:rPr>
          <w:rFonts w:ascii="Times New Roman" w:hAnsi="Times New Roman"/>
          <w:i/>
        </w:rPr>
        <w:t>подх</w:t>
      </w:r>
      <w:r w:rsidR="00B655CC" w:rsidRPr="0087349A">
        <w:rPr>
          <w:rFonts w:ascii="Times New Roman" w:hAnsi="Times New Roman"/>
          <w:i/>
        </w:rPr>
        <w:t xml:space="preserve">од, </w:t>
      </w:r>
      <w:r w:rsidR="00BB5A1B" w:rsidRPr="0087349A">
        <w:rPr>
          <w:rFonts w:ascii="Times New Roman" w:hAnsi="Times New Roman"/>
          <w:i/>
        </w:rPr>
        <w:t xml:space="preserve">финансовые результаты, маржинальный доход, затраты, </w:t>
      </w:r>
      <w:r w:rsidR="00B655CC" w:rsidRPr="0087349A">
        <w:rPr>
          <w:rFonts w:ascii="Times New Roman" w:hAnsi="Times New Roman"/>
          <w:i/>
        </w:rPr>
        <w:t>безубыточност</w:t>
      </w:r>
      <w:r w:rsidR="00BB5A1B" w:rsidRPr="0087349A">
        <w:rPr>
          <w:rFonts w:ascii="Times New Roman" w:hAnsi="Times New Roman"/>
          <w:i/>
        </w:rPr>
        <w:t>ь</w:t>
      </w:r>
      <w:r w:rsidR="00B655CC" w:rsidRPr="0087349A">
        <w:rPr>
          <w:rFonts w:ascii="Times New Roman" w:hAnsi="Times New Roman"/>
          <w:i/>
        </w:rPr>
        <w:t xml:space="preserve">, </w:t>
      </w:r>
      <w:r w:rsidR="00BB5A1B" w:rsidRPr="0087349A">
        <w:rPr>
          <w:rFonts w:ascii="Times New Roman" w:hAnsi="Times New Roman"/>
          <w:i/>
        </w:rPr>
        <w:t>чувствительность прибыли, учёт</w:t>
      </w:r>
      <w:r w:rsidR="00867FA9">
        <w:rPr>
          <w:rFonts w:ascii="Times New Roman" w:hAnsi="Times New Roman"/>
          <w:i/>
        </w:rPr>
        <w:t>, управление</w:t>
      </w:r>
      <w:r w:rsidR="004B4079">
        <w:rPr>
          <w:rFonts w:ascii="Times New Roman" w:hAnsi="Times New Roman"/>
          <w:i/>
        </w:rPr>
        <w:t>.</w:t>
      </w:r>
    </w:p>
    <w:p w14:paraId="6B1EB99B" w14:textId="77777777" w:rsidR="00657BE4" w:rsidRPr="00210884" w:rsidRDefault="00657BE4" w:rsidP="00983A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CE29FF" w14:textId="67511706" w:rsidR="00F03212" w:rsidRPr="00B51540" w:rsidRDefault="00657BE4" w:rsidP="005D434F">
      <w:pPr>
        <w:widowControl w:val="0"/>
        <w:spacing w:after="0" w:line="252" w:lineRule="auto"/>
        <w:ind w:firstLine="426"/>
        <w:jc w:val="both"/>
        <w:rPr>
          <w:rFonts w:ascii="Times New Roman" w:hAnsi="Times New Roman"/>
        </w:rPr>
      </w:pPr>
      <w:r w:rsidRPr="00B51540">
        <w:rPr>
          <w:rFonts w:ascii="Times New Roman" w:hAnsi="Times New Roman"/>
        </w:rPr>
        <w:t>Проведенн</w:t>
      </w:r>
      <w:r w:rsidR="00AC355B" w:rsidRPr="00B51540">
        <w:rPr>
          <w:rFonts w:ascii="Times New Roman" w:hAnsi="Times New Roman"/>
        </w:rPr>
        <w:t>ое</w:t>
      </w:r>
      <w:r w:rsidRPr="00B51540">
        <w:rPr>
          <w:rFonts w:ascii="Times New Roman" w:hAnsi="Times New Roman"/>
        </w:rPr>
        <w:t xml:space="preserve"> исследование</w:t>
      </w:r>
      <w:r w:rsidR="00AC355B" w:rsidRPr="00B51540">
        <w:rPr>
          <w:rFonts w:ascii="Times New Roman" w:hAnsi="Times New Roman"/>
        </w:rPr>
        <w:t xml:space="preserve"> показал</w:t>
      </w:r>
      <w:r w:rsidRPr="00B51540">
        <w:rPr>
          <w:rFonts w:ascii="Times New Roman" w:hAnsi="Times New Roman"/>
        </w:rPr>
        <w:t>о, что развитие конкурентной</w:t>
      </w:r>
      <w:r w:rsidR="00AC355B" w:rsidRPr="00B51540">
        <w:rPr>
          <w:rFonts w:ascii="Times New Roman" w:hAnsi="Times New Roman"/>
        </w:rPr>
        <w:t xml:space="preserve"> рыночной</w:t>
      </w:r>
      <w:r w:rsidRPr="00B51540">
        <w:rPr>
          <w:rFonts w:ascii="Times New Roman" w:hAnsi="Times New Roman"/>
        </w:rPr>
        <w:t xml:space="preserve"> среды обуславливает </w:t>
      </w:r>
      <w:r w:rsidR="00F877A4" w:rsidRPr="00B51540">
        <w:rPr>
          <w:rFonts w:ascii="Times New Roman" w:hAnsi="Times New Roman"/>
        </w:rPr>
        <w:t>инновационные</w:t>
      </w:r>
      <w:r w:rsidRPr="00B51540">
        <w:rPr>
          <w:rFonts w:ascii="Times New Roman" w:hAnsi="Times New Roman"/>
        </w:rPr>
        <w:t xml:space="preserve"> подход</w:t>
      </w:r>
      <w:r w:rsidR="00F877A4" w:rsidRPr="00B51540">
        <w:rPr>
          <w:rFonts w:ascii="Times New Roman" w:hAnsi="Times New Roman"/>
        </w:rPr>
        <w:t>ы</w:t>
      </w:r>
      <w:r w:rsidRPr="00B51540">
        <w:rPr>
          <w:rFonts w:ascii="Times New Roman" w:hAnsi="Times New Roman"/>
        </w:rPr>
        <w:t xml:space="preserve"> </w:t>
      </w:r>
      <w:r w:rsidR="00F877A4" w:rsidRPr="00B51540">
        <w:rPr>
          <w:rFonts w:ascii="Times New Roman" w:hAnsi="Times New Roman"/>
        </w:rPr>
        <w:t>к</w:t>
      </w:r>
      <w:r w:rsidRPr="00B51540">
        <w:rPr>
          <w:rFonts w:ascii="Times New Roman" w:hAnsi="Times New Roman"/>
        </w:rPr>
        <w:t xml:space="preserve"> управлени</w:t>
      </w:r>
      <w:r w:rsidR="00F877A4" w:rsidRPr="00B51540">
        <w:rPr>
          <w:rFonts w:ascii="Times New Roman" w:hAnsi="Times New Roman"/>
        </w:rPr>
        <w:t>ю</w:t>
      </w:r>
      <w:r w:rsidRPr="00B51540">
        <w:rPr>
          <w:rFonts w:ascii="Times New Roman" w:hAnsi="Times New Roman"/>
        </w:rPr>
        <w:t xml:space="preserve"> </w:t>
      </w:r>
      <w:r w:rsidR="00EC3841" w:rsidRPr="00B51540">
        <w:rPr>
          <w:rFonts w:ascii="Times New Roman" w:hAnsi="Times New Roman"/>
        </w:rPr>
        <w:t>затратами</w:t>
      </w:r>
      <w:r w:rsidRPr="00B51540">
        <w:rPr>
          <w:rFonts w:ascii="Times New Roman" w:hAnsi="Times New Roman"/>
        </w:rPr>
        <w:t xml:space="preserve"> и финансовыми результатами. Соответственно этим тенденциям изменяются акценты в </w:t>
      </w:r>
      <w:r w:rsidR="00F877A4" w:rsidRPr="00B51540">
        <w:rPr>
          <w:rFonts w:ascii="Times New Roman" w:hAnsi="Times New Roman"/>
        </w:rPr>
        <w:t>информационной поддержке управления</w:t>
      </w:r>
      <w:r w:rsidR="00F877A4" w:rsidRPr="00B51540">
        <w:rPr>
          <w:rFonts w:ascii="Times New Roman" w:hAnsi="Times New Roman"/>
        </w:rPr>
        <w:t xml:space="preserve">, </w:t>
      </w:r>
      <w:r w:rsidR="00A40981" w:rsidRPr="00B51540">
        <w:rPr>
          <w:rFonts w:ascii="Times New Roman" w:hAnsi="Times New Roman"/>
        </w:rPr>
        <w:t>формируемой бухгалтерским управленческом учёт</w:t>
      </w:r>
      <w:r w:rsidR="00F877A4" w:rsidRPr="00B51540">
        <w:rPr>
          <w:rFonts w:ascii="Times New Roman" w:hAnsi="Times New Roman"/>
        </w:rPr>
        <w:t>ом</w:t>
      </w:r>
      <w:r w:rsidR="00A40981" w:rsidRPr="00B51540">
        <w:rPr>
          <w:rFonts w:ascii="Times New Roman" w:hAnsi="Times New Roman"/>
        </w:rPr>
        <w:t xml:space="preserve">. Так, </w:t>
      </w:r>
      <w:r w:rsidRPr="00B51540">
        <w:rPr>
          <w:rFonts w:ascii="Times New Roman" w:hAnsi="Times New Roman"/>
        </w:rPr>
        <w:t>от традиционных подходов расчета полной себестоимости (</w:t>
      </w:r>
      <w:r w:rsidR="00EC3841" w:rsidRPr="00B51540">
        <w:rPr>
          <w:rFonts w:ascii="Times New Roman" w:hAnsi="Times New Roman"/>
        </w:rPr>
        <w:t xml:space="preserve">концепция </w:t>
      </w:r>
      <w:r w:rsidRPr="00B51540">
        <w:rPr>
          <w:rFonts w:ascii="Times New Roman" w:hAnsi="Times New Roman"/>
        </w:rPr>
        <w:t>«</w:t>
      </w:r>
      <w:proofErr w:type="spellStart"/>
      <w:r w:rsidRPr="00B51540">
        <w:rPr>
          <w:rFonts w:ascii="Times New Roman" w:hAnsi="Times New Roman"/>
        </w:rPr>
        <w:t>аб</w:t>
      </w:r>
      <w:r w:rsidR="00A40981" w:rsidRPr="00B51540">
        <w:rPr>
          <w:rFonts w:ascii="Times New Roman" w:hAnsi="Times New Roman"/>
        </w:rPr>
        <w:t>з</w:t>
      </w:r>
      <w:r w:rsidRPr="00B51540">
        <w:rPr>
          <w:rFonts w:ascii="Times New Roman" w:hAnsi="Times New Roman"/>
        </w:rPr>
        <w:t>орпшинг</w:t>
      </w:r>
      <w:proofErr w:type="spellEnd"/>
      <w:r w:rsidRPr="00B51540">
        <w:rPr>
          <w:rFonts w:ascii="Times New Roman" w:hAnsi="Times New Roman"/>
        </w:rPr>
        <w:t xml:space="preserve"> </w:t>
      </w:r>
      <w:proofErr w:type="spellStart"/>
      <w:r w:rsidRPr="00B51540">
        <w:rPr>
          <w:rFonts w:ascii="Times New Roman" w:hAnsi="Times New Roman"/>
        </w:rPr>
        <w:t>костинг</w:t>
      </w:r>
      <w:proofErr w:type="spellEnd"/>
      <w:r w:rsidRPr="00B51540">
        <w:rPr>
          <w:rFonts w:ascii="Times New Roman" w:hAnsi="Times New Roman"/>
        </w:rPr>
        <w:t>»), сосредоточенных на производстве</w:t>
      </w:r>
      <w:r w:rsidR="00F877A4" w:rsidRPr="00B51540">
        <w:rPr>
          <w:rFonts w:ascii="Times New Roman" w:hAnsi="Times New Roman"/>
        </w:rPr>
        <w:t>,</w:t>
      </w:r>
      <w:r w:rsidRPr="00B51540">
        <w:rPr>
          <w:rFonts w:ascii="Times New Roman" w:hAnsi="Times New Roman"/>
        </w:rPr>
        <w:t xml:space="preserve"> совершенствовании калькул</w:t>
      </w:r>
      <w:r w:rsidR="00F877A4" w:rsidRPr="00B51540">
        <w:rPr>
          <w:rFonts w:ascii="Times New Roman" w:hAnsi="Times New Roman"/>
        </w:rPr>
        <w:t>ирования,</w:t>
      </w:r>
      <w:r w:rsidRPr="00B51540">
        <w:rPr>
          <w:rFonts w:ascii="Times New Roman" w:hAnsi="Times New Roman"/>
        </w:rPr>
        <w:t xml:space="preserve"> акценты смещаются к рыноч</w:t>
      </w:r>
      <w:r w:rsidR="00A40981" w:rsidRPr="00B51540">
        <w:rPr>
          <w:rFonts w:ascii="Times New Roman" w:hAnsi="Times New Roman"/>
        </w:rPr>
        <w:t xml:space="preserve">но ориентированным </w:t>
      </w:r>
      <w:r w:rsidRPr="00B51540">
        <w:rPr>
          <w:rFonts w:ascii="Times New Roman" w:hAnsi="Times New Roman"/>
        </w:rPr>
        <w:t xml:space="preserve">системам учета, </w:t>
      </w:r>
      <w:r w:rsidR="00A40981" w:rsidRPr="00B51540">
        <w:rPr>
          <w:rFonts w:ascii="Times New Roman" w:hAnsi="Times New Roman"/>
        </w:rPr>
        <w:t>основан</w:t>
      </w:r>
      <w:r w:rsidR="00F877A4" w:rsidRPr="00B51540">
        <w:rPr>
          <w:rFonts w:ascii="Times New Roman" w:hAnsi="Times New Roman"/>
        </w:rPr>
        <w:t>н</w:t>
      </w:r>
      <w:r w:rsidR="00A40981" w:rsidRPr="00B51540">
        <w:rPr>
          <w:rFonts w:ascii="Times New Roman" w:hAnsi="Times New Roman"/>
        </w:rPr>
        <w:t>ы</w:t>
      </w:r>
      <w:r w:rsidR="00F877A4" w:rsidRPr="00B51540">
        <w:rPr>
          <w:rFonts w:ascii="Times New Roman" w:hAnsi="Times New Roman"/>
        </w:rPr>
        <w:t>м</w:t>
      </w:r>
      <w:r w:rsidR="00A40981" w:rsidRPr="00B51540">
        <w:rPr>
          <w:rFonts w:ascii="Times New Roman" w:hAnsi="Times New Roman"/>
        </w:rPr>
        <w:t xml:space="preserve"> на маржинальном подходе, ориентированном на </w:t>
      </w:r>
      <w:r w:rsidR="00F03212" w:rsidRPr="00B51540">
        <w:rPr>
          <w:rFonts w:ascii="Times New Roman" w:hAnsi="Times New Roman"/>
        </w:rPr>
        <w:t>совершенствование</w:t>
      </w:r>
      <w:r w:rsidR="00A40981" w:rsidRPr="00B51540">
        <w:rPr>
          <w:rFonts w:ascii="Times New Roman" w:hAnsi="Times New Roman"/>
        </w:rPr>
        <w:t xml:space="preserve"> управления затратами и финансовыми результатами</w:t>
      </w:r>
      <w:r w:rsidR="00D54974" w:rsidRPr="00B51540">
        <w:rPr>
          <w:rFonts w:ascii="Times New Roman" w:hAnsi="Times New Roman"/>
        </w:rPr>
        <w:t xml:space="preserve"> [1]</w:t>
      </w:r>
      <w:r w:rsidRPr="00B51540">
        <w:rPr>
          <w:rFonts w:ascii="Times New Roman" w:hAnsi="Times New Roman"/>
        </w:rPr>
        <w:t>.</w:t>
      </w:r>
      <w:r w:rsidR="00F03212" w:rsidRPr="00B51540">
        <w:rPr>
          <w:rFonts w:ascii="Times New Roman" w:hAnsi="Times New Roman"/>
        </w:rPr>
        <w:t xml:space="preserve"> </w:t>
      </w:r>
    </w:p>
    <w:p w14:paraId="0348B1F9" w14:textId="11C246EC" w:rsidR="005E3C27" w:rsidRPr="00B51540" w:rsidRDefault="005E3C27" w:rsidP="005D434F">
      <w:pPr>
        <w:widowControl w:val="0"/>
        <w:spacing w:after="0" w:line="252" w:lineRule="auto"/>
        <w:ind w:firstLine="426"/>
        <w:jc w:val="both"/>
        <w:rPr>
          <w:rFonts w:ascii="Times New Roman" w:hAnsi="Times New Roman"/>
        </w:rPr>
      </w:pPr>
      <w:r w:rsidRPr="00B51540">
        <w:rPr>
          <w:rFonts w:ascii="Times New Roman" w:hAnsi="Times New Roman"/>
        </w:rPr>
        <w:t>Квинтэссенция систем управленческого учета, основанных на маржинальном подходе, состоит в их рыночной направленности, ориентации на продажи и выявлени</w:t>
      </w:r>
      <w:r w:rsidR="00EC3841" w:rsidRPr="00B51540">
        <w:rPr>
          <w:rFonts w:ascii="Times New Roman" w:hAnsi="Times New Roman"/>
        </w:rPr>
        <w:t>и</w:t>
      </w:r>
      <w:r w:rsidRPr="00B51540">
        <w:rPr>
          <w:rFonts w:ascii="Times New Roman" w:hAnsi="Times New Roman"/>
        </w:rPr>
        <w:t xml:space="preserve">  продуктов с самой высокой рентабельностью</w:t>
      </w:r>
      <w:r w:rsidR="00EC3841" w:rsidRPr="00B51540">
        <w:rPr>
          <w:rFonts w:ascii="Times New Roman" w:hAnsi="Times New Roman"/>
        </w:rPr>
        <w:t xml:space="preserve">, – </w:t>
      </w:r>
      <w:r w:rsidRPr="00B51540">
        <w:rPr>
          <w:rFonts w:ascii="Times New Roman" w:hAnsi="Times New Roman"/>
        </w:rPr>
        <w:t xml:space="preserve">с тем, чтобы </w:t>
      </w:r>
      <w:r w:rsidR="00EC3841" w:rsidRPr="00B51540">
        <w:rPr>
          <w:rFonts w:ascii="Times New Roman" w:hAnsi="Times New Roman"/>
        </w:rPr>
        <w:t>добиться желаемой структур</w:t>
      </w:r>
      <w:r w:rsidR="00BA1035" w:rsidRPr="00B51540">
        <w:rPr>
          <w:rFonts w:ascii="Times New Roman" w:hAnsi="Times New Roman"/>
        </w:rPr>
        <w:t>ы</w:t>
      </w:r>
      <w:r w:rsidR="00EC3841" w:rsidRPr="00B51540">
        <w:rPr>
          <w:rFonts w:ascii="Times New Roman" w:hAnsi="Times New Roman"/>
        </w:rPr>
        <w:t xml:space="preserve"> и соотношени</w:t>
      </w:r>
      <w:r w:rsidR="00BA1035" w:rsidRPr="00B51540">
        <w:rPr>
          <w:rFonts w:ascii="Times New Roman" w:hAnsi="Times New Roman"/>
        </w:rPr>
        <w:t>я</w:t>
      </w:r>
      <w:r w:rsidR="00EC3841" w:rsidRPr="00B51540">
        <w:rPr>
          <w:rFonts w:ascii="Times New Roman" w:hAnsi="Times New Roman"/>
        </w:rPr>
        <w:t xml:space="preserve"> затрат</w:t>
      </w:r>
      <w:r w:rsidR="00BA1035" w:rsidRPr="00B51540">
        <w:rPr>
          <w:rFonts w:ascii="Times New Roman" w:hAnsi="Times New Roman"/>
        </w:rPr>
        <w:t>,</w:t>
      </w:r>
      <w:r w:rsidR="00EC3841" w:rsidRPr="00B51540">
        <w:rPr>
          <w:rFonts w:ascii="Times New Roman" w:hAnsi="Times New Roman"/>
        </w:rPr>
        <w:t xml:space="preserve"> разработать и реализовать обоснованн</w:t>
      </w:r>
      <w:r w:rsidR="00BA1035" w:rsidRPr="00B51540">
        <w:rPr>
          <w:rFonts w:ascii="Times New Roman" w:hAnsi="Times New Roman"/>
        </w:rPr>
        <w:t>ую</w:t>
      </w:r>
      <w:r w:rsidR="00EC3841" w:rsidRPr="00B51540">
        <w:rPr>
          <w:rFonts w:ascii="Times New Roman" w:hAnsi="Times New Roman"/>
        </w:rPr>
        <w:t xml:space="preserve"> </w:t>
      </w:r>
      <w:r w:rsidRPr="00B51540">
        <w:rPr>
          <w:rFonts w:ascii="Times New Roman" w:hAnsi="Times New Roman"/>
        </w:rPr>
        <w:t xml:space="preserve">ассортиментную </w:t>
      </w:r>
      <w:r w:rsidR="006831CB" w:rsidRPr="00B51540">
        <w:rPr>
          <w:rFonts w:ascii="Times New Roman" w:hAnsi="Times New Roman"/>
        </w:rPr>
        <w:t xml:space="preserve">и ценовую </w:t>
      </w:r>
      <w:r w:rsidRPr="00B51540">
        <w:rPr>
          <w:rFonts w:ascii="Times New Roman" w:hAnsi="Times New Roman"/>
        </w:rPr>
        <w:t>политику, обеспечивающую</w:t>
      </w:r>
      <w:r w:rsidRPr="00F877A4">
        <w:rPr>
          <w:rFonts w:ascii="Times New Roman" w:hAnsi="Times New Roman"/>
          <w:sz w:val="28"/>
          <w:szCs w:val="28"/>
        </w:rPr>
        <w:t xml:space="preserve"> </w:t>
      </w:r>
      <w:r w:rsidRPr="00B51540">
        <w:rPr>
          <w:rFonts w:ascii="Times New Roman" w:hAnsi="Times New Roman"/>
        </w:rPr>
        <w:t>максимизацию прибыли</w:t>
      </w:r>
      <w:r w:rsidR="00D54974" w:rsidRPr="00B51540">
        <w:rPr>
          <w:rFonts w:ascii="Times New Roman" w:hAnsi="Times New Roman"/>
        </w:rPr>
        <w:t xml:space="preserve"> [2].</w:t>
      </w:r>
      <w:r w:rsidRPr="00B51540">
        <w:rPr>
          <w:rFonts w:ascii="Times New Roman" w:hAnsi="Times New Roman"/>
        </w:rPr>
        <w:t xml:space="preserve"> </w:t>
      </w:r>
    </w:p>
    <w:p w14:paraId="518C51D9" w14:textId="6FD6344C" w:rsidR="005E3C27" w:rsidRPr="0036089A" w:rsidRDefault="00195D3E" w:rsidP="005D434F">
      <w:pPr>
        <w:widowControl w:val="0"/>
        <w:spacing w:after="0" w:line="252" w:lineRule="auto"/>
        <w:ind w:firstLine="426"/>
        <w:jc w:val="both"/>
        <w:rPr>
          <w:rFonts w:ascii="Times New Roman" w:hAnsi="Times New Roman"/>
        </w:rPr>
      </w:pPr>
      <w:r w:rsidRPr="00B51540">
        <w:rPr>
          <w:rFonts w:ascii="Times New Roman" w:hAnsi="Times New Roman"/>
        </w:rPr>
        <w:t>Проведенным исследованием установлено, что при</w:t>
      </w:r>
      <w:r w:rsidR="005E3C27" w:rsidRPr="00B51540">
        <w:rPr>
          <w:rFonts w:ascii="Times New Roman" w:hAnsi="Times New Roman"/>
        </w:rPr>
        <w:t xml:space="preserve"> реализации маржинального подхода наиболее выразительно проявляется различная рентабельность изделий, их маржинальность. Объясняется это тем, что при маржинальном подходе маржинальный доход (исчисляемый как разница между продажными ценами и частичной себестоимостью, ограниченной прямыми</w:t>
      </w:r>
      <w:r w:rsidR="006831CB" w:rsidRPr="00B51540">
        <w:rPr>
          <w:rFonts w:ascii="Times New Roman" w:hAnsi="Times New Roman"/>
        </w:rPr>
        <w:t>/</w:t>
      </w:r>
      <w:r w:rsidR="005E3C27" w:rsidRPr="00B51540">
        <w:rPr>
          <w:rFonts w:ascii="Times New Roman" w:hAnsi="Times New Roman"/>
        </w:rPr>
        <w:t>переменным</w:t>
      </w:r>
      <w:r w:rsidR="006831CB" w:rsidRPr="00B51540">
        <w:rPr>
          <w:rFonts w:ascii="Times New Roman" w:hAnsi="Times New Roman"/>
        </w:rPr>
        <w:t>и затрат</w:t>
      </w:r>
      <w:r w:rsidR="005E3C27" w:rsidRPr="00B51540">
        <w:rPr>
          <w:rFonts w:ascii="Times New Roman" w:hAnsi="Times New Roman"/>
        </w:rPr>
        <w:t xml:space="preserve">ами) не затушевывается списанием </w:t>
      </w:r>
      <w:r w:rsidRPr="00B51540">
        <w:rPr>
          <w:rFonts w:ascii="Times New Roman" w:hAnsi="Times New Roman"/>
        </w:rPr>
        <w:t>на себестоимость</w:t>
      </w:r>
      <w:r w:rsidRPr="00F877A4">
        <w:rPr>
          <w:rFonts w:ascii="Times New Roman" w:hAnsi="Times New Roman"/>
          <w:sz w:val="28"/>
          <w:szCs w:val="28"/>
        </w:rPr>
        <w:t xml:space="preserve"> </w:t>
      </w:r>
      <w:r w:rsidR="005E3C27" w:rsidRPr="00B51540">
        <w:rPr>
          <w:rFonts w:ascii="Times New Roman" w:hAnsi="Times New Roman"/>
        </w:rPr>
        <w:t xml:space="preserve">постоянных расходов. </w:t>
      </w:r>
      <w:r w:rsidR="0008747B" w:rsidRPr="00B51540">
        <w:rPr>
          <w:rFonts w:ascii="Times New Roman" w:hAnsi="Times New Roman"/>
        </w:rPr>
        <w:t xml:space="preserve">Ведь </w:t>
      </w:r>
      <w:r w:rsidR="006831CB" w:rsidRPr="00B51540">
        <w:rPr>
          <w:rFonts w:ascii="Times New Roman" w:hAnsi="Times New Roman"/>
        </w:rPr>
        <w:t>обще</w:t>
      </w:r>
      <w:r w:rsidR="0008747B" w:rsidRPr="00B51540">
        <w:rPr>
          <w:rFonts w:ascii="Times New Roman" w:hAnsi="Times New Roman"/>
        </w:rPr>
        <w:t>известно, что постоянные расходы слабо связаны с себестоимостью отдельных видов</w:t>
      </w:r>
      <w:r w:rsidR="0008747B" w:rsidRPr="0036089A">
        <w:rPr>
          <w:rFonts w:ascii="Times New Roman" w:hAnsi="Times New Roman"/>
        </w:rPr>
        <w:t xml:space="preserve"> продукции. Более того, </w:t>
      </w:r>
      <w:r w:rsidR="006831CB" w:rsidRPr="0036089A">
        <w:rPr>
          <w:rFonts w:ascii="Times New Roman" w:hAnsi="Times New Roman"/>
        </w:rPr>
        <w:lastRenderedPageBreak/>
        <w:t>подобн</w:t>
      </w:r>
      <w:r w:rsidR="0008747B" w:rsidRPr="0036089A">
        <w:rPr>
          <w:rFonts w:ascii="Times New Roman" w:hAnsi="Times New Roman"/>
        </w:rPr>
        <w:t>ую связь в большинстве случаев вообще невозможно установить. Поэтому распределение постоянных расходов пропорционально условным базам (как это делается при калькулировании полной себестоимости) приводит к существенному искажению себестоимости отдельных видов продукции</w:t>
      </w:r>
      <w:r w:rsidR="0041799B">
        <w:rPr>
          <w:rFonts w:ascii="Times New Roman" w:hAnsi="Times New Roman"/>
        </w:rPr>
        <w:t>,</w:t>
      </w:r>
      <w:r w:rsidR="0008747B" w:rsidRPr="0036089A">
        <w:rPr>
          <w:rFonts w:ascii="Times New Roman" w:hAnsi="Times New Roman"/>
        </w:rPr>
        <w:t xml:space="preserve"> </w:t>
      </w:r>
      <w:r w:rsidR="00AC2443" w:rsidRPr="0036089A">
        <w:rPr>
          <w:rFonts w:ascii="Times New Roman" w:hAnsi="Times New Roman"/>
        </w:rPr>
        <w:t xml:space="preserve">что неизменно </w:t>
      </w:r>
      <w:r w:rsidR="0008747B" w:rsidRPr="0036089A">
        <w:rPr>
          <w:rFonts w:ascii="Times New Roman" w:hAnsi="Times New Roman"/>
        </w:rPr>
        <w:t>искажает их реальную рентабельность, маржинальность</w:t>
      </w:r>
      <w:r w:rsidR="00AC2443" w:rsidRPr="0036089A">
        <w:rPr>
          <w:rFonts w:ascii="Times New Roman" w:hAnsi="Times New Roman"/>
        </w:rPr>
        <w:t xml:space="preserve"> </w:t>
      </w:r>
      <w:r w:rsidR="00D54974" w:rsidRPr="0036089A">
        <w:rPr>
          <w:rFonts w:ascii="Times New Roman" w:hAnsi="Times New Roman"/>
        </w:rPr>
        <w:t>[3].</w:t>
      </w:r>
    </w:p>
    <w:p w14:paraId="12402113" w14:textId="6B5B4D12" w:rsidR="005E3C27" w:rsidRPr="0036089A" w:rsidRDefault="00F03212" w:rsidP="005D434F">
      <w:pPr>
        <w:widowControl w:val="0"/>
        <w:spacing w:after="0" w:line="252" w:lineRule="auto"/>
        <w:ind w:firstLine="426"/>
        <w:jc w:val="both"/>
        <w:rPr>
          <w:rFonts w:ascii="Times New Roman" w:hAnsi="Times New Roman"/>
        </w:rPr>
      </w:pPr>
      <w:r w:rsidRPr="0036089A">
        <w:rPr>
          <w:rFonts w:ascii="Times New Roman" w:hAnsi="Times New Roman"/>
        </w:rPr>
        <w:t>Маржинальный подход</w:t>
      </w:r>
      <w:r w:rsidR="00776759" w:rsidRPr="0036089A">
        <w:rPr>
          <w:rFonts w:ascii="Times New Roman" w:hAnsi="Times New Roman"/>
        </w:rPr>
        <w:t xml:space="preserve"> </w:t>
      </w:r>
      <w:r w:rsidRPr="0036089A">
        <w:rPr>
          <w:rFonts w:ascii="Times New Roman" w:hAnsi="Times New Roman"/>
        </w:rPr>
        <w:t>реализуется в рамках концепции частичного поглощения затрат в различных моделях систем учёта переменных</w:t>
      </w:r>
      <w:r w:rsidR="005A5124" w:rsidRPr="0036089A">
        <w:rPr>
          <w:rFonts w:ascii="Times New Roman" w:hAnsi="Times New Roman"/>
        </w:rPr>
        <w:t>/</w:t>
      </w:r>
      <w:r w:rsidRPr="0036089A">
        <w:rPr>
          <w:rFonts w:ascii="Times New Roman" w:hAnsi="Times New Roman"/>
        </w:rPr>
        <w:t xml:space="preserve">прямых затрат. </w:t>
      </w:r>
      <w:r w:rsidR="005E3C27" w:rsidRPr="0036089A">
        <w:rPr>
          <w:rFonts w:ascii="Times New Roman" w:hAnsi="Times New Roman"/>
        </w:rPr>
        <w:t xml:space="preserve">Ориентация систем учета переменных затрат на продажи продиктована интересом рынка к стоимости продукта, а не к стоимости предприятия, а потому в управлении </w:t>
      </w:r>
      <w:r w:rsidR="0007708B">
        <w:rPr>
          <w:rFonts w:ascii="Times New Roman" w:hAnsi="Times New Roman"/>
        </w:rPr>
        <w:t>затратами</w:t>
      </w:r>
      <w:r w:rsidR="005E3C27" w:rsidRPr="0036089A">
        <w:rPr>
          <w:rFonts w:ascii="Times New Roman" w:hAnsi="Times New Roman"/>
        </w:rPr>
        <w:t xml:space="preserve"> и прибылью при маржинальном подходе реализуется принцип: самая точная и полезная калькуляция не та, которая после многочисленных расчетов и распределений включает в себя все виды </w:t>
      </w:r>
      <w:r w:rsidR="006831CB" w:rsidRPr="0036089A">
        <w:rPr>
          <w:rFonts w:ascii="Times New Roman" w:hAnsi="Times New Roman"/>
        </w:rPr>
        <w:t>издержек</w:t>
      </w:r>
      <w:r w:rsidR="005E3C27" w:rsidRPr="0036089A">
        <w:rPr>
          <w:rFonts w:ascii="Times New Roman" w:hAnsi="Times New Roman"/>
        </w:rPr>
        <w:t>, а та, в которую включены только затраты, непосредственно обусловленные объёмом деятельности.</w:t>
      </w:r>
    </w:p>
    <w:p w14:paraId="009A31CE" w14:textId="4FCCD45C" w:rsidR="00657BE4" w:rsidRPr="0036089A" w:rsidRDefault="00F03212" w:rsidP="005D434F">
      <w:pPr>
        <w:widowControl w:val="0"/>
        <w:spacing w:after="0" w:line="252" w:lineRule="auto"/>
        <w:ind w:firstLine="426"/>
        <w:jc w:val="both"/>
        <w:rPr>
          <w:rFonts w:ascii="Times New Roman" w:hAnsi="Times New Roman"/>
        </w:rPr>
      </w:pPr>
      <w:r w:rsidRPr="0036089A">
        <w:rPr>
          <w:rFonts w:ascii="Times New Roman" w:hAnsi="Times New Roman"/>
        </w:rPr>
        <w:t xml:space="preserve">Наиболее известной </w:t>
      </w:r>
      <w:r w:rsidR="005E3C27" w:rsidRPr="0036089A">
        <w:rPr>
          <w:rFonts w:ascii="Times New Roman" w:hAnsi="Times New Roman"/>
        </w:rPr>
        <w:t>системой, основанной на маржинальном подходе, является</w:t>
      </w:r>
      <w:r w:rsidRPr="0036089A">
        <w:rPr>
          <w:rFonts w:ascii="Times New Roman" w:hAnsi="Times New Roman"/>
        </w:rPr>
        <w:t xml:space="preserve"> американск</w:t>
      </w:r>
      <w:r w:rsidR="006831CB" w:rsidRPr="0036089A">
        <w:rPr>
          <w:rFonts w:ascii="Times New Roman" w:hAnsi="Times New Roman"/>
        </w:rPr>
        <w:t>ая система</w:t>
      </w:r>
      <w:r w:rsidRPr="0036089A">
        <w:rPr>
          <w:rFonts w:ascii="Times New Roman" w:hAnsi="Times New Roman"/>
        </w:rPr>
        <w:t xml:space="preserve"> «директ </w:t>
      </w:r>
      <w:proofErr w:type="spellStart"/>
      <w:r w:rsidRPr="0036089A">
        <w:rPr>
          <w:rFonts w:ascii="Times New Roman" w:hAnsi="Times New Roman"/>
        </w:rPr>
        <w:t>кост</w:t>
      </w:r>
      <w:proofErr w:type="spellEnd"/>
      <w:r w:rsidRPr="0036089A">
        <w:rPr>
          <w:rFonts w:ascii="Times New Roman" w:hAnsi="Times New Roman"/>
        </w:rPr>
        <w:t>» (</w:t>
      </w:r>
      <w:proofErr w:type="spellStart"/>
      <w:r w:rsidRPr="0036089A">
        <w:rPr>
          <w:rFonts w:ascii="Times New Roman" w:hAnsi="Times New Roman"/>
        </w:rPr>
        <w:t>direct</w:t>
      </w:r>
      <w:proofErr w:type="spellEnd"/>
      <w:r w:rsidRPr="0036089A">
        <w:rPr>
          <w:rFonts w:ascii="Times New Roman" w:hAnsi="Times New Roman"/>
        </w:rPr>
        <w:t xml:space="preserve"> </w:t>
      </w:r>
      <w:proofErr w:type="spellStart"/>
      <w:r w:rsidRPr="0036089A">
        <w:rPr>
          <w:rFonts w:ascii="Times New Roman" w:hAnsi="Times New Roman"/>
        </w:rPr>
        <w:t>cost</w:t>
      </w:r>
      <w:proofErr w:type="spellEnd"/>
      <w:r w:rsidRPr="0036089A">
        <w:rPr>
          <w:rFonts w:ascii="Times New Roman" w:hAnsi="Times New Roman"/>
        </w:rPr>
        <w:t>)</w:t>
      </w:r>
      <w:r w:rsidR="005E3C27" w:rsidRPr="0036089A">
        <w:rPr>
          <w:rFonts w:ascii="Times New Roman" w:hAnsi="Times New Roman"/>
        </w:rPr>
        <w:t>, а также</w:t>
      </w:r>
      <w:r w:rsidRPr="0036089A">
        <w:rPr>
          <w:rFonts w:ascii="Times New Roman" w:hAnsi="Times New Roman"/>
        </w:rPr>
        <w:t xml:space="preserve"> е</w:t>
      </w:r>
      <w:r w:rsidR="006831CB" w:rsidRPr="0036089A">
        <w:rPr>
          <w:rFonts w:ascii="Times New Roman" w:hAnsi="Times New Roman"/>
        </w:rPr>
        <w:t>ё</w:t>
      </w:r>
      <w:r w:rsidRPr="0036089A">
        <w:rPr>
          <w:rFonts w:ascii="Times New Roman" w:hAnsi="Times New Roman"/>
        </w:rPr>
        <w:t xml:space="preserve"> европейские аналоги, обеспечивающие адекватную информацию для принятия управленческих решений, в т.ч. в особых условиях</w:t>
      </w:r>
      <w:r w:rsidR="00AC2443" w:rsidRPr="0036089A">
        <w:rPr>
          <w:rFonts w:ascii="Times New Roman" w:hAnsi="Times New Roman"/>
        </w:rPr>
        <w:t xml:space="preserve">, </w:t>
      </w:r>
      <w:r w:rsidR="00B772BB">
        <w:rPr>
          <w:rFonts w:ascii="Times New Roman" w:hAnsi="Times New Roman"/>
        </w:rPr>
        <w:t>т</w:t>
      </w:r>
      <w:r w:rsidR="00AC2443" w:rsidRPr="0036089A">
        <w:rPr>
          <w:rFonts w:ascii="Times New Roman" w:hAnsi="Times New Roman"/>
        </w:rPr>
        <w:t>аких, как</w:t>
      </w:r>
      <w:r w:rsidRPr="0036089A">
        <w:rPr>
          <w:rFonts w:ascii="Times New Roman" w:hAnsi="Times New Roman"/>
        </w:rPr>
        <w:t xml:space="preserve"> кризис</w:t>
      </w:r>
      <w:r w:rsidR="00AC2443" w:rsidRPr="0036089A">
        <w:rPr>
          <w:rFonts w:ascii="Times New Roman" w:hAnsi="Times New Roman"/>
        </w:rPr>
        <w:t>ные явления</w:t>
      </w:r>
      <w:r w:rsidRPr="0036089A">
        <w:rPr>
          <w:rFonts w:ascii="Times New Roman" w:hAnsi="Times New Roman"/>
        </w:rPr>
        <w:t>, конкурен</w:t>
      </w:r>
      <w:r w:rsidR="00AC2443" w:rsidRPr="0036089A">
        <w:rPr>
          <w:rFonts w:ascii="Times New Roman" w:hAnsi="Times New Roman"/>
        </w:rPr>
        <w:t>тная среда и обусловленная ею неопределенность деятельности</w:t>
      </w:r>
      <w:r w:rsidR="0007708B">
        <w:rPr>
          <w:rFonts w:ascii="Times New Roman" w:hAnsi="Times New Roman"/>
        </w:rPr>
        <w:t>,</w:t>
      </w:r>
      <w:r w:rsidR="00AC2443" w:rsidRPr="0036089A">
        <w:rPr>
          <w:rFonts w:ascii="Times New Roman" w:hAnsi="Times New Roman"/>
        </w:rPr>
        <w:t xml:space="preserve"> др</w:t>
      </w:r>
      <w:r w:rsidRPr="0036089A">
        <w:rPr>
          <w:rFonts w:ascii="Times New Roman" w:hAnsi="Times New Roman"/>
        </w:rPr>
        <w:t xml:space="preserve">. При этом «директ </w:t>
      </w:r>
      <w:proofErr w:type="spellStart"/>
      <w:r w:rsidRPr="0036089A">
        <w:rPr>
          <w:rFonts w:ascii="Times New Roman" w:hAnsi="Times New Roman"/>
        </w:rPr>
        <w:t>кост</w:t>
      </w:r>
      <w:proofErr w:type="spellEnd"/>
      <w:r w:rsidRPr="0036089A">
        <w:rPr>
          <w:rFonts w:ascii="Times New Roman" w:hAnsi="Times New Roman"/>
        </w:rPr>
        <w:t>» представляется не просто как м</w:t>
      </w:r>
      <w:r w:rsidR="00AC2443" w:rsidRPr="0036089A">
        <w:rPr>
          <w:rFonts w:ascii="Times New Roman" w:hAnsi="Times New Roman"/>
        </w:rPr>
        <w:t>одель</w:t>
      </w:r>
      <w:r w:rsidRPr="0036089A">
        <w:rPr>
          <w:rFonts w:ascii="Times New Roman" w:hAnsi="Times New Roman"/>
        </w:rPr>
        <w:t xml:space="preserve"> учёта затрат, а как особая </w:t>
      </w:r>
      <w:r w:rsidR="005E3C27" w:rsidRPr="0036089A">
        <w:rPr>
          <w:rFonts w:ascii="Times New Roman" w:hAnsi="Times New Roman"/>
        </w:rPr>
        <w:t xml:space="preserve">эффективная </w:t>
      </w:r>
      <w:r w:rsidRPr="0036089A">
        <w:rPr>
          <w:rFonts w:ascii="Times New Roman" w:hAnsi="Times New Roman"/>
        </w:rPr>
        <w:t xml:space="preserve">система управленческого учёта, служащая эффективным инструментом управления </w:t>
      </w:r>
      <w:r w:rsidR="006831CB" w:rsidRPr="0036089A">
        <w:rPr>
          <w:rFonts w:ascii="Times New Roman" w:hAnsi="Times New Roman"/>
        </w:rPr>
        <w:t>затратами и прибылью</w:t>
      </w:r>
      <w:r w:rsidRPr="0036089A">
        <w:rPr>
          <w:rFonts w:ascii="Times New Roman" w:hAnsi="Times New Roman"/>
        </w:rPr>
        <w:t>.</w:t>
      </w:r>
    </w:p>
    <w:p w14:paraId="1832239D" w14:textId="68243492" w:rsidR="00776759" w:rsidRPr="0036089A" w:rsidRDefault="00776759" w:rsidP="005D434F">
      <w:pPr>
        <w:widowControl w:val="0"/>
        <w:spacing w:after="0" w:line="252" w:lineRule="auto"/>
        <w:ind w:firstLine="426"/>
        <w:jc w:val="both"/>
        <w:rPr>
          <w:rFonts w:ascii="Times New Roman" w:hAnsi="Times New Roman"/>
        </w:rPr>
      </w:pPr>
      <w:r w:rsidRPr="0036089A">
        <w:rPr>
          <w:rFonts w:ascii="Times New Roman" w:hAnsi="Times New Roman"/>
        </w:rPr>
        <w:t>Проведенн</w:t>
      </w:r>
      <w:r w:rsidR="00AC2443" w:rsidRPr="0036089A">
        <w:rPr>
          <w:rFonts w:ascii="Times New Roman" w:hAnsi="Times New Roman"/>
        </w:rPr>
        <w:t>ое</w:t>
      </w:r>
      <w:r w:rsidRPr="0036089A">
        <w:rPr>
          <w:rFonts w:ascii="Times New Roman" w:hAnsi="Times New Roman"/>
        </w:rPr>
        <w:t xml:space="preserve"> исследование</w:t>
      </w:r>
      <w:r w:rsidR="00AC2443" w:rsidRPr="0036089A">
        <w:rPr>
          <w:rFonts w:ascii="Times New Roman" w:hAnsi="Times New Roman"/>
        </w:rPr>
        <w:t xml:space="preserve"> показало</w:t>
      </w:r>
      <w:r w:rsidRPr="0036089A">
        <w:rPr>
          <w:rFonts w:ascii="Times New Roman" w:hAnsi="Times New Roman"/>
        </w:rPr>
        <w:t>, что с</w:t>
      </w:r>
      <w:r w:rsidR="00657BE4" w:rsidRPr="0036089A">
        <w:rPr>
          <w:rFonts w:ascii="Times New Roman" w:hAnsi="Times New Roman"/>
        </w:rPr>
        <w:t>истема учета и калькулирования переменных затрат в варианте «директ</w:t>
      </w:r>
      <w:r w:rsidR="004559E0" w:rsidRPr="0036089A">
        <w:rPr>
          <w:rFonts w:ascii="Times New Roman" w:hAnsi="Times New Roman"/>
        </w:rPr>
        <w:t xml:space="preserve"> </w:t>
      </w:r>
      <w:proofErr w:type="spellStart"/>
      <w:r w:rsidR="00657BE4" w:rsidRPr="0036089A">
        <w:rPr>
          <w:rFonts w:ascii="Times New Roman" w:hAnsi="Times New Roman"/>
        </w:rPr>
        <w:t>кост</w:t>
      </w:r>
      <w:proofErr w:type="spellEnd"/>
      <w:r w:rsidR="00657BE4" w:rsidRPr="0036089A">
        <w:rPr>
          <w:rFonts w:ascii="Times New Roman" w:hAnsi="Times New Roman"/>
        </w:rPr>
        <w:t xml:space="preserve">» возникла в США в период Великой депрессии.  Ее принципы сформулировали </w:t>
      </w:r>
      <w:r w:rsidR="004559E0" w:rsidRPr="0036089A">
        <w:rPr>
          <w:rFonts w:ascii="Times New Roman" w:hAnsi="Times New Roman"/>
        </w:rPr>
        <w:t xml:space="preserve">независимо друг от друга </w:t>
      </w:r>
      <w:r w:rsidR="00657BE4" w:rsidRPr="0036089A">
        <w:rPr>
          <w:rFonts w:ascii="Times New Roman" w:hAnsi="Times New Roman"/>
        </w:rPr>
        <w:t xml:space="preserve">Джон Кларк (1923 г.) и Джонатан Харрис (1936 г.), развивая идеи Д. </w:t>
      </w:r>
      <w:proofErr w:type="spellStart"/>
      <w:r w:rsidR="00657BE4" w:rsidRPr="0036089A">
        <w:rPr>
          <w:rFonts w:ascii="Times New Roman" w:hAnsi="Times New Roman"/>
        </w:rPr>
        <w:t>Фелса</w:t>
      </w:r>
      <w:proofErr w:type="spellEnd"/>
      <w:r w:rsidR="00657BE4" w:rsidRPr="0036089A">
        <w:rPr>
          <w:rFonts w:ascii="Times New Roman" w:hAnsi="Times New Roman"/>
        </w:rPr>
        <w:t xml:space="preserve"> и Э. </w:t>
      </w:r>
      <w:proofErr w:type="spellStart"/>
      <w:r w:rsidR="00657BE4" w:rsidRPr="0036089A">
        <w:rPr>
          <w:rFonts w:ascii="Times New Roman" w:hAnsi="Times New Roman"/>
        </w:rPr>
        <w:t>Гарке</w:t>
      </w:r>
      <w:proofErr w:type="spellEnd"/>
      <w:r w:rsidR="004559E0" w:rsidRPr="0036089A">
        <w:rPr>
          <w:rFonts w:ascii="Times New Roman" w:hAnsi="Times New Roman"/>
        </w:rPr>
        <w:t xml:space="preserve">, </w:t>
      </w:r>
      <w:r w:rsidRPr="0036089A">
        <w:rPr>
          <w:rFonts w:ascii="Times New Roman" w:hAnsi="Times New Roman"/>
        </w:rPr>
        <w:t>возникшие гораздо раньше,</w:t>
      </w:r>
      <w:r w:rsidR="005A5124" w:rsidRPr="0036089A">
        <w:rPr>
          <w:rFonts w:ascii="Times New Roman" w:hAnsi="Times New Roman"/>
        </w:rPr>
        <w:t xml:space="preserve"> –</w:t>
      </w:r>
      <w:r w:rsidR="004559E0" w:rsidRPr="0036089A">
        <w:rPr>
          <w:rFonts w:ascii="Times New Roman" w:hAnsi="Times New Roman"/>
        </w:rPr>
        <w:t xml:space="preserve"> </w:t>
      </w:r>
      <w:r w:rsidRPr="0036089A">
        <w:rPr>
          <w:rFonts w:ascii="Times New Roman" w:hAnsi="Times New Roman"/>
        </w:rPr>
        <w:t>в 1887 г</w:t>
      </w:r>
      <w:r w:rsidR="00D33ECB" w:rsidRPr="0036089A">
        <w:rPr>
          <w:rFonts w:ascii="Times New Roman" w:hAnsi="Times New Roman"/>
        </w:rPr>
        <w:t>. Тогда</w:t>
      </w:r>
      <w:r w:rsidRPr="0036089A">
        <w:rPr>
          <w:rFonts w:ascii="Times New Roman" w:hAnsi="Times New Roman"/>
        </w:rPr>
        <w:t xml:space="preserve"> Джон </w:t>
      </w:r>
      <w:proofErr w:type="spellStart"/>
      <w:r w:rsidRPr="0036089A">
        <w:rPr>
          <w:rFonts w:ascii="Times New Roman" w:hAnsi="Times New Roman"/>
        </w:rPr>
        <w:t>Магнер</w:t>
      </w:r>
      <w:proofErr w:type="spellEnd"/>
      <w:r w:rsidRPr="0036089A">
        <w:rPr>
          <w:rFonts w:ascii="Times New Roman" w:hAnsi="Times New Roman"/>
        </w:rPr>
        <w:t xml:space="preserve"> </w:t>
      </w:r>
      <w:proofErr w:type="spellStart"/>
      <w:r w:rsidRPr="0036089A">
        <w:rPr>
          <w:rFonts w:ascii="Times New Roman" w:hAnsi="Times New Roman"/>
        </w:rPr>
        <w:t>Фелс</w:t>
      </w:r>
      <w:proofErr w:type="spellEnd"/>
      <w:r w:rsidRPr="0036089A">
        <w:rPr>
          <w:rFonts w:ascii="Times New Roman" w:hAnsi="Times New Roman"/>
        </w:rPr>
        <w:t xml:space="preserve"> и Эмиль </w:t>
      </w:r>
      <w:proofErr w:type="spellStart"/>
      <w:r w:rsidRPr="0036089A">
        <w:rPr>
          <w:rFonts w:ascii="Times New Roman" w:hAnsi="Times New Roman"/>
        </w:rPr>
        <w:t>Гарке</w:t>
      </w:r>
      <w:proofErr w:type="spellEnd"/>
      <w:r w:rsidRPr="0036089A">
        <w:rPr>
          <w:rFonts w:ascii="Times New Roman" w:hAnsi="Times New Roman"/>
        </w:rPr>
        <w:t xml:space="preserve"> в поисках механизма усиления контроля потребляемых ресурсов </w:t>
      </w:r>
      <w:r w:rsidR="00D33ECB" w:rsidRPr="0036089A">
        <w:rPr>
          <w:rFonts w:ascii="Times New Roman" w:hAnsi="Times New Roman"/>
        </w:rPr>
        <w:t>предложи</w:t>
      </w:r>
      <w:r w:rsidRPr="0036089A">
        <w:rPr>
          <w:rFonts w:ascii="Times New Roman" w:hAnsi="Times New Roman"/>
        </w:rPr>
        <w:t xml:space="preserve">ли ввести в учетную практику деление всех затрат на переменные (их отождествляли с прямыми) и фиксированные (они считались бесполезными и отождествлялись с косвенными). Эти рекомендации основывались на открытом Д. </w:t>
      </w:r>
      <w:proofErr w:type="spellStart"/>
      <w:r w:rsidRPr="0036089A">
        <w:rPr>
          <w:rFonts w:ascii="Times New Roman" w:hAnsi="Times New Roman"/>
        </w:rPr>
        <w:t>Фелсом</w:t>
      </w:r>
      <w:proofErr w:type="spellEnd"/>
      <w:r w:rsidRPr="0036089A">
        <w:rPr>
          <w:rFonts w:ascii="Times New Roman" w:hAnsi="Times New Roman"/>
        </w:rPr>
        <w:t xml:space="preserve"> и Э. </w:t>
      </w:r>
      <w:proofErr w:type="spellStart"/>
      <w:r w:rsidRPr="0036089A">
        <w:rPr>
          <w:rFonts w:ascii="Times New Roman" w:hAnsi="Times New Roman"/>
        </w:rPr>
        <w:t>Гарке</w:t>
      </w:r>
      <w:proofErr w:type="spellEnd"/>
      <w:r w:rsidRPr="0036089A">
        <w:rPr>
          <w:rFonts w:ascii="Times New Roman" w:hAnsi="Times New Roman"/>
        </w:rPr>
        <w:t xml:space="preserve"> раз</w:t>
      </w:r>
      <w:r w:rsidR="0007708B">
        <w:rPr>
          <w:rFonts w:ascii="Times New Roman" w:hAnsi="Times New Roman"/>
        </w:rPr>
        <w:t>лич</w:t>
      </w:r>
      <w:r w:rsidRPr="0036089A">
        <w:rPr>
          <w:rFonts w:ascii="Times New Roman" w:hAnsi="Times New Roman"/>
        </w:rPr>
        <w:t>ном поведении затрат при изменении объема деятельности</w:t>
      </w:r>
      <w:r w:rsidR="00AC2443" w:rsidRPr="0036089A">
        <w:rPr>
          <w:rFonts w:ascii="Times New Roman" w:hAnsi="Times New Roman"/>
        </w:rPr>
        <w:t xml:space="preserve">, – </w:t>
      </w:r>
      <w:r w:rsidRPr="0036089A">
        <w:rPr>
          <w:rFonts w:ascii="Times New Roman" w:hAnsi="Times New Roman"/>
        </w:rPr>
        <w:t xml:space="preserve">одни затраты существенно не изменяются вслед за изменениями объемов производства, а другие, напротив, прямо пропорциональны изменению выпуска продукции. Это открытие Д. </w:t>
      </w:r>
      <w:proofErr w:type="spellStart"/>
      <w:r w:rsidRPr="0036089A">
        <w:rPr>
          <w:rFonts w:ascii="Times New Roman" w:hAnsi="Times New Roman"/>
        </w:rPr>
        <w:t>Фелса</w:t>
      </w:r>
      <w:proofErr w:type="spellEnd"/>
      <w:r w:rsidRPr="0036089A">
        <w:rPr>
          <w:rFonts w:ascii="Times New Roman" w:hAnsi="Times New Roman"/>
        </w:rPr>
        <w:t xml:space="preserve"> и Э. </w:t>
      </w:r>
      <w:proofErr w:type="spellStart"/>
      <w:r w:rsidRPr="0036089A">
        <w:rPr>
          <w:rFonts w:ascii="Times New Roman" w:hAnsi="Times New Roman"/>
        </w:rPr>
        <w:t>Гарке</w:t>
      </w:r>
      <w:proofErr w:type="spellEnd"/>
      <w:r w:rsidRPr="0036089A">
        <w:rPr>
          <w:rFonts w:ascii="Times New Roman" w:hAnsi="Times New Roman"/>
        </w:rPr>
        <w:t xml:space="preserve"> привело их к выводам о том, что: </w:t>
      </w:r>
    </w:p>
    <w:p w14:paraId="568CF615" w14:textId="211A7A01" w:rsidR="00776759" w:rsidRPr="0036089A" w:rsidRDefault="00776759" w:rsidP="005D434F">
      <w:pPr>
        <w:pStyle w:val="a6"/>
        <w:widowControl w:val="0"/>
        <w:numPr>
          <w:ilvl w:val="0"/>
          <w:numId w:val="2"/>
        </w:numPr>
        <w:spacing w:after="0" w:line="252" w:lineRule="auto"/>
        <w:ind w:left="0" w:firstLine="426"/>
        <w:jc w:val="both"/>
        <w:rPr>
          <w:rFonts w:ascii="Times New Roman" w:hAnsi="Times New Roman"/>
        </w:rPr>
      </w:pPr>
      <w:r w:rsidRPr="0036089A">
        <w:rPr>
          <w:rFonts w:ascii="Times New Roman" w:hAnsi="Times New Roman"/>
        </w:rPr>
        <w:t xml:space="preserve">увеличивать объем производства можно </w:t>
      </w:r>
      <w:r w:rsidR="00AC2443" w:rsidRPr="0036089A">
        <w:rPr>
          <w:rFonts w:ascii="Times New Roman" w:hAnsi="Times New Roman"/>
        </w:rPr>
        <w:t xml:space="preserve">и </w:t>
      </w:r>
      <w:r w:rsidRPr="0036089A">
        <w:rPr>
          <w:rFonts w:ascii="Times New Roman" w:hAnsi="Times New Roman"/>
        </w:rPr>
        <w:t>при меньшем расход</w:t>
      </w:r>
      <w:r w:rsidR="00AC2443" w:rsidRPr="0036089A">
        <w:rPr>
          <w:rFonts w:ascii="Times New Roman" w:hAnsi="Times New Roman"/>
        </w:rPr>
        <w:t>овании</w:t>
      </w:r>
      <w:r w:rsidRPr="0036089A">
        <w:rPr>
          <w:rFonts w:ascii="Times New Roman" w:hAnsi="Times New Roman"/>
        </w:rPr>
        <w:t xml:space="preserve"> ресурсов;</w:t>
      </w:r>
    </w:p>
    <w:p w14:paraId="78C9585F" w14:textId="38C24306" w:rsidR="00776759" w:rsidRPr="0036089A" w:rsidRDefault="00776759" w:rsidP="005D434F">
      <w:pPr>
        <w:pStyle w:val="a6"/>
        <w:widowControl w:val="0"/>
        <w:numPr>
          <w:ilvl w:val="0"/>
          <w:numId w:val="2"/>
        </w:numPr>
        <w:spacing w:after="0" w:line="252" w:lineRule="auto"/>
        <w:ind w:left="0" w:firstLine="426"/>
        <w:jc w:val="both"/>
        <w:rPr>
          <w:rFonts w:ascii="Times New Roman" w:hAnsi="Times New Roman"/>
        </w:rPr>
      </w:pPr>
      <w:r w:rsidRPr="0036089A">
        <w:rPr>
          <w:rFonts w:ascii="Times New Roman" w:hAnsi="Times New Roman"/>
        </w:rPr>
        <w:t xml:space="preserve">учитывая характер поведения фиксированных расходов, рассчитывать необходимо лишь переменные; именно на </w:t>
      </w:r>
      <w:r w:rsidR="006B557E">
        <w:rPr>
          <w:rFonts w:ascii="Times New Roman" w:hAnsi="Times New Roman"/>
        </w:rPr>
        <w:t xml:space="preserve">них </w:t>
      </w:r>
      <w:r w:rsidR="00AC2443" w:rsidRPr="0036089A">
        <w:rPr>
          <w:rFonts w:ascii="Times New Roman" w:hAnsi="Times New Roman"/>
        </w:rPr>
        <w:t>следует</w:t>
      </w:r>
      <w:r w:rsidRPr="0036089A">
        <w:rPr>
          <w:rFonts w:ascii="Times New Roman" w:hAnsi="Times New Roman"/>
        </w:rPr>
        <w:t xml:space="preserve"> сосредоточить все внимание. </w:t>
      </w:r>
    </w:p>
    <w:p w14:paraId="1E854D34" w14:textId="343F0840" w:rsidR="00776759" w:rsidRPr="0036089A" w:rsidRDefault="00776759" w:rsidP="005D434F">
      <w:pPr>
        <w:widowControl w:val="0"/>
        <w:spacing w:after="0" w:line="252" w:lineRule="auto"/>
        <w:ind w:firstLine="426"/>
        <w:jc w:val="both"/>
        <w:rPr>
          <w:rFonts w:ascii="Times New Roman" w:hAnsi="Times New Roman"/>
        </w:rPr>
      </w:pPr>
      <w:r w:rsidRPr="0036089A">
        <w:rPr>
          <w:rFonts w:ascii="Times New Roman" w:hAnsi="Times New Roman"/>
        </w:rPr>
        <w:t>Эти иде</w:t>
      </w:r>
      <w:r w:rsidR="00B772BB">
        <w:rPr>
          <w:rFonts w:ascii="Times New Roman" w:hAnsi="Times New Roman"/>
        </w:rPr>
        <w:t>и</w:t>
      </w:r>
      <w:r w:rsidRPr="0036089A">
        <w:rPr>
          <w:rFonts w:ascii="Times New Roman" w:hAnsi="Times New Roman"/>
        </w:rPr>
        <w:t xml:space="preserve"> впоследствии легли в основу </w:t>
      </w:r>
      <w:r w:rsidR="00A802EB" w:rsidRPr="0036089A">
        <w:rPr>
          <w:rFonts w:ascii="Times New Roman" w:hAnsi="Times New Roman"/>
        </w:rPr>
        <w:t xml:space="preserve">маржинального подхода, воплощенного в </w:t>
      </w:r>
      <w:r w:rsidRPr="0036089A">
        <w:rPr>
          <w:rFonts w:ascii="Times New Roman" w:hAnsi="Times New Roman"/>
        </w:rPr>
        <w:t>систем</w:t>
      </w:r>
      <w:r w:rsidR="00A802EB" w:rsidRPr="0036089A">
        <w:rPr>
          <w:rFonts w:ascii="Times New Roman" w:hAnsi="Times New Roman"/>
        </w:rPr>
        <w:t>у</w:t>
      </w:r>
      <w:r w:rsidRPr="0036089A">
        <w:rPr>
          <w:rFonts w:ascii="Times New Roman" w:hAnsi="Times New Roman"/>
        </w:rPr>
        <w:t xml:space="preserve"> «директ </w:t>
      </w:r>
      <w:proofErr w:type="spellStart"/>
      <w:r w:rsidRPr="0036089A">
        <w:rPr>
          <w:rFonts w:ascii="Times New Roman" w:hAnsi="Times New Roman"/>
        </w:rPr>
        <w:t>кост</w:t>
      </w:r>
      <w:proofErr w:type="spellEnd"/>
      <w:r w:rsidRPr="0036089A">
        <w:rPr>
          <w:rFonts w:ascii="Times New Roman" w:hAnsi="Times New Roman"/>
        </w:rPr>
        <w:t>»</w:t>
      </w:r>
      <w:r w:rsidR="00A802EB" w:rsidRPr="0036089A">
        <w:rPr>
          <w:rFonts w:ascii="Times New Roman" w:hAnsi="Times New Roman"/>
        </w:rPr>
        <w:t>. Произошло это</w:t>
      </w:r>
      <w:r w:rsidR="004559E0" w:rsidRPr="0036089A">
        <w:rPr>
          <w:rFonts w:ascii="Times New Roman" w:hAnsi="Times New Roman"/>
        </w:rPr>
        <w:t xml:space="preserve"> в условиях</w:t>
      </w:r>
      <w:r w:rsidRPr="0036089A">
        <w:rPr>
          <w:rFonts w:ascii="Times New Roman" w:hAnsi="Times New Roman"/>
        </w:rPr>
        <w:t xml:space="preserve">, </w:t>
      </w:r>
      <w:r w:rsidR="00A802EB" w:rsidRPr="0036089A">
        <w:rPr>
          <w:rFonts w:ascii="Times New Roman" w:hAnsi="Times New Roman"/>
        </w:rPr>
        <w:t>когда</w:t>
      </w:r>
      <w:r w:rsidRPr="0036089A">
        <w:rPr>
          <w:rFonts w:ascii="Times New Roman" w:hAnsi="Times New Roman"/>
        </w:rPr>
        <w:t xml:space="preserve"> в</w:t>
      </w:r>
      <w:r w:rsidR="005A5124" w:rsidRPr="0036089A">
        <w:rPr>
          <w:rFonts w:ascii="Times New Roman" w:hAnsi="Times New Roman"/>
        </w:rPr>
        <w:t xml:space="preserve">о времена Великой депрессии в </w:t>
      </w:r>
      <w:r w:rsidRPr="0036089A">
        <w:rPr>
          <w:rFonts w:ascii="Times New Roman" w:hAnsi="Times New Roman"/>
        </w:rPr>
        <w:t>США</w:t>
      </w:r>
      <w:r w:rsidR="005A5124" w:rsidRPr="0036089A">
        <w:rPr>
          <w:rFonts w:ascii="Times New Roman" w:hAnsi="Times New Roman"/>
        </w:rPr>
        <w:t xml:space="preserve"> </w:t>
      </w:r>
      <w:r w:rsidRPr="0036089A">
        <w:rPr>
          <w:rFonts w:ascii="Times New Roman" w:hAnsi="Times New Roman"/>
        </w:rPr>
        <w:t>сложились объективн</w:t>
      </w:r>
      <w:r w:rsidR="00786110">
        <w:rPr>
          <w:rFonts w:ascii="Times New Roman" w:hAnsi="Times New Roman"/>
        </w:rPr>
        <w:t>ая</w:t>
      </w:r>
      <w:r w:rsidRPr="0036089A">
        <w:rPr>
          <w:rFonts w:ascii="Times New Roman" w:hAnsi="Times New Roman"/>
        </w:rPr>
        <w:t xml:space="preserve"> потребност</w:t>
      </w:r>
      <w:r w:rsidR="00786110">
        <w:rPr>
          <w:rFonts w:ascii="Times New Roman" w:hAnsi="Times New Roman"/>
        </w:rPr>
        <w:t>ь</w:t>
      </w:r>
      <w:r w:rsidRPr="0036089A">
        <w:rPr>
          <w:rFonts w:ascii="Times New Roman" w:hAnsi="Times New Roman"/>
        </w:rPr>
        <w:t xml:space="preserve"> в этой системе: Великая депрессия привела к созданию больших запасов нереализованной продукции, а господствовавшая тогда концепция учета полных затрат искусственно искаж</w:t>
      </w:r>
      <w:r w:rsidR="005A5124" w:rsidRPr="0036089A">
        <w:rPr>
          <w:rFonts w:ascii="Times New Roman" w:hAnsi="Times New Roman"/>
        </w:rPr>
        <w:t>ала</w:t>
      </w:r>
      <w:r w:rsidRPr="0036089A">
        <w:rPr>
          <w:rFonts w:ascii="Times New Roman" w:hAnsi="Times New Roman"/>
        </w:rPr>
        <w:t xml:space="preserve"> прибыл</w:t>
      </w:r>
      <w:r w:rsidR="005A5124" w:rsidRPr="0036089A">
        <w:rPr>
          <w:rFonts w:ascii="Times New Roman" w:hAnsi="Times New Roman"/>
        </w:rPr>
        <w:t>ь</w:t>
      </w:r>
      <w:r w:rsidRPr="0036089A">
        <w:rPr>
          <w:rFonts w:ascii="Times New Roman" w:hAnsi="Times New Roman"/>
        </w:rPr>
        <w:t xml:space="preserve"> вследствие перераспределения постоянных расходов между отчетными периодами. Широкое применение «директ</w:t>
      </w:r>
      <w:r w:rsidR="00D33ECB" w:rsidRPr="0036089A">
        <w:rPr>
          <w:rFonts w:ascii="Times New Roman" w:hAnsi="Times New Roman"/>
        </w:rPr>
        <w:t xml:space="preserve"> </w:t>
      </w:r>
      <w:proofErr w:type="spellStart"/>
      <w:r w:rsidRPr="0036089A">
        <w:rPr>
          <w:rFonts w:ascii="Times New Roman" w:hAnsi="Times New Roman"/>
        </w:rPr>
        <w:t>кост</w:t>
      </w:r>
      <w:proofErr w:type="spellEnd"/>
      <w:r w:rsidRPr="0036089A">
        <w:rPr>
          <w:rFonts w:ascii="Times New Roman" w:hAnsi="Times New Roman"/>
        </w:rPr>
        <w:t>» в США началось с 1953 г., когда Американская ассоциация бухгалтеров</w:t>
      </w:r>
      <w:r w:rsidR="00D33ECB" w:rsidRPr="0036089A">
        <w:rPr>
          <w:rFonts w:ascii="Times New Roman" w:hAnsi="Times New Roman"/>
        </w:rPr>
        <w:t xml:space="preserve"> </w:t>
      </w:r>
      <w:r w:rsidRPr="0036089A">
        <w:rPr>
          <w:rFonts w:ascii="Times New Roman" w:hAnsi="Times New Roman"/>
        </w:rPr>
        <w:t xml:space="preserve">опубликовала </w:t>
      </w:r>
      <w:r w:rsidR="005A5124" w:rsidRPr="0036089A">
        <w:rPr>
          <w:rFonts w:ascii="Times New Roman" w:hAnsi="Times New Roman"/>
        </w:rPr>
        <w:t xml:space="preserve">его </w:t>
      </w:r>
      <w:r w:rsidRPr="0036089A">
        <w:rPr>
          <w:rFonts w:ascii="Times New Roman" w:hAnsi="Times New Roman"/>
        </w:rPr>
        <w:t xml:space="preserve">описание. Несколько позднее </w:t>
      </w:r>
      <w:r w:rsidR="005A5124" w:rsidRPr="0036089A">
        <w:rPr>
          <w:rFonts w:ascii="Times New Roman" w:hAnsi="Times New Roman"/>
        </w:rPr>
        <w:t xml:space="preserve">«директ </w:t>
      </w:r>
      <w:proofErr w:type="spellStart"/>
      <w:r w:rsidR="005A5124" w:rsidRPr="0036089A">
        <w:rPr>
          <w:rFonts w:ascii="Times New Roman" w:hAnsi="Times New Roman"/>
        </w:rPr>
        <w:t>кост</w:t>
      </w:r>
      <w:proofErr w:type="spellEnd"/>
      <w:r w:rsidR="005A5124" w:rsidRPr="0036089A">
        <w:rPr>
          <w:rFonts w:ascii="Times New Roman" w:hAnsi="Times New Roman"/>
        </w:rPr>
        <w:t xml:space="preserve">» </w:t>
      </w:r>
      <w:r w:rsidRPr="0036089A">
        <w:rPr>
          <w:rFonts w:ascii="Times New Roman" w:hAnsi="Times New Roman"/>
        </w:rPr>
        <w:t>распространился в Великобритании, где получил название «</w:t>
      </w:r>
      <w:proofErr w:type="spellStart"/>
      <w:r w:rsidRPr="0036089A">
        <w:rPr>
          <w:rFonts w:ascii="Times New Roman" w:hAnsi="Times New Roman"/>
        </w:rPr>
        <w:t>marginal</w:t>
      </w:r>
      <w:proofErr w:type="spellEnd"/>
      <w:r w:rsidRPr="0036089A">
        <w:rPr>
          <w:rFonts w:ascii="Times New Roman" w:hAnsi="Times New Roman"/>
        </w:rPr>
        <w:t xml:space="preserve"> </w:t>
      </w:r>
      <w:proofErr w:type="spellStart"/>
      <w:r w:rsidRPr="0036089A">
        <w:rPr>
          <w:rFonts w:ascii="Times New Roman" w:hAnsi="Times New Roman"/>
        </w:rPr>
        <w:t>costing</w:t>
      </w:r>
      <w:proofErr w:type="spellEnd"/>
      <w:r w:rsidRPr="0036089A">
        <w:rPr>
          <w:rFonts w:ascii="Times New Roman" w:hAnsi="Times New Roman"/>
        </w:rPr>
        <w:t>»</w:t>
      </w:r>
      <w:r w:rsidR="000E681A" w:rsidRPr="0036089A">
        <w:rPr>
          <w:rFonts w:ascii="Times New Roman" w:hAnsi="Times New Roman"/>
        </w:rPr>
        <w:t>,</w:t>
      </w:r>
      <w:r w:rsidRPr="0036089A">
        <w:rPr>
          <w:rFonts w:ascii="Times New Roman" w:hAnsi="Times New Roman"/>
        </w:rPr>
        <w:t xml:space="preserve"> </w:t>
      </w:r>
      <w:r w:rsidR="005A5124" w:rsidRPr="0036089A">
        <w:rPr>
          <w:rFonts w:ascii="Times New Roman" w:hAnsi="Times New Roman"/>
        </w:rPr>
        <w:t>–</w:t>
      </w:r>
      <w:r w:rsidRPr="0036089A">
        <w:rPr>
          <w:rFonts w:ascii="Times New Roman" w:hAnsi="Times New Roman"/>
        </w:rPr>
        <w:t xml:space="preserve"> «учет маржинальных затрат». Европейский аналог этой системы известен как учет покрытия, имеющий две ветви: французскую – «</w:t>
      </w:r>
      <w:proofErr w:type="spellStart"/>
      <w:r w:rsidRPr="0036089A">
        <w:rPr>
          <w:rFonts w:ascii="Times New Roman" w:hAnsi="Times New Roman"/>
        </w:rPr>
        <w:t>marge</w:t>
      </w:r>
      <w:proofErr w:type="spellEnd"/>
      <w:r w:rsidRPr="0036089A">
        <w:rPr>
          <w:rFonts w:ascii="Times New Roman" w:hAnsi="Times New Roman"/>
        </w:rPr>
        <w:t xml:space="preserve"> </w:t>
      </w:r>
      <w:proofErr w:type="spellStart"/>
      <w:r w:rsidRPr="0036089A">
        <w:rPr>
          <w:rFonts w:ascii="Times New Roman" w:hAnsi="Times New Roman"/>
        </w:rPr>
        <w:t>sur</w:t>
      </w:r>
      <w:proofErr w:type="spellEnd"/>
      <w:r w:rsidRPr="0036089A">
        <w:rPr>
          <w:rFonts w:ascii="Times New Roman" w:hAnsi="Times New Roman"/>
        </w:rPr>
        <w:t xml:space="preserve"> </w:t>
      </w:r>
      <w:proofErr w:type="spellStart"/>
      <w:r w:rsidRPr="0036089A">
        <w:rPr>
          <w:rFonts w:ascii="Times New Roman" w:hAnsi="Times New Roman"/>
        </w:rPr>
        <w:t>cost</w:t>
      </w:r>
      <w:proofErr w:type="spellEnd"/>
      <w:r w:rsidRPr="0036089A">
        <w:rPr>
          <w:rFonts w:ascii="Times New Roman" w:hAnsi="Times New Roman"/>
        </w:rPr>
        <w:t xml:space="preserve"> </w:t>
      </w:r>
      <w:proofErr w:type="spellStart"/>
      <w:r w:rsidRPr="0036089A">
        <w:rPr>
          <w:rFonts w:ascii="Times New Roman" w:hAnsi="Times New Roman"/>
        </w:rPr>
        <w:t>variable</w:t>
      </w:r>
      <w:proofErr w:type="spellEnd"/>
      <w:r w:rsidRPr="0036089A">
        <w:rPr>
          <w:rFonts w:ascii="Times New Roman" w:hAnsi="Times New Roman"/>
        </w:rPr>
        <w:t>» или «</w:t>
      </w:r>
      <w:proofErr w:type="spellStart"/>
      <w:r w:rsidRPr="0036089A">
        <w:rPr>
          <w:rFonts w:ascii="Times New Roman" w:hAnsi="Times New Roman"/>
        </w:rPr>
        <w:t>la</w:t>
      </w:r>
      <w:proofErr w:type="spellEnd"/>
      <w:r w:rsidRPr="0036089A">
        <w:rPr>
          <w:rFonts w:ascii="Times New Roman" w:hAnsi="Times New Roman"/>
        </w:rPr>
        <w:t xml:space="preserve"> </w:t>
      </w:r>
      <w:proofErr w:type="spellStart"/>
      <w:r w:rsidRPr="0036089A">
        <w:rPr>
          <w:rFonts w:ascii="Times New Roman" w:hAnsi="Times New Roman"/>
        </w:rPr>
        <w:t>comptabilite</w:t>
      </w:r>
      <w:proofErr w:type="spellEnd"/>
      <w:r w:rsidRPr="0036089A">
        <w:rPr>
          <w:rFonts w:ascii="Times New Roman" w:hAnsi="Times New Roman"/>
        </w:rPr>
        <w:t xml:space="preserve">» («учет </w:t>
      </w:r>
      <w:r w:rsidRPr="0036089A">
        <w:rPr>
          <w:rFonts w:ascii="Times New Roman" w:hAnsi="Times New Roman"/>
        </w:rPr>
        <w:lastRenderedPageBreak/>
        <w:t>переменных затрат», «маржинальный учет»)</w:t>
      </w:r>
      <w:r w:rsidR="00D33ECB" w:rsidRPr="0036089A">
        <w:rPr>
          <w:rFonts w:ascii="Times New Roman" w:hAnsi="Times New Roman"/>
        </w:rPr>
        <w:t xml:space="preserve"> и </w:t>
      </w:r>
      <w:r w:rsidRPr="0036089A">
        <w:rPr>
          <w:rFonts w:ascii="Times New Roman" w:hAnsi="Times New Roman"/>
        </w:rPr>
        <w:t xml:space="preserve">немецкую </w:t>
      </w:r>
      <w:r w:rsidR="005A5124" w:rsidRPr="0036089A">
        <w:rPr>
          <w:rFonts w:ascii="Times New Roman" w:hAnsi="Times New Roman"/>
        </w:rPr>
        <w:t>–</w:t>
      </w:r>
      <w:r w:rsidR="0041799B">
        <w:rPr>
          <w:rFonts w:ascii="Times New Roman" w:hAnsi="Times New Roman"/>
        </w:rPr>
        <w:t xml:space="preserve"> </w:t>
      </w:r>
      <w:proofErr w:type="spellStart"/>
      <w:r w:rsidRPr="0036089A">
        <w:rPr>
          <w:rFonts w:ascii="Times New Roman" w:hAnsi="Times New Roman"/>
        </w:rPr>
        <w:t>Deckungsbeitragsrechnung</w:t>
      </w:r>
      <w:proofErr w:type="spellEnd"/>
      <w:r w:rsidRPr="0036089A">
        <w:rPr>
          <w:rFonts w:ascii="Times New Roman" w:hAnsi="Times New Roman"/>
        </w:rPr>
        <w:t xml:space="preserve"> («учет вклада на покрытие»).</w:t>
      </w:r>
    </w:p>
    <w:p w14:paraId="69F32B00" w14:textId="759C54F9" w:rsidR="00D33ECB" w:rsidRPr="0036089A" w:rsidRDefault="00657BE4" w:rsidP="005D434F">
      <w:pPr>
        <w:widowControl w:val="0"/>
        <w:spacing w:after="0" w:line="252" w:lineRule="auto"/>
        <w:ind w:firstLine="426"/>
        <w:jc w:val="both"/>
        <w:rPr>
          <w:rFonts w:ascii="Times New Roman" w:hAnsi="Times New Roman"/>
        </w:rPr>
      </w:pPr>
      <w:r w:rsidRPr="0036089A">
        <w:rPr>
          <w:rFonts w:ascii="Times New Roman" w:hAnsi="Times New Roman"/>
        </w:rPr>
        <w:t xml:space="preserve">К середине 60-х годов </w:t>
      </w:r>
      <w:r w:rsidR="000E681A" w:rsidRPr="0036089A">
        <w:rPr>
          <w:rFonts w:ascii="Times New Roman" w:hAnsi="Times New Roman"/>
        </w:rPr>
        <w:t xml:space="preserve">в компаниях промышленно развитых стран мира маржинальный подход, реализованный в системах </w:t>
      </w:r>
      <w:r w:rsidRPr="0036089A">
        <w:rPr>
          <w:rFonts w:ascii="Times New Roman" w:hAnsi="Times New Roman"/>
        </w:rPr>
        <w:t xml:space="preserve">«директ </w:t>
      </w:r>
      <w:proofErr w:type="spellStart"/>
      <w:r w:rsidRPr="0036089A">
        <w:rPr>
          <w:rFonts w:ascii="Times New Roman" w:hAnsi="Times New Roman"/>
        </w:rPr>
        <w:t>кост</w:t>
      </w:r>
      <w:proofErr w:type="spellEnd"/>
      <w:r w:rsidRPr="0036089A">
        <w:rPr>
          <w:rFonts w:ascii="Times New Roman" w:hAnsi="Times New Roman"/>
        </w:rPr>
        <w:t>» и его аналог</w:t>
      </w:r>
      <w:r w:rsidR="000E681A" w:rsidRPr="0036089A">
        <w:rPr>
          <w:rFonts w:ascii="Times New Roman" w:hAnsi="Times New Roman"/>
        </w:rPr>
        <w:t>ах,</w:t>
      </w:r>
      <w:r w:rsidRPr="0036089A">
        <w:rPr>
          <w:rFonts w:ascii="Times New Roman" w:hAnsi="Times New Roman"/>
        </w:rPr>
        <w:t xml:space="preserve"> стал превалирующим</w:t>
      </w:r>
      <w:r w:rsidR="000E681A" w:rsidRPr="0036089A">
        <w:rPr>
          <w:rFonts w:ascii="Times New Roman" w:hAnsi="Times New Roman"/>
        </w:rPr>
        <w:t xml:space="preserve"> в</w:t>
      </w:r>
      <w:r w:rsidR="00D33ECB" w:rsidRPr="0036089A">
        <w:rPr>
          <w:rFonts w:ascii="Times New Roman" w:hAnsi="Times New Roman"/>
        </w:rPr>
        <w:t xml:space="preserve"> </w:t>
      </w:r>
      <w:r w:rsidRPr="0036089A">
        <w:rPr>
          <w:rFonts w:ascii="Times New Roman" w:hAnsi="Times New Roman"/>
        </w:rPr>
        <w:t>учет</w:t>
      </w:r>
      <w:r w:rsidR="000E681A" w:rsidRPr="0036089A">
        <w:rPr>
          <w:rFonts w:ascii="Times New Roman" w:hAnsi="Times New Roman"/>
        </w:rPr>
        <w:t>е</w:t>
      </w:r>
      <w:r w:rsidR="00D33ECB" w:rsidRPr="0036089A">
        <w:rPr>
          <w:rFonts w:ascii="Times New Roman" w:hAnsi="Times New Roman"/>
        </w:rPr>
        <w:t>, контрол</w:t>
      </w:r>
      <w:r w:rsidR="000E681A" w:rsidRPr="0036089A">
        <w:rPr>
          <w:rFonts w:ascii="Times New Roman" w:hAnsi="Times New Roman"/>
        </w:rPr>
        <w:t>е</w:t>
      </w:r>
      <w:r w:rsidR="00D33ECB" w:rsidRPr="0036089A">
        <w:rPr>
          <w:rFonts w:ascii="Times New Roman" w:hAnsi="Times New Roman"/>
        </w:rPr>
        <w:t xml:space="preserve"> и анализ</w:t>
      </w:r>
      <w:r w:rsidR="000E681A" w:rsidRPr="0036089A">
        <w:rPr>
          <w:rFonts w:ascii="Times New Roman" w:hAnsi="Times New Roman"/>
        </w:rPr>
        <w:t>е</w:t>
      </w:r>
      <w:r w:rsidR="00D33ECB" w:rsidRPr="0036089A">
        <w:rPr>
          <w:rFonts w:ascii="Times New Roman" w:hAnsi="Times New Roman"/>
        </w:rPr>
        <w:t xml:space="preserve"> </w:t>
      </w:r>
      <w:r w:rsidRPr="0036089A">
        <w:rPr>
          <w:rFonts w:ascii="Times New Roman" w:hAnsi="Times New Roman"/>
        </w:rPr>
        <w:t xml:space="preserve">затрат </w:t>
      </w:r>
      <w:r w:rsidR="000E681A" w:rsidRPr="0036089A">
        <w:rPr>
          <w:rFonts w:ascii="Times New Roman" w:hAnsi="Times New Roman"/>
        </w:rPr>
        <w:t>в целях</w:t>
      </w:r>
      <w:r w:rsidR="00D33ECB" w:rsidRPr="0036089A">
        <w:rPr>
          <w:rFonts w:ascii="Times New Roman" w:hAnsi="Times New Roman"/>
        </w:rPr>
        <w:t xml:space="preserve"> управления финансовыми результатами. Широкое распространение </w:t>
      </w:r>
      <w:r w:rsidR="000E681A" w:rsidRPr="0036089A">
        <w:rPr>
          <w:rFonts w:ascii="Times New Roman" w:hAnsi="Times New Roman"/>
        </w:rPr>
        <w:t>маржинального подхода</w:t>
      </w:r>
      <w:r w:rsidR="00D33ECB" w:rsidRPr="0036089A">
        <w:rPr>
          <w:rFonts w:ascii="Times New Roman" w:hAnsi="Times New Roman"/>
        </w:rPr>
        <w:t xml:space="preserve"> в зарубежной практике объясняется не </w:t>
      </w:r>
      <w:r w:rsidR="00F95A78">
        <w:rPr>
          <w:rFonts w:ascii="Times New Roman" w:hAnsi="Times New Roman"/>
        </w:rPr>
        <w:t>с</w:t>
      </w:r>
      <w:r w:rsidR="00D33ECB" w:rsidRPr="0036089A">
        <w:rPr>
          <w:rFonts w:ascii="Times New Roman" w:hAnsi="Times New Roman"/>
        </w:rPr>
        <w:t>только желанием сократить число статей затрат, подлежащих учету и распределению, а уникальными аналитическими качествами информации, формируемой в рамках это</w:t>
      </w:r>
      <w:r w:rsidR="000E681A" w:rsidRPr="0036089A">
        <w:rPr>
          <w:rFonts w:ascii="Times New Roman" w:hAnsi="Times New Roman"/>
        </w:rPr>
        <w:t>го подхода,</w:t>
      </w:r>
      <w:r w:rsidR="00D33ECB" w:rsidRPr="0036089A">
        <w:rPr>
          <w:rFonts w:ascii="Times New Roman" w:hAnsi="Times New Roman"/>
        </w:rPr>
        <w:t xml:space="preserve"> и используемой в управлении финансовыми результатами</w:t>
      </w:r>
      <w:r w:rsidR="00D54974" w:rsidRPr="0036089A">
        <w:rPr>
          <w:rFonts w:ascii="Times New Roman" w:hAnsi="Times New Roman"/>
        </w:rPr>
        <w:t xml:space="preserve"> [4].</w:t>
      </w:r>
      <w:r w:rsidR="00D33ECB" w:rsidRPr="0036089A">
        <w:rPr>
          <w:rFonts w:ascii="Times New Roman" w:hAnsi="Times New Roman"/>
        </w:rPr>
        <w:t xml:space="preserve"> </w:t>
      </w:r>
    </w:p>
    <w:p w14:paraId="54C8E4BB" w14:textId="734A3685" w:rsidR="00983ADA" w:rsidRPr="0036089A" w:rsidRDefault="00983ADA" w:rsidP="005D434F">
      <w:pPr>
        <w:widowControl w:val="0"/>
        <w:spacing w:after="0" w:line="252" w:lineRule="auto"/>
        <w:ind w:firstLine="426"/>
        <w:jc w:val="both"/>
        <w:rPr>
          <w:rFonts w:ascii="Times New Roman" w:hAnsi="Times New Roman"/>
        </w:rPr>
      </w:pPr>
      <w:r w:rsidRPr="0036089A">
        <w:rPr>
          <w:rFonts w:ascii="Times New Roman" w:hAnsi="Times New Roman"/>
        </w:rPr>
        <w:t xml:space="preserve">Все </w:t>
      </w:r>
      <w:r w:rsidR="00776759" w:rsidRPr="0036089A">
        <w:rPr>
          <w:rFonts w:ascii="Times New Roman" w:hAnsi="Times New Roman"/>
        </w:rPr>
        <w:t>разновидности систем учета, основан</w:t>
      </w:r>
      <w:r w:rsidR="00D33ECB" w:rsidRPr="0036089A">
        <w:rPr>
          <w:rFonts w:ascii="Times New Roman" w:hAnsi="Times New Roman"/>
        </w:rPr>
        <w:t>ные н</w:t>
      </w:r>
      <w:r w:rsidR="00776759" w:rsidRPr="0036089A">
        <w:rPr>
          <w:rFonts w:ascii="Times New Roman" w:hAnsi="Times New Roman"/>
        </w:rPr>
        <w:t>а маржинальном подходе</w:t>
      </w:r>
      <w:r w:rsidR="00D33ECB" w:rsidRPr="0036089A">
        <w:rPr>
          <w:rFonts w:ascii="Times New Roman" w:hAnsi="Times New Roman"/>
        </w:rPr>
        <w:t>,</w:t>
      </w:r>
      <w:r w:rsidRPr="0036089A">
        <w:rPr>
          <w:rFonts w:ascii="Times New Roman" w:hAnsi="Times New Roman"/>
        </w:rPr>
        <w:t xml:space="preserve"> характеризуются исчислением сокращенной себестоимости, что означает включение в себестоимость продукции не всех затрат, а только их части</w:t>
      </w:r>
      <w:r w:rsidR="005A5124" w:rsidRPr="0036089A">
        <w:rPr>
          <w:rFonts w:ascii="Times New Roman" w:hAnsi="Times New Roman"/>
        </w:rPr>
        <w:t>, –</w:t>
      </w:r>
      <w:r w:rsidRPr="0036089A">
        <w:rPr>
          <w:rFonts w:ascii="Times New Roman" w:hAnsi="Times New Roman"/>
        </w:rPr>
        <w:t xml:space="preserve"> затрат на продукт. </w:t>
      </w:r>
      <w:proofErr w:type="spellStart"/>
      <w:r w:rsidRPr="0036089A">
        <w:rPr>
          <w:rFonts w:ascii="Times New Roman" w:hAnsi="Times New Roman"/>
        </w:rPr>
        <w:t>Невключенная</w:t>
      </w:r>
      <w:proofErr w:type="spellEnd"/>
      <w:r w:rsidRPr="0036089A">
        <w:rPr>
          <w:rFonts w:ascii="Times New Roman" w:hAnsi="Times New Roman"/>
        </w:rPr>
        <w:t xml:space="preserve"> часть </w:t>
      </w:r>
      <w:r w:rsidR="000E681A" w:rsidRPr="0036089A">
        <w:rPr>
          <w:rFonts w:ascii="Times New Roman" w:hAnsi="Times New Roman"/>
        </w:rPr>
        <w:t xml:space="preserve">затрат </w:t>
      </w:r>
      <w:r w:rsidRPr="0036089A">
        <w:rPr>
          <w:rFonts w:ascii="Times New Roman" w:hAnsi="Times New Roman"/>
        </w:rPr>
        <w:t>признается расход</w:t>
      </w:r>
      <w:r w:rsidR="00776759" w:rsidRPr="0036089A">
        <w:rPr>
          <w:rFonts w:ascii="Times New Roman" w:hAnsi="Times New Roman"/>
        </w:rPr>
        <w:t>а</w:t>
      </w:r>
      <w:r w:rsidRPr="0036089A">
        <w:rPr>
          <w:rFonts w:ascii="Times New Roman" w:hAnsi="Times New Roman"/>
        </w:rPr>
        <w:t>м</w:t>
      </w:r>
      <w:r w:rsidR="00776759" w:rsidRPr="0036089A">
        <w:rPr>
          <w:rFonts w:ascii="Times New Roman" w:hAnsi="Times New Roman"/>
        </w:rPr>
        <w:t>и</w:t>
      </w:r>
      <w:r w:rsidRPr="0036089A">
        <w:rPr>
          <w:rFonts w:ascii="Times New Roman" w:hAnsi="Times New Roman"/>
        </w:rPr>
        <w:t xml:space="preserve"> периода и списывается на уменьшение </w:t>
      </w:r>
      <w:r w:rsidR="005A5124" w:rsidRPr="0036089A">
        <w:rPr>
          <w:rFonts w:ascii="Times New Roman" w:hAnsi="Times New Roman"/>
        </w:rPr>
        <w:t xml:space="preserve">финансового результата </w:t>
      </w:r>
      <w:r w:rsidRPr="0036089A">
        <w:rPr>
          <w:rFonts w:ascii="Times New Roman" w:hAnsi="Times New Roman"/>
        </w:rPr>
        <w:t xml:space="preserve">в периоде их возникновения. </w:t>
      </w:r>
    </w:p>
    <w:p w14:paraId="39FBCF0C" w14:textId="328656DB" w:rsidR="00983ADA" w:rsidRPr="0036089A" w:rsidRDefault="00983ADA" w:rsidP="005D434F">
      <w:pPr>
        <w:widowControl w:val="0"/>
        <w:spacing w:after="0" w:line="252" w:lineRule="auto"/>
        <w:ind w:firstLine="426"/>
        <w:jc w:val="both"/>
        <w:rPr>
          <w:rFonts w:ascii="Times New Roman" w:hAnsi="Times New Roman"/>
        </w:rPr>
      </w:pPr>
      <w:r w:rsidRPr="0036089A">
        <w:rPr>
          <w:rFonts w:ascii="Times New Roman" w:hAnsi="Times New Roman"/>
        </w:rPr>
        <w:t>Ключевым для реализации основной идеи маржинального подхода является разделение затрат на прямые и непрямые, на переменные и постоянные, что формирует следующую матрицу (табл</w:t>
      </w:r>
      <w:r w:rsidR="0041799B">
        <w:rPr>
          <w:rFonts w:ascii="Times New Roman" w:hAnsi="Times New Roman"/>
        </w:rPr>
        <w:t>.</w:t>
      </w:r>
      <w:r w:rsidRPr="0036089A">
        <w:rPr>
          <w:rFonts w:ascii="Times New Roman" w:hAnsi="Times New Roman"/>
        </w:rPr>
        <w:t xml:space="preserve"> 1).</w:t>
      </w:r>
    </w:p>
    <w:p w14:paraId="4A13C054" w14:textId="388ED47B" w:rsidR="005A5124" w:rsidRPr="0036089A" w:rsidRDefault="005A5124" w:rsidP="005D434F">
      <w:pPr>
        <w:widowControl w:val="0"/>
        <w:spacing w:after="0" w:line="252" w:lineRule="auto"/>
        <w:ind w:firstLine="709"/>
        <w:jc w:val="both"/>
        <w:rPr>
          <w:rFonts w:ascii="Times New Roman" w:hAnsi="Times New Roman"/>
          <w:iCs/>
        </w:rPr>
      </w:pPr>
    </w:p>
    <w:p w14:paraId="5A7A37FE" w14:textId="77777777" w:rsidR="00B77073" w:rsidRPr="0036089A" w:rsidRDefault="00B77073" w:rsidP="005D434F">
      <w:pPr>
        <w:widowControl w:val="0"/>
        <w:spacing w:after="0" w:line="252" w:lineRule="auto"/>
        <w:ind w:firstLine="709"/>
        <w:jc w:val="both"/>
        <w:rPr>
          <w:rFonts w:ascii="Times New Roman" w:hAnsi="Times New Roman"/>
          <w:iCs/>
        </w:rPr>
      </w:pPr>
    </w:p>
    <w:p w14:paraId="413E7846" w14:textId="3EE028ED" w:rsidR="00983ADA" w:rsidRPr="005D434F" w:rsidRDefault="00983ADA" w:rsidP="005D434F">
      <w:pPr>
        <w:widowControl w:val="0"/>
        <w:spacing w:after="0" w:line="252" w:lineRule="auto"/>
        <w:ind w:firstLine="425"/>
        <w:jc w:val="both"/>
        <w:rPr>
          <w:rFonts w:ascii="Times New Roman" w:hAnsi="Times New Roman"/>
          <w:b/>
          <w:bCs/>
        </w:rPr>
      </w:pPr>
      <w:r w:rsidRPr="0036089A">
        <w:rPr>
          <w:rFonts w:ascii="Times New Roman" w:hAnsi="Times New Roman"/>
          <w:iCs/>
        </w:rPr>
        <w:t>Таблица.1</w:t>
      </w:r>
      <w:r w:rsidR="005A5124" w:rsidRPr="0036089A">
        <w:rPr>
          <w:rFonts w:ascii="Times New Roman" w:hAnsi="Times New Roman"/>
          <w:iCs/>
        </w:rPr>
        <w:t xml:space="preserve">. </w:t>
      </w:r>
      <w:r w:rsidRPr="005D434F">
        <w:rPr>
          <w:rFonts w:ascii="Times New Roman" w:hAnsi="Times New Roman"/>
          <w:b/>
          <w:bCs/>
        </w:rPr>
        <w:t>Матрица взаимосвязи классификации затрат</w:t>
      </w: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3249"/>
        <w:gridCol w:w="2424"/>
        <w:gridCol w:w="2764"/>
      </w:tblGrid>
      <w:tr w:rsidR="00983ADA" w:rsidRPr="0087349A" w14:paraId="1B59E6A9" w14:textId="77777777" w:rsidTr="00DC176E">
        <w:trPr>
          <w:trHeight w:hRule="exact" w:val="331"/>
        </w:trPr>
        <w:tc>
          <w:tcPr>
            <w:tcW w:w="1925" w:type="pct"/>
            <w:vAlign w:val="center"/>
          </w:tcPr>
          <w:p w14:paraId="1498F7AA" w14:textId="77777777" w:rsidR="00983ADA" w:rsidRPr="0087349A" w:rsidRDefault="00983ADA" w:rsidP="00DC176E">
            <w:pPr>
              <w:pStyle w:val="TableParagraph"/>
              <w:spacing w:line="240" w:lineRule="auto"/>
              <w:ind w:left="0"/>
              <w:jc w:val="left"/>
              <w:rPr>
                <w:rFonts w:cs="Times New Roman"/>
                <w:lang w:val="ru-RU"/>
              </w:rPr>
            </w:pPr>
            <w:r w:rsidRPr="0087349A">
              <w:rPr>
                <w:rFonts w:cs="Times New Roman"/>
                <w:color w:val="231F20"/>
                <w:lang w:val="ru-RU"/>
              </w:rPr>
              <w:t>Классификация затрат</w:t>
            </w:r>
          </w:p>
        </w:tc>
        <w:tc>
          <w:tcPr>
            <w:tcW w:w="1436" w:type="pct"/>
            <w:vAlign w:val="center"/>
          </w:tcPr>
          <w:p w14:paraId="4B61ED41" w14:textId="77777777" w:rsidR="00983ADA" w:rsidRPr="0087349A" w:rsidRDefault="00983ADA" w:rsidP="0002433A">
            <w:pPr>
              <w:pStyle w:val="TableParagraph"/>
              <w:tabs>
                <w:tab w:val="left" w:pos="2410"/>
              </w:tabs>
              <w:spacing w:line="240" w:lineRule="auto"/>
              <w:ind w:left="0" w:right="376"/>
              <w:jc w:val="left"/>
              <w:rPr>
                <w:rFonts w:cs="Times New Roman"/>
                <w:lang w:val="ru-RU"/>
              </w:rPr>
            </w:pPr>
            <w:r w:rsidRPr="0087349A">
              <w:rPr>
                <w:rFonts w:cs="Times New Roman"/>
                <w:color w:val="231F20"/>
                <w:lang w:val="ru-RU"/>
              </w:rPr>
              <w:t>Прямые (</w:t>
            </w:r>
            <w:proofErr w:type="spellStart"/>
            <w:r w:rsidRPr="0087349A">
              <w:rPr>
                <w:rFonts w:cs="Times New Roman"/>
                <w:color w:val="231F20"/>
                <w:lang w:val="ru-RU"/>
              </w:rPr>
              <w:t>Direct</w:t>
            </w:r>
            <w:proofErr w:type="spellEnd"/>
            <w:r w:rsidRPr="0087349A">
              <w:rPr>
                <w:rFonts w:cs="Times New Roman"/>
                <w:color w:val="231F20"/>
                <w:lang w:val="ru-RU"/>
              </w:rPr>
              <w:t xml:space="preserve"> </w:t>
            </w:r>
            <w:proofErr w:type="spellStart"/>
            <w:r w:rsidRPr="0087349A">
              <w:rPr>
                <w:rFonts w:cs="Times New Roman"/>
                <w:color w:val="231F20"/>
                <w:lang w:val="ru-RU"/>
              </w:rPr>
              <w:t>costs</w:t>
            </w:r>
            <w:proofErr w:type="spellEnd"/>
            <w:r w:rsidRPr="0087349A">
              <w:rPr>
                <w:rFonts w:cs="Times New Roman"/>
                <w:color w:val="231F20"/>
                <w:lang w:val="ru-RU"/>
              </w:rPr>
              <w:t>)</w:t>
            </w:r>
          </w:p>
        </w:tc>
        <w:tc>
          <w:tcPr>
            <w:tcW w:w="1638" w:type="pct"/>
            <w:vAlign w:val="center"/>
          </w:tcPr>
          <w:p w14:paraId="06D7AECF" w14:textId="77777777" w:rsidR="00983ADA" w:rsidRPr="0087349A" w:rsidRDefault="00983ADA" w:rsidP="0002433A">
            <w:pPr>
              <w:pStyle w:val="TableParagraph"/>
              <w:tabs>
                <w:tab w:val="left" w:pos="2824"/>
              </w:tabs>
              <w:spacing w:line="240" w:lineRule="auto"/>
              <w:ind w:left="0" w:right="362"/>
              <w:jc w:val="left"/>
              <w:rPr>
                <w:rFonts w:cs="Times New Roman"/>
                <w:lang w:val="ru-RU"/>
              </w:rPr>
            </w:pPr>
            <w:r w:rsidRPr="0087349A">
              <w:rPr>
                <w:rFonts w:cs="Times New Roman"/>
                <w:color w:val="231F20"/>
                <w:lang w:val="ru-RU"/>
              </w:rPr>
              <w:t>Непрямые (</w:t>
            </w:r>
            <w:proofErr w:type="spellStart"/>
            <w:r w:rsidRPr="0087349A">
              <w:rPr>
                <w:rFonts w:cs="Times New Roman"/>
                <w:color w:val="231F20"/>
                <w:lang w:val="ru-RU"/>
              </w:rPr>
              <w:t>Indirect</w:t>
            </w:r>
            <w:proofErr w:type="spellEnd"/>
            <w:r w:rsidRPr="0087349A">
              <w:rPr>
                <w:rFonts w:cs="Times New Roman"/>
                <w:color w:val="231F20"/>
                <w:lang w:val="ru-RU"/>
              </w:rPr>
              <w:t xml:space="preserve"> </w:t>
            </w:r>
            <w:proofErr w:type="spellStart"/>
            <w:r w:rsidRPr="0087349A">
              <w:rPr>
                <w:rFonts w:cs="Times New Roman"/>
                <w:color w:val="231F20"/>
                <w:lang w:val="ru-RU"/>
              </w:rPr>
              <w:t>costs</w:t>
            </w:r>
            <w:proofErr w:type="spellEnd"/>
            <w:r w:rsidRPr="0087349A">
              <w:rPr>
                <w:rFonts w:cs="Times New Roman"/>
                <w:color w:val="231F20"/>
                <w:lang w:val="ru-RU"/>
              </w:rPr>
              <w:t>)</w:t>
            </w:r>
          </w:p>
        </w:tc>
      </w:tr>
      <w:tr w:rsidR="00983ADA" w:rsidRPr="0087349A" w14:paraId="42ADC074" w14:textId="77777777" w:rsidTr="00DC176E">
        <w:trPr>
          <w:trHeight w:hRule="exact" w:val="279"/>
        </w:trPr>
        <w:tc>
          <w:tcPr>
            <w:tcW w:w="1925" w:type="pct"/>
            <w:vAlign w:val="center"/>
          </w:tcPr>
          <w:p w14:paraId="62F2A25B" w14:textId="4FC58A28" w:rsidR="00983ADA" w:rsidRPr="0087349A" w:rsidRDefault="00983ADA" w:rsidP="0002433A">
            <w:pPr>
              <w:pStyle w:val="TableParagraph"/>
              <w:spacing w:line="240" w:lineRule="auto"/>
              <w:ind w:left="28"/>
              <w:jc w:val="left"/>
              <w:rPr>
                <w:rFonts w:cs="Times New Roman"/>
                <w:lang w:val="ru-RU"/>
              </w:rPr>
            </w:pPr>
            <w:r w:rsidRPr="0087349A">
              <w:rPr>
                <w:rFonts w:cs="Times New Roman"/>
                <w:color w:val="231F20"/>
                <w:lang w:val="ru-RU"/>
              </w:rPr>
              <w:t xml:space="preserve">Переменные – </w:t>
            </w:r>
            <w:proofErr w:type="spellStart"/>
            <w:r w:rsidRPr="0087349A">
              <w:rPr>
                <w:rFonts w:cs="Times New Roman"/>
                <w:color w:val="231F20"/>
                <w:lang w:val="ru-RU"/>
              </w:rPr>
              <w:t>Variable</w:t>
            </w:r>
            <w:proofErr w:type="spellEnd"/>
            <w:r w:rsidRPr="0087349A">
              <w:rPr>
                <w:rFonts w:cs="Times New Roman"/>
                <w:color w:val="231F20"/>
                <w:lang w:val="ru-RU"/>
              </w:rPr>
              <w:t xml:space="preserve"> </w:t>
            </w:r>
            <w:proofErr w:type="spellStart"/>
            <w:r w:rsidRPr="0087349A">
              <w:rPr>
                <w:rFonts w:cs="Times New Roman"/>
                <w:color w:val="231F20"/>
                <w:lang w:val="ru-RU"/>
              </w:rPr>
              <w:t>costs</w:t>
            </w:r>
            <w:proofErr w:type="spellEnd"/>
            <w:r w:rsidR="00DC176E">
              <w:rPr>
                <w:rFonts w:cs="Times New Roman"/>
                <w:color w:val="231F20"/>
                <w:lang w:val="ru-RU"/>
              </w:rPr>
              <w:t xml:space="preserve"> </w:t>
            </w:r>
            <w:r w:rsidRPr="0087349A">
              <w:rPr>
                <w:rFonts w:cs="Times New Roman"/>
                <w:color w:val="231F20"/>
                <w:lang w:val="ru-RU"/>
              </w:rPr>
              <w:t>(VC)</w:t>
            </w:r>
          </w:p>
        </w:tc>
        <w:tc>
          <w:tcPr>
            <w:tcW w:w="1436" w:type="pct"/>
            <w:vAlign w:val="center"/>
          </w:tcPr>
          <w:p w14:paraId="114B6968" w14:textId="77777777" w:rsidR="00983ADA" w:rsidRPr="0087349A" w:rsidRDefault="00983ADA" w:rsidP="0002433A">
            <w:pPr>
              <w:pStyle w:val="TableParagraph"/>
              <w:spacing w:line="240" w:lineRule="auto"/>
              <w:ind w:left="0" w:right="376"/>
              <w:jc w:val="left"/>
              <w:rPr>
                <w:rFonts w:cs="Times New Roman"/>
                <w:lang w:val="ru-RU"/>
              </w:rPr>
            </w:pPr>
            <w:r w:rsidRPr="0087349A">
              <w:rPr>
                <w:rFonts w:cs="Times New Roman"/>
                <w:color w:val="231F20"/>
                <w:lang w:val="ru-RU"/>
              </w:rPr>
              <w:t>Прямые переменные</w:t>
            </w:r>
          </w:p>
        </w:tc>
        <w:tc>
          <w:tcPr>
            <w:tcW w:w="1638" w:type="pct"/>
            <w:vAlign w:val="center"/>
          </w:tcPr>
          <w:p w14:paraId="15178749" w14:textId="77777777" w:rsidR="00983ADA" w:rsidRPr="0087349A" w:rsidRDefault="00983ADA" w:rsidP="00DC176E">
            <w:pPr>
              <w:pStyle w:val="TableParagraph"/>
              <w:spacing w:line="240" w:lineRule="auto"/>
              <w:ind w:left="0" w:right="362"/>
              <w:jc w:val="left"/>
              <w:rPr>
                <w:rFonts w:cs="Times New Roman"/>
                <w:lang w:val="ru-RU"/>
              </w:rPr>
            </w:pPr>
            <w:r w:rsidRPr="0087349A">
              <w:rPr>
                <w:rFonts w:cs="Times New Roman"/>
                <w:color w:val="231F20"/>
                <w:lang w:val="ru-RU"/>
              </w:rPr>
              <w:t>Непрямые переменные</w:t>
            </w:r>
          </w:p>
        </w:tc>
      </w:tr>
      <w:tr w:rsidR="00983ADA" w:rsidRPr="0087349A" w14:paraId="414CCADC" w14:textId="77777777" w:rsidTr="00DC176E">
        <w:trPr>
          <w:trHeight w:hRule="exact" w:val="282"/>
        </w:trPr>
        <w:tc>
          <w:tcPr>
            <w:tcW w:w="1925" w:type="pct"/>
            <w:vAlign w:val="center"/>
          </w:tcPr>
          <w:p w14:paraId="1EBD002E" w14:textId="77777777" w:rsidR="00983ADA" w:rsidRPr="0087349A" w:rsidRDefault="00983ADA" w:rsidP="00DC176E">
            <w:pPr>
              <w:pStyle w:val="TableParagraph"/>
              <w:spacing w:line="240" w:lineRule="auto"/>
              <w:ind w:left="28"/>
              <w:jc w:val="left"/>
              <w:rPr>
                <w:rFonts w:cs="Times New Roman"/>
                <w:lang w:val="ru-RU"/>
              </w:rPr>
            </w:pPr>
            <w:r w:rsidRPr="0087349A">
              <w:rPr>
                <w:rFonts w:cs="Times New Roman"/>
                <w:color w:val="231F20"/>
                <w:lang w:val="ru-RU"/>
              </w:rPr>
              <w:t xml:space="preserve">Постоянные – </w:t>
            </w:r>
            <w:proofErr w:type="spellStart"/>
            <w:r w:rsidRPr="0087349A">
              <w:rPr>
                <w:rFonts w:cs="Times New Roman"/>
                <w:color w:val="231F20"/>
                <w:lang w:val="ru-RU"/>
              </w:rPr>
              <w:t>Fixed</w:t>
            </w:r>
            <w:proofErr w:type="spellEnd"/>
            <w:r w:rsidRPr="0087349A">
              <w:rPr>
                <w:rFonts w:cs="Times New Roman"/>
                <w:color w:val="231F20"/>
                <w:lang w:val="ru-RU"/>
              </w:rPr>
              <w:t xml:space="preserve"> </w:t>
            </w:r>
            <w:proofErr w:type="spellStart"/>
            <w:r w:rsidRPr="0087349A">
              <w:rPr>
                <w:rFonts w:cs="Times New Roman"/>
                <w:color w:val="231F20"/>
                <w:lang w:val="ru-RU"/>
              </w:rPr>
              <w:t>costs</w:t>
            </w:r>
            <w:proofErr w:type="spellEnd"/>
            <w:r w:rsidRPr="0087349A">
              <w:rPr>
                <w:rFonts w:cs="Times New Roman"/>
                <w:color w:val="231F20"/>
                <w:lang w:val="ru-RU"/>
              </w:rPr>
              <w:t xml:space="preserve"> (FC)</w:t>
            </w:r>
          </w:p>
        </w:tc>
        <w:tc>
          <w:tcPr>
            <w:tcW w:w="1436" w:type="pct"/>
            <w:vAlign w:val="center"/>
          </w:tcPr>
          <w:p w14:paraId="53BC969D" w14:textId="77777777" w:rsidR="00983ADA" w:rsidRPr="0087349A" w:rsidRDefault="00983ADA" w:rsidP="0002433A">
            <w:pPr>
              <w:pStyle w:val="TableParagraph"/>
              <w:spacing w:line="240" w:lineRule="auto"/>
              <w:ind w:left="0" w:right="376"/>
              <w:jc w:val="left"/>
              <w:rPr>
                <w:rFonts w:cs="Times New Roman"/>
                <w:lang w:val="ru-RU"/>
              </w:rPr>
            </w:pPr>
            <w:r w:rsidRPr="0087349A">
              <w:rPr>
                <w:rFonts w:cs="Times New Roman"/>
                <w:color w:val="231F20"/>
                <w:lang w:val="ru-RU"/>
              </w:rPr>
              <w:t>Прямые постоянные</w:t>
            </w:r>
          </w:p>
        </w:tc>
        <w:tc>
          <w:tcPr>
            <w:tcW w:w="1638" w:type="pct"/>
            <w:vAlign w:val="center"/>
          </w:tcPr>
          <w:p w14:paraId="04EADDD4" w14:textId="77777777" w:rsidR="00983ADA" w:rsidRPr="0087349A" w:rsidRDefault="00983ADA" w:rsidP="00DC176E">
            <w:pPr>
              <w:pStyle w:val="TableParagraph"/>
              <w:spacing w:line="240" w:lineRule="auto"/>
              <w:ind w:left="0" w:right="363"/>
              <w:jc w:val="left"/>
              <w:rPr>
                <w:rFonts w:cs="Times New Roman"/>
                <w:lang w:val="ru-RU"/>
              </w:rPr>
            </w:pPr>
            <w:r w:rsidRPr="0087349A">
              <w:rPr>
                <w:rFonts w:cs="Times New Roman"/>
                <w:color w:val="231F20"/>
                <w:lang w:val="ru-RU"/>
              </w:rPr>
              <w:t>Непрямые постоянные</w:t>
            </w:r>
          </w:p>
        </w:tc>
      </w:tr>
    </w:tbl>
    <w:p w14:paraId="35CBFF5F" w14:textId="77777777" w:rsidR="00B77073" w:rsidRPr="0036089A" w:rsidRDefault="00B77073" w:rsidP="005D434F">
      <w:pPr>
        <w:widowControl w:val="0"/>
        <w:spacing w:after="0" w:line="21" w:lineRule="atLeast"/>
        <w:ind w:firstLine="426"/>
        <w:jc w:val="both"/>
        <w:rPr>
          <w:rFonts w:ascii="Times New Roman" w:hAnsi="Times New Roman"/>
        </w:rPr>
      </w:pPr>
    </w:p>
    <w:p w14:paraId="12028A9D" w14:textId="77777777" w:rsidR="00B77073" w:rsidRPr="0036089A" w:rsidRDefault="00B77073" w:rsidP="005D434F">
      <w:pPr>
        <w:widowControl w:val="0"/>
        <w:spacing w:after="0" w:line="21" w:lineRule="atLeast"/>
        <w:ind w:firstLine="426"/>
        <w:jc w:val="both"/>
        <w:rPr>
          <w:rFonts w:ascii="Times New Roman" w:hAnsi="Times New Roman"/>
        </w:rPr>
      </w:pPr>
    </w:p>
    <w:p w14:paraId="5D8D3537" w14:textId="0974DBA2" w:rsidR="00983ADA" w:rsidRPr="0036089A" w:rsidRDefault="00983ADA" w:rsidP="005D434F">
      <w:pPr>
        <w:widowControl w:val="0"/>
        <w:spacing w:after="0" w:line="21" w:lineRule="atLeast"/>
        <w:ind w:firstLine="426"/>
        <w:jc w:val="both"/>
        <w:rPr>
          <w:rFonts w:ascii="Times New Roman" w:hAnsi="Times New Roman"/>
          <w:iCs/>
        </w:rPr>
      </w:pPr>
      <w:r w:rsidRPr="0036089A">
        <w:rPr>
          <w:rFonts w:ascii="Times New Roman" w:hAnsi="Times New Roman"/>
        </w:rPr>
        <w:t xml:space="preserve">Исходя из приведенной матрицы очевидно, что маржинальный подход, воплощаемый в «директ </w:t>
      </w:r>
      <w:proofErr w:type="spellStart"/>
      <w:r w:rsidRPr="0036089A">
        <w:rPr>
          <w:rFonts w:ascii="Times New Roman" w:hAnsi="Times New Roman"/>
        </w:rPr>
        <w:t>кост</w:t>
      </w:r>
      <w:proofErr w:type="spellEnd"/>
      <w:r w:rsidRPr="0036089A">
        <w:rPr>
          <w:rFonts w:ascii="Times New Roman" w:hAnsi="Times New Roman"/>
        </w:rPr>
        <w:t>», способен принимать разные формы, поскольку затратами на продукт могут быть признаны как все прямые затраты, так и все переменные затраты.</w:t>
      </w:r>
    </w:p>
    <w:p w14:paraId="4EBFF97B" w14:textId="720260BC" w:rsidR="00E03E29" w:rsidRPr="0036089A" w:rsidRDefault="00E03E29" w:rsidP="005D434F">
      <w:pPr>
        <w:widowControl w:val="0"/>
        <w:spacing w:after="0" w:line="21" w:lineRule="atLeast"/>
        <w:ind w:firstLine="425"/>
        <w:jc w:val="both"/>
        <w:rPr>
          <w:rFonts w:ascii="Times New Roman" w:hAnsi="Times New Roman"/>
        </w:rPr>
      </w:pPr>
      <w:r w:rsidRPr="0036089A">
        <w:rPr>
          <w:rFonts w:ascii="Times New Roman" w:hAnsi="Times New Roman"/>
        </w:rPr>
        <w:t xml:space="preserve">Многовариантность практического воплощения концепции маржинального калькулирования свидетельствуют о возможности исчислять сокращенную себестоимость по-разному. Выбор способа ее исчисления должен быть закреплен в учётной политике как та или иная система, воплощающая маржинальный подход. </w:t>
      </w:r>
    </w:p>
    <w:p w14:paraId="68C9FCAC" w14:textId="04AC53F8" w:rsidR="00FF3C88" w:rsidRPr="0036089A" w:rsidRDefault="00FF3C88" w:rsidP="005D434F">
      <w:pPr>
        <w:widowControl w:val="0"/>
        <w:spacing w:after="0" w:line="21" w:lineRule="atLeast"/>
        <w:ind w:firstLine="425"/>
        <w:jc w:val="both"/>
        <w:rPr>
          <w:rFonts w:ascii="Times New Roman" w:hAnsi="Times New Roman"/>
          <w:iCs/>
        </w:rPr>
      </w:pPr>
      <w:r w:rsidRPr="0036089A">
        <w:rPr>
          <w:rFonts w:ascii="Times New Roman" w:hAnsi="Times New Roman"/>
          <w:iCs/>
        </w:rPr>
        <w:t>Практическая реализация идей маржинального подхода в современной практике управленческого учёта осуществляется в двух наиболее распространенных его моделях:</w:t>
      </w:r>
    </w:p>
    <w:p w14:paraId="27EF5277" w14:textId="78A40179" w:rsidR="00FF3C88" w:rsidRPr="0036089A" w:rsidRDefault="00FF3C88" w:rsidP="005D434F">
      <w:pPr>
        <w:widowControl w:val="0"/>
        <w:spacing w:after="0" w:line="21" w:lineRule="atLeast"/>
        <w:ind w:firstLine="425"/>
        <w:jc w:val="both"/>
        <w:rPr>
          <w:rFonts w:ascii="Times New Roman" w:hAnsi="Times New Roman"/>
          <w:iCs/>
        </w:rPr>
      </w:pPr>
      <w:r w:rsidRPr="0036089A">
        <w:rPr>
          <w:rFonts w:ascii="Times New Roman" w:hAnsi="Times New Roman"/>
          <w:iCs/>
        </w:rPr>
        <w:t>-</w:t>
      </w:r>
      <w:r w:rsidRPr="0036089A">
        <w:rPr>
          <w:rFonts w:ascii="Times New Roman" w:hAnsi="Times New Roman"/>
          <w:iCs/>
        </w:rPr>
        <w:tab/>
        <w:t xml:space="preserve">«простой» «директ </w:t>
      </w:r>
      <w:proofErr w:type="spellStart"/>
      <w:r w:rsidRPr="0036089A">
        <w:rPr>
          <w:rFonts w:ascii="Times New Roman" w:hAnsi="Times New Roman"/>
          <w:iCs/>
        </w:rPr>
        <w:t>кост</w:t>
      </w:r>
      <w:proofErr w:type="spellEnd"/>
      <w:r w:rsidRPr="0036089A">
        <w:rPr>
          <w:rFonts w:ascii="Times New Roman" w:hAnsi="Times New Roman"/>
          <w:iCs/>
        </w:rPr>
        <w:t>» – ограничение себестоимости переменными затратами;</w:t>
      </w:r>
    </w:p>
    <w:p w14:paraId="233B5C00" w14:textId="77777777" w:rsidR="00FF3C88" w:rsidRPr="0036089A" w:rsidRDefault="00FF3C88" w:rsidP="005D434F">
      <w:pPr>
        <w:widowControl w:val="0"/>
        <w:spacing w:after="0" w:line="21" w:lineRule="atLeast"/>
        <w:ind w:firstLine="425"/>
        <w:jc w:val="both"/>
        <w:rPr>
          <w:rFonts w:ascii="Times New Roman" w:hAnsi="Times New Roman"/>
          <w:iCs/>
        </w:rPr>
      </w:pPr>
      <w:r w:rsidRPr="0036089A">
        <w:rPr>
          <w:rFonts w:ascii="Times New Roman" w:hAnsi="Times New Roman"/>
          <w:iCs/>
        </w:rPr>
        <w:t>-</w:t>
      </w:r>
      <w:r w:rsidRPr="0036089A">
        <w:rPr>
          <w:rFonts w:ascii="Times New Roman" w:hAnsi="Times New Roman"/>
          <w:iCs/>
        </w:rPr>
        <w:tab/>
        <w:t xml:space="preserve">«развитой» «директ </w:t>
      </w:r>
      <w:proofErr w:type="spellStart"/>
      <w:r w:rsidRPr="0036089A">
        <w:rPr>
          <w:rFonts w:ascii="Times New Roman" w:hAnsi="Times New Roman"/>
          <w:iCs/>
        </w:rPr>
        <w:t>кост</w:t>
      </w:r>
      <w:proofErr w:type="spellEnd"/>
      <w:r w:rsidRPr="0036089A">
        <w:rPr>
          <w:rFonts w:ascii="Times New Roman" w:hAnsi="Times New Roman"/>
          <w:iCs/>
        </w:rPr>
        <w:t>» – в себестоимость наряду с переменными/прямыми затратами включают прямые постоянные (специфичные) расходы.</w:t>
      </w:r>
    </w:p>
    <w:p w14:paraId="37452B64" w14:textId="77777777" w:rsidR="00FF3C88" w:rsidRPr="0036089A" w:rsidRDefault="00FF3C88" w:rsidP="005D434F">
      <w:pPr>
        <w:widowControl w:val="0"/>
        <w:spacing w:after="0" w:line="21" w:lineRule="atLeast"/>
        <w:ind w:firstLine="425"/>
        <w:jc w:val="both"/>
        <w:rPr>
          <w:rFonts w:ascii="Times New Roman" w:hAnsi="Times New Roman"/>
        </w:rPr>
      </w:pPr>
      <w:r w:rsidRPr="0036089A">
        <w:rPr>
          <w:rFonts w:ascii="Times New Roman" w:hAnsi="Times New Roman"/>
        </w:rPr>
        <w:t xml:space="preserve">Крупные западные компании в целях управления финансовыми результатами отдают преимущество развитому «директ </w:t>
      </w:r>
      <w:proofErr w:type="spellStart"/>
      <w:r w:rsidRPr="0036089A">
        <w:rPr>
          <w:rFonts w:ascii="Times New Roman" w:hAnsi="Times New Roman"/>
        </w:rPr>
        <w:t>кост</w:t>
      </w:r>
      <w:r w:rsidRPr="00F95A78">
        <w:rPr>
          <w:rFonts w:ascii="Times New Roman" w:hAnsi="Times New Roman"/>
          <w:sz w:val="18"/>
          <w:szCs w:val="18"/>
        </w:rPr>
        <w:t>у</w:t>
      </w:r>
      <w:proofErr w:type="spellEnd"/>
      <w:r w:rsidRPr="0036089A">
        <w:rPr>
          <w:rFonts w:ascii="Times New Roman" w:hAnsi="Times New Roman"/>
        </w:rPr>
        <w:t xml:space="preserve">», в основу которого положен такой вариант маржинального калькулирования, при котором часть постоянных расходов – прямые постоянные (специфические постоянные расходы) прямо относят на объект затрат (продукт, центр ответственности или другие сегменты деятельности). </w:t>
      </w:r>
    </w:p>
    <w:p w14:paraId="739E686D" w14:textId="77777777" w:rsidR="00FF3C88" w:rsidRPr="0036089A" w:rsidRDefault="00FF3C88" w:rsidP="005D434F">
      <w:pPr>
        <w:widowControl w:val="0"/>
        <w:spacing w:after="0" w:line="21" w:lineRule="atLeast"/>
        <w:ind w:firstLine="425"/>
        <w:jc w:val="both"/>
        <w:rPr>
          <w:rFonts w:ascii="Times New Roman" w:hAnsi="Times New Roman"/>
        </w:rPr>
      </w:pPr>
      <w:r w:rsidRPr="0036089A">
        <w:rPr>
          <w:rFonts w:ascii="Times New Roman" w:hAnsi="Times New Roman"/>
        </w:rPr>
        <w:t xml:space="preserve">Основными особенностями «развитого» «директ </w:t>
      </w:r>
      <w:proofErr w:type="spellStart"/>
      <w:r w:rsidRPr="0036089A">
        <w:rPr>
          <w:rFonts w:ascii="Times New Roman" w:hAnsi="Times New Roman"/>
        </w:rPr>
        <w:t>кост</w:t>
      </w:r>
      <w:proofErr w:type="spellEnd"/>
      <w:r w:rsidRPr="0036089A">
        <w:rPr>
          <w:rFonts w:ascii="Times New Roman" w:hAnsi="Times New Roman"/>
        </w:rPr>
        <w:t>» являются:</w:t>
      </w:r>
    </w:p>
    <w:p w14:paraId="1F191A48" w14:textId="18695047" w:rsidR="00FF3C88" w:rsidRPr="0036089A" w:rsidRDefault="00FF3C88" w:rsidP="005D434F">
      <w:pPr>
        <w:pStyle w:val="a6"/>
        <w:widowControl w:val="0"/>
        <w:numPr>
          <w:ilvl w:val="0"/>
          <w:numId w:val="11"/>
        </w:numPr>
        <w:tabs>
          <w:tab w:val="left" w:pos="709"/>
          <w:tab w:val="left" w:pos="993"/>
        </w:tabs>
        <w:spacing w:after="0" w:line="21" w:lineRule="atLeast"/>
        <w:ind w:left="0" w:firstLine="425"/>
        <w:jc w:val="both"/>
        <w:rPr>
          <w:rFonts w:ascii="Times New Roman" w:hAnsi="Times New Roman"/>
        </w:rPr>
      </w:pPr>
      <w:r w:rsidRPr="0036089A">
        <w:rPr>
          <w:rFonts w:ascii="Times New Roman" w:hAnsi="Times New Roman"/>
        </w:rPr>
        <w:t>для включения в себестоимость и оценки деятельности сегментов</w:t>
      </w:r>
      <w:r w:rsidRPr="0036089A">
        <w:rPr>
          <w:rFonts w:ascii="Times New Roman" w:hAnsi="Times New Roman"/>
          <w:bCs/>
          <w:iCs/>
        </w:rPr>
        <w:t xml:space="preserve"> </w:t>
      </w:r>
      <w:r w:rsidRPr="0036089A">
        <w:rPr>
          <w:rFonts w:ascii="Times New Roman" w:hAnsi="Times New Roman"/>
        </w:rPr>
        <w:t xml:space="preserve">из общей величины постоянных расходов выделяют прямые </w:t>
      </w:r>
      <w:r w:rsidR="00F95A78">
        <w:rPr>
          <w:rFonts w:ascii="Times New Roman" w:hAnsi="Times New Roman"/>
        </w:rPr>
        <w:t>(</w:t>
      </w:r>
      <w:r w:rsidRPr="0036089A">
        <w:rPr>
          <w:rFonts w:ascii="Times New Roman" w:hAnsi="Times New Roman"/>
        </w:rPr>
        <w:t>специфические</w:t>
      </w:r>
      <w:r w:rsidR="00F95A78">
        <w:rPr>
          <w:rFonts w:ascii="Times New Roman" w:hAnsi="Times New Roman"/>
        </w:rPr>
        <w:t>)</w:t>
      </w:r>
      <w:r w:rsidRPr="0036089A">
        <w:rPr>
          <w:rFonts w:ascii="Times New Roman" w:hAnsi="Times New Roman"/>
        </w:rPr>
        <w:t xml:space="preserve"> постоянные расходы; </w:t>
      </w:r>
    </w:p>
    <w:p w14:paraId="2111F93A" w14:textId="77777777" w:rsidR="00FF3C88" w:rsidRPr="0036089A" w:rsidRDefault="00FF3C88" w:rsidP="005D434F">
      <w:pPr>
        <w:pStyle w:val="a6"/>
        <w:widowControl w:val="0"/>
        <w:numPr>
          <w:ilvl w:val="0"/>
          <w:numId w:val="6"/>
        </w:numPr>
        <w:tabs>
          <w:tab w:val="left" w:pos="709"/>
          <w:tab w:val="left" w:pos="993"/>
        </w:tabs>
        <w:spacing w:after="0" w:line="21" w:lineRule="atLeast"/>
        <w:ind w:left="0" w:firstLine="425"/>
        <w:contextualSpacing w:val="0"/>
        <w:jc w:val="both"/>
        <w:rPr>
          <w:rFonts w:ascii="Times New Roman" w:hAnsi="Times New Roman"/>
        </w:rPr>
      </w:pPr>
      <w:r w:rsidRPr="0036089A">
        <w:rPr>
          <w:rFonts w:ascii="Times New Roman" w:hAnsi="Times New Roman"/>
        </w:rPr>
        <w:t>специфические постоянные расходы относят на сегменты деятельности;</w:t>
      </w:r>
    </w:p>
    <w:p w14:paraId="4992DAF8" w14:textId="77777777" w:rsidR="00FF3C88" w:rsidRPr="00674F31" w:rsidRDefault="00FF3C88" w:rsidP="005D434F">
      <w:pPr>
        <w:pStyle w:val="a6"/>
        <w:widowControl w:val="0"/>
        <w:numPr>
          <w:ilvl w:val="0"/>
          <w:numId w:val="6"/>
        </w:numPr>
        <w:tabs>
          <w:tab w:val="left" w:pos="709"/>
          <w:tab w:val="left" w:pos="993"/>
        </w:tabs>
        <w:spacing w:after="0" w:line="21" w:lineRule="atLeast"/>
        <w:ind w:left="0" w:firstLine="425"/>
        <w:contextualSpacing w:val="0"/>
        <w:jc w:val="both"/>
        <w:rPr>
          <w:rFonts w:ascii="Times New Roman" w:hAnsi="Times New Roman"/>
          <w:spacing w:val="-2"/>
        </w:rPr>
      </w:pPr>
      <w:r w:rsidRPr="00674F31">
        <w:rPr>
          <w:rFonts w:ascii="Times New Roman" w:hAnsi="Times New Roman"/>
          <w:spacing w:val="-2"/>
        </w:rPr>
        <w:t xml:space="preserve">вводят комплекс показателей </w:t>
      </w:r>
      <w:proofErr w:type="spellStart"/>
      <w:r w:rsidRPr="00674F31">
        <w:rPr>
          <w:rFonts w:ascii="Times New Roman" w:hAnsi="Times New Roman"/>
          <w:spacing w:val="-2"/>
        </w:rPr>
        <w:t>полумаржи</w:t>
      </w:r>
      <w:proofErr w:type="spellEnd"/>
      <w:r w:rsidRPr="00674F31">
        <w:rPr>
          <w:rFonts w:ascii="Times New Roman" w:hAnsi="Times New Roman"/>
          <w:spacing w:val="-2"/>
        </w:rPr>
        <w:t xml:space="preserve"> (маржинальных доходов разных уровней);</w:t>
      </w:r>
    </w:p>
    <w:p w14:paraId="21E73F14" w14:textId="69B5A5BC" w:rsidR="00FF3C88" w:rsidRPr="0036089A" w:rsidRDefault="00FF3C88" w:rsidP="005D434F">
      <w:pPr>
        <w:pStyle w:val="a6"/>
        <w:widowControl w:val="0"/>
        <w:numPr>
          <w:ilvl w:val="0"/>
          <w:numId w:val="6"/>
        </w:numPr>
        <w:tabs>
          <w:tab w:val="left" w:pos="709"/>
          <w:tab w:val="left" w:pos="993"/>
        </w:tabs>
        <w:spacing w:after="0" w:line="21" w:lineRule="atLeast"/>
        <w:ind w:left="0" w:firstLine="425"/>
        <w:contextualSpacing w:val="0"/>
        <w:jc w:val="both"/>
        <w:rPr>
          <w:rFonts w:ascii="Times New Roman" w:hAnsi="Times New Roman"/>
        </w:rPr>
      </w:pPr>
      <w:r w:rsidRPr="0036089A">
        <w:rPr>
          <w:rFonts w:ascii="Times New Roman" w:hAnsi="Times New Roman"/>
        </w:rPr>
        <w:lastRenderedPageBreak/>
        <w:t>расширяются аналитические возможности, –</w:t>
      </w:r>
      <w:r w:rsidR="0097604B">
        <w:rPr>
          <w:rFonts w:ascii="Times New Roman" w:hAnsi="Times New Roman"/>
        </w:rPr>
        <w:t xml:space="preserve"> </w:t>
      </w:r>
      <w:r w:rsidRPr="0036089A">
        <w:rPr>
          <w:rFonts w:ascii="Times New Roman" w:hAnsi="Times New Roman"/>
        </w:rPr>
        <w:t>определ</w:t>
      </w:r>
      <w:r w:rsidR="00C943E1" w:rsidRPr="0036089A">
        <w:rPr>
          <w:rFonts w:ascii="Times New Roman" w:hAnsi="Times New Roman"/>
        </w:rPr>
        <w:t>яют</w:t>
      </w:r>
      <w:r w:rsidRPr="0036089A">
        <w:rPr>
          <w:rFonts w:ascii="Times New Roman" w:hAnsi="Times New Roman"/>
        </w:rPr>
        <w:t xml:space="preserve"> вклад каждого сегмента в покрытие постоянных расходов и получени</w:t>
      </w:r>
      <w:r w:rsidR="00C943E1" w:rsidRPr="0036089A">
        <w:rPr>
          <w:rFonts w:ascii="Times New Roman" w:hAnsi="Times New Roman"/>
        </w:rPr>
        <w:t>е</w:t>
      </w:r>
      <w:r w:rsidRPr="0036089A">
        <w:rPr>
          <w:rFonts w:ascii="Times New Roman" w:hAnsi="Times New Roman"/>
        </w:rPr>
        <w:t xml:space="preserve"> прибыли; </w:t>
      </w:r>
    </w:p>
    <w:p w14:paraId="3F6B93B8" w14:textId="0D135942" w:rsidR="00FF3C88" w:rsidRPr="0036089A" w:rsidRDefault="00FF3C88" w:rsidP="005D434F">
      <w:pPr>
        <w:pStyle w:val="a6"/>
        <w:widowControl w:val="0"/>
        <w:numPr>
          <w:ilvl w:val="0"/>
          <w:numId w:val="6"/>
        </w:numPr>
        <w:tabs>
          <w:tab w:val="left" w:pos="709"/>
          <w:tab w:val="left" w:pos="993"/>
        </w:tabs>
        <w:spacing w:after="0" w:line="21" w:lineRule="atLeast"/>
        <w:ind w:left="0" w:firstLine="425"/>
        <w:contextualSpacing w:val="0"/>
        <w:jc w:val="both"/>
        <w:rPr>
          <w:rFonts w:ascii="Times New Roman" w:hAnsi="Times New Roman"/>
        </w:rPr>
      </w:pPr>
      <w:r w:rsidRPr="0036089A">
        <w:rPr>
          <w:rFonts w:ascii="Times New Roman" w:hAnsi="Times New Roman"/>
        </w:rPr>
        <w:t xml:space="preserve">усиливается контрольная функция учёта, – устанавливается ответственность сегментов за свои затраты и результаты деятельности, это требует организации учёта по двум типам сегментов: внутренние – продукты, заказы, центры ответственности; внешние – секторы покупателей, классы клиентов, географические зоны </w:t>
      </w:r>
      <w:r w:rsidR="00C943E1" w:rsidRPr="0036089A">
        <w:rPr>
          <w:rFonts w:ascii="Times New Roman" w:hAnsi="Times New Roman"/>
        </w:rPr>
        <w:t>продаж;</w:t>
      </w:r>
      <w:r w:rsidRPr="0036089A">
        <w:rPr>
          <w:rFonts w:ascii="Times New Roman" w:hAnsi="Times New Roman"/>
        </w:rPr>
        <w:t xml:space="preserve"> их появление означает переход к стратегическому учёту;</w:t>
      </w:r>
    </w:p>
    <w:p w14:paraId="1D0ECF31" w14:textId="3A53E6D5" w:rsidR="00FF3C88" w:rsidRPr="0036089A" w:rsidRDefault="00FF3C88" w:rsidP="005D434F">
      <w:pPr>
        <w:pStyle w:val="a6"/>
        <w:widowControl w:val="0"/>
        <w:numPr>
          <w:ilvl w:val="0"/>
          <w:numId w:val="6"/>
        </w:numPr>
        <w:tabs>
          <w:tab w:val="left" w:pos="709"/>
        </w:tabs>
        <w:spacing w:after="0" w:line="21" w:lineRule="atLeast"/>
        <w:ind w:left="0" w:firstLine="425"/>
        <w:contextualSpacing w:val="0"/>
        <w:jc w:val="both"/>
        <w:rPr>
          <w:rFonts w:ascii="Times New Roman" w:hAnsi="Times New Roman"/>
        </w:rPr>
      </w:pPr>
      <w:r w:rsidRPr="0036089A">
        <w:rPr>
          <w:rFonts w:ascii="Times New Roman" w:hAnsi="Times New Roman"/>
        </w:rPr>
        <w:t xml:space="preserve">интеграция с системой «стандарт </w:t>
      </w:r>
      <w:proofErr w:type="spellStart"/>
      <w:r w:rsidRPr="0036089A">
        <w:rPr>
          <w:rFonts w:ascii="Times New Roman" w:hAnsi="Times New Roman"/>
        </w:rPr>
        <w:t>кост</w:t>
      </w:r>
      <w:proofErr w:type="spellEnd"/>
      <w:r w:rsidRPr="0036089A">
        <w:rPr>
          <w:rFonts w:ascii="Times New Roman" w:hAnsi="Times New Roman"/>
        </w:rPr>
        <w:t>», благодаря чему пред</w:t>
      </w:r>
      <w:r w:rsidR="00C943E1" w:rsidRPr="0036089A">
        <w:rPr>
          <w:rFonts w:ascii="Times New Roman" w:hAnsi="Times New Roman"/>
        </w:rPr>
        <w:t>о</w:t>
      </w:r>
      <w:r w:rsidRPr="0036089A">
        <w:rPr>
          <w:rFonts w:ascii="Times New Roman" w:hAnsi="Times New Roman"/>
        </w:rPr>
        <w:t>ставляется возможность определения нормативной маржи и нормативного обеспечения модели «затраты – выпуск – прибыль».</w:t>
      </w:r>
    </w:p>
    <w:p w14:paraId="74122F3C" w14:textId="3A6FE4D5" w:rsidR="00661D67" w:rsidRPr="0036089A" w:rsidRDefault="00661D67" w:rsidP="005D434F">
      <w:pPr>
        <w:widowControl w:val="0"/>
        <w:spacing w:after="0" w:line="21" w:lineRule="atLeast"/>
        <w:ind w:firstLine="425"/>
        <w:jc w:val="both"/>
        <w:rPr>
          <w:rFonts w:ascii="Times New Roman" w:hAnsi="Times New Roman"/>
          <w:iCs/>
        </w:rPr>
      </w:pPr>
      <w:r w:rsidRPr="0036089A">
        <w:rPr>
          <w:rFonts w:ascii="Times New Roman" w:hAnsi="Times New Roman"/>
          <w:iCs/>
        </w:rPr>
        <w:t>Маржинальный подход в процессе его воплощения в учётно-аналитические технологии обеспечивает надежное обоснование оперативных и тактических управленческих решений</w:t>
      </w:r>
      <w:r w:rsidR="000E2D1E" w:rsidRPr="0036089A">
        <w:rPr>
          <w:rFonts w:ascii="Times New Roman" w:hAnsi="Times New Roman"/>
          <w:iCs/>
        </w:rPr>
        <w:t xml:space="preserve">, включая решения </w:t>
      </w:r>
      <w:r w:rsidR="00AA6FA2" w:rsidRPr="0036089A">
        <w:rPr>
          <w:rFonts w:ascii="Times New Roman" w:hAnsi="Times New Roman"/>
          <w:iCs/>
        </w:rPr>
        <w:t>п</w:t>
      </w:r>
      <w:r w:rsidR="000E2D1E" w:rsidRPr="0036089A">
        <w:rPr>
          <w:rFonts w:ascii="Times New Roman" w:hAnsi="Times New Roman"/>
          <w:iCs/>
        </w:rPr>
        <w:t>о управлени</w:t>
      </w:r>
      <w:r w:rsidR="00AA6FA2" w:rsidRPr="0036089A">
        <w:rPr>
          <w:rFonts w:ascii="Times New Roman" w:hAnsi="Times New Roman"/>
          <w:iCs/>
        </w:rPr>
        <w:t>ю</w:t>
      </w:r>
      <w:r w:rsidR="000E2D1E" w:rsidRPr="0036089A">
        <w:rPr>
          <w:rFonts w:ascii="Times New Roman" w:hAnsi="Times New Roman"/>
          <w:iCs/>
        </w:rPr>
        <w:t xml:space="preserve"> финансовым результатом, </w:t>
      </w:r>
      <w:r w:rsidR="00AA6FA2" w:rsidRPr="0036089A">
        <w:rPr>
          <w:rFonts w:ascii="Times New Roman" w:hAnsi="Times New Roman"/>
          <w:iCs/>
        </w:rPr>
        <w:t>основным оценочным показателем</w:t>
      </w:r>
      <w:r w:rsidR="000E2D1E" w:rsidRPr="0036089A">
        <w:rPr>
          <w:rFonts w:ascii="Times New Roman" w:hAnsi="Times New Roman"/>
          <w:iCs/>
        </w:rPr>
        <w:t xml:space="preserve"> которого </w:t>
      </w:r>
      <w:r w:rsidR="00AA6FA2" w:rsidRPr="0036089A">
        <w:rPr>
          <w:rFonts w:ascii="Times New Roman" w:hAnsi="Times New Roman"/>
          <w:iCs/>
        </w:rPr>
        <w:t xml:space="preserve">выступает </w:t>
      </w:r>
      <w:r w:rsidRPr="0036089A">
        <w:rPr>
          <w:rFonts w:ascii="Times New Roman" w:hAnsi="Times New Roman"/>
          <w:iCs/>
        </w:rPr>
        <w:t>маржинальн</w:t>
      </w:r>
      <w:r w:rsidR="00AA6FA2" w:rsidRPr="0036089A">
        <w:rPr>
          <w:rFonts w:ascii="Times New Roman" w:hAnsi="Times New Roman"/>
          <w:iCs/>
        </w:rPr>
        <w:t>ый</w:t>
      </w:r>
      <w:r w:rsidRPr="0036089A">
        <w:rPr>
          <w:rFonts w:ascii="Times New Roman" w:hAnsi="Times New Roman"/>
          <w:iCs/>
        </w:rPr>
        <w:t xml:space="preserve"> доход. </w:t>
      </w:r>
    </w:p>
    <w:p w14:paraId="78AB108C" w14:textId="5C6E3E29" w:rsidR="00661D67" w:rsidRPr="0036089A" w:rsidRDefault="00661D67" w:rsidP="005D434F">
      <w:pPr>
        <w:widowControl w:val="0"/>
        <w:spacing w:after="0" w:line="21" w:lineRule="atLeast"/>
        <w:ind w:firstLine="425"/>
        <w:jc w:val="both"/>
        <w:rPr>
          <w:rFonts w:ascii="Times New Roman" w:hAnsi="Times New Roman"/>
          <w:iCs/>
        </w:rPr>
      </w:pPr>
      <w:r w:rsidRPr="0036089A">
        <w:rPr>
          <w:rFonts w:ascii="Times New Roman" w:hAnsi="Times New Roman"/>
          <w:iCs/>
        </w:rPr>
        <w:t>Маржинальный доход (брутто</w:t>
      </w:r>
      <w:r w:rsidR="00527111" w:rsidRPr="0036089A">
        <w:rPr>
          <w:rFonts w:ascii="Times New Roman" w:hAnsi="Times New Roman"/>
          <w:iCs/>
        </w:rPr>
        <w:t>-</w:t>
      </w:r>
      <w:r w:rsidRPr="0036089A">
        <w:rPr>
          <w:rFonts w:ascii="Times New Roman" w:hAnsi="Times New Roman"/>
          <w:iCs/>
        </w:rPr>
        <w:t xml:space="preserve">прибыль, вклад на покрытие) </w:t>
      </w:r>
      <w:r w:rsidR="00AA6FA2" w:rsidRPr="0036089A">
        <w:rPr>
          <w:rFonts w:ascii="Times New Roman" w:hAnsi="Times New Roman"/>
          <w:iCs/>
        </w:rPr>
        <w:t>представляет собой</w:t>
      </w:r>
      <w:r w:rsidRPr="0036089A">
        <w:rPr>
          <w:rFonts w:ascii="Times New Roman" w:hAnsi="Times New Roman"/>
          <w:iCs/>
        </w:rPr>
        <w:t xml:space="preserve"> разниц</w:t>
      </w:r>
      <w:r w:rsidR="00AA6FA2" w:rsidRPr="0036089A">
        <w:rPr>
          <w:rFonts w:ascii="Times New Roman" w:hAnsi="Times New Roman"/>
          <w:iCs/>
        </w:rPr>
        <w:t>у</w:t>
      </w:r>
      <w:r w:rsidRPr="0036089A">
        <w:rPr>
          <w:rFonts w:ascii="Times New Roman" w:hAnsi="Times New Roman"/>
          <w:iCs/>
        </w:rPr>
        <w:t xml:space="preserve"> между доходом от продаж и сокращенной (частичной) себестоимостью; он отражает вклад сегмента (продукта, подразделения, др.) в покрытие постоянных расходов и формирование прибыли</w:t>
      </w:r>
      <w:r w:rsidR="00D54974" w:rsidRPr="0036089A">
        <w:rPr>
          <w:rFonts w:ascii="Times New Roman" w:hAnsi="Times New Roman"/>
          <w:iCs/>
        </w:rPr>
        <w:t xml:space="preserve"> </w:t>
      </w:r>
      <w:r w:rsidR="00D54974" w:rsidRPr="0036089A">
        <w:rPr>
          <w:rFonts w:ascii="Times New Roman" w:hAnsi="Times New Roman"/>
        </w:rPr>
        <w:t>[5].</w:t>
      </w:r>
    </w:p>
    <w:p w14:paraId="4BABD815" w14:textId="1C6FEED8" w:rsidR="00346A03" w:rsidRPr="0036089A" w:rsidRDefault="00346A03" w:rsidP="005D434F">
      <w:pPr>
        <w:widowControl w:val="0"/>
        <w:shd w:val="clear" w:color="auto" w:fill="FFFFFF"/>
        <w:spacing w:after="0" w:line="21" w:lineRule="atLeast"/>
        <w:ind w:firstLine="425"/>
        <w:jc w:val="both"/>
        <w:outlineLvl w:val="3"/>
        <w:rPr>
          <w:rFonts w:ascii="Times New Roman" w:hAnsi="Times New Roman"/>
          <w:bCs/>
          <w:iCs/>
        </w:rPr>
      </w:pPr>
      <w:r w:rsidRPr="0036089A">
        <w:rPr>
          <w:rFonts w:ascii="Times New Roman" w:hAnsi="Times New Roman"/>
          <w:color w:val="000000"/>
          <w:shd w:val="clear" w:color="auto" w:fill="FFFFFF"/>
        </w:rPr>
        <w:t>Поскольку в современных условиях степень нестабильности экономического поведения субъектов рынка достаточно высока и предприятиям, в особенности в долгосрочном периоде, приходится прогнозировать последствия решений по множеству вопросов, связанных с неопределенностью (какой должна быть структура производства и ассортимента при ограниченности ресурсов и колебании спроса на рынке; что лучше – повысить цену или увеличить объем продаж, снизив цену; др.)</w:t>
      </w:r>
      <w:r w:rsidR="00C943E1" w:rsidRPr="0036089A">
        <w:rPr>
          <w:rFonts w:ascii="Times New Roman" w:hAnsi="Times New Roman"/>
          <w:color w:val="000000"/>
          <w:shd w:val="clear" w:color="auto" w:fill="FFFFFF"/>
        </w:rPr>
        <w:t>,</w:t>
      </w:r>
      <w:r w:rsidRPr="0036089A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36089A">
        <w:rPr>
          <w:rFonts w:ascii="Times New Roman" w:hAnsi="Times New Roman"/>
        </w:rPr>
        <w:t xml:space="preserve">для решения подобных проблем технологии маржинального подхода аппроксимируют к реалиям бизнеса посредством анализа безубыточности и чувствительности прибыли. При этом основное внимание уделяется тому, как изменится финансовый результат, если изменятся первоначальные оценки и допущения. Применение в этих целях маржинального подхода предусматривает расчёт таких показателей, как </w:t>
      </w:r>
      <w:r w:rsidR="00C943E1" w:rsidRPr="0036089A">
        <w:rPr>
          <w:rFonts w:ascii="Times New Roman" w:hAnsi="Times New Roman"/>
        </w:rPr>
        <w:t xml:space="preserve">общая сумма переменных затрат, </w:t>
      </w:r>
      <w:r w:rsidRPr="0036089A">
        <w:rPr>
          <w:rFonts w:ascii="Times New Roman" w:hAnsi="Times New Roman"/>
        </w:rPr>
        <w:t xml:space="preserve">удельные переменные затраты, общий маржинальный доход, норма маржинального дохода, удельный маржинальный доход, коэффициент маржинального дохода, маржинальность продукта, средневзвешенная маржа, точка безубыточности, кромка безопасности, эффект производственного левериджа и др. аналитические показатели для исследования безубыточности и </w:t>
      </w:r>
      <w:r w:rsidR="00F95A78">
        <w:rPr>
          <w:rFonts w:ascii="Times New Roman" w:hAnsi="Times New Roman"/>
        </w:rPr>
        <w:t xml:space="preserve">анализа </w:t>
      </w:r>
      <w:r w:rsidRPr="0036089A">
        <w:rPr>
          <w:rFonts w:ascii="Times New Roman" w:hAnsi="Times New Roman"/>
        </w:rPr>
        <w:t>чувствительности прибыли. Для исчисления и визуализации этих показателей используются алгебраические и графические методы.</w:t>
      </w:r>
    </w:p>
    <w:p w14:paraId="3ECEED98" w14:textId="3B9CA160" w:rsidR="00CE2F88" w:rsidRPr="0036089A" w:rsidRDefault="00867FA9" w:rsidP="005D434F">
      <w:pPr>
        <w:widowControl w:val="0"/>
        <w:spacing w:after="0" w:line="21" w:lineRule="atLeast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Относительно</w:t>
      </w:r>
      <w:r w:rsidR="003847CD" w:rsidRPr="0036089A">
        <w:rPr>
          <w:rFonts w:ascii="Times New Roman" w:hAnsi="Times New Roman"/>
        </w:rPr>
        <w:t xml:space="preserve"> практической ценности маржинального подхода для управления финансовыми результатами</w:t>
      </w:r>
      <w:r>
        <w:rPr>
          <w:rFonts w:ascii="Times New Roman" w:hAnsi="Times New Roman"/>
        </w:rPr>
        <w:t xml:space="preserve"> особо подчеркнём</w:t>
      </w:r>
      <w:r w:rsidR="00C16664" w:rsidRPr="0036089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</w:t>
      </w:r>
      <w:r w:rsidR="00C16664" w:rsidRPr="0036089A">
        <w:rPr>
          <w:rFonts w:ascii="Times New Roman" w:hAnsi="Times New Roman"/>
        </w:rPr>
        <w:t>то в этом к</w:t>
      </w:r>
      <w:r w:rsidR="003847CD" w:rsidRPr="0036089A">
        <w:rPr>
          <w:rFonts w:ascii="Times New Roman" w:hAnsi="Times New Roman"/>
        </w:rPr>
        <w:t>лассический маржинальный подход коррелирует</w:t>
      </w:r>
      <w:r w:rsidR="00F15F96" w:rsidRPr="0036089A">
        <w:rPr>
          <w:rFonts w:ascii="Times New Roman" w:hAnsi="Times New Roman"/>
        </w:rPr>
        <w:t>, и в то же время способен</w:t>
      </w:r>
      <w:bookmarkStart w:id="1" w:name="_GoBack"/>
      <w:bookmarkEnd w:id="1"/>
      <w:r w:rsidR="00F15F96" w:rsidRPr="0036089A">
        <w:rPr>
          <w:rFonts w:ascii="Times New Roman" w:hAnsi="Times New Roman"/>
        </w:rPr>
        <w:t xml:space="preserve"> конкурировать </w:t>
      </w:r>
      <w:r w:rsidR="003847CD" w:rsidRPr="0036089A">
        <w:rPr>
          <w:rFonts w:ascii="Times New Roman" w:hAnsi="Times New Roman"/>
        </w:rPr>
        <w:t xml:space="preserve"> с технологиями максимального повышения прибыли в краткосрочной перспективе</w:t>
      </w:r>
      <w:r w:rsidR="003847CD" w:rsidRPr="0036089A">
        <w:rPr>
          <w:rFonts w:ascii="Times New Roman" w:hAnsi="Times New Roman"/>
          <w:bCs/>
        </w:rPr>
        <w:t>, основанными на т</w:t>
      </w:r>
      <w:r w:rsidR="00CE2F88" w:rsidRPr="0036089A">
        <w:rPr>
          <w:rFonts w:ascii="Times New Roman" w:hAnsi="Times New Roman"/>
          <w:bCs/>
        </w:rPr>
        <w:t>еори</w:t>
      </w:r>
      <w:r w:rsidR="00C16664" w:rsidRPr="0036089A">
        <w:rPr>
          <w:rFonts w:ascii="Times New Roman" w:hAnsi="Times New Roman"/>
          <w:bCs/>
        </w:rPr>
        <w:t>и</w:t>
      </w:r>
      <w:r w:rsidR="00CE2F88" w:rsidRPr="0036089A">
        <w:rPr>
          <w:rFonts w:ascii="Times New Roman" w:hAnsi="Times New Roman"/>
          <w:bCs/>
        </w:rPr>
        <w:t xml:space="preserve"> ограничени</w:t>
      </w:r>
      <w:r w:rsidR="00C16664" w:rsidRPr="0036089A">
        <w:rPr>
          <w:rFonts w:ascii="Times New Roman" w:hAnsi="Times New Roman"/>
          <w:bCs/>
        </w:rPr>
        <w:t>й</w:t>
      </w:r>
      <w:r w:rsidR="00CE2F88" w:rsidRPr="0036089A">
        <w:rPr>
          <w:rFonts w:ascii="Times New Roman" w:hAnsi="Times New Roman"/>
          <w:bCs/>
        </w:rPr>
        <w:t xml:space="preserve"> </w:t>
      </w:r>
      <w:proofErr w:type="spellStart"/>
      <w:r w:rsidR="00C16664" w:rsidRPr="0036089A">
        <w:rPr>
          <w:rFonts w:ascii="Times New Roman" w:hAnsi="Times New Roman"/>
        </w:rPr>
        <w:t>Элияху</w:t>
      </w:r>
      <w:proofErr w:type="spellEnd"/>
      <w:r w:rsidR="00C16664" w:rsidRPr="0036089A">
        <w:rPr>
          <w:rFonts w:ascii="Times New Roman" w:hAnsi="Times New Roman"/>
          <w:bCs/>
        </w:rPr>
        <w:t xml:space="preserve"> </w:t>
      </w:r>
      <w:proofErr w:type="spellStart"/>
      <w:r w:rsidR="00CE2F88" w:rsidRPr="0036089A">
        <w:rPr>
          <w:rFonts w:ascii="Times New Roman" w:hAnsi="Times New Roman"/>
          <w:bCs/>
        </w:rPr>
        <w:t>Голдратта</w:t>
      </w:r>
      <w:proofErr w:type="spellEnd"/>
      <w:r w:rsidR="00C943E1" w:rsidRPr="0036089A">
        <w:rPr>
          <w:rFonts w:ascii="Times New Roman" w:hAnsi="Times New Roman"/>
          <w:bCs/>
        </w:rPr>
        <w:t>,</w:t>
      </w:r>
      <w:r w:rsidR="00C16664" w:rsidRPr="0036089A">
        <w:rPr>
          <w:rFonts w:ascii="Times New Roman" w:hAnsi="Times New Roman"/>
          <w:bCs/>
        </w:rPr>
        <w:t xml:space="preserve"> известными как </w:t>
      </w:r>
      <w:r w:rsidR="00C16664" w:rsidRPr="0036089A">
        <w:rPr>
          <w:rFonts w:ascii="Times New Roman" w:hAnsi="Times New Roman"/>
        </w:rPr>
        <w:t>система учёта пропускной способности</w:t>
      </w:r>
      <w:r w:rsidR="00C16664" w:rsidRPr="0036089A">
        <w:rPr>
          <w:rFonts w:ascii="Times New Roman" w:hAnsi="Times New Roman"/>
          <w:bCs/>
        </w:rPr>
        <w:t>.</w:t>
      </w:r>
      <w:r w:rsidR="00CE2F88" w:rsidRPr="0036089A">
        <w:rPr>
          <w:rFonts w:ascii="Times New Roman" w:hAnsi="Times New Roman"/>
        </w:rPr>
        <w:t xml:space="preserve"> Основное отличие </w:t>
      </w:r>
      <w:r w:rsidR="00C16664" w:rsidRPr="0036089A">
        <w:rPr>
          <w:rFonts w:ascii="Times New Roman" w:hAnsi="Times New Roman"/>
        </w:rPr>
        <w:t xml:space="preserve">в </w:t>
      </w:r>
      <w:r w:rsidR="00CE2F88" w:rsidRPr="0036089A">
        <w:rPr>
          <w:rFonts w:ascii="Times New Roman" w:hAnsi="Times New Roman"/>
        </w:rPr>
        <w:t xml:space="preserve">том, что маржинальная прибыль по </w:t>
      </w:r>
      <w:r w:rsidR="00C16664" w:rsidRPr="0036089A">
        <w:rPr>
          <w:rFonts w:ascii="Times New Roman" w:hAnsi="Times New Roman"/>
        </w:rPr>
        <w:t xml:space="preserve">теории ограничений </w:t>
      </w:r>
      <w:proofErr w:type="spellStart"/>
      <w:r w:rsidR="00C16664" w:rsidRPr="0036089A">
        <w:rPr>
          <w:rFonts w:ascii="Times New Roman" w:hAnsi="Times New Roman"/>
        </w:rPr>
        <w:t>Элияху</w:t>
      </w:r>
      <w:proofErr w:type="spellEnd"/>
      <w:r w:rsidR="00C16664" w:rsidRPr="0036089A">
        <w:rPr>
          <w:rFonts w:ascii="Times New Roman" w:hAnsi="Times New Roman"/>
        </w:rPr>
        <w:t xml:space="preserve"> </w:t>
      </w:r>
      <w:proofErr w:type="spellStart"/>
      <w:r w:rsidR="00C16664" w:rsidRPr="0036089A">
        <w:rPr>
          <w:rFonts w:ascii="Times New Roman" w:hAnsi="Times New Roman"/>
        </w:rPr>
        <w:t>Голдратта</w:t>
      </w:r>
      <w:proofErr w:type="spellEnd"/>
      <w:r w:rsidR="00CE2F88" w:rsidRPr="0036089A">
        <w:rPr>
          <w:rFonts w:ascii="Times New Roman" w:hAnsi="Times New Roman"/>
        </w:rPr>
        <w:t xml:space="preserve"> адекватн</w:t>
      </w:r>
      <w:r w:rsidR="00F95A78">
        <w:rPr>
          <w:rFonts w:ascii="Times New Roman" w:hAnsi="Times New Roman"/>
        </w:rPr>
        <w:t>ее</w:t>
      </w:r>
      <w:r w:rsidR="00CE2F88" w:rsidRPr="0036089A">
        <w:rPr>
          <w:rFonts w:ascii="Times New Roman" w:hAnsi="Times New Roman"/>
        </w:rPr>
        <w:t xml:space="preserve"> описывает современные реалии, поскольку операционные затраты (и в первую очередь, заработная плата) считаются постоянными в контексте принятия краткосрочных управленческих решений. </w:t>
      </w:r>
    </w:p>
    <w:p w14:paraId="2740FB2D" w14:textId="61DE58E1" w:rsidR="00CE2F88" w:rsidRPr="0036089A" w:rsidRDefault="00C16664" w:rsidP="005D434F">
      <w:pPr>
        <w:widowControl w:val="0"/>
        <w:spacing w:after="0" w:line="21" w:lineRule="atLeast"/>
        <w:ind w:firstLine="425"/>
        <w:jc w:val="both"/>
        <w:rPr>
          <w:rFonts w:ascii="Times New Roman" w:hAnsi="Times New Roman"/>
        </w:rPr>
      </w:pPr>
      <w:r w:rsidRPr="0036089A">
        <w:rPr>
          <w:rFonts w:ascii="Times New Roman" w:hAnsi="Times New Roman"/>
        </w:rPr>
        <w:t>Что касается о</w:t>
      </w:r>
      <w:r w:rsidR="00CE2F88" w:rsidRPr="0036089A">
        <w:rPr>
          <w:rFonts w:ascii="Times New Roman" w:hAnsi="Times New Roman"/>
        </w:rPr>
        <w:t>боснованност</w:t>
      </w:r>
      <w:r w:rsidRPr="0036089A">
        <w:rPr>
          <w:rFonts w:ascii="Times New Roman" w:hAnsi="Times New Roman"/>
        </w:rPr>
        <w:t>и</w:t>
      </w:r>
      <w:r w:rsidR="00CE2F88" w:rsidRPr="0036089A">
        <w:rPr>
          <w:rFonts w:ascii="Times New Roman" w:hAnsi="Times New Roman"/>
        </w:rPr>
        <w:t xml:space="preserve"> выбора между маржинальным подходом и учётом пропускной способности</w:t>
      </w:r>
      <w:r w:rsidRPr="0036089A">
        <w:rPr>
          <w:rFonts w:ascii="Times New Roman" w:hAnsi="Times New Roman"/>
        </w:rPr>
        <w:t>, то относительно решения проблемы управления финансовыми результатами она</w:t>
      </w:r>
      <w:r w:rsidR="00CE2F88" w:rsidRPr="0036089A">
        <w:rPr>
          <w:rFonts w:ascii="Times New Roman" w:hAnsi="Times New Roman"/>
        </w:rPr>
        <w:t xml:space="preserve"> определяется изменчивостью затрат на оплату труда и переменных накладных расходов, которые в свою очередь, зависят от периода времени, в течение </w:t>
      </w:r>
      <w:r w:rsidR="00CE2F88" w:rsidRPr="0036089A">
        <w:rPr>
          <w:rFonts w:ascii="Times New Roman" w:hAnsi="Times New Roman"/>
        </w:rPr>
        <w:lastRenderedPageBreak/>
        <w:t>которого принимается решение. Что же касается переменных накладных расходов, то по ним не менее важно оценить степень их изменчивости.</w:t>
      </w:r>
      <w:r w:rsidRPr="0036089A">
        <w:rPr>
          <w:rFonts w:ascii="Times New Roman" w:hAnsi="Times New Roman"/>
        </w:rPr>
        <w:t xml:space="preserve"> </w:t>
      </w:r>
      <w:r w:rsidR="00CE2F88" w:rsidRPr="0036089A">
        <w:rPr>
          <w:rFonts w:ascii="Times New Roman" w:hAnsi="Times New Roman"/>
        </w:rPr>
        <w:t xml:space="preserve">Поскольку учёт пропускной способности предлагает более релевантное решение как метод, </w:t>
      </w:r>
      <w:proofErr w:type="spellStart"/>
      <w:r w:rsidR="00CE2F88" w:rsidRPr="0036089A">
        <w:rPr>
          <w:rFonts w:ascii="Times New Roman" w:hAnsi="Times New Roman"/>
        </w:rPr>
        <w:t>максимизирующий</w:t>
      </w:r>
      <w:proofErr w:type="spellEnd"/>
      <w:r w:rsidR="00CE2F88" w:rsidRPr="0036089A">
        <w:rPr>
          <w:rFonts w:ascii="Times New Roman" w:hAnsi="Times New Roman"/>
        </w:rPr>
        <w:t xml:space="preserve"> прибыль в краткосрочной перспективе, сообразно этому маржинальный подход</w:t>
      </w:r>
      <w:r w:rsidRPr="0036089A">
        <w:rPr>
          <w:rFonts w:ascii="Times New Roman" w:hAnsi="Times New Roman"/>
        </w:rPr>
        <w:t>, по нашему мнению,</w:t>
      </w:r>
      <w:r w:rsidR="00CE2F88" w:rsidRPr="0036089A">
        <w:rPr>
          <w:rFonts w:ascii="Times New Roman" w:hAnsi="Times New Roman"/>
        </w:rPr>
        <w:t xml:space="preserve"> может и должен быть модернизирован. В ситуации, когда лишь затраты на материалы являются переменными, только </w:t>
      </w:r>
      <w:r w:rsidRPr="0036089A">
        <w:rPr>
          <w:rFonts w:ascii="Times New Roman" w:hAnsi="Times New Roman"/>
        </w:rPr>
        <w:t>их и следует</w:t>
      </w:r>
      <w:r w:rsidR="00CE2F88" w:rsidRPr="0036089A">
        <w:rPr>
          <w:rFonts w:ascii="Times New Roman" w:hAnsi="Times New Roman"/>
        </w:rPr>
        <w:t xml:space="preserve"> применять при расчете маржинально</w:t>
      </w:r>
      <w:r w:rsidR="006D461F" w:rsidRPr="0036089A">
        <w:rPr>
          <w:rFonts w:ascii="Times New Roman" w:hAnsi="Times New Roman"/>
        </w:rPr>
        <w:t>го дохода</w:t>
      </w:r>
      <w:r w:rsidR="00CE2F88" w:rsidRPr="0036089A">
        <w:rPr>
          <w:rFonts w:ascii="Times New Roman" w:hAnsi="Times New Roman"/>
        </w:rPr>
        <w:t xml:space="preserve">. В этом случае между маржинальным подходом и учётом пропускной способности в данном отношении различия будут минимизированы. </w:t>
      </w:r>
    </w:p>
    <w:p w14:paraId="0A014359" w14:textId="02057452" w:rsidR="00CE2F88" w:rsidRPr="0036089A" w:rsidRDefault="00590812" w:rsidP="005D434F">
      <w:pPr>
        <w:widowControl w:val="0"/>
        <w:spacing w:after="0" w:line="21" w:lineRule="atLeast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F15F96" w:rsidRPr="0036089A">
        <w:rPr>
          <w:rFonts w:ascii="Times New Roman" w:hAnsi="Times New Roman"/>
        </w:rPr>
        <w:t>одчеркнём, что сторонники теории ограничений, как и ст</w:t>
      </w:r>
      <w:r w:rsidR="00FF3C88" w:rsidRPr="0036089A">
        <w:rPr>
          <w:rFonts w:ascii="Times New Roman" w:hAnsi="Times New Roman"/>
        </w:rPr>
        <w:t>о</w:t>
      </w:r>
      <w:r w:rsidR="00F15F96" w:rsidRPr="0036089A">
        <w:rPr>
          <w:rFonts w:ascii="Times New Roman" w:hAnsi="Times New Roman"/>
        </w:rPr>
        <w:t xml:space="preserve">ронники маржинального подхода, практически не используют данные традиционного учёта и калькулирования по полным затратам, признавая издержки на расчет полной себестоимости неоправданными в силу их неприемлемости для принятия управленческих решений. В частности, </w:t>
      </w:r>
      <w:proofErr w:type="spellStart"/>
      <w:r w:rsidR="00F15F96" w:rsidRPr="0036089A">
        <w:rPr>
          <w:rFonts w:ascii="Times New Roman" w:hAnsi="Times New Roman"/>
        </w:rPr>
        <w:t>Э.Голдратт</w:t>
      </w:r>
      <w:proofErr w:type="spellEnd"/>
      <w:r w:rsidR="00F15F96" w:rsidRPr="0036089A">
        <w:rPr>
          <w:rFonts w:ascii="Times New Roman" w:hAnsi="Times New Roman"/>
        </w:rPr>
        <w:t xml:space="preserve"> </w:t>
      </w:r>
      <w:r w:rsidR="0095555C">
        <w:rPr>
          <w:rFonts w:ascii="Times New Roman" w:hAnsi="Times New Roman"/>
        </w:rPr>
        <w:t xml:space="preserve">крайне </w:t>
      </w:r>
      <w:r w:rsidR="00F15F96" w:rsidRPr="0036089A">
        <w:rPr>
          <w:rFonts w:ascii="Times New Roman" w:hAnsi="Times New Roman"/>
        </w:rPr>
        <w:t>негативно относился к традиционному учёту полны</w:t>
      </w:r>
      <w:r w:rsidR="0095555C">
        <w:rPr>
          <w:rFonts w:ascii="Times New Roman" w:hAnsi="Times New Roman"/>
        </w:rPr>
        <w:t>х</w:t>
      </w:r>
      <w:r w:rsidR="00F15F96" w:rsidRPr="0036089A">
        <w:rPr>
          <w:rFonts w:ascii="Times New Roman" w:hAnsi="Times New Roman"/>
        </w:rPr>
        <w:t xml:space="preserve"> затрат. </w:t>
      </w:r>
      <w:r w:rsidR="00FF3C88" w:rsidRPr="0036089A">
        <w:rPr>
          <w:rFonts w:ascii="Times New Roman" w:hAnsi="Times New Roman"/>
        </w:rPr>
        <w:t>П</w:t>
      </w:r>
      <w:r w:rsidR="00CE2F88" w:rsidRPr="0036089A">
        <w:rPr>
          <w:rFonts w:ascii="Times New Roman" w:hAnsi="Times New Roman"/>
        </w:rPr>
        <w:t>рименение теории ограничений</w:t>
      </w:r>
      <w:r w:rsidR="00F15F96" w:rsidRPr="0036089A">
        <w:rPr>
          <w:rFonts w:ascii="Times New Roman" w:hAnsi="Times New Roman"/>
        </w:rPr>
        <w:t>, как и маржинальный подход,</w:t>
      </w:r>
      <w:r w:rsidR="00CE2F88" w:rsidRPr="0036089A">
        <w:rPr>
          <w:rFonts w:ascii="Times New Roman" w:hAnsi="Times New Roman"/>
        </w:rPr>
        <w:t xml:space="preserve"> предполагает смещение </w:t>
      </w:r>
      <w:r w:rsidR="00F15F96" w:rsidRPr="0036089A">
        <w:rPr>
          <w:rFonts w:ascii="Times New Roman" w:hAnsi="Times New Roman"/>
        </w:rPr>
        <w:t>акцентов в учёте. Это пере</w:t>
      </w:r>
      <w:r w:rsidR="00CE2F88" w:rsidRPr="0036089A">
        <w:rPr>
          <w:rFonts w:ascii="Times New Roman" w:hAnsi="Times New Roman"/>
        </w:rPr>
        <w:t>ориентаци</w:t>
      </w:r>
      <w:r w:rsidR="006D461F" w:rsidRPr="0036089A">
        <w:rPr>
          <w:rFonts w:ascii="Times New Roman" w:hAnsi="Times New Roman"/>
        </w:rPr>
        <w:t xml:space="preserve">я </w:t>
      </w:r>
      <w:r w:rsidR="00F15F96" w:rsidRPr="0036089A">
        <w:rPr>
          <w:rFonts w:ascii="Times New Roman" w:hAnsi="Times New Roman"/>
        </w:rPr>
        <w:t>с</w:t>
      </w:r>
      <w:r w:rsidR="00CE2F88" w:rsidRPr="0036089A">
        <w:rPr>
          <w:rFonts w:ascii="Times New Roman" w:hAnsi="Times New Roman"/>
        </w:rPr>
        <w:t xml:space="preserve"> традиционного контроля затрат с целью </w:t>
      </w:r>
      <w:r w:rsidR="00FF3C88" w:rsidRPr="0036089A">
        <w:rPr>
          <w:rFonts w:ascii="Times New Roman" w:hAnsi="Times New Roman"/>
        </w:rPr>
        <w:t xml:space="preserve">их </w:t>
      </w:r>
      <w:r w:rsidR="00CE2F88" w:rsidRPr="0036089A">
        <w:rPr>
          <w:rFonts w:ascii="Times New Roman" w:hAnsi="Times New Roman"/>
        </w:rPr>
        <w:t>снижения к устранению всего, что мешает пропускной способности, понимаемой как скорость извлечения дохода от продаж</w:t>
      </w:r>
      <w:r w:rsidR="00F15F96" w:rsidRPr="0036089A">
        <w:rPr>
          <w:rFonts w:ascii="Times New Roman" w:hAnsi="Times New Roman"/>
        </w:rPr>
        <w:t>, что позитивно влияет на максимизацию прибыли</w:t>
      </w:r>
      <w:r w:rsidR="00CE2F88" w:rsidRPr="0036089A">
        <w:rPr>
          <w:rFonts w:ascii="Times New Roman" w:hAnsi="Times New Roman"/>
        </w:rPr>
        <w:t xml:space="preserve">. </w:t>
      </w:r>
    </w:p>
    <w:p w14:paraId="4684F398" w14:textId="71095886" w:rsidR="00364B51" w:rsidRPr="0036089A" w:rsidRDefault="004F470E" w:rsidP="005D434F">
      <w:pPr>
        <w:widowControl w:val="0"/>
        <w:spacing w:after="0" w:line="21" w:lineRule="atLeast"/>
        <w:ind w:firstLine="425"/>
        <w:jc w:val="both"/>
        <w:rPr>
          <w:rFonts w:ascii="Times New Roman" w:hAnsi="Times New Roman"/>
        </w:rPr>
      </w:pPr>
      <w:r w:rsidRPr="0036089A">
        <w:rPr>
          <w:rFonts w:ascii="Times New Roman" w:hAnsi="Times New Roman"/>
          <w:iCs/>
        </w:rPr>
        <w:t>Таким образом</w:t>
      </w:r>
      <w:r w:rsidR="006D461F" w:rsidRPr="0036089A">
        <w:rPr>
          <w:rFonts w:ascii="Times New Roman" w:hAnsi="Times New Roman"/>
          <w:iCs/>
        </w:rPr>
        <w:t>,</w:t>
      </w:r>
      <w:r w:rsidR="00E03E29" w:rsidRPr="0036089A">
        <w:rPr>
          <w:rFonts w:ascii="Times New Roman" w:hAnsi="Times New Roman"/>
          <w:iCs/>
        </w:rPr>
        <w:t xml:space="preserve"> проведенное исследование </w:t>
      </w:r>
      <w:r w:rsidR="002642AF" w:rsidRPr="0036089A">
        <w:rPr>
          <w:rFonts w:ascii="Times New Roman" w:hAnsi="Times New Roman"/>
          <w:iCs/>
        </w:rPr>
        <w:t>привело нас к выводу о том, что</w:t>
      </w:r>
      <w:r w:rsidR="00E03E29" w:rsidRPr="0036089A">
        <w:rPr>
          <w:rFonts w:ascii="Times New Roman" w:hAnsi="Times New Roman"/>
          <w:iCs/>
        </w:rPr>
        <w:t xml:space="preserve"> </w:t>
      </w:r>
      <w:r w:rsidR="002642AF" w:rsidRPr="0036089A">
        <w:rPr>
          <w:rFonts w:ascii="Times New Roman" w:hAnsi="Times New Roman"/>
        </w:rPr>
        <w:t xml:space="preserve">маржинальный метод является эффективным </w:t>
      </w:r>
      <w:r w:rsidR="002E6BCF" w:rsidRPr="0036089A">
        <w:rPr>
          <w:rFonts w:ascii="Times New Roman" w:hAnsi="Times New Roman"/>
        </w:rPr>
        <w:t>инструментом</w:t>
      </w:r>
      <w:r w:rsidR="002642AF" w:rsidRPr="0036089A">
        <w:rPr>
          <w:rFonts w:ascii="Times New Roman" w:hAnsi="Times New Roman"/>
        </w:rPr>
        <w:t xml:space="preserve"> управления бизнесом, и в частности, его финансовыми результатами. </w:t>
      </w:r>
      <w:r w:rsidR="002642AF" w:rsidRPr="0036089A">
        <w:rPr>
          <w:rFonts w:ascii="Times New Roman" w:hAnsi="Times New Roman"/>
          <w:iCs/>
        </w:rPr>
        <w:t>И</w:t>
      </w:r>
      <w:r w:rsidR="00E03E29" w:rsidRPr="0036089A">
        <w:rPr>
          <w:rFonts w:ascii="Times New Roman" w:hAnsi="Times New Roman"/>
          <w:iCs/>
        </w:rPr>
        <w:t xml:space="preserve">спользование </w:t>
      </w:r>
      <w:r w:rsidR="008617AC" w:rsidRPr="0036089A">
        <w:rPr>
          <w:rFonts w:ascii="Times New Roman" w:hAnsi="Times New Roman"/>
          <w:iCs/>
        </w:rPr>
        <w:t xml:space="preserve">маржинального подхода, положенного в основу </w:t>
      </w:r>
      <w:r w:rsidR="00E03E29" w:rsidRPr="0036089A">
        <w:rPr>
          <w:rFonts w:ascii="Times New Roman" w:hAnsi="Times New Roman"/>
          <w:iCs/>
        </w:rPr>
        <w:t>системы «директ</w:t>
      </w:r>
      <w:r w:rsidR="008617AC" w:rsidRPr="0036089A">
        <w:rPr>
          <w:rFonts w:ascii="Times New Roman" w:hAnsi="Times New Roman"/>
          <w:iCs/>
        </w:rPr>
        <w:t xml:space="preserve"> </w:t>
      </w:r>
      <w:proofErr w:type="spellStart"/>
      <w:r w:rsidR="00E03E29" w:rsidRPr="0036089A">
        <w:rPr>
          <w:rFonts w:ascii="Times New Roman" w:hAnsi="Times New Roman"/>
          <w:iCs/>
        </w:rPr>
        <w:t>кост</w:t>
      </w:r>
      <w:proofErr w:type="spellEnd"/>
      <w:r w:rsidR="00E03E29" w:rsidRPr="0036089A">
        <w:rPr>
          <w:rFonts w:ascii="Times New Roman" w:hAnsi="Times New Roman"/>
          <w:iCs/>
        </w:rPr>
        <w:t>»</w:t>
      </w:r>
      <w:r w:rsidR="008617AC" w:rsidRPr="0036089A">
        <w:rPr>
          <w:rFonts w:ascii="Times New Roman" w:hAnsi="Times New Roman"/>
          <w:iCs/>
        </w:rPr>
        <w:t xml:space="preserve"> и</w:t>
      </w:r>
      <w:r w:rsidR="00E03E29" w:rsidRPr="0036089A">
        <w:rPr>
          <w:rFonts w:ascii="Times New Roman" w:hAnsi="Times New Roman"/>
          <w:iCs/>
        </w:rPr>
        <w:t xml:space="preserve"> ее аналогов (</w:t>
      </w:r>
      <w:proofErr w:type="spellStart"/>
      <w:r w:rsidR="00E03E29" w:rsidRPr="0036089A">
        <w:rPr>
          <w:rFonts w:ascii="Times New Roman" w:hAnsi="Times New Roman"/>
          <w:iCs/>
        </w:rPr>
        <w:t>marge</w:t>
      </w:r>
      <w:proofErr w:type="spellEnd"/>
      <w:r w:rsidR="00E03E29" w:rsidRPr="0036089A">
        <w:rPr>
          <w:rFonts w:ascii="Times New Roman" w:hAnsi="Times New Roman"/>
          <w:iCs/>
        </w:rPr>
        <w:t xml:space="preserve"> </w:t>
      </w:r>
      <w:proofErr w:type="spellStart"/>
      <w:r w:rsidR="00E03E29" w:rsidRPr="0036089A">
        <w:rPr>
          <w:rFonts w:ascii="Times New Roman" w:hAnsi="Times New Roman"/>
          <w:iCs/>
        </w:rPr>
        <w:t>sur</w:t>
      </w:r>
      <w:proofErr w:type="spellEnd"/>
      <w:r w:rsidR="00E03E29" w:rsidRPr="0036089A">
        <w:rPr>
          <w:rFonts w:ascii="Times New Roman" w:hAnsi="Times New Roman"/>
          <w:iCs/>
        </w:rPr>
        <w:t xml:space="preserve"> </w:t>
      </w:r>
      <w:proofErr w:type="spellStart"/>
      <w:r w:rsidR="00E03E29" w:rsidRPr="0036089A">
        <w:rPr>
          <w:rFonts w:ascii="Times New Roman" w:hAnsi="Times New Roman"/>
          <w:iCs/>
        </w:rPr>
        <w:t>cost</w:t>
      </w:r>
      <w:proofErr w:type="spellEnd"/>
      <w:r w:rsidR="00E03E29" w:rsidRPr="0036089A">
        <w:rPr>
          <w:rFonts w:ascii="Times New Roman" w:hAnsi="Times New Roman"/>
          <w:iCs/>
        </w:rPr>
        <w:t xml:space="preserve"> </w:t>
      </w:r>
      <w:proofErr w:type="spellStart"/>
      <w:r w:rsidR="00E03E29" w:rsidRPr="0036089A">
        <w:rPr>
          <w:rFonts w:ascii="Times New Roman" w:hAnsi="Times New Roman"/>
          <w:iCs/>
        </w:rPr>
        <w:t>variable</w:t>
      </w:r>
      <w:proofErr w:type="spellEnd"/>
      <w:r w:rsidR="00E03E29" w:rsidRPr="0036089A">
        <w:rPr>
          <w:rFonts w:ascii="Times New Roman" w:hAnsi="Times New Roman"/>
          <w:iCs/>
        </w:rPr>
        <w:t xml:space="preserve">,  </w:t>
      </w:r>
      <w:proofErr w:type="spellStart"/>
      <w:r w:rsidR="00E03E29" w:rsidRPr="0036089A">
        <w:rPr>
          <w:rFonts w:ascii="Times New Roman" w:hAnsi="Times New Roman"/>
          <w:iCs/>
        </w:rPr>
        <w:t>Deckungsbeitragsrechnung</w:t>
      </w:r>
      <w:proofErr w:type="spellEnd"/>
      <w:r w:rsidRPr="0036089A">
        <w:rPr>
          <w:rFonts w:ascii="Times New Roman" w:hAnsi="Times New Roman"/>
          <w:iCs/>
        </w:rPr>
        <w:t xml:space="preserve"> и</w:t>
      </w:r>
      <w:r w:rsidR="008617AC" w:rsidRPr="0036089A">
        <w:rPr>
          <w:rFonts w:ascii="Times New Roman" w:hAnsi="Times New Roman"/>
          <w:iCs/>
        </w:rPr>
        <w:t xml:space="preserve"> др.</w:t>
      </w:r>
      <w:r w:rsidRPr="0036089A">
        <w:rPr>
          <w:rFonts w:ascii="Times New Roman" w:hAnsi="Times New Roman"/>
          <w:iCs/>
        </w:rPr>
        <w:t>)</w:t>
      </w:r>
      <w:r w:rsidR="006D461F" w:rsidRPr="0036089A">
        <w:rPr>
          <w:rFonts w:ascii="Times New Roman" w:hAnsi="Times New Roman"/>
          <w:iCs/>
        </w:rPr>
        <w:t>,</w:t>
      </w:r>
      <w:r w:rsidR="008617AC" w:rsidRPr="0036089A">
        <w:rPr>
          <w:rFonts w:ascii="Times New Roman" w:hAnsi="Times New Roman"/>
          <w:iCs/>
        </w:rPr>
        <w:t xml:space="preserve"> </w:t>
      </w:r>
      <w:r w:rsidR="00E03E29" w:rsidRPr="0036089A">
        <w:rPr>
          <w:rFonts w:ascii="Times New Roman" w:hAnsi="Times New Roman"/>
          <w:iCs/>
        </w:rPr>
        <w:t>позвол</w:t>
      </w:r>
      <w:r w:rsidR="008617AC" w:rsidRPr="0036089A">
        <w:rPr>
          <w:rFonts w:ascii="Times New Roman" w:hAnsi="Times New Roman"/>
          <w:iCs/>
        </w:rPr>
        <w:t>яе</w:t>
      </w:r>
      <w:r w:rsidR="00E03E29" w:rsidRPr="0036089A">
        <w:rPr>
          <w:rFonts w:ascii="Times New Roman" w:hAnsi="Times New Roman"/>
          <w:iCs/>
        </w:rPr>
        <w:t xml:space="preserve">т </w:t>
      </w:r>
      <w:r w:rsidR="008617AC" w:rsidRPr="0036089A">
        <w:rPr>
          <w:rFonts w:ascii="Times New Roman" w:hAnsi="Times New Roman"/>
          <w:iCs/>
        </w:rPr>
        <w:t xml:space="preserve">принимать обоснованные </w:t>
      </w:r>
      <w:r w:rsidR="00E03E29" w:rsidRPr="0036089A">
        <w:rPr>
          <w:rFonts w:ascii="Times New Roman" w:hAnsi="Times New Roman"/>
          <w:iCs/>
        </w:rPr>
        <w:t>управленческие решения в</w:t>
      </w:r>
      <w:r w:rsidR="008617AC" w:rsidRPr="0036089A">
        <w:rPr>
          <w:rFonts w:ascii="Times New Roman" w:hAnsi="Times New Roman"/>
          <w:iCs/>
        </w:rPr>
        <w:t xml:space="preserve"> </w:t>
      </w:r>
      <w:r w:rsidR="00E03E29" w:rsidRPr="0036089A">
        <w:rPr>
          <w:rFonts w:ascii="Times New Roman" w:hAnsi="Times New Roman"/>
          <w:iCs/>
        </w:rPr>
        <w:t xml:space="preserve">части планирования производственной программы, </w:t>
      </w:r>
      <w:r w:rsidR="008617AC" w:rsidRPr="0036089A">
        <w:rPr>
          <w:rFonts w:ascii="Times New Roman" w:hAnsi="Times New Roman"/>
          <w:iCs/>
        </w:rPr>
        <w:t xml:space="preserve">разработки </w:t>
      </w:r>
      <w:r w:rsidR="00E03E29" w:rsidRPr="0036089A">
        <w:rPr>
          <w:rFonts w:ascii="Times New Roman" w:hAnsi="Times New Roman"/>
          <w:iCs/>
        </w:rPr>
        <w:t>цено</w:t>
      </w:r>
      <w:r w:rsidR="008617AC" w:rsidRPr="0036089A">
        <w:rPr>
          <w:rFonts w:ascii="Times New Roman" w:hAnsi="Times New Roman"/>
          <w:iCs/>
        </w:rPr>
        <w:t>вой и ассортиментной политики, развити</w:t>
      </w:r>
      <w:r w:rsidR="002E6BCF" w:rsidRPr="0036089A">
        <w:rPr>
          <w:rFonts w:ascii="Times New Roman" w:hAnsi="Times New Roman"/>
          <w:iCs/>
        </w:rPr>
        <w:t>я</w:t>
      </w:r>
      <w:r w:rsidR="008617AC" w:rsidRPr="0036089A">
        <w:rPr>
          <w:rFonts w:ascii="Times New Roman" w:hAnsi="Times New Roman"/>
          <w:iCs/>
        </w:rPr>
        <w:t xml:space="preserve"> сегментов деятельности, что в конечном счете обеспечивает позитивные результаты управления финансовыми результатами. </w:t>
      </w:r>
      <w:r w:rsidR="00F72E69" w:rsidRPr="0036089A">
        <w:rPr>
          <w:rFonts w:ascii="Times New Roman" w:hAnsi="Times New Roman"/>
        </w:rPr>
        <w:t>Применение</w:t>
      </w:r>
      <w:r w:rsidR="001E00F5" w:rsidRPr="0036089A">
        <w:rPr>
          <w:rFonts w:ascii="Times New Roman" w:hAnsi="Times New Roman"/>
        </w:rPr>
        <w:t xml:space="preserve"> ма</w:t>
      </w:r>
      <w:r w:rsidR="00364B51" w:rsidRPr="0036089A">
        <w:rPr>
          <w:rFonts w:ascii="Times New Roman" w:hAnsi="Times New Roman"/>
        </w:rPr>
        <w:t>ржинальн</w:t>
      </w:r>
      <w:r w:rsidR="001E00F5" w:rsidRPr="0036089A">
        <w:rPr>
          <w:rFonts w:ascii="Times New Roman" w:hAnsi="Times New Roman"/>
        </w:rPr>
        <w:t>ого</w:t>
      </w:r>
      <w:r w:rsidR="00364B51" w:rsidRPr="0036089A">
        <w:rPr>
          <w:rFonts w:ascii="Times New Roman" w:hAnsi="Times New Roman"/>
        </w:rPr>
        <w:t xml:space="preserve"> подход</w:t>
      </w:r>
      <w:r w:rsidR="001E00F5" w:rsidRPr="0036089A">
        <w:rPr>
          <w:rFonts w:ascii="Times New Roman" w:hAnsi="Times New Roman"/>
        </w:rPr>
        <w:t>а</w:t>
      </w:r>
      <w:r w:rsidR="00364B51" w:rsidRPr="0036089A">
        <w:rPr>
          <w:rFonts w:ascii="Times New Roman" w:hAnsi="Times New Roman"/>
        </w:rPr>
        <w:t xml:space="preserve"> </w:t>
      </w:r>
      <w:r w:rsidR="00F72E69" w:rsidRPr="0036089A">
        <w:rPr>
          <w:rFonts w:ascii="Times New Roman" w:hAnsi="Times New Roman"/>
        </w:rPr>
        <w:t xml:space="preserve">предусматривает </w:t>
      </w:r>
      <w:r w:rsidR="002642AF" w:rsidRPr="0036089A">
        <w:rPr>
          <w:rFonts w:ascii="Times New Roman" w:hAnsi="Times New Roman"/>
        </w:rPr>
        <w:t>технологии</w:t>
      </w:r>
      <w:r w:rsidR="001E00F5" w:rsidRPr="0036089A">
        <w:rPr>
          <w:rFonts w:ascii="Times New Roman" w:hAnsi="Times New Roman"/>
        </w:rPr>
        <w:t xml:space="preserve"> исследования </w:t>
      </w:r>
      <w:r w:rsidR="002642AF" w:rsidRPr="0036089A">
        <w:rPr>
          <w:rFonts w:ascii="Times New Roman" w:hAnsi="Times New Roman"/>
        </w:rPr>
        <w:t xml:space="preserve">безубыточности бизнеса и </w:t>
      </w:r>
      <w:r w:rsidR="001E00F5" w:rsidRPr="0036089A">
        <w:rPr>
          <w:rFonts w:ascii="Times New Roman" w:hAnsi="Times New Roman"/>
        </w:rPr>
        <w:t>чувствительности прибыли</w:t>
      </w:r>
      <w:r w:rsidR="002642AF" w:rsidRPr="0036089A">
        <w:rPr>
          <w:rFonts w:ascii="Times New Roman" w:hAnsi="Times New Roman"/>
        </w:rPr>
        <w:t xml:space="preserve">. Исчисленные при этом показатели дают возможность оценить, насколько реально </w:t>
      </w:r>
      <w:r w:rsidR="000A47F0" w:rsidRPr="0036089A">
        <w:rPr>
          <w:rFonts w:ascii="Times New Roman" w:hAnsi="Times New Roman"/>
        </w:rPr>
        <w:t>максимизировать прибыль</w:t>
      </w:r>
      <w:r w:rsidR="000A47F0" w:rsidRPr="0036089A">
        <w:rPr>
          <w:rFonts w:ascii="Times New Roman" w:hAnsi="Times New Roman"/>
        </w:rPr>
        <w:t xml:space="preserve"> </w:t>
      </w:r>
      <w:r w:rsidR="002642AF" w:rsidRPr="0036089A">
        <w:rPr>
          <w:rFonts w:ascii="Times New Roman" w:hAnsi="Times New Roman"/>
        </w:rPr>
        <w:t>при неизменности имеющего ресурсного потенциала. Д</w:t>
      </w:r>
      <w:r w:rsidR="001E00F5" w:rsidRPr="0036089A">
        <w:rPr>
          <w:rFonts w:ascii="Times New Roman" w:hAnsi="Times New Roman"/>
        </w:rPr>
        <w:t>ля</w:t>
      </w:r>
      <w:r w:rsidR="00364B51" w:rsidRPr="0036089A">
        <w:rPr>
          <w:rFonts w:ascii="Times New Roman" w:hAnsi="Times New Roman"/>
        </w:rPr>
        <w:t xml:space="preserve"> исчислени</w:t>
      </w:r>
      <w:r w:rsidR="001E00F5" w:rsidRPr="0036089A">
        <w:rPr>
          <w:rFonts w:ascii="Times New Roman" w:hAnsi="Times New Roman"/>
        </w:rPr>
        <w:t>я</w:t>
      </w:r>
      <w:r w:rsidR="00364B51" w:rsidRPr="0036089A">
        <w:rPr>
          <w:rFonts w:ascii="Times New Roman" w:hAnsi="Times New Roman"/>
        </w:rPr>
        <w:t xml:space="preserve"> и визуал</w:t>
      </w:r>
      <w:r w:rsidR="001E00F5" w:rsidRPr="0036089A">
        <w:rPr>
          <w:rFonts w:ascii="Times New Roman" w:hAnsi="Times New Roman"/>
        </w:rPr>
        <w:t>изации</w:t>
      </w:r>
      <w:r w:rsidR="00364B51" w:rsidRPr="0036089A">
        <w:rPr>
          <w:rFonts w:ascii="Times New Roman" w:hAnsi="Times New Roman"/>
        </w:rPr>
        <w:t xml:space="preserve"> </w:t>
      </w:r>
      <w:r w:rsidR="002642AF" w:rsidRPr="0036089A">
        <w:rPr>
          <w:rFonts w:ascii="Times New Roman" w:hAnsi="Times New Roman"/>
        </w:rPr>
        <w:t xml:space="preserve">комплекса соответствующих </w:t>
      </w:r>
      <w:r w:rsidR="001E00F5" w:rsidRPr="0036089A">
        <w:rPr>
          <w:rFonts w:ascii="Times New Roman" w:hAnsi="Times New Roman"/>
        </w:rPr>
        <w:t>показателей</w:t>
      </w:r>
      <w:r w:rsidR="00364B51" w:rsidRPr="0036089A">
        <w:rPr>
          <w:rFonts w:ascii="Times New Roman" w:hAnsi="Times New Roman"/>
        </w:rPr>
        <w:t xml:space="preserve"> </w:t>
      </w:r>
      <w:r w:rsidR="002642AF" w:rsidRPr="0036089A">
        <w:rPr>
          <w:rFonts w:ascii="Times New Roman" w:hAnsi="Times New Roman"/>
        </w:rPr>
        <w:t xml:space="preserve">рекомендуется </w:t>
      </w:r>
      <w:r w:rsidR="001E00F5" w:rsidRPr="0036089A">
        <w:rPr>
          <w:rFonts w:ascii="Times New Roman" w:hAnsi="Times New Roman"/>
        </w:rPr>
        <w:t>использ</w:t>
      </w:r>
      <w:r w:rsidR="002642AF" w:rsidRPr="0036089A">
        <w:rPr>
          <w:rFonts w:ascii="Times New Roman" w:hAnsi="Times New Roman"/>
        </w:rPr>
        <w:t>овать</w:t>
      </w:r>
      <w:r w:rsidR="001E00F5" w:rsidRPr="0036089A">
        <w:rPr>
          <w:rFonts w:ascii="Times New Roman" w:hAnsi="Times New Roman"/>
        </w:rPr>
        <w:t xml:space="preserve"> алгебраические </w:t>
      </w:r>
      <w:r w:rsidR="00364B51" w:rsidRPr="0036089A">
        <w:rPr>
          <w:rFonts w:ascii="Times New Roman" w:hAnsi="Times New Roman"/>
        </w:rPr>
        <w:t>и графически</w:t>
      </w:r>
      <w:r w:rsidR="001E00F5" w:rsidRPr="0036089A">
        <w:rPr>
          <w:rFonts w:ascii="Times New Roman" w:hAnsi="Times New Roman"/>
        </w:rPr>
        <w:t>е</w:t>
      </w:r>
      <w:r w:rsidR="00364B51" w:rsidRPr="0036089A">
        <w:rPr>
          <w:rFonts w:ascii="Times New Roman" w:hAnsi="Times New Roman"/>
        </w:rPr>
        <w:t xml:space="preserve"> методы.</w:t>
      </w:r>
      <w:r w:rsidR="002642AF" w:rsidRPr="0036089A">
        <w:rPr>
          <w:rFonts w:ascii="Times New Roman" w:hAnsi="Times New Roman"/>
        </w:rPr>
        <w:t xml:space="preserve"> </w:t>
      </w:r>
      <w:r w:rsidR="002E6BCF" w:rsidRPr="0036089A">
        <w:rPr>
          <w:rFonts w:ascii="Times New Roman" w:hAnsi="Times New Roman"/>
        </w:rPr>
        <w:t>Считаем, что п</w:t>
      </w:r>
      <w:r w:rsidR="00EA4E7D" w:rsidRPr="0036089A">
        <w:rPr>
          <w:rFonts w:ascii="Times New Roman" w:hAnsi="Times New Roman"/>
        </w:rPr>
        <w:t xml:space="preserve">ри своём достаточно мощном аналитическо-управленческом потенциале маржинальный подход может и должен быть модернизирован, что связывается нами с развитием его методологических конструкций сообразно идеям теории ограничений Э. </w:t>
      </w:r>
      <w:proofErr w:type="spellStart"/>
      <w:r w:rsidR="00EA4E7D" w:rsidRPr="0036089A">
        <w:rPr>
          <w:rFonts w:ascii="Times New Roman" w:hAnsi="Times New Roman"/>
        </w:rPr>
        <w:t>Голдратта</w:t>
      </w:r>
      <w:proofErr w:type="spellEnd"/>
      <w:r w:rsidR="00EA4E7D" w:rsidRPr="0036089A">
        <w:rPr>
          <w:rFonts w:ascii="Times New Roman" w:hAnsi="Times New Roman"/>
        </w:rPr>
        <w:t>.</w:t>
      </w:r>
    </w:p>
    <w:p w14:paraId="59439D3B" w14:textId="77777777" w:rsidR="00EA4E7D" w:rsidRPr="0036089A" w:rsidRDefault="00EA4E7D" w:rsidP="005D434F">
      <w:pPr>
        <w:widowControl w:val="0"/>
        <w:spacing w:after="0" w:line="21" w:lineRule="atLeast"/>
        <w:ind w:firstLine="425"/>
        <w:jc w:val="both"/>
        <w:rPr>
          <w:rFonts w:ascii="Times New Roman" w:hAnsi="Times New Roman"/>
        </w:rPr>
      </w:pPr>
    </w:p>
    <w:p w14:paraId="0A46FEE9" w14:textId="77777777" w:rsidR="00472AA4" w:rsidRPr="0036089A" w:rsidRDefault="006D0FFB" w:rsidP="005D434F">
      <w:pPr>
        <w:widowControl w:val="0"/>
        <w:spacing w:after="0" w:line="21" w:lineRule="atLeast"/>
        <w:ind w:firstLine="425"/>
        <w:jc w:val="both"/>
        <w:rPr>
          <w:rFonts w:ascii="Times New Roman" w:hAnsi="Times New Roman"/>
          <w:b/>
        </w:rPr>
      </w:pPr>
      <w:r w:rsidRPr="0036089A">
        <w:rPr>
          <w:rFonts w:ascii="Times New Roman" w:hAnsi="Times New Roman"/>
          <w:b/>
        </w:rPr>
        <w:t>ЛИТЕРАТУРА</w:t>
      </w:r>
    </w:p>
    <w:p w14:paraId="6FE461C2" w14:textId="77777777" w:rsidR="00D54974" w:rsidRPr="0036089A" w:rsidRDefault="00D54974" w:rsidP="005D434F">
      <w:pPr>
        <w:pStyle w:val="a6"/>
        <w:widowControl w:val="0"/>
        <w:numPr>
          <w:ilvl w:val="0"/>
          <w:numId w:val="1"/>
        </w:numPr>
        <w:spacing w:after="0" w:line="21" w:lineRule="atLeast"/>
        <w:contextualSpacing w:val="0"/>
        <w:jc w:val="both"/>
        <w:rPr>
          <w:rFonts w:ascii="Times New Roman" w:hAnsi="Times New Roman"/>
        </w:rPr>
      </w:pPr>
      <w:r w:rsidRPr="0036089A">
        <w:rPr>
          <w:rFonts w:ascii="Times New Roman" w:hAnsi="Times New Roman"/>
        </w:rPr>
        <w:t>Дмитриева Е.Л. Бухгалтерский управленческий учёт: учебное пособие / Е.Л. Дмитриева. – Тамбов: Изд-во ГОУ ВПО ТГТУ, 2010. – 80 с.</w:t>
      </w:r>
    </w:p>
    <w:p w14:paraId="63FBAC12" w14:textId="77777777" w:rsidR="00D54974" w:rsidRPr="0036089A" w:rsidRDefault="00D54974" w:rsidP="005D434F">
      <w:pPr>
        <w:pStyle w:val="a6"/>
        <w:widowControl w:val="0"/>
        <w:numPr>
          <w:ilvl w:val="0"/>
          <w:numId w:val="1"/>
        </w:numPr>
        <w:spacing w:after="0" w:line="21" w:lineRule="atLeast"/>
        <w:contextualSpacing w:val="0"/>
        <w:jc w:val="both"/>
        <w:rPr>
          <w:rFonts w:ascii="Times New Roman" w:hAnsi="Times New Roman"/>
        </w:rPr>
      </w:pPr>
      <w:proofErr w:type="spellStart"/>
      <w:r w:rsidRPr="0036089A">
        <w:rPr>
          <w:rFonts w:ascii="Times New Roman" w:hAnsi="Times New Roman"/>
        </w:rPr>
        <w:t>Кривецкая</w:t>
      </w:r>
      <w:proofErr w:type="spellEnd"/>
      <w:r w:rsidRPr="0036089A">
        <w:rPr>
          <w:rFonts w:ascii="Times New Roman" w:hAnsi="Times New Roman"/>
        </w:rPr>
        <w:t xml:space="preserve"> Т.П. </w:t>
      </w:r>
      <w:proofErr w:type="spellStart"/>
      <w:r w:rsidRPr="0036089A">
        <w:rPr>
          <w:rFonts w:ascii="Times New Roman" w:hAnsi="Times New Roman"/>
        </w:rPr>
        <w:t>Маржинальнй</w:t>
      </w:r>
      <w:proofErr w:type="spellEnd"/>
      <w:r w:rsidRPr="0036089A">
        <w:rPr>
          <w:rFonts w:ascii="Times New Roman" w:hAnsi="Times New Roman"/>
        </w:rPr>
        <w:t xml:space="preserve"> метод бухгалтерского управленческого учета // Наука и методология. – 2010. – №1 (12). – С. 124-128</w:t>
      </w:r>
    </w:p>
    <w:p w14:paraId="60ADDEE0" w14:textId="4525CC3A" w:rsidR="00472AA4" w:rsidRPr="0036089A" w:rsidRDefault="00472AA4" w:rsidP="005D434F">
      <w:pPr>
        <w:pStyle w:val="a6"/>
        <w:widowControl w:val="0"/>
        <w:numPr>
          <w:ilvl w:val="0"/>
          <w:numId w:val="1"/>
        </w:numPr>
        <w:spacing w:after="0" w:line="21" w:lineRule="atLeast"/>
        <w:contextualSpacing w:val="0"/>
        <w:jc w:val="both"/>
        <w:rPr>
          <w:rFonts w:ascii="Times New Roman" w:hAnsi="Times New Roman"/>
        </w:rPr>
      </w:pPr>
      <w:proofErr w:type="spellStart"/>
      <w:r w:rsidRPr="0036089A">
        <w:rPr>
          <w:rFonts w:ascii="Times New Roman" w:hAnsi="Times New Roman"/>
        </w:rPr>
        <w:t>Нурисламова</w:t>
      </w:r>
      <w:proofErr w:type="spellEnd"/>
      <w:r w:rsidRPr="0036089A">
        <w:rPr>
          <w:rFonts w:ascii="Times New Roman" w:hAnsi="Times New Roman"/>
        </w:rPr>
        <w:t xml:space="preserve">, Г. Р. Применение возможностей маржинального анализа в системе управления предприятием // Молодой ученый. </w:t>
      </w:r>
      <w:r w:rsidR="00527111" w:rsidRPr="0036089A">
        <w:rPr>
          <w:rFonts w:ascii="Times New Roman" w:hAnsi="Times New Roman"/>
        </w:rPr>
        <w:t>–</w:t>
      </w:r>
      <w:r w:rsidRPr="0036089A">
        <w:rPr>
          <w:rFonts w:ascii="Times New Roman" w:hAnsi="Times New Roman"/>
        </w:rPr>
        <w:t xml:space="preserve"> 2021. </w:t>
      </w:r>
      <w:r w:rsidR="00527111" w:rsidRPr="0036089A">
        <w:rPr>
          <w:rFonts w:ascii="Times New Roman" w:hAnsi="Times New Roman"/>
        </w:rPr>
        <w:t>–</w:t>
      </w:r>
      <w:r w:rsidRPr="0036089A">
        <w:rPr>
          <w:rFonts w:ascii="Times New Roman" w:hAnsi="Times New Roman"/>
        </w:rPr>
        <w:t xml:space="preserve"> № 52 (394). </w:t>
      </w:r>
      <w:r w:rsidR="00527111" w:rsidRPr="0036089A">
        <w:rPr>
          <w:rFonts w:ascii="Times New Roman" w:hAnsi="Times New Roman"/>
        </w:rPr>
        <w:t>–</w:t>
      </w:r>
      <w:r w:rsidRPr="0036089A">
        <w:rPr>
          <w:rFonts w:ascii="Times New Roman" w:hAnsi="Times New Roman"/>
        </w:rPr>
        <w:t xml:space="preserve"> С. 252-255. </w:t>
      </w:r>
    </w:p>
    <w:p w14:paraId="19048894" w14:textId="2C26C353" w:rsidR="00D54974" w:rsidRPr="0036089A" w:rsidRDefault="00D54974" w:rsidP="005D434F">
      <w:pPr>
        <w:pStyle w:val="a6"/>
        <w:widowControl w:val="0"/>
        <w:numPr>
          <w:ilvl w:val="0"/>
          <w:numId w:val="1"/>
        </w:numPr>
        <w:spacing w:after="0" w:line="21" w:lineRule="atLeast"/>
        <w:contextualSpacing w:val="0"/>
        <w:jc w:val="both"/>
        <w:rPr>
          <w:rFonts w:ascii="Times New Roman" w:hAnsi="Times New Roman"/>
        </w:rPr>
      </w:pPr>
      <w:r w:rsidRPr="0036089A">
        <w:rPr>
          <w:rFonts w:ascii="Times New Roman" w:hAnsi="Times New Roman"/>
        </w:rPr>
        <w:t xml:space="preserve">Санин М.К. Управленческий учет: учебное пособие. / М.К. Санин. – </w:t>
      </w:r>
      <w:proofErr w:type="gramStart"/>
      <w:r w:rsidRPr="0036089A">
        <w:rPr>
          <w:rFonts w:ascii="Times New Roman" w:hAnsi="Times New Roman"/>
        </w:rPr>
        <w:t>СПб :</w:t>
      </w:r>
      <w:proofErr w:type="gramEnd"/>
      <w:r w:rsidRPr="0036089A">
        <w:rPr>
          <w:rFonts w:ascii="Times New Roman" w:hAnsi="Times New Roman"/>
        </w:rPr>
        <w:t xml:space="preserve"> СПбГУ ИТМО, 2014. – 88 с.</w:t>
      </w:r>
    </w:p>
    <w:p w14:paraId="31FA9E41" w14:textId="32F85C6D" w:rsidR="00472AA4" w:rsidRPr="00E9375C" w:rsidRDefault="00472AA4" w:rsidP="00E9375C">
      <w:pPr>
        <w:pStyle w:val="a6"/>
        <w:widowControl w:val="0"/>
        <w:numPr>
          <w:ilvl w:val="0"/>
          <w:numId w:val="1"/>
        </w:numPr>
        <w:spacing w:after="0" w:line="21" w:lineRule="atLeast"/>
        <w:contextualSpacing w:val="0"/>
        <w:jc w:val="both"/>
        <w:rPr>
          <w:rFonts w:ascii="Times New Roman" w:hAnsi="Times New Roman"/>
        </w:rPr>
      </w:pPr>
      <w:r w:rsidRPr="0036089A">
        <w:rPr>
          <w:rFonts w:ascii="Times New Roman" w:hAnsi="Times New Roman"/>
        </w:rPr>
        <w:t xml:space="preserve">Тимонина, М. Ю. Анализ безубыточного объема продаж и зоны безопасности организации // Молодой ученый. </w:t>
      </w:r>
      <w:r w:rsidR="00527111" w:rsidRPr="0036089A">
        <w:rPr>
          <w:rFonts w:ascii="Times New Roman" w:hAnsi="Times New Roman"/>
        </w:rPr>
        <w:t>–</w:t>
      </w:r>
      <w:r w:rsidRPr="0036089A">
        <w:rPr>
          <w:rFonts w:ascii="Times New Roman" w:hAnsi="Times New Roman"/>
        </w:rPr>
        <w:t xml:space="preserve"> 2019. </w:t>
      </w:r>
      <w:r w:rsidR="00527111" w:rsidRPr="0036089A">
        <w:rPr>
          <w:rFonts w:ascii="Times New Roman" w:hAnsi="Times New Roman"/>
        </w:rPr>
        <w:t>–</w:t>
      </w:r>
      <w:r w:rsidRPr="0036089A">
        <w:rPr>
          <w:rFonts w:ascii="Times New Roman" w:hAnsi="Times New Roman"/>
        </w:rPr>
        <w:t xml:space="preserve"> № 47 (285). </w:t>
      </w:r>
      <w:r w:rsidR="00527111" w:rsidRPr="0036089A">
        <w:rPr>
          <w:rFonts w:ascii="Times New Roman" w:hAnsi="Times New Roman"/>
        </w:rPr>
        <w:t>–</w:t>
      </w:r>
      <w:r w:rsidRPr="0036089A">
        <w:rPr>
          <w:rFonts w:ascii="Times New Roman" w:hAnsi="Times New Roman"/>
        </w:rPr>
        <w:t xml:space="preserve"> С. 226-230. </w:t>
      </w:r>
    </w:p>
    <w:sectPr w:rsidR="00472AA4" w:rsidRPr="00E9375C" w:rsidSect="0087349A">
      <w:pgSz w:w="11906" w:h="16838"/>
      <w:pgMar w:top="2211" w:right="1985" w:bottom="2325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E7C37" w14:textId="77777777" w:rsidR="00887955" w:rsidRDefault="00887955" w:rsidP="0087349A">
      <w:pPr>
        <w:spacing w:after="0" w:line="240" w:lineRule="auto"/>
      </w:pPr>
      <w:r>
        <w:separator/>
      </w:r>
    </w:p>
  </w:endnote>
  <w:endnote w:type="continuationSeparator" w:id="0">
    <w:p w14:paraId="7799C7E3" w14:textId="77777777" w:rsidR="00887955" w:rsidRDefault="00887955" w:rsidP="0087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C98FD" w14:textId="77777777" w:rsidR="00887955" w:rsidRDefault="00887955" w:rsidP="0087349A">
      <w:pPr>
        <w:spacing w:after="0" w:line="240" w:lineRule="auto"/>
      </w:pPr>
      <w:r>
        <w:separator/>
      </w:r>
    </w:p>
  </w:footnote>
  <w:footnote w:type="continuationSeparator" w:id="0">
    <w:p w14:paraId="7FBBB5C0" w14:textId="77777777" w:rsidR="00887955" w:rsidRDefault="00887955" w:rsidP="0087349A">
      <w:pPr>
        <w:spacing w:after="0" w:line="240" w:lineRule="auto"/>
      </w:pPr>
      <w:r>
        <w:continuationSeparator/>
      </w:r>
    </w:p>
  </w:footnote>
  <w:footnote w:id="1">
    <w:p w14:paraId="3DFFCF63" w14:textId="43E32318" w:rsidR="0087349A" w:rsidRPr="005D434F" w:rsidRDefault="0087349A" w:rsidP="0002433A">
      <w:pPr>
        <w:pStyle w:val="ab"/>
        <w:jc w:val="both"/>
        <w:rPr>
          <w:rFonts w:ascii="Times New Roman" w:hAnsi="Times New Roman"/>
        </w:rPr>
      </w:pPr>
      <w:r w:rsidRPr="005D434F">
        <w:rPr>
          <w:rStyle w:val="ad"/>
          <w:rFonts w:ascii="Times New Roman" w:hAnsi="Times New Roman"/>
        </w:rPr>
        <w:footnoteRef/>
      </w:r>
      <w:r w:rsidRPr="005D434F">
        <w:rPr>
          <w:rFonts w:ascii="Times New Roman" w:hAnsi="Times New Roman"/>
        </w:rPr>
        <w:t xml:space="preserve"> </w:t>
      </w:r>
      <w:r w:rsidR="0002433A" w:rsidRPr="0002433A">
        <w:rPr>
          <w:rFonts w:ascii="Times New Roman" w:hAnsi="Times New Roman"/>
        </w:rPr>
        <w:t>Попова Н</w:t>
      </w:r>
      <w:r w:rsidR="0002433A">
        <w:rPr>
          <w:rFonts w:ascii="Times New Roman" w:hAnsi="Times New Roman"/>
        </w:rPr>
        <w:t xml:space="preserve">аталья </w:t>
      </w:r>
      <w:r w:rsidR="0002433A" w:rsidRPr="0002433A">
        <w:rPr>
          <w:rFonts w:ascii="Times New Roman" w:hAnsi="Times New Roman"/>
        </w:rPr>
        <w:t>И</w:t>
      </w:r>
      <w:r w:rsidR="0002433A">
        <w:rPr>
          <w:rFonts w:ascii="Times New Roman" w:hAnsi="Times New Roman"/>
        </w:rPr>
        <w:t>вановна</w:t>
      </w:r>
      <w:r w:rsidR="0002433A" w:rsidRPr="0002433A">
        <w:rPr>
          <w:rFonts w:ascii="Times New Roman" w:hAnsi="Times New Roman"/>
        </w:rPr>
        <w:t>, канд. эконом. наук; доцент кафедры учёта, анализа и аудита ГОУ ВПО «Донецкий национальный университет» (Адрес: 83023, Донецкая Народная Республика, г. Донецк-23</w:t>
      </w:r>
      <w:r w:rsidR="0002433A">
        <w:rPr>
          <w:rFonts w:ascii="Times New Roman" w:hAnsi="Times New Roman"/>
        </w:rPr>
        <w:t>,</w:t>
      </w:r>
      <w:r w:rsidR="0002433A" w:rsidRPr="0002433A">
        <w:rPr>
          <w:rFonts w:ascii="Times New Roman" w:hAnsi="Times New Roman"/>
        </w:rPr>
        <w:t xml:space="preserve"> ул. Черниговская</w:t>
      </w:r>
      <w:r w:rsidR="0002433A">
        <w:rPr>
          <w:rFonts w:ascii="Times New Roman" w:hAnsi="Times New Roman"/>
        </w:rPr>
        <w:t>,</w:t>
      </w:r>
      <w:r w:rsidR="0002433A" w:rsidRPr="0002433A">
        <w:rPr>
          <w:rFonts w:ascii="Times New Roman" w:hAnsi="Times New Roman"/>
        </w:rPr>
        <w:t xml:space="preserve"> д. 8а</w:t>
      </w:r>
      <w:r w:rsidR="0002433A">
        <w:rPr>
          <w:rFonts w:ascii="Times New Roman" w:hAnsi="Times New Roman"/>
        </w:rPr>
        <w:t>, кв. 70</w:t>
      </w:r>
      <w:r w:rsidR="0002433A" w:rsidRPr="0002433A">
        <w:rPr>
          <w:rFonts w:ascii="Times New Roman" w:hAnsi="Times New Roman"/>
        </w:rPr>
        <w:t xml:space="preserve">; </w:t>
      </w:r>
      <w:bookmarkStart w:id="0" w:name="_Hlk103006324"/>
      <w:r w:rsidR="0002433A" w:rsidRPr="0002433A">
        <w:rPr>
          <w:rFonts w:ascii="Times New Roman" w:hAnsi="Times New Roman"/>
        </w:rPr>
        <w:t>E-</w:t>
      </w:r>
      <w:proofErr w:type="spellStart"/>
      <w:r w:rsidR="0002433A" w:rsidRPr="0002433A">
        <w:rPr>
          <w:rFonts w:ascii="Times New Roman" w:hAnsi="Times New Roman"/>
        </w:rPr>
        <w:t>mail</w:t>
      </w:r>
      <w:proofErr w:type="spellEnd"/>
      <w:r w:rsidR="0002433A" w:rsidRPr="0002433A">
        <w:rPr>
          <w:rFonts w:ascii="Times New Roman" w:hAnsi="Times New Roman"/>
        </w:rPr>
        <w:t xml:space="preserve">: </w:t>
      </w:r>
      <w:bookmarkEnd w:id="0"/>
      <w:r w:rsidR="0002433A" w:rsidRPr="0002433A">
        <w:rPr>
          <w:rFonts w:ascii="Times New Roman" w:hAnsi="Times New Roman"/>
        </w:rPr>
        <w:t>popova.pni@donnu.ru)</w:t>
      </w:r>
      <w:r w:rsidR="0002433A">
        <w:rPr>
          <w:rFonts w:ascii="Times New Roman" w:hAnsi="Times New Roman"/>
        </w:rPr>
        <w:t>.</w:t>
      </w:r>
    </w:p>
  </w:footnote>
  <w:footnote w:id="2">
    <w:p w14:paraId="6590DD54" w14:textId="7FDA5EDD" w:rsidR="0087349A" w:rsidRPr="005D434F" w:rsidRDefault="0087349A" w:rsidP="00CD299E">
      <w:pPr>
        <w:pStyle w:val="ab"/>
        <w:jc w:val="both"/>
        <w:rPr>
          <w:rFonts w:ascii="Times New Roman" w:hAnsi="Times New Roman"/>
        </w:rPr>
      </w:pPr>
      <w:r w:rsidRPr="005D434F">
        <w:rPr>
          <w:rStyle w:val="ad"/>
          <w:rFonts w:ascii="Times New Roman" w:hAnsi="Times New Roman"/>
        </w:rPr>
        <w:footnoteRef/>
      </w:r>
      <w:r w:rsidRPr="005D434F">
        <w:rPr>
          <w:rFonts w:ascii="Times New Roman" w:hAnsi="Times New Roman"/>
        </w:rPr>
        <w:t xml:space="preserve"> </w:t>
      </w:r>
      <w:r w:rsidR="0002433A">
        <w:rPr>
          <w:rFonts w:ascii="Times New Roman" w:hAnsi="Times New Roman"/>
        </w:rPr>
        <w:t>Нгуен</w:t>
      </w:r>
      <w:r w:rsidR="00142A9E">
        <w:rPr>
          <w:rFonts w:ascii="Times New Roman" w:hAnsi="Times New Roman"/>
        </w:rPr>
        <w:t xml:space="preserve"> </w:t>
      </w:r>
      <w:proofErr w:type="spellStart"/>
      <w:r w:rsidR="00142A9E">
        <w:rPr>
          <w:rFonts w:ascii="Times New Roman" w:hAnsi="Times New Roman"/>
        </w:rPr>
        <w:t>Нгок</w:t>
      </w:r>
      <w:proofErr w:type="spellEnd"/>
      <w:r w:rsidR="00142A9E">
        <w:rPr>
          <w:rFonts w:ascii="Times New Roman" w:hAnsi="Times New Roman"/>
        </w:rPr>
        <w:t xml:space="preserve"> Ань</w:t>
      </w:r>
      <w:r w:rsidR="00CD299E">
        <w:rPr>
          <w:rFonts w:ascii="Times New Roman" w:hAnsi="Times New Roman"/>
        </w:rPr>
        <w:t>,</w:t>
      </w:r>
      <w:r w:rsidR="0002433A">
        <w:rPr>
          <w:rFonts w:ascii="Times New Roman" w:hAnsi="Times New Roman"/>
        </w:rPr>
        <w:t xml:space="preserve"> </w:t>
      </w:r>
      <w:r w:rsidR="00CD299E">
        <w:rPr>
          <w:rFonts w:ascii="Times New Roman" w:hAnsi="Times New Roman"/>
        </w:rPr>
        <w:t>студент</w:t>
      </w:r>
      <w:r w:rsidR="00CD299E" w:rsidRPr="00CD299E">
        <w:rPr>
          <w:rFonts w:ascii="Times New Roman" w:hAnsi="Times New Roman"/>
        </w:rPr>
        <w:t xml:space="preserve"> ГОУ ВПО «Донецкий национальный университет» </w:t>
      </w:r>
      <w:r w:rsidR="00CD299E">
        <w:rPr>
          <w:rFonts w:ascii="Times New Roman" w:hAnsi="Times New Roman"/>
        </w:rPr>
        <w:t xml:space="preserve">(Адрес: </w:t>
      </w:r>
      <w:r w:rsidR="0036089A" w:rsidRPr="005D434F">
        <w:rPr>
          <w:rFonts w:ascii="Times New Roman" w:hAnsi="Times New Roman"/>
        </w:rPr>
        <w:t>283122,</w:t>
      </w:r>
      <w:r w:rsidR="00CD299E" w:rsidRPr="00CD299E">
        <w:t xml:space="preserve"> </w:t>
      </w:r>
      <w:r w:rsidR="00CD299E" w:rsidRPr="00CD299E">
        <w:rPr>
          <w:rFonts w:ascii="Times New Roman" w:hAnsi="Times New Roman"/>
        </w:rPr>
        <w:t>Донецкая Народная Республика</w:t>
      </w:r>
      <w:r w:rsidR="00CD299E">
        <w:rPr>
          <w:rFonts w:ascii="Times New Roman" w:hAnsi="Times New Roman"/>
        </w:rPr>
        <w:t>,</w:t>
      </w:r>
      <w:r w:rsidR="0036089A" w:rsidRPr="005D434F">
        <w:rPr>
          <w:rFonts w:ascii="Times New Roman" w:hAnsi="Times New Roman"/>
        </w:rPr>
        <w:t xml:space="preserve"> г</w:t>
      </w:r>
      <w:r w:rsidR="00CD299E">
        <w:rPr>
          <w:rFonts w:ascii="Times New Roman" w:hAnsi="Times New Roman"/>
        </w:rPr>
        <w:t>.</w:t>
      </w:r>
      <w:r w:rsidR="0036089A" w:rsidRPr="005D434F">
        <w:rPr>
          <w:rFonts w:ascii="Times New Roman" w:hAnsi="Times New Roman"/>
        </w:rPr>
        <w:t xml:space="preserve"> Донецк, ул</w:t>
      </w:r>
      <w:r w:rsidR="00CD299E">
        <w:rPr>
          <w:rFonts w:ascii="Times New Roman" w:hAnsi="Times New Roman"/>
        </w:rPr>
        <w:t>.</w:t>
      </w:r>
      <w:r w:rsidR="0036089A" w:rsidRPr="005D434F">
        <w:rPr>
          <w:rFonts w:ascii="Times New Roman" w:hAnsi="Times New Roman"/>
        </w:rPr>
        <w:t xml:space="preserve"> Куйбышева</w:t>
      </w:r>
      <w:r w:rsidR="00CD299E">
        <w:rPr>
          <w:rFonts w:ascii="Times New Roman" w:hAnsi="Times New Roman"/>
        </w:rPr>
        <w:t>, д.</w:t>
      </w:r>
      <w:r w:rsidR="0036089A" w:rsidRPr="005D434F">
        <w:rPr>
          <w:rFonts w:ascii="Times New Roman" w:hAnsi="Times New Roman"/>
        </w:rPr>
        <w:t xml:space="preserve"> 252</w:t>
      </w:r>
      <w:r w:rsidR="00CD299E">
        <w:rPr>
          <w:rFonts w:ascii="Times New Roman" w:hAnsi="Times New Roman"/>
        </w:rPr>
        <w:t xml:space="preserve">, кв. </w:t>
      </w:r>
      <w:r w:rsidR="0036089A" w:rsidRPr="005D434F">
        <w:rPr>
          <w:rFonts w:ascii="Times New Roman" w:hAnsi="Times New Roman"/>
        </w:rPr>
        <w:t>63</w:t>
      </w:r>
      <w:r w:rsidR="00CD299E">
        <w:rPr>
          <w:rFonts w:ascii="Times New Roman" w:hAnsi="Times New Roman"/>
        </w:rPr>
        <w:t xml:space="preserve">; </w:t>
      </w:r>
      <w:r w:rsidR="00CD299E" w:rsidRPr="00CD299E">
        <w:rPr>
          <w:rFonts w:ascii="Times New Roman" w:hAnsi="Times New Roman"/>
        </w:rPr>
        <w:t>E-</w:t>
      </w:r>
      <w:proofErr w:type="spellStart"/>
      <w:r w:rsidR="00CD299E" w:rsidRPr="00CD299E">
        <w:rPr>
          <w:rFonts w:ascii="Times New Roman" w:hAnsi="Times New Roman"/>
        </w:rPr>
        <w:t>mail</w:t>
      </w:r>
      <w:proofErr w:type="spellEnd"/>
      <w:r w:rsidR="00CD299E" w:rsidRPr="00CD299E">
        <w:rPr>
          <w:rFonts w:ascii="Times New Roman" w:hAnsi="Times New Roman"/>
        </w:rPr>
        <w:t>:</w:t>
      </w:r>
      <w:r w:rsidR="0036089A" w:rsidRPr="005D434F">
        <w:rPr>
          <w:rFonts w:ascii="Times New Roman" w:hAnsi="Times New Roman"/>
        </w:rPr>
        <w:t xml:space="preserve"> nguyendana2001@gmail.com</w:t>
      </w:r>
      <w:r w:rsidR="00CD299E">
        <w:rPr>
          <w:rFonts w:ascii="Times New Roman" w:hAnsi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2223"/>
    <w:multiLevelType w:val="hybridMultilevel"/>
    <w:tmpl w:val="82DEE568"/>
    <w:lvl w:ilvl="0" w:tplc="8220AA98">
      <w:start w:val="1"/>
      <w:numFmt w:val="bullet"/>
      <w:lvlText w:val="₋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536A01"/>
    <w:multiLevelType w:val="hybridMultilevel"/>
    <w:tmpl w:val="37E0EF44"/>
    <w:lvl w:ilvl="0" w:tplc="3A8693C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6486E"/>
    <w:multiLevelType w:val="hybridMultilevel"/>
    <w:tmpl w:val="AFEA3E88"/>
    <w:lvl w:ilvl="0" w:tplc="8220AA98">
      <w:start w:val="1"/>
      <w:numFmt w:val="bullet"/>
      <w:lvlText w:val="₋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ED412BF"/>
    <w:multiLevelType w:val="hybridMultilevel"/>
    <w:tmpl w:val="A32ECB86"/>
    <w:lvl w:ilvl="0" w:tplc="C0DC553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EFB5FDF"/>
    <w:multiLevelType w:val="hybridMultilevel"/>
    <w:tmpl w:val="91CE3564"/>
    <w:lvl w:ilvl="0" w:tplc="5EA09AA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85C381B"/>
    <w:multiLevelType w:val="hybridMultilevel"/>
    <w:tmpl w:val="67A2507A"/>
    <w:lvl w:ilvl="0" w:tplc="98DA797E">
      <w:start w:val="3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  <w:color w:val="231F20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441979"/>
    <w:multiLevelType w:val="hybridMultilevel"/>
    <w:tmpl w:val="D2B62548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 w15:restartNumberingAfterBreak="0">
    <w:nsid w:val="5DB956DB"/>
    <w:multiLevelType w:val="hybridMultilevel"/>
    <w:tmpl w:val="A99E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E575E"/>
    <w:multiLevelType w:val="hybridMultilevel"/>
    <w:tmpl w:val="145EA0F6"/>
    <w:lvl w:ilvl="0" w:tplc="98DA797E">
      <w:start w:val="3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  <w:color w:val="231F20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7F0991"/>
    <w:multiLevelType w:val="hybridMultilevel"/>
    <w:tmpl w:val="50227E9E"/>
    <w:lvl w:ilvl="0" w:tplc="98DA797E">
      <w:start w:val="3"/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  <w:color w:val="231F20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6672F3D"/>
    <w:multiLevelType w:val="hybridMultilevel"/>
    <w:tmpl w:val="403A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F8D300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A5FB0"/>
    <w:multiLevelType w:val="hybridMultilevel"/>
    <w:tmpl w:val="43C2FA44"/>
    <w:lvl w:ilvl="0" w:tplc="8220AA98">
      <w:start w:val="1"/>
      <w:numFmt w:val="bullet"/>
      <w:lvlText w:val="₋"/>
      <w:lvlJc w:val="left"/>
      <w:pPr>
        <w:ind w:left="928" w:hanging="360"/>
      </w:pPr>
      <w:rPr>
        <w:rFonts w:ascii="Times New Roman" w:hAnsi="Times New Roman" w:cs="Times New Roman" w:hint="default"/>
        <w:color w:val="231F20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64"/>
    <w:rsid w:val="0002433A"/>
    <w:rsid w:val="00066C80"/>
    <w:rsid w:val="0007708B"/>
    <w:rsid w:val="0008747B"/>
    <w:rsid w:val="000A47F0"/>
    <w:rsid w:val="000E2D1E"/>
    <w:rsid w:val="000E681A"/>
    <w:rsid w:val="00142A9E"/>
    <w:rsid w:val="0016160E"/>
    <w:rsid w:val="00183670"/>
    <w:rsid w:val="00195D3E"/>
    <w:rsid w:val="001E00F5"/>
    <w:rsid w:val="002055BE"/>
    <w:rsid w:val="00210884"/>
    <w:rsid w:val="00233974"/>
    <w:rsid w:val="002642AF"/>
    <w:rsid w:val="00264909"/>
    <w:rsid w:val="00281888"/>
    <w:rsid w:val="002E6BCF"/>
    <w:rsid w:val="00320E0B"/>
    <w:rsid w:val="00346A03"/>
    <w:rsid w:val="0036089A"/>
    <w:rsid w:val="00364B51"/>
    <w:rsid w:val="003847CD"/>
    <w:rsid w:val="0041799B"/>
    <w:rsid w:val="004559E0"/>
    <w:rsid w:val="00472AA4"/>
    <w:rsid w:val="004823B4"/>
    <w:rsid w:val="004B4079"/>
    <w:rsid w:val="004F470E"/>
    <w:rsid w:val="00500744"/>
    <w:rsid w:val="00527111"/>
    <w:rsid w:val="00533A69"/>
    <w:rsid w:val="00590812"/>
    <w:rsid w:val="00592C50"/>
    <w:rsid w:val="005A5124"/>
    <w:rsid w:val="005D434F"/>
    <w:rsid w:val="005E3C27"/>
    <w:rsid w:val="00605CC5"/>
    <w:rsid w:val="00657BE4"/>
    <w:rsid w:val="00661D67"/>
    <w:rsid w:val="00674F31"/>
    <w:rsid w:val="006831CB"/>
    <w:rsid w:val="006B557E"/>
    <w:rsid w:val="006D0FFB"/>
    <w:rsid w:val="006D461F"/>
    <w:rsid w:val="00776759"/>
    <w:rsid w:val="00786110"/>
    <w:rsid w:val="00786F16"/>
    <w:rsid w:val="00803743"/>
    <w:rsid w:val="008617AC"/>
    <w:rsid w:val="00867FA9"/>
    <w:rsid w:val="0087349A"/>
    <w:rsid w:val="00887955"/>
    <w:rsid w:val="008B7985"/>
    <w:rsid w:val="008C48FA"/>
    <w:rsid w:val="008C72EC"/>
    <w:rsid w:val="009047B8"/>
    <w:rsid w:val="00911E05"/>
    <w:rsid w:val="0095555C"/>
    <w:rsid w:val="009646D6"/>
    <w:rsid w:val="0097604B"/>
    <w:rsid w:val="00983ADA"/>
    <w:rsid w:val="00A40981"/>
    <w:rsid w:val="00A45B42"/>
    <w:rsid w:val="00A802EB"/>
    <w:rsid w:val="00AA6FA2"/>
    <w:rsid w:val="00AC2443"/>
    <w:rsid w:val="00AC355B"/>
    <w:rsid w:val="00AC5FC0"/>
    <w:rsid w:val="00AE0864"/>
    <w:rsid w:val="00B51540"/>
    <w:rsid w:val="00B655CC"/>
    <w:rsid w:val="00B77073"/>
    <w:rsid w:val="00B772BB"/>
    <w:rsid w:val="00BA1035"/>
    <w:rsid w:val="00BB5A1B"/>
    <w:rsid w:val="00BB7835"/>
    <w:rsid w:val="00BF676C"/>
    <w:rsid w:val="00C16664"/>
    <w:rsid w:val="00C52238"/>
    <w:rsid w:val="00C943E1"/>
    <w:rsid w:val="00CB4D89"/>
    <w:rsid w:val="00CD299E"/>
    <w:rsid w:val="00CE2F88"/>
    <w:rsid w:val="00CF643D"/>
    <w:rsid w:val="00D149BB"/>
    <w:rsid w:val="00D33ECB"/>
    <w:rsid w:val="00D54974"/>
    <w:rsid w:val="00DC176E"/>
    <w:rsid w:val="00DC4EB8"/>
    <w:rsid w:val="00E03E29"/>
    <w:rsid w:val="00E36CF2"/>
    <w:rsid w:val="00E53C07"/>
    <w:rsid w:val="00E9375C"/>
    <w:rsid w:val="00EA4E7D"/>
    <w:rsid w:val="00EC3841"/>
    <w:rsid w:val="00EE45B6"/>
    <w:rsid w:val="00F03212"/>
    <w:rsid w:val="00F10B74"/>
    <w:rsid w:val="00F15F96"/>
    <w:rsid w:val="00F22C65"/>
    <w:rsid w:val="00F64D26"/>
    <w:rsid w:val="00F72E69"/>
    <w:rsid w:val="00F73DCF"/>
    <w:rsid w:val="00F877A4"/>
    <w:rsid w:val="00F95A78"/>
    <w:rsid w:val="00FF3C88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2C54"/>
  <w15:docId w15:val="{3E949A29-1C73-4593-A4FF-FB9149B1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F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6CF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3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C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5B42"/>
    <w:pPr>
      <w:ind w:left="720"/>
      <w:contextualSpacing/>
    </w:pPr>
  </w:style>
  <w:style w:type="paragraph" w:styleId="a7">
    <w:name w:val="Body Text"/>
    <w:basedOn w:val="a"/>
    <w:link w:val="a8"/>
    <w:qFormat/>
    <w:rsid w:val="00983ADA"/>
    <w:pPr>
      <w:spacing w:after="12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983ADA"/>
    <w:rPr>
      <w:rFonts w:ascii="Times New Roman" w:hAnsi="Times New Roman"/>
      <w:sz w:val="28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983ADA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3ADA"/>
    <w:pPr>
      <w:widowControl w:val="0"/>
      <w:spacing w:after="0" w:line="202" w:lineRule="exact"/>
      <w:ind w:left="619"/>
      <w:jc w:val="center"/>
    </w:pPr>
    <w:rPr>
      <w:rFonts w:ascii="Times New Roman" w:hAnsi="Times New Roman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657B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BE4"/>
    <w:rPr>
      <w:sz w:val="22"/>
      <w:szCs w:val="22"/>
    </w:rPr>
  </w:style>
  <w:style w:type="paragraph" w:styleId="a9">
    <w:name w:val="Body Text Indent"/>
    <w:basedOn w:val="a"/>
    <w:link w:val="aa"/>
    <w:uiPriority w:val="99"/>
    <w:semiHidden/>
    <w:unhideWhenUsed/>
    <w:rsid w:val="0077675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76759"/>
    <w:rPr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87349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7349A"/>
  </w:style>
  <w:style w:type="character" w:styleId="ad">
    <w:name w:val="footnote reference"/>
    <w:basedOn w:val="a0"/>
    <w:uiPriority w:val="99"/>
    <w:semiHidden/>
    <w:unhideWhenUsed/>
    <w:rsid w:val="00873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0E597-EA46-4751-9A13-93E63267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Admin</cp:lastModifiedBy>
  <cp:revision>3</cp:revision>
  <dcterms:created xsi:type="dcterms:W3CDTF">2022-05-09T17:21:00Z</dcterms:created>
  <dcterms:modified xsi:type="dcterms:W3CDTF">2022-05-09T17:32:00Z</dcterms:modified>
</cp:coreProperties>
</file>