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E82" w:rsidRPr="002422EA" w:rsidRDefault="00AC0148" w:rsidP="00827E82">
      <w:pPr>
        <w:pStyle w:val="12"/>
        <w:rPr>
          <w:rFonts w:asciiTheme="majorHAnsi" w:hAnsiTheme="majorHAnsi" w:cstheme="majorBidi"/>
          <w:caps/>
          <w:szCs w:val="24"/>
        </w:rPr>
      </w:pPr>
      <w:r>
        <w:rPr>
          <w:lang w:eastAsia="ru-RU"/>
        </w:rPr>
        <w:t xml:space="preserve">Мироненко В.С., студентка ГОУ ВПО ДОННУ (Адрес: </w:t>
      </w:r>
      <w:r w:rsidRPr="00AC0148">
        <w:rPr>
          <w:lang w:eastAsia="ru-RU"/>
        </w:rPr>
        <w:t>283001</w:t>
      </w:r>
      <w:r>
        <w:rPr>
          <w:lang w:eastAsia="ru-RU"/>
        </w:rPr>
        <w:t xml:space="preserve">, ДНР, Донецк, </w:t>
      </w:r>
      <w:r w:rsidRPr="00AC0148">
        <w:rPr>
          <w:lang w:eastAsia="ru-RU"/>
        </w:rPr>
        <w:t>ул. Университетская, 24</w:t>
      </w:r>
      <w:r>
        <w:rPr>
          <w:lang w:eastAsia="ru-RU"/>
        </w:rPr>
        <w:t>)</w:t>
      </w:r>
    </w:p>
    <w:p w:rsidR="00827E82" w:rsidRPr="002422EA" w:rsidRDefault="00827E82" w:rsidP="00827E82">
      <w:pPr>
        <w:spacing w:after="0" w:line="252" w:lineRule="auto"/>
        <w:ind w:firstLine="425"/>
        <w:jc w:val="right"/>
        <w:rPr>
          <w:rFonts w:ascii="Times New Roman" w:hAnsi="Times New Roman" w:cs="Times New Roman"/>
          <w:b/>
          <w:sz w:val="24"/>
        </w:rPr>
      </w:pPr>
    </w:p>
    <w:p w:rsidR="00827E82" w:rsidRPr="002422EA" w:rsidRDefault="003F546F" w:rsidP="00827E82">
      <w:pPr>
        <w:spacing w:after="0" w:line="240" w:lineRule="auto"/>
        <w:ind w:firstLine="425"/>
        <w:jc w:val="center"/>
        <w:rPr>
          <w:rFonts w:ascii="Times New Roman" w:hAnsi="Times New Roman"/>
          <w:b/>
          <w:color w:val="231F20"/>
          <w:sz w:val="24"/>
          <w:szCs w:val="24"/>
        </w:rPr>
      </w:pPr>
      <w:r w:rsidRPr="003F546F">
        <w:rPr>
          <w:rFonts w:ascii="Times New Roman" w:eastAsia="Times New Roman" w:hAnsi="Times New Roman" w:cstheme="majorBidi"/>
          <w:b/>
          <w:snapToGrid w:val="0"/>
          <w:color w:val="000000" w:themeColor="text1"/>
          <w:sz w:val="24"/>
          <w:szCs w:val="32"/>
          <w:lang w:eastAsia="ru-RU"/>
        </w:rPr>
        <w:t>Правовые меры, направленные на противодействие коррупции</w:t>
      </w:r>
      <w:r>
        <w:rPr>
          <w:rFonts w:ascii="Times New Roman" w:eastAsia="Times New Roman" w:hAnsi="Times New Roman" w:cstheme="majorBidi"/>
          <w:b/>
          <w:snapToGrid w:val="0"/>
          <w:color w:val="000000" w:themeColor="text1"/>
          <w:sz w:val="24"/>
          <w:szCs w:val="32"/>
          <w:lang w:eastAsia="ru-RU"/>
        </w:rPr>
        <w:t xml:space="preserve"> в сфере государственных услуг</w:t>
      </w:r>
    </w:p>
    <w:p w:rsidR="00827E82"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Аннотация: </w:t>
      </w:r>
      <w:r w:rsidR="003F546F" w:rsidRPr="003F546F">
        <w:rPr>
          <w:rFonts w:ascii="Times New Roman" w:hAnsi="Times New Roman" w:cs="Times New Roman"/>
          <w:i/>
        </w:rPr>
        <w:t>Борьба с коррупцией – это важное направление в государственной политике государства, в течение последнего десятилетия было разработано много государственных программ и нормативно-правовых актов, направленных на противодействие коррупционным проявлениям во всех сферах деятельности российского общества.</w:t>
      </w:r>
    </w:p>
    <w:p w:rsidR="00827E82" w:rsidRPr="002422E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3F546F">
        <w:rPr>
          <w:rFonts w:ascii="Times New Roman" w:hAnsi="Times New Roman" w:cs="Times New Roman"/>
          <w:i/>
        </w:rPr>
        <w:t xml:space="preserve">коррупция, государственные услуги, государственный контракт, государственный заказ, </w:t>
      </w:r>
      <w:r w:rsidR="0047500A">
        <w:rPr>
          <w:rFonts w:ascii="Times New Roman" w:hAnsi="Times New Roman" w:cs="Times New Roman"/>
          <w:i/>
        </w:rPr>
        <w:t>федеральный закон.</w:t>
      </w:r>
    </w:p>
    <w:p w:rsidR="00827E82" w:rsidRDefault="00827E82" w:rsidP="00827E82">
      <w:pPr>
        <w:spacing w:after="0" w:line="252" w:lineRule="auto"/>
        <w:ind w:firstLine="425"/>
        <w:jc w:val="both"/>
        <w:rPr>
          <w:rFonts w:ascii="Times New Roman" w:hAnsi="Times New Roman" w:cs="Times New Roman"/>
        </w:rPr>
      </w:pPr>
    </w:p>
    <w:p w:rsidR="0047500A" w:rsidRPr="00EA4672" w:rsidRDefault="0047500A" w:rsidP="00827E82">
      <w:pPr>
        <w:spacing w:after="0" w:line="252" w:lineRule="auto"/>
        <w:ind w:firstLine="425"/>
        <w:jc w:val="both"/>
        <w:rPr>
          <w:rFonts w:ascii="Times New Roman" w:hAnsi="Times New Roman" w:cs="Times New Roman"/>
        </w:rPr>
      </w:pP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Противодействие коррупционным нарушениям в исследуемой нами области важно потому, что:</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Сама по себе система государственных закупок создана для удовлетворения общественных потребностей;</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 </w:t>
      </w:r>
      <w:proofErr w:type="spellStart"/>
      <w:r w:rsidRPr="003F546F">
        <w:rPr>
          <w:rFonts w:ascii="Times New Roman" w:hAnsi="Times New Roman" w:cs="Times New Roman"/>
        </w:rPr>
        <w:t>Госзакупки</w:t>
      </w:r>
      <w:proofErr w:type="spellEnd"/>
      <w:r w:rsidRPr="003F546F">
        <w:rPr>
          <w:rFonts w:ascii="Times New Roman" w:hAnsi="Times New Roman" w:cs="Times New Roman"/>
        </w:rPr>
        <w:t xml:space="preserve"> должны поддерживать эффективность и стабильность экономики;</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Из федерального и регионального бюджетных фондов выделяется значительная часть денежных сре</w:t>
      </w:r>
      <w:proofErr w:type="gramStart"/>
      <w:r w:rsidRPr="003F546F">
        <w:rPr>
          <w:rFonts w:ascii="Times New Roman" w:hAnsi="Times New Roman" w:cs="Times New Roman"/>
        </w:rPr>
        <w:t>дств дл</w:t>
      </w:r>
      <w:proofErr w:type="gramEnd"/>
      <w:r w:rsidRPr="003F546F">
        <w:rPr>
          <w:rFonts w:ascii="Times New Roman" w:hAnsi="Times New Roman" w:cs="Times New Roman"/>
        </w:rPr>
        <w:t xml:space="preserve">я реализации государственных заказов и эффективной работы системы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Коррупция является одной из наиболее остро стоящих социальных проблем современного российского общества. Коррупция предполагает подкуп должностного лица, и в дальнейшем противоречащее законодательству использование им своих служебных полномочий в целях обогащения или прочей личной выгоды. Для исключения схем коррупции из сферы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xml:space="preserve"> необходимо решить проблемы, возникающие в управлении самой этой системы. Наиболее действенным и эффективным методом противодействия коррупционным нарушениям считается правовой метод.</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Основной целью правового регулирования в системе государственных и муниципальных закупок является организация прозрачного и законного процесса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Федеральный закон «О контрактной системе в сфере закупок товаров, работ, услуг для обеспечения государственных и муниципальных нужд» от 05.04.2013 № 44-ФЗ является основным регулирующим документом в процессе размещении госзаказов для государственных и муниципальных нужд. Переход к контрактной системе в сфере государственных закупок связан с принятием данного закона. ФЗ-44 четко регламентирует порядок заключения контрактов и контроля над их исполнением, чтобы борьба с коррупционными составляющими в данной сфере была более эффективной. Контрактная система призвана решать одну из основных задач системы государственных закупок – а именно, способствовать более эффективному расходованию бюджетных и внебюджетных денежных средств</w:t>
      </w:r>
      <w:r w:rsidR="00324956">
        <w:rPr>
          <w:rFonts w:ascii="Times New Roman" w:hAnsi="Times New Roman" w:cs="Times New Roman"/>
        </w:rPr>
        <w:t xml:space="preserve"> </w:t>
      </w:r>
      <w:r w:rsidR="00324956" w:rsidRPr="00324956">
        <w:rPr>
          <w:rFonts w:ascii="Times New Roman" w:hAnsi="Times New Roman" w:cs="Times New Roman"/>
        </w:rPr>
        <w:t>[1]</w:t>
      </w:r>
      <w:r w:rsidRPr="003F546F">
        <w:rPr>
          <w:rFonts w:ascii="Times New Roman" w:hAnsi="Times New Roman" w:cs="Times New Roman"/>
        </w:rPr>
        <w:t>.</w:t>
      </w:r>
    </w:p>
    <w:p w:rsidR="003F546F" w:rsidRPr="003F546F" w:rsidRDefault="003F546F" w:rsidP="0047500A">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Существует множество трудов как отечественных, так и зарубежных авторов, исследующих влияние коррупции на экономику и все остальные сферы жизни общества. В научных работах </w:t>
      </w:r>
      <w:r w:rsidR="0047500A">
        <w:rPr>
          <w:rFonts w:ascii="Times New Roman" w:hAnsi="Times New Roman" w:cs="Times New Roman"/>
        </w:rPr>
        <w:t xml:space="preserve">В.В. Андреева, Д.В. Змиевского, </w:t>
      </w:r>
      <w:r w:rsidRPr="003F546F">
        <w:rPr>
          <w:rFonts w:ascii="Times New Roman" w:hAnsi="Times New Roman" w:cs="Times New Roman"/>
        </w:rPr>
        <w:t xml:space="preserve">Г.И. </w:t>
      </w:r>
      <w:proofErr w:type="spellStart"/>
      <w:r w:rsidRPr="003F546F">
        <w:rPr>
          <w:rFonts w:ascii="Times New Roman" w:hAnsi="Times New Roman" w:cs="Times New Roman"/>
        </w:rPr>
        <w:t>Богуша</w:t>
      </w:r>
      <w:proofErr w:type="spellEnd"/>
      <w:r w:rsidRPr="003F546F">
        <w:rPr>
          <w:rFonts w:ascii="Times New Roman" w:hAnsi="Times New Roman" w:cs="Times New Roman"/>
        </w:rPr>
        <w:t xml:space="preserve">, Е.Р. Борисовой, Т.Н. </w:t>
      </w:r>
      <w:proofErr w:type="spellStart"/>
      <w:r w:rsidRPr="003F546F">
        <w:rPr>
          <w:rFonts w:ascii="Times New Roman" w:hAnsi="Times New Roman" w:cs="Times New Roman"/>
        </w:rPr>
        <w:t>Вязовской</w:t>
      </w:r>
      <w:proofErr w:type="spellEnd"/>
      <w:r w:rsidRPr="003F546F">
        <w:rPr>
          <w:rFonts w:ascii="Times New Roman" w:hAnsi="Times New Roman" w:cs="Times New Roman"/>
        </w:rPr>
        <w:t xml:space="preserve">, М.С. </w:t>
      </w:r>
      <w:proofErr w:type="spellStart"/>
      <w:r w:rsidRPr="003F546F">
        <w:rPr>
          <w:rFonts w:ascii="Times New Roman" w:hAnsi="Times New Roman" w:cs="Times New Roman"/>
        </w:rPr>
        <w:t>Качелина</w:t>
      </w:r>
      <w:proofErr w:type="spellEnd"/>
      <w:r w:rsidRPr="003F546F">
        <w:rPr>
          <w:rFonts w:ascii="Times New Roman" w:hAnsi="Times New Roman" w:cs="Times New Roman"/>
        </w:rPr>
        <w:t xml:space="preserve">, А.А. Лебедевой и других, рассматриваются влияние коррупционных нарушений на жизнь современного российского общества в целом. </w:t>
      </w:r>
    </w:p>
    <w:p w:rsid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lastRenderedPageBreak/>
        <w:t xml:space="preserve">Существует ряд причин возникновения и признаков указывающих, что в процессе государственной или муниципальной закупки могут быть коррупционные нарушения (рис. </w:t>
      </w:r>
      <w:r>
        <w:rPr>
          <w:rFonts w:ascii="Times New Roman" w:hAnsi="Times New Roman" w:cs="Times New Roman"/>
        </w:rPr>
        <w:t>1</w:t>
      </w:r>
      <w:r w:rsidRPr="003F546F">
        <w:rPr>
          <w:rFonts w:ascii="Times New Roman" w:hAnsi="Times New Roman" w:cs="Times New Roman"/>
        </w:rPr>
        <w:t>):</w:t>
      </w:r>
    </w:p>
    <w:p w:rsidR="003F546F" w:rsidRDefault="003F546F" w:rsidP="003F546F">
      <w:pPr>
        <w:widowControl w:val="0"/>
        <w:suppressAutoHyphens/>
        <w:spacing w:after="0" w:line="247" w:lineRule="auto"/>
        <w:ind w:firstLine="425"/>
        <w:jc w:val="both"/>
        <w:rPr>
          <w:rFonts w:ascii="Times New Roman" w:hAnsi="Times New Roman" w:cs="Times New Roman"/>
        </w:rPr>
      </w:pP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p>
    <w:p w:rsidR="003F546F" w:rsidRPr="003F546F" w:rsidRDefault="003F546F" w:rsidP="003F546F">
      <w:pPr>
        <w:widowControl w:val="0"/>
        <w:suppressAutoHyphens/>
        <w:spacing w:after="0" w:line="247" w:lineRule="auto"/>
        <w:jc w:val="center"/>
        <w:rPr>
          <w:rFonts w:ascii="Times New Roman" w:hAnsi="Times New Roman" w:cs="Times New Roman"/>
        </w:rPr>
      </w:pPr>
      <w:r>
        <w:object w:dxaOrig="10984" w:dyaOrig="4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0.75pt;height:196.5pt" o:ole="">
            <v:imagedata r:id="rId9" o:title=""/>
          </v:shape>
          <o:OLEObject Type="Embed" ProgID="Visio.Drawing.11" ShapeID="_x0000_i1026" DrawAspect="Content" ObjectID="_1713691403" r:id="rId10"/>
        </w:object>
      </w:r>
      <w:r w:rsidRPr="003F546F">
        <w:rPr>
          <w:rFonts w:ascii="Times New Roman" w:hAnsi="Times New Roman" w:cs="Times New Roman"/>
        </w:rPr>
        <w:t xml:space="preserve">Рис. </w:t>
      </w:r>
      <w:r>
        <w:rPr>
          <w:rFonts w:ascii="Times New Roman" w:hAnsi="Times New Roman" w:cs="Times New Roman"/>
        </w:rPr>
        <w:t>1.</w:t>
      </w:r>
      <w:r w:rsidRPr="003F546F">
        <w:rPr>
          <w:rFonts w:ascii="Times New Roman" w:hAnsi="Times New Roman" w:cs="Times New Roman"/>
        </w:rPr>
        <w:t xml:space="preserve"> </w:t>
      </w:r>
      <w:r w:rsidRPr="003F546F">
        <w:rPr>
          <w:rFonts w:ascii="Times New Roman" w:hAnsi="Times New Roman" w:cs="Times New Roman"/>
          <w:b/>
        </w:rPr>
        <w:t>Причины и признаки возникновения коррупционных нарушений</w:t>
      </w:r>
    </w:p>
    <w:p w:rsidR="003F546F" w:rsidRDefault="003F546F" w:rsidP="003F546F">
      <w:pPr>
        <w:widowControl w:val="0"/>
        <w:suppressAutoHyphens/>
        <w:spacing w:after="0" w:line="247" w:lineRule="auto"/>
        <w:ind w:firstLine="425"/>
        <w:jc w:val="both"/>
        <w:rPr>
          <w:rFonts w:ascii="Times New Roman" w:hAnsi="Times New Roman" w:cs="Times New Roman"/>
        </w:rPr>
      </w:pPr>
    </w:p>
    <w:p w:rsidR="003F546F" w:rsidRDefault="003F546F" w:rsidP="003F546F">
      <w:pPr>
        <w:widowControl w:val="0"/>
        <w:suppressAutoHyphens/>
        <w:spacing w:after="0" w:line="247" w:lineRule="auto"/>
        <w:ind w:firstLine="425"/>
        <w:jc w:val="both"/>
        <w:rPr>
          <w:rFonts w:ascii="Times New Roman" w:hAnsi="Times New Roman" w:cs="Times New Roman"/>
        </w:rPr>
      </w:pPr>
    </w:p>
    <w:p w:rsidR="003F546F" w:rsidRPr="003F546F" w:rsidRDefault="003F546F" w:rsidP="0047500A">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На стадии планирования сам механиз</w:t>
      </w:r>
      <w:r w:rsidR="0047500A">
        <w:rPr>
          <w:rFonts w:ascii="Times New Roman" w:hAnsi="Times New Roman" w:cs="Times New Roman"/>
        </w:rPr>
        <w:t xml:space="preserve">м создания планов, нормирования </w:t>
      </w:r>
      <w:r w:rsidRPr="003F546F">
        <w:rPr>
          <w:rFonts w:ascii="Times New Roman" w:hAnsi="Times New Roman" w:cs="Times New Roman"/>
        </w:rPr>
        <w:t xml:space="preserve">и обоснования необходимости тех или иных закупок позволяет избежать закупки избыточной продукции. Важной частью плановых документов является обоснование закупки, а также требования к данной продукции. Это позволяет уменьшить риск написания технического задания контракта под характеристики конкретных организаций. Также на этом этапе устанавливается начальная (максимальная) цена требуемой продукции.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На стадии определения поставщика основное внимание уделяется соблюдению принципа обеспечения конкуренции, так именно открытая конкуренция сильно повышает эффективность в сфере закупок, позволяет выбрать лучшие условия при меньших затратах бюджета. Именно конкуренция обеспечивает прозрачность процедуры закупок, способствует привлечению большого количества поставщиков товаров, услуг и работ. </w:t>
      </w:r>
    </w:p>
    <w:p w:rsid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Конкурентные способы закупок могут быть закрытыми или открытыми, кроме того их можно разделить по способу выбора поставщика на торги и неторговые способы. К торгам относятся разнообразные конкурсы и аукционы, тогда как </w:t>
      </w:r>
      <w:proofErr w:type="gramStart"/>
      <w:r w:rsidRPr="003F546F">
        <w:rPr>
          <w:rFonts w:ascii="Times New Roman" w:hAnsi="Times New Roman" w:cs="Times New Roman"/>
        </w:rPr>
        <w:t>к</w:t>
      </w:r>
      <w:proofErr w:type="gramEnd"/>
      <w:r w:rsidRPr="003F546F">
        <w:rPr>
          <w:rFonts w:ascii="Times New Roman" w:hAnsi="Times New Roman" w:cs="Times New Roman"/>
        </w:rPr>
        <w:t xml:space="preserve"> неторговым – запросы котировок и </w:t>
      </w:r>
      <w:r>
        <w:rPr>
          <w:rFonts w:ascii="Times New Roman" w:hAnsi="Times New Roman" w:cs="Times New Roman"/>
        </w:rPr>
        <w:t>запросы предложений</w:t>
      </w:r>
      <w:r w:rsidR="00324956" w:rsidRPr="00324956">
        <w:rPr>
          <w:rFonts w:ascii="Times New Roman" w:hAnsi="Times New Roman" w:cs="Times New Roman"/>
        </w:rPr>
        <w:t xml:space="preserve"> [4</w:t>
      </w:r>
      <w:bookmarkStart w:id="0" w:name="_GoBack"/>
      <w:bookmarkEnd w:id="0"/>
      <w:r w:rsidR="00324956" w:rsidRPr="00324956">
        <w:rPr>
          <w:rFonts w:ascii="Times New Roman" w:hAnsi="Times New Roman" w:cs="Times New Roman"/>
        </w:rPr>
        <w:t>]</w:t>
      </w:r>
      <w:r>
        <w:rPr>
          <w:rFonts w:ascii="Times New Roman" w:hAnsi="Times New Roman" w:cs="Times New Roman"/>
        </w:rPr>
        <w:t>.</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Существует только один способ неконкурентной закупки - закупка у единственного поставщика. При неконкурентных закупках выявляется большее число коррупционных нарушений, поэтому государством использование данного способа ограничено. Остальные способы закупок предполагают теоретически неограниченное число участников, желающих заключить контракт, потому что поставщиком может быть любое юридическое или физическое лицо, имеющее возможность выполнить условия контракта. Выбор конкурентных способов закупки способствует противодействию </w:t>
      </w:r>
      <w:r w:rsidRPr="003F546F">
        <w:rPr>
          <w:rFonts w:ascii="Times New Roman" w:hAnsi="Times New Roman" w:cs="Times New Roman"/>
        </w:rPr>
        <w:lastRenderedPageBreak/>
        <w:t>нарушениям коррупционной направленности в данной сфере.</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Поддержка малого бизнеса, а также социально ориентированного предпринимательства – важная задача, участие таких организаций в процессе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xml:space="preserve"> благотворно влияет на создание прозрачной конкурентной среды.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Для оказания поддержки таким фирмам государственные и муниципальные заказчики обязаны делать не менее 15 % общего годового объема закупок у представителей малого и социально ориентированного бизнеса. Еще одним способом поддержки является использование установлений в извещениях о закупках требований привлекать на субподряды малые организации и предприятия. Таким образом, крупные подряды разбиваются </w:t>
      </w:r>
      <w:proofErr w:type="gramStart"/>
      <w:r w:rsidRPr="003F546F">
        <w:rPr>
          <w:rFonts w:ascii="Times New Roman" w:hAnsi="Times New Roman" w:cs="Times New Roman"/>
        </w:rPr>
        <w:t>на</w:t>
      </w:r>
      <w:proofErr w:type="gramEnd"/>
      <w:r w:rsidRPr="003F546F">
        <w:rPr>
          <w:rFonts w:ascii="Times New Roman" w:hAnsi="Times New Roman" w:cs="Times New Roman"/>
        </w:rPr>
        <w:t xml:space="preserve"> более </w:t>
      </w:r>
      <w:proofErr w:type="gramStart"/>
      <w:r w:rsidRPr="003F546F">
        <w:rPr>
          <w:rFonts w:ascii="Times New Roman" w:hAnsi="Times New Roman" w:cs="Times New Roman"/>
        </w:rPr>
        <w:t>мелкие</w:t>
      </w:r>
      <w:proofErr w:type="gramEnd"/>
      <w:r w:rsidRPr="003F546F">
        <w:rPr>
          <w:rFonts w:ascii="Times New Roman" w:hAnsi="Times New Roman" w:cs="Times New Roman"/>
        </w:rPr>
        <w:t>, что уменьшает их привлекательность для коррупционных действий в сфере закупок.</w:t>
      </w:r>
    </w:p>
    <w:p w:rsidR="003F546F" w:rsidRPr="003F546F" w:rsidRDefault="003F546F" w:rsidP="0047500A">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Большое внимание уделяется антикоррупционной борьбе на этапе мониторинга, аудита и контроля. Чтобы снизить вероятность использования коррупционных схем заказчики обязаны размещать в открытом доступе всю документацию, касающуюся процедуры за</w:t>
      </w:r>
      <w:r w:rsidR="0047500A">
        <w:rPr>
          <w:rFonts w:ascii="Times New Roman" w:hAnsi="Times New Roman" w:cs="Times New Roman"/>
        </w:rPr>
        <w:t xml:space="preserve">купки, в единой информационной </w:t>
      </w:r>
      <w:r w:rsidRPr="003F546F">
        <w:rPr>
          <w:rFonts w:ascii="Times New Roman" w:hAnsi="Times New Roman" w:cs="Times New Roman"/>
        </w:rPr>
        <w:t>системе государственных закупок, что, безусловно, облегчает контроль над закупочной деятельностью.</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Таким образом, мы можем заключить, что наиболее эффективным механизмом противодействию коррупции является мониторинг государственных и муниципальных закупок на этапе контроля над исполнением контрактов. Четко прослеживается положительное влияние контроля со стороны федеральных органов исполнительной власти, эти меры эффективно препятствует осуществлению коррупционных схем в работе региональных органов власти</w:t>
      </w:r>
      <w:r w:rsidR="00324956" w:rsidRPr="00324956">
        <w:rPr>
          <w:rFonts w:ascii="Times New Roman" w:hAnsi="Times New Roman" w:cs="Times New Roman"/>
        </w:rPr>
        <w:t xml:space="preserve"> [5]</w:t>
      </w:r>
      <w:r w:rsidRPr="003F546F">
        <w:rPr>
          <w:rFonts w:ascii="Times New Roman" w:hAnsi="Times New Roman" w:cs="Times New Roman"/>
        </w:rPr>
        <w:t>.</w:t>
      </w:r>
    </w:p>
    <w:p w:rsid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В контрактной системе существуют с</w:t>
      </w:r>
      <w:r>
        <w:rPr>
          <w:rFonts w:ascii="Times New Roman" w:hAnsi="Times New Roman" w:cs="Times New Roman"/>
        </w:rPr>
        <w:t>ледующие виды контроля (рис. 2</w:t>
      </w:r>
      <w:r w:rsidRPr="003F546F">
        <w:rPr>
          <w:rFonts w:ascii="Times New Roman" w:hAnsi="Times New Roman" w:cs="Times New Roman"/>
        </w:rPr>
        <w:t>):</w:t>
      </w:r>
    </w:p>
    <w:p w:rsidR="0047500A" w:rsidRDefault="0047500A" w:rsidP="003F546F">
      <w:pPr>
        <w:widowControl w:val="0"/>
        <w:suppressAutoHyphens/>
        <w:spacing w:after="0" w:line="247" w:lineRule="auto"/>
        <w:ind w:firstLine="425"/>
        <w:jc w:val="both"/>
        <w:rPr>
          <w:rFonts w:ascii="Times New Roman" w:hAnsi="Times New Roman" w:cs="Times New Roman"/>
        </w:rPr>
      </w:pPr>
    </w:p>
    <w:p w:rsidR="0047500A" w:rsidRPr="003F546F" w:rsidRDefault="0047500A" w:rsidP="003F546F">
      <w:pPr>
        <w:widowControl w:val="0"/>
        <w:suppressAutoHyphens/>
        <w:spacing w:after="0" w:line="247" w:lineRule="auto"/>
        <w:ind w:firstLine="425"/>
        <w:jc w:val="both"/>
        <w:rPr>
          <w:rFonts w:ascii="Times New Roman" w:hAnsi="Times New Roman" w:cs="Times New Roman"/>
        </w:rPr>
      </w:pPr>
    </w:p>
    <w:p w:rsidR="003F546F" w:rsidRPr="003F546F" w:rsidRDefault="0047500A" w:rsidP="003F546F">
      <w:pPr>
        <w:widowControl w:val="0"/>
        <w:suppressAutoHyphens/>
        <w:spacing w:after="0" w:line="247" w:lineRule="auto"/>
        <w:jc w:val="center"/>
        <w:rPr>
          <w:rFonts w:ascii="Times New Roman" w:hAnsi="Times New Roman" w:cs="Times New Roman"/>
        </w:rPr>
      </w:pPr>
      <w:r>
        <w:object w:dxaOrig="11309" w:dyaOrig="5314">
          <v:shape id="_x0000_i1025" type="#_x0000_t75" style="width:420.75pt;height:194.25pt" o:ole="">
            <v:imagedata r:id="rId11" o:title=""/>
          </v:shape>
          <o:OLEObject Type="Embed" ProgID="Visio.Drawing.11" ShapeID="_x0000_i1025" DrawAspect="Content" ObjectID="_1713691404" r:id="rId12"/>
        </w:object>
      </w:r>
      <w:r w:rsidR="003F546F">
        <w:rPr>
          <w:rFonts w:ascii="Times New Roman" w:hAnsi="Times New Roman" w:cs="Times New Roman"/>
        </w:rPr>
        <w:t>Рис. 2</w:t>
      </w:r>
      <w:r w:rsidR="003F546F" w:rsidRPr="003F546F">
        <w:rPr>
          <w:rFonts w:ascii="Times New Roman" w:hAnsi="Times New Roman" w:cs="Times New Roman"/>
        </w:rPr>
        <w:t xml:space="preserve"> – </w:t>
      </w:r>
      <w:r w:rsidR="003F546F" w:rsidRPr="003F546F">
        <w:rPr>
          <w:rFonts w:ascii="Times New Roman" w:hAnsi="Times New Roman" w:cs="Times New Roman"/>
          <w:b/>
        </w:rPr>
        <w:t>Виды контроля в контрактной системе</w:t>
      </w:r>
    </w:p>
    <w:p w:rsidR="003F546F" w:rsidRDefault="003F546F" w:rsidP="003F546F">
      <w:pPr>
        <w:widowControl w:val="0"/>
        <w:suppressAutoHyphens/>
        <w:spacing w:after="0" w:line="247" w:lineRule="auto"/>
        <w:ind w:firstLine="425"/>
        <w:jc w:val="both"/>
        <w:rPr>
          <w:rFonts w:ascii="Times New Roman" w:hAnsi="Times New Roman" w:cs="Times New Roman"/>
        </w:rPr>
      </w:pPr>
    </w:p>
    <w:p w:rsidR="003F546F" w:rsidRDefault="003F546F" w:rsidP="003F546F">
      <w:pPr>
        <w:widowControl w:val="0"/>
        <w:suppressAutoHyphens/>
        <w:spacing w:after="0" w:line="247" w:lineRule="auto"/>
        <w:ind w:firstLine="425"/>
        <w:jc w:val="both"/>
        <w:rPr>
          <w:rFonts w:ascii="Times New Roman" w:hAnsi="Times New Roman" w:cs="Times New Roman"/>
        </w:rPr>
      </w:pP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В сфере государственных и муниципальных закупок контролирующую функцию выполняют следующие уполномоченные органы:</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Общий контроль выполняют:</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ФАС России;</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lastRenderedPageBreak/>
        <w:t>- органы исполнительной власти субъектов Российской Федерации;</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органы местного самоуправления.</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Контроль со стороны финансовых органов выполняют:</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Федеральное казначейство РФ;</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Счетная палата Российской Федерации.</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финансовые органы субъектов Российской Федерации и муниципальных образований;</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органы управления государственными внебюджетными фондами.</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органы внутреннего государственного и муниципального финансового контроля.</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Полномочия данных контролирующих органов в сфере </w:t>
      </w:r>
      <w:proofErr w:type="gramStart"/>
      <w:r w:rsidRPr="003F546F">
        <w:rPr>
          <w:rFonts w:ascii="Times New Roman" w:hAnsi="Times New Roman" w:cs="Times New Roman"/>
        </w:rPr>
        <w:t>контроля за</w:t>
      </w:r>
      <w:proofErr w:type="gramEnd"/>
      <w:r w:rsidRPr="003F546F">
        <w:rPr>
          <w:rFonts w:ascii="Times New Roman" w:hAnsi="Times New Roman" w:cs="Times New Roman"/>
        </w:rPr>
        <w:t xml:space="preserve"> исполнением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xml:space="preserve"> зафиксированы в федеральном законе «О контрактной системе в сфере закупок товаров, работ, услуг для обеспечения государственных и муниципальных нужд» от 05.04.2013 N 44-ФЗ</w:t>
      </w:r>
      <w:r w:rsidR="00324956" w:rsidRPr="00324956">
        <w:rPr>
          <w:rFonts w:ascii="Times New Roman" w:hAnsi="Times New Roman" w:cs="Times New Roman"/>
        </w:rPr>
        <w:t xml:space="preserve"> [1]</w:t>
      </w:r>
      <w:r w:rsidRPr="003F546F">
        <w:rPr>
          <w:rFonts w:ascii="Times New Roman" w:hAnsi="Times New Roman" w:cs="Times New Roman"/>
        </w:rPr>
        <w:t>.</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Тем не менее, по оценкам Счетной палаты, каждый пятнадцатый рубль, выделенный из государственного бюджета, тратится с нарушениями, из чего можно сделать вывод о том, что ведущаяся антикоррупционная работа недостаточно эффективна.</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Со стороны аудиторов Счетной палаты было выдвинуто предложение о создании нового контролирующего органа для более эффективной борьбы с коррупционными нарушениями в процессе государственных закупок. </w:t>
      </w:r>
    </w:p>
    <w:p w:rsidR="003F546F" w:rsidRPr="003F546F" w:rsidRDefault="003F546F" w:rsidP="00324956">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Однако, проведя расчеты, сколько времени потребуется, чтобы создать и развить такой орган, Счетная палата пред</w:t>
      </w:r>
      <w:r w:rsidR="00324956">
        <w:rPr>
          <w:rFonts w:ascii="Times New Roman" w:hAnsi="Times New Roman" w:cs="Times New Roman"/>
        </w:rPr>
        <w:t xml:space="preserve">ложила начать с более реальных </w:t>
      </w:r>
      <w:r w:rsidRPr="003F546F">
        <w:rPr>
          <w:rFonts w:ascii="Times New Roman" w:hAnsi="Times New Roman" w:cs="Times New Roman"/>
        </w:rPr>
        <w:t>изменений в законодательстве, касающихся антикоррупционной политики.</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Например, эффективным методом борьбы с деятельностью «фирм</w:t>
      </w:r>
      <w:r w:rsidR="0047500A">
        <w:rPr>
          <w:rFonts w:ascii="Times New Roman" w:hAnsi="Times New Roman" w:cs="Times New Roman"/>
        </w:rPr>
        <w:t xml:space="preserve"> </w:t>
      </w:r>
      <w:r w:rsidRPr="003F546F">
        <w:rPr>
          <w:rFonts w:ascii="Times New Roman" w:hAnsi="Times New Roman" w:cs="Times New Roman"/>
        </w:rPr>
        <w:t xml:space="preserve">однодневок» в проведении государственных закупок будет законодательно закрепленное положение об ограничении участия фирм, только что открывшихся или с отсутствующей или отрицательной репутацией в сферах деятельности, в которой проводятся конкурсы на </w:t>
      </w:r>
      <w:r w:rsidR="0047500A">
        <w:rPr>
          <w:rFonts w:ascii="Times New Roman" w:hAnsi="Times New Roman" w:cs="Times New Roman"/>
        </w:rPr>
        <w:t xml:space="preserve"> </w:t>
      </w:r>
      <w:r w:rsidRPr="003F546F">
        <w:rPr>
          <w:rFonts w:ascii="Times New Roman" w:hAnsi="Times New Roman" w:cs="Times New Roman"/>
        </w:rPr>
        <w:t>заключение контрактов.</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Если законодательно запретить заключение государственных контрактов с организациями, чье руководство является родственниками с представителями органов, имеющих влияние на принятие решения о заключении контракта, это позволит значительно снизить риск возникновения предварительного сговора. Также нам кажется целесообразным ограничить их участие в государственных тендерах.</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Для предотвращения заключения противозаконных сделок в сфере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xml:space="preserve"> в меньших объемах опубликование в СМИ информации о разоблачении и наказании за не только «громкие», но и менее значительные коррупционные преступления и правонарушения.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Если к государственным и муниципальным служащим, имеющим влияние на принятие решения по вопросам заключения контрактов, предъявить ряд требований антикоррупционной направленности, это может стать очень эффективным методом предотвращения коррупционных правонарушений. С этими требованиями согласуется один из основополагающих принципов о контрактной системе – принцип профессионализма заказчика. На наш взгляд, целесообразно, чтобы должностное лицо, выступающее заказчиком в </w:t>
      </w:r>
      <w:proofErr w:type="spellStart"/>
      <w:r w:rsidRPr="003F546F">
        <w:rPr>
          <w:rFonts w:ascii="Times New Roman" w:hAnsi="Times New Roman" w:cs="Times New Roman"/>
        </w:rPr>
        <w:t>госзакупке</w:t>
      </w:r>
      <w:proofErr w:type="spellEnd"/>
      <w:r w:rsidRPr="003F546F">
        <w:rPr>
          <w:rFonts w:ascii="Times New Roman" w:hAnsi="Times New Roman" w:cs="Times New Roman"/>
        </w:rPr>
        <w:t xml:space="preserve">, не только хорошо владело информацией о правилах проведения таковой процедуры, но и имело определенное антикоррупционное мировоззрение. Именно формирование такого мировоззрения в будущем сможет стать одним из наиболее эффективных методов борьбы с коррупцией в контрактной системе.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Если обратиться к европейскому опыту в данной сфере, мы можем отметить, что в </w:t>
      </w:r>
      <w:r w:rsidRPr="003F546F">
        <w:rPr>
          <w:rFonts w:ascii="Times New Roman" w:hAnsi="Times New Roman" w:cs="Times New Roman"/>
        </w:rPr>
        <w:lastRenderedPageBreak/>
        <w:t xml:space="preserve">Европе госслужащие, занимающиеся </w:t>
      </w:r>
      <w:proofErr w:type="spellStart"/>
      <w:r w:rsidRPr="003F546F">
        <w:rPr>
          <w:rFonts w:ascii="Times New Roman" w:hAnsi="Times New Roman" w:cs="Times New Roman"/>
        </w:rPr>
        <w:t>госзакупками</w:t>
      </w:r>
      <w:proofErr w:type="spellEnd"/>
      <w:r w:rsidRPr="003F546F">
        <w:rPr>
          <w:rFonts w:ascii="Times New Roman" w:hAnsi="Times New Roman" w:cs="Times New Roman"/>
        </w:rPr>
        <w:t xml:space="preserve">, получают большую зарплату, чем у их коллег, и относятся к отдельной категории служащих, можно отметить определенный престиж профессии. Также, для снижения вероятности сговора между недобросовестными поставщиками и заказчиками, в сотрудников, занятых в данной сфере, часто переводят на новые места.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Мы можем сделать вывод, что полностью устранить коррупционные нарушения в сфере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xml:space="preserve"> практически невозможно, но есть возможность значительно снизить процент возникновения коррупционных преступлений и правонарушений, если подойти к решению проблемы с комплексным подходом.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r w:rsidRPr="003F546F">
        <w:rPr>
          <w:rFonts w:ascii="Times New Roman" w:hAnsi="Times New Roman" w:cs="Times New Roman"/>
        </w:rPr>
        <w:t xml:space="preserve">Итак, мы можем заключить, что законодательство о контрактной системе сформировало обширный инструментарий, препятствующий нецелевому использованию денежных средств, выделенных из бюджета. </w:t>
      </w:r>
    </w:p>
    <w:p w:rsidR="003F546F" w:rsidRPr="003F546F" w:rsidRDefault="003F546F" w:rsidP="003F546F">
      <w:pPr>
        <w:widowControl w:val="0"/>
        <w:suppressAutoHyphens/>
        <w:spacing w:after="0" w:line="247" w:lineRule="auto"/>
        <w:ind w:firstLine="425"/>
        <w:jc w:val="both"/>
        <w:rPr>
          <w:rFonts w:ascii="Times New Roman" w:hAnsi="Times New Roman" w:cs="Times New Roman"/>
        </w:rPr>
      </w:pPr>
      <w:proofErr w:type="gramStart"/>
      <w:r w:rsidRPr="003F546F">
        <w:rPr>
          <w:rFonts w:ascii="Times New Roman" w:hAnsi="Times New Roman" w:cs="Times New Roman"/>
        </w:rPr>
        <w:t xml:space="preserve">В этот инструментарий входят средства снижения коррупционных рисков на каждом этапе процедур </w:t>
      </w:r>
      <w:proofErr w:type="spellStart"/>
      <w:r w:rsidRPr="003F546F">
        <w:rPr>
          <w:rFonts w:ascii="Times New Roman" w:hAnsi="Times New Roman" w:cs="Times New Roman"/>
        </w:rPr>
        <w:t>госзакупок</w:t>
      </w:r>
      <w:proofErr w:type="spellEnd"/>
      <w:r w:rsidRPr="003F546F">
        <w:rPr>
          <w:rFonts w:ascii="Times New Roman" w:hAnsi="Times New Roman" w:cs="Times New Roman"/>
        </w:rPr>
        <w:t>: требование размещения плановой документации в открытой информационной системе, система выбора способов закупок с предпочтением конкурентных способов, контроль над исполнением условий контракта и, наконец, работа с госслужащими, принимающими решения о заключении контрактов, включающая в себя как повышения общего уровня профессионализма, так и формирования у них антикоррупционного мировоззрения.</w:t>
      </w:r>
      <w:proofErr w:type="gramEnd"/>
    </w:p>
    <w:p w:rsidR="00EA4672" w:rsidRPr="002422EA" w:rsidRDefault="00EA4672" w:rsidP="0047500A">
      <w:pPr>
        <w:spacing w:after="0" w:line="252" w:lineRule="auto"/>
        <w:jc w:val="both"/>
        <w:rPr>
          <w:rFonts w:ascii="Times New Roman" w:hAnsi="Times New Roman" w:cs="Times New Roman"/>
          <w:i/>
        </w:rPr>
      </w:pPr>
    </w:p>
    <w:p w:rsidR="00827E82" w:rsidRPr="002422EA" w:rsidRDefault="00827E82" w:rsidP="00827E82">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rsidR="0047500A" w:rsidRPr="0047500A" w:rsidRDefault="0047500A" w:rsidP="0047500A">
      <w:pPr>
        <w:pStyle w:val="aa"/>
        <w:numPr>
          <w:ilvl w:val="0"/>
          <w:numId w:val="1"/>
        </w:numPr>
        <w:jc w:val="both"/>
        <w:rPr>
          <w:rFonts w:ascii="Times New Roman" w:eastAsia="Calibri" w:hAnsi="Times New Roman" w:cs="Times New Roman"/>
        </w:rPr>
      </w:pPr>
      <w:r w:rsidRPr="0047500A">
        <w:rPr>
          <w:rFonts w:ascii="Times New Roman" w:eastAsia="Calibri" w:hAnsi="Times New Roman" w:cs="Times New Roman"/>
        </w:rPr>
        <w:t xml:space="preserve">Федеральный закон «О контрактной системе в сфере закупок товаров, работ, услуг для обеспечения государственных и муниципальных нужд» от 05.04.2013 N 44-ФЗ. –  </w:t>
      </w:r>
      <w:proofErr w:type="spellStart"/>
      <w:r w:rsidRPr="0047500A">
        <w:rPr>
          <w:rFonts w:ascii="Times New Roman" w:eastAsia="Calibri" w:hAnsi="Times New Roman" w:cs="Times New Roman"/>
        </w:rPr>
        <w:t>КонсультантПлюс</w:t>
      </w:r>
      <w:proofErr w:type="spellEnd"/>
      <w:r w:rsidRPr="0047500A">
        <w:rPr>
          <w:rFonts w:ascii="Times New Roman" w:eastAsia="Calibri" w:hAnsi="Times New Roman" w:cs="Times New Roman"/>
        </w:rPr>
        <w:t>. – [Электронный ресурс]. – Режим доступа: http://www.consultant.ru/document/cons_doc_LAW_ 144624/4f41fe599ce341751e4e34dc50a4b676674c1416/ (Дата посещения: 20.0</w:t>
      </w:r>
      <w:r w:rsidR="00324956">
        <w:rPr>
          <w:rFonts w:ascii="Times New Roman" w:eastAsia="Calibri" w:hAnsi="Times New Roman" w:cs="Times New Roman"/>
        </w:rPr>
        <w:t>4</w:t>
      </w:r>
      <w:r w:rsidRPr="0047500A">
        <w:rPr>
          <w:rFonts w:ascii="Times New Roman" w:eastAsia="Calibri" w:hAnsi="Times New Roman" w:cs="Times New Roman"/>
        </w:rPr>
        <w:t>.202</w:t>
      </w:r>
      <w:r w:rsidR="00324956">
        <w:rPr>
          <w:rFonts w:ascii="Times New Roman" w:eastAsia="Calibri" w:hAnsi="Times New Roman" w:cs="Times New Roman"/>
        </w:rPr>
        <w:t>2</w:t>
      </w:r>
      <w:r w:rsidRPr="0047500A">
        <w:rPr>
          <w:rFonts w:ascii="Times New Roman" w:eastAsia="Calibri" w:hAnsi="Times New Roman" w:cs="Times New Roman"/>
        </w:rPr>
        <w:t>).</w:t>
      </w:r>
    </w:p>
    <w:p w:rsidR="00324956" w:rsidRPr="00324956" w:rsidRDefault="00324956" w:rsidP="00324956">
      <w:pPr>
        <w:pStyle w:val="aa"/>
        <w:numPr>
          <w:ilvl w:val="0"/>
          <w:numId w:val="1"/>
        </w:numPr>
        <w:spacing w:after="0"/>
        <w:jc w:val="both"/>
        <w:rPr>
          <w:rFonts w:ascii="Times New Roman" w:eastAsia="Calibri" w:hAnsi="Times New Roman" w:cs="Times New Roman"/>
        </w:rPr>
      </w:pPr>
      <w:r w:rsidRPr="00324956">
        <w:rPr>
          <w:rFonts w:ascii="Times New Roman" w:eastAsia="Calibri" w:hAnsi="Times New Roman" w:cs="Times New Roman"/>
        </w:rPr>
        <w:t xml:space="preserve">Федеральный закон N 94-ФЗ «О размещении заказов товаров, выполнение работ, оказание услуг для государственных и муниципальных нужд».  – [Электронный ресурс]. – Режим доступа: http://www.consultant.ru/document/cons_doc_LAW_54598/ (Дата посещения: </w:t>
      </w:r>
      <w:r>
        <w:rPr>
          <w:rFonts w:ascii="Times New Roman" w:eastAsia="Calibri" w:hAnsi="Times New Roman" w:cs="Times New Roman"/>
        </w:rPr>
        <w:t>0</w:t>
      </w:r>
      <w:r w:rsidRPr="00324956">
        <w:rPr>
          <w:rFonts w:ascii="Times New Roman" w:eastAsia="Calibri" w:hAnsi="Times New Roman" w:cs="Times New Roman"/>
        </w:rPr>
        <w:t>2.0</w:t>
      </w:r>
      <w:r>
        <w:rPr>
          <w:rFonts w:ascii="Times New Roman" w:eastAsia="Calibri" w:hAnsi="Times New Roman" w:cs="Times New Roman"/>
        </w:rPr>
        <w:t>5</w:t>
      </w:r>
      <w:r w:rsidRPr="00324956">
        <w:rPr>
          <w:rFonts w:ascii="Times New Roman" w:eastAsia="Calibri" w:hAnsi="Times New Roman" w:cs="Times New Roman"/>
        </w:rPr>
        <w:t>.202</w:t>
      </w:r>
      <w:r>
        <w:rPr>
          <w:rFonts w:ascii="Times New Roman" w:eastAsia="Calibri" w:hAnsi="Times New Roman" w:cs="Times New Roman"/>
        </w:rPr>
        <w:t>2</w:t>
      </w:r>
      <w:r w:rsidRPr="00324956">
        <w:rPr>
          <w:rFonts w:ascii="Times New Roman" w:eastAsia="Calibri" w:hAnsi="Times New Roman" w:cs="Times New Roman"/>
        </w:rPr>
        <w:t>).</w:t>
      </w:r>
    </w:p>
    <w:p w:rsidR="00324956" w:rsidRDefault="00324956" w:rsidP="00324956">
      <w:pPr>
        <w:pStyle w:val="aa"/>
        <w:numPr>
          <w:ilvl w:val="0"/>
          <w:numId w:val="1"/>
        </w:numPr>
        <w:spacing w:after="0"/>
        <w:jc w:val="both"/>
        <w:rPr>
          <w:rFonts w:ascii="Times New Roman" w:eastAsia="Calibri" w:hAnsi="Times New Roman" w:cs="Times New Roman"/>
        </w:rPr>
      </w:pPr>
      <w:r w:rsidRPr="00324956">
        <w:rPr>
          <w:rFonts w:ascii="Times New Roman" w:eastAsia="Calibri" w:hAnsi="Times New Roman" w:cs="Times New Roman"/>
        </w:rPr>
        <w:t xml:space="preserve"> Федеральный закон от 18.07.2011 N 223-ФЗ (ред. от 28.11.2018) «О закупках товаров, работ, услуг отдельными видами юридических лиц». – [Электронный ресурс]. – Режим доступа: https://normativ.kontur.ru/document?moduleId=1&amp;documentId=346751 (Дата посещения: 2</w:t>
      </w:r>
      <w:r>
        <w:rPr>
          <w:rFonts w:ascii="Times New Roman" w:eastAsia="Calibri" w:hAnsi="Times New Roman" w:cs="Times New Roman"/>
        </w:rPr>
        <w:t>8</w:t>
      </w:r>
      <w:r w:rsidRPr="00324956">
        <w:rPr>
          <w:rFonts w:ascii="Times New Roman" w:eastAsia="Calibri" w:hAnsi="Times New Roman" w:cs="Times New Roman"/>
        </w:rPr>
        <w:t>.0</w:t>
      </w:r>
      <w:r>
        <w:rPr>
          <w:rFonts w:ascii="Times New Roman" w:eastAsia="Calibri" w:hAnsi="Times New Roman" w:cs="Times New Roman"/>
        </w:rPr>
        <w:t>4</w:t>
      </w:r>
      <w:r w:rsidRPr="00324956">
        <w:rPr>
          <w:rFonts w:ascii="Times New Roman" w:eastAsia="Calibri" w:hAnsi="Times New Roman" w:cs="Times New Roman"/>
        </w:rPr>
        <w:t>.202</w:t>
      </w:r>
      <w:r>
        <w:rPr>
          <w:rFonts w:ascii="Times New Roman" w:eastAsia="Calibri" w:hAnsi="Times New Roman" w:cs="Times New Roman"/>
        </w:rPr>
        <w:t>2</w:t>
      </w:r>
      <w:r w:rsidRPr="00324956">
        <w:rPr>
          <w:rFonts w:ascii="Times New Roman" w:eastAsia="Calibri" w:hAnsi="Times New Roman" w:cs="Times New Roman"/>
        </w:rPr>
        <w:t>).</w:t>
      </w:r>
    </w:p>
    <w:p w:rsidR="00324956" w:rsidRPr="00324956" w:rsidRDefault="00324956" w:rsidP="00324956">
      <w:pPr>
        <w:pStyle w:val="aa"/>
        <w:numPr>
          <w:ilvl w:val="0"/>
          <w:numId w:val="1"/>
        </w:numPr>
        <w:spacing w:after="0"/>
        <w:jc w:val="both"/>
        <w:rPr>
          <w:rFonts w:ascii="Times New Roman" w:eastAsia="Calibri" w:hAnsi="Times New Roman" w:cs="Times New Roman"/>
        </w:rPr>
      </w:pPr>
      <w:r w:rsidRPr="00324956">
        <w:rPr>
          <w:rFonts w:ascii="Times New Roman" w:eastAsia="Calibri" w:hAnsi="Times New Roman" w:cs="Times New Roman"/>
        </w:rPr>
        <w:t>Постановление Правительства РФ от 2.02.2006 № 94 «О федеральном органе исполнительной власти, уполномоченном на осуществление контроля в сфере размещения заказов на поставки товаров, выполнение работ, оказание услуг для федеральных государственных нужд» // Собрание законодательства РФ. 2006. № 9. ст. 1017.</w:t>
      </w:r>
    </w:p>
    <w:p w:rsidR="00324956" w:rsidRPr="00324956" w:rsidRDefault="00324956" w:rsidP="00324956">
      <w:pPr>
        <w:pStyle w:val="aa"/>
        <w:numPr>
          <w:ilvl w:val="0"/>
          <w:numId w:val="1"/>
        </w:numPr>
        <w:spacing w:after="0"/>
        <w:jc w:val="both"/>
        <w:rPr>
          <w:rFonts w:ascii="Times New Roman" w:eastAsia="Calibri" w:hAnsi="Times New Roman" w:cs="Times New Roman"/>
        </w:rPr>
      </w:pPr>
      <w:r w:rsidRPr="00324956">
        <w:rPr>
          <w:rFonts w:ascii="Times New Roman" w:eastAsia="Calibri" w:hAnsi="Times New Roman" w:cs="Times New Roman"/>
        </w:rPr>
        <w:t>Федеральный закон от 25 декабря 2008 г. № 273-ФЗ «О противодействии коррупции». – [Электронный ресурс]. – Режим доступа: http://www.consultant.ru/document/cons_doc_LAW_82959/.</w:t>
      </w:r>
    </w:p>
    <w:p w:rsidR="00854770" w:rsidRPr="00324956" w:rsidRDefault="00854770"/>
    <w:sectPr w:rsidR="00854770" w:rsidRPr="00324956" w:rsidSect="00827E82">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4232" w:rsidRDefault="00604232" w:rsidP="00827E82">
      <w:pPr>
        <w:spacing w:after="0" w:line="240" w:lineRule="auto"/>
      </w:pPr>
      <w:r>
        <w:separator/>
      </w:r>
    </w:p>
  </w:endnote>
  <w:endnote w:type="continuationSeparator" w:id="0">
    <w:p w:rsidR="00604232" w:rsidRDefault="0060423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4232" w:rsidRDefault="00604232" w:rsidP="00827E82">
      <w:pPr>
        <w:spacing w:after="0" w:line="240" w:lineRule="auto"/>
      </w:pPr>
      <w:r>
        <w:separator/>
      </w:r>
    </w:p>
  </w:footnote>
  <w:footnote w:type="continuationSeparator" w:id="0">
    <w:p w:rsidR="00604232" w:rsidRDefault="00604232"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93BEC"/>
    <w:rsid w:val="00324956"/>
    <w:rsid w:val="003F546F"/>
    <w:rsid w:val="0044325D"/>
    <w:rsid w:val="0047500A"/>
    <w:rsid w:val="005F5AF9"/>
    <w:rsid w:val="00604232"/>
    <w:rsid w:val="00787640"/>
    <w:rsid w:val="007D79E0"/>
    <w:rsid w:val="00827E82"/>
    <w:rsid w:val="00854770"/>
    <w:rsid w:val="00916BF7"/>
    <w:rsid w:val="00AC0148"/>
    <w:rsid w:val="00BC155A"/>
    <w:rsid w:val="00EA46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AC014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C0148"/>
    <w:rPr>
      <w:rFonts w:ascii="Tahoma" w:hAnsi="Tahoma" w:cs="Tahoma"/>
      <w:sz w:val="16"/>
      <w:szCs w:val="16"/>
    </w:rPr>
  </w:style>
  <w:style w:type="paragraph" w:styleId="a6">
    <w:name w:val="header"/>
    <w:basedOn w:val="a"/>
    <w:link w:val="a7"/>
    <w:uiPriority w:val="99"/>
    <w:unhideWhenUsed/>
    <w:rsid w:val="003F546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F546F"/>
  </w:style>
  <w:style w:type="paragraph" w:styleId="a8">
    <w:name w:val="footer"/>
    <w:basedOn w:val="a"/>
    <w:link w:val="a9"/>
    <w:uiPriority w:val="99"/>
    <w:unhideWhenUsed/>
    <w:rsid w:val="003F546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F546F"/>
  </w:style>
  <w:style w:type="paragraph" w:styleId="aa">
    <w:name w:val="List Paragraph"/>
    <w:basedOn w:val="a"/>
    <w:uiPriority w:val="34"/>
    <w:qFormat/>
    <w:rsid w:val="0047500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AC014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C0148"/>
    <w:rPr>
      <w:rFonts w:ascii="Tahoma" w:hAnsi="Tahoma" w:cs="Tahoma"/>
      <w:sz w:val="16"/>
      <w:szCs w:val="16"/>
    </w:rPr>
  </w:style>
  <w:style w:type="paragraph" w:styleId="a6">
    <w:name w:val="header"/>
    <w:basedOn w:val="a"/>
    <w:link w:val="a7"/>
    <w:uiPriority w:val="99"/>
    <w:unhideWhenUsed/>
    <w:rsid w:val="003F546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F546F"/>
  </w:style>
  <w:style w:type="paragraph" w:styleId="a8">
    <w:name w:val="footer"/>
    <w:basedOn w:val="a"/>
    <w:link w:val="a9"/>
    <w:uiPriority w:val="99"/>
    <w:unhideWhenUsed/>
    <w:rsid w:val="003F546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F546F"/>
  </w:style>
  <w:style w:type="paragraph" w:styleId="aa">
    <w:name w:val="List Paragraph"/>
    <w:basedOn w:val="a"/>
    <w:uiPriority w:val="34"/>
    <w:qFormat/>
    <w:rsid w:val="004750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A28E81-C1E1-4B2A-80BA-C1517CAD7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5</Pages>
  <Words>1858</Words>
  <Characters>10596</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Виктория Мироненко</cp:lastModifiedBy>
  <cp:revision>4</cp:revision>
  <dcterms:created xsi:type="dcterms:W3CDTF">2022-04-20T10:54:00Z</dcterms:created>
  <dcterms:modified xsi:type="dcterms:W3CDTF">2022-05-10T09:37:00Z</dcterms:modified>
</cp:coreProperties>
</file>