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3957" w:rsidRDefault="005D3957" w:rsidP="00013935">
      <w:pPr>
        <w:pStyle w:val="10"/>
        <w:rPr>
          <w:lang w:eastAsia="ru-RU"/>
        </w:rPr>
      </w:pPr>
      <w:bookmarkStart w:id="0" w:name="_Toc76714064"/>
      <w:r>
        <w:rPr>
          <w:lang w:eastAsia="ru-RU"/>
        </w:rPr>
        <w:t xml:space="preserve">Селиванова Ю.В. </w:t>
      </w:r>
      <w:r>
        <w:rPr>
          <w:rStyle w:val="a7"/>
          <w:lang w:eastAsia="ru-RU"/>
        </w:rPr>
        <w:footnoteReference w:id="1"/>
      </w:r>
      <w:r>
        <w:rPr>
          <w:lang w:eastAsia="ru-RU"/>
        </w:rPr>
        <w:t>,</w:t>
      </w:r>
    </w:p>
    <w:p w:rsidR="00013935" w:rsidRPr="00013935" w:rsidRDefault="00013935" w:rsidP="00013935">
      <w:pPr>
        <w:pStyle w:val="10"/>
        <w:rPr>
          <w:rFonts w:asciiTheme="majorHAnsi" w:hAnsiTheme="majorHAnsi" w:cstheme="majorBidi"/>
          <w:caps/>
          <w:szCs w:val="24"/>
        </w:rPr>
      </w:pPr>
      <w:r>
        <w:rPr>
          <w:lang w:eastAsia="ru-RU"/>
        </w:rPr>
        <w:t>Павленко Т.Н.</w:t>
      </w:r>
      <w:bookmarkEnd w:id="0"/>
      <w:r w:rsidR="005D3957">
        <w:rPr>
          <w:rStyle w:val="a7"/>
          <w:rFonts w:asciiTheme="majorHAnsi" w:hAnsiTheme="majorHAnsi" w:cstheme="majorBidi"/>
          <w:caps/>
          <w:szCs w:val="24"/>
        </w:rPr>
        <w:footnoteReference w:id="2"/>
      </w:r>
    </w:p>
    <w:p w:rsidR="00013935" w:rsidRDefault="00013935" w:rsidP="00406CA3">
      <w:pPr>
        <w:spacing w:after="0" w:line="360" w:lineRule="auto"/>
        <w:jc w:val="center"/>
        <w:rPr>
          <w:rFonts w:ascii="Times New Roman" w:hAnsi="Times New Roman" w:cs="Times New Roman"/>
          <w:b/>
          <w:sz w:val="24"/>
        </w:rPr>
      </w:pPr>
    </w:p>
    <w:p w:rsidR="002A1A8E" w:rsidRPr="00406CA3" w:rsidRDefault="00704A0B" w:rsidP="00406CA3">
      <w:pPr>
        <w:spacing w:after="0" w:line="360" w:lineRule="auto"/>
        <w:jc w:val="center"/>
        <w:rPr>
          <w:rFonts w:ascii="Times New Roman" w:hAnsi="Times New Roman" w:cs="Times New Roman"/>
          <w:b/>
          <w:sz w:val="24"/>
        </w:rPr>
      </w:pPr>
      <w:r w:rsidRPr="00406CA3">
        <w:rPr>
          <w:rFonts w:ascii="Times New Roman" w:hAnsi="Times New Roman" w:cs="Times New Roman"/>
          <w:b/>
          <w:sz w:val="24"/>
        </w:rPr>
        <w:t>Применение метода Саати в обосновании мер повышения конкурентоспособности и финансовых результатов хозяйствующих субъектов</w:t>
      </w:r>
    </w:p>
    <w:p w:rsidR="00704A0B" w:rsidRPr="00406CA3" w:rsidRDefault="00704A0B" w:rsidP="00406CA3">
      <w:pPr>
        <w:spacing w:after="0" w:line="21" w:lineRule="atLeast"/>
        <w:jc w:val="center"/>
        <w:rPr>
          <w:rFonts w:ascii="Times New Roman" w:hAnsi="Times New Roman" w:cs="Times New Roman"/>
        </w:rPr>
      </w:pPr>
    </w:p>
    <w:p w:rsidR="00013935" w:rsidRDefault="00013935" w:rsidP="00013935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</w:rPr>
      </w:pPr>
      <w:r w:rsidRPr="002422EA">
        <w:rPr>
          <w:rFonts w:ascii="Times New Roman" w:hAnsi="Times New Roman" w:cs="Times New Roman"/>
          <w:i/>
        </w:rPr>
        <w:t xml:space="preserve">Аннотация: </w:t>
      </w:r>
      <w:r>
        <w:rPr>
          <w:rFonts w:ascii="Times New Roman" w:hAnsi="Times New Roman" w:cs="Times New Roman"/>
          <w:i/>
        </w:rPr>
        <w:t>В данной статье рассмотрены теоретико-методические и практические аспекты применения метода Саати для обоснования мер по повышению конкурентоспособности хозяйствующих субъектов. Описано влияние конкурентоспособности на финансовые результаты субъектов хозяйствования, их успешность в рыночной среде.</w:t>
      </w:r>
    </w:p>
    <w:p w:rsidR="00013935" w:rsidRDefault="00013935" w:rsidP="00013935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Ключевые слова: конкурентоспособность, финансовые результаты, хозяйствующий субъект, метод анализа иерархий, банкротство. </w:t>
      </w:r>
    </w:p>
    <w:p w:rsidR="00406CA3" w:rsidRDefault="00406CA3" w:rsidP="00406CA3">
      <w:pPr>
        <w:spacing w:after="0" w:line="21" w:lineRule="atLeast"/>
        <w:ind w:firstLine="425"/>
        <w:jc w:val="both"/>
        <w:rPr>
          <w:rFonts w:ascii="Times New Roman" w:hAnsi="Times New Roman" w:cs="Times New Roman"/>
          <w:i/>
        </w:rPr>
      </w:pPr>
    </w:p>
    <w:p w:rsidR="00406CA3" w:rsidRDefault="00406CA3" w:rsidP="00406CA3">
      <w:pPr>
        <w:spacing w:after="0" w:line="21" w:lineRule="atLeast"/>
        <w:ind w:firstLine="425"/>
        <w:jc w:val="both"/>
        <w:rPr>
          <w:rFonts w:ascii="Times New Roman" w:hAnsi="Times New Roman" w:cs="Times New Roman"/>
          <w:i/>
        </w:rPr>
      </w:pPr>
    </w:p>
    <w:p w:rsidR="008946B1" w:rsidRDefault="00953E2E" w:rsidP="00406CA3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406CA3">
        <w:rPr>
          <w:rFonts w:ascii="Times New Roman" w:hAnsi="Times New Roman" w:cs="Times New Roman"/>
        </w:rPr>
        <w:t xml:space="preserve">В современных условиях хозяйствования важным аспектом функционирования экономики является обеспечение и поддержание ее конкурентоспособности. В условиях постоянного наращивания производства, увеличения количества предприятий, стремительного технического прогресса, конкурентоспособность является той неотъемлемой частью, без которой невозможно функционирование </w:t>
      </w:r>
      <w:r w:rsidR="00917FDC" w:rsidRPr="00406CA3">
        <w:rPr>
          <w:rFonts w:ascii="Times New Roman" w:hAnsi="Times New Roman" w:cs="Times New Roman"/>
        </w:rPr>
        <w:t>и достижение высоких финансовых результатов ни</w:t>
      </w:r>
      <w:r w:rsidRPr="00406CA3">
        <w:rPr>
          <w:rFonts w:ascii="Times New Roman" w:hAnsi="Times New Roman" w:cs="Times New Roman"/>
        </w:rPr>
        <w:t xml:space="preserve"> одного</w:t>
      </w:r>
      <w:r w:rsidR="00917FDC" w:rsidRPr="00406CA3">
        <w:rPr>
          <w:rFonts w:ascii="Times New Roman" w:hAnsi="Times New Roman" w:cs="Times New Roman"/>
        </w:rPr>
        <w:t xml:space="preserve"> хозяйствующего субъекта</w:t>
      </w:r>
      <w:r w:rsidRPr="00406CA3">
        <w:rPr>
          <w:rFonts w:ascii="Times New Roman" w:hAnsi="Times New Roman" w:cs="Times New Roman"/>
        </w:rPr>
        <w:t xml:space="preserve">. Вместе с тем  современная  мировая  экономическая  наука  до  сих пор  не выработала единого инструмента </w:t>
      </w:r>
      <w:r w:rsidR="008946B1" w:rsidRPr="00406CA3">
        <w:rPr>
          <w:rFonts w:ascii="Times New Roman" w:hAnsi="Times New Roman" w:cs="Times New Roman"/>
        </w:rPr>
        <w:t xml:space="preserve">по улучшению финансовых результатов и повышению </w:t>
      </w:r>
      <w:r w:rsidR="00917FDC" w:rsidRPr="00406CA3">
        <w:rPr>
          <w:rFonts w:ascii="Times New Roman" w:hAnsi="Times New Roman" w:cs="Times New Roman"/>
        </w:rPr>
        <w:t>конкурентоспособности</w:t>
      </w:r>
      <w:r w:rsidR="008946B1" w:rsidRPr="00406CA3">
        <w:rPr>
          <w:rFonts w:ascii="Times New Roman" w:hAnsi="Times New Roman" w:cs="Times New Roman"/>
        </w:rPr>
        <w:t xml:space="preserve"> хозяйствующих субъектов</w:t>
      </w:r>
      <w:r w:rsidR="00917FDC" w:rsidRPr="00406CA3">
        <w:rPr>
          <w:rFonts w:ascii="Times New Roman" w:hAnsi="Times New Roman" w:cs="Times New Roman"/>
        </w:rPr>
        <w:t xml:space="preserve">, </w:t>
      </w:r>
      <w:r w:rsidRPr="00406CA3">
        <w:rPr>
          <w:rFonts w:ascii="Times New Roman" w:hAnsi="Times New Roman" w:cs="Times New Roman"/>
        </w:rPr>
        <w:t xml:space="preserve">что подчеркивает актуальность выбранной темы.  </w:t>
      </w:r>
    </w:p>
    <w:p w:rsidR="00E54A0C" w:rsidRPr="00E54A0C" w:rsidRDefault="00E54A0C" w:rsidP="00E54A0C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8D43B5">
        <w:rPr>
          <w:rFonts w:ascii="Times New Roman" w:hAnsi="Times New Roman" w:cs="Times New Roman"/>
        </w:rPr>
        <w:t xml:space="preserve">Исследование подходов к </w:t>
      </w:r>
      <w:r w:rsidR="00B05778" w:rsidRPr="008D43B5">
        <w:rPr>
          <w:rFonts w:ascii="Times New Roman" w:hAnsi="Times New Roman" w:cs="Times New Roman"/>
        </w:rPr>
        <w:t>повышению конкурентоспособности хозяйствующих субъектов нашло</w:t>
      </w:r>
      <w:r w:rsidRPr="008D43B5">
        <w:rPr>
          <w:rFonts w:ascii="Times New Roman" w:hAnsi="Times New Roman" w:cs="Times New Roman"/>
        </w:rPr>
        <w:t xml:space="preserve"> отражение в работах таких ученых:</w:t>
      </w:r>
      <w:r w:rsidR="002336DD" w:rsidRPr="008D43B5">
        <w:rPr>
          <w:rFonts w:ascii="Times New Roman" w:hAnsi="Times New Roman" w:cs="Times New Roman"/>
        </w:rPr>
        <w:t xml:space="preserve"> Воронова Д.С., Джумаева Я.Х., Жмячкина А.М., Криворотова В.В., Фаизова Е. Ф., Хусаиновой Е.А</w:t>
      </w:r>
      <w:r w:rsidRPr="008D43B5">
        <w:rPr>
          <w:rFonts w:ascii="Times New Roman" w:hAnsi="Times New Roman" w:cs="Times New Roman"/>
        </w:rPr>
        <w:t>. и других. Вместе с тем, высокая динамичность внешней среды и многогранность протекающих в ней процессов обуславливает необходимость дальнейших исследований в этом направлении и предопределяет выбор темы данной статьи, её цель.</w:t>
      </w:r>
      <w:r w:rsidRPr="00E54A0C">
        <w:rPr>
          <w:rFonts w:ascii="Times New Roman" w:hAnsi="Times New Roman" w:cs="Times New Roman"/>
        </w:rPr>
        <w:t xml:space="preserve"> </w:t>
      </w:r>
    </w:p>
    <w:p w:rsidR="008946B1" w:rsidRPr="00406CA3" w:rsidRDefault="00DA6FBC" w:rsidP="00C776FF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Целью исследования является рассмотрение теорети</w:t>
      </w:r>
      <w:r w:rsidR="00D12C46">
        <w:rPr>
          <w:rFonts w:ascii="Times New Roman" w:hAnsi="Times New Roman" w:cs="Times New Roman"/>
        </w:rPr>
        <w:t xml:space="preserve">ческих и </w:t>
      </w:r>
      <w:r>
        <w:rPr>
          <w:rFonts w:ascii="Times New Roman" w:hAnsi="Times New Roman" w:cs="Times New Roman"/>
        </w:rPr>
        <w:t xml:space="preserve">методических основ применения метода анализа иерархий (метода Т.Л. Саати) </w:t>
      </w:r>
      <w:r w:rsidR="00C776FF">
        <w:rPr>
          <w:rFonts w:ascii="Times New Roman" w:hAnsi="Times New Roman" w:cs="Times New Roman"/>
        </w:rPr>
        <w:t>в обосновании мер</w:t>
      </w:r>
      <w:r>
        <w:rPr>
          <w:rFonts w:ascii="Times New Roman" w:hAnsi="Times New Roman" w:cs="Times New Roman"/>
        </w:rPr>
        <w:t xml:space="preserve"> повышения конкурентоспособности и финансовых результатов хозяйствующего субъекта, практическая реализация метода </w:t>
      </w:r>
      <w:r w:rsidR="00E54A0C">
        <w:rPr>
          <w:rFonts w:ascii="Times New Roman" w:hAnsi="Times New Roman" w:cs="Times New Roman"/>
        </w:rPr>
        <w:t xml:space="preserve">на примере </w:t>
      </w:r>
      <w:r>
        <w:rPr>
          <w:rFonts w:ascii="Times New Roman" w:hAnsi="Times New Roman" w:cs="Times New Roman"/>
        </w:rPr>
        <w:t>ОАО «Кондитерский концерн Бабаевский».</w:t>
      </w:r>
    </w:p>
    <w:p w:rsidR="00AF7DFC" w:rsidRPr="00406CA3" w:rsidRDefault="000C1961" w:rsidP="000040FC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Проведенное исследование показало, что в </w:t>
      </w:r>
      <w:r w:rsidR="00917FDC" w:rsidRPr="00406CA3">
        <w:rPr>
          <w:rFonts w:ascii="Times New Roman" w:hAnsi="Times New Roman" w:cs="Times New Roman"/>
        </w:rPr>
        <w:t xml:space="preserve">2021 год, количество банкротств </w:t>
      </w:r>
      <w:r>
        <w:rPr>
          <w:rFonts w:ascii="Times New Roman" w:hAnsi="Times New Roman" w:cs="Times New Roman"/>
        </w:rPr>
        <w:t xml:space="preserve">среди </w:t>
      </w:r>
      <w:r w:rsidR="00917FDC" w:rsidRPr="00406CA3">
        <w:rPr>
          <w:rFonts w:ascii="Times New Roman" w:hAnsi="Times New Roman" w:cs="Times New Roman"/>
        </w:rPr>
        <w:t>хозяйствующих субъектов в Российской Федерации составило 10319 случаев, что на 3,9% больше п</w:t>
      </w:r>
      <w:r w:rsidR="005B5350" w:rsidRPr="00406CA3">
        <w:rPr>
          <w:rFonts w:ascii="Times New Roman" w:hAnsi="Times New Roman" w:cs="Times New Roman"/>
        </w:rPr>
        <w:t xml:space="preserve">о сравнению с предыдущим годом. </w:t>
      </w:r>
      <w:r w:rsidR="000A6523" w:rsidRPr="00406CA3">
        <w:rPr>
          <w:rFonts w:ascii="Times New Roman" w:hAnsi="Times New Roman" w:cs="Times New Roman"/>
        </w:rPr>
        <w:t>При этом н</w:t>
      </w:r>
      <w:r w:rsidR="005B5350" w:rsidRPr="00406CA3">
        <w:rPr>
          <w:rFonts w:ascii="Times New Roman" w:hAnsi="Times New Roman" w:cs="Times New Roman"/>
        </w:rPr>
        <w:t xml:space="preserve">аибольшее количество банкротств (около 50%) </w:t>
      </w:r>
      <w:r w:rsidR="00F8755B" w:rsidRPr="00406CA3">
        <w:rPr>
          <w:rFonts w:ascii="Times New Roman" w:hAnsi="Times New Roman" w:cs="Times New Roman"/>
        </w:rPr>
        <w:t xml:space="preserve">приходилось на </w:t>
      </w:r>
      <w:r w:rsidR="00917FDC" w:rsidRPr="00406CA3">
        <w:rPr>
          <w:rFonts w:ascii="Times New Roman" w:hAnsi="Times New Roman" w:cs="Times New Roman"/>
        </w:rPr>
        <w:t xml:space="preserve">предприятия сферы торговли </w:t>
      </w:r>
      <w:r w:rsidR="00F8755B" w:rsidRPr="00406CA3">
        <w:rPr>
          <w:rFonts w:ascii="Times New Roman" w:hAnsi="Times New Roman" w:cs="Times New Roman"/>
        </w:rPr>
        <w:t xml:space="preserve">(2585 случае) и </w:t>
      </w:r>
      <w:r w:rsidR="00917FDC" w:rsidRPr="00406CA3">
        <w:rPr>
          <w:rFonts w:ascii="Times New Roman" w:hAnsi="Times New Roman" w:cs="Times New Roman"/>
        </w:rPr>
        <w:t>строительства</w:t>
      </w:r>
      <w:r w:rsidR="00F8755B" w:rsidRPr="00406CA3">
        <w:rPr>
          <w:rFonts w:ascii="Times New Roman" w:hAnsi="Times New Roman" w:cs="Times New Roman"/>
        </w:rPr>
        <w:t xml:space="preserve"> (2317 случаев)</w:t>
      </w:r>
      <w:r w:rsidR="00097BC3">
        <w:rPr>
          <w:rFonts w:ascii="Times New Roman" w:hAnsi="Times New Roman" w:cs="Times New Roman"/>
        </w:rPr>
        <w:t xml:space="preserve"> </w:t>
      </w:r>
      <w:r w:rsidR="00097BC3" w:rsidRPr="00097BC3">
        <w:rPr>
          <w:rFonts w:ascii="Times New Roman" w:hAnsi="Times New Roman" w:cs="Times New Roman"/>
        </w:rPr>
        <w:t>[</w:t>
      </w:r>
      <w:r w:rsidR="00EB5648">
        <w:rPr>
          <w:rFonts w:ascii="Times New Roman" w:hAnsi="Times New Roman" w:cs="Times New Roman"/>
        </w:rPr>
        <w:fldChar w:fldCharType="begin"/>
      </w:r>
      <w:r w:rsidR="00097BC3">
        <w:rPr>
          <w:rFonts w:ascii="Times New Roman" w:hAnsi="Times New Roman" w:cs="Times New Roman"/>
        </w:rPr>
        <w:instrText xml:space="preserve"> REF _Ref102733243 \r \h </w:instrText>
      </w:r>
      <w:r w:rsidR="00EB5648">
        <w:rPr>
          <w:rFonts w:ascii="Times New Roman" w:hAnsi="Times New Roman" w:cs="Times New Roman"/>
        </w:rPr>
      </w:r>
      <w:r w:rsidR="00EB5648">
        <w:rPr>
          <w:rFonts w:ascii="Times New Roman" w:hAnsi="Times New Roman" w:cs="Times New Roman"/>
        </w:rPr>
        <w:fldChar w:fldCharType="separate"/>
      </w:r>
      <w:r w:rsidR="00097BC3">
        <w:rPr>
          <w:rFonts w:ascii="Times New Roman" w:hAnsi="Times New Roman" w:cs="Times New Roman"/>
        </w:rPr>
        <w:t>3</w:t>
      </w:r>
      <w:r w:rsidR="00EB5648">
        <w:rPr>
          <w:rFonts w:ascii="Times New Roman" w:hAnsi="Times New Roman" w:cs="Times New Roman"/>
        </w:rPr>
        <w:fldChar w:fldCharType="end"/>
      </w:r>
      <w:r w:rsidR="00097BC3" w:rsidRPr="00097BC3">
        <w:rPr>
          <w:rFonts w:ascii="Times New Roman" w:hAnsi="Times New Roman" w:cs="Times New Roman"/>
        </w:rPr>
        <w:t>]</w:t>
      </w:r>
      <w:r w:rsidR="00C27AF2" w:rsidRPr="00406CA3">
        <w:rPr>
          <w:rFonts w:ascii="Times New Roman" w:hAnsi="Times New Roman" w:cs="Times New Roman"/>
        </w:rPr>
        <w:t xml:space="preserve">. </w:t>
      </w:r>
      <w:r w:rsidR="000A6523" w:rsidRPr="00406CA3">
        <w:rPr>
          <w:rFonts w:ascii="Times New Roman" w:hAnsi="Times New Roman" w:cs="Times New Roman"/>
        </w:rPr>
        <w:t xml:space="preserve">Основной же причиной банкротств хозяйствующих субъектов явилась </w:t>
      </w:r>
      <w:r w:rsidR="00C27AF2" w:rsidRPr="00406CA3">
        <w:rPr>
          <w:rFonts w:ascii="Times New Roman" w:hAnsi="Times New Roman" w:cs="Times New Roman"/>
        </w:rPr>
        <w:t xml:space="preserve">их неспособности обеспечить надлежащий уровень конкурентоспособности и создать весомые конкурентные преимущества, </w:t>
      </w:r>
      <w:r w:rsidR="005B5350" w:rsidRPr="00406CA3">
        <w:rPr>
          <w:rFonts w:ascii="Times New Roman" w:hAnsi="Times New Roman" w:cs="Times New Roman"/>
        </w:rPr>
        <w:t>что привело</w:t>
      </w:r>
      <w:r w:rsidR="00207EBF" w:rsidRPr="00406CA3">
        <w:rPr>
          <w:rFonts w:ascii="Times New Roman" w:hAnsi="Times New Roman" w:cs="Times New Roman"/>
        </w:rPr>
        <w:t xml:space="preserve"> к финансовым результатам</w:t>
      </w:r>
      <w:r w:rsidR="00470CFB">
        <w:rPr>
          <w:rFonts w:ascii="Times New Roman" w:hAnsi="Times New Roman" w:cs="Times New Roman"/>
        </w:rPr>
        <w:t>,</w:t>
      </w:r>
      <w:r w:rsidR="00207EBF" w:rsidRPr="00406CA3">
        <w:rPr>
          <w:rFonts w:ascii="Times New Roman" w:hAnsi="Times New Roman" w:cs="Times New Roman"/>
        </w:rPr>
        <w:t xml:space="preserve"> несоответствующим ожиданиям и планированию</w:t>
      </w:r>
      <w:r w:rsidR="009B25DE" w:rsidRPr="00406CA3">
        <w:rPr>
          <w:rFonts w:ascii="Times New Roman" w:hAnsi="Times New Roman" w:cs="Times New Roman"/>
        </w:rPr>
        <w:t>,</w:t>
      </w:r>
      <w:r w:rsidR="00207EBF" w:rsidRPr="00406CA3">
        <w:rPr>
          <w:rFonts w:ascii="Times New Roman" w:hAnsi="Times New Roman" w:cs="Times New Roman"/>
        </w:rPr>
        <w:t xml:space="preserve"> и</w:t>
      </w:r>
      <w:r w:rsidR="009B25DE" w:rsidRPr="00406CA3">
        <w:rPr>
          <w:rFonts w:ascii="Times New Roman" w:hAnsi="Times New Roman" w:cs="Times New Roman"/>
        </w:rPr>
        <w:t>,</w:t>
      </w:r>
      <w:r w:rsidR="00207EBF" w:rsidRPr="00406CA3">
        <w:rPr>
          <w:rFonts w:ascii="Times New Roman" w:hAnsi="Times New Roman" w:cs="Times New Roman"/>
        </w:rPr>
        <w:t xml:space="preserve"> как следствие</w:t>
      </w:r>
      <w:r w:rsidR="009B25DE" w:rsidRPr="00406CA3">
        <w:rPr>
          <w:rFonts w:ascii="Times New Roman" w:hAnsi="Times New Roman" w:cs="Times New Roman"/>
        </w:rPr>
        <w:t>,</w:t>
      </w:r>
      <w:r w:rsidR="00207EBF" w:rsidRPr="00406CA3">
        <w:rPr>
          <w:rFonts w:ascii="Times New Roman" w:hAnsi="Times New Roman" w:cs="Times New Roman"/>
        </w:rPr>
        <w:t xml:space="preserve"> к банкротству. </w:t>
      </w:r>
      <w:r w:rsidR="009B25DE" w:rsidRPr="00406CA3">
        <w:rPr>
          <w:rFonts w:ascii="Times New Roman" w:hAnsi="Times New Roman" w:cs="Times New Roman"/>
        </w:rPr>
        <w:t xml:space="preserve">Исходя из </w:t>
      </w:r>
      <w:r w:rsidR="00207EBF" w:rsidRPr="00406CA3">
        <w:rPr>
          <w:rFonts w:ascii="Times New Roman" w:hAnsi="Times New Roman" w:cs="Times New Roman"/>
        </w:rPr>
        <w:t>этого</w:t>
      </w:r>
      <w:r w:rsidR="009B25DE" w:rsidRPr="00406CA3">
        <w:rPr>
          <w:rFonts w:ascii="Times New Roman" w:hAnsi="Times New Roman" w:cs="Times New Roman"/>
        </w:rPr>
        <w:t>,</w:t>
      </w:r>
      <w:r w:rsidR="00AF7DFC" w:rsidRPr="00406CA3">
        <w:rPr>
          <w:rFonts w:ascii="Times New Roman" w:hAnsi="Times New Roman" w:cs="Times New Roman"/>
        </w:rPr>
        <w:t xml:space="preserve"> можно констатировать, что для достижения достойных финансовых показателей предприятию необходимо иметь высокий уровень конкурентоспособности, который бы обеспечивал его жизнеспособность, успешность и эффективность в рыночной среде. </w:t>
      </w:r>
    </w:p>
    <w:p w:rsidR="0096742E" w:rsidRPr="00406CA3" w:rsidRDefault="00F809F8" w:rsidP="000040FC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406CA3">
        <w:rPr>
          <w:rFonts w:ascii="Times New Roman" w:hAnsi="Times New Roman" w:cs="Times New Roman"/>
        </w:rPr>
        <w:t>Конкурентоспособность – это способность предприятия к выживанию, устойчивому экономическому росту в быстроразвивающихся рыночных условиях</w:t>
      </w:r>
      <w:r w:rsidR="00097BC3" w:rsidRPr="00097BC3">
        <w:rPr>
          <w:rFonts w:ascii="Times New Roman" w:hAnsi="Times New Roman" w:cs="Times New Roman"/>
        </w:rPr>
        <w:t xml:space="preserve"> [</w:t>
      </w:r>
      <w:r w:rsidR="00EB5648">
        <w:rPr>
          <w:rFonts w:ascii="Times New Roman" w:hAnsi="Times New Roman" w:cs="Times New Roman"/>
        </w:rPr>
        <w:fldChar w:fldCharType="begin"/>
      </w:r>
      <w:r w:rsidR="00097BC3">
        <w:rPr>
          <w:rFonts w:ascii="Times New Roman" w:hAnsi="Times New Roman" w:cs="Times New Roman"/>
        </w:rPr>
        <w:instrText xml:space="preserve"> REF _Ref39254091 \r \h </w:instrText>
      </w:r>
      <w:r w:rsidR="00EB5648">
        <w:rPr>
          <w:rFonts w:ascii="Times New Roman" w:hAnsi="Times New Roman" w:cs="Times New Roman"/>
        </w:rPr>
      </w:r>
      <w:r w:rsidR="00EB5648">
        <w:rPr>
          <w:rFonts w:ascii="Times New Roman" w:hAnsi="Times New Roman" w:cs="Times New Roman"/>
        </w:rPr>
        <w:fldChar w:fldCharType="separate"/>
      </w:r>
      <w:r w:rsidR="00097BC3">
        <w:rPr>
          <w:rFonts w:ascii="Times New Roman" w:hAnsi="Times New Roman" w:cs="Times New Roman"/>
        </w:rPr>
        <w:t>2</w:t>
      </w:r>
      <w:r w:rsidR="00EB5648">
        <w:rPr>
          <w:rFonts w:ascii="Times New Roman" w:hAnsi="Times New Roman" w:cs="Times New Roman"/>
        </w:rPr>
        <w:fldChar w:fldCharType="end"/>
      </w:r>
      <w:r w:rsidR="00097BC3" w:rsidRPr="00097BC3">
        <w:rPr>
          <w:rFonts w:ascii="Times New Roman" w:hAnsi="Times New Roman" w:cs="Times New Roman"/>
        </w:rPr>
        <w:t xml:space="preserve">, </w:t>
      </w:r>
      <w:r w:rsidR="00097BC3">
        <w:rPr>
          <w:rFonts w:ascii="Times New Roman" w:hAnsi="Times New Roman" w:cs="Times New Roman"/>
          <w:lang w:val="en-US"/>
        </w:rPr>
        <w:t>c</w:t>
      </w:r>
      <w:r w:rsidR="00097BC3" w:rsidRPr="00097BC3">
        <w:rPr>
          <w:rFonts w:ascii="Times New Roman" w:hAnsi="Times New Roman" w:cs="Times New Roman"/>
        </w:rPr>
        <w:t xml:space="preserve">. </w:t>
      </w:r>
      <w:r w:rsidR="00097BC3" w:rsidRPr="00177DA9">
        <w:rPr>
          <w:rFonts w:ascii="Times New Roman" w:hAnsi="Times New Roman" w:cs="Times New Roman"/>
        </w:rPr>
        <w:t>230</w:t>
      </w:r>
      <w:r w:rsidR="00097BC3" w:rsidRPr="00097BC3">
        <w:rPr>
          <w:rFonts w:ascii="Times New Roman" w:hAnsi="Times New Roman" w:cs="Times New Roman"/>
        </w:rPr>
        <w:t>]</w:t>
      </w:r>
      <w:r w:rsidRPr="00406CA3">
        <w:rPr>
          <w:rFonts w:ascii="Times New Roman" w:hAnsi="Times New Roman" w:cs="Times New Roman"/>
        </w:rPr>
        <w:t>. При этом повышение конкурентоспособности и достижение ее высоких значений является одной из основных целей функционирования любого хозяйствующего субъекта. Вместе с тем для повышени</w:t>
      </w:r>
      <w:r w:rsidR="00470CFB">
        <w:rPr>
          <w:rFonts w:ascii="Times New Roman" w:hAnsi="Times New Roman" w:cs="Times New Roman"/>
        </w:rPr>
        <w:t>я</w:t>
      </w:r>
      <w:r w:rsidRPr="00406CA3">
        <w:rPr>
          <w:rFonts w:ascii="Times New Roman" w:hAnsi="Times New Roman" w:cs="Times New Roman"/>
        </w:rPr>
        <w:t xml:space="preserve"> конкурентоспособности предприятия изначально ее необходимо оценить. </w:t>
      </w:r>
      <w:r w:rsidR="00470CFB">
        <w:rPr>
          <w:rFonts w:ascii="Times New Roman" w:hAnsi="Times New Roman" w:cs="Times New Roman"/>
        </w:rPr>
        <w:t>Такая</w:t>
      </w:r>
      <w:r w:rsidR="0096742E" w:rsidRPr="00406CA3">
        <w:rPr>
          <w:rFonts w:ascii="Times New Roman" w:hAnsi="Times New Roman" w:cs="Times New Roman"/>
        </w:rPr>
        <w:t xml:space="preserve"> оценка п</w:t>
      </w:r>
      <w:r w:rsidR="000C1961">
        <w:rPr>
          <w:rFonts w:ascii="Times New Roman" w:hAnsi="Times New Roman" w:cs="Times New Roman"/>
        </w:rPr>
        <w:t>озволяет выявить сильные и</w:t>
      </w:r>
      <w:r w:rsidR="00470CFB">
        <w:rPr>
          <w:rFonts w:ascii="Times New Roman" w:hAnsi="Times New Roman" w:cs="Times New Roman"/>
        </w:rPr>
        <w:t xml:space="preserve"> </w:t>
      </w:r>
      <w:r w:rsidR="0096742E" w:rsidRPr="00406CA3">
        <w:rPr>
          <w:rFonts w:ascii="Times New Roman" w:hAnsi="Times New Roman" w:cs="Times New Roman"/>
        </w:rPr>
        <w:t xml:space="preserve">слабые стороны предприятия, </w:t>
      </w:r>
      <w:r w:rsidR="005460F5">
        <w:rPr>
          <w:rFonts w:ascii="Times New Roman" w:hAnsi="Times New Roman" w:cs="Times New Roman"/>
        </w:rPr>
        <w:t>воздействуя на которые предприятие может повысить</w:t>
      </w:r>
      <w:r w:rsidR="0096742E" w:rsidRPr="00406CA3">
        <w:rPr>
          <w:rFonts w:ascii="Times New Roman" w:hAnsi="Times New Roman" w:cs="Times New Roman"/>
        </w:rPr>
        <w:t xml:space="preserve"> уровень своей конкурентоспособности. Эффективным инструментом </w:t>
      </w:r>
      <w:r w:rsidR="00C776FF">
        <w:rPr>
          <w:rFonts w:ascii="Times New Roman" w:hAnsi="Times New Roman" w:cs="Times New Roman"/>
        </w:rPr>
        <w:t>обоснования мер по повышению</w:t>
      </w:r>
      <w:r w:rsidR="0096742E" w:rsidRPr="00406CA3">
        <w:rPr>
          <w:rFonts w:ascii="Times New Roman" w:hAnsi="Times New Roman" w:cs="Times New Roman"/>
        </w:rPr>
        <w:t xml:space="preserve"> конкурентоспособности</w:t>
      </w:r>
      <w:r w:rsidR="000C1961">
        <w:rPr>
          <w:rFonts w:ascii="Times New Roman" w:hAnsi="Times New Roman" w:cs="Times New Roman"/>
        </w:rPr>
        <w:t xml:space="preserve"> </w:t>
      </w:r>
      <w:r w:rsidR="00B7613C" w:rsidRPr="00406CA3">
        <w:rPr>
          <w:rFonts w:ascii="Times New Roman" w:hAnsi="Times New Roman" w:cs="Times New Roman"/>
        </w:rPr>
        <w:t xml:space="preserve">считается метод анализа иерархий или метод Т.Л. Саати. Данный метод </w:t>
      </w:r>
      <w:r w:rsidR="005460F5">
        <w:rPr>
          <w:rFonts w:ascii="Times New Roman" w:hAnsi="Times New Roman" w:cs="Times New Roman"/>
        </w:rPr>
        <w:t>предполагает</w:t>
      </w:r>
      <w:r w:rsidR="00B7613C" w:rsidRPr="00406CA3">
        <w:rPr>
          <w:rFonts w:ascii="Times New Roman" w:hAnsi="Times New Roman" w:cs="Times New Roman"/>
        </w:rPr>
        <w:t xml:space="preserve"> декомпозици</w:t>
      </w:r>
      <w:r w:rsidR="005460F5">
        <w:rPr>
          <w:rFonts w:ascii="Times New Roman" w:hAnsi="Times New Roman" w:cs="Times New Roman"/>
        </w:rPr>
        <w:t>ю</w:t>
      </w:r>
      <w:r w:rsidR="00B7613C" w:rsidRPr="00406CA3">
        <w:rPr>
          <w:rFonts w:ascii="Times New Roman" w:hAnsi="Times New Roman" w:cs="Times New Roman"/>
        </w:rPr>
        <w:t xml:space="preserve"> проблемы на более простые составные части и дальнейш</w:t>
      </w:r>
      <w:r w:rsidR="005460F5">
        <w:rPr>
          <w:rFonts w:ascii="Times New Roman" w:hAnsi="Times New Roman" w:cs="Times New Roman"/>
        </w:rPr>
        <w:t>ую</w:t>
      </w:r>
      <w:r w:rsidR="00B7613C" w:rsidRPr="00406CA3">
        <w:rPr>
          <w:rFonts w:ascii="Times New Roman" w:hAnsi="Times New Roman" w:cs="Times New Roman"/>
        </w:rPr>
        <w:t xml:space="preserve"> обработк</w:t>
      </w:r>
      <w:r w:rsidR="005460F5">
        <w:rPr>
          <w:rFonts w:ascii="Times New Roman" w:hAnsi="Times New Roman" w:cs="Times New Roman"/>
        </w:rPr>
        <w:t>у</w:t>
      </w:r>
      <w:r w:rsidR="00B7613C" w:rsidRPr="00406CA3">
        <w:rPr>
          <w:rFonts w:ascii="Times New Roman" w:hAnsi="Times New Roman" w:cs="Times New Roman"/>
        </w:rPr>
        <w:t xml:space="preserve"> последовательности суждений </w:t>
      </w:r>
      <w:r w:rsidR="005460F5">
        <w:rPr>
          <w:rFonts w:ascii="Times New Roman" w:hAnsi="Times New Roman" w:cs="Times New Roman"/>
        </w:rPr>
        <w:t>с помощью</w:t>
      </w:r>
      <w:r w:rsidR="00B7613C" w:rsidRPr="00406CA3">
        <w:rPr>
          <w:rFonts w:ascii="Times New Roman" w:hAnsi="Times New Roman" w:cs="Times New Roman"/>
        </w:rPr>
        <w:t xml:space="preserve"> парны</w:t>
      </w:r>
      <w:r w:rsidR="005460F5">
        <w:rPr>
          <w:rFonts w:ascii="Times New Roman" w:hAnsi="Times New Roman" w:cs="Times New Roman"/>
        </w:rPr>
        <w:t>х</w:t>
      </w:r>
      <w:r w:rsidR="00B7613C" w:rsidRPr="00406CA3">
        <w:rPr>
          <w:rFonts w:ascii="Times New Roman" w:hAnsi="Times New Roman" w:cs="Times New Roman"/>
        </w:rPr>
        <w:t xml:space="preserve"> сравнени</w:t>
      </w:r>
      <w:r w:rsidR="005460F5">
        <w:rPr>
          <w:rFonts w:ascii="Times New Roman" w:hAnsi="Times New Roman" w:cs="Times New Roman"/>
        </w:rPr>
        <w:t>й</w:t>
      </w:r>
      <w:r w:rsidR="00B7613C" w:rsidRPr="00406CA3">
        <w:rPr>
          <w:rFonts w:ascii="Times New Roman" w:hAnsi="Times New Roman" w:cs="Times New Roman"/>
        </w:rPr>
        <w:t xml:space="preserve">. </w:t>
      </w:r>
    </w:p>
    <w:p w:rsidR="0096742E" w:rsidRPr="00406CA3" w:rsidRDefault="00B7613C" w:rsidP="000040FC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406CA3">
        <w:rPr>
          <w:rFonts w:ascii="Times New Roman" w:hAnsi="Times New Roman" w:cs="Times New Roman"/>
        </w:rPr>
        <w:t xml:space="preserve">Для повышения конкурентоспособности с помощью метода Т.Л. Саати разрабатывается ряд альтернативных мероприятий, реализуя которые предприятие может улучшить свои слабые, по сравнению с конкурентами, стороны. После чего </w:t>
      </w:r>
      <w:r w:rsidR="0009400A" w:rsidRPr="00406CA3">
        <w:rPr>
          <w:rFonts w:ascii="Times New Roman" w:hAnsi="Times New Roman" w:cs="Times New Roman"/>
        </w:rPr>
        <w:t xml:space="preserve">данные мероприятия </w:t>
      </w:r>
      <w:r w:rsidR="00B403BD" w:rsidRPr="00406CA3">
        <w:rPr>
          <w:rFonts w:ascii="Times New Roman" w:hAnsi="Times New Roman" w:cs="Times New Roman"/>
        </w:rPr>
        <w:t>сравниваются по ряду критериев</w:t>
      </w:r>
      <w:r w:rsidR="007A7816">
        <w:rPr>
          <w:rFonts w:ascii="Times New Roman" w:hAnsi="Times New Roman" w:cs="Times New Roman"/>
        </w:rPr>
        <w:t>,</w:t>
      </w:r>
      <w:r w:rsidR="00B403BD" w:rsidRPr="00406CA3">
        <w:rPr>
          <w:rFonts w:ascii="Times New Roman" w:hAnsi="Times New Roman" w:cs="Times New Roman"/>
        </w:rPr>
        <w:t xml:space="preserve"> и выбирается наиболее эффективное и целесообразное из них. </w:t>
      </w:r>
    </w:p>
    <w:p w:rsidR="00762B71" w:rsidRPr="00406CA3" w:rsidRDefault="00D57E5A" w:rsidP="00D57E5A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Отметим, что </w:t>
      </w:r>
      <w:r w:rsidR="00B403BD" w:rsidRPr="00406CA3">
        <w:rPr>
          <w:rFonts w:ascii="Times New Roman" w:hAnsi="Times New Roman" w:cs="Times New Roman"/>
        </w:rPr>
        <w:t xml:space="preserve">в контексте данного исследования нами </w:t>
      </w:r>
      <w:r>
        <w:rPr>
          <w:rFonts w:ascii="Times New Roman" w:hAnsi="Times New Roman" w:cs="Times New Roman"/>
        </w:rPr>
        <w:t xml:space="preserve">была </w:t>
      </w:r>
      <w:r w:rsidR="00B403BD" w:rsidRPr="00406CA3">
        <w:rPr>
          <w:rFonts w:ascii="Times New Roman" w:hAnsi="Times New Roman" w:cs="Times New Roman"/>
        </w:rPr>
        <w:t>оценена конкурентоспособность ведущего предприятия рынка кондитерских изделий ОАО «Конд</w:t>
      </w:r>
      <w:r w:rsidR="00EC7E82">
        <w:rPr>
          <w:rFonts w:ascii="Times New Roman" w:hAnsi="Times New Roman" w:cs="Times New Roman"/>
        </w:rPr>
        <w:t>итерский концерн Бабаевский»</w:t>
      </w:r>
      <w:r w:rsidR="00B403BD" w:rsidRPr="00406CA3">
        <w:rPr>
          <w:rFonts w:ascii="Times New Roman" w:hAnsi="Times New Roman" w:cs="Times New Roman"/>
        </w:rPr>
        <w:t xml:space="preserve">. Проведенное исследование показало, что слабыми сторонами предприятия является маркетинг и финансы, </w:t>
      </w:r>
      <w:r>
        <w:rPr>
          <w:rFonts w:ascii="Times New Roman" w:hAnsi="Times New Roman" w:cs="Times New Roman"/>
        </w:rPr>
        <w:t xml:space="preserve">которые и стали </w:t>
      </w:r>
      <w:r w:rsidR="00837CEB" w:rsidRPr="00406CA3">
        <w:rPr>
          <w:rFonts w:ascii="Times New Roman" w:hAnsi="Times New Roman" w:cs="Times New Roman"/>
        </w:rPr>
        <w:t>основными направлениями в повышении конкурентоспособности</w:t>
      </w:r>
      <w:r w:rsidR="00177DA9" w:rsidRPr="00177DA9">
        <w:rPr>
          <w:rFonts w:ascii="Times New Roman" w:hAnsi="Times New Roman" w:cs="Times New Roman"/>
        </w:rPr>
        <w:t xml:space="preserve"> </w:t>
      </w:r>
      <w:r w:rsidR="00177DA9" w:rsidRPr="00097BC3">
        <w:rPr>
          <w:rFonts w:ascii="Times New Roman" w:hAnsi="Times New Roman" w:cs="Times New Roman"/>
        </w:rPr>
        <w:t>[</w:t>
      </w:r>
      <w:r w:rsidR="00EB5648">
        <w:rPr>
          <w:rFonts w:ascii="Times New Roman" w:hAnsi="Times New Roman" w:cs="Times New Roman"/>
        </w:rPr>
        <w:fldChar w:fldCharType="begin"/>
      </w:r>
      <w:r w:rsidR="00177DA9">
        <w:rPr>
          <w:rFonts w:ascii="Times New Roman" w:hAnsi="Times New Roman" w:cs="Times New Roman"/>
        </w:rPr>
        <w:instrText xml:space="preserve"> REF _Ref39254091 \r \h </w:instrText>
      </w:r>
      <w:r w:rsidR="00EB5648">
        <w:rPr>
          <w:rFonts w:ascii="Times New Roman" w:hAnsi="Times New Roman" w:cs="Times New Roman"/>
        </w:rPr>
      </w:r>
      <w:r w:rsidR="00EB5648">
        <w:rPr>
          <w:rFonts w:ascii="Times New Roman" w:hAnsi="Times New Roman" w:cs="Times New Roman"/>
        </w:rPr>
        <w:fldChar w:fldCharType="separate"/>
      </w:r>
      <w:r w:rsidR="00177DA9">
        <w:rPr>
          <w:rFonts w:ascii="Times New Roman" w:hAnsi="Times New Roman" w:cs="Times New Roman"/>
        </w:rPr>
        <w:t>2</w:t>
      </w:r>
      <w:r w:rsidR="00EB5648">
        <w:rPr>
          <w:rFonts w:ascii="Times New Roman" w:hAnsi="Times New Roman" w:cs="Times New Roman"/>
        </w:rPr>
        <w:fldChar w:fldCharType="end"/>
      </w:r>
      <w:r w:rsidR="00177DA9" w:rsidRPr="00097BC3">
        <w:rPr>
          <w:rFonts w:ascii="Times New Roman" w:hAnsi="Times New Roman" w:cs="Times New Roman"/>
        </w:rPr>
        <w:t xml:space="preserve">, </w:t>
      </w:r>
      <w:r w:rsidR="00177DA9">
        <w:rPr>
          <w:rFonts w:ascii="Times New Roman" w:hAnsi="Times New Roman" w:cs="Times New Roman"/>
          <w:lang w:val="en-US"/>
        </w:rPr>
        <w:t>c</w:t>
      </w:r>
      <w:r w:rsidR="00177DA9" w:rsidRPr="00097BC3">
        <w:rPr>
          <w:rFonts w:ascii="Times New Roman" w:hAnsi="Times New Roman" w:cs="Times New Roman"/>
        </w:rPr>
        <w:t xml:space="preserve">. </w:t>
      </w:r>
      <w:r w:rsidR="00177DA9">
        <w:rPr>
          <w:rFonts w:ascii="Times New Roman" w:hAnsi="Times New Roman" w:cs="Times New Roman"/>
        </w:rPr>
        <w:t>23</w:t>
      </w:r>
      <w:r w:rsidR="00177DA9" w:rsidRPr="00177DA9">
        <w:rPr>
          <w:rFonts w:ascii="Times New Roman" w:hAnsi="Times New Roman" w:cs="Times New Roman"/>
        </w:rPr>
        <w:t>4</w:t>
      </w:r>
      <w:r w:rsidR="00177DA9" w:rsidRPr="00097BC3">
        <w:rPr>
          <w:rFonts w:ascii="Times New Roman" w:hAnsi="Times New Roman" w:cs="Times New Roman"/>
        </w:rPr>
        <w:t>]</w:t>
      </w:r>
      <w:r>
        <w:rPr>
          <w:rFonts w:ascii="Times New Roman" w:hAnsi="Times New Roman" w:cs="Times New Roman"/>
        </w:rPr>
        <w:t>. Так</w:t>
      </w:r>
      <w:r w:rsidR="00762B71" w:rsidRPr="00406CA3">
        <w:rPr>
          <w:rFonts w:ascii="Times New Roman" w:hAnsi="Times New Roman" w:cs="Times New Roman"/>
        </w:rPr>
        <w:t xml:space="preserve">, в соответствии с методом Т.Л. Саати нами было предложено 4 альтернативных мероприятия: </w:t>
      </w:r>
    </w:p>
    <w:p w:rsidR="00762B71" w:rsidRPr="00406CA3" w:rsidRDefault="00762B71" w:rsidP="000040FC">
      <w:pPr>
        <w:pStyle w:val="a5"/>
        <w:numPr>
          <w:ilvl w:val="0"/>
          <w:numId w:val="1"/>
        </w:numPr>
        <w:spacing w:after="0" w:line="252" w:lineRule="auto"/>
        <w:ind w:left="0" w:firstLine="425"/>
        <w:jc w:val="both"/>
        <w:rPr>
          <w:rFonts w:ascii="Times New Roman" w:hAnsi="Times New Roman" w:cs="Times New Roman"/>
        </w:rPr>
      </w:pPr>
      <w:r w:rsidRPr="00406CA3">
        <w:rPr>
          <w:rFonts w:ascii="Times New Roman" w:hAnsi="Times New Roman" w:cs="Times New Roman"/>
        </w:rPr>
        <w:t>расширение ассортимента продукции предприятия;</w:t>
      </w:r>
    </w:p>
    <w:p w:rsidR="00762B71" w:rsidRPr="00406CA3" w:rsidRDefault="00762B71" w:rsidP="000040FC">
      <w:pPr>
        <w:pStyle w:val="a5"/>
        <w:numPr>
          <w:ilvl w:val="0"/>
          <w:numId w:val="1"/>
        </w:numPr>
        <w:spacing w:after="0" w:line="252" w:lineRule="auto"/>
        <w:ind w:left="0" w:firstLine="425"/>
        <w:jc w:val="both"/>
        <w:rPr>
          <w:rFonts w:ascii="Times New Roman" w:hAnsi="Times New Roman" w:cs="Times New Roman"/>
        </w:rPr>
      </w:pPr>
      <w:r w:rsidRPr="00406CA3">
        <w:rPr>
          <w:rFonts w:ascii="Times New Roman" w:hAnsi="Times New Roman" w:cs="Times New Roman"/>
        </w:rPr>
        <w:t xml:space="preserve">проведения эффективной коммуникационной политики предприятия; </w:t>
      </w:r>
    </w:p>
    <w:p w:rsidR="00762B71" w:rsidRPr="00406CA3" w:rsidRDefault="00762B71" w:rsidP="000040FC">
      <w:pPr>
        <w:pStyle w:val="a5"/>
        <w:numPr>
          <w:ilvl w:val="0"/>
          <w:numId w:val="1"/>
        </w:numPr>
        <w:spacing w:after="0" w:line="252" w:lineRule="auto"/>
        <w:ind w:left="0" w:firstLine="425"/>
        <w:jc w:val="both"/>
        <w:rPr>
          <w:rFonts w:ascii="Times New Roman" w:hAnsi="Times New Roman" w:cs="Times New Roman"/>
        </w:rPr>
      </w:pPr>
      <w:r w:rsidRPr="00406CA3">
        <w:rPr>
          <w:rFonts w:ascii="Times New Roman" w:hAnsi="Times New Roman" w:cs="Times New Roman"/>
        </w:rPr>
        <w:t>повышение показателей ликвидности и платежеспособности предприятия;</w:t>
      </w:r>
    </w:p>
    <w:p w:rsidR="00762B71" w:rsidRPr="00406CA3" w:rsidRDefault="00762B71" w:rsidP="000040FC">
      <w:pPr>
        <w:pStyle w:val="a5"/>
        <w:numPr>
          <w:ilvl w:val="0"/>
          <w:numId w:val="1"/>
        </w:numPr>
        <w:spacing w:after="0" w:line="252" w:lineRule="auto"/>
        <w:ind w:left="0" w:firstLine="425"/>
        <w:jc w:val="both"/>
        <w:rPr>
          <w:rFonts w:ascii="Times New Roman" w:hAnsi="Times New Roman" w:cs="Times New Roman"/>
        </w:rPr>
      </w:pPr>
      <w:r w:rsidRPr="00406CA3">
        <w:rPr>
          <w:rFonts w:ascii="Times New Roman" w:hAnsi="Times New Roman" w:cs="Times New Roman"/>
        </w:rPr>
        <w:t xml:space="preserve">повышение показателей рентабельности производства и продаж. </w:t>
      </w:r>
    </w:p>
    <w:p w:rsidR="00762B71" w:rsidRPr="00406CA3" w:rsidRDefault="00762B71" w:rsidP="000040FC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406CA3">
        <w:rPr>
          <w:rFonts w:ascii="Times New Roman" w:hAnsi="Times New Roman" w:cs="Times New Roman"/>
        </w:rPr>
        <w:t>Выбор же альтернативы мы осуществили по</w:t>
      </w:r>
      <w:r w:rsidR="00EC7E82">
        <w:rPr>
          <w:rFonts w:ascii="Times New Roman" w:hAnsi="Times New Roman" w:cs="Times New Roman"/>
        </w:rPr>
        <w:t xml:space="preserve"> следующим критериям (факторам):  </w:t>
      </w:r>
      <w:r w:rsidRPr="00406CA3">
        <w:rPr>
          <w:rFonts w:ascii="Times New Roman" w:hAnsi="Times New Roman" w:cs="Times New Roman"/>
        </w:rPr>
        <w:t xml:space="preserve"> </w:t>
      </w:r>
    </w:p>
    <w:p w:rsidR="00762B71" w:rsidRPr="00406CA3" w:rsidRDefault="004D1A0A" w:rsidP="000040FC">
      <w:pPr>
        <w:pStyle w:val="a5"/>
        <w:numPr>
          <w:ilvl w:val="0"/>
          <w:numId w:val="2"/>
        </w:numPr>
        <w:spacing w:after="0" w:line="252" w:lineRule="auto"/>
        <w:ind w:left="0"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</w:t>
      </w:r>
      <w:r w:rsidR="00762B71" w:rsidRPr="00406CA3">
        <w:rPr>
          <w:rFonts w:ascii="Times New Roman" w:hAnsi="Times New Roman" w:cs="Times New Roman"/>
        </w:rPr>
        <w:t>тоимость реализации мероприятия;</w:t>
      </w:r>
    </w:p>
    <w:p w:rsidR="00762B71" w:rsidRPr="00406CA3" w:rsidRDefault="004D1A0A" w:rsidP="000040FC">
      <w:pPr>
        <w:pStyle w:val="a5"/>
        <w:numPr>
          <w:ilvl w:val="0"/>
          <w:numId w:val="2"/>
        </w:numPr>
        <w:spacing w:after="0" w:line="252" w:lineRule="auto"/>
        <w:ind w:left="0"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</w:t>
      </w:r>
      <w:r w:rsidR="00762B71" w:rsidRPr="00406CA3">
        <w:rPr>
          <w:rFonts w:ascii="Times New Roman" w:hAnsi="Times New Roman" w:cs="Times New Roman"/>
        </w:rPr>
        <w:t>рок реализации мероприятия;</w:t>
      </w:r>
    </w:p>
    <w:p w:rsidR="00762B71" w:rsidRPr="00406CA3" w:rsidRDefault="004D1A0A" w:rsidP="000040FC">
      <w:pPr>
        <w:pStyle w:val="a5"/>
        <w:numPr>
          <w:ilvl w:val="0"/>
          <w:numId w:val="2"/>
        </w:numPr>
        <w:spacing w:after="0" w:line="252" w:lineRule="auto"/>
        <w:ind w:left="0"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</w:t>
      </w:r>
      <w:r w:rsidR="00762B71" w:rsidRPr="00406CA3">
        <w:rPr>
          <w:rFonts w:ascii="Times New Roman" w:hAnsi="Times New Roman" w:cs="Times New Roman"/>
        </w:rPr>
        <w:t xml:space="preserve">тепень доступности реализации (возможности осуществления) мероприятия; </w:t>
      </w:r>
    </w:p>
    <w:p w:rsidR="00762B71" w:rsidRPr="00406CA3" w:rsidRDefault="004D1A0A" w:rsidP="000040FC">
      <w:pPr>
        <w:pStyle w:val="a5"/>
        <w:numPr>
          <w:ilvl w:val="0"/>
          <w:numId w:val="2"/>
        </w:numPr>
        <w:spacing w:after="0" w:line="252" w:lineRule="auto"/>
        <w:ind w:left="0"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</w:t>
      </w:r>
      <w:r w:rsidR="00762B71" w:rsidRPr="00406CA3">
        <w:rPr>
          <w:rFonts w:ascii="Times New Roman" w:hAnsi="Times New Roman" w:cs="Times New Roman"/>
        </w:rPr>
        <w:t>жидаемая эффективность (прибыльность) от реализации мероприятия;</w:t>
      </w:r>
    </w:p>
    <w:p w:rsidR="00762B71" w:rsidRPr="0069110A" w:rsidRDefault="004D1A0A" w:rsidP="0069110A">
      <w:pPr>
        <w:pStyle w:val="a5"/>
        <w:numPr>
          <w:ilvl w:val="0"/>
          <w:numId w:val="2"/>
        </w:numPr>
        <w:spacing w:after="0" w:line="252" w:lineRule="auto"/>
        <w:ind w:left="0"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</w:t>
      </w:r>
      <w:r w:rsidR="00762B71" w:rsidRPr="00406CA3">
        <w:rPr>
          <w:rFonts w:ascii="Times New Roman" w:hAnsi="Times New Roman" w:cs="Times New Roman"/>
        </w:rPr>
        <w:t>оциальный эффект от реализации мероприятия.</w:t>
      </w:r>
    </w:p>
    <w:p w:rsidR="00762B71" w:rsidRPr="00406CA3" w:rsidRDefault="00D57E5A" w:rsidP="0032358D">
      <w:pPr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Подчеркнем, что </w:t>
      </w:r>
      <w:r w:rsidR="007A7816">
        <w:rPr>
          <w:rFonts w:ascii="Times New Roman" w:hAnsi="Times New Roman" w:cs="Times New Roman"/>
        </w:rPr>
        <w:t xml:space="preserve">изначально </w:t>
      </w:r>
      <w:r w:rsidR="00762B71" w:rsidRPr="00406CA3">
        <w:rPr>
          <w:rFonts w:ascii="Times New Roman" w:hAnsi="Times New Roman" w:cs="Times New Roman"/>
        </w:rPr>
        <w:t xml:space="preserve">мы определили приоритеты критериев и получили оценки для альтернативных решений. Для этого </w:t>
      </w:r>
      <w:r w:rsidR="00C776FF">
        <w:rPr>
          <w:rFonts w:ascii="Times New Roman" w:hAnsi="Times New Roman" w:cs="Times New Roman"/>
        </w:rPr>
        <w:t xml:space="preserve">были построены </w:t>
      </w:r>
      <w:r w:rsidR="00762B71" w:rsidRPr="00406CA3">
        <w:rPr>
          <w:rFonts w:ascii="Times New Roman" w:hAnsi="Times New Roman" w:cs="Times New Roman"/>
        </w:rPr>
        <w:t xml:space="preserve">матрицы парных </w:t>
      </w:r>
      <w:r w:rsidR="00762B71" w:rsidRPr="00406CA3">
        <w:rPr>
          <w:rFonts w:ascii="Times New Roman" w:hAnsi="Times New Roman" w:cs="Times New Roman"/>
        </w:rPr>
        <w:lastRenderedPageBreak/>
        <w:t xml:space="preserve">сравнений A </w:t>
      </w:r>
      <w:r w:rsidR="00762B71" w:rsidRPr="00406CA3">
        <w:rPr>
          <w:rFonts w:ascii="Times New Roman" w:hAnsi="Times New Roman" w:cs="Times New Roman"/>
        </w:rPr>
        <w:sym w:font="Symbol" w:char="F03D"/>
      </w:r>
      <w:r w:rsidR="00762B71" w:rsidRPr="00406CA3">
        <w:rPr>
          <w:rFonts w:ascii="Times New Roman" w:hAnsi="Times New Roman" w:cs="Times New Roman"/>
        </w:rPr>
        <w:t xml:space="preserve"> </w:t>
      </w:r>
      <m:oMath>
        <m:d>
          <m:dPr>
            <m:begChr m:val="|"/>
            <m:endChr m:val="|"/>
            <m:ctrlPr>
              <w:rPr>
                <w:rFonts w:ascii="Cambria Math" w:hAnsi="Times New Roman" w:cs="Times New Roman"/>
              </w:rPr>
            </m:ctrlPr>
          </m:dPr>
          <m:e>
            <m:sSub>
              <m:sSubPr>
                <m:ctrlPr>
                  <w:rPr>
                    <w:rFonts w:ascii="Cambria Math" w:hAnsi="Times New Roman" w:cs="Times New Roman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Times New Roman" w:cs="Times New Roman"/>
                  </w:rPr>
                  <m:t>а</m:t>
                </m:r>
              </m:e>
              <m:sub>
                <m:r>
                  <m:rPr>
                    <m:sty m:val="p"/>
                  </m:rPr>
                  <w:rPr>
                    <w:rFonts w:ascii="Cambria Math" w:hAnsi="Times New Roman" w:cs="Times New Roman"/>
                  </w:rPr>
                  <m:t>ij</m:t>
                </m:r>
              </m:sub>
            </m:sSub>
          </m:e>
        </m:d>
      </m:oMath>
      <w:r w:rsidR="00762B71" w:rsidRPr="00406CA3">
        <w:rPr>
          <w:rFonts w:ascii="Times New Roman" w:hAnsi="Times New Roman" w:cs="Times New Roman"/>
        </w:rPr>
        <w:t xml:space="preserve">. При этом элемент </w:t>
      </w:r>
      <m:oMath>
        <m:sSub>
          <m:sSubPr>
            <m:ctrlPr>
              <w:rPr>
                <w:rFonts w:ascii="Cambria Math" w:hAnsi="Times New Roman" w:cs="Times New Roman"/>
              </w:rPr>
            </m:ctrlPr>
          </m:sSubPr>
          <m:e>
            <m:r>
              <m:rPr>
                <m:sty m:val="p"/>
              </m:rPr>
              <w:rPr>
                <w:rFonts w:ascii="Cambria Math" w:hAnsi="Times New Roman" w:cs="Times New Roman"/>
              </w:rPr>
              <m:t>а</m:t>
            </m:r>
          </m:e>
          <m:sub>
            <m:r>
              <m:rPr>
                <m:sty m:val="p"/>
              </m:rPr>
              <w:rPr>
                <w:rFonts w:ascii="Cambria Math" w:hAnsi="Times New Roman" w:cs="Times New Roman"/>
              </w:rPr>
              <m:t>ij</m:t>
            </m:r>
          </m:sub>
        </m:sSub>
        <m:r>
          <m:rPr>
            <m:sty m:val="p"/>
          </m:rPr>
          <w:rPr>
            <w:rFonts w:ascii="Cambria Math" w:hAnsi="Times New Roman" w:cs="Times New Roman"/>
          </w:rPr>
          <m:t xml:space="preserve"> </m:t>
        </m:r>
      </m:oMath>
      <w:r w:rsidR="00762B71" w:rsidRPr="00406CA3">
        <w:rPr>
          <w:rFonts w:ascii="Times New Roman" w:hAnsi="Times New Roman" w:cs="Times New Roman"/>
        </w:rPr>
        <w:t xml:space="preserve">матрицы парных сравнений является результатом измерения по фундаментальной шкале степени предпочтительности </w:t>
      </w:r>
      <w:r>
        <w:rPr>
          <w:rFonts w:ascii="Times New Roman" w:hAnsi="Times New Roman" w:cs="Times New Roman"/>
        </w:rPr>
        <w:br/>
        <w:t xml:space="preserve">(табл. 1) </w:t>
      </w:r>
      <w:r w:rsidR="00762B71" w:rsidRPr="00406CA3">
        <w:rPr>
          <w:rFonts w:ascii="Times New Roman" w:hAnsi="Times New Roman" w:cs="Times New Roman"/>
        </w:rPr>
        <w:t xml:space="preserve">альтернативы </w:t>
      </w:r>
      <m:oMath>
        <m:sSub>
          <m:sSubPr>
            <m:ctrlPr>
              <w:rPr>
                <w:rFonts w:ascii="Cambria Math" w:hAnsi="Times New Roman" w:cs="Times New Roman"/>
                <w:i/>
              </w:rPr>
            </m:ctrlPr>
          </m:sSubPr>
          <m:e>
            <m:r>
              <w:rPr>
                <w:rFonts w:ascii="Cambria Math" w:hAnsi="Times New Roman" w:cs="Times New Roman"/>
              </w:rPr>
              <m:t>А</m:t>
            </m:r>
          </m:e>
          <m:sub>
            <m:r>
              <w:rPr>
                <w:rFonts w:ascii="Cambria Math" w:hAnsi="Cambria Math" w:cs="Times New Roman"/>
              </w:rPr>
              <m:t>i</m:t>
            </m:r>
          </m:sub>
        </m:sSub>
        <m:r>
          <m:rPr>
            <m:sty m:val="p"/>
          </m:rPr>
          <w:rPr>
            <w:rFonts w:ascii="Cambria Math" w:hAnsi="Times New Roman" w:cs="Times New Roman"/>
          </w:rPr>
          <m:t xml:space="preserve"> </m:t>
        </m:r>
      </m:oMath>
      <w:r w:rsidR="00762B71" w:rsidRPr="00406CA3">
        <w:rPr>
          <w:rFonts w:ascii="Times New Roman" w:hAnsi="Times New Roman" w:cs="Times New Roman"/>
        </w:rPr>
        <w:t xml:space="preserve">по отношению к альтернативе </w:t>
      </w:r>
      <m:oMath>
        <m:sSub>
          <m:sSubPr>
            <m:ctrlPr>
              <w:rPr>
                <w:rFonts w:ascii="Cambria Math" w:hAnsi="Times New Roman" w:cs="Times New Roman"/>
                <w:i/>
              </w:rPr>
            </m:ctrlPr>
          </m:sSubPr>
          <m:e>
            <m:r>
              <w:rPr>
                <w:rFonts w:ascii="Cambria Math" w:hAnsi="Times New Roman" w:cs="Times New Roman"/>
              </w:rPr>
              <m:t>А</m:t>
            </m:r>
          </m:e>
          <m:sub>
            <m:r>
              <w:rPr>
                <w:rFonts w:ascii="Cambria Math" w:hAnsi="Cambria Math" w:cs="Times New Roman"/>
              </w:rPr>
              <m:t>j</m:t>
            </m:r>
          </m:sub>
        </m:sSub>
      </m:oMath>
      <w:r w:rsidR="00101306" w:rsidRPr="00101306">
        <w:rPr>
          <w:rFonts w:ascii="Times New Roman" w:eastAsiaTheme="minorEastAsia" w:hAnsi="Times New Roman" w:cs="Times New Roman"/>
        </w:rPr>
        <w:t xml:space="preserve"> </w:t>
      </w:r>
      <w:r w:rsidR="00101306" w:rsidRPr="00177DA9">
        <w:rPr>
          <w:rFonts w:ascii="Times New Roman" w:hAnsi="Times New Roman" w:cs="Times New Roman"/>
        </w:rPr>
        <w:t>[</w:t>
      </w:r>
      <w:r w:rsidR="00EB5648">
        <w:rPr>
          <w:rFonts w:ascii="Times New Roman" w:hAnsi="Times New Roman" w:cs="Times New Roman"/>
          <w:lang w:val="en-US"/>
        </w:rPr>
        <w:fldChar w:fldCharType="begin"/>
      </w:r>
      <w:r w:rsidR="00101306" w:rsidRPr="00177DA9">
        <w:rPr>
          <w:rFonts w:ascii="Times New Roman" w:hAnsi="Times New Roman" w:cs="Times New Roman"/>
        </w:rPr>
        <w:instrText xml:space="preserve"> </w:instrText>
      </w:r>
      <w:r w:rsidR="00101306">
        <w:rPr>
          <w:rFonts w:ascii="Times New Roman" w:hAnsi="Times New Roman" w:cs="Times New Roman"/>
          <w:lang w:val="en-US"/>
        </w:rPr>
        <w:instrText>REF</w:instrText>
      </w:r>
      <w:r w:rsidR="00101306" w:rsidRPr="00177DA9">
        <w:rPr>
          <w:rFonts w:ascii="Times New Roman" w:hAnsi="Times New Roman" w:cs="Times New Roman"/>
        </w:rPr>
        <w:instrText xml:space="preserve"> _</w:instrText>
      </w:r>
      <w:r w:rsidR="00101306">
        <w:rPr>
          <w:rFonts w:ascii="Times New Roman" w:hAnsi="Times New Roman" w:cs="Times New Roman"/>
          <w:lang w:val="en-US"/>
        </w:rPr>
        <w:instrText>Ref</w:instrText>
      </w:r>
      <w:r w:rsidR="00101306" w:rsidRPr="00177DA9">
        <w:rPr>
          <w:rFonts w:ascii="Times New Roman" w:hAnsi="Times New Roman" w:cs="Times New Roman"/>
        </w:rPr>
        <w:instrText>69979741 \</w:instrText>
      </w:r>
      <w:r w:rsidR="00101306">
        <w:rPr>
          <w:rFonts w:ascii="Times New Roman" w:hAnsi="Times New Roman" w:cs="Times New Roman"/>
          <w:lang w:val="en-US"/>
        </w:rPr>
        <w:instrText>r</w:instrText>
      </w:r>
      <w:r w:rsidR="00101306" w:rsidRPr="00177DA9">
        <w:rPr>
          <w:rFonts w:ascii="Times New Roman" w:hAnsi="Times New Roman" w:cs="Times New Roman"/>
        </w:rPr>
        <w:instrText xml:space="preserve"> \</w:instrText>
      </w:r>
      <w:r w:rsidR="00101306">
        <w:rPr>
          <w:rFonts w:ascii="Times New Roman" w:hAnsi="Times New Roman" w:cs="Times New Roman"/>
          <w:lang w:val="en-US"/>
        </w:rPr>
        <w:instrText>h</w:instrText>
      </w:r>
      <w:r w:rsidR="00101306" w:rsidRPr="00177DA9">
        <w:rPr>
          <w:rFonts w:ascii="Times New Roman" w:hAnsi="Times New Roman" w:cs="Times New Roman"/>
        </w:rPr>
        <w:instrText xml:space="preserve"> </w:instrText>
      </w:r>
      <w:r w:rsidR="00EB5648">
        <w:rPr>
          <w:rFonts w:ascii="Times New Roman" w:hAnsi="Times New Roman" w:cs="Times New Roman"/>
          <w:lang w:val="en-US"/>
        </w:rPr>
      </w:r>
      <w:r w:rsidR="00EB5648">
        <w:rPr>
          <w:rFonts w:ascii="Times New Roman" w:hAnsi="Times New Roman" w:cs="Times New Roman"/>
          <w:lang w:val="en-US"/>
        </w:rPr>
        <w:fldChar w:fldCharType="separate"/>
      </w:r>
      <w:r w:rsidR="00101306" w:rsidRPr="00177DA9">
        <w:rPr>
          <w:rFonts w:ascii="Times New Roman" w:hAnsi="Times New Roman" w:cs="Times New Roman"/>
        </w:rPr>
        <w:t>1</w:t>
      </w:r>
      <w:r w:rsidR="00EB5648">
        <w:rPr>
          <w:rFonts w:ascii="Times New Roman" w:hAnsi="Times New Roman" w:cs="Times New Roman"/>
          <w:lang w:val="en-US"/>
        </w:rPr>
        <w:fldChar w:fldCharType="end"/>
      </w:r>
      <w:r w:rsidR="00101306" w:rsidRPr="00177DA9">
        <w:rPr>
          <w:rFonts w:ascii="Times New Roman" w:hAnsi="Times New Roman" w:cs="Times New Roman"/>
        </w:rPr>
        <w:t xml:space="preserve">, </w:t>
      </w:r>
      <w:r w:rsidR="00101306">
        <w:rPr>
          <w:rFonts w:ascii="Times New Roman" w:hAnsi="Times New Roman" w:cs="Times New Roman"/>
          <w:lang w:val="en-US"/>
        </w:rPr>
        <w:t>c</w:t>
      </w:r>
      <w:r w:rsidR="00101306" w:rsidRPr="00177DA9">
        <w:rPr>
          <w:rFonts w:ascii="Times New Roman" w:hAnsi="Times New Roman" w:cs="Times New Roman"/>
        </w:rPr>
        <w:t xml:space="preserve">. </w:t>
      </w:r>
      <w:r w:rsidR="00101306" w:rsidRPr="00101306">
        <w:rPr>
          <w:rFonts w:ascii="Times New Roman" w:hAnsi="Times New Roman" w:cs="Times New Roman"/>
        </w:rPr>
        <w:t>10</w:t>
      </w:r>
      <w:r w:rsidR="00101306" w:rsidRPr="00177DA9">
        <w:rPr>
          <w:rFonts w:ascii="Times New Roman" w:hAnsi="Times New Roman" w:cs="Times New Roman"/>
        </w:rPr>
        <w:t>]</w:t>
      </w:r>
      <w:r w:rsidR="00762B71" w:rsidRPr="00406CA3">
        <w:rPr>
          <w:rFonts w:ascii="Times New Roman" w:hAnsi="Times New Roman" w:cs="Times New Roman"/>
        </w:rPr>
        <w:t xml:space="preserve">. </w:t>
      </w:r>
    </w:p>
    <w:p w:rsidR="004D1A0A" w:rsidRDefault="004D1A0A" w:rsidP="0032358D">
      <w:pPr>
        <w:spacing w:after="0" w:line="21" w:lineRule="atLeast"/>
        <w:rPr>
          <w:rFonts w:ascii="Times New Roman" w:hAnsi="Times New Roman" w:cs="Times New Roman"/>
        </w:rPr>
      </w:pPr>
    </w:p>
    <w:p w:rsidR="0032358D" w:rsidRDefault="0032358D" w:rsidP="0032358D">
      <w:pPr>
        <w:spacing w:after="0" w:line="21" w:lineRule="atLeast"/>
        <w:rPr>
          <w:rFonts w:ascii="Times New Roman" w:hAnsi="Times New Roman" w:cs="Times New Roman"/>
        </w:rPr>
      </w:pPr>
    </w:p>
    <w:p w:rsidR="00762B71" w:rsidRPr="00406CA3" w:rsidRDefault="00DF0BB5" w:rsidP="0032358D">
      <w:pPr>
        <w:spacing w:after="0" w:line="21" w:lineRule="atLeast"/>
        <w:ind w:firstLine="709"/>
        <w:jc w:val="right"/>
        <w:rPr>
          <w:rFonts w:ascii="Times New Roman" w:hAnsi="Times New Roman" w:cs="Times New Roman"/>
        </w:rPr>
      </w:pPr>
      <w:r w:rsidRPr="00406CA3">
        <w:rPr>
          <w:rFonts w:ascii="Times New Roman" w:hAnsi="Times New Roman" w:cs="Times New Roman"/>
        </w:rPr>
        <w:t xml:space="preserve">Таблица </w:t>
      </w:r>
      <w:r w:rsidR="00762B71" w:rsidRPr="00406CA3">
        <w:rPr>
          <w:rFonts w:ascii="Times New Roman" w:hAnsi="Times New Roman" w:cs="Times New Roman"/>
        </w:rPr>
        <w:t>1</w:t>
      </w:r>
    </w:p>
    <w:p w:rsidR="00762B71" w:rsidRPr="00406CA3" w:rsidRDefault="00762B71" w:rsidP="0032358D">
      <w:pPr>
        <w:spacing w:after="0" w:line="21" w:lineRule="atLeast"/>
        <w:jc w:val="center"/>
        <w:rPr>
          <w:rFonts w:ascii="Times New Roman" w:hAnsi="Times New Roman" w:cs="Times New Roman"/>
        </w:rPr>
      </w:pPr>
      <w:r w:rsidRPr="00406CA3">
        <w:rPr>
          <w:rFonts w:ascii="Times New Roman" w:hAnsi="Times New Roman" w:cs="Times New Roman"/>
        </w:rPr>
        <w:t xml:space="preserve">Фундаментальная шкала предпочтений </w:t>
      </w:r>
      <w:r w:rsidR="00177DA9" w:rsidRPr="00177DA9">
        <w:rPr>
          <w:rFonts w:ascii="Times New Roman" w:hAnsi="Times New Roman" w:cs="Times New Roman"/>
        </w:rPr>
        <w:t>[</w:t>
      </w:r>
      <w:r w:rsidR="00EB5648">
        <w:rPr>
          <w:rFonts w:ascii="Times New Roman" w:hAnsi="Times New Roman" w:cs="Times New Roman"/>
          <w:lang w:val="en-US"/>
        </w:rPr>
        <w:fldChar w:fldCharType="begin"/>
      </w:r>
      <w:r w:rsidR="00177DA9" w:rsidRPr="00177DA9">
        <w:rPr>
          <w:rFonts w:ascii="Times New Roman" w:hAnsi="Times New Roman" w:cs="Times New Roman"/>
        </w:rPr>
        <w:instrText xml:space="preserve"> </w:instrText>
      </w:r>
      <w:r w:rsidR="00177DA9">
        <w:rPr>
          <w:rFonts w:ascii="Times New Roman" w:hAnsi="Times New Roman" w:cs="Times New Roman"/>
          <w:lang w:val="en-US"/>
        </w:rPr>
        <w:instrText>REF</w:instrText>
      </w:r>
      <w:r w:rsidR="00177DA9" w:rsidRPr="00177DA9">
        <w:rPr>
          <w:rFonts w:ascii="Times New Roman" w:hAnsi="Times New Roman" w:cs="Times New Roman"/>
        </w:rPr>
        <w:instrText xml:space="preserve"> _</w:instrText>
      </w:r>
      <w:r w:rsidR="00177DA9">
        <w:rPr>
          <w:rFonts w:ascii="Times New Roman" w:hAnsi="Times New Roman" w:cs="Times New Roman"/>
          <w:lang w:val="en-US"/>
        </w:rPr>
        <w:instrText>Ref</w:instrText>
      </w:r>
      <w:r w:rsidR="00177DA9" w:rsidRPr="00177DA9">
        <w:rPr>
          <w:rFonts w:ascii="Times New Roman" w:hAnsi="Times New Roman" w:cs="Times New Roman"/>
        </w:rPr>
        <w:instrText>69979741 \</w:instrText>
      </w:r>
      <w:r w:rsidR="00177DA9">
        <w:rPr>
          <w:rFonts w:ascii="Times New Roman" w:hAnsi="Times New Roman" w:cs="Times New Roman"/>
          <w:lang w:val="en-US"/>
        </w:rPr>
        <w:instrText>r</w:instrText>
      </w:r>
      <w:r w:rsidR="00177DA9" w:rsidRPr="00177DA9">
        <w:rPr>
          <w:rFonts w:ascii="Times New Roman" w:hAnsi="Times New Roman" w:cs="Times New Roman"/>
        </w:rPr>
        <w:instrText xml:space="preserve"> \</w:instrText>
      </w:r>
      <w:r w:rsidR="00177DA9">
        <w:rPr>
          <w:rFonts w:ascii="Times New Roman" w:hAnsi="Times New Roman" w:cs="Times New Roman"/>
          <w:lang w:val="en-US"/>
        </w:rPr>
        <w:instrText>h</w:instrText>
      </w:r>
      <w:r w:rsidR="00177DA9" w:rsidRPr="00177DA9">
        <w:rPr>
          <w:rFonts w:ascii="Times New Roman" w:hAnsi="Times New Roman" w:cs="Times New Roman"/>
        </w:rPr>
        <w:instrText xml:space="preserve"> </w:instrText>
      </w:r>
      <w:r w:rsidR="00EB5648">
        <w:rPr>
          <w:rFonts w:ascii="Times New Roman" w:hAnsi="Times New Roman" w:cs="Times New Roman"/>
          <w:lang w:val="en-US"/>
        </w:rPr>
      </w:r>
      <w:r w:rsidR="00EB5648">
        <w:rPr>
          <w:rFonts w:ascii="Times New Roman" w:hAnsi="Times New Roman" w:cs="Times New Roman"/>
          <w:lang w:val="en-US"/>
        </w:rPr>
        <w:fldChar w:fldCharType="separate"/>
      </w:r>
      <w:r w:rsidR="00177DA9" w:rsidRPr="00177DA9">
        <w:rPr>
          <w:rFonts w:ascii="Times New Roman" w:hAnsi="Times New Roman" w:cs="Times New Roman"/>
        </w:rPr>
        <w:t>1</w:t>
      </w:r>
      <w:r w:rsidR="00EB5648">
        <w:rPr>
          <w:rFonts w:ascii="Times New Roman" w:hAnsi="Times New Roman" w:cs="Times New Roman"/>
          <w:lang w:val="en-US"/>
        </w:rPr>
        <w:fldChar w:fldCharType="end"/>
      </w:r>
      <w:r w:rsidR="00177DA9" w:rsidRPr="00177DA9">
        <w:rPr>
          <w:rFonts w:ascii="Times New Roman" w:hAnsi="Times New Roman" w:cs="Times New Roman"/>
        </w:rPr>
        <w:t xml:space="preserve">, </w:t>
      </w:r>
      <w:r w:rsidR="00177DA9">
        <w:rPr>
          <w:rFonts w:ascii="Times New Roman" w:hAnsi="Times New Roman" w:cs="Times New Roman"/>
          <w:lang w:val="en-US"/>
        </w:rPr>
        <w:t>c</w:t>
      </w:r>
      <w:r w:rsidR="00177DA9">
        <w:rPr>
          <w:rFonts w:ascii="Times New Roman" w:hAnsi="Times New Roman" w:cs="Times New Roman"/>
        </w:rPr>
        <w:t xml:space="preserve">. </w:t>
      </w:r>
      <w:r w:rsidR="00B719D6">
        <w:rPr>
          <w:rFonts w:ascii="Times New Roman" w:hAnsi="Times New Roman" w:cs="Times New Roman"/>
          <w:lang w:val="en-US"/>
        </w:rPr>
        <w:t>14</w:t>
      </w:r>
      <w:r w:rsidR="00177DA9" w:rsidRPr="00177DA9">
        <w:rPr>
          <w:rFonts w:ascii="Times New Roman" w:hAnsi="Times New Roman" w:cs="Times New Roman"/>
        </w:rPr>
        <w:t>]</w:t>
      </w:r>
    </w:p>
    <w:tbl>
      <w:tblPr>
        <w:tblStyle w:val="a6"/>
        <w:tblW w:w="0" w:type="auto"/>
        <w:tblInd w:w="108" w:type="dxa"/>
        <w:tblLook w:val="04A0"/>
      </w:tblPr>
      <w:tblGrid>
        <w:gridCol w:w="2694"/>
        <w:gridCol w:w="5670"/>
      </w:tblGrid>
      <w:tr w:rsidR="00762B71" w:rsidRPr="0069110A" w:rsidTr="008764DB">
        <w:tc>
          <w:tcPr>
            <w:tcW w:w="2694" w:type="dxa"/>
          </w:tcPr>
          <w:p w:rsidR="00762B71" w:rsidRPr="0069110A" w:rsidRDefault="00EB5648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sz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Times New Roman" w:cs="Times New Roman"/>
                        <w:i/>
                        <w:sz w:val="20"/>
                      </w:rPr>
                    </m:ctrlPr>
                  </m:sSubPr>
                  <m:e>
                    <m:r>
                      <w:rPr>
                        <w:rFonts w:ascii="Times New Roman" w:hAnsi="Times New Roman" w:cs="Times New Roman"/>
                        <w:sz w:val="20"/>
                      </w:rPr>
                      <m:t>а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0"/>
                      </w:rPr>
                      <m:t>ij</m:t>
                    </m:r>
                  </m:sub>
                </m:sSub>
              </m:oMath>
            </m:oMathPara>
          </w:p>
        </w:tc>
        <w:tc>
          <w:tcPr>
            <w:tcW w:w="5670" w:type="dxa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sz w:val="20"/>
              </w:rPr>
            </w:pPr>
            <w:r w:rsidRPr="0069110A">
              <w:rPr>
                <w:rFonts w:ascii="Times New Roman" w:hAnsi="Times New Roman" w:cs="Times New Roman"/>
                <w:sz w:val="20"/>
              </w:rPr>
              <w:t>Пояснения</w:t>
            </w:r>
          </w:p>
        </w:tc>
      </w:tr>
      <w:tr w:rsidR="00762B71" w:rsidRPr="0069110A" w:rsidTr="008764DB">
        <w:tc>
          <w:tcPr>
            <w:tcW w:w="2694" w:type="dxa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sz w:val="20"/>
              </w:rPr>
            </w:pPr>
            <w:r w:rsidRPr="0069110A">
              <w:rPr>
                <w:rFonts w:ascii="Times New Roman" w:hAnsi="Times New Roman" w:cs="Times New Roman"/>
                <w:sz w:val="20"/>
              </w:rPr>
              <w:t>1</w:t>
            </w:r>
          </w:p>
        </w:tc>
        <w:tc>
          <w:tcPr>
            <w:tcW w:w="5670" w:type="dxa"/>
          </w:tcPr>
          <w:p w:rsidR="00762B71" w:rsidRPr="0069110A" w:rsidRDefault="00762B71" w:rsidP="00A27312">
            <w:pPr>
              <w:spacing w:line="209" w:lineRule="auto"/>
              <w:jc w:val="both"/>
              <w:rPr>
                <w:rFonts w:ascii="Times New Roman" w:hAnsi="Times New Roman" w:cs="Times New Roman"/>
                <w:sz w:val="20"/>
              </w:rPr>
            </w:pPr>
            <w:r w:rsidRPr="0069110A">
              <w:rPr>
                <w:rFonts w:ascii="Times New Roman" w:hAnsi="Times New Roman" w:cs="Times New Roman"/>
                <w:sz w:val="20"/>
              </w:rPr>
              <w:t>Равная важность сравниваемых элементов иерархии</w:t>
            </w:r>
          </w:p>
        </w:tc>
      </w:tr>
      <w:tr w:rsidR="00762B71" w:rsidRPr="0069110A" w:rsidTr="008764DB">
        <w:tc>
          <w:tcPr>
            <w:tcW w:w="2694" w:type="dxa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sz w:val="20"/>
              </w:rPr>
            </w:pPr>
            <w:r w:rsidRPr="0069110A">
              <w:rPr>
                <w:rFonts w:ascii="Times New Roman" w:hAnsi="Times New Roman" w:cs="Times New Roman"/>
                <w:sz w:val="20"/>
              </w:rPr>
              <w:t>3</w:t>
            </w:r>
          </w:p>
        </w:tc>
        <w:tc>
          <w:tcPr>
            <w:tcW w:w="5670" w:type="dxa"/>
          </w:tcPr>
          <w:p w:rsidR="00762B71" w:rsidRPr="0069110A" w:rsidRDefault="00762B71" w:rsidP="00A27312">
            <w:pPr>
              <w:spacing w:line="209" w:lineRule="auto"/>
              <w:jc w:val="both"/>
              <w:rPr>
                <w:rFonts w:ascii="Times New Roman" w:hAnsi="Times New Roman" w:cs="Times New Roman"/>
                <w:sz w:val="20"/>
              </w:rPr>
            </w:pPr>
            <w:r w:rsidRPr="0069110A">
              <w:rPr>
                <w:rFonts w:ascii="Times New Roman" w:hAnsi="Times New Roman" w:cs="Times New Roman"/>
                <w:sz w:val="20"/>
              </w:rPr>
              <w:t>Умеренное превосходство i-го элемента иерархии над j-ым</w:t>
            </w:r>
          </w:p>
        </w:tc>
      </w:tr>
      <w:tr w:rsidR="00762B71" w:rsidRPr="0069110A" w:rsidTr="008764DB">
        <w:tc>
          <w:tcPr>
            <w:tcW w:w="2694" w:type="dxa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sz w:val="20"/>
              </w:rPr>
            </w:pPr>
            <w:r w:rsidRPr="0069110A">
              <w:rPr>
                <w:rFonts w:ascii="Times New Roman" w:hAnsi="Times New Roman" w:cs="Times New Roman"/>
                <w:sz w:val="20"/>
              </w:rPr>
              <w:t>5</w:t>
            </w:r>
          </w:p>
        </w:tc>
        <w:tc>
          <w:tcPr>
            <w:tcW w:w="5670" w:type="dxa"/>
          </w:tcPr>
          <w:p w:rsidR="00762B71" w:rsidRPr="0069110A" w:rsidRDefault="00762B71" w:rsidP="00A27312">
            <w:pPr>
              <w:spacing w:line="209" w:lineRule="auto"/>
              <w:jc w:val="both"/>
              <w:rPr>
                <w:rFonts w:ascii="Times New Roman" w:hAnsi="Times New Roman" w:cs="Times New Roman"/>
                <w:sz w:val="20"/>
              </w:rPr>
            </w:pPr>
            <w:r w:rsidRPr="0069110A">
              <w:rPr>
                <w:rFonts w:ascii="Times New Roman" w:hAnsi="Times New Roman" w:cs="Times New Roman"/>
                <w:sz w:val="20"/>
              </w:rPr>
              <w:t>Существенное или сильное превосходство i -го элемента</w:t>
            </w:r>
          </w:p>
        </w:tc>
      </w:tr>
      <w:tr w:rsidR="00762B71" w:rsidRPr="0069110A" w:rsidTr="008764DB">
        <w:tc>
          <w:tcPr>
            <w:tcW w:w="2694" w:type="dxa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sz w:val="20"/>
              </w:rPr>
            </w:pPr>
            <w:r w:rsidRPr="0069110A">
              <w:rPr>
                <w:rFonts w:ascii="Times New Roman" w:hAnsi="Times New Roman" w:cs="Times New Roman"/>
                <w:sz w:val="20"/>
              </w:rPr>
              <w:t>7</w:t>
            </w:r>
          </w:p>
        </w:tc>
        <w:tc>
          <w:tcPr>
            <w:tcW w:w="5670" w:type="dxa"/>
          </w:tcPr>
          <w:p w:rsidR="00762B71" w:rsidRPr="0069110A" w:rsidRDefault="00762B71" w:rsidP="00A27312">
            <w:pPr>
              <w:spacing w:line="209" w:lineRule="auto"/>
              <w:jc w:val="both"/>
              <w:rPr>
                <w:rFonts w:ascii="Times New Roman" w:hAnsi="Times New Roman" w:cs="Times New Roman"/>
                <w:sz w:val="20"/>
              </w:rPr>
            </w:pPr>
            <w:r w:rsidRPr="0069110A">
              <w:rPr>
                <w:rFonts w:ascii="Times New Roman" w:hAnsi="Times New Roman" w:cs="Times New Roman"/>
                <w:sz w:val="20"/>
              </w:rPr>
              <w:t>Значительное превосходство i-го элемента</w:t>
            </w:r>
          </w:p>
        </w:tc>
      </w:tr>
      <w:tr w:rsidR="00762B71" w:rsidRPr="0069110A" w:rsidTr="008764DB">
        <w:tc>
          <w:tcPr>
            <w:tcW w:w="2694" w:type="dxa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sz w:val="20"/>
              </w:rPr>
            </w:pPr>
            <w:r w:rsidRPr="0069110A">
              <w:rPr>
                <w:rFonts w:ascii="Times New Roman" w:hAnsi="Times New Roman" w:cs="Times New Roman"/>
                <w:sz w:val="20"/>
              </w:rPr>
              <w:t>9</w:t>
            </w:r>
          </w:p>
        </w:tc>
        <w:tc>
          <w:tcPr>
            <w:tcW w:w="5670" w:type="dxa"/>
          </w:tcPr>
          <w:p w:rsidR="00762B71" w:rsidRPr="0069110A" w:rsidRDefault="00762B71" w:rsidP="00A27312">
            <w:pPr>
              <w:spacing w:line="209" w:lineRule="auto"/>
              <w:jc w:val="both"/>
              <w:rPr>
                <w:rFonts w:ascii="Times New Roman" w:hAnsi="Times New Roman" w:cs="Times New Roman"/>
                <w:sz w:val="20"/>
              </w:rPr>
            </w:pPr>
            <w:r w:rsidRPr="0069110A">
              <w:rPr>
                <w:rFonts w:ascii="Times New Roman" w:hAnsi="Times New Roman" w:cs="Times New Roman"/>
                <w:sz w:val="20"/>
              </w:rPr>
              <w:t>Очень значительное превосходство i-го элемента</w:t>
            </w:r>
          </w:p>
        </w:tc>
      </w:tr>
    </w:tbl>
    <w:p w:rsidR="00762B71" w:rsidRDefault="00762B71" w:rsidP="008764DB">
      <w:pPr>
        <w:spacing w:after="0" w:line="21" w:lineRule="atLeast"/>
        <w:ind w:firstLine="709"/>
        <w:jc w:val="both"/>
        <w:rPr>
          <w:rFonts w:ascii="Times New Roman" w:hAnsi="Times New Roman" w:cs="Times New Roman"/>
        </w:rPr>
      </w:pPr>
    </w:p>
    <w:p w:rsidR="004D1A0A" w:rsidRPr="00406CA3" w:rsidRDefault="004D1A0A" w:rsidP="008764DB">
      <w:pPr>
        <w:spacing w:after="0" w:line="21" w:lineRule="atLeast"/>
        <w:ind w:firstLine="709"/>
        <w:jc w:val="both"/>
        <w:rPr>
          <w:rFonts w:ascii="Times New Roman" w:hAnsi="Times New Roman" w:cs="Times New Roman"/>
        </w:rPr>
      </w:pPr>
    </w:p>
    <w:p w:rsidR="00762B71" w:rsidRPr="00406CA3" w:rsidRDefault="00762B71" w:rsidP="008764DB">
      <w:pPr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  <w:r w:rsidRPr="00406CA3">
        <w:rPr>
          <w:rFonts w:ascii="Times New Roman" w:hAnsi="Times New Roman" w:cs="Times New Roman"/>
        </w:rPr>
        <w:t xml:space="preserve">Так, первоначально мы построили матрицу </w:t>
      </w:r>
      <w:r w:rsidR="00376A15">
        <w:rPr>
          <w:rFonts w:ascii="Times New Roman" w:hAnsi="Times New Roman" w:cs="Times New Roman"/>
        </w:rPr>
        <w:t xml:space="preserve">парных сравнений для критериев </w:t>
      </w:r>
      <w:r w:rsidRPr="00406CA3">
        <w:rPr>
          <w:rFonts w:ascii="Times New Roman" w:hAnsi="Times New Roman" w:cs="Times New Roman"/>
        </w:rPr>
        <w:t>и рассчитали для них локальн</w:t>
      </w:r>
      <w:r w:rsidR="00DF0BB5" w:rsidRPr="00406CA3">
        <w:rPr>
          <w:rFonts w:ascii="Times New Roman" w:hAnsi="Times New Roman" w:cs="Times New Roman"/>
        </w:rPr>
        <w:t>ый вектор приоритетов (табл. 2</w:t>
      </w:r>
      <w:r w:rsidRPr="00406CA3">
        <w:rPr>
          <w:rFonts w:ascii="Times New Roman" w:hAnsi="Times New Roman" w:cs="Times New Roman"/>
        </w:rPr>
        <w:t xml:space="preserve">). </w:t>
      </w:r>
    </w:p>
    <w:p w:rsidR="00762B71" w:rsidRDefault="00762B71" w:rsidP="008764DB">
      <w:pPr>
        <w:spacing w:after="0" w:line="21" w:lineRule="atLeast"/>
        <w:ind w:firstLine="708"/>
        <w:jc w:val="right"/>
        <w:rPr>
          <w:rFonts w:ascii="Times New Roman" w:hAnsi="Times New Roman" w:cs="Times New Roman"/>
        </w:rPr>
      </w:pPr>
    </w:p>
    <w:p w:rsidR="004D1A0A" w:rsidRPr="00406CA3" w:rsidRDefault="004D1A0A" w:rsidP="008764DB">
      <w:pPr>
        <w:spacing w:after="0" w:line="21" w:lineRule="atLeast"/>
        <w:ind w:firstLine="708"/>
        <w:jc w:val="right"/>
        <w:rPr>
          <w:rFonts w:ascii="Times New Roman" w:hAnsi="Times New Roman" w:cs="Times New Roman"/>
        </w:rPr>
      </w:pPr>
    </w:p>
    <w:p w:rsidR="00762B71" w:rsidRPr="00406CA3" w:rsidRDefault="00DF0BB5" w:rsidP="008764DB">
      <w:pPr>
        <w:spacing w:after="0" w:line="21" w:lineRule="atLeast"/>
        <w:jc w:val="right"/>
        <w:rPr>
          <w:rFonts w:ascii="Times New Roman" w:hAnsi="Times New Roman" w:cs="Times New Roman"/>
        </w:rPr>
      </w:pPr>
      <w:r w:rsidRPr="00406CA3">
        <w:rPr>
          <w:rFonts w:ascii="Times New Roman" w:hAnsi="Times New Roman" w:cs="Times New Roman"/>
        </w:rPr>
        <w:t xml:space="preserve">Таблица </w:t>
      </w:r>
      <w:r w:rsidR="00762B71" w:rsidRPr="00406CA3">
        <w:rPr>
          <w:rFonts w:ascii="Times New Roman" w:hAnsi="Times New Roman" w:cs="Times New Roman"/>
        </w:rPr>
        <w:t>2</w:t>
      </w:r>
    </w:p>
    <w:p w:rsidR="00762B71" w:rsidRPr="00406CA3" w:rsidRDefault="00762B71" w:rsidP="008764DB">
      <w:pPr>
        <w:spacing w:after="0" w:line="21" w:lineRule="atLeast"/>
        <w:jc w:val="center"/>
        <w:rPr>
          <w:rFonts w:ascii="Times New Roman" w:hAnsi="Times New Roman" w:cs="Times New Roman"/>
        </w:rPr>
      </w:pPr>
      <w:r w:rsidRPr="00406CA3">
        <w:rPr>
          <w:rFonts w:ascii="Times New Roman" w:hAnsi="Times New Roman" w:cs="Times New Roman"/>
        </w:rPr>
        <w:t>Оценка важности критериев</w:t>
      </w:r>
    </w:p>
    <w:tbl>
      <w:tblPr>
        <w:tblStyle w:val="a6"/>
        <w:tblW w:w="8364" w:type="dxa"/>
        <w:tblInd w:w="108" w:type="dxa"/>
        <w:tblLayout w:type="fixed"/>
        <w:tblLook w:val="04A0"/>
      </w:tblPr>
      <w:tblGrid>
        <w:gridCol w:w="2694"/>
        <w:gridCol w:w="708"/>
        <w:gridCol w:w="567"/>
        <w:gridCol w:w="709"/>
        <w:gridCol w:w="567"/>
        <w:gridCol w:w="709"/>
        <w:gridCol w:w="992"/>
        <w:gridCol w:w="709"/>
        <w:gridCol w:w="709"/>
      </w:tblGrid>
      <w:tr w:rsidR="0069110A" w:rsidRPr="0069110A" w:rsidTr="005460F5">
        <w:trPr>
          <w:cantSplit/>
          <w:trHeight w:val="1384"/>
        </w:trPr>
        <w:tc>
          <w:tcPr>
            <w:tcW w:w="2694" w:type="dxa"/>
            <w:vAlign w:val="center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08" w:type="dxa"/>
            <w:textDirection w:val="btLr"/>
            <w:vAlign w:val="center"/>
          </w:tcPr>
          <w:p w:rsidR="00762B71" w:rsidRPr="0069110A" w:rsidRDefault="00762B71" w:rsidP="00A27312">
            <w:pPr>
              <w:widowControl w:val="0"/>
              <w:spacing w:line="209" w:lineRule="auto"/>
              <w:ind w:left="-113" w:right="-113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9110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Стоимость</w:t>
            </w:r>
          </w:p>
        </w:tc>
        <w:tc>
          <w:tcPr>
            <w:tcW w:w="567" w:type="dxa"/>
            <w:textDirection w:val="btLr"/>
            <w:vAlign w:val="center"/>
          </w:tcPr>
          <w:p w:rsidR="00762B71" w:rsidRPr="0069110A" w:rsidRDefault="00762B71" w:rsidP="00A27312">
            <w:pPr>
              <w:widowControl w:val="0"/>
              <w:spacing w:line="209" w:lineRule="auto"/>
              <w:ind w:left="-113" w:right="-113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9110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Срок</w:t>
            </w:r>
          </w:p>
        </w:tc>
        <w:tc>
          <w:tcPr>
            <w:tcW w:w="709" w:type="dxa"/>
            <w:textDirection w:val="btLr"/>
            <w:vAlign w:val="center"/>
          </w:tcPr>
          <w:p w:rsidR="00762B71" w:rsidRPr="0069110A" w:rsidRDefault="00762B71" w:rsidP="00A27312">
            <w:pPr>
              <w:widowControl w:val="0"/>
              <w:spacing w:line="209" w:lineRule="auto"/>
              <w:ind w:left="-113" w:right="-113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9110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Доступность</w:t>
            </w:r>
          </w:p>
        </w:tc>
        <w:tc>
          <w:tcPr>
            <w:tcW w:w="567" w:type="dxa"/>
            <w:textDirection w:val="btLr"/>
            <w:vAlign w:val="center"/>
          </w:tcPr>
          <w:p w:rsidR="00762B71" w:rsidRPr="0069110A" w:rsidRDefault="00762B71" w:rsidP="00A27312">
            <w:pPr>
              <w:widowControl w:val="0"/>
              <w:spacing w:line="209" w:lineRule="auto"/>
              <w:ind w:left="-113" w:right="-113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9110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Эффективность</w:t>
            </w:r>
          </w:p>
        </w:tc>
        <w:tc>
          <w:tcPr>
            <w:tcW w:w="709" w:type="dxa"/>
            <w:textDirection w:val="btLr"/>
            <w:vAlign w:val="center"/>
          </w:tcPr>
          <w:p w:rsidR="00762B71" w:rsidRPr="0069110A" w:rsidRDefault="00762B71" w:rsidP="00A27312">
            <w:pPr>
              <w:widowControl w:val="0"/>
              <w:spacing w:line="209" w:lineRule="auto"/>
              <w:ind w:left="-113" w:right="-113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9110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Социальный эффект</w:t>
            </w:r>
          </w:p>
        </w:tc>
        <w:tc>
          <w:tcPr>
            <w:tcW w:w="992" w:type="dxa"/>
            <w:textDirection w:val="btLr"/>
            <w:vAlign w:val="center"/>
          </w:tcPr>
          <w:p w:rsidR="00762B71" w:rsidRPr="0069110A" w:rsidRDefault="00762B71" w:rsidP="00A27312">
            <w:pPr>
              <w:widowControl w:val="0"/>
              <w:spacing w:line="209" w:lineRule="auto"/>
              <w:ind w:left="-113" w:right="-113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9110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Произведение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62B71" w:rsidRPr="0069110A" w:rsidRDefault="00762B71" w:rsidP="00A27312">
            <w:pPr>
              <w:widowControl w:val="0"/>
              <w:spacing w:line="209" w:lineRule="auto"/>
              <w:ind w:left="-113" w:right="-113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m:oMathPara>
              <m:oMath>
                <m:r>
                  <w:rPr>
                    <w:rFonts w:ascii="Cambria Math" w:hAnsi="Times New Roman" w:cs="Times New Roman"/>
                    <w:color w:val="000000"/>
                    <w:sz w:val="20"/>
                    <w:szCs w:val="20"/>
                  </w:rPr>
                  <m:t>√</m:t>
                </m:r>
              </m:oMath>
            </m:oMathPara>
          </w:p>
        </w:tc>
        <w:tc>
          <w:tcPr>
            <w:tcW w:w="709" w:type="dxa"/>
            <w:textDirection w:val="btLr"/>
            <w:vAlign w:val="center"/>
          </w:tcPr>
          <w:p w:rsidR="005460F5" w:rsidRDefault="00762B71" w:rsidP="00A27312">
            <w:pPr>
              <w:widowControl w:val="0"/>
              <w:spacing w:line="209" w:lineRule="auto"/>
              <w:ind w:left="-113" w:right="-113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9110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Локальный </w:t>
            </w:r>
          </w:p>
          <w:p w:rsidR="00762B71" w:rsidRPr="0069110A" w:rsidRDefault="00762B71" w:rsidP="00A27312">
            <w:pPr>
              <w:widowControl w:val="0"/>
              <w:spacing w:line="209" w:lineRule="auto"/>
              <w:ind w:left="-113" w:right="-113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9110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вектор</w:t>
            </w:r>
          </w:p>
        </w:tc>
      </w:tr>
      <w:tr w:rsidR="0069110A" w:rsidRPr="0069110A" w:rsidTr="00813A37">
        <w:tc>
          <w:tcPr>
            <w:tcW w:w="2694" w:type="dxa"/>
            <w:vAlign w:val="center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9110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Стоимость</w:t>
            </w:r>
          </w:p>
        </w:tc>
        <w:tc>
          <w:tcPr>
            <w:tcW w:w="708" w:type="dxa"/>
            <w:vAlign w:val="center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9110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67" w:type="dxa"/>
            <w:vAlign w:val="center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9110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709" w:type="dxa"/>
            <w:vAlign w:val="center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9110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567" w:type="dxa"/>
            <w:vAlign w:val="center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9110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1/3</w:t>
            </w:r>
          </w:p>
        </w:tc>
        <w:tc>
          <w:tcPr>
            <w:tcW w:w="709" w:type="dxa"/>
            <w:vAlign w:val="center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9110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7    </w:t>
            </w:r>
          </w:p>
        </w:tc>
        <w:tc>
          <w:tcPr>
            <w:tcW w:w="992" w:type="dxa"/>
            <w:vAlign w:val="center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9110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35,000</w:t>
            </w:r>
          </w:p>
        </w:tc>
        <w:tc>
          <w:tcPr>
            <w:tcW w:w="709" w:type="dxa"/>
            <w:vAlign w:val="center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9110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2,036</w:t>
            </w:r>
          </w:p>
        </w:tc>
        <w:tc>
          <w:tcPr>
            <w:tcW w:w="709" w:type="dxa"/>
            <w:vAlign w:val="center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9110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0,270</w:t>
            </w:r>
          </w:p>
        </w:tc>
      </w:tr>
      <w:tr w:rsidR="0069110A" w:rsidRPr="0069110A" w:rsidTr="00813A37">
        <w:tc>
          <w:tcPr>
            <w:tcW w:w="2694" w:type="dxa"/>
            <w:vAlign w:val="center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9110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Срок</w:t>
            </w:r>
          </w:p>
        </w:tc>
        <w:tc>
          <w:tcPr>
            <w:tcW w:w="708" w:type="dxa"/>
            <w:vAlign w:val="center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9110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1/3</w:t>
            </w:r>
          </w:p>
        </w:tc>
        <w:tc>
          <w:tcPr>
            <w:tcW w:w="567" w:type="dxa"/>
            <w:vAlign w:val="center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9110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709" w:type="dxa"/>
            <w:vAlign w:val="center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9110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3    </w:t>
            </w:r>
          </w:p>
        </w:tc>
        <w:tc>
          <w:tcPr>
            <w:tcW w:w="567" w:type="dxa"/>
            <w:vAlign w:val="center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9110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1/5</w:t>
            </w:r>
          </w:p>
        </w:tc>
        <w:tc>
          <w:tcPr>
            <w:tcW w:w="709" w:type="dxa"/>
            <w:vAlign w:val="center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9110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5    </w:t>
            </w:r>
          </w:p>
        </w:tc>
        <w:tc>
          <w:tcPr>
            <w:tcW w:w="992" w:type="dxa"/>
            <w:vAlign w:val="center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9110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1,000</w:t>
            </w:r>
          </w:p>
        </w:tc>
        <w:tc>
          <w:tcPr>
            <w:tcW w:w="709" w:type="dxa"/>
            <w:vAlign w:val="center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9110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1,000</w:t>
            </w:r>
          </w:p>
        </w:tc>
        <w:tc>
          <w:tcPr>
            <w:tcW w:w="709" w:type="dxa"/>
            <w:vAlign w:val="center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9110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0,133</w:t>
            </w:r>
          </w:p>
        </w:tc>
      </w:tr>
      <w:tr w:rsidR="0069110A" w:rsidRPr="0069110A" w:rsidTr="00813A37">
        <w:tc>
          <w:tcPr>
            <w:tcW w:w="2694" w:type="dxa"/>
            <w:vAlign w:val="center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9110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Доступность</w:t>
            </w:r>
          </w:p>
        </w:tc>
        <w:tc>
          <w:tcPr>
            <w:tcW w:w="708" w:type="dxa"/>
            <w:vAlign w:val="center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9110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1/5</w:t>
            </w:r>
          </w:p>
        </w:tc>
        <w:tc>
          <w:tcPr>
            <w:tcW w:w="567" w:type="dxa"/>
            <w:vAlign w:val="center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9110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1/3</w:t>
            </w:r>
          </w:p>
        </w:tc>
        <w:tc>
          <w:tcPr>
            <w:tcW w:w="709" w:type="dxa"/>
            <w:vAlign w:val="center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9110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67" w:type="dxa"/>
            <w:vAlign w:val="center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9110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1/7</w:t>
            </w:r>
          </w:p>
        </w:tc>
        <w:tc>
          <w:tcPr>
            <w:tcW w:w="709" w:type="dxa"/>
            <w:vAlign w:val="center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9110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3    </w:t>
            </w:r>
          </w:p>
        </w:tc>
        <w:tc>
          <w:tcPr>
            <w:tcW w:w="992" w:type="dxa"/>
            <w:vAlign w:val="center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9110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0,029</w:t>
            </w:r>
          </w:p>
        </w:tc>
        <w:tc>
          <w:tcPr>
            <w:tcW w:w="709" w:type="dxa"/>
            <w:vAlign w:val="center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9110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0,491</w:t>
            </w:r>
          </w:p>
        </w:tc>
        <w:tc>
          <w:tcPr>
            <w:tcW w:w="709" w:type="dxa"/>
            <w:vAlign w:val="center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9110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0,065</w:t>
            </w:r>
          </w:p>
        </w:tc>
      </w:tr>
      <w:tr w:rsidR="0069110A" w:rsidRPr="0069110A" w:rsidTr="00813A37">
        <w:tc>
          <w:tcPr>
            <w:tcW w:w="2694" w:type="dxa"/>
            <w:vAlign w:val="center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9110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Эффективность</w:t>
            </w:r>
          </w:p>
        </w:tc>
        <w:tc>
          <w:tcPr>
            <w:tcW w:w="708" w:type="dxa"/>
            <w:vAlign w:val="center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9110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567" w:type="dxa"/>
            <w:vAlign w:val="center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9110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709" w:type="dxa"/>
            <w:vAlign w:val="center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9110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567" w:type="dxa"/>
            <w:vAlign w:val="center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9110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709" w:type="dxa"/>
            <w:vAlign w:val="center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9110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992" w:type="dxa"/>
            <w:vAlign w:val="center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9110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735,000</w:t>
            </w:r>
          </w:p>
        </w:tc>
        <w:tc>
          <w:tcPr>
            <w:tcW w:w="709" w:type="dxa"/>
            <w:vAlign w:val="center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9110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3,743</w:t>
            </w:r>
          </w:p>
        </w:tc>
        <w:tc>
          <w:tcPr>
            <w:tcW w:w="709" w:type="dxa"/>
            <w:vAlign w:val="center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9110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0,497</w:t>
            </w:r>
          </w:p>
        </w:tc>
      </w:tr>
      <w:tr w:rsidR="0069110A" w:rsidRPr="0069110A" w:rsidTr="00813A37">
        <w:tc>
          <w:tcPr>
            <w:tcW w:w="2694" w:type="dxa"/>
            <w:vAlign w:val="center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9110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Социальный эффект</w:t>
            </w:r>
          </w:p>
        </w:tc>
        <w:tc>
          <w:tcPr>
            <w:tcW w:w="708" w:type="dxa"/>
            <w:vAlign w:val="center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9110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1/7</w:t>
            </w:r>
          </w:p>
        </w:tc>
        <w:tc>
          <w:tcPr>
            <w:tcW w:w="567" w:type="dxa"/>
            <w:vAlign w:val="center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9110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1/5</w:t>
            </w:r>
          </w:p>
        </w:tc>
        <w:tc>
          <w:tcPr>
            <w:tcW w:w="709" w:type="dxa"/>
            <w:vAlign w:val="center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9110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1/3</w:t>
            </w:r>
          </w:p>
        </w:tc>
        <w:tc>
          <w:tcPr>
            <w:tcW w:w="567" w:type="dxa"/>
            <w:vAlign w:val="center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9110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1/7</w:t>
            </w:r>
          </w:p>
        </w:tc>
        <w:tc>
          <w:tcPr>
            <w:tcW w:w="709" w:type="dxa"/>
            <w:vAlign w:val="center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9110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vAlign w:val="center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9110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0,001</w:t>
            </w:r>
          </w:p>
        </w:tc>
        <w:tc>
          <w:tcPr>
            <w:tcW w:w="709" w:type="dxa"/>
            <w:vAlign w:val="center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9110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0,267</w:t>
            </w:r>
          </w:p>
        </w:tc>
        <w:tc>
          <w:tcPr>
            <w:tcW w:w="709" w:type="dxa"/>
            <w:vAlign w:val="center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9110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0,035</w:t>
            </w:r>
          </w:p>
        </w:tc>
      </w:tr>
      <w:tr w:rsidR="0069110A" w:rsidRPr="0069110A" w:rsidTr="00813A37">
        <w:tc>
          <w:tcPr>
            <w:tcW w:w="2694" w:type="dxa"/>
            <w:vAlign w:val="center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9110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Итого</w:t>
            </w:r>
          </w:p>
        </w:tc>
        <w:tc>
          <w:tcPr>
            <w:tcW w:w="708" w:type="dxa"/>
            <w:vAlign w:val="bottom"/>
          </w:tcPr>
          <w:p w:rsidR="00762B71" w:rsidRPr="0069110A" w:rsidRDefault="0069110A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9110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4,53</w:t>
            </w:r>
          </w:p>
        </w:tc>
        <w:tc>
          <w:tcPr>
            <w:tcW w:w="567" w:type="dxa"/>
            <w:vAlign w:val="bottom"/>
          </w:tcPr>
          <w:p w:rsidR="00762B71" w:rsidRPr="0069110A" w:rsidRDefault="0069110A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9110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9,53</w:t>
            </w:r>
          </w:p>
        </w:tc>
        <w:tc>
          <w:tcPr>
            <w:tcW w:w="709" w:type="dxa"/>
            <w:vAlign w:val="bottom"/>
          </w:tcPr>
          <w:p w:rsidR="00762B71" w:rsidRPr="0069110A" w:rsidRDefault="0069110A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9110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16,33</w:t>
            </w:r>
          </w:p>
        </w:tc>
        <w:tc>
          <w:tcPr>
            <w:tcW w:w="567" w:type="dxa"/>
            <w:vAlign w:val="bottom"/>
          </w:tcPr>
          <w:p w:rsidR="00762B71" w:rsidRPr="0069110A" w:rsidRDefault="0069110A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1,81</w:t>
            </w:r>
          </w:p>
        </w:tc>
        <w:tc>
          <w:tcPr>
            <w:tcW w:w="709" w:type="dxa"/>
            <w:vAlign w:val="bottom"/>
          </w:tcPr>
          <w:p w:rsidR="00762B71" w:rsidRPr="0069110A" w:rsidRDefault="0069110A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23,00</w:t>
            </w:r>
          </w:p>
        </w:tc>
        <w:tc>
          <w:tcPr>
            <w:tcW w:w="992" w:type="dxa"/>
            <w:vAlign w:val="bottom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09" w:type="dxa"/>
            <w:vAlign w:val="bottom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9110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7,53</w:t>
            </w:r>
          </w:p>
        </w:tc>
        <w:tc>
          <w:tcPr>
            <w:tcW w:w="709" w:type="dxa"/>
            <w:vAlign w:val="bottom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9110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1,00</w:t>
            </w:r>
          </w:p>
        </w:tc>
      </w:tr>
    </w:tbl>
    <w:p w:rsidR="00762B71" w:rsidRDefault="00762B71" w:rsidP="000040FC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4D1A0A" w:rsidRPr="00406CA3" w:rsidRDefault="004D1A0A" w:rsidP="000040FC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7A7816" w:rsidRPr="00406CA3" w:rsidRDefault="007A7816" w:rsidP="001E1DE5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406CA3">
        <w:rPr>
          <w:rFonts w:ascii="Times New Roman" w:hAnsi="Times New Roman" w:cs="Times New Roman"/>
        </w:rPr>
        <w:t>На этом этапе, в частности, можно сделать вывод о том, что наиболее значимым критерием при выборе мероприятия по повышению конкурентоспособности является эффективность (ожидаемая прибыльность), а наименее значимым – социальный эффект.</w:t>
      </w:r>
    </w:p>
    <w:p w:rsidR="004D1A0A" w:rsidRPr="00406CA3" w:rsidRDefault="007A7816" w:rsidP="001E1DE5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406CA3">
        <w:rPr>
          <w:rFonts w:ascii="Times New Roman" w:hAnsi="Times New Roman" w:cs="Times New Roman"/>
        </w:rPr>
        <w:t>Для оценки достоверности и объективности полученных данных вычисляется так называемый индекс согласованности суждений</w:t>
      </w:r>
      <w:r w:rsidR="001E1DE5">
        <w:rPr>
          <w:rFonts w:ascii="Times New Roman" w:hAnsi="Times New Roman" w:cs="Times New Roman"/>
        </w:rPr>
        <w:t xml:space="preserve"> </w:t>
      </w:r>
      <w:r w:rsidR="001E1DE5" w:rsidRPr="00406CA3">
        <w:rPr>
          <w:rFonts w:ascii="Times New Roman" w:hAnsi="Times New Roman" w:cs="Times New Roman"/>
        </w:rPr>
        <w:t>(ИС)</w:t>
      </w:r>
      <w:r w:rsidRPr="00406CA3">
        <w:rPr>
          <w:rFonts w:ascii="Times New Roman" w:hAnsi="Times New Roman" w:cs="Times New Roman"/>
        </w:rPr>
        <w:t xml:space="preserve">. При этом </w:t>
      </w:r>
      <w:r w:rsidRPr="001E1DE5">
        <w:rPr>
          <w:rFonts w:ascii="Times New Roman" w:hAnsi="Times New Roman" w:cs="Times New Roman"/>
        </w:rPr>
        <w:t xml:space="preserve">ИС = </w:t>
      </w:r>
      <m:oMath>
        <m:f>
          <m:fPr>
            <m:ctrlPr>
              <w:rPr>
                <w:rFonts w:ascii="Cambria Math" w:hAnsi="Times New Roman" w:cs="Times New Roman"/>
              </w:rPr>
            </m:ctrlPr>
          </m:fPr>
          <m:num>
            <m:sSub>
              <m:sSubPr>
                <m:ctrlPr>
                  <w:rPr>
                    <w:rFonts w:ascii="Cambria Math" w:hAnsi="Times New Roman" w:cs="Times New Roman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Times New Roman" w:hAnsi="Times New Roman" w:cs="Times New Roman"/>
                  </w:rPr>
                  <m:t>ʎ</m:t>
                </m:r>
              </m:e>
              <m:sub>
                <m:r>
                  <m:rPr>
                    <m:sty m:val="p"/>
                  </m:rPr>
                  <w:rPr>
                    <w:rFonts w:ascii="Cambria Math" w:hAnsi="Times New Roman" w:cs="Times New Roman"/>
                  </w:rPr>
                  <m:t>max</m:t>
                </m:r>
              </m:sub>
            </m:sSub>
            <m:r>
              <m:rPr>
                <m:sty m:val="p"/>
              </m:rPr>
              <w:rPr>
                <w:rFonts w:ascii="Times New Roman" w:hAnsi="Times New Roman" w:cs="Times New Roman"/>
              </w:rPr>
              <m:t>-</m:t>
            </m:r>
            <m:r>
              <m:rPr>
                <m:sty m:val="p"/>
              </m:rPr>
              <w:rPr>
                <w:rFonts w:ascii="Cambria Math" w:hAnsi="Times New Roman" w:cs="Times New Roman"/>
              </w:rPr>
              <m:t>n</m:t>
            </m:r>
          </m:num>
          <m:den>
            <m:r>
              <m:rPr>
                <m:sty m:val="p"/>
              </m:rPr>
              <w:rPr>
                <w:rFonts w:ascii="Cambria Math" w:hAnsi="Times New Roman" w:cs="Times New Roman"/>
              </w:rPr>
              <m:t>n</m:t>
            </m:r>
            <m:r>
              <m:rPr>
                <m:sty m:val="p"/>
              </m:rPr>
              <w:rPr>
                <w:rFonts w:ascii="Times New Roman" w:hAnsi="Times New Roman" w:cs="Times New Roman"/>
              </w:rPr>
              <m:t>-</m:t>
            </m:r>
            <m:r>
              <m:rPr>
                <m:sty m:val="p"/>
              </m:rPr>
              <w:rPr>
                <w:rFonts w:ascii="Cambria Math" w:hAnsi="Times New Roman" w:cs="Times New Roman"/>
              </w:rPr>
              <m:t>1</m:t>
            </m:r>
          </m:den>
        </m:f>
      </m:oMath>
      <w:r w:rsidRPr="007A7816">
        <w:rPr>
          <w:rFonts w:ascii="Times New Roman" w:hAnsi="Times New Roman" w:cs="Times New Roman"/>
        </w:rPr>
        <w:t>, где n – размерность матрицы</w:t>
      </w:r>
      <w:r w:rsidR="00177DA9" w:rsidRPr="00177DA9">
        <w:rPr>
          <w:rFonts w:ascii="Times New Roman" w:hAnsi="Times New Roman" w:cs="Times New Roman"/>
        </w:rPr>
        <w:t xml:space="preserve"> [</w:t>
      </w:r>
      <w:r w:rsidR="00EB5648">
        <w:rPr>
          <w:rFonts w:ascii="Times New Roman" w:hAnsi="Times New Roman" w:cs="Times New Roman"/>
          <w:lang w:val="en-US"/>
        </w:rPr>
        <w:fldChar w:fldCharType="begin"/>
      </w:r>
      <w:r w:rsidR="00177DA9" w:rsidRPr="00177DA9">
        <w:rPr>
          <w:rFonts w:ascii="Times New Roman" w:hAnsi="Times New Roman" w:cs="Times New Roman"/>
        </w:rPr>
        <w:instrText xml:space="preserve"> </w:instrText>
      </w:r>
      <w:r w:rsidR="00177DA9">
        <w:rPr>
          <w:rFonts w:ascii="Times New Roman" w:hAnsi="Times New Roman" w:cs="Times New Roman"/>
          <w:lang w:val="en-US"/>
        </w:rPr>
        <w:instrText>REF</w:instrText>
      </w:r>
      <w:r w:rsidR="00177DA9" w:rsidRPr="00177DA9">
        <w:rPr>
          <w:rFonts w:ascii="Times New Roman" w:hAnsi="Times New Roman" w:cs="Times New Roman"/>
        </w:rPr>
        <w:instrText xml:space="preserve"> _</w:instrText>
      </w:r>
      <w:r w:rsidR="00177DA9">
        <w:rPr>
          <w:rFonts w:ascii="Times New Roman" w:hAnsi="Times New Roman" w:cs="Times New Roman"/>
          <w:lang w:val="en-US"/>
        </w:rPr>
        <w:instrText>Ref</w:instrText>
      </w:r>
      <w:r w:rsidR="00177DA9" w:rsidRPr="00177DA9">
        <w:rPr>
          <w:rFonts w:ascii="Times New Roman" w:hAnsi="Times New Roman" w:cs="Times New Roman"/>
        </w:rPr>
        <w:instrText>69979741 \</w:instrText>
      </w:r>
      <w:r w:rsidR="00177DA9">
        <w:rPr>
          <w:rFonts w:ascii="Times New Roman" w:hAnsi="Times New Roman" w:cs="Times New Roman"/>
          <w:lang w:val="en-US"/>
        </w:rPr>
        <w:instrText>r</w:instrText>
      </w:r>
      <w:r w:rsidR="00177DA9" w:rsidRPr="00177DA9">
        <w:rPr>
          <w:rFonts w:ascii="Times New Roman" w:hAnsi="Times New Roman" w:cs="Times New Roman"/>
        </w:rPr>
        <w:instrText xml:space="preserve"> \</w:instrText>
      </w:r>
      <w:r w:rsidR="00177DA9">
        <w:rPr>
          <w:rFonts w:ascii="Times New Roman" w:hAnsi="Times New Roman" w:cs="Times New Roman"/>
          <w:lang w:val="en-US"/>
        </w:rPr>
        <w:instrText>h</w:instrText>
      </w:r>
      <w:r w:rsidR="00177DA9" w:rsidRPr="00177DA9">
        <w:rPr>
          <w:rFonts w:ascii="Times New Roman" w:hAnsi="Times New Roman" w:cs="Times New Roman"/>
        </w:rPr>
        <w:instrText xml:space="preserve"> </w:instrText>
      </w:r>
      <w:r w:rsidR="00EB5648">
        <w:rPr>
          <w:rFonts w:ascii="Times New Roman" w:hAnsi="Times New Roman" w:cs="Times New Roman"/>
          <w:lang w:val="en-US"/>
        </w:rPr>
      </w:r>
      <w:r w:rsidR="00EB5648">
        <w:rPr>
          <w:rFonts w:ascii="Times New Roman" w:hAnsi="Times New Roman" w:cs="Times New Roman"/>
          <w:lang w:val="en-US"/>
        </w:rPr>
        <w:fldChar w:fldCharType="separate"/>
      </w:r>
      <w:r w:rsidR="00177DA9" w:rsidRPr="00177DA9">
        <w:rPr>
          <w:rFonts w:ascii="Times New Roman" w:hAnsi="Times New Roman" w:cs="Times New Roman"/>
        </w:rPr>
        <w:t>1</w:t>
      </w:r>
      <w:r w:rsidR="00EB5648">
        <w:rPr>
          <w:rFonts w:ascii="Times New Roman" w:hAnsi="Times New Roman" w:cs="Times New Roman"/>
          <w:lang w:val="en-US"/>
        </w:rPr>
        <w:fldChar w:fldCharType="end"/>
      </w:r>
      <w:r w:rsidR="00177DA9" w:rsidRPr="00177DA9">
        <w:rPr>
          <w:rFonts w:ascii="Times New Roman" w:hAnsi="Times New Roman" w:cs="Times New Roman"/>
        </w:rPr>
        <w:t xml:space="preserve">, </w:t>
      </w:r>
      <w:r w:rsidR="00177DA9">
        <w:rPr>
          <w:rFonts w:ascii="Times New Roman" w:hAnsi="Times New Roman" w:cs="Times New Roman"/>
          <w:lang w:val="en-US"/>
        </w:rPr>
        <w:t>c</w:t>
      </w:r>
      <w:r w:rsidR="00177DA9">
        <w:rPr>
          <w:rFonts w:ascii="Times New Roman" w:hAnsi="Times New Roman" w:cs="Times New Roman"/>
        </w:rPr>
        <w:t xml:space="preserve">. </w:t>
      </w:r>
      <w:r w:rsidR="00707AD6" w:rsidRPr="00707AD6">
        <w:rPr>
          <w:rFonts w:ascii="Times New Roman" w:hAnsi="Times New Roman" w:cs="Times New Roman"/>
        </w:rPr>
        <w:t>1</w:t>
      </w:r>
      <w:r w:rsidR="00707AD6" w:rsidRPr="00101306">
        <w:rPr>
          <w:rFonts w:ascii="Times New Roman" w:hAnsi="Times New Roman" w:cs="Times New Roman"/>
        </w:rPr>
        <w:t>65</w:t>
      </w:r>
      <w:r w:rsidR="00177DA9" w:rsidRPr="00177DA9">
        <w:rPr>
          <w:rFonts w:ascii="Times New Roman" w:hAnsi="Times New Roman" w:cs="Times New Roman"/>
        </w:rPr>
        <w:t>]</w:t>
      </w:r>
      <w:r w:rsidRPr="007A7816">
        <w:rPr>
          <w:rFonts w:ascii="Times New Roman" w:hAnsi="Times New Roman" w:cs="Times New Roman"/>
        </w:rPr>
        <w:t xml:space="preserve">. </w:t>
      </w:r>
      <w:r w:rsidR="00762B71" w:rsidRPr="00406CA3">
        <w:rPr>
          <w:rFonts w:ascii="Times New Roman" w:hAnsi="Times New Roman" w:cs="Times New Roman"/>
        </w:rPr>
        <w:t xml:space="preserve">Затем ИС </w:t>
      </w:r>
      <w:r w:rsidR="00DF0BB5" w:rsidRPr="00406CA3">
        <w:rPr>
          <w:rFonts w:ascii="Times New Roman" w:hAnsi="Times New Roman" w:cs="Times New Roman"/>
        </w:rPr>
        <w:t xml:space="preserve">необходимо сравнить </w:t>
      </w:r>
      <w:r w:rsidR="00762B71" w:rsidRPr="00406CA3">
        <w:rPr>
          <w:rFonts w:ascii="Times New Roman" w:hAnsi="Times New Roman" w:cs="Times New Roman"/>
        </w:rPr>
        <w:t>с той величиной, которая получилась б</w:t>
      </w:r>
      <w:r w:rsidR="00813A37">
        <w:rPr>
          <w:rFonts w:ascii="Times New Roman" w:hAnsi="Times New Roman" w:cs="Times New Roman"/>
        </w:rPr>
        <w:t xml:space="preserve">ы при случайном выборе суждений. </w:t>
      </w:r>
      <w:r w:rsidR="00762B71" w:rsidRPr="00406CA3">
        <w:rPr>
          <w:rFonts w:ascii="Times New Roman" w:hAnsi="Times New Roman" w:cs="Times New Roman"/>
        </w:rPr>
        <w:t xml:space="preserve">Данная величина называется случайной согласованностью (СС), а ее значения являются постоянными </w:t>
      </w:r>
      <w:r w:rsidR="001E1DE5">
        <w:rPr>
          <w:rFonts w:ascii="Times New Roman" w:hAnsi="Times New Roman" w:cs="Times New Roman"/>
        </w:rPr>
        <w:t>(</w:t>
      </w:r>
      <w:r w:rsidR="00762B71" w:rsidRPr="00406CA3">
        <w:rPr>
          <w:rFonts w:ascii="Times New Roman" w:hAnsi="Times New Roman" w:cs="Times New Roman"/>
        </w:rPr>
        <w:t>таб</w:t>
      </w:r>
      <w:r w:rsidR="00DF0BB5" w:rsidRPr="00406CA3">
        <w:rPr>
          <w:rFonts w:ascii="Times New Roman" w:hAnsi="Times New Roman" w:cs="Times New Roman"/>
        </w:rPr>
        <w:t>л. 3</w:t>
      </w:r>
      <w:r w:rsidR="001E1DE5">
        <w:rPr>
          <w:rFonts w:ascii="Times New Roman" w:hAnsi="Times New Roman" w:cs="Times New Roman"/>
        </w:rPr>
        <w:t>)</w:t>
      </w:r>
      <w:r w:rsidR="00762B71" w:rsidRPr="00406CA3">
        <w:rPr>
          <w:rFonts w:ascii="Times New Roman" w:hAnsi="Times New Roman" w:cs="Times New Roman"/>
        </w:rPr>
        <w:t xml:space="preserve">. </w:t>
      </w:r>
    </w:p>
    <w:p w:rsidR="00EC7E82" w:rsidRDefault="00EC7E82" w:rsidP="001E1DE5">
      <w:pPr>
        <w:spacing w:after="0" w:line="252" w:lineRule="auto"/>
        <w:ind w:firstLine="425"/>
        <w:jc w:val="right"/>
        <w:rPr>
          <w:rFonts w:ascii="Times New Roman" w:hAnsi="Times New Roman" w:cs="Times New Roman"/>
        </w:rPr>
      </w:pPr>
    </w:p>
    <w:p w:rsidR="00EC7E82" w:rsidRDefault="00EC7E82" w:rsidP="001E1DE5">
      <w:pPr>
        <w:spacing w:after="0" w:line="252" w:lineRule="auto"/>
        <w:ind w:firstLine="425"/>
        <w:jc w:val="right"/>
        <w:rPr>
          <w:rFonts w:ascii="Times New Roman" w:hAnsi="Times New Roman" w:cs="Times New Roman"/>
        </w:rPr>
      </w:pPr>
    </w:p>
    <w:p w:rsidR="00762B71" w:rsidRPr="00406CA3" w:rsidRDefault="00DF0BB5" w:rsidP="001E1DE5">
      <w:pPr>
        <w:spacing w:after="0" w:line="252" w:lineRule="auto"/>
        <w:ind w:firstLine="425"/>
        <w:jc w:val="right"/>
        <w:rPr>
          <w:rFonts w:ascii="Times New Roman" w:hAnsi="Times New Roman" w:cs="Times New Roman"/>
        </w:rPr>
      </w:pPr>
      <w:r w:rsidRPr="00406CA3">
        <w:rPr>
          <w:rFonts w:ascii="Times New Roman" w:hAnsi="Times New Roman" w:cs="Times New Roman"/>
        </w:rPr>
        <w:t>Таблица 3</w:t>
      </w:r>
    </w:p>
    <w:p w:rsidR="00762B71" w:rsidRPr="00177DA9" w:rsidRDefault="001E1DE5" w:rsidP="001E1DE5">
      <w:pPr>
        <w:spacing w:after="0" w:line="252" w:lineRule="auto"/>
        <w:ind w:firstLine="425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Случайная согласованность</w:t>
      </w:r>
      <w:r w:rsidR="00177DA9" w:rsidRPr="00177DA9">
        <w:rPr>
          <w:rFonts w:ascii="Times New Roman" w:hAnsi="Times New Roman" w:cs="Times New Roman"/>
        </w:rPr>
        <w:t xml:space="preserve"> [</w:t>
      </w:r>
      <w:r w:rsidR="00EB5648">
        <w:rPr>
          <w:rFonts w:ascii="Times New Roman" w:hAnsi="Times New Roman" w:cs="Times New Roman"/>
          <w:lang w:val="en-US"/>
        </w:rPr>
        <w:fldChar w:fldCharType="begin"/>
      </w:r>
      <w:r w:rsidR="00177DA9" w:rsidRPr="00177DA9">
        <w:rPr>
          <w:rFonts w:ascii="Times New Roman" w:hAnsi="Times New Roman" w:cs="Times New Roman"/>
        </w:rPr>
        <w:instrText xml:space="preserve"> </w:instrText>
      </w:r>
      <w:r w:rsidR="00177DA9">
        <w:rPr>
          <w:rFonts w:ascii="Times New Roman" w:hAnsi="Times New Roman" w:cs="Times New Roman"/>
          <w:lang w:val="en-US"/>
        </w:rPr>
        <w:instrText>REF</w:instrText>
      </w:r>
      <w:r w:rsidR="00177DA9" w:rsidRPr="00177DA9">
        <w:rPr>
          <w:rFonts w:ascii="Times New Roman" w:hAnsi="Times New Roman" w:cs="Times New Roman"/>
        </w:rPr>
        <w:instrText xml:space="preserve"> _</w:instrText>
      </w:r>
      <w:r w:rsidR="00177DA9">
        <w:rPr>
          <w:rFonts w:ascii="Times New Roman" w:hAnsi="Times New Roman" w:cs="Times New Roman"/>
          <w:lang w:val="en-US"/>
        </w:rPr>
        <w:instrText>Ref</w:instrText>
      </w:r>
      <w:r w:rsidR="00177DA9" w:rsidRPr="00177DA9">
        <w:rPr>
          <w:rFonts w:ascii="Times New Roman" w:hAnsi="Times New Roman" w:cs="Times New Roman"/>
        </w:rPr>
        <w:instrText>69979741 \</w:instrText>
      </w:r>
      <w:r w:rsidR="00177DA9">
        <w:rPr>
          <w:rFonts w:ascii="Times New Roman" w:hAnsi="Times New Roman" w:cs="Times New Roman"/>
          <w:lang w:val="en-US"/>
        </w:rPr>
        <w:instrText>r</w:instrText>
      </w:r>
      <w:r w:rsidR="00177DA9" w:rsidRPr="00177DA9">
        <w:rPr>
          <w:rFonts w:ascii="Times New Roman" w:hAnsi="Times New Roman" w:cs="Times New Roman"/>
        </w:rPr>
        <w:instrText xml:space="preserve"> \</w:instrText>
      </w:r>
      <w:r w:rsidR="00177DA9">
        <w:rPr>
          <w:rFonts w:ascii="Times New Roman" w:hAnsi="Times New Roman" w:cs="Times New Roman"/>
          <w:lang w:val="en-US"/>
        </w:rPr>
        <w:instrText>h</w:instrText>
      </w:r>
      <w:r w:rsidR="00177DA9" w:rsidRPr="00177DA9">
        <w:rPr>
          <w:rFonts w:ascii="Times New Roman" w:hAnsi="Times New Roman" w:cs="Times New Roman"/>
        </w:rPr>
        <w:instrText xml:space="preserve"> </w:instrText>
      </w:r>
      <w:r w:rsidR="00EB5648">
        <w:rPr>
          <w:rFonts w:ascii="Times New Roman" w:hAnsi="Times New Roman" w:cs="Times New Roman"/>
          <w:lang w:val="en-US"/>
        </w:rPr>
      </w:r>
      <w:r w:rsidR="00EB5648">
        <w:rPr>
          <w:rFonts w:ascii="Times New Roman" w:hAnsi="Times New Roman" w:cs="Times New Roman"/>
          <w:lang w:val="en-US"/>
        </w:rPr>
        <w:fldChar w:fldCharType="separate"/>
      </w:r>
      <w:r w:rsidR="00177DA9" w:rsidRPr="00177DA9">
        <w:rPr>
          <w:rFonts w:ascii="Times New Roman" w:hAnsi="Times New Roman" w:cs="Times New Roman"/>
        </w:rPr>
        <w:t>1</w:t>
      </w:r>
      <w:r w:rsidR="00EB5648">
        <w:rPr>
          <w:rFonts w:ascii="Times New Roman" w:hAnsi="Times New Roman" w:cs="Times New Roman"/>
          <w:lang w:val="en-US"/>
        </w:rPr>
        <w:fldChar w:fldCharType="end"/>
      </w:r>
      <w:r w:rsidR="00177DA9" w:rsidRPr="00177DA9">
        <w:rPr>
          <w:rFonts w:ascii="Times New Roman" w:hAnsi="Times New Roman" w:cs="Times New Roman"/>
        </w:rPr>
        <w:t xml:space="preserve">, </w:t>
      </w:r>
      <w:r w:rsidR="00177DA9">
        <w:rPr>
          <w:rFonts w:ascii="Times New Roman" w:hAnsi="Times New Roman" w:cs="Times New Roman"/>
          <w:lang w:val="en-US"/>
        </w:rPr>
        <w:t>c</w:t>
      </w:r>
      <w:r w:rsidR="00177DA9" w:rsidRPr="00177DA9">
        <w:rPr>
          <w:rFonts w:ascii="Times New Roman" w:hAnsi="Times New Roman" w:cs="Times New Roman"/>
        </w:rPr>
        <w:t xml:space="preserve">. </w:t>
      </w:r>
      <w:r w:rsidR="00177DA9">
        <w:rPr>
          <w:rFonts w:ascii="Times New Roman" w:hAnsi="Times New Roman" w:cs="Times New Roman"/>
          <w:lang w:val="en-US"/>
        </w:rPr>
        <w:t>25</w:t>
      </w:r>
      <w:r w:rsidR="00177DA9" w:rsidRPr="00177DA9">
        <w:rPr>
          <w:rFonts w:ascii="Times New Roman" w:hAnsi="Times New Roman" w:cs="Times New Roman"/>
        </w:rPr>
        <w:t>]</w:t>
      </w:r>
    </w:p>
    <w:tbl>
      <w:tblPr>
        <w:tblStyle w:val="a6"/>
        <w:tblW w:w="0" w:type="auto"/>
        <w:tblInd w:w="108" w:type="dxa"/>
        <w:tblLayout w:type="fixed"/>
        <w:tblLook w:val="04A0"/>
      </w:tblPr>
      <w:tblGrid>
        <w:gridCol w:w="3544"/>
        <w:gridCol w:w="425"/>
        <w:gridCol w:w="426"/>
        <w:gridCol w:w="567"/>
        <w:gridCol w:w="567"/>
        <w:gridCol w:w="567"/>
        <w:gridCol w:w="567"/>
        <w:gridCol w:w="567"/>
        <w:gridCol w:w="643"/>
        <w:gridCol w:w="566"/>
      </w:tblGrid>
      <w:tr w:rsidR="00762B71" w:rsidRPr="00406CA3" w:rsidTr="00B01E8A">
        <w:tc>
          <w:tcPr>
            <w:tcW w:w="3544" w:type="dxa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sz w:val="20"/>
              </w:rPr>
            </w:pPr>
            <w:r w:rsidRPr="0069110A">
              <w:rPr>
                <w:rFonts w:ascii="Times New Roman" w:hAnsi="Times New Roman" w:cs="Times New Roman"/>
                <w:sz w:val="20"/>
              </w:rPr>
              <w:t>Размерность матрицы</w:t>
            </w:r>
          </w:p>
        </w:tc>
        <w:tc>
          <w:tcPr>
            <w:tcW w:w="425" w:type="dxa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sz w:val="20"/>
              </w:rPr>
            </w:pPr>
            <w:r w:rsidRPr="0069110A">
              <w:rPr>
                <w:rFonts w:ascii="Times New Roman" w:hAnsi="Times New Roman" w:cs="Times New Roman"/>
                <w:sz w:val="20"/>
              </w:rPr>
              <w:t>1</w:t>
            </w:r>
          </w:p>
        </w:tc>
        <w:tc>
          <w:tcPr>
            <w:tcW w:w="426" w:type="dxa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sz w:val="20"/>
              </w:rPr>
            </w:pPr>
            <w:r w:rsidRPr="0069110A">
              <w:rPr>
                <w:rFonts w:ascii="Times New Roman" w:hAnsi="Times New Roman" w:cs="Times New Roman"/>
                <w:sz w:val="20"/>
              </w:rPr>
              <w:t>2</w:t>
            </w:r>
          </w:p>
        </w:tc>
        <w:tc>
          <w:tcPr>
            <w:tcW w:w="567" w:type="dxa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sz w:val="20"/>
              </w:rPr>
            </w:pPr>
            <w:r w:rsidRPr="0069110A">
              <w:rPr>
                <w:rFonts w:ascii="Times New Roman" w:hAnsi="Times New Roman" w:cs="Times New Roman"/>
                <w:sz w:val="20"/>
              </w:rPr>
              <w:t>3</w:t>
            </w:r>
          </w:p>
        </w:tc>
        <w:tc>
          <w:tcPr>
            <w:tcW w:w="567" w:type="dxa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sz w:val="20"/>
              </w:rPr>
            </w:pPr>
            <w:r w:rsidRPr="0069110A">
              <w:rPr>
                <w:rFonts w:ascii="Times New Roman" w:hAnsi="Times New Roman" w:cs="Times New Roman"/>
                <w:sz w:val="20"/>
              </w:rPr>
              <w:t>4</w:t>
            </w:r>
          </w:p>
        </w:tc>
        <w:tc>
          <w:tcPr>
            <w:tcW w:w="567" w:type="dxa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sz w:val="20"/>
              </w:rPr>
            </w:pPr>
            <w:r w:rsidRPr="0069110A">
              <w:rPr>
                <w:rFonts w:ascii="Times New Roman" w:hAnsi="Times New Roman" w:cs="Times New Roman"/>
                <w:sz w:val="20"/>
              </w:rPr>
              <w:t>5</w:t>
            </w:r>
          </w:p>
        </w:tc>
        <w:tc>
          <w:tcPr>
            <w:tcW w:w="567" w:type="dxa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sz w:val="20"/>
              </w:rPr>
            </w:pPr>
            <w:r w:rsidRPr="0069110A">
              <w:rPr>
                <w:rFonts w:ascii="Times New Roman" w:hAnsi="Times New Roman" w:cs="Times New Roman"/>
                <w:sz w:val="20"/>
              </w:rPr>
              <w:t>6</w:t>
            </w:r>
          </w:p>
        </w:tc>
        <w:tc>
          <w:tcPr>
            <w:tcW w:w="567" w:type="dxa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sz w:val="20"/>
              </w:rPr>
            </w:pPr>
            <w:r w:rsidRPr="0069110A">
              <w:rPr>
                <w:rFonts w:ascii="Times New Roman" w:hAnsi="Times New Roman" w:cs="Times New Roman"/>
                <w:sz w:val="20"/>
              </w:rPr>
              <w:t>7</w:t>
            </w:r>
          </w:p>
        </w:tc>
        <w:tc>
          <w:tcPr>
            <w:tcW w:w="643" w:type="dxa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sz w:val="20"/>
              </w:rPr>
            </w:pPr>
            <w:r w:rsidRPr="0069110A">
              <w:rPr>
                <w:rFonts w:ascii="Times New Roman" w:hAnsi="Times New Roman" w:cs="Times New Roman"/>
                <w:sz w:val="20"/>
              </w:rPr>
              <w:t>8</w:t>
            </w:r>
          </w:p>
        </w:tc>
        <w:tc>
          <w:tcPr>
            <w:tcW w:w="566" w:type="dxa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sz w:val="20"/>
              </w:rPr>
            </w:pPr>
            <w:r w:rsidRPr="0069110A">
              <w:rPr>
                <w:rFonts w:ascii="Times New Roman" w:hAnsi="Times New Roman" w:cs="Times New Roman"/>
                <w:sz w:val="20"/>
              </w:rPr>
              <w:t>9</w:t>
            </w:r>
          </w:p>
        </w:tc>
      </w:tr>
      <w:tr w:rsidR="00762B71" w:rsidRPr="00406CA3" w:rsidTr="00B01E8A">
        <w:tc>
          <w:tcPr>
            <w:tcW w:w="3544" w:type="dxa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sz w:val="20"/>
              </w:rPr>
            </w:pPr>
            <w:r w:rsidRPr="0069110A">
              <w:rPr>
                <w:rFonts w:ascii="Times New Roman" w:hAnsi="Times New Roman" w:cs="Times New Roman"/>
                <w:sz w:val="20"/>
              </w:rPr>
              <w:t>Случайная согласованность</w:t>
            </w:r>
          </w:p>
        </w:tc>
        <w:tc>
          <w:tcPr>
            <w:tcW w:w="425" w:type="dxa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sz w:val="20"/>
              </w:rPr>
            </w:pPr>
            <w:r w:rsidRPr="0069110A">
              <w:rPr>
                <w:rFonts w:ascii="Times New Roman" w:hAnsi="Times New Roman" w:cs="Times New Roman"/>
                <w:sz w:val="20"/>
              </w:rPr>
              <w:t>0</w:t>
            </w:r>
          </w:p>
        </w:tc>
        <w:tc>
          <w:tcPr>
            <w:tcW w:w="426" w:type="dxa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sz w:val="20"/>
              </w:rPr>
            </w:pPr>
            <w:r w:rsidRPr="0069110A">
              <w:rPr>
                <w:rFonts w:ascii="Times New Roman" w:hAnsi="Times New Roman" w:cs="Times New Roman"/>
                <w:sz w:val="20"/>
              </w:rPr>
              <w:t>0</w:t>
            </w:r>
          </w:p>
        </w:tc>
        <w:tc>
          <w:tcPr>
            <w:tcW w:w="567" w:type="dxa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sz w:val="20"/>
              </w:rPr>
            </w:pPr>
            <w:r w:rsidRPr="0069110A">
              <w:rPr>
                <w:rFonts w:ascii="Times New Roman" w:hAnsi="Times New Roman" w:cs="Times New Roman"/>
                <w:sz w:val="20"/>
              </w:rPr>
              <w:t>0,58</w:t>
            </w:r>
          </w:p>
        </w:tc>
        <w:tc>
          <w:tcPr>
            <w:tcW w:w="567" w:type="dxa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sz w:val="20"/>
              </w:rPr>
            </w:pPr>
            <w:r w:rsidRPr="0069110A">
              <w:rPr>
                <w:rFonts w:ascii="Times New Roman" w:hAnsi="Times New Roman" w:cs="Times New Roman"/>
                <w:sz w:val="20"/>
              </w:rPr>
              <w:t>0,9</w:t>
            </w:r>
            <w:r w:rsidR="00B01E8A">
              <w:rPr>
                <w:rFonts w:ascii="Times New Roman" w:hAnsi="Times New Roman" w:cs="Times New Roman"/>
                <w:sz w:val="20"/>
              </w:rPr>
              <w:t>0</w:t>
            </w:r>
          </w:p>
        </w:tc>
        <w:tc>
          <w:tcPr>
            <w:tcW w:w="567" w:type="dxa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sz w:val="20"/>
              </w:rPr>
            </w:pPr>
            <w:r w:rsidRPr="0069110A">
              <w:rPr>
                <w:rFonts w:ascii="Times New Roman" w:hAnsi="Times New Roman" w:cs="Times New Roman"/>
                <w:sz w:val="20"/>
              </w:rPr>
              <w:t>1,12</w:t>
            </w:r>
          </w:p>
        </w:tc>
        <w:tc>
          <w:tcPr>
            <w:tcW w:w="567" w:type="dxa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sz w:val="20"/>
              </w:rPr>
            </w:pPr>
            <w:r w:rsidRPr="0069110A">
              <w:rPr>
                <w:rFonts w:ascii="Times New Roman" w:hAnsi="Times New Roman" w:cs="Times New Roman"/>
                <w:sz w:val="20"/>
              </w:rPr>
              <w:t>1,24</w:t>
            </w:r>
          </w:p>
        </w:tc>
        <w:tc>
          <w:tcPr>
            <w:tcW w:w="567" w:type="dxa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sz w:val="20"/>
              </w:rPr>
            </w:pPr>
            <w:r w:rsidRPr="0069110A">
              <w:rPr>
                <w:rFonts w:ascii="Times New Roman" w:hAnsi="Times New Roman" w:cs="Times New Roman"/>
                <w:sz w:val="20"/>
              </w:rPr>
              <w:t>1,32</w:t>
            </w:r>
          </w:p>
        </w:tc>
        <w:tc>
          <w:tcPr>
            <w:tcW w:w="643" w:type="dxa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sz w:val="20"/>
              </w:rPr>
            </w:pPr>
            <w:r w:rsidRPr="0069110A">
              <w:rPr>
                <w:rFonts w:ascii="Times New Roman" w:hAnsi="Times New Roman" w:cs="Times New Roman"/>
                <w:sz w:val="20"/>
              </w:rPr>
              <w:t>1,41</w:t>
            </w:r>
          </w:p>
        </w:tc>
        <w:tc>
          <w:tcPr>
            <w:tcW w:w="566" w:type="dxa"/>
          </w:tcPr>
          <w:p w:rsidR="00762B71" w:rsidRPr="0069110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sz w:val="20"/>
              </w:rPr>
            </w:pPr>
            <w:r w:rsidRPr="0069110A">
              <w:rPr>
                <w:rFonts w:ascii="Times New Roman" w:hAnsi="Times New Roman" w:cs="Times New Roman"/>
                <w:sz w:val="20"/>
              </w:rPr>
              <w:t>1,45</w:t>
            </w:r>
          </w:p>
        </w:tc>
      </w:tr>
    </w:tbl>
    <w:p w:rsidR="00B125B3" w:rsidRDefault="00762B71" w:rsidP="0032358D">
      <w:pPr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  <w:r w:rsidRPr="00406CA3">
        <w:rPr>
          <w:rFonts w:ascii="Times New Roman" w:hAnsi="Times New Roman" w:cs="Times New Roman"/>
        </w:rPr>
        <w:lastRenderedPageBreak/>
        <w:t xml:space="preserve">Определив ИС и СС, необходимо найти отношение согласованности (ОС). Если же для конкретной матрицы окажется, что ОС &gt; 0,1, то можно утверждать, что суждения, на основе которых заполнена исследуемая матрица, </w:t>
      </w:r>
      <w:r w:rsidR="005460F5" w:rsidRPr="00406CA3">
        <w:rPr>
          <w:rFonts w:ascii="Times New Roman" w:hAnsi="Times New Roman" w:cs="Times New Roman"/>
        </w:rPr>
        <w:t>крайне</w:t>
      </w:r>
      <w:r w:rsidRPr="00406CA3">
        <w:rPr>
          <w:rFonts w:ascii="Times New Roman" w:hAnsi="Times New Roman" w:cs="Times New Roman"/>
        </w:rPr>
        <w:t xml:space="preserve"> рассогласованы, и надлежит заполнить матрицу заново, более внимательно используя шкалу парных сравнений. </w:t>
      </w:r>
    </w:p>
    <w:p w:rsidR="00762B71" w:rsidRPr="008764DB" w:rsidRDefault="00762B71" w:rsidP="008764DB">
      <w:pPr>
        <w:spacing w:after="0" w:line="21" w:lineRule="atLeast"/>
        <w:ind w:firstLine="425"/>
        <w:jc w:val="both"/>
        <w:rPr>
          <w:rFonts w:ascii="Times New Roman" w:hAnsi="Times New Roman" w:cs="Times New Roman"/>
        </w:rPr>
      </w:pPr>
      <w:r w:rsidRPr="00406CA3">
        <w:rPr>
          <w:rFonts w:ascii="Times New Roman" w:hAnsi="Times New Roman" w:cs="Times New Roman"/>
        </w:rPr>
        <w:t>Принимая во внимани</w:t>
      </w:r>
      <w:r w:rsidR="005460F5">
        <w:rPr>
          <w:rFonts w:ascii="Times New Roman" w:hAnsi="Times New Roman" w:cs="Times New Roman"/>
        </w:rPr>
        <w:t>е</w:t>
      </w:r>
      <w:r w:rsidRPr="00406CA3">
        <w:rPr>
          <w:rFonts w:ascii="Times New Roman" w:hAnsi="Times New Roman" w:cs="Times New Roman"/>
        </w:rPr>
        <w:t xml:space="preserve"> вышеописанные предположения, вычислим отношение согласованности по матрице парн</w:t>
      </w:r>
      <w:r w:rsidR="00DF0BB5" w:rsidRPr="00406CA3">
        <w:rPr>
          <w:rFonts w:ascii="Times New Roman" w:hAnsi="Times New Roman" w:cs="Times New Roman"/>
        </w:rPr>
        <w:t>ых сравнений критериев</w:t>
      </w:r>
      <w:r w:rsidR="008764DB">
        <w:rPr>
          <w:rFonts w:ascii="Times New Roman" w:hAnsi="Times New Roman" w:cs="Times New Roman"/>
        </w:rPr>
        <w:t>:</w:t>
      </w:r>
      <w:r w:rsidRPr="00406CA3">
        <w:rPr>
          <w:rFonts w:ascii="Times New Roman" w:eastAsiaTheme="minorEastAsia" w:hAnsi="Times New Roman" w:cs="Times New Roman"/>
        </w:rPr>
        <w:t xml:space="preserve"> </w:t>
      </w:r>
      <m:oMath>
        <m:sSub>
          <m:sSubPr>
            <m:ctrlPr>
              <w:rPr>
                <w:rFonts w:ascii="Cambria Math" w:eastAsiaTheme="minorEastAsia" w:hAnsi="Times New Roman" w:cs="Times New Roman"/>
                <w:i/>
              </w:rPr>
            </m:ctrlPr>
          </m:sSubPr>
          <m:e>
            <m:r>
              <w:rPr>
                <w:rFonts w:ascii="Times New Roman" w:eastAsiaTheme="minorEastAsia" w:hAnsi="Times New Roman" w:cs="Times New Roman"/>
              </w:rPr>
              <m:t>ʎ</m:t>
            </m:r>
          </m:e>
          <m:sub>
            <m:r>
              <w:rPr>
                <w:rFonts w:ascii="Cambria Math" w:eastAsiaTheme="minorEastAsia" w:hAnsi="Cambria Math" w:cs="Times New Roman"/>
                <w:lang w:val="en-US"/>
              </w:rPr>
              <m:t>max</m:t>
            </m:r>
          </m:sub>
        </m:sSub>
        <m:r>
          <w:rPr>
            <w:rFonts w:ascii="Cambria Math" w:hAnsi="Times New Roman" w:cs="Times New Roman"/>
          </w:rPr>
          <m:t>=</m:t>
        </m:r>
        <m:d>
          <m:dPr>
            <m:ctrlPr>
              <w:rPr>
                <w:rFonts w:ascii="Cambria Math" w:hAnsi="Times New Roman" w:cs="Times New Roman"/>
                <w:i/>
              </w:rPr>
            </m:ctrlPr>
          </m:dPr>
          <m:e>
            <m:r>
              <w:rPr>
                <w:rFonts w:ascii="Cambria Math" w:hAnsi="Times New Roman" w:cs="Times New Roman"/>
              </w:rPr>
              <m:t>4,533</m:t>
            </m:r>
            <m:r>
              <w:rPr>
                <w:rFonts w:ascii="Cambria Math" w:hAnsi="Cambria Math" w:cs="Times New Roman"/>
              </w:rPr>
              <m:t>*</m:t>
            </m:r>
            <m:r>
              <w:rPr>
                <w:rFonts w:ascii="Cambria Math" w:hAnsi="Times New Roman" w:cs="Times New Roman"/>
              </w:rPr>
              <m:t>0,270</m:t>
            </m:r>
          </m:e>
        </m:d>
        <m:r>
          <w:rPr>
            <w:rFonts w:ascii="Cambria Math" w:hAnsi="Times New Roman" w:cs="Times New Roman"/>
          </w:rPr>
          <m:t>+</m:t>
        </m:r>
        <m:d>
          <m:dPr>
            <m:ctrlPr>
              <w:rPr>
                <w:rFonts w:ascii="Cambria Math" w:hAnsi="Times New Roman" w:cs="Times New Roman"/>
                <w:i/>
              </w:rPr>
            </m:ctrlPr>
          </m:dPr>
          <m:e>
            <m:r>
              <w:rPr>
                <w:rFonts w:ascii="Cambria Math" w:hAnsi="Times New Roman" w:cs="Times New Roman"/>
              </w:rPr>
              <m:t>9,533</m:t>
            </m:r>
            <m:r>
              <w:rPr>
                <w:rFonts w:ascii="Cambria Math" w:hAnsi="Cambria Math" w:cs="Times New Roman"/>
              </w:rPr>
              <m:t>*</m:t>
            </m:r>
            <m:r>
              <w:rPr>
                <w:rFonts w:ascii="Cambria Math" w:hAnsi="Times New Roman" w:cs="Times New Roman"/>
              </w:rPr>
              <m:t>0,133</m:t>
            </m:r>
          </m:e>
        </m:d>
        <m:r>
          <w:rPr>
            <w:rFonts w:ascii="Cambria Math" w:hAnsi="Times New Roman" w:cs="Times New Roman"/>
          </w:rPr>
          <m:t>+</m:t>
        </m:r>
        <m:d>
          <m:dPr>
            <m:ctrlPr>
              <w:rPr>
                <w:rFonts w:ascii="Cambria Math" w:hAnsi="Times New Roman" w:cs="Times New Roman"/>
                <w:i/>
              </w:rPr>
            </m:ctrlPr>
          </m:dPr>
          <m:e>
            <m:r>
              <w:rPr>
                <w:rFonts w:ascii="Cambria Math" w:hAnsi="Times New Roman" w:cs="Times New Roman"/>
              </w:rPr>
              <m:t>16,333</m:t>
            </m:r>
            <m:r>
              <w:rPr>
                <w:rFonts w:ascii="Cambria Math" w:hAnsi="Cambria Math" w:cs="Times New Roman"/>
              </w:rPr>
              <m:t>*</m:t>
            </m:r>
            <m:r>
              <w:rPr>
                <w:rFonts w:ascii="Cambria Math" w:hAnsi="Times New Roman" w:cs="Times New Roman"/>
              </w:rPr>
              <m:t>0,065</m:t>
            </m:r>
          </m:e>
        </m:d>
        <m:r>
          <w:rPr>
            <w:rFonts w:ascii="Cambria Math" w:hAnsi="Times New Roman" w:cs="Times New Roman"/>
          </w:rPr>
          <m:t>+</m:t>
        </m:r>
        <m:d>
          <m:dPr>
            <m:ctrlPr>
              <w:rPr>
                <w:rFonts w:ascii="Cambria Math" w:hAnsi="Times New Roman" w:cs="Times New Roman"/>
                <w:i/>
              </w:rPr>
            </m:ctrlPr>
          </m:dPr>
          <m:e>
            <m:r>
              <w:rPr>
                <w:rFonts w:ascii="Cambria Math" w:hAnsi="Times New Roman" w:cs="Times New Roman"/>
              </w:rPr>
              <m:t>1,819</m:t>
            </m:r>
            <m:r>
              <w:rPr>
                <w:rFonts w:ascii="Cambria Math" w:hAnsi="Cambria Math" w:cs="Times New Roman"/>
              </w:rPr>
              <m:t>*</m:t>
            </m:r>
            <m:r>
              <w:rPr>
                <w:rFonts w:ascii="Cambria Math" w:hAnsi="Times New Roman" w:cs="Times New Roman"/>
              </w:rPr>
              <m:t>0,497</m:t>
            </m:r>
          </m:e>
        </m:d>
        <m:r>
          <w:rPr>
            <w:rFonts w:ascii="Cambria Math" w:hAnsi="Times New Roman" w:cs="Times New Roman"/>
          </w:rPr>
          <m:t>+</m:t>
        </m:r>
        <m:d>
          <m:dPr>
            <m:ctrlPr>
              <w:rPr>
                <w:rFonts w:ascii="Cambria Math" w:hAnsi="Times New Roman" w:cs="Times New Roman"/>
                <w:i/>
              </w:rPr>
            </m:ctrlPr>
          </m:dPr>
          <m:e>
            <m:r>
              <w:rPr>
                <w:rFonts w:ascii="Cambria Math" w:hAnsi="Times New Roman" w:cs="Times New Roman"/>
              </w:rPr>
              <m:t>23,000</m:t>
            </m:r>
            <m:r>
              <w:rPr>
                <w:rFonts w:ascii="Cambria Math" w:hAnsi="Cambria Math" w:cs="Times New Roman"/>
              </w:rPr>
              <m:t>*</m:t>
            </m:r>
            <m:r>
              <w:rPr>
                <w:rFonts w:ascii="Cambria Math" w:hAnsi="Times New Roman" w:cs="Times New Roman"/>
              </w:rPr>
              <m:t>0,035</m:t>
            </m:r>
          </m:e>
        </m:d>
        <m:r>
          <w:rPr>
            <w:rFonts w:ascii="Cambria Math" w:hAnsi="Times New Roman" w:cs="Times New Roman"/>
          </w:rPr>
          <m:t>=5,272</m:t>
        </m:r>
      </m:oMath>
    </w:p>
    <w:p w:rsidR="00762B71" w:rsidRPr="00406CA3" w:rsidRDefault="00762B71" w:rsidP="004D1A0A">
      <w:pPr>
        <w:spacing w:after="0" w:line="21" w:lineRule="atLeast"/>
        <w:ind w:firstLine="425"/>
        <w:jc w:val="both"/>
        <w:rPr>
          <w:rFonts w:ascii="Times New Roman" w:eastAsiaTheme="minorEastAsia" w:hAnsi="Times New Roman" w:cs="Times New Roman"/>
        </w:rPr>
      </w:pPr>
      <w:r w:rsidRPr="00406CA3">
        <w:rPr>
          <w:rFonts w:ascii="Times New Roman" w:eastAsiaTheme="minorEastAsia" w:hAnsi="Times New Roman" w:cs="Times New Roman"/>
        </w:rPr>
        <w:t xml:space="preserve">ИС = </w:t>
      </w:r>
      <m:oMath>
        <m:f>
          <m:fPr>
            <m:ctrlPr>
              <w:rPr>
                <w:rFonts w:ascii="Cambria Math" w:eastAsiaTheme="minorEastAsia" w:hAnsi="Times New Roman" w:cs="Times New Roman"/>
                <w:i/>
              </w:rPr>
            </m:ctrlPr>
          </m:fPr>
          <m:num>
            <m:r>
              <w:rPr>
                <w:rFonts w:ascii="Cambria Math" w:eastAsiaTheme="minorEastAsia" w:hAnsi="Times New Roman" w:cs="Times New Roman"/>
              </w:rPr>
              <m:t>5,272</m:t>
            </m:r>
            <m:r>
              <w:rPr>
                <w:rFonts w:ascii="Cambria Math" w:eastAsiaTheme="minorEastAsia" w:hAnsi="Times New Roman" w:cs="Times New Roman"/>
              </w:rPr>
              <m:t>-</m:t>
            </m:r>
            <m:r>
              <w:rPr>
                <w:rFonts w:ascii="Cambria Math" w:eastAsiaTheme="minorEastAsia" w:hAnsi="Times New Roman" w:cs="Times New Roman"/>
              </w:rPr>
              <m:t>5</m:t>
            </m:r>
          </m:num>
          <m:den>
            <m:r>
              <w:rPr>
                <w:rFonts w:ascii="Cambria Math" w:eastAsiaTheme="minorEastAsia" w:hAnsi="Times New Roman" w:cs="Times New Roman"/>
              </w:rPr>
              <m:t>5</m:t>
            </m:r>
            <m:r>
              <w:rPr>
                <w:rFonts w:ascii="Cambria Math" w:eastAsiaTheme="minorEastAsia" w:hAnsi="Times New Roman" w:cs="Times New Roman"/>
              </w:rPr>
              <m:t>-</m:t>
            </m:r>
            <m:r>
              <w:rPr>
                <w:rFonts w:ascii="Cambria Math" w:eastAsiaTheme="minorEastAsia" w:hAnsi="Times New Roman" w:cs="Times New Roman"/>
              </w:rPr>
              <m:t>1</m:t>
            </m:r>
          </m:den>
        </m:f>
      </m:oMath>
      <w:r w:rsidRPr="00406CA3">
        <w:rPr>
          <w:rFonts w:ascii="Times New Roman" w:eastAsiaTheme="minorEastAsia" w:hAnsi="Times New Roman" w:cs="Times New Roman"/>
        </w:rPr>
        <w:t xml:space="preserve"> = 0,068;     СС = 1,120;     ОС = </w:t>
      </w:r>
      <m:oMath>
        <m:f>
          <m:fPr>
            <m:ctrlPr>
              <w:rPr>
                <w:rFonts w:ascii="Cambria Math" w:eastAsiaTheme="minorEastAsia" w:hAnsi="Times New Roman" w:cs="Times New Roman"/>
                <w:i/>
              </w:rPr>
            </m:ctrlPr>
          </m:fPr>
          <m:num>
            <m:r>
              <w:rPr>
                <w:rFonts w:ascii="Cambria Math" w:eastAsiaTheme="minorEastAsia" w:hAnsi="Times New Roman" w:cs="Times New Roman"/>
              </w:rPr>
              <m:t>0,608</m:t>
            </m:r>
          </m:num>
          <m:den>
            <m:r>
              <w:rPr>
                <w:rFonts w:ascii="Cambria Math" w:eastAsiaTheme="minorEastAsia" w:hAnsi="Times New Roman" w:cs="Times New Roman"/>
              </w:rPr>
              <m:t>1,120</m:t>
            </m:r>
          </m:den>
        </m:f>
      </m:oMath>
      <w:r w:rsidRPr="00406CA3">
        <w:rPr>
          <w:rFonts w:ascii="Times New Roman" w:eastAsiaTheme="minorEastAsia" w:hAnsi="Times New Roman" w:cs="Times New Roman"/>
        </w:rPr>
        <w:t xml:space="preserve"> = 0,061</w:t>
      </w:r>
    </w:p>
    <w:p w:rsidR="00762B71" w:rsidRPr="00406CA3" w:rsidRDefault="007B25D4" w:rsidP="004D1A0A">
      <w:pPr>
        <w:spacing w:after="0" w:line="21" w:lineRule="atLeast"/>
        <w:ind w:firstLine="425"/>
        <w:jc w:val="both"/>
        <w:rPr>
          <w:rFonts w:ascii="Times New Roman" w:eastAsiaTheme="minorEastAsia" w:hAnsi="Times New Roman" w:cs="Times New Roman"/>
        </w:rPr>
      </w:pPr>
      <w:r>
        <w:rPr>
          <w:rFonts w:ascii="Times New Roman" w:eastAsiaTheme="minorEastAsia" w:hAnsi="Times New Roman" w:cs="Times New Roman"/>
        </w:rPr>
        <w:t>Поскольку</w:t>
      </w:r>
      <w:r w:rsidR="00762B71" w:rsidRPr="00406CA3">
        <w:rPr>
          <w:rFonts w:ascii="Times New Roman" w:eastAsiaTheme="minorEastAsia" w:hAnsi="Times New Roman" w:cs="Times New Roman"/>
        </w:rPr>
        <w:t xml:space="preserve"> полученное значение ОС не превосходит 0,1, то можно сказать, что оценки критериев является согласованными.</w:t>
      </w:r>
    </w:p>
    <w:p w:rsidR="00762B71" w:rsidRPr="00406CA3" w:rsidRDefault="00762B71" w:rsidP="004D1A0A">
      <w:pPr>
        <w:spacing w:after="0" w:line="21" w:lineRule="atLeast"/>
        <w:ind w:firstLine="425"/>
        <w:jc w:val="both"/>
        <w:rPr>
          <w:rFonts w:ascii="Times New Roman" w:eastAsiaTheme="minorEastAsia" w:hAnsi="Times New Roman" w:cs="Times New Roman"/>
        </w:rPr>
      </w:pPr>
      <w:r w:rsidRPr="00406CA3">
        <w:rPr>
          <w:rFonts w:ascii="Times New Roman" w:eastAsiaTheme="minorEastAsia" w:hAnsi="Times New Roman" w:cs="Times New Roman"/>
        </w:rPr>
        <w:t>Далее необходимо последовательно вычислить локальные векторы приоритетов и проверить согласованность результатов каж</w:t>
      </w:r>
      <w:r w:rsidR="00DF0BB5" w:rsidRPr="00406CA3">
        <w:rPr>
          <w:rFonts w:ascii="Times New Roman" w:eastAsiaTheme="minorEastAsia" w:hAnsi="Times New Roman" w:cs="Times New Roman"/>
        </w:rPr>
        <w:t>до</w:t>
      </w:r>
      <w:r w:rsidR="009C1CBA">
        <w:rPr>
          <w:rFonts w:ascii="Times New Roman" w:eastAsiaTheme="minorEastAsia" w:hAnsi="Times New Roman" w:cs="Times New Roman"/>
        </w:rPr>
        <w:t>го элемента (табл. 4</w:t>
      </w:r>
      <w:r w:rsidRPr="00406CA3">
        <w:rPr>
          <w:rFonts w:ascii="Times New Roman" w:eastAsiaTheme="minorEastAsia" w:hAnsi="Times New Roman" w:cs="Times New Roman"/>
        </w:rPr>
        <w:t xml:space="preserve">). </w:t>
      </w:r>
    </w:p>
    <w:p w:rsidR="00AC5929" w:rsidRDefault="00AC5929" w:rsidP="004D1A0A">
      <w:pPr>
        <w:spacing w:after="0" w:line="21" w:lineRule="atLeast"/>
        <w:ind w:firstLine="425"/>
        <w:jc w:val="right"/>
        <w:rPr>
          <w:rFonts w:ascii="Times New Roman" w:hAnsi="Times New Roman" w:cs="Times New Roman"/>
        </w:rPr>
      </w:pPr>
    </w:p>
    <w:p w:rsidR="00AC5929" w:rsidRDefault="00AC5929" w:rsidP="004D1A0A">
      <w:pPr>
        <w:spacing w:after="0" w:line="21" w:lineRule="atLeast"/>
        <w:ind w:firstLine="425"/>
        <w:jc w:val="right"/>
        <w:rPr>
          <w:rFonts w:ascii="Times New Roman" w:hAnsi="Times New Roman" w:cs="Times New Roman"/>
        </w:rPr>
      </w:pPr>
    </w:p>
    <w:p w:rsidR="00762B71" w:rsidRPr="00406CA3" w:rsidRDefault="00DF0BB5" w:rsidP="004D1A0A">
      <w:pPr>
        <w:spacing w:after="0" w:line="21" w:lineRule="atLeast"/>
        <w:ind w:firstLine="425"/>
        <w:jc w:val="right"/>
        <w:rPr>
          <w:rFonts w:ascii="Times New Roman" w:hAnsi="Times New Roman" w:cs="Times New Roman"/>
        </w:rPr>
      </w:pPr>
      <w:r w:rsidRPr="00406CA3">
        <w:rPr>
          <w:rFonts w:ascii="Times New Roman" w:hAnsi="Times New Roman" w:cs="Times New Roman"/>
        </w:rPr>
        <w:t xml:space="preserve">Таблица </w:t>
      </w:r>
      <w:r w:rsidR="00762B71" w:rsidRPr="00406CA3">
        <w:rPr>
          <w:rFonts w:ascii="Times New Roman" w:hAnsi="Times New Roman" w:cs="Times New Roman"/>
        </w:rPr>
        <w:t>4</w:t>
      </w:r>
    </w:p>
    <w:p w:rsidR="00762B71" w:rsidRPr="00406CA3" w:rsidRDefault="00AC5929" w:rsidP="004D1A0A">
      <w:pPr>
        <w:spacing w:after="0" w:line="21" w:lineRule="atLeast"/>
        <w:ind w:firstLine="425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Оценка важность альтернатив</w:t>
      </w:r>
    </w:p>
    <w:tbl>
      <w:tblPr>
        <w:tblStyle w:val="a6"/>
        <w:tblW w:w="8379" w:type="dxa"/>
        <w:jc w:val="center"/>
        <w:tblLayout w:type="fixed"/>
        <w:tblLook w:val="04A0"/>
      </w:tblPr>
      <w:tblGrid>
        <w:gridCol w:w="3134"/>
        <w:gridCol w:w="709"/>
        <w:gridCol w:w="708"/>
        <w:gridCol w:w="709"/>
        <w:gridCol w:w="709"/>
        <w:gridCol w:w="992"/>
        <w:gridCol w:w="709"/>
        <w:gridCol w:w="709"/>
      </w:tblGrid>
      <w:tr w:rsidR="0069110A" w:rsidRPr="00F55F77" w:rsidTr="00A27312">
        <w:trPr>
          <w:cantSplit/>
          <w:trHeight w:val="1450"/>
          <w:jc w:val="center"/>
        </w:trPr>
        <w:tc>
          <w:tcPr>
            <w:tcW w:w="3134" w:type="dxa"/>
            <w:vAlign w:val="center"/>
          </w:tcPr>
          <w:p w:rsidR="00762B71" w:rsidRPr="00F55F77" w:rsidRDefault="00762B71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Стоимость </w:t>
            </w:r>
          </w:p>
        </w:tc>
        <w:tc>
          <w:tcPr>
            <w:tcW w:w="709" w:type="dxa"/>
            <w:textDirection w:val="btLr"/>
            <w:vAlign w:val="center"/>
          </w:tcPr>
          <w:p w:rsidR="00762B71" w:rsidRPr="00F55F77" w:rsidRDefault="00762B71" w:rsidP="005F499E">
            <w:pPr>
              <w:spacing w:line="209" w:lineRule="auto"/>
              <w:ind w:left="113" w:right="113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Расширение ассортимента</w:t>
            </w:r>
          </w:p>
        </w:tc>
        <w:tc>
          <w:tcPr>
            <w:tcW w:w="708" w:type="dxa"/>
            <w:textDirection w:val="btLr"/>
            <w:vAlign w:val="center"/>
          </w:tcPr>
          <w:p w:rsidR="00762B71" w:rsidRPr="00F55F77" w:rsidRDefault="00762B71" w:rsidP="005F499E">
            <w:pPr>
              <w:spacing w:line="209" w:lineRule="auto"/>
              <w:ind w:left="113" w:right="113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Коммуникационная политика</w:t>
            </w:r>
          </w:p>
        </w:tc>
        <w:tc>
          <w:tcPr>
            <w:tcW w:w="709" w:type="dxa"/>
            <w:textDirection w:val="btLr"/>
            <w:vAlign w:val="center"/>
          </w:tcPr>
          <w:p w:rsidR="00762B71" w:rsidRPr="00F55F77" w:rsidRDefault="00762B71" w:rsidP="005F499E">
            <w:pPr>
              <w:spacing w:line="209" w:lineRule="auto"/>
              <w:ind w:left="113" w:right="113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Повышение платежеспособности</w:t>
            </w:r>
          </w:p>
        </w:tc>
        <w:tc>
          <w:tcPr>
            <w:tcW w:w="709" w:type="dxa"/>
            <w:textDirection w:val="btLr"/>
            <w:vAlign w:val="center"/>
          </w:tcPr>
          <w:p w:rsidR="00762B71" w:rsidRPr="00F55F77" w:rsidRDefault="00762B71" w:rsidP="005F499E">
            <w:pPr>
              <w:spacing w:line="209" w:lineRule="auto"/>
              <w:ind w:left="113" w:right="113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Повышение рентабельности</w:t>
            </w:r>
          </w:p>
        </w:tc>
        <w:tc>
          <w:tcPr>
            <w:tcW w:w="992" w:type="dxa"/>
            <w:textDirection w:val="btLr"/>
            <w:vAlign w:val="center"/>
          </w:tcPr>
          <w:p w:rsidR="00762B71" w:rsidRPr="00F55F77" w:rsidRDefault="00762B71" w:rsidP="005F499E">
            <w:pPr>
              <w:spacing w:line="209" w:lineRule="auto"/>
              <w:ind w:left="113" w:right="113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Произведение</w:t>
            </w:r>
          </w:p>
        </w:tc>
        <w:tc>
          <w:tcPr>
            <w:tcW w:w="709" w:type="dxa"/>
            <w:textDirection w:val="btLr"/>
            <w:vAlign w:val="center"/>
          </w:tcPr>
          <w:p w:rsidR="00762B71" w:rsidRPr="00F55F77" w:rsidRDefault="00762B71" w:rsidP="005F499E">
            <w:pPr>
              <w:spacing w:line="209" w:lineRule="auto"/>
              <w:ind w:left="113" w:right="113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m:oMath>
              <m:r>
                <w:rPr>
                  <w:rFonts w:ascii="Times New Roman" w:hAnsi="Cambria Math" w:cs="Times New Roman"/>
                  <w:color w:val="000000"/>
                  <w:sz w:val="20"/>
                  <w:szCs w:val="20"/>
                </w:rPr>
                <m:t>∜</m:t>
              </m:r>
            </m:oMath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из произведения</w:t>
            </w:r>
          </w:p>
        </w:tc>
        <w:tc>
          <w:tcPr>
            <w:tcW w:w="709" w:type="dxa"/>
            <w:textDirection w:val="btLr"/>
            <w:vAlign w:val="bottom"/>
          </w:tcPr>
          <w:p w:rsidR="00762B71" w:rsidRPr="00F55F77" w:rsidRDefault="00762B71" w:rsidP="005F499E">
            <w:pPr>
              <w:spacing w:line="209" w:lineRule="auto"/>
              <w:ind w:left="113" w:right="113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Локальный вектор </w:t>
            </w:r>
          </w:p>
        </w:tc>
      </w:tr>
      <w:tr w:rsidR="0069110A" w:rsidRPr="00F55F77" w:rsidTr="00813A37">
        <w:trPr>
          <w:jc w:val="center"/>
        </w:trPr>
        <w:tc>
          <w:tcPr>
            <w:tcW w:w="3134" w:type="dxa"/>
            <w:vAlign w:val="bottom"/>
          </w:tcPr>
          <w:p w:rsidR="00762B71" w:rsidRPr="00F55F77" w:rsidRDefault="00762B71" w:rsidP="005F499E">
            <w:pPr>
              <w:spacing w:line="209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Расширение ассортимента</w:t>
            </w:r>
          </w:p>
        </w:tc>
        <w:tc>
          <w:tcPr>
            <w:tcW w:w="709" w:type="dxa"/>
            <w:vAlign w:val="center"/>
          </w:tcPr>
          <w:p w:rsidR="00762B71" w:rsidRPr="00F55F77" w:rsidRDefault="00762B71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708" w:type="dxa"/>
            <w:vAlign w:val="center"/>
          </w:tcPr>
          <w:p w:rsidR="00762B71" w:rsidRPr="00F55F77" w:rsidRDefault="00762B71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1/5</w:t>
            </w:r>
          </w:p>
        </w:tc>
        <w:tc>
          <w:tcPr>
            <w:tcW w:w="709" w:type="dxa"/>
            <w:vAlign w:val="center"/>
          </w:tcPr>
          <w:p w:rsidR="00762B71" w:rsidRPr="00F55F77" w:rsidRDefault="00762B71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1/3</w:t>
            </w:r>
          </w:p>
        </w:tc>
        <w:tc>
          <w:tcPr>
            <w:tcW w:w="709" w:type="dxa"/>
            <w:vAlign w:val="center"/>
          </w:tcPr>
          <w:p w:rsidR="00762B71" w:rsidRPr="00F55F77" w:rsidRDefault="00762B71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1/7</w:t>
            </w:r>
          </w:p>
        </w:tc>
        <w:tc>
          <w:tcPr>
            <w:tcW w:w="992" w:type="dxa"/>
            <w:vAlign w:val="center"/>
          </w:tcPr>
          <w:p w:rsidR="00762B71" w:rsidRPr="00F55F77" w:rsidRDefault="00762B71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0,010</w:t>
            </w:r>
          </w:p>
        </w:tc>
        <w:tc>
          <w:tcPr>
            <w:tcW w:w="709" w:type="dxa"/>
            <w:vAlign w:val="center"/>
          </w:tcPr>
          <w:p w:rsidR="00762B71" w:rsidRPr="00F55F77" w:rsidRDefault="00762B71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0,312</w:t>
            </w:r>
          </w:p>
        </w:tc>
        <w:tc>
          <w:tcPr>
            <w:tcW w:w="709" w:type="dxa"/>
            <w:vAlign w:val="center"/>
          </w:tcPr>
          <w:p w:rsidR="00762B71" w:rsidRPr="00F55F77" w:rsidRDefault="00762B71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0,055</w:t>
            </w:r>
          </w:p>
        </w:tc>
      </w:tr>
      <w:tr w:rsidR="0069110A" w:rsidRPr="00F55F77" w:rsidTr="00813A37">
        <w:trPr>
          <w:jc w:val="center"/>
        </w:trPr>
        <w:tc>
          <w:tcPr>
            <w:tcW w:w="3134" w:type="dxa"/>
            <w:vAlign w:val="bottom"/>
          </w:tcPr>
          <w:p w:rsidR="00762B71" w:rsidRPr="00F55F77" w:rsidRDefault="00762B71" w:rsidP="005F499E">
            <w:pPr>
              <w:spacing w:line="209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Коммуникационная политика</w:t>
            </w:r>
          </w:p>
        </w:tc>
        <w:tc>
          <w:tcPr>
            <w:tcW w:w="709" w:type="dxa"/>
            <w:vAlign w:val="center"/>
          </w:tcPr>
          <w:p w:rsidR="00762B71" w:rsidRPr="00F55F77" w:rsidRDefault="00762B71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708" w:type="dxa"/>
            <w:vAlign w:val="center"/>
          </w:tcPr>
          <w:p w:rsidR="00762B71" w:rsidRPr="00F55F77" w:rsidRDefault="00762B71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709" w:type="dxa"/>
            <w:vAlign w:val="center"/>
          </w:tcPr>
          <w:p w:rsidR="00762B71" w:rsidRPr="00F55F77" w:rsidRDefault="00762B71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709" w:type="dxa"/>
            <w:vAlign w:val="center"/>
          </w:tcPr>
          <w:p w:rsidR="00762B71" w:rsidRPr="00F55F77" w:rsidRDefault="00762B71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1/3</w:t>
            </w:r>
          </w:p>
        </w:tc>
        <w:tc>
          <w:tcPr>
            <w:tcW w:w="992" w:type="dxa"/>
            <w:vAlign w:val="center"/>
          </w:tcPr>
          <w:p w:rsidR="00762B71" w:rsidRPr="00F55F77" w:rsidRDefault="00762B71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5,000</w:t>
            </w:r>
          </w:p>
        </w:tc>
        <w:tc>
          <w:tcPr>
            <w:tcW w:w="709" w:type="dxa"/>
            <w:vAlign w:val="center"/>
          </w:tcPr>
          <w:p w:rsidR="00762B71" w:rsidRPr="00F55F77" w:rsidRDefault="00762B71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1,495</w:t>
            </w:r>
          </w:p>
        </w:tc>
        <w:tc>
          <w:tcPr>
            <w:tcW w:w="709" w:type="dxa"/>
            <w:vAlign w:val="center"/>
          </w:tcPr>
          <w:p w:rsidR="00762B71" w:rsidRPr="00F55F77" w:rsidRDefault="00762B71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0,263</w:t>
            </w:r>
          </w:p>
        </w:tc>
      </w:tr>
      <w:tr w:rsidR="0069110A" w:rsidRPr="00F55F77" w:rsidTr="00813A37">
        <w:trPr>
          <w:jc w:val="center"/>
        </w:trPr>
        <w:tc>
          <w:tcPr>
            <w:tcW w:w="3134" w:type="dxa"/>
            <w:vAlign w:val="center"/>
          </w:tcPr>
          <w:p w:rsidR="00762B71" w:rsidRPr="00F55F77" w:rsidRDefault="00762B71" w:rsidP="005F499E">
            <w:pPr>
              <w:spacing w:line="209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Повышение платежеспособности</w:t>
            </w:r>
          </w:p>
        </w:tc>
        <w:tc>
          <w:tcPr>
            <w:tcW w:w="709" w:type="dxa"/>
            <w:vAlign w:val="center"/>
          </w:tcPr>
          <w:p w:rsidR="00762B71" w:rsidRPr="00F55F77" w:rsidRDefault="00762B71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708" w:type="dxa"/>
            <w:vAlign w:val="center"/>
          </w:tcPr>
          <w:p w:rsidR="00762B71" w:rsidRPr="00F55F77" w:rsidRDefault="00762B71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1/3</w:t>
            </w:r>
          </w:p>
        </w:tc>
        <w:tc>
          <w:tcPr>
            <w:tcW w:w="709" w:type="dxa"/>
            <w:vAlign w:val="center"/>
          </w:tcPr>
          <w:p w:rsidR="00762B71" w:rsidRPr="00F55F77" w:rsidRDefault="00762B71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709" w:type="dxa"/>
            <w:vAlign w:val="center"/>
          </w:tcPr>
          <w:p w:rsidR="00762B71" w:rsidRPr="00F55F77" w:rsidRDefault="00762B71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1/5</w:t>
            </w:r>
          </w:p>
        </w:tc>
        <w:tc>
          <w:tcPr>
            <w:tcW w:w="992" w:type="dxa"/>
            <w:vAlign w:val="center"/>
          </w:tcPr>
          <w:p w:rsidR="00762B71" w:rsidRPr="00F55F77" w:rsidRDefault="00762B71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0,200</w:t>
            </w:r>
          </w:p>
        </w:tc>
        <w:tc>
          <w:tcPr>
            <w:tcW w:w="709" w:type="dxa"/>
            <w:vAlign w:val="center"/>
          </w:tcPr>
          <w:p w:rsidR="00762B71" w:rsidRPr="00F55F77" w:rsidRDefault="00762B71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0,669</w:t>
            </w:r>
          </w:p>
        </w:tc>
        <w:tc>
          <w:tcPr>
            <w:tcW w:w="709" w:type="dxa"/>
            <w:vAlign w:val="center"/>
          </w:tcPr>
          <w:p w:rsidR="00762B71" w:rsidRPr="00F55F77" w:rsidRDefault="00762B71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0,118</w:t>
            </w:r>
          </w:p>
        </w:tc>
      </w:tr>
      <w:tr w:rsidR="0069110A" w:rsidRPr="00F55F77" w:rsidTr="00813A37">
        <w:trPr>
          <w:jc w:val="center"/>
        </w:trPr>
        <w:tc>
          <w:tcPr>
            <w:tcW w:w="3134" w:type="dxa"/>
            <w:vAlign w:val="bottom"/>
          </w:tcPr>
          <w:p w:rsidR="00762B71" w:rsidRPr="00F55F77" w:rsidRDefault="00762B71" w:rsidP="005F499E">
            <w:pPr>
              <w:spacing w:line="209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Повышение рентабельности</w:t>
            </w:r>
          </w:p>
        </w:tc>
        <w:tc>
          <w:tcPr>
            <w:tcW w:w="709" w:type="dxa"/>
            <w:vAlign w:val="center"/>
          </w:tcPr>
          <w:p w:rsidR="00762B71" w:rsidRPr="00F55F77" w:rsidRDefault="00762B71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708" w:type="dxa"/>
            <w:vAlign w:val="center"/>
          </w:tcPr>
          <w:p w:rsidR="00762B71" w:rsidRPr="00F55F77" w:rsidRDefault="00762B71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709" w:type="dxa"/>
            <w:vAlign w:val="center"/>
          </w:tcPr>
          <w:p w:rsidR="00762B71" w:rsidRPr="00F55F77" w:rsidRDefault="00762B71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709" w:type="dxa"/>
            <w:vAlign w:val="center"/>
          </w:tcPr>
          <w:p w:rsidR="00762B71" w:rsidRPr="00F55F77" w:rsidRDefault="00762B71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vAlign w:val="center"/>
          </w:tcPr>
          <w:p w:rsidR="00762B71" w:rsidRPr="00F55F77" w:rsidRDefault="00762B71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105,000</w:t>
            </w:r>
          </w:p>
        </w:tc>
        <w:tc>
          <w:tcPr>
            <w:tcW w:w="709" w:type="dxa"/>
            <w:vAlign w:val="center"/>
          </w:tcPr>
          <w:p w:rsidR="00762B71" w:rsidRPr="00F55F77" w:rsidRDefault="00762B71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3,201</w:t>
            </w:r>
          </w:p>
        </w:tc>
        <w:tc>
          <w:tcPr>
            <w:tcW w:w="709" w:type="dxa"/>
            <w:vAlign w:val="center"/>
          </w:tcPr>
          <w:p w:rsidR="00762B71" w:rsidRPr="00F55F77" w:rsidRDefault="00762B71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0,564</w:t>
            </w:r>
          </w:p>
        </w:tc>
      </w:tr>
      <w:tr w:rsidR="0069110A" w:rsidRPr="00F55F77" w:rsidTr="00813A37">
        <w:trPr>
          <w:jc w:val="center"/>
        </w:trPr>
        <w:tc>
          <w:tcPr>
            <w:tcW w:w="3134" w:type="dxa"/>
            <w:vAlign w:val="center"/>
          </w:tcPr>
          <w:p w:rsidR="00762B71" w:rsidRPr="00F55F77" w:rsidRDefault="00762B71" w:rsidP="005F499E">
            <w:pPr>
              <w:spacing w:line="209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Итого</w:t>
            </w:r>
          </w:p>
        </w:tc>
        <w:tc>
          <w:tcPr>
            <w:tcW w:w="709" w:type="dxa"/>
            <w:vAlign w:val="center"/>
          </w:tcPr>
          <w:p w:rsidR="00762B71" w:rsidRPr="00F55F77" w:rsidRDefault="008269E6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16,00</w:t>
            </w:r>
          </w:p>
        </w:tc>
        <w:tc>
          <w:tcPr>
            <w:tcW w:w="708" w:type="dxa"/>
            <w:vAlign w:val="center"/>
          </w:tcPr>
          <w:p w:rsidR="00762B71" w:rsidRPr="00F55F77" w:rsidRDefault="008269E6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4,53</w:t>
            </w:r>
          </w:p>
        </w:tc>
        <w:tc>
          <w:tcPr>
            <w:tcW w:w="709" w:type="dxa"/>
            <w:vAlign w:val="center"/>
          </w:tcPr>
          <w:p w:rsidR="00762B71" w:rsidRPr="00F55F77" w:rsidRDefault="008269E6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9,33</w:t>
            </w:r>
          </w:p>
        </w:tc>
        <w:tc>
          <w:tcPr>
            <w:tcW w:w="709" w:type="dxa"/>
            <w:vAlign w:val="center"/>
          </w:tcPr>
          <w:p w:rsidR="00762B71" w:rsidRPr="00F55F77" w:rsidRDefault="008269E6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1,67</w:t>
            </w:r>
          </w:p>
        </w:tc>
        <w:tc>
          <w:tcPr>
            <w:tcW w:w="992" w:type="dxa"/>
            <w:vAlign w:val="center"/>
          </w:tcPr>
          <w:p w:rsidR="00762B71" w:rsidRPr="00F55F77" w:rsidRDefault="00762B71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762B71" w:rsidRPr="00F55F77" w:rsidRDefault="008269E6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5,67</w:t>
            </w:r>
          </w:p>
        </w:tc>
        <w:tc>
          <w:tcPr>
            <w:tcW w:w="709" w:type="dxa"/>
            <w:vAlign w:val="center"/>
          </w:tcPr>
          <w:p w:rsidR="00762B71" w:rsidRPr="00F55F77" w:rsidRDefault="008269E6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1,00</w:t>
            </w:r>
          </w:p>
        </w:tc>
      </w:tr>
      <w:tr w:rsidR="009C1CBA" w:rsidRPr="00F55F77" w:rsidTr="00813A37">
        <w:trPr>
          <w:jc w:val="center"/>
        </w:trPr>
        <w:tc>
          <w:tcPr>
            <w:tcW w:w="8379" w:type="dxa"/>
            <w:gridSpan w:val="8"/>
            <w:vAlign w:val="bottom"/>
          </w:tcPr>
          <w:p w:rsidR="009C1CBA" w:rsidRPr="00F55F77" w:rsidRDefault="00EB5648" w:rsidP="005F499E">
            <w:pPr>
              <w:spacing w:line="209" w:lineRule="auto"/>
              <w:ind w:firstLine="425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Times New Roman" w:cs="Times New Roman"/>
                      <w:i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Times New Roman" w:eastAsiaTheme="minorEastAsia" w:hAnsi="Times New Roman" w:cs="Times New Roman"/>
                      <w:sz w:val="20"/>
                      <w:szCs w:val="20"/>
                    </w:rPr>
                    <m:t>ʎ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0"/>
                      <w:szCs w:val="20"/>
                      <w:lang w:val="en-US"/>
                    </w:rPr>
                    <m:t>max</m:t>
                  </m:r>
                </m:sub>
              </m:sSub>
              <m:r>
                <w:rPr>
                  <w:rFonts w:ascii="Cambria Math" w:eastAsiaTheme="minorEastAsia" w:hAnsi="Times New Roman" w:cs="Times New Roman"/>
                  <w:sz w:val="20"/>
                  <w:szCs w:val="20"/>
                </w:rPr>
                <m:t>=4,119</m:t>
              </m:r>
            </m:oMath>
            <w:r w:rsidR="009C1CBA" w:rsidRPr="00F55F77">
              <w:rPr>
                <w:rFonts w:ascii="Times New Roman" w:eastAsiaTheme="minorEastAsia" w:hAnsi="Times New Roman" w:cs="Times New Roman"/>
                <w:i/>
                <w:sz w:val="20"/>
                <w:szCs w:val="20"/>
              </w:rPr>
              <w:t xml:space="preserve">;      </w:t>
            </w:r>
            <w:r w:rsidR="009C1CBA" w:rsidRPr="00F55F77">
              <w:rPr>
                <w:rFonts w:ascii="Times New Roman" w:eastAsiaTheme="minorEastAsia" w:hAnsi="Times New Roman" w:cs="Times New Roman"/>
                <w:sz w:val="20"/>
                <w:szCs w:val="20"/>
              </w:rPr>
              <w:t>ИС = 0,040</w:t>
            </w:r>
            <w:r w:rsidR="009C1CBA" w:rsidRPr="00F55F77">
              <w:rPr>
                <w:rFonts w:ascii="Times New Roman" w:eastAsiaTheme="minorEastAsia" w:hAnsi="Times New Roman" w:cs="Times New Roman"/>
                <w:i/>
                <w:sz w:val="20"/>
                <w:szCs w:val="20"/>
              </w:rPr>
              <w:t xml:space="preserve">;      </w:t>
            </w:r>
            <w:r w:rsidR="009C1CBA" w:rsidRPr="00F55F77">
              <w:rPr>
                <w:rFonts w:ascii="Times New Roman" w:eastAsiaTheme="minorEastAsia" w:hAnsi="Times New Roman" w:cs="Times New Roman"/>
                <w:sz w:val="20"/>
                <w:szCs w:val="20"/>
              </w:rPr>
              <w:t xml:space="preserve">СС = 0,900;   </w:t>
            </w:r>
            <w:r w:rsidR="009C1CBA" w:rsidRPr="00F55F77">
              <w:rPr>
                <w:rFonts w:ascii="Times New Roman" w:eastAsiaTheme="minorEastAsia" w:hAnsi="Times New Roman" w:cs="Times New Roman"/>
                <w:i/>
                <w:sz w:val="20"/>
                <w:szCs w:val="20"/>
              </w:rPr>
              <w:t xml:space="preserve"> </w:t>
            </w:r>
            <w:r w:rsidR="009C1CBA" w:rsidRPr="00F55F77">
              <w:rPr>
                <w:rFonts w:ascii="Times New Roman" w:eastAsiaTheme="minorEastAsia" w:hAnsi="Times New Roman" w:cs="Times New Roman"/>
                <w:sz w:val="20"/>
                <w:szCs w:val="20"/>
              </w:rPr>
              <w:t>ОС = 0,044</w:t>
            </w:r>
          </w:p>
        </w:tc>
      </w:tr>
      <w:tr w:rsidR="009C1CBA" w:rsidRPr="00F55F77" w:rsidTr="00813A37">
        <w:trPr>
          <w:jc w:val="center"/>
        </w:trPr>
        <w:tc>
          <w:tcPr>
            <w:tcW w:w="3134" w:type="dxa"/>
            <w:vAlign w:val="bottom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Срок 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08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9C1CBA" w:rsidRPr="00F55F77" w:rsidTr="00813A37">
        <w:trPr>
          <w:jc w:val="center"/>
        </w:trPr>
        <w:tc>
          <w:tcPr>
            <w:tcW w:w="3134" w:type="dxa"/>
            <w:vAlign w:val="bottom"/>
          </w:tcPr>
          <w:p w:rsidR="009C1CBA" w:rsidRPr="00F55F77" w:rsidRDefault="009C1CBA" w:rsidP="005F499E">
            <w:pPr>
              <w:spacing w:line="209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Расширение ассортимента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708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1/5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1/3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992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0,200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0,669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0,118</w:t>
            </w:r>
          </w:p>
        </w:tc>
      </w:tr>
      <w:tr w:rsidR="009C1CBA" w:rsidRPr="00F55F77" w:rsidTr="00813A37">
        <w:trPr>
          <w:jc w:val="center"/>
        </w:trPr>
        <w:tc>
          <w:tcPr>
            <w:tcW w:w="3134" w:type="dxa"/>
            <w:vAlign w:val="bottom"/>
          </w:tcPr>
          <w:p w:rsidR="009C1CBA" w:rsidRPr="00F55F77" w:rsidRDefault="009C1CBA" w:rsidP="005F499E">
            <w:pPr>
              <w:spacing w:line="209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Коммуникационная политика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708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992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105,000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3,201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0,564</w:t>
            </w:r>
          </w:p>
        </w:tc>
      </w:tr>
      <w:tr w:rsidR="009C1CBA" w:rsidRPr="00F55F77" w:rsidTr="00813A37">
        <w:trPr>
          <w:jc w:val="center"/>
        </w:trPr>
        <w:tc>
          <w:tcPr>
            <w:tcW w:w="3134" w:type="dxa"/>
            <w:vAlign w:val="center"/>
          </w:tcPr>
          <w:p w:rsidR="009C1CBA" w:rsidRPr="00F55F77" w:rsidRDefault="009C1CBA" w:rsidP="005F499E">
            <w:pPr>
              <w:spacing w:line="209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Повышение платежеспособности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708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1/3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992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5,000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1,495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0,263</w:t>
            </w:r>
          </w:p>
        </w:tc>
      </w:tr>
      <w:tr w:rsidR="009C1CBA" w:rsidRPr="00F55F77" w:rsidTr="00813A37">
        <w:trPr>
          <w:jc w:val="center"/>
        </w:trPr>
        <w:tc>
          <w:tcPr>
            <w:tcW w:w="3134" w:type="dxa"/>
            <w:vAlign w:val="bottom"/>
          </w:tcPr>
          <w:p w:rsidR="009C1CBA" w:rsidRPr="00F55F77" w:rsidRDefault="009C1CBA" w:rsidP="005F499E">
            <w:pPr>
              <w:spacing w:line="209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Повышение рентабельности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1/3</w:t>
            </w:r>
          </w:p>
        </w:tc>
        <w:tc>
          <w:tcPr>
            <w:tcW w:w="708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1/7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1/5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0,010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0,312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0,055</w:t>
            </w:r>
          </w:p>
        </w:tc>
      </w:tr>
      <w:tr w:rsidR="009C1CBA" w:rsidRPr="00F55F77" w:rsidTr="00813A37">
        <w:trPr>
          <w:jc w:val="center"/>
        </w:trPr>
        <w:tc>
          <w:tcPr>
            <w:tcW w:w="3134" w:type="dxa"/>
            <w:vAlign w:val="center"/>
          </w:tcPr>
          <w:p w:rsidR="009C1CBA" w:rsidRPr="00F55F77" w:rsidRDefault="009C1CBA" w:rsidP="005F499E">
            <w:pPr>
              <w:spacing w:line="209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Итого</w:t>
            </w:r>
          </w:p>
        </w:tc>
        <w:tc>
          <w:tcPr>
            <w:tcW w:w="709" w:type="dxa"/>
            <w:vAlign w:val="center"/>
          </w:tcPr>
          <w:p w:rsidR="009C1CBA" w:rsidRPr="00F55F77" w:rsidRDefault="008269E6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9,33</w:t>
            </w:r>
          </w:p>
        </w:tc>
        <w:tc>
          <w:tcPr>
            <w:tcW w:w="708" w:type="dxa"/>
            <w:vAlign w:val="center"/>
          </w:tcPr>
          <w:p w:rsidR="009C1CBA" w:rsidRPr="00F55F77" w:rsidRDefault="008269E6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1,67</w:t>
            </w:r>
          </w:p>
        </w:tc>
        <w:tc>
          <w:tcPr>
            <w:tcW w:w="709" w:type="dxa"/>
            <w:vAlign w:val="center"/>
          </w:tcPr>
          <w:p w:rsidR="009C1CBA" w:rsidRPr="00F55F77" w:rsidRDefault="008269E6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4,5</w:t>
            </w:r>
            <w:r w:rsidR="009C1CBA"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709" w:type="dxa"/>
            <w:vAlign w:val="center"/>
          </w:tcPr>
          <w:p w:rsidR="009C1CBA" w:rsidRPr="00F55F77" w:rsidRDefault="008269E6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16,00</w:t>
            </w:r>
          </w:p>
        </w:tc>
        <w:tc>
          <w:tcPr>
            <w:tcW w:w="992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9C1CBA" w:rsidRPr="00F55F77" w:rsidRDefault="008269E6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5,67</w:t>
            </w:r>
          </w:p>
        </w:tc>
        <w:tc>
          <w:tcPr>
            <w:tcW w:w="709" w:type="dxa"/>
            <w:vAlign w:val="center"/>
          </w:tcPr>
          <w:p w:rsidR="009C1CBA" w:rsidRPr="00F55F77" w:rsidRDefault="008269E6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1,00</w:t>
            </w:r>
          </w:p>
        </w:tc>
      </w:tr>
      <w:tr w:rsidR="009C1CBA" w:rsidRPr="00F55F77" w:rsidTr="00813A37">
        <w:trPr>
          <w:jc w:val="center"/>
        </w:trPr>
        <w:tc>
          <w:tcPr>
            <w:tcW w:w="8379" w:type="dxa"/>
            <w:gridSpan w:val="8"/>
            <w:vAlign w:val="bottom"/>
          </w:tcPr>
          <w:p w:rsidR="009C1CBA" w:rsidRPr="00F55F77" w:rsidRDefault="00EB5648" w:rsidP="005F499E">
            <w:pPr>
              <w:spacing w:line="209" w:lineRule="auto"/>
              <w:ind w:firstLine="425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Times New Roman" w:cs="Times New Roman"/>
                      <w:i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Times New Roman" w:eastAsiaTheme="minorEastAsia" w:hAnsi="Times New Roman" w:cs="Times New Roman"/>
                      <w:sz w:val="20"/>
                      <w:szCs w:val="20"/>
                    </w:rPr>
                    <m:t>ʎ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0"/>
                      <w:szCs w:val="20"/>
                      <w:lang w:val="en-US"/>
                    </w:rPr>
                    <m:t>max</m:t>
                  </m:r>
                </m:sub>
              </m:sSub>
              <m:r>
                <w:rPr>
                  <w:rFonts w:ascii="Cambria Math" w:eastAsiaTheme="minorEastAsia" w:hAnsi="Times New Roman" w:cs="Times New Roman"/>
                  <w:sz w:val="20"/>
                  <w:szCs w:val="20"/>
                </w:rPr>
                <m:t>=4,119</m:t>
              </m:r>
            </m:oMath>
            <w:r w:rsidR="009C1CBA" w:rsidRPr="00F55F77">
              <w:rPr>
                <w:rFonts w:ascii="Times New Roman" w:eastAsiaTheme="minorEastAsia" w:hAnsi="Times New Roman" w:cs="Times New Roman"/>
                <w:i/>
                <w:sz w:val="20"/>
                <w:szCs w:val="20"/>
              </w:rPr>
              <w:t xml:space="preserve">;      </w:t>
            </w:r>
            <w:r w:rsidR="009C1CBA" w:rsidRPr="00F55F77">
              <w:rPr>
                <w:rFonts w:ascii="Times New Roman" w:eastAsiaTheme="minorEastAsia" w:hAnsi="Times New Roman" w:cs="Times New Roman"/>
                <w:sz w:val="20"/>
                <w:szCs w:val="20"/>
              </w:rPr>
              <w:t>ИС = 0,400</w:t>
            </w:r>
            <w:r w:rsidR="009C1CBA" w:rsidRPr="00F55F77">
              <w:rPr>
                <w:rFonts w:ascii="Times New Roman" w:eastAsiaTheme="minorEastAsia" w:hAnsi="Times New Roman" w:cs="Times New Roman"/>
                <w:i/>
                <w:sz w:val="20"/>
                <w:szCs w:val="20"/>
              </w:rPr>
              <w:t xml:space="preserve">;     </w:t>
            </w:r>
            <w:r w:rsidR="009C1CBA" w:rsidRPr="00F55F77">
              <w:rPr>
                <w:rFonts w:ascii="Times New Roman" w:eastAsiaTheme="minorEastAsia" w:hAnsi="Times New Roman" w:cs="Times New Roman"/>
                <w:sz w:val="20"/>
                <w:szCs w:val="20"/>
              </w:rPr>
              <w:t xml:space="preserve">СС = 0,900;   </w:t>
            </w:r>
            <w:r w:rsidR="009C1CBA" w:rsidRPr="00F55F77">
              <w:rPr>
                <w:rFonts w:ascii="Times New Roman" w:eastAsiaTheme="minorEastAsia" w:hAnsi="Times New Roman" w:cs="Times New Roman"/>
                <w:i/>
                <w:sz w:val="20"/>
                <w:szCs w:val="20"/>
              </w:rPr>
              <w:t xml:space="preserve"> </w:t>
            </w:r>
            <w:r w:rsidR="009C1CBA" w:rsidRPr="00F55F77">
              <w:rPr>
                <w:rFonts w:ascii="Times New Roman" w:eastAsiaTheme="minorEastAsia" w:hAnsi="Times New Roman" w:cs="Times New Roman"/>
                <w:sz w:val="20"/>
                <w:szCs w:val="20"/>
              </w:rPr>
              <w:t>ОС = 0,044</w:t>
            </w:r>
          </w:p>
        </w:tc>
      </w:tr>
      <w:tr w:rsidR="009C1CBA" w:rsidRPr="00F55F77" w:rsidTr="00813A37">
        <w:trPr>
          <w:jc w:val="center"/>
        </w:trPr>
        <w:tc>
          <w:tcPr>
            <w:tcW w:w="3134" w:type="dxa"/>
            <w:vAlign w:val="bottom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Доступность 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08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9C1CBA" w:rsidRPr="00F55F77" w:rsidTr="00813A37">
        <w:trPr>
          <w:jc w:val="center"/>
        </w:trPr>
        <w:tc>
          <w:tcPr>
            <w:tcW w:w="3134" w:type="dxa"/>
            <w:vAlign w:val="bottom"/>
          </w:tcPr>
          <w:p w:rsidR="009C1CBA" w:rsidRPr="00F55F77" w:rsidRDefault="009C1CBA" w:rsidP="005F499E">
            <w:pPr>
              <w:spacing w:line="209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Расширение ассортимента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1    </w:t>
            </w:r>
          </w:p>
        </w:tc>
        <w:tc>
          <w:tcPr>
            <w:tcW w:w="708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1/5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3    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5    </w:t>
            </w:r>
          </w:p>
        </w:tc>
        <w:tc>
          <w:tcPr>
            <w:tcW w:w="992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3,000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1,316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0,204</w:t>
            </w:r>
          </w:p>
        </w:tc>
      </w:tr>
      <w:tr w:rsidR="009C1CBA" w:rsidRPr="00F55F77" w:rsidTr="00813A37">
        <w:trPr>
          <w:jc w:val="center"/>
        </w:trPr>
        <w:tc>
          <w:tcPr>
            <w:tcW w:w="3134" w:type="dxa"/>
            <w:vAlign w:val="bottom"/>
          </w:tcPr>
          <w:p w:rsidR="009C1CBA" w:rsidRPr="00F55F77" w:rsidRDefault="009C1CBA" w:rsidP="005F499E">
            <w:pPr>
              <w:spacing w:line="209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Коммуникационная политика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5    </w:t>
            </w:r>
          </w:p>
        </w:tc>
        <w:tc>
          <w:tcPr>
            <w:tcW w:w="708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1    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7    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9    </w:t>
            </w:r>
          </w:p>
        </w:tc>
        <w:tc>
          <w:tcPr>
            <w:tcW w:w="992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315,000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4,213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0,654</w:t>
            </w:r>
          </w:p>
        </w:tc>
      </w:tr>
      <w:tr w:rsidR="009C1CBA" w:rsidRPr="00F55F77" w:rsidTr="00813A37">
        <w:trPr>
          <w:jc w:val="center"/>
        </w:trPr>
        <w:tc>
          <w:tcPr>
            <w:tcW w:w="3134" w:type="dxa"/>
            <w:vAlign w:val="center"/>
          </w:tcPr>
          <w:p w:rsidR="009C1CBA" w:rsidRPr="00F55F77" w:rsidRDefault="009C1CBA" w:rsidP="005F499E">
            <w:pPr>
              <w:spacing w:line="209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Повышение платежеспособности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1/3</w:t>
            </w:r>
          </w:p>
        </w:tc>
        <w:tc>
          <w:tcPr>
            <w:tcW w:w="708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1/7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1    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3    </w:t>
            </w:r>
          </w:p>
        </w:tc>
        <w:tc>
          <w:tcPr>
            <w:tcW w:w="992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0,143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0,615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0,096</w:t>
            </w:r>
          </w:p>
        </w:tc>
      </w:tr>
      <w:tr w:rsidR="009C1CBA" w:rsidRPr="00F55F77" w:rsidTr="00813A37">
        <w:trPr>
          <w:jc w:val="center"/>
        </w:trPr>
        <w:tc>
          <w:tcPr>
            <w:tcW w:w="3134" w:type="dxa"/>
            <w:vAlign w:val="bottom"/>
          </w:tcPr>
          <w:p w:rsidR="009C1CBA" w:rsidRPr="00F55F77" w:rsidRDefault="009C1CBA" w:rsidP="005F499E">
            <w:pPr>
              <w:spacing w:line="209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Повышение рентабельности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1/5</w:t>
            </w:r>
          </w:p>
        </w:tc>
        <w:tc>
          <w:tcPr>
            <w:tcW w:w="708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1/9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1/3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1    </w:t>
            </w:r>
          </w:p>
        </w:tc>
        <w:tc>
          <w:tcPr>
            <w:tcW w:w="992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0,007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0,293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0,046</w:t>
            </w:r>
          </w:p>
        </w:tc>
      </w:tr>
      <w:tr w:rsidR="009C1CBA" w:rsidRPr="00F55F77" w:rsidTr="00813A37">
        <w:trPr>
          <w:jc w:val="center"/>
        </w:trPr>
        <w:tc>
          <w:tcPr>
            <w:tcW w:w="3134" w:type="dxa"/>
            <w:vAlign w:val="center"/>
          </w:tcPr>
          <w:p w:rsidR="009C1CBA" w:rsidRPr="00F55F77" w:rsidRDefault="009C1CBA" w:rsidP="005F499E">
            <w:pPr>
              <w:spacing w:line="209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Итого </w:t>
            </w:r>
          </w:p>
        </w:tc>
        <w:tc>
          <w:tcPr>
            <w:tcW w:w="709" w:type="dxa"/>
            <w:vAlign w:val="bottom"/>
          </w:tcPr>
          <w:p w:rsidR="009C1CBA" w:rsidRPr="00F55F77" w:rsidRDefault="008269E6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6,53</w:t>
            </w:r>
          </w:p>
        </w:tc>
        <w:tc>
          <w:tcPr>
            <w:tcW w:w="708" w:type="dxa"/>
            <w:vAlign w:val="bottom"/>
          </w:tcPr>
          <w:p w:rsidR="009C1CBA" w:rsidRPr="00F55F77" w:rsidRDefault="008269E6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1,45</w:t>
            </w:r>
          </w:p>
        </w:tc>
        <w:tc>
          <w:tcPr>
            <w:tcW w:w="709" w:type="dxa"/>
            <w:vAlign w:val="bottom"/>
          </w:tcPr>
          <w:p w:rsidR="009C1CBA" w:rsidRPr="00F55F77" w:rsidRDefault="008269E6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11,33</w:t>
            </w:r>
          </w:p>
        </w:tc>
        <w:tc>
          <w:tcPr>
            <w:tcW w:w="709" w:type="dxa"/>
            <w:vAlign w:val="bottom"/>
          </w:tcPr>
          <w:p w:rsidR="009C1CBA" w:rsidRPr="00F55F77" w:rsidRDefault="008269E6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18,00</w:t>
            </w:r>
          </w:p>
        </w:tc>
        <w:tc>
          <w:tcPr>
            <w:tcW w:w="992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9C1CBA" w:rsidRPr="00F55F77" w:rsidRDefault="008269E6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6,43</w:t>
            </w:r>
          </w:p>
        </w:tc>
        <w:tc>
          <w:tcPr>
            <w:tcW w:w="709" w:type="dxa"/>
            <w:vAlign w:val="center"/>
          </w:tcPr>
          <w:p w:rsidR="009C1CBA" w:rsidRPr="00F55F77" w:rsidRDefault="008269E6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1,00</w:t>
            </w:r>
          </w:p>
        </w:tc>
      </w:tr>
      <w:tr w:rsidR="009C1CBA" w:rsidRPr="00F55F77" w:rsidTr="00813A37">
        <w:trPr>
          <w:jc w:val="center"/>
        </w:trPr>
        <w:tc>
          <w:tcPr>
            <w:tcW w:w="8379" w:type="dxa"/>
            <w:gridSpan w:val="8"/>
            <w:vAlign w:val="bottom"/>
          </w:tcPr>
          <w:p w:rsidR="009C1CBA" w:rsidRPr="00F55F77" w:rsidRDefault="00EB5648" w:rsidP="005F499E">
            <w:pPr>
              <w:spacing w:line="209" w:lineRule="auto"/>
              <w:ind w:firstLine="425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Times New Roman" w:cs="Times New Roman"/>
                      <w:i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Times New Roman" w:eastAsiaTheme="minorEastAsia" w:hAnsi="Times New Roman" w:cs="Times New Roman"/>
                      <w:sz w:val="20"/>
                      <w:szCs w:val="20"/>
                    </w:rPr>
                    <m:t>ʎ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0"/>
                      <w:szCs w:val="20"/>
                      <w:lang w:val="en-US"/>
                    </w:rPr>
                    <m:t>max</m:t>
                  </m:r>
                </m:sub>
              </m:sSub>
              <m:r>
                <w:rPr>
                  <w:rFonts w:ascii="Cambria Math" w:eastAsiaTheme="minorEastAsia" w:hAnsi="Times New Roman" w:cs="Times New Roman"/>
                  <w:sz w:val="20"/>
                  <w:szCs w:val="20"/>
                </w:rPr>
                <m:t>=4,190</m:t>
              </m:r>
            </m:oMath>
            <w:r w:rsidR="009C1CBA" w:rsidRPr="00F55F77">
              <w:rPr>
                <w:rFonts w:ascii="Times New Roman" w:eastAsiaTheme="minorEastAsia" w:hAnsi="Times New Roman" w:cs="Times New Roman"/>
                <w:i/>
                <w:sz w:val="20"/>
                <w:szCs w:val="20"/>
              </w:rPr>
              <w:t xml:space="preserve">;      </w:t>
            </w:r>
            <w:r w:rsidR="009C1CBA" w:rsidRPr="00F55F77">
              <w:rPr>
                <w:rFonts w:ascii="Times New Roman" w:eastAsiaTheme="minorEastAsia" w:hAnsi="Times New Roman" w:cs="Times New Roman"/>
                <w:sz w:val="20"/>
                <w:szCs w:val="20"/>
              </w:rPr>
              <w:t>ИС = 0,063</w:t>
            </w:r>
            <w:r w:rsidR="009C1CBA" w:rsidRPr="00F55F77">
              <w:rPr>
                <w:rFonts w:ascii="Times New Roman" w:eastAsiaTheme="minorEastAsia" w:hAnsi="Times New Roman" w:cs="Times New Roman"/>
                <w:i/>
                <w:sz w:val="20"/>
                <w:szCs w:val="20"/>
              </w:rPr>
              <w:t xml:space="preserve">;   </w:t>
            </w:r>
            <w:r w:rsidR="009C1CBA" w:rsidRPr="00F55F77">
              <w:rPr>
                <w:rFonts w:ascii="Times New Roman" w:eastAsiaTheme="minorEastAsia" w:hAnsi="Times New Roman" w:cs="Times New Roman"/>
                <w:sz w:val="20"/>
                <w:szCs w:val="20"/>
              </w:rPr>
              <w:t xml:space="preserve">СС = 0,900;   </w:t>
            </w:r>
            <w:r w:rsidR="009C1CBA" w:rsidRPr="00F55F77">
              <w:rPr>
                <w:rFonts w:ascii="Times New Roman" w:eastAsiaTheme="minorEastAsia" w:hAnsi="Times New Roman" w:cs="Times New Roman"/>
                <w:i/>
                <w:sz w:val="20"/>
                <w:szCs w:val="20"/>
              </w:rPr>
              <w:t xml:space="preserve">  </w:t>
            </w:r>
            <w:r w:rsidR="009C1CBA" w:rsidRPr="00F55F77">
              <w:rPr>
                <w:rFonts w:ascii="Times New Roman" w:eastAsiaTheme="minorEastAsia" w:hAnsi="Times New Roman" w:cs="Times New Roman"/>
                <w:sz w:val="20"/>
                <w:szCs w:val="20"/>
              </w:rPr>
              <w:t>ОС = 0,070</w:t>
            </w:r>
          </w:p>
        </w:tc>
      </w:tr>
      <w:tr w:rsidR="009C1CBA" w:rsidRPr="00F55F77" w:rsidTr="00813A37">
        <w:trPr>
          <w:jc w:val="center"/>
        </w:trPr>
        <w:tc>
          <w:tcPr>
            <w:tcW w:w="3134" w:type="dxa"/>
            <w:vAlign w:val="bottom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Эффективность</w:t>
            </w:r>
          </w:p>
        </w:tc>
        <w:tc>
          <w:tcPr>
            <w:tcW w:w="709" w:type="dxa"/>
            <w:vAlign w:val="bottom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08" w:type="dxa"/>
            <w:vAlign w:val="bottom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09" w:type="dxa"/>
            <w:vAlign w:val="bottom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09" w:type="dxa"/>
            <w:vAlign w:val="bottom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9C1CBA" w:rsidRPr="00F55F77" w:rsidTr="00813A37">
        <w:trPr>
          <w:jc w:val="center"/>
        </w:trPr>
        <w:tc>
          <w:tcPr>
            <w:tcW w:w="3134" w:type="dxa"/>
            <w:vAlign w:val="bottom"/>
          </w:tcPr>
          <w:p w:rsidR="009C1CBA" w:rsidRPr="00F55F77" w:rsidRDefault="009C1CBA" w:rsidP="005F499E">
            <w:pPr>
              <w:spacing w:line="209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Расширение ассортимента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1    </w:t>
            </w:r>
          </w:p>
        </w:tc>
        <w:tc>
          <w:tcPr>
            <w:tcW w:w="708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3    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7    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5    </w:t>
            </w:r>
          </w:p>
        </w:tc>
        <w:tc>
          <w:tcPr>
            <w:tcW w:w="992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105,000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3,201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0,540</w:t>
            </w:r>
          </w:p>
        </w:tc>
      </w:tr>
      <w:tr w:rsidR="009C1CBA" w:rsidRPr="00F55F77" w:rsidTr="00813A37">
        <w:trPr>
          <w:jc w:val="center"/>
        </w:trPr>
        <w:tc>
          <w:tcPr>
            <w:tcW w:w="3134" w:type="dxa"/>
            <w:vAlign w:val="bottom"/>
          </w:tcPr>
          <w:p w:rsidR="009C1CBA" w:rsidRPr="00F55F77" w:rsidRDefault="009C1CBA" w:rsidP="005F499E">
            <w:pPr>
              <w:spacing w:line="209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Коммуникационная политика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1/3</w:t>
            </w:r>
          </w:p>
        </w:tc>
        <w:tc>
          <w:tcPr>
            <w:tcW w:w="708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1    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7    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5    </w:t>
            </w:r>
          </w:p>
        </w:tc>
        <w:tc>
          <w:tcPr>
            <w:tcW w:w="992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11,667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1,848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0,312</w:t>
            </w:r>
          </w:p>
        </w:tc>
      </w:tr>
      <w:tr w:rsidR="009C1CBA" w:rsidRPr="00F55F77" w:rsidTr="00813A37">
        <w:trPr>
          <w:jc w:val="center"/>
        </w:trPr>
        <w:tc>
          <w:tcPr>
            <w:tcW w:w="3134" w:type="dxa"/>
            <w:vAlign w:val="center"/>
          </w:tcPr>
          <w:p w:rsidR="009C1CBA" w:rsidRPr="00F55F77" w:rsidRDefault="009C1CBA" w:rsidP="005F499E">
            <w:pPr>
              <w:spacing w:line="209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Повышение платежеспособности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1/7</w:t>
            </w:r>
          </w:p>
        </w:tc>
        <w:tc>
          <w:tcPr>
            <w:tcW w:w="708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1/7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1    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1/3</w:t>
            </w:r>
          </w:p>
        </w:tc>
        <w:tc>
          <w:tcPr>
            <w:tcW w:w="992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0,007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0,287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0,048</w:t>
            </w:r>
          </w:p>
        </w:tc>
      </w:tr>
      <w:tr w:rsidR="009C1CBA" w:rsidRPr="00F55F77" w:rsidTr="00813A37">
        <w:trPr>
          <w:jc w:val="center"/>
        </w:trPr>
        <w:tc>
          <w:tcPr>
            <w:tcW w:w="3134" w:type="dxa"/>
            <w:vAlign w:val="bottom"/>
          </w:tcPr>
          <w:p w:rsidR="009C1CBA" w:rsidRPr="00F55F77" w:rsidRDefault="009C1CBA" w:rsidP="005F499E">
            <w:pPr>
              <w:spacing w:line="209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Повышение рентабельности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1/5</w:t>
            </w:r>
          </w:p>
        </w:tc>
        <w:tc>
          <w:tcPr>
            <w:tcW w:w="708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1/5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3    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1    </w:t>
            </w:r>
          </w:p>
        </w:tc>
        <w:tc>
          <w:tcPr>
            <w:tcW w:w="992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0,120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0,589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0,099</w:t>
            </w:r>
          </w:p>
        </w:tc>
      </w:tr>
      <w:tr w:rsidR="009C1CBA" w:rsidRPr="00F55F77" w:rsidTr="00813A37">
        <w:trPr>
          <w:jc w:val="center"/>
        </w:trPr>
        <w:tc>
          <w:tcPr>
            <w:tcW w:w="3134" w:type="dxa"/>
            <w:vAlign w:val="center"/>
          </w:tcPr>
          <w:p w:rsidR="009C1CBA" w:rsidRPr="00F55F77" w:rsidRDefault="009C1CBA" w:rsidP="005F499E">
            <w:pPr>
              <w:spacing w:line="209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Итого </w:t>
            </w:r>
          </w:p>
        </w:tc>
        <w:tc>
          <w:tcPr>
            <w:tcW w:w="709" w:type="dxa"/>
            <w:vAlign w:val="center"/>
          </w:tcPr>
          <w:p w:rsidR="009C1CBA" w:rsidRPr="00F55F77" w:rsidRDefault="008269E6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1,67</w:t>
            </w:r>
          </w:p>
        </w:tc>
        <w:tc>
          <w:tcPr>
            <w:tcW w:w="708" w:type="dxa"/>
            <w:vAlign w:val="bottom"/>
          </w:tcPr>
          <w:p w:rsidR="009C1CBA" w:rsidRPr="00F55F77" w:rsidRDefault="008269E6" w:rsidP="005F499E">
            <w:pPr>
              <w:spacing w:line="209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4,34</w:t>
            </w:r>
          </w:p>
        </w:tc>
        <w:tc>
          <w:tcPr>
            <w:tcW w:w="709" w:type="dxa"/>
            <w:vAlign w:val="bottom"/>
          </w:tcPr>
          <w:p w:rsidR="009C1CBA" w:rsidRPr="00F55F77" w:rsidRDefault="008269E6" w:rsidP="005F499E">
            <w:pPr>
              <w:spacing w:line="209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18,00</w:t>
            </w:r>
          </w:p>
        </w:tc>
        <w:tc>
          <w:tcPr>
            <w:tcW w:w="709" w:type="dxa"/>
            <w:vAlign w:val="center"/>
          </w:tcPr>
          <w:p w:rsidR="009C1CBA" w:rsidRPr="00F55F77" w:rsidRDefault="008269E6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11,33</w:t>
            </w:r>
          </w:p>
        </w:tc>
        <w:tc>
          <w:tcPr>
            <w:tcW w:w="992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9C1CBA" w:rsidRPr="00F55F77" w:rsidRDefault="008269E6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5,92</w:t>
            </w:r>
          </w:p>
        </w:tc>
        <w:tc>
          <w:tcPr>
            <w:tcW w:w="709" w:type="dxa"/>
            <w:vAlign w:val="center"/>
          </w:tcPr>
          <w:p w:rsidR="009C1CBA" w:rsidRPr="00F55F77" w:rsidRDefault="008269E6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1,00</w:t>
            </w:r>
          </w:p>
        </w:tc>
      </w:tr>
      <w:tr w:rsidR="009C1CBA" w:rsidRPr="00F55F77" w:rsidTr="00813A37">
        <w:trPr>
          <w:jc w:val="center"/>
        </w:trPr>
        <w:tc>
          <w:tcPr>
            <w:tcW w:w="8379" w:type="dxa"/>
            <w:gridSpan w:val="8"/>
            <w:vAlign w:val="bottom"/>
          </w:tcPr>
          <w:p w:rsidR="009C1CBA" w:rsidRPr="00F55F77" w:rsidRDefault="00EB5648" w:rsidP="005F499E">
            <w:pPr>
              <w:spacing w:line="209" w:lineRule="auto"/>
              <w:ind w:firstLine="709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Times New Roman" w:cs="Times New Roman"/>
                      <w:i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Times New Roman" w:eastAsiaTheme="minorEastAsia" w:hAnsi="Times New Roman" w:cs="Times New Roman"/>
                      <w:sz w:val="20"/>
                      <w:szCs w:val="20"/>
                    </w:rPr>
                    <m:t>ʎ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0"/>
                      <w:szCs w:val="20"/>
                      <w:lang w:val="en-US"/>
                    </w:rPr>
                    <m:t>max</m:t>
                  </m:r>
                </m:sub>
              </m:sSub>
              <m:r>
                <w:rPr>
                  <w:rFonts w:ascii="Cambria Math" w:eastAsiaTheme="minorEastAsia" w:hAnsi="Times New Roman" w:cs="Times New Roman"/>
                  <w:sz w:val="20"/>
                  <w:szCs w:val="20"/>
                </w:rPr>
                <m:t>=4,259</m:t>
              </m:r>
            </m:oMath>
            <w:r w:rsidR="009C1CBA" w:rsidRPr="00F55F77">
              <w:rPr>
                <w:rFonts w:ascii="Times New Roman" w:eastAsiaTheme="minorEastAsia" w:hAnsi="Times New Roman" w:cs="Times New Roman"/>
                <w:i/>
                <w:sz w:val="20"/>
                <w:szCs w:val="20"/>
              </w:rPr>
              <w:t xml:space="preserve">;      </w:t>
            </w:r>
            <w:r w:rsidR="009C1CBA" w:rsidRPr="00F55F77">
              <w:rPr>
                <w:rFonts w:ascii="Times New Roman" w:eastAsiaTheme="minorEastAsia" w:hAnsi="Times New Roman" w:cs="Times New Roman"/>
                <w:sz w:val="20"/>
                <w:szCs w:val="20"/>
              </w:rPr>
              <w:t>ИС = 0,086</w:t>
            </w:r>
            <w:r w:rsidR="009C1CBA" w:rsidRPr="00F55F77">
              <w:rPr>
                <w:rFonts w:ascii="Times New Roman" w:eastAsiaTheme="minorEastAsia" w:hAnsi="Times New Roman" w:cs="Times New Roman"/>
                <w:i/>
                <w:sz w:val="20"/>
                <w:szCs w:val="20"/>
              </w:rPr>
              <w:t xml:space="preserve">;    </w:t>
            </w:r>
            <w:r w:rsidR="009C1CBA" w:rsidRPr="00F55F77">
              <w:rPr>
                <w:rFonts w:ascii="Times New Roman" w:eastAsiaTheme="minorEastAsia" w:hAnsi="Times New Roman" w:cs="Times New Roman"/>
                <w:sz w:val="20"/>
                <w:szCs w:val="20"/>
              </w:rPr>
              <w:t xml:space="preserve">СС = 0,900;   </w:t>
            </w:r>
            <w:r w:rsidR="009C1CBA" w:rsidRPr="00F55F77">
              <w:rPr>
                <w:rFonts w:ascii="Times New Roman" w:eastAsiaTheme="minorEastAsia" w:hAnsi="Times New Roman" w:cs="Times New Roman"/>
                <w:i/>
                <w:sz w:val="20"/>
                <w:szCs w:val="20"/>
              </w:rPr>
              <w:t xml:space="preserve">  </w:t>
            </w:r>
            <w:r w:rsidR="009C1CBA" w:rsidRPr="00F55F77">
              <w:rPr>
                <w:rFonts w:ascii="Times New Roman" w:eastAsiaTheme="minorEastAsia" w:hAnsi="Times New Roman" w:cs="Times New Roman"/>
                <w:sz w:val="20"/>
                <w:szCs w:val="20"/>
              </w:rPr>
              <w:t>ОС = 0,096</w:t>
            </w:r>
          </w:p>
        </w:tc>
      </w:tr>
      <w:tr w:rsidR="009C1CBA" w:rsidRPr="00F55F77" w:rsidTr="00813A37">
        <w:trPr>
          <w:jc w:val="center"/>
        </w:trPr>
        <w:tc>
          <w:tcPr>
            <w:tcW w:w="3134" w:type="dxa"/>
            <w:vAlign w:val="bottom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Социальный эффект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08" w:type="dxa"/>
            <w:vAlign w:val="bottom"/>
          </w:tcPr>
          <w:p w:rsidR="009C1CBA" w:rsidRPr="00F55F77" w:rsidRDefault="009C1CBA" w:rsidP="005F499E">
            <w:pPr>
              <w:spacing w:line="209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09" w:type="dxa"/>
            <w:vAlign w:val="bottom"/>
          </w:tcPr>
          <w:p w:rsidR="009C1CBA" w:rsidRPr="00F55F77" w:rsidRDefault="009C1CBA" w:rsidP="005F499E">
            <w:pPr>
              <w:spacing w:line="209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9C1CBA" w:rsidRPr="00F55F77" w:rsidTr="00813A37">
        <w:trPr>
          <w:jc w:val="center"/>
        </w:trPr>
        <w:tc>
          <w:tcPr>
            <w:tcW w:w="3134" w:type="dxa"/>
            <w:vAlign w:val="bottom"/>
          </w:tcPr>
          <w:p w:rsidR="009C1CBA" w:rsidRPr="00F55F77" w:rsidRDefault="009C1CBA" w:rsidP="005F499E">
            <w:pPr>
              <w:spacing w:line="209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Расширение ассортимента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1    </w:t>
            </w:r>
          </w:p>
        </w:tc>
        <w:tc>
          <w:tcPr>
            <w:tcW w:w="708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1/5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3    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5    </w:t>
            </w:r>
          </w:p>
        </w:tc>
        <w:tc>
          <w:tcPr>
            <w:tcW w:w="992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3,000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1,316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0,204</w:t>
            </w:r>
          </w:p>
        </w:tc>
      </w:tr>
      <w:tr w:rsidR="009C1CBA" w:rsidRPr="00F55F77" w:rsidTr="00813A37">
        <w:trPr>
          <w:jc w:val="center"/>
        </w:trPr>
        <w:tc>
          <w:tcPr>
            <w:tcW w:w="3134" w:type="dxa"/>
            <w:vAlign w:val="bottom"/>
          </w:tcPr>
          <w:p w:rsidR="009C1CBA" w:rsidRPr="00F55F77" w:rsidRDefault="009C1CBA" w:rsidP="005F499E">
            <w:pPr>
              <w:spacing w:line="209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Коммуникационная политика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5    </w:t>
            </w:r>
          </w:p>
        </w:tc>
        <w:tc>
          <w:tcPr>
            <w:tcW w:w="708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1    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7    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9    </w:t>
            </w:r>
          </w:p>
        </w:tc>
        <w:tc>
          <w:tcPr>
            <w:tcW w:w="992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315,000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4,213</w:t>
            </w:r>
          </w:p>
        </w:tc>
        <w:tc>
          <w:tcPr>
            <w:tcW w:w="709" w:type="dxa"/>
            <w:vAlign w:val="center"/>
          </w:tcPr>
          <w:p w:rsidR="009C1CBA" w:rsidRPr="00F55F77" w:rsidRDefault="009C1CBA" w:rsidP="005F499E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0,654</w:t>
            </w:r>
          </w:p>
        </w:tc>
      </w:tr>
      <w:tr w:rsidR="005F499E" w:rsidRPr="00F55F77" w:rsidTr="005D3957">
        <w:trPr>
          <w:jc w:val="center"/>
        </w:trPr>
        <w:tc>
          <w:tcPr>
            <w:tcW w:w="3134" w:type="dxa"/>
            <w:vAlign w:val="center"/>
          </w:tcPr>
          <w:p w:rsidR="005F499E" w:rsidRPr="00F55F77" w:rsidRDefault="005F499E" w:rsidP="005D3957">
            <w:pPr>
              <w:spacing w:line="216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Повышение 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платежеспособности</w:t>
            </w:r>
          </w:p>
        </w:tc>
        <w:tc>
          <w:tcPr>
            <w:tcW w:w="709" w:type="dxa"/>
            <w:vAlign w:val="center"/>
          </w:tcPr>
          <w:p w:rsidR="005F499E" w:rsidRPr="00F55F77" w:rsidRDefault="005F499E" w:rsidP="005D3957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1/3</w:t>
            </w:r>
          </w:p>
        </w:tc>
        <w:tc>
          <w:tcPr>
            <w:tcW w:w="708" w:type="dxa"/>
            <w:vAlign w:val="center"/>
          </w:tcPr>
          <w:p w:rsidR="005F499E" w:rsidRPr="00F55F77" w:rsidRDefault="005F499E" w:rsidP="005D3957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1/7</w:t>
            </w:r>
          </w:p>
        </w:tc>
        <w:tc>
          <w:tcPr>
            <w:tcW w:w="709" w:type="dxa"/>
            <w:vAlign w:val="center"/>
          </w:tcPr>
          <w:p w:rsidR="005F499E" w:rsidRPr="00F55F77" w:rsidRDefault="005F499E" w:rsidP="005D3957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1    </w:t>
            </w:r>
          </w:p>
        </w:tc>
        <w:tc>
          <w:tcPr>
            <w:tcW w:w="709" w:type="dxa"/>
            <w:vAlign w:val="center"/>
          </w:tcPr>
          <w:p w:rsidR="005F499E" w:rsidRPr="00F55F77" w:rsidRDefault="005F499E" w:rsidP="005D3957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3    </w:t>
            </w:r>
          </w:p>
        </w:tc>
        <w:tc>
          <w:tcPr>
            <w:tcW w:w="992" w:type="dxa"/>
            <w:vAlign w:val="center"/>
          </w:tcPr>
          <w:p w:rsidR="005F499E" w:rsidRPr="00F55F77" w:rsidRDefault="005F499E" w:rsidP="005D3957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0,143</w:t>
            </w:r>
          </w:p>
        </w:tc>
        <w:tc>
          <w:tcPr>
            <w:tcW w:w="709" w:type="dxa"/>
            <w:vAlign w:val="center"/>
          </w:tcPr>
          <w:p w:rsidR="005F499E" w:rsidRPr="00F55F77" w:rsidRDefault="005F499E" w:rsidP="005D3957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0,615</w:t>
            </w:r>
          </w:p>
        </w:tc>
        <w:tc>
          <w:tcPr>
            <w:tcW w:w="709" w:type="dxa"/>
            <w:vAlign w:val="center"/>
          </w:tcPr>
          <w:p w:rsidR="005F499E" w:rsidRPr="00F55F77" w:rsidRDefault="005F499E" w:rsidP="005D3957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0,096</w:t>
            </w:r>
          </w:p>
        </w:tc>
      </w:tr>
    </w:tbl>
    <w:p w:rsidR="005F499E" w:rsidRPr="005F499E" w:rsidRDefault="005F499E" w:rsidP="005F499E">
      <w:pPr>
        <w:spacing w:after="0" w:line="252" w:lineRule="auto"/>
        <w:jc w:val="right"/>
        <w:rPr>
          <w:rFonts w:ascii="Times New Roman" w:hAnsi="Times New Roman" w:cs="Times New Roman"/>
        </w:rPr>
      </w:pPr>
      <w:r>
        <w:br w:type="page"/>
      </w:r>
      <w:r w:rsidRPr="005F499E">
        <w:rPr>
          <w:rFonts w:ascii="Times New Roman" w:hAnsi="Times New Roman" w:cs="Times New Roman"/>
        </w:rPr>
        <w:lastRenderedPageBreak/>
        <w:t>Окончание табл. 4</w:t>
      </w:r>
    </w:p>
    <w:tbl>
      <w:tblPr>
        <w:tblStyle w:val="a6"/>
        <w:tblW w:w="8379" w:type="dxa"/>
        <w:jc w:val="center"/>
        <w:tblLayout w:type="fixed"/>
        <w:tblLook w:val="04A0"/>
      </w:tblPr>
      <w:tblGrid>
        <w:gridCol w:w="3134"/>
        <w:gridCol w:w="709"/>
        <w:gridCol w:w="708"/>
        <w:gridCol w:w="709"/>
        <w:gridCol w:w="709"/>
        <w:gridCol w:w="992"/>
        <w:gridCol w:w="709"/>
        <w:gridCol w:w="709"/>
      </w:tblGrid>
      <w:tr w:rsidR="005F499E" w:rsidRPr="00F55F77" w:rsidTr="00813A37">
        <w:trPr>
          <w:jc w:val="center"/>
        </w:trPr>
        <w:tc>
          <w:tcPr>
            <w:tcW w:w="3134" w:type="dxa"/>
            <w:vAlign w:val="bottom"/>
          </w:tcPr>
          <w:p w:rsidR="005F499E" w:rsidRPr="00F55F77" w:rsidRDefault="005F499E" w:rsidP="005D3957">
            <w:pPr>
              <w:spacing w:line="216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Повышение рентабельности</w:t>
            </w:r>
          </w:p>
        </w:tc>
        <w:tc>
          <w:tcPr>
            <w:tcW w:w="709" w:type="dxa"/>
            <w:vAlign w:val="center"/>
          </w:tcPr>
          <w:p w:rsidR="005F499E" w:rsidRPr="00F55F77" w:rsidRDefault="005F499E" w:rsidP="005D3957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1/5</w:t>
            </w:r>
          </w:p>
        </w:tc>
        <w:tc>
          <w:tcPr>
            <w:tcW w:w="708" w:type="dxa"/>
            <w:vAlign w:val="center"/>
          </w:tcPr>
          <w:p w:rsidR="005F499E" w:rsidRPr="00F55F77" w:rsidRDefault="005F499E" w:rsidP="005D3957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1/9</w:t>
            </w:r>
          </w:p>
        </w:tc>
        <w:tc>
          <w:tcPr>
            <w:tcW w:w="709" w:type="dxa"/>
            <w:vAlign w:val="center"/>
          </w:tcPr>
          <w:p w:rsidR="005F499E" w:rsidRPr="00F55F77" w:rsidRDefault="005F499E" w:rsidP="005D3957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1/3</w:t>
            </w:r>
          </w:p>
        </w:tc>
        <w:tc>
          <w:tcPr>
            <w:tcW w:w="709" w:type="dxa"/>
            <w:vAlign w:val="center"/>
          </w:tcPr>
          <w:p w:rsidR="005F499E" w:rsidRPr="00F55F77" w:rsidRDefault="005F499E" w:rsidP="005D3957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1    </w:t>
            </w:r>
          </w:p>
        </w:tc>
        <w:tc>
          <w:tcPr>
            <w:tcW w:w="992" w:type="dxa"/>
            <w:vAlign w:val="center"/>
          </w:tcPr>
          <w:p w:rsidR="005F499E" w:rsidRPr="00F55F77" w:rsidRDefault="005F499E" w:rsidP="005D3957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0,007</w:t>
            </w:r>
          </w:p>
        </w:tc>
        <w:tc>
          <w:tcPr>
            <w:tcW w:w="709" w:type="dxa"/>
            <w:vAlign w:val="center"/>
          </w:tcPr>
          <w:p w:rsidR="005F499E" w:rsidRPr="00F55F77" w:rsidRDefault="005F499E" w:rsidP="005D3957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0,293</w:t>
            </w:r>
          </w:p>
        </w:tc>
        <w:tc>
          <w:tcPr>
            <w:tcW w:w="709" w:type="dxa"/>
            <w:vAlign w:val="center"/>
          </w:tcPr>
          <w:p w:rsidR="005F499E" w:rsidRPr="00F55F77" w:rsidRDefault="005F499E" w:rsidP="005D3957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0,046</w:t>
            </w:r>
          </w:p>
        </w:tc>
      </w:tr>
      <w:tr w:rsidR="005F499E" w:rsidRPr="00F55F77" w:rsidTr="005D3957">
        <w:trPr>
          <w:jc w:val="center"/>
        </w:trPr>
        <w:tc>
          <w:tcPr>
            <w:tcW w:w="3134" w:type="dxa"/>
            <w:vAlign w:val="center"/>
          </w:tcPr>
          <w:p w:rsidR="005F499E" w:rsidRPr="00F55F77" w:rsidRDefault="005F499E" w:rsidP="005D3957">
            <w:pPr>
              <w:spacing w:line="216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Итого </w:t>
            </w:r>
          </w:p>
        </w:tc>
        <w:tc>
          <w:tcPr>
            <w:tcW w:w="709" w:type="dxa"/>
            <w:vAlign w:val="center"/>
          </w:tcPr>
          <w:p w:rsidR="005F499E" w:rsidRPr="00F55F77" w:rsidRDefault="005F499E" w:rsidP="005D3957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6,53</w:t>
            </w:r>
          </w:p>
        </w:tc>
        <w:tc>
          <w:tcPr>
            <w:tcW w:w="708" w:type="dxa"/>
            <w:vAlign w:val="bottom"/>
          </w:tcPr>
          <w:p w:rsidR="005F499E" w:rsidRPr="00F55F77" w:rsidRDefault="005F499E" w:rsidP="005D3957">
            <w:pPr>
              <w:spacing w:line="216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1,45</w:t>
            </w:r>
          </w:p>
        </w:tc>
        <w:tc>
          <w:tcPr>
            <w:tcW w:w="709" w:type="dxa"/>
            <w:vAlign w:val="bottom"/>
          </w:tcPr>
          <w:p w:rsidR="005F499E" w:rsidRPr="00F55F77" w:rsidRDefault="005F499E" w:rsidP="005D3957">
            <w:pPr>
              <w:spacing w:line="216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11,33</w:t>
            </w:r>
          </w:p>
        </w:tc>
        <w:tc>
          <w:tcPr>
            <w:tcW w:w="709" w:type="dxa"/>
            <w:vAlign w:val="center"/>
          </w:tcPr>
          <w:p w:rsidR="005F499E" w:rsidRPr="00F55F77" w:rsidRDefault="005F499E" w:rsidP="005D3957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18,00</w:t>
            </w:r>
          </w:p>
        </w:tc>
        <w:tc>
          <w:tcPr>
            <w:tcW w:w="992" w:type="dxa"/>
            <w:vAlign w:val="center"/>
          </w:tcPr>
          <w:p w:rsidR="005F499E" w:rsidRPr="00F55F77" w:rsidRDefault="005F499E" w:rsidP="005D3957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5F499E" w:rsidRPr="00F55F77" w:rsidRDefault="005F499E" w:rsidP="005D3957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6,43</w:t>
            </w:r>
          </w:p>
        </w:tc>
        <w:tc>
          <w:tcPr>
            <w:tcW w:w="709" w:type="dxa"/>
            <w:vAlign w:val="center"/>
          </w:tcPr>
          <w:p w:rsidR="005F499E" w:rsidRPr="00F55F77" w:rsidRDefault="005F499E" w:rsidP="005D3957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1,0</w:t>
            </w:r>
            <w:r w:rsidRPr="00F55F7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5F499E" w:rsidRPr="00F55F77" w:rsidTr="005D3957">
        <w:trPr>
          <w:jc w:val="center"/>
        </w:trPr>
        <w:tc>
          <w:tcPr>
            <w:tcW w:w="8379" w:type="dxa"/>
            <w:gridSpan w:val="8"/>
            <w:vAlign w:val="bottom"/>
          </w:tcPr>
          <w:p w:rsidR="005F499E" w:rsidRDefault="00EB5648" w:rsidP="005D3957">
            <w:pPr>
              <w:spacing w:line="216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Times New Roman" w:cs="Times New Roman"/>
                      <w:i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Times New Roman" w:eastAsiaTheme="minorEastAsia" w:hAnsi="Times New Roman" w:cs="Times New Roman"/>
                      <w:sz w:val="20"/>
                      <w:szCs w:val="20"/>
                    </w:rPr>
                    <m:t>ʎ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0"/>
                      <w:szCs w:val="20"/>
                      <w:lang w:val="en-US"/>
                    </w:rPr>
                    <m:t>max</m:t>
                  </m:r>
                </m:sub>
              </m:sSub>
              <m:r>
                <w:rPr>
                  <w:rFonts w:ascii="Cambria Math" w:eastAsiaTheme="minorEastAsia" w:hAnsi="Times New Roman" w:cs="Times New Roman"/>
                  <w:sz w:val="20"/>
                  <w:szCs w:val="20"/>
                </w:rPr>
                <m:t>=4,190</m:t>
              </m:r>
            </m:oMath>
            <w:r w:rsidR="005F499E" w:rsidRPr="00F55F77">
              <w:rPr>
                <w:rFonts w:ascii="Times New Roman" w:eastAsiaTheme="minorEastAsia" w:hAnsi="Times New Roman" w:cs="Times New Roman"/>
                <w:i/>
                <w:sz w:val="20"/>
                <w:szCs w:val="20"/>
              </w:rPr>
              <w:t xml:space="preserve">;      </w:t>
            </w:r>
            <w:r w:rsidR="005F499E" w:rsidRPr="00F55F77">
              <w:rPr>
                <w:rFonts w:ascii="Times New Roman" w:eastAsiaTheme="minorEastAsia" w:hAnsi="Times New Roman" w:cs="Times New Roman"/>
                <w:sz w:val="20"/>
                <w:szCs w:val="20"/>
              </w:rPr>
              <w:t>ИС = 0,063;</w:t>
            </w:r>
            <w:r w:rsidR="005F499E" w:rsidRPr="00F55F77">
              <w:rPr>
                <w:rFonts w:ascii="Times New Roman" w:eastAsiaTheme="minorEastAsia" w:hAnsi="Times New Roman" w:cs="Times New Roman"/>
                <w:i/>
                <w:sz w:val="20"/>
                <w:szCs w:val="20"/>
              </w:rPr>
              <w:t xml:space="preserve">   </w:t>
            </w:r>
            <w:r w:rsidR="005F499E" w:rsidRPr="00F55F77">
              <w:rPr>
                <w:rFonts w:ascii="Times New Roman" w:eastAsiaTheme="minorEastAsia" w:hAnsi="Times New Roman" w:cs="Times New Roman"/>
                <w:sz w:val="20"/>
                <w:szCs w:val="20"/>
              </w:rPr>
              <w:t xml:space="preserve">СС = 0,900;   </w:t>
            </w:r>
            <w:r w:rsidR="005F499E" w:rsidRPr="00F55F77">
              <w:rPr>
                <w:rFonts w:ascii="Times New Roman" w:eastAsiaTheme="minorEastAsia" w:hAnsi="Times New Roman" w:cs="Times New Roman"/>
                <w:i/>
                <w:sz w:val="20"/>
                <w:szCs w:val="20"/>
              </w:rPr>
              <w:t xml:space="preserve">  </w:t>
            </w:r>
            <w:r w:rsidR="005F499E" w:rsidRPr="00F55F77">
              <w:rPr>
                <w:rFonts w:ascii="Times New Roman" w:eastAsiaTheme="minorEastAsia" w:hAnsi="Times New Roman" w:cs="Times New Roman"/>
                <w:sz w:val="20"/>
                <w:szCs w:val="20"/>
              </w:rPr>
              <w:t>ОС = 0,070</w:t>
            </w:r>
          </w:p>
        </w:tc>
      </w:tr>
    </w:tbl>
    <w:p w:rsidR="005F499E" w:rsidRDefault="005F499E" w:rsidP="00B72415">
      <w:pPr>
        <w:spacing w:after="0" w:line="21" w:lineRule="atLeast"/>
        <w:ind w:firstLine="425"/>
        <w:jc w:val="both"/>
      </w:pPr>
    </w:p>
    <w:p w:rsidR="005F499E" w:rsidRDefault="005F499E" w:rsidP="00B72415">
      <w:pPr>
        <w:spacing w:after="0" w:line="21" w:lineRule="atLeast"/>
        <w:ind w:firstLine="425"/>
        <w:jc w:val="both"/>
      </w:pPr>
    </w:p>
    <w:p w:rsidR="009C1CBA" w:rsidRPr="00F55F77" w:rsidRDefault="00762B71" w:rsidP="00B72415">
      <w:pPr>
        <w:spacing w:after="0" w:line="21" w:lineRule="atLeast"/>
        <w:ind w:firstLine="425"/>
        <w:jc w:val="both"/>
        <w:rPr>
          <w:rFonts w:ascii="Times New Roman" w:eastAsiaTheme="minorEastAsia" w:hAnsi="Times New Roman" w:cs="Times New Roman"/>
        </w:rPr>
      </w:pPr>
      <w:r w:rsidRPr="00406CA3">
        <w:rPr>
          <w:rFonts w:ascii="Times New Roman" w:eastAsiaTheme="minorEastAsia" w:hAnsi="Times New Roman" w:cs="Times New Roman"/>
        </w:rPr>
        <w:t xml:space="preserve">После </w:t>
      </w:r>
      <w:r w:rsidR="007B25D4">
        <w:rPr>
          <w:rFonts w:ascii="Times New Roman" w:eastAsiaTheme="minorEastAsia" w:hAnsi="Times New Roman" w:cs="Times New Roman"/>
        </w:rPr>
        <w:t>построения</w:t>
      </w:r>
      <w:r w:rsidRPr="00406CA3">
        <w:rPr>
          <w:rFonts w:ascii="Times New Roman" w:eastAsiaTheme="minorEastAsia" w:hAnsi="Times New Roman" w:cs="Times New Roman"/>
        </w:rPr>
        <w:t xml:space="preserve"> локальных векторов по каждому из приоритетов иерархии необходимо осуществить синтез приорите</w:t>
      </w:r>
      <w:r w:rsidR="00C4002F">
        <w:rPr>
          <w:rFonts w:ascii="Times New Roman" w:eastAsiaTheme="minorEastAsia" w:hAnsi="Times New Roman" w:cs="Times New Roman"/>
        </w:rPr>
        <w:t>тов (табл. 5</w:t>
      </w:r>
      <w:r w:rsidRPr="00406CA3">
        <w:rPr>
          <w:rFonts w:ascii="Times New Roman" w:eastAsiaTheme="minorEastAsia" w:hAnsi="Times New Roman" w:cs="Times New Roman"/>
        </w:rPr>
        <w:t xml:space="preserve">). Для этого локальные приоритеты альтернатив умножают на приоритеты соответствующих критериев и суммируют по каждому элементу. </w:t>
      </w:r>
    </w:p>
    <w:p w:rsidR="00AC5929" w:rsidRDefault="00AC5929" w:rsidP="00B72415">
      <w:pPr>
        <w:spacing w:after="0" w:line="21" w:lineRule="atLeast"/>
        <w:ind w:firstLine="708"/>
        <w:jc w:val="right"/>
        <w:rPr>
          <w:rFonts w:ascii="Times New Roman" w:hAnsi="Times New Roman" w:cs="Times New Roman"/>
        </w:rPr>
      </w:pPr>
    </w:p>
    <w:p w:rsidR="00AC5929" w:rsidRDefault="00AC5929" w:rsidP="00B72415">
      <w:pPr>
        <w:spacing w:after="0" w:line="21" w:lineRule="atLeast"/>
        <w:ind w:firstLine="708"/>
        <w:jc w:val="right"/>
        <w:rPr>
          <w:rFonts w:ascii="Times New Roman" w:hAnsi="Times New Roman" w:cs="Times New Roman"/>
        </w:rPr>
      </w:pPr>
    </w:p>
    <w:p w:rsidR="00762B71" w:rsidRPr="00406CA3" w:rsidRDefault="00762B71" w:rsidP="00B72415">
      <w:pPr>
        <w:spacing w:after="0" w:line="21" w:lineRule="atLeast"/>
        <w:ind w:firstLine="708"/>
        <w:jc w:val="right"/>
        <w:rPr>
          <w:rFonts w:ascii="Times New Roman" w:hAnsi="Times New Roman" w:cs="Times New Roman"/>
        </w:rPr>
      </w:pPr>
      <w:r w:rsidRPr="00406CA3">
        <w:rPr>
          <w:rFonts w:ascii="Times New Roman" w:hAnsi="Times New Roman" w:cs="Times New Roman"/>
        </w:rPr>
        <w:t xml:space="preserve">Таблица </w:t>
      </w:r>
      <w:r w:rsidR="00C4002F">
        <w:rPr>
          <w:rFonts w:ascii="Times New Roman" w:hAnsi="Times New Roman" w:cs="Times New Roman"/>
        </w:rPr>
        <w:t>5</w:t>
      </w:r>
    </w:p>
    <w:p w:rsidR="00762B71" w:rsidRPr="00406CA3" w:rsidRDefault="00762B71" w:rsidP="00B72415">
      <w:pPr>
        <w:spacing w:after="0" w:line="21" w:lineRule="atLeast"/>
        <w:jc w:val="center"/>
        <w:rPr>
          <w:rFonts w:ascii="Times New Roman" w:hAnsi="Times New Roman" w:cs="Times New Roman"/>
        </w:rPr>
      </w:pPr>
      <w:r w:rsidRPr="00406CA3">
        <w:rPr>
          <w:rFonts w:ascii="Times New Roman" w:hAnsi="Times New Roman" w:cs="Times New Roman"/>
        </w:rPr>
        <w:t>Расчет глобального приоритета</w:t>
      </w:r>
    </w:p>
    <w:tbl>
      <w:tblPr>
        <w:tblStyle w:val="a6"/>
        <w:tblW w:w="8364" w:type="dxa"/>
        <w:tblInd w:w="108" w:type="dxa"/>
        <w:tblLayout w:type="fixed"/>
        <w:tblLook w:val="04A0"/>
      </w:tblPr>
      <w:tblGrid>
        <w:gridCol w:w="3261"/>
        <w:gridCol w:w="850"/>
        <w:gridCol w:w="709"/>
        <w:gridCol w:w="709"/>
        <w:gridCol w:w="850"/>
        <w:gridCol w:w="709"/>
        <w:gridCol w:w="1276"/>
      </w:tblGrid>
      <w:tr w:rsidR="00200178" w:rsidRPr="009C1CBA" w:rsidTr="00B72415">
        <w:trPr>
          <w:cantSplit/>
          <w:trHeight w:val="1313"/>
        </w:trPr>
        <w:tc>
          <w:tcPr>
            <w:tcW w:w="3261" w:type="dxa"/>
            <w:vMerge w:val="restart"/>
            <w:vAlign w:val="center"/>
          </w:tcPr>
          <w:p w:rsidR="00200178" w:rsidRPr="009C1CBA" w:rsidRDefault="00200178" w:rsidP="00A27312">
            <w:pPr>
              <w:spacing w:line="209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</w:p>
        </w:tc>
        <w:tc>
          <w:tcPr>
            <w:tcW w:w="850" w:type="dxa"/>
            <w:textDirection w:val="btLr"/>
            <w:vAlign w:val="center"/>
          </w:tcPr>
          <w:p w:rsidR="00200178" w:rsidRPr="009C1CBA" w:rsidRDefault="00200178" w:rsidP="00A27312">
            <w:pPr>
              <w:spacing w:line="209" w:lineRule="auto"/>
              <w:ind w:left="113" w:right="113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9C1CBA">
              <w:rPr>
                <w:rFonts w:ascii="Times New Roman" w:eastAsiaTheme="minorEastAsia" w:hAnsi="Times New Roman" w:cs="Times New Roman"/>
                <w:sz w:val="20"/>
                <w:szCs w:val="20"/>
              </w:rPr>
              <w:t>Стоимость</w:t>
            </w:r>
          </w:p>
        </w:tc>
        <w:tc>
          <w:tcPr>
            <w:tcW w:w="709" w:type="dxa"/>
            <w:textDirection w:val="btLr"/>
            <w:vAlign w:val="center"/>
          </w:tcPr>
          <w:p w:rsidR="00200178" w:rsidRPr="009C1CBA" w:rsidRDefault="00200178" w:rsidP="00A27312">
            <w:pPr>
              <w:spacing w:line="209" w:lineRule="auto"/>
              <w:ind w:left="113" w:right="113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9C1CBA">
              <w:rPr>
                <w:rFonts w:ascii="Times New Roman" w:eastAsiaTheme="minorEastAsia" w:hAnsi="Times New Roman" w:cs="Times New Roman"/>
                <w:sz w:val="20"/>
                <w:szCs w:val="20"/>
              </w:rPr>
              <w:t>Срок</w:t>
            </w:r>
          </w:p>
        </w:tc>
        <w:tc>
          <w:tcPr>
            <w:tcW w:w="709" w:type="dxa"/>
            <w:textDirection w:val="btLr"/>
            <w:vAlign w:val="center"/>
          </w:tcPr>
          <w:p w:rsidR="00200178" w:rsidRPr="009C1CBA" w:rsidRDefault="00200178" w:rsidP="00A27312">
            <w:pPr>
              <w:spacing w:line="209" w:lineRule="auto"/>
              <w:ind w:left="113" w:right="113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9C1CBA">
              <w:rPr>
                <w:rFonts w:ascii="Times New Roman" w:eastAsiaTheme="minorEastAsia" w:hAnsi="Times New Roman" w:cs="Times New Roman"/>
                <w:sz w:val="20"/>
                <w:szCs w:val="20"/>
              </w:rPr>
              <w:t>Доступность</w:t>
            </w:r>
          </w:p>
        </w:tc>
        <w:tc>
          <w:tcPr>
            <w:tcW w:w="850" w:type="dxa"/>
            <w:textDirection w:val="btLr"/>
            <w:vAlign w:val="center"/>
          </w:tcPr>
          <w:p w:rsidR="00200178" w:rsidRPr="009C1CBA" w:rsidRDefault="00200178" w:rsidP="00A27312">
            <w:pPr>
              <w:spacing w:line="209" w:lineRule="auto"/>
              <w:ind w:left="113" w:right="113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9C1CBA">
              <w:rPr>
                <w:rFonts w:ascii="Times New Roman" w:eastAsiaTheme="minorEastAsia" w:hAnsi="Times New Roman" w:cs="Times New Roman"/>
                <w:sz w:val="20"/>
                <w:szCs w:val="20"/>
              </w:rPr>
              <w:t>Эффективность</w:t>
            </w:r>
          </w:p>
        </w:tc>
        <w:tc>
          <w:tcPr>
            <w:tcW w:w="709" w:type="dxa"/>
            <w:textDirection w:val="btLr"/>
            <w:vAlign w:val="center"/>
          </w:tcPr>
          <w:p w:rsidR="00200178" w:rsidRPr="009C1CBA" w:rsidRDefault="00200178" w:rsidP="00A27312">
            <w:pPr>
              <w:spacing w:line="209" w:lineRule="auto"/>
              <w:ind w:left="113" w:right="113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9C1CBA">
              <w:rPr>
                <w:rFonts w:ascii="Times New Roman" w:eastAsiaTheme="minorEastAsia" w:hAnsi="Times New Roman" w:cs="Times New Roman"/>
                <w:sz w:val="20"/>
                <w:szCs w:val="20"/>
              </w:rPr>
              <w:t>Социальный эффект</w:t>
            </w:r>
          </w:p>
        </w:tc>
        <w:tc>
          <w:tcPr>
            <w:tcW w:w="1276" w:type="dxa"/>
            <w:vMerge w:val="restart"/>
            <w:vAlign w:val="center"/>
          </w:tcPr>
          <w:p w:rsidR="00200178" w:rsidRPr="009C1CBA" w:rsidRDefault="00200178" w:rsidP="00A27312">
            <w:pPr>
              <w:spacing w:line="209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9C1CBA">
              <w:rPr>
                <w:rFonts w:ascii="Times New Roman" w:eastAsiaTheme="minorEastAsia" w:hAnsi="Times New Roman" w:cs="Times New Roman"/>
                <w:sz w:val="20"/>
                <w:szCs w:val="20"/>
              </w:rPr>
              <w:t>Глобальный приоритет (ГП)</w:t>
            </w:r>
          </w:p>
        </w:tc>
      </w:tr>
      <w:tr w:rsidR="00762B71" w:rsidRPr="009C1CBA" w:rsidTr="00200178">
        <w:tc>
          <w:tcPr>
            <w:tcW w:w="3261" w:type="dxa"/>
            <w:vMerge/>
            <w:vAlign w:val="bottom"/>
          </w:tcPr>
          <w:p w:rsidR="00762B71" w:rsidRPr="009C1CBA" w:rsidRDefault="00762B71" w:rsidP="00A27312">
            <w:pPr>
              <w:spacing w:line="209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vAlign w:val="bottom"/>
          </w:tcPr>
          <w:p w:rsidR="00762B71" w:rsidRPr="009C1CB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9C1CBA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0,270</w:t>
            </w:r>
          </w:p>
        </w:tc>
        <w:tc>
          <w:tcPr>
            <w:tcW w:w="709" w:type="dxa"/>
            <w:vAlign w:val="bottom"/>
          </w:tcPr>
          <w:p w:rsidR="00762B71" w:rsidRPr="009C1CB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9C1CBA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0,133</w:t>
            </w:r>
          </w:p>
        </w:tc>
        <w:tc>
          <w:tcPr>
            <w:tcW w:w="709" w:type="dxa"/>
            <w:vAlign w:val="bottom"/>
          </w:tcPr>
          <w:p w:rsidR="00762B71" w:rsidRPr="009C1CB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9C1CBA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0,065</w:t>
            </w:r>
          </w:p>
        </w:tc>
        <w:tc>
          <w:tcPr>
            <w:tcW w:w="850" w:type="dxa"/>
            <w:vAlign w:val="bottom"/>
          </w:tcPr>
          <w:p w:rsidR="00762B71" w:rsidRPr="009C1CB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9C1CBA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0,497</w:t>
            </w:r>
          </w:p>
        </w:tc>
        <w:tc>
          <w:tcPr>
            <w:tcW w:w="709" w:type="dxa"/>
            <w:vAlign w:val="bottom"/>
          </w:tcPr>
          <w:p w:rsidR="00762B71" w:rsidRPr="009C1CB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9C1CBA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0,035</w:t>
            </w:r>
          </w:p>
        </w:tc>
        <w:tc>
          <w:tcPr>
            <w:tcW w:w="1276" w:type="dxa"/>
            <w:vMerge/>
            <w:vAlign w:val="center"/>
          </w:tcPr>
          <w:p w:rsidR="00762B71" w:rsidRPr="009C1CBA" w:rsidRDefault="00762B71" w:rsidP="00A27312">
            <w:pPr>
              <w:spacing w:line="209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</w:p>
        </w:tc>
      </w:tr>
      <w:tr w:rsidR="00762B71" w:rsidRPr="009C1CBA" w:rsidTr="00200178">
        <w:tc>
          <w:tcPr>
            <w:tcW w:w="3261" w:type="dxa"/>
            <w:vAlign w:val="bottom"/>
          </w:tcPr>
          <w:p w:rsidR="00762B71" w:rsidRPr="009C1CBA" w:rsidRDefault="00762B71" w:rsidP="00A27312">
            <w:pPr>
              <w:spacing w:line="209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C1CB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Расширение ассортимента</w:t>
            </w:r>
          </w:p>
        </w:tc>
        <w:tc>
          <w:tcPr>
            <w:tcW w:w="850" w:type="dxa"/>
            <w:vAlign w:val="center"/>
          </w:tcPr>
          <w:p w:rsidR="00762B71" w:rsidRPr="009C1CB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C1CB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0,055</w:t>
            </w:r>
          </w:p>
        </w:tc>
        <w:tc>
          <w:tcPr>
            <w:tcW w:w="709" w:type="dxa"/>
            <w:vAlign w:val="center"/>
          </w:tcPr>
          <w:p w:rsidR="00762B71" w:rsidRPr="009C1CB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C1CB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0,118</w:t>
            </w:r>
          </w:p>
        </w:tc>
        <w:tc>
          <w:tcPr>
            <w:tcW w:w="709" w:type="dxa"/>
            <w:vAlign w:val="center"/>
          </w:tcPr>
          <w:p w:rsidR="00762B71" w:rsidRPr="009C1CB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C1CB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0,204</w:t>
            </w:r>
          </w:p>
        </w:tc>
        <w:tc>
          <w:tcPr>
            <w:tcW w:w="850" w:type="dxa"/>
            <w:vAlign w:val="center"/>
          </w:tcPr>
          <w:p w:rsidR="00762B71" w:rsidRPr="009C1CB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C1CB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0,540</w:t>
            </w:r>
          </w:p>
        </w:tc>
        <w:tc>
          <w:tcPr>
            <w:tcW w:w="709" w:type="dxa"/>
            <w:vAlign w:val="center"/>
          </w:tcPr>
          <w:p w:rsidR="00762B71" w:rsidRPr="009C1CB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C1CB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0,204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:rsidR="00762B71" w:rsidRPr="009C1CB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C1CB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0,319</w:t>
            </w:r>
          </w:p>
        </w:tc>
      </w:tr>
      <w:tr w:rsidR="00762B71" w:rsidRPr="009C1CBA" w:rsidTr="00200178">
        <w:tc>
          <w:tcPr>
            <w:tcW w:w="3261" w:type="dxa"/>
            <w:vAlign w:val="bottom"/>
          </w:tcPr>
          <w:p w:rsidR="00762B71" w:rsidRPr="009C1CBA" w:rsidRDefault="00762B71" w:rsidP="00A27312">
            <w:pPr>
              <w:spacing w:line="209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C1CB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Коммуникационная политика</w:t>
            </w:r>
          </w:p>
        </w:tc>
        <w:tc>
          <w:tcPr>
            <w:tcW w:w="850" w:type="dxa"/>
            <w:vAlign w:val="center"/>
          </w:tcPr>
          <w:p w:rsidR="00762B71" w:rsidRPr="009C1CB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C1CB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0,263</w:t>
            </w:r>
          </w:p>
        </w:tc>
        <w:tc>
          <w:tcPr>
            <w:tcW w:w="709" w:type="dxa"/>
            <w:vAlign w:val="center"/>
          </w:tcPr>
          <w:p w:rsidR="00762B71" w:rsidRPr="009C1CB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C1CB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0,564</w:t>
            </w:r>
          </w:p>
        </w:tc>
        <w:tc>
          <w:tcPr>
            <w:tcW w:w="709" w:type="dxa"/>
            <w:vAlign w:val="center"/>
          </w:tcPr>
          <w:p w:rsidR="00762B71" w:rsidRPr="009C1CB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C1CB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0,654</w:t>
            </w:r>
          </w:p>
        </w:tc>
        <w:tc>
          <w:tcPr>
            <w:tcW w:w="850" w:type="dxa"/>
            <w:vAlign w:val="center"/>
          </w:tcPr>
          <w:p w:rsidR="00762B71" w:rsidRPr="009C1CB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C1CB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0,312</w:t>
            </w:r>
          </w:p>
        </w:tc>
        <w:tc>
          <w:tcPr>
            <w:tcW w:w="709" w:type="dxa"/>
            <w:vAlign w:val="center"/>
          </w:tcPr>
          <w:p w:rsidR="00762B71" w:rsidRPr="009C1CB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C1CB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0,654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:rsidR="00762B71" w:rsidRPr="009C1CBA" w:rsidRDefault="00762B71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9C1CBA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0,367</w:t>
            </w:r>
          </w:p>
        </w:tc>
      </w:tr>
      <w:tr w:rsidR="00BB4FC5" w:rsidRPr="009C1CBA" w:rsidTr="00200178">
        <w:trPr>
          <w:trHeight w:val="175"/>
        </w:trPr>
        <w:tc>
          <w:tcPr>
            <w:tcW w:w="3261" w:type="dxa"/>
            <w:vAlign w:val="center"/>
          </w:tcPr>
          <w:p w:rsidR="00813A37" w:rsidRPr="009C1CBA" w:rsidRDefault="00BB4FC5" w:rsidP="00A27312">
            <w:pPr>
              <w:spacing w:line="209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C1CB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Повышение платежеспособности</w:t>
            </w:r>
          </w:p>
        </w:tc>
        <w:tc>
          <w:tcPr>
            <w:tcW w:w="850" w:type="dxa"/>
            <w:vAlign w:val="center"/>
          </w:tcPr>
          <w:p w:rsidR="00BB4FC5" w:rsidRPr="009C1CBA" w:rsidRDefault="00BB4FC5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C1CB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0,118</w:t>
            </w:r>
          </w:p>
        </w:tc>
        <w:tc>
          <w:tcPr>
            <w:tcW w:w="709" w:type="dxa"/>
            <w:vAlign w:val="center"/>
          </w:tcPr>
          <w:p w:rsidR="00BB4FC5" w:rsidRPr="009C1CBA" w:rsidRDefault="00BB4FC5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C1CB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0,263</w:t>
            </w:r>
          </w:p>
        </w:tc>
        <w:tc>
          <w:tcPr>
            <w:tcW w:w="709" w:type="dxa"/>
            <w:vAlign w:val="center"/>
          </w:tcPr>
          <w:p w:rsidR="00BB4FC5" w:rsidRPr="009C1CBA" w:rsidRDefault="00BB4FC5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C1CB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0,096</w:t>
            </w:r>
          </w:p>
        </w:tc>
        <w:tc>
          <w:tcPr>
            <w:tcW w:w="850" w:type="dxa"/>
            <w:vAlign w:val="center"/>
          </w:tcPr>
          <w:p w:rsidR="00BB4FC5" w:rsidRPr="009C1CBA" w:rsidRDefault="00BB4FC5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C1CB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0,048</w:t>
            </w:r>
          </w:p>
        </w:tc>
        <w:tc>
          <w:tcPr>
            <w:tcW w:w="709" w:type="dxa"/>
            <w:vAlign w:val="center"/>
          </w:tcPr>
          <w:p w:rsidR="00BB4FC5" w:rsidRPr="009C1CBA" w:rsidRDefault="00BB4FC5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C1CB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0,096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:rsidR="00BB4FC5" w:rsidRPr="009C1CBA" w:rsidRDefault="00BB4FC5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C1CB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0,100</w:t>
            </w:r>
          </w:p>
        </w:tc>
      </w:tr>
      <w:tr w:rsidR="00BB4FC5" w:rsidRPr="009C1CBA" w:rsidTr="00200178">
        <w:tc>
          <w:tcPr>
            <w:tcW w:w="3261" w:type="dxa"/>
            <w:vAlign w:val="bottom"/>
          </w:tcPr>
          <w:p w:rsidR="00BB4FC5" w:rsidRPr="009C1CBA" w:rsidRDefault="00BB4FC5" w:rsidP="00A27312">
            <w:pPr>
              <w:spacing w:line="209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C1CB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Повышение рентабельности</w:t>
            </w:r>
          </w:p>
        </w:tc>
        <w:tc>
          <w:tcPr>
            <w:tcW w:w="850" w:type="dxa"/>
            <w:vAlign w:val="center"/>
          </w:tcPr>
          <w:p w:rsidR="00BB4FC5" w:rsidRPr="009C1CBA" w:rsidRDefault="00BB4FC5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C1CB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0,564</w:t>
            </w:r>
          </w:p>
        </w:tc>
        <w:tc>
          <w:tcPr>
            <w:tcW w:w="709" w:type="dxa"/>
            <w:vAlign w:val="center"/>
          </w:tcPr>
          <w:p w:rsidR="00BB4FC5" w:rsidRPr="009C1CBA" w:rsidRDefault="00BB4FC5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C1CB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0,055</w:t>
            </w:r>
          </w:p>
        </w:tc>
        <w:tc>
          <w:tcPr>
            <w:tcW w:w="709" w:type="dxa"/>
            <w:vAlign w:val="center"/>
          </w:tcPr>
          <w:p w:rsidR="00BB4FC5" w:rsidRPr="009C1CBA" w:rsidRDefault="00BB4FC5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C1CB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0,046</w:t>
            </w:r>
          </w:p>
        </w:tc>
        <w:tc>
          <w:tcPr>
            <w:tcW w:w="850" w:type="dxa"/>
            <w:vAlign w:val="center"/>
          </w:tcPr>
          <w:p w:rsidR="00BB4FC5" w:rsidRPr="009C1CBA" w:rsidRDefault="00BB4FC5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C1CB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0,099</w:t>
            </w:r>
          </w:p>
        </w:tc>
        <w:tc>
          <w:tcPr>
            <w:tcW w:w="709" w:type="dxa"/>
            <w:vAlign w:val="center"/>
          </w:tcPr>
          <w:p w:rsidR="00BB4FC5" w:rsidRPr="009C1CBA" w:rsidRDefault="00BB4FC5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C1CB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0,046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:rsidR="00BB4FC5" w:rsidRPr="009C1CBA" w:rsidRDefault="00BB4FC5" w:rsidP="00A27312">
            <w:pPr>
              <w:spacing w:line="209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C1CBA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0,214</w:t>
            </w:r>
          </w:p>
        </w:tc>
      </w:tr>
    </w:tbl>
    <w:p w:rsidR="008B0539" w:rsidRDefault="008B0539" w:rsidP="000040FC">
      <w:pPr>
        <w:spacing w:after="0" w:line="252" w:lineRule="auto"/>
        <w:ind w:firstLine="425"/>
        <w:jc w:val="both"/>
        <w:rPr>
          <w:rFonts w:ascii="Times New Roman" w:eastAsiaTheme="minorEastAsia" w:hAnsi="Times New Roman" w:cs="Times New Roman"/>
        </w:rPr>
      </w:pPr>
    </w:p>
    <w:p w:rsidR="00AC5929" w:rsidRDefault="00AC5929" w:rsidP="000040FC">
      <w:pPr>
        <w:spacing w:after="0" w:line="252" w:lineRule="auto"/>
        <w:ind w:firstLine="425"/>
        <w:jc w:val="both"/>
        <w:rPr>
          <w:rFonts w:ascii="Times New Roman" w:eastAsiaTheme="minorEastAsia" w:hAnsi="Times New Roman" w:cs="Times New Roman"/>
        </w:rPr>
      </w:pPr>
    </w:p>
    <w:p w:rsidR="00E36FB6" w:rsidRPr="00406CA3" w:rsidRDefault="00E36FB6" w:rsidP="000040FC">
      <w:pPr>
        <w:spacing w:after="0" w:line="252" w:lineRule="auto"/>
        <w:ind w:firstLine="425"/>
        <w:jc w:val="both"/>
        <w:rPr>
          <w:rFonts w:ascii="Times New Roman" w:eastAsiaTheme="minorEastAsia" w:hAnsi="Times New Roman" w:cs="Times New Roman"/>
        </w:rPr>
      </w:pPr>
      <w:r w:rsidRPr="00406CA3">
        <w:rPr>
          <w:rFonts w:ascii="Times New Roman" w:eastAsiaTheme="minorEastAsia" w:hAnsi="Times New Roman" w:cs="Times New Roman"/>
        </w:rPr>
        <w:t>Так</w:t>
      </w:r>
      <w:r w:rsidR="00762B71" w:rsidRPr="00406CA3">
        <w:rPr>
          <w:rFonts w:ascii="Times New Roman" w:eastAsiaTheme="minorEastAsia" w:hAnsi="Times New Roman" w:cs="Times New Roman"/>
        </w:rPr>
        <w:t xml:space="preserve">, проведенный анализ показал, что в соответствии с методом </w:t>
      </w:r>
      <w:r w:rsidR="00813A37">
        <w:rPr>
          <w:rFonts w:ascii="Times New Roman" w:eastAsiaTheme="minorEastAsia" w:hAnsi="Times New Roman" w:cs="Times New Roman"/>
        </w:rPr>
        <w:t>Т.Л. Саати</w:t>
      </w:r>
      <w:r w:rsidR="00762B71" w:rsidRPr="00406CA3">
        <w:rPr>
          <w:rFonts w:ascii="Times New Roman" w:eastAsiaTheme="minorEastAsia" w:hAnsi="Times New Roman" w:cs="Times New Roman"/>
        </w:rPr>
        <w:t xml:space="preserve"> наиболее предпочтительным </w:t>
      </w:r>
      <w:r w:rsidR="007B25D4">
        <w:rPr>
          <w:rFonts w:ascii="Times New Roman" w:eastAsiaTheme="minorEastAsia" w:hAnsi="Times New Roman" w:cs="Times New Roman"/>
        </w:rPr>
        <w:t>направлением</w:t>
      </w:r>
      <w:r w:rsidR="00762B71" w:rsidRPr="00406CA3">
        <w:rPr>
          <w:rFonts w:ascii="Times New Roman" w:eastAsiaTheme="minorEastAsia" w:hAnsi="Times New Roman" w:cs="Times New Roman"/>
        </w:rPr>
        <w:t xml:space="preserve"> повышения конкурентоспособности </w:t>
      </w:r>
      <w:r w:rsidR="007B25D4">
        <w:rPr>
          <w:rFonts w:ascii="Times New Roman" w:eastAsiaTheme="minorEastAsia" w:hAnsi="Times New Roman" w:cs="Times New Roman"/>
        </w:rPr>
        <w:t xml:space="preserve">и финансовых результатов </w:t>
      </w:r>
      <w:r w:rsidR="00762B71" w:rsidRPr="00406CA3">
        <w:rPr>
          <w:rFonts w:ascii="Times New Roman" w:eastAsiaTheme="minorEastAsia" w:hAnsi="Times New Roman" w:cs="Times New Roman"/>
        </w:rPr>
        <w:t xml:space="preserve">ОАО «Кондитерский концерн Бабаевский» является проведение эффективной коммуникационной политики (ГП = 0,367). </w:t>
      </w:r>
      <w:r w:rsidR="007A7816">
        <w:rPr>
          <w:rFonts w:ascii="Times New Roman" w:eastAsiaTheme="minorEastAsia" w:hAnsi="Times New Roman" w:cs="Times New Roman"/>
        </w:rPr>
        <w:t>В рамках коммуникационной политики п</w:t>
      </w:r>
      <w:r w:rsidRPr="00406CA3">
        <w:rPr>
          <w:rFonts w:ascii="Times New Roman" w:eastAsiaTheme="minorEastAsia" w:hAnsi="Times New Roman" w:cs="Times New Roman"/>
        </w:rPr>
        <w:t xml:space="preserve">редприятию рекомендуется использовать </w:t>
      </w:r>
      <w:r w:rsidR="001738E4">
        <w:rPr>
          <w:rFonts w:ascii="Times New Roman" w:eastAsiaTheme="minorEastAsia" w:hAnsi="Times New Roman" w:cs="Times New Roman"/>
        </w:rPr>
        <w:t xml:space="preserve">наружную рекламу и рекламу в сети интернет, </w:t>
      </w:r>
      <w:r w:rsidRPr="00406CA3">
        <w:rPr>
          <w:rFonts w:ascii="Times New Roman" w:eastAsiaTheme="minorEastAsia" w:hAnsi="Times New Roman" w:cs="Times New Roman"/>
        </w:rPr>
        <w:t xml:space="preserve">наладить устойчивые партнерские отношения со СМИ, вкладывать средства в благотворительность и спонсорство, </w:t>
      </w:r>
      <w:r w:rsidR="007B25D4" w:rsidRPr="007B25D4">
        <w:rPr>
          <w:rFonts w:ascii="Times New Roman" w:eastAsiaTheme="minorEastAsia" w:hAnsi="Times New Roman" w:cs="Times New Roman"/>
        </w:rPr>
        <w:t>применять систему</w:t>
      </w:r>
      <w:r w:rsidRPr="00406CA3">
        <w:rPr>
          <w:rFonts w:ascii="Times New Roman" w:eastAsiaTheme="minorEastAsia" w:hAnsi="Times New Roman" w:cs="Times New Roman"/>
        </w:rPr>
        <w:t xml:space="preserve"> скид</w:t>
      </w:r>
      <w:r w:rsidR="007B25D4">
        <w:rPr>
          <w:rFonts w:ascii="Times New Roman" w:eastAsiaTheme="minorEastAsia" w:hAnsi="Times New Roman" w:cs="Times New Roman"/>
        </w:rPr>
        <w:t>ок</w:t>
      </w:r>
      <w:r w:rsidR="001738E4">
        <w:rPr>
          <w:rFonts w:ascii="Times New Roman" w:eastAsiaTheme="minorEastAsia" w:hAnsi="Times New Roman" w:cs="Times New Roman"/>
        </w:rPr>
        <w:t xml:space="preserve">, </w:t>
      </w:r>
      <w:r w:rsidR="007B25D4">
        <w:rPr>
          <w:rFonts w:ascii="Times New Roman" w:eastAsiaTheme="minorEastAsia" w:hAnsi="Times New Roman" w:cs="Times New Roman"/>
        </w:rPr>
        <w:t xml:space="preserve">проводить </w:t>
      </w:r>
      <w:r w:rsidR="001738E4">
        <w:rPr>
          <w:rFonts w:ascii="Times New Roman" w:eastAsiaTheme="minorEastAsia" w:hAnsi="Times New Roman" w:cs="Times New Roman"/>
        </w:rPr>
        <w:t>акции, конкурсы, дегустации.</w:t>
      </w:r>
    </w:p>
    <w:p w:rsidR="00E36FB6" w:rsidRPr="00406CA3" w:rsidRDefault="00E36FB6" w:rsidP="000040FC">
      <w:pPr>
        <w:spacing w:after="0" w:line="252" w:lineRule="auto"/>
        <w:ind w:firstLine="425"/>
        <w:jc w:val="both"/>
        <w:rPr>
          <w:rFonts w:ascii="Times New Roman" w:eastAsiaTheme="minorEastAsia" w:hAnsi="Times New Roman" w:cs="Times New Roman"/>
        </w:rPr>
      </w:pPr>
      <w:r w:rsidRPr="00406CA3">
        <w:rPr>
          <w:rFonts w:ascii="Times New Roman" w:eastAsiaTheme="minorEastAsia" w:hAnsi="Times New Roman" w:cs="Times New Roman"/>
        </w:rPr>
        <w:t xml:space="preserve">Таким образом, метод анализа иерархий является эффективным инструментом </w:t>
      </w:r>
      <w:r w:rsidR="007A7816">
        <w:rPr>
          <w:rFonts w:ascii="Times New Roman" w:eastAsiaTheme="minorEastAsia" w:hAnsi="Times New Roman" w:cs="Times New Roman"/>
        </w:rPr>
        <w:t>в обосновании мер по повышению</w:t>
      </w:r>
      <w:r w:rsidRPr="00406CA3">
        <w:rPr>
          <w:rFonts w:ascii="Times New Roman" w:eastAsiaTheme="minorEastAsia" w:hAnsi="Times New Roman" w:cs="Times New Roman"/>
        </w:rPr>
        <w:t xml:space="preserve"> конкурентоспособности хозяйствующего субъекта. </w:t>
      </w:r>
      <w:r w:rsidR="007B25D4">
        <w:rPr>
          <w:rFonts w:ascii="Times New Roman" w:eastAsiaTheme="minorEastAsia" w:hAnsi="Times New Roman" w:cs="Times New Roman"/>
        </w:rPr>
        <w:t>В свою очередь, в</w:t>
      </w:r>
      <w:r w:rsidRPr="00406CA3">
        <w:rPr>
          <w:rFonts w:ascii="Times New Roman" w:eastAsiaTheme="minorEastAsia" w:hAnsi="Times New Roman" w:cs="Times New Roman"/>
        </w:rPr>
        <w:t>ысоки</w:t>
      </w:r>
      <w:r w:rsidR="007B25D4">
        <w:rPr>
          <w:rFonts w:ascii="Times New Roman" w:eastAsiaTheme="minorEastAsia" w:hAnsi="Times New Roman" w:cs="Times New Roman"/>
        </w:rPr>
        <w:t xml:space="preserve">й уровень </w:t>
      </w:r>
      <w:bookmarkStart w:id="1" w:name="_GoBack"/>
      <w:bookmarkEnd w:id="1"/>
      <w:r w:rsidRPr="00406CA3">
        <w:rPr>
          <w:rFonts w:ascii="Times New Roman" w:eastAsiaTheme="minorEastAsia" w:hAnsi="Times New Roman" w:cs="Times New Roman"/>
        </w:rPr>
        <w:t>конкурентоспособности обу</w:t>
      </w:r>
      <w:r w:rsidR="00DC2D59" w:rsidRPr="00406CA3">
        <w:rPr>
          <w:rFonts w:ascii="Times New Roman" w:eastAsiaTheme="minorEastAsia" w:hAnsi="Times New Roman" w:cs="Times New Roman"/>
        </w:rPr>
        <w:t>славливают жизнеспособность</w:t>
      </w:r>
      <w:r w:rsidR="00C84262" w:rsidRPr="00406CA3">
        <w:rPr>
          <w:rFonts w:ascii="Times New Roman" w:eastAsiaTheme="minorEastAsia" w:hAnsi="Times New Roman" w:cs="Times New Roman"/>
        </w:rPr>
        <w:t xml:space="preserve"> хозяйствующего субъекта</w:t>
      </w:r>
      <w:r w:rsidR="00DC2D59" w:rsidRPr="00406CA3">
        <w:rPr>
          <w:rFonts w:ascii="Times New Roman" w:eastAsiaTheme="minorEastAsia" w:hAnsi="Times New Roman" w:cs="Times New Roman"/>
        </w:rPr>
        <w:t>, его успешность и достижение достойных финансовых результатов в динамичной рыночной среде.</w:t>
      </w:r>
    </w:p>
    <w:p w:rsidR="00837CEB" w:rsidRDefault="00837CEB" w:rsidP="000040FC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692D10" w:rsidRDefault="00692D10" w:rsidP="000040FC">
      <w:pPr>
        <w:spacing w:after="0" w:line="252" w:lineRule="auto"/>
        <w:ind w:firstLine="425"/>
        <w:jc w:val="both"/>
        <w:rPr>
          <w:rFonts w:ascii="Times New Roman" w:hAnsi="Times New Roman" w:cs="Times New Roman"/>
          <w:b/>
        </w:rPr>
      </w:pPr>
      <w:r w:rsidRPr="00692D10">
        <w:rPr>
          <w:rFonts w:ascii="Times New Roman" w:hAnsi="Times New Roman" w:cs="Times New Roman"/>
          <w:b/>
        </w:rPr>
        <w:t>ЛИТЕРАТУРА:</w:t>
      </w:r>
    </w:p>
    <w:p w:rsidR="002D70DA" w:rsidRDefault="002D70DA" w:rsidP="004C14D4">
      <w:pPr>
        <w:numPr>
          <w:ilvl w:val="0"/>
          <w:numId w:val="4"/>
        </w:numPr>
        <w:tabs>
          <w:tab w:val="left" w:pos="0"/>
          <w:tab w:val="left" w:pos="1134"/>
        </w:tabs>
        <w:spacing w:after="0" w:line="252" w:lineRule="auto"/>
        <w:ind w:left="714" w:hanging="357"/>
        <w:jc w:val="both"/>
        <w:rPr>
          <w:rFonts w:ascii="Times New Roman" w:eastAsia="Calibri" w:hAnsi="Times New Roman" w:cs="Times New Roman"/>
        </w:rPr>
      </w:pPr>
      <w:bookmarkStart w:id="2" w:name="_Ref69979741"/>
      <w:r w:rsidRPr="002D70DA">
        <w:rPr>
          <w:rFonts w:ascii="Times New Roman" w:eastAsia="Calibri" w:hAnsi="Times New Roman" w:cs="Times New Roman"/>
        </w:rPr>
        <w:t>Саати, Т.</w:t>
      </w:r>
      <w:r w:rsidR="00B72415">
        <w:rPr>
          <w:rFonts w:ascii="Times New Roman" w:eastAsia="Calibri" w:hAnsi="Times New Roman" w:cs="Times New Roman"/>
        </w:rPr>
        <w:t xml:space="preserve"> Л.</w:t>
      </w:r>
      <w:r w:rsidRPr="002D70DA">
        <w:rPr>
          <w:rFonts w:ascii="Times New Roman" w:eastAsia="Calibri" w:hAnsi="Times New Roman" w:cs="Times New Roman"/>
        </w:rPr>
        <w:t xml:space="preserve"> Принятие решений. Метод анализа иерархий / Т.</w:t>
      </w:r>
      <w:r w:rsidR="00B72415">
        <w:rPr>
          <w:rFonts w:ascii="Times New Roman" w:eastAsia="Calibri" w:hAnsi="Times New Roman" w:cs="Times New Roman"/>
        </w:rPr>
        <w:t xml:space="preserve"> Л.</w:t>
      </w:r>
      <w:r w:rsidRPr="002D70DA">
        <w:rPr>
          <w:rFonts w:ascii="Times New Roman" w:eastAsia="Calibri" w:hAnsi="Times New Roman" w:cs="Times New Roman"/>
        </w:rPr>
        <w:t xml:space="preserve"> Саати. – М.: Радио и связь, 1993. – 278 с.</w:t>
      </w:r>
      <w:bookmarkEnd w:id="2"/>
      <w:r w:rsidRPr="002D70DA">
        <w:rPr>
          <w:rFonts w:ascii="Times New Roman" w:eastAsia="Calibri" w:hAnsi="Times New Roman" w:cs="Times New Roman"/>
        </w:rPr>
        <w:t xml:space="preserve"> </w:t>
      </w:r>
    </w:p>
    <w:p w:rsidR="00A27312" w:rsidRPr="00A27312" w:rsidRDefault="002D70DA" w:rsidP="00A27312">
      <w:pPr>
        <w:numPr>
          <w:ilvl w:val="0"/>
          <w:numId w:val="4"/>
        </w:numPr>
        <w:tabs>
          <w:tab w:val="left" w:pos="0"/>
          <w:tab w:val="left" w:pos="1134"/>
        </w:tabs>
        <w:spacing w:after="0" w:line="252" w:lineRule="auto"/>
        <w:ind w:left="714" w:hanging="357"/>
        <w:jc w:val="both"/>
        <w:rPr>
          <w:rFonts w:ascii="Times New Roman" w:eastAsia="Calibri" w:hAnsi="Times New Roman" w:cs="Times New Roman"/>
        </w:rPr>
      </w:pPr>
      <w:bookmarkStart w:id="3" w:name="_Ref39254091"/>
      <w:r w:rsidRPr="002D70DA">
        <w:rPr>
          <w:rFonts w:ascii="Times New Roman" w:eastAsia="Calibri" w:hAnsi="Times New Roman" w:cs="Times New Roman"/>
        </w:rPr>
        <w:t xml:space="preserve">Павленко, Т. Н. Аналитическая оценка конкурентоспособности потенциала предприятий кондитерской промышленности / Т. Н. Павленко, Ю. В. Селиванова // Вестник </w:t>
      </w:r>
      <w:r w:rsidR="008C0E31">
        <w:rPr>
          <w:rFonts w:ascii="Times New Roman" w:eastAsia="Calibri" w:hAnsi="Times New Roman" w:cs="Times New Roman"/>
        </w:rPr>
        <w:t xml:space="preserve">СНО </w:t>
      </w:r>
      <w:r w:rsidRPr="002D70DA">
        <w:rPr>
          <w:rFonts w:ascii="Times New Roman" w:eastAsia="Calibri" w:hAnsi="Times New Roman" w:cs="Times New Roman"/>
        </w:rPr>
        <w:t>ГОУ ВПО «</w:t>
      </w:r>
      <w:r w:rsidR="008C0E31">
        <w:rPr>
          <w:rFonts w:ascii="Times New Roman" w:eastAsia="Calibri" w:hAnsi="Times New Roman" w:cs="Times New Roman"/>
        </w:rPr>
        <w:t>ДонНУ</w:t>
      </w:r>
      <w:r w:rsidRPr="002D70DA">
        <w:rPr>
          <w:rFonts w:ascii="Times New Roman" w:eastAsia="Calibri" w:hAnsi="Times New Roman" w:cs="Times New Roman"/>
        </w:rPr>
        <w:t xml:space="preserve">». </w:t>
      </w:r>
      <w:r w:rsidR="008356CC">
        <w:rPr>
          <w:rFonts w:ascii="Times New Roman" w:eastAsia="Calibri" w:hAnsi="Times New Roman" w:cs="Times New Roman"/>
        </w:rPr>
        <w:t>– Донецк: ДонНУ, 2020.</w:t>
      </w:r>
      <w:r w:rsidR="008C0E31">
        <w:rPr>
          <w:rFonts w:ascii="Times New Roman" w:eastAsia="Calibri" w:hAnsi="Times New Roman" w:cs="Times New Roman"/>
        </w:rPr>
        <w:t xml:space="preserve"> </w:t>
      </w:r>
      <w:r w:rsidRPr="002D70DA">
        <w:rPr>
          <w:rFonts w:ascii="Times New Roman" w:eastAsia="Calibri" w:hAnsi="Times New Roman" w:cs="Times New Roman"/>
        </w:rPr>
        <w:t>– С. 229 – 235.</w:t>
      </w:r>
      <w:bookmarkEnd w:id="3"/>
      <w:r w:rsidRPr="002D70DA">
        <w:rPr>
          <w:rFonts w:ascii="Times New Roman" w:eastAsia="Calibri" w:hAnsi="Times New Roman" w:cs="Times New Roman"/>
        </w:rPr>
        <w:t xml:space="preserve"> </w:t>
      </w:r>
    </w:p>
    <w:p w:rsidR="00953E2E" w:rsidRPr="00297F31" w:rsidRDefault="00A275AE" w:rsidP="004C14D4">
      <w:pPr>
        <w:numPr>
          <w:ilvl w:val="0"/>
          <w:numId w:val="4"/>
        </w:numPr>
        <w:tabs>
          <w:tab w:val="left" w:pos="0"/>
          <w:tab w:val="left" w:pos="1134"/>
        </w:tabs>
        <w:spacing w:after="0" w:line="252" w:lineRule="auto"/>
        <w:ind w:left="714" w:hanging="357"/>
        <w:jc w:val="both"/>
        <w:rPr>
          <w:rFonts w:ascii="Times New Roman" w:eastAsia="Calibri" w:hAnsi="Times New Roman" w:cs="Times New Roman"/>
        </w:rPr>
      </w:pPr>
      <w:bookmarkStart w:id="4" w:name="_Ref102733243"/>
      <w:r>
        <w:rPr>
          <w:rFonts w:ascii="Times New Roman" w:eastAsia="Calibri" w:hAnsi="Times New Roman" w:cs="Times New Roman"/>
        </w:rPr>
        <w:t xml:space="preserve">Единый федеральный реестр сведений о банкротстве. </w:t>
      </w:r>
      <w:r w:rsidRPr="00A275AE">
        <w:rPr>
          <w:rFonts w:ascii="Times New Roman" w:eastAsia="Calibri" w:hAnsi="Times New Roman" w:cs="Times New Roman"/>
        </w:rPr>
        <w:t xml:space="preserve">– </w:t>
      </w:r>
      <w:r w:rsidRPr="002422EA">
        <w:rPr>
          <w:rFonts w:ascii="Times New Roman" w:eastAsia="Calibri" w:hAnsi="Times New Roman" w:cs="Times New Roman"/>
          <w:lang w:val="en-US"/>
        </w:rPr>
        <w:t>URL</w:t>
      </w:r>
      <w:r w:rsidRPr="00A275AE">
        <w:rPr>
          <w:rFonts w:ascii="Times New Roman" w:eastAsia="Calibri" w:hAnsi="Times New Roman" w:cs="Times New Roman"/>
        </w:rPr>
        <w:t>: https://bankrot.fedresurs.ru (</w:t>
      </w:r>
      <w:r w:rsidRPr="002422EA">
        <w:rPr>
          <w:rFonts w:ascii="Times New Roman" w:eastAsia="Calibri" w:hAnsi="Times New Roman" w:cs="Times New Roman"/>
        </w:rPr>
        <w:t>дата</w:t>
      </w:r>
      <w:r w:rsidRPr="00A275AE">
        <w:rPr>
          <w:rFonts w:ascii="Times New Roman" w:eastAsia="Calibri" w:hAnsi="Times New Roman" w:cs="Times New Roman"/>
        </w:rPr>
        <w:t xml:space="preserve"> </w:t>
      </w:r>
      <w:r w:rsidRPr="002422EA">
        <w:rPr>
          <w:rFonts w:ascii="Times New Roman" w:eastAsia="Calibri" w:hAnsi="Times New Roman" w:cs="Times New Roman"/>
        </w:rPr>
        <w:t>обращения</w:t>
      </w:r>
      <w:r w:rsidRPr="00A275AE">
        <w:rPr>
          <w:rFonts w:ascii="Times New Roman" w:eastAsia="Calibri" w:hAnsi="Times New Roman" w:cs="Times New Roman"/>
        </w:rPr>
        <w:t>:</w:t>
      </w:r>
      <w:r>
        <w:rPr>
          <w:rFonts w:ascii="Times New Roman" w:eastAsia="Calibri" w:hAnsi="Times New Roman" w:cs="Times New Roman"/>
        </w:rPr>
        <w:t xml:space="preserve"> 04.05.2022</w:t>
      </w:r>
      <w:r w:rsidRPr="00A275AE">
        <w:rPr>
          <w:rFonts w:ascii="Times New Roman" w:eastAsia="Calibri" w:hAnsi="Times New Roman" w:cs="Times New Roman"/>
        </w:rPr>
        <w:t>)</w:t>
      </w:r>
      <w:bookmarkEnd w:id="4"/>
    </w:p>
    <w:sectPr w:rsidR="00953E2E" w:rsidRPr="00297F31" w:rsidSect="000040FC">
      <w:pgSz w:w="11906" w:h="16838"/>
      <w:pgMar w:top="2211" w:right="1985" w:bottom="2325" w:left="147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C7F6D" w:rsidRDefault="00BC7F6D" w:rsidP="00013935">
      <w:pPr>
        <w:spacing w:after="0" w:line="240" w:lineRule="auto"/>
      </w:pPr>
      <w:r>
        <w:separator/>
      </w:r>
    </w:p>
  </w:endnote>
  <w:endnote w:type="continuationSeparator" w:id="0">
    <w:p w:rsidR="00BC7F6D" w:rsidRDefault="00BC7F6D" w:rsidP="000139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C7F6D" w:rsidRDefault="00BC7F6D" w:rsidP="00013935">
      <w:pPr>
        <w:spacing w:after="0" w:line="240" w:lineRule="auto"/>
      </w:pPr>
      <w:r>
        <w:separator/>
      </w:r>
    </w:p>
  </w:footnote>
  <w:footnote w:type="continuationSeparator" w:id="0">
    <w:p w:rsidR="00BC7F6D" w:rsidRDefault="00BC7F6D" w:rsidP="00013935">
      <w:pPr>
        <w:spacing w:after="0" w:line="240" w:lineRule="auto"/>
      </w:pPr>
      <w:r>
        <w:continuationSeparator/>
      </w:r>
    </w:p>
  </w:footnote>
  <w:footnote w:id="1">
    <w:p w:rsidR="0032358D" w:rsidRPr="005D3957" w:rsidRDefault="0032358D" w:rsidP="0032358D">
      <w:pPr>
        <w:widowControl w:val="0"/>
        <w:spacing w:after="0" w:line="240" w:lineRule="auto"/>
        <w:jc w:val="both"/>
        <w:rPr>
          <w:rStyle w:val="a7"/>
          <w:rFonts w:ascii="Times New Roman" w:hAnsi="Times New Roman" w:cs="Times New Roman"/>
          <w:sz w:val="20"/>
          <w:szCs w:val="20"/>
        </w:rPr>
      </w:pPr>
      <w:r w:rsidRPr="005D3957">
        <w:rPr>
          <w:rStyle w:val="a7"/>
          <w:rFonts w:ascii="Times New Roman" w:hAnsi="Times New Roman" w:cs="Times New Roman"/>
          <w:sz w:val="20"/>
          <w:szCs w:val="20"/>
        </w:rPr>
        <w:footnoteRef/>
      </w:r>
      <w:r w:rsidRPr="005D3957">
        <w:rPr>
          <w:rStyle w:val="a7"/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Селиванова Юлия Владимировна, канд. экон. наук, доцент кафедры экономики предприятия, Государственное образовательное учреждение высшего профессионального образования «Донецкий национальный университет»</w:t>
      </w:r>
      <w:r w:rsidRPr="00CA7DF7">
        <w:rPr>
          <w:rFonts w:ascii="Times New Roman" w:hAnsi="Times New Roman" w:cs="Times New Roman"/>
          <w:sz w:val="20"/>
          <w:szCs w:val="20"/>
        </w:rPr>
        <w:t xml:space="preserve"> (Адрес:</w:t>
      </w:r>
      <w:r>
        <w:rPr>
          <w:rFonts w:ascii="Times New Roman" w:hAnsi="Times New Roman" w:cs="Times New Roman"/>
          <w:sz w:val="20"/>
          <w:szCs w:val="20"/>
        </w:rPr>
        <w:t xml:space="preserve"> ДНР, г.Донецк, ул.Челюскинцев д.186; </w:t>
      </w:r>
      <w:r w:rsidRPr="005D3957">
        <w:rPr>
          <w:rFonts w:ascii="Times New Roman" w:hAnsi="Times New Roman" w:cs="Times New Roman"/>
          <w:sz w:val="20"/>
          <w:szCs w:val="20"/>
        </w:rPr>
        <w:t>yu.selivanova@donnu.ru).</w:t>
      </w:r>
    </w:p>
  </w:footnote>
  <w:footnote w:id="2">
    <w:p w:rsidR="0032358D" w:rsidRPr="00CA7DF7" w:rsidRDefault="0032358D" w:rsidP="0032358D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Style w:val="a7"/>
          <w:sz w:val="20"/>
          <w:szCs w:val="20"/>
        </w:rPr>
        <w:footnoteRef/>
      </w:r>
      <w:r>
        <w:rPr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Павленко Татьяна Николаевна, студентка экономического факультета Государственное образовательное учреждение высшего профессионального образования «Донецкий национальный университет»</w:t>
      </w:r>
      <w:r w:rsidRPr="00CA7DF7">
        <w:rPr>
          <w:rFonts w:ascii="Times New Roman" w:hAnsi="Times New Roman" w:cs="Times New Roman"/>
          <w:sz w:val="20"/>
          <w:szCs w:val="20"/>
        </w:rPr>
        <w:t xml:space="preserve"> (Адрес:</w:t>
      </w:r>
      <w:r>
        <w:rPr>
          <w:rFonts w:ascii="Times New Roman" w:hAnsi="Times New Roman" w:cs="Times New Roman"/>
          <w:sz w:val="20"/>
          <w:szCs w:val="20"/>
        </w:rPr>
        <w:t xml:space="preserve"> ДНР, г.Донецк, ул.Челюскинцев д.186; </w:t>
      </w:r>
      <w:hyperlink r:id="rId1" w:tgtFrame="_blank" w:history="1">
        <w:r w:rsidRPr="00363883">
          <w:rPr>
            <w:rFonts w:ascii="Times New Roman" w:hAnsi="Times New Roman" w:cs="Times New Roman"/>
            <w:sz w:val="20"/>
            <w:szCs w:val="20"/>
          </w:rPr>
          <w:t>fcl.ef@donnu.ru</w:t>
        </w:r>
      </w:hyperlink>
      <w:r>
        <w:rPr>
          <w:rFonts w:ascii="Times New Roman" w:hAnsi="Times New Roman" w:cs="Times New Roman"/>
          <w:sz w:val="20"/>
          <w:szCs w:val="20"/>
        </w:rPr>
        <w:t>).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A052BF"/>
    <w:multiLevelType w:val="hybridMultilevel"/>
    <w:tmpl w:val="FF18CD72"/>
    <w:lvl w:ilvl="0" w:tplc="0419000F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32453B01"/>
    <w:multiLevelType w:val="hybridMultilevel"/>
    <w:tmpl w:val="949A47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84E1D6C"/>
    <w:multiLevelType w:val="hybridMultilevel"/>
    <w:tmpl w:val="BB809CF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649878E4"/>
    <w:multiLevelType w:val="hybridMultilevel"/>
    <w:tmpl w:val="1BF4C960"/>
    <w:lvl w:ilvl="0" w:tplc="F342BE62">
      <w:start w:val="1"/>
      <w:numFmt w:val="decimal"/>
      <w:lvlText w:val="%1."/>
      <w:lvlJc w:val="left"/>
      <w:pPr>
        <w:ind w:left="1777" w:hanging="360"/>
      </w:pPr>
      <w:rPr>
        <w:rFonts w:ascii="Times New Roman" w:hAnsi="Times New Roman" w:cs="Times New Roman"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4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02CB7"/>
    <w:rsid w:val="000040FC"/>
    <w:rsid w:val="00013935"/>
    <w:rsid w:val="0009400A"/>
    <w:rsid w:val="00097BC3"/>
    <w:rsid w:val="000A6523"/>
    <w:rsid w:val="000C1961"/>
    <w:rsid w:val="000D49DC"/>
    <w:rsid w:val="000E3701"/>
    <w:rsid w:val="00101306"/>
    <w:rsid w:val="00115668"/>
    <w:rsid w:val="0017175D"/>
    <w:rsid w:val="001738E4"/>
    <w:rsid w:val="00177DA9"/>
    <w:rsid w:val="001C1E7A"/>
    <w:rsid w:val="001D161F"/>
    <w:rsid w:val="001E1DE5"/>
    <w:rsid w:val="00200178"/>
    <w:rsid w:val="00207EBF"/>
    <w:rsid w:val="002336DD"/>
    <w:rsid w:val="00297F31"/>
    <w:rsid w:val="002A1A8E"/>
    <w:rsid w:val="002D17EB"/>
    <w:rsid w:val="002D70DA"/>
    <w:rsid w:val="0032358D"/>
    <w:rsid w:val="003349FB"/>
    <w:rsid w:val="0033520D"/>
    <w:rsid w:val="00353752"/>
    <w:rsid w:val="00363883"/>
    <w:rsid w:val="0036400A"/>
    <w:rsid w:val="00366DAD"/>
    <w:rsid w:val="00376A15"/>
    <w:rsid w:val="00406CA3"/>
    <w:rsid w:val="00451255"/>
    <w:rsid w:val="00470CFB"/>
    <w:rsid w:val="00481A21"/>
    <w:rsid w:val="004C140F"/>
    <w:rsid w:val="004C14D4"/>
    <w:rsid w:val="004D1A0A"/>
    <w:rsid w:val="004D41CB"/>
    <w:rsid w:val="004E6CF5"/>
    <w:rsid w:val="00524BE1"/>
    <w:rsid w:val="005460F5"/>
    <w:rsid w:val="00575EB5"/>
    <w:rsid w:val="005B5350"/>
    <w:rsid w:val="005C76F7"/>
    <w:rsid w:val="005D3957"/>
    <w:rsid w:val="005F499E"/>
    <w:rsid w:val="0069110A"/>
    <w:rsid w:val="00692D10"/>
    <w:rsid w:val="00693DBE"/>
    <w:rsid w:val="006C562F"/>
    <w:rsid w:val="006C6501"/>
    <w:rsid w:val="006D25D6"/>
    <w:rsid w:val="00704A0B"/>
    <w:rsid w:val="00707AD6"/>
    <w:rsid w:val="00762B71"/>
    <w:rsid w:val="007A7816"/>
    <w:rsid w:val="007B25D4"/>
    <w:rsid w:val="007E12AE"/>
    <w:rsid w:val="00813A37"/>
    <w:rsid w:val="008269E6"/>
    <w:rsid w:val="008356CC"/>
    <w:rsid w:val="00837CEB"/>
    <w:rsid w:val="008436DE"/>
    <w:rsid w:val="008764DB"/>
    <w:rsid w:val="008946B1"/>
    <w:rsid w:val="008B0539"/>
    <w:rsid w:val="008C0E31"/>
    <w:rsid w:val="008D2D70"/>
    <w:rsid w:val="008D43B5"/>
    <w:rsid w:val="008D62A5"/>
    <w:rsid w:val="00917FDC"/>
    <w:rsid w:val="00953E2E"/>
    <w:rsid w:val="00956472"/>
    <w:rsid w:val="0096742E"/>
    <w:rsid w:val="009B25DE"/>
    <w:rsid w:val="009C1CBA"/>
    <w:rsid w:val="00A02CB7"/>
    <w:rsid w:val="00A27312"/>
    <w:rsid w:val="00A275AE"/>
    <w:rsid w:val="00A6106D"/>
    <w:rsid w:val="00AB577A"/>
    <w:rsid w:val="00AC5929"/>
    <w:rsid w:val="00AE3800"/>
    <w:rsid w:val="00AF7DFC"/>
    <w:rsid w:val="00B01E8A"/>
    <w:rsid w:val="00B05778"/>
    <w:rsid w:val="00B125B3"/>
    <w:rsid w:val="00B403BD"/>
    <w:rsid w:val="00B719D6"/>
    <w:rsid w:val="00B72415"/>
    <w:rsid w:val="00B7613C"/>
    <w:rsid w:val="00BB4FC5"/>
    <w:rsid w:val="00BC7F6D"/>
    <w:rsid w:val="00BE1BDB"/>
    <w:rsid w:val="00C27AF2"/>
    <w:rsid w:val="00C34ABE"/>
    <w:rsid w:val="00C36ABD"/>
    <w:rsid w:val="00C4002F"/>
    <w:rsid w:val="00C776FF"/>
    <w:rsid w:val="00C84262"/>
    <w:rsid w:val="00CA32D6"/>
    <w:rsid w:val="00CE50FE"/>
    <w:rsid w:val="00D11468"/>
    <w:rsid w:val="00D12C46"/>
    <w:rsid w:val="00D57E5A"/>
    <w:rsid w:val="00DA6FBC"/>
    <w:rsid w:val="00DC23AD"/>
    <w:rsid w:val="00DC2D59"/>
    <w:rsid w:val="00DF0BB5"/>
    <w:rsid w:val="00DF11ED"/>
    <w:rsid w:val="00DF52A8"/>
    <w:rsid w:val="00E36FB6"/>
    <w:rsid w:val="00E40D15"/>
    <w:rsid w:val="00E54A0C"/>
    <w:rsid w:val="00EB5648"/>
    <w:rsid w:val="00EC7E82"/>
    <w:rsid w:val="00F273C2"/>
    <w:rsid w:val="00F55F77"/>
    <w:rsid w:val="00F809F8"/>
    <w:rsid w:val="00F8755B"/>
    <w:rsid w:val="00FA6C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62A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809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809F8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762B71"/>
    <w:pPr>
      <w:ind w:left="720"/>
      <w:contextualSpacing/>
    </w:pPr>
  </w:style>
  <w:style w:type="table" w:styleId="a6">
    <w:name w:val="Table Grid"/>
    <w:basedOn w:val="a1"/>
    <w:uiPriority w:val="59"/>
    <w:rsid w:val="00762B7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">
    <w:name w:val="Заголовок №1_"/>
    <w:basedOn w:val="a0"/>
    <w:link w:val="10"/>
    <w:uiPriority w:val="99"/>
    <w:locked/>
    <w:rsid w:val="00013935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0">
    <w:name w:val="Заголовок №1"/>
    <w:basedOn w:val="a"/>
    <w:link w:val="1"/>
    <w:uiPriority w:val="99"/>
    <w:qFormat/>
    <w:rsid w:val="00013935"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spacing w:val="-7"/>
      <w:sz w:val="24"/>
      <w:szCs w:val="31"/>
    </w:rPr>
  </w:style>
  <w:style w:type="character" w:styleId="a7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013935"/>
    <w:rPr>
      <w:vertAlign w:val="superscript"/>
    </w:rPr>
  </w:style>
  <w:style w:type="character" w:styleId="a8">
    <w:name w:val="Hyperlink"/>
    <w:basedOn w:val="a0"/>
    <w:uiPriority w:val="99"/>
    <w:unhideWhenUsed/>
    <w:rsid w:val="00A6106D"/>
    <w:rPr>
      <w:color w:val="0000FF" w:themeColor="hyperlink"/>
      <w:u w:val="single"/>
    </w:rPr>
  </w:style>
  <w:style w:type="paragraph" w:styleId="a9">
    <w:name w:val="footnote text"/>
    <w:basedOn w:val="a"/>
    <w:link w:val="aa"/>
    <w:uiPriority w:val="99"/>
    <w:semiHidden/>
    <w:unhideWhenUsed/>
    <w:rsid w:val="005D3957"/>
    <w:pPr>
      <w:spacing w:after="0" w:line="240" w:lineRule="auto"/>
    </w:pPr>
    <w:rPr>
      <w:sz w:val="20"/>
      <w:szCs w:val="20"/>
    </w:rPr>
  </w:style>
  <w:style w:type="character" w:customStyle="1" w:styleId="aa">
    <w:name w:val="Текст сноски Знак"/>
    <w:basedOn w:val="a0"/>
    <w:link w:val="a9"/>
    <w:uiPriority w:val="99"/>
    <w:semiHidden/>
    <w:rsid w:val="005D3957"/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9418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2534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4844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705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4268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3322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e.mail.ru/compose/?mailto=mailto%3afcl.ef@donnu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3D2E79-5E93-49E9-9EF3-F8F1F9026B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5</Pages>
  <Words>1851</Words>
  <Characters>10556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12383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2022-05-07T15:32:00Z</dcterms:created>
  <dcterms:modified xsi:type="dcterms:W3CDTF">2022-05-11T09:36:00Z</dcterms:modified>
</cp:coreProperties>
</file>