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E8" w:rsidRPr="0007430F" w:rsidRDefault="00F9397D" w:rsidP="003F1BE8">
      <w:pPr>
        <w:pStyle w:val="3"/>
        <w:ind w:left="118"/>
        <w:rPr>
          <w:rFonts w:ascii="Times New Roman" w:hAnsi="Times New Roman"/>
        </w:rPr>
      </w:pPr>
      <w:r w:rsidRPr="003E1156">
        <w:rPr>
          <w:rFonts w:ascii="Times New Roman" w:hAnsi="Times New Roman"/>
          <w:color w:val="000000" w:themeColor="text1"/>
        </w:rPr>
        <w:t>УДК</w:t>
      </w:r>
      <w:r w:rsidRPr="003E1156">
        <w:rPr>
          <w:rFonts w:ascii="Times New Roman" w:hAnsi="Times New Roman"/>
          <w:color w:val="000000" w:themeColor="text1"/>
          <w:spacing w:val="-8"/>
        </w:rPr>
        <w:t xml:space="preserve"> </w:t>
      </w:r>
      <w:r w:rsidRPr="003E1156">
        <w:rPr>
          <w:rFonts w:ascii="Times New Roman" w:hAnsi="Times New Roman"/>
          <w:color w:val="000000" w:themeColor="text1"/>
        </w:rPr>
        <w:t>33</w:t>
      </w:r>
      <w:r w:rsidR="003E1156" w:rsidRPr="004F742C">
        <w:rPr>
          <w:rFonts w:ascii="Times New Roman" w:hAnsi="Times New Roman"/>
          <w:color w:val="000000" w:themeColor="text1"/>
        </w:rPr>
        <w:t>0</w:t>
      </w:r>
      <w:r w:rsidRPr="003E1156">
        <w:rPr>
          <w:rFonts w:ascii="Times New Roman" w:hAnsi="Times New Roman"/>
          <w:color w:val="000000" w:themeColor="text1"/>
        </w:rPr>
        <w:t>.</w:t>
      </w:r>
      <w:r w:rsidR="003E1156" w:rsidRPr="004F742C">
        <w:rPr>
          <w:rFonts w:ascii="Times New Roman" w:hAnsi="Times New Roman"/>
          <w:color w:val="000000" w:themeColor="text1"/>
        </w:rPr>
        <w:t>88</w:t>
      </w:r>
      <w:r w:rsidRPr="00CA4BB5">
        <w:rPr>
          <w:rFonts w:ascii="Times New Roman" w:hAnsi="Times New Roman"/>
          <w:color w:val="000000" w:themeColor="text1"/>
        </w:rPr>
        <w:t>/ББК</w:t>
      </w:r>
      <w:r w:rsidRPr="00CA4BB5">
        <w:rPr>
          <w:rFonts w:ascii="Times New Roman" w:hAnsi="Times New Roman"/>
          <w:color w:val="000000" w:themeColor="text1"/>
          <w:spacing w:val="-7"/>
        </w:rPr>
        <w:t xml:space="preserve"> </w:t>
      </w:r>
      <w:r w:rsidR="00CA4BB5" w:rsidRPr="00CA4BB5">
        <w:rPr>
          <w:rFonts w:ascii="Times New Roman" w:hAnsi="Times New Roman"/>
          <w:color w:val="000000" w:themeColor="text1"/>
          <w:spacing w:val="-7"/>
        </w:rPr>
        <w:t>65.013.6</w:t>
      </w:r>
      <w:r w:rsidR="003F1BE8" w:rsidRPr="003F1BE8">
        <w:rPr>
          <w:rFonts w:ascii="Times New Roman" w:hAnsi="Times New Roman"/>
        </w:rPr>
        <w:t xml:space="preserve"> </w:t>
      </w:r>
    </w:p>
    <w:p w:rsidR="00F9397D" w:rsidRDefault="003F1BE8" w:rsidP="003F1BE8">
      <w:pPr>
        <w:pStyle w:val="3"/>
        <w:ind w:left="118"/>
        <w:jc w:val="right"/>
        <w:rPr>
          <w:b w:val="0"/>
        </w:rPr>
      </w:pPr>
      <w:proofErr w:type="spellStart"/>
      <w:r>
        <w:rPr>
          <w:rFonts w:ascii="Times New Roman" w:hAnsi="Times New Roman"/>
        </w:rPr>
        <w:t>Диброва</w:t>
      </w:r>
      <w:proofErr w:type="spellEnd"/>
      <w:r>
        <w:rPr>
          <w:rFonts w:ascii="Times New Roman" w:hAnsi="Times New Roman"/>
        </w:rPr>
        <w:t xml:space="preserve"> Е.Н</w:t>
      </w:r>
    </w:p>
    <w:p w:rsidR="00A15A13" w:rsidRDefault="00CF2F9B" w:rsidP="003F1BE8">
      <w:pPr>
        <w:ind w:right="-53"/>
        <w:jc w:val="center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ЭКОНОМИКА ЗНАНИЙ КАК </w:t>
      </w:r>
      <w:r w:rsidR="003D21FA">
        <w:rPr>
          <w:b/>
          <w:spacing w:val="-1"/>
          <w:sz w:val="24"/>
        </w:rPr>
        <w:t>НЕОТЪЕМЛЕМЫЙ</w:t>
      </w:r>
      <w:r>
        <w:rPr>
          <w:b/>
          <w:spacing w:val="-1"/>
          <w:sz w:val="24"/>
        </w:rPr>
        <w:t xml:space="preserve"> </w:t>
      </w:r>
    </w:p>
    <w:p w:rsidR="003F1BE8" w:rsidRPr="003F1BE8" w:rsidRDefault="003D21FA" w:rsidP="003F1BE8">
      <w:pPr>
        <w:ind w:right="-53"/>
        <w:jc w:val="center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ЭЛЕМЕНТ </w:t>
      </w:r>
      <w:r w:rsidR="00E83FB4">
        <w:rPr>
          <w:b/>
          <w:spacing w:val="-1"/>
          <w:sz w:val="24"/>
        </w:rPr>
        <w:t xml:space="preserve">ИНФОРМАЦИОННОЙ </w:t>
      </w:r>
      <w:r w:rsidR="00CF2F9B">
        <w:rPr>
          <w:b/>
          <w:spacing w:val="-1"/>
          <w:sz w:val="24"/>
        </w:rPr>
        <w:t>ЭКОНОМИКИ</w:t>
      </w:r>
    </w:p>
    <w:p w:rsidR="00F9397D" w:rsidRDefault="00F9397D" w:rsidP="003F1BE8">
      <w:pPr>
        <w:ind w:right="-53" w:firstLine="709"/>
        <w:jc w:val="both"/>
        <w:rPr>
          <w:i/>
          <w:sz w:val="24"/>
        </w:rPr>
      </w:pPr>
      <w:r>
        <w:rPr>
          <w:b/>
          <w:i/>
          <w:sz w:val="24"/>
        </w:rPr>
        <w:t>Аннотация</w:t>
      </w:r>
      <w:r w:rsidRPr="00F36B3C">
        <w:rPr>
          <w:b/>
          <w:i/>
          <w:color w:val="000000" w:themeColor="text1"/>
          <w:sz w:val="24"/>
        </w:rPr>
        <w:t>.</w:t>
      </w:r>
      <w:r w:rsidRPr="00F36B3C">
        <w:rPr>
          <w:b/>
          <w:i/>
          <w:color w:val="000000" w:themeColor="text1"/>
          <w:spacing w:val="1"/>
          <w:sz w:val="24"/>
        </w:rPr>
        <w:t xml:space="preserve"> </w:t>
      </w:r>
      <w:r w:rsidRPr="00F36B3C">
        <w:rPr>
          <w:i/>
          <w:color w:val="000000" w:themeColor="text1"/>
          <w:sz w:val="24"/>
        </w:rPr>
        <w:t>В</w:t>
      </w:r>
      <w:r w:rsidRPr="00F36B3C">
        <w:rPr>
          <w:i/>
          <w:color w:val="000000" w:themeColor="text1"/>
          <w:spacing w:val="1"/>
          <w:sz w:val="24"/>
        </w:rPr>
        <w:t xml:space="preserve"> </w:t>
      </w:r>
      <w:r w:rsidRPr="00F36B3C">
        <w:rPr>
          <w:i/>
          <w:color w:val="000000" w:themeColor="text1"/>
          <w:sz w:val="24"/>
        </w:rPr>
        <w:t>статье</w:t>
      </w:r>
      <w:r w:rsidRPr="00F36B3C">
        <w:rPr>
          <w:i/>
          <w:color w:val="000000" w:themeColor="text1"/>
          <w:spacing w:val="1"/>
          <w:sz w:val="24"/>
        </w:rPr>
        <w:t xml:space="preserve"> </w:t>
      </w:r>
      <w:r w:rsidRPr="00F36B3C">
        <w:rPr>
          <w:i/>
          <w:color w:val="000000" w:themeColor="text1"/>
          <w:sz w:val="24"/>
        </w:rPr>
        <w:t>анализиру</w:t>
      </w:r>
      <w:r w:rsidR="00E83FB4" w:rsidRPr="00F36B3C">
        <w:rPr>
          <w:i/>
          <w:color w:val="000000" w:themeColor="text1"/>
          <w:sz w:val="24"/>
        </w:rPr>
        <w:t>ю</w:t>
      </w:r>
      <w:r w:rsidRPr="00F36B3C">
        <w:rPr>
          <w:i/>
          <w:color w:val="000000" w:themeColor="text1"/>
          <w:sz w:val="24"/>
        </w:rPr>
        <w:t>тся</w:t>
      </w:r>
      <w:r w:rsidRPr="00F36B3C">
        <w:rPr>
          <w:i/>
          <w:color w:val="000000" w:themeColor="text1"/>
          <w:spacing w:val="1"/>
          <w:sz w:val="24"/>
        </w:rPr>
        <w:t xml:space="preserve"> </w:t>
      </w:r>
      <w:r w:rsidR="00E83FB4" w:rsidRPr="00F36B3C">
        <w:rPr>
          <w:i/>
          <w:color w:val="000000" w:themeColor="text1"/>
          <w:spacing w:val="1"/>
          <w:sz w:val="24"/>
        </w:rPr>
        <w:t xml:space="preserve">современные </w:t>
      </w:r>
      <w:r w:rsidR="00E83FB4" w:rsidRPr="00F36B3C">
        <w:rPr>
          <w:i/>
          <w:color w:val="000000" w:themeColor="text1"/>
          <w:sz w:val="24"/>
        </w:rPr>
        <w:t>подходы к толкованию терминов «</w:t>
      </w:r>
      <w:r w:rsidR="00294343">
        <w:rPr>
          <w:i/>
          <w:color w:val="000000" w:themeColor="text1"/>
          <w:sz w:val="24"/>
        </w:rPr>
        <w:t>экономика, основанная на знаниях</w:t>
      </w:r>
      <w:r w:rsidR="00E83FB4" w:rsidRPr="00F36B3C">
        <w:rPr>
          <w:i/>
          <w:color w:val="000000" w:themeColor="text1"/>
          <w:sz w:val="24"/>
        </w:rPr>
        <w:t>»</w:t>
      </w:r>
      <w:r w:rsidR="00EE79A5" w:rsidRPr="00F36B3C">
        <w:rPr>
          <w:i/>
          <w:color w:val="000000" w:themeColor="text1"/>
          <w:sz w:val="24"/>
        </w:rPr>
        <w:t xml:space="preserve"> и</w:t>
      </w:r>
      <w:r w:rsidR="00E83FB4" w:rsidRPr="00F36B3C">
        <w:rPr>
          <w:i/>
          <w:color w:val="000000" w:themeColor="text1"/>
          <w:sz w:val="24"/>
        </w:rPr>
        <w:t xml:space="preserve"> «экономика знаний»</w:t>
      </w:r>
      <w:r w:rsidRPr="00F36B3C">
        <w:rPr>
          <w:i/>
          <w:color w:val="000000" w:themeColor="text1"/>
          <w:sz w:val="24"/>
        </w:rPr>
        <w:t>.</w:t>
      </w:r>
      <w:r w:rsidR="00EE79A5" w:rsidRPr="00F36B3C">
        <w:rPr>
          <w:i/>
          <w:color w:val="000000" w:themeColor="text1"/>
          <w:sz w:val="24"/>
        </w:rPr>
        <w:t xml:space="preserve"> </w:t>
      </w:r>
      <w:r w:rsidR="00E42975">
        <w:rPr>
          <w:i/>
          <w:color w:val="000000" w:themeColor="text1"/>
          <w:sz w:val="24"/>
        </w:rPr>
        <w:t>Уточнена роль экономики знаний в информационной экономике</w:t>
      </w:r>
      <w:r w:rsidRPr="00F36B3C">
        <w:rPr>
          <w:i/>
          <w:color w:val="000000" w:themeColor="text1"/>
          <w:sz w:val="24"/>
        </w:rPr>
        <w:t>.</w:t>
      </w:r>
      <w:r w:rsidRPr="00F36B3C">
        <w:rPr>
          <w:i/>
          <w:color w:val="000000" w:themeColor="text1"/>
          <w:spacing w:val="1"/>
          <w:sz w:val="24"/>
        </w:rPr>
        <w:t xml:space="preserve"> </w:t>
      </w:r>
      <w:r w:rsidRPr="00F36B3C">
        <w:rPr>
          <w:i/>
          <w:color w:val="000000" w:themeColor="text1"/>
          <w:sz w:val="24"/>
        </w:rPr>
        <w:t>В</w:t>
      </w:r>
      <w:r w:rsidRPr="00F36B3C">
        <w:rPr>
          <w:i/>
          <w:color w:val="000000" w:themeColor="text1"/>
          <w:spacing w:val="1"/>
          <w:sz w:val="24"/>
        </w:rPr>
        <w:t xml:space="preserve"> </w:t>
      </w:r>
      <w:r w:rsidRPr="00F36B3C">
        <w:rPr>
          <w:i/>
          <w:color w:val="000000" w:themeColor="text1"/>
          <w:sz w:val="24"/>
        </w:rPr>
        <w:t>заключении</w:t>
      </w:r>
      <w:r w:rsidRPr="00F36B3C">
        <w:rPr>
          <w:i/>
          <w:color w:val="000000" w:themeColor="text1"/>
          <w:spacing w:val="1"/>
          <w:sz w:val="24"/>
        </w:rPr>
        <w:t xml:space="preserve"> </w:t>
      </w:r>
      <w:r w:rsidRPr="00F36B3C">
        <w:rPr>
          <w:i/>
          <w:color w:val="000000" w:themeColor="text1"/>
          <w:sz w:val="24"/>
        </w:rPr>
        <w:t>делаются</w:t>
      </w:r>
      <w:r w:rsidRPr="00F36B3C">
        <w:rPr>
          <w:i/>
          <w:color w:val="000000" w:themeColor="text1"/>
          <w:spacing w:val="1"/>
          <w:sz w:val="24"/>
        </w:rPr>
        <w:t xml:space="preserve"> </w:t>
      </w:r>
      <w:r w:rsidRPr="00F36B3C">
        <w:rPr>
          <w:i/>
          <w:color w:val="000000" w:themeColor="text1"/>
          <w:sz w:val="24"/>
        </w:rPr>
        <w:t>выводы</w:t>
      </w:r>
      <w:r w:rsidRPr="00F36B3C">
        <w:rPr>
          <w:i/>
          <w:color w:val="000000" w:themeColor="text1"/>
          <w:spacing w:val="1"/>
          <w:sz w:val="24"/>
        </w:rPr>
        <w:t xml:space="preserve"> </w:t>
      </w:r>
      <w:r w:rsidR="00EE79A5" w:rsidRPr="00F36B3C">
        <w:rPr>
          <w:i/>
          <w:color w:val="000000" w:themeColor="text1"/>
          <w:sz w:val="24"/>
        </w:rPr>
        <w:t>о возможностях развития экономики знаний в современных условиях.</w:t>
      </w:r>
    </w:p>
    <w:p w:rsidR="00F9397D" w:rsidRDefault="00F9397D" w:rsidP="003F1BE8">
      <w:pPr>
        <w:ind w:firstLine="709"/>
        <w:jc w:val="both"/>
        <w:rPr>
          <w:i/>
          <w:sz w:val="24"/>
        </w:rPr>
      </w:pPr>
      <w:r>
        <w:rPr>
          <w:b/>
          <w:i/>
          <w:sz w:val="24"/>
        </w:rPr>
        <w:t>Ключевые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слова:</w:t>
      </w:r>
      <w:r>
        <w:rPr>
          <w:b/>
          <w:i/>
          <w:spacing w:val="-7"/>
          <w:sz w:val="24"/>
        </w:rPr>
        <w:t xml:space="preserve"> </w:t>
      </w:r>
      <w:r w:rsidR="00A15A13">
        <w:rPr>
          <w:i/>
          <w:sz w:val="24"/>
        </w:rPr>
        <w:t xml:space="preserve">экономика знаний, </w:t>
      </w:r>
      <w:r w:rsidR="00C365C3">
        <w:rPr>
          <w:i/>
          <w:sz w:val="24"/>
        </w:rPr>
        <w:t>экономика, основанная на знаниях</w:t>
      </w:r>
      <w:r w:rsidR="00AB4858">
        <w:rPr>
          <w:i/>
          <w:sz w:val="24"/>
        </w:rPr>
        <w:t xml:space="preserve">, </w:t>
      </w:r>
      <w:r w:rsidR="00EE79A5">
        <w:rPr>
          <w:i/>
          <w:sz w:val="24"/>
        </w:rPr>
        <w:t>образование</w:t>
      </w:r>
      <w:r w:rsidR="00C365C3">
        <w:rPr>
          <w:i/>
          <w:sz w:val="24"/>
        </w:rPr>
        <w:t>, человеческий капитал</w:t>
      </w:r>
      <w:r w:rsidR="00A15A13">
        <w:rPr>
          <w:i/>
          <w:sz w:val="24"/>
        </w:rPr>
        <w:t>.</w:t>
      </w:r>
    </w:p>
    <w:p w:rsidR="00F9397D" w:rsidRPr="00A018BA" w:rsidRDefault="00F9397D" w:rsidP="003F1BE8">
      <w:pPr>
        <w:spacing w:before="11"/>
        <w:ind w:firstLine="709"/>
        <w:rPr>
          <w:i/>
          <w:sz w:val="24"/>
          <w:szCs w:val="24"/>
        </w:rPr>
      </w:pPr>
    </w:p>
    <w:p w:rsidR="00E51BCE" w:rsidRPr="00A018BA" w:rsidRDefault="007D3A78" w:rsidP="00F9397D">
      <w:pPr>
        <w:pStyle w:val="a3"/>
        <w:ind w:left="118" w:right="105" w:firstLine="708"/>
        <w:jc w:val="both"/>
        <w:rPr>
          <w:rFonts w:ascii="Times New Roman" w:hAnsi="Times New Roman"/>
        </w:rPr>
      </w:pPr>
      <w:r w:rsidRPr="00A018BA">
        <w:rPr>
          <w:rFonts w:ascii="Times New Roman" w:hAnsi="Times New Roman"/>
        </w:rPr>
        <w:t xml:space="preserve">В настоящее время повышается роль знаний в социально-экономической жизни общества, что обусловлено </w:t>
      </w:r>
      <w:r w:rsidR="000A16CC" w:rsidRPr="00A018BA">
        <w:rPr>
          <w:rFonts w:ascii="Times New Roman" w:hAnsi="Times New Roman"/>
        </w:rPr>
        <w:t xml:space="preserve">повышением темпов передачи знаний в виде информации с развитием информационных технологий. </w:t>
      </w:r>
      <w:r w:rsidR="00354A9A" w:rsidRPr="00A018BA">
        <w:rPr>
          <w:rFonts w:ascii="Times New Roman" w:hAnsi="Times New Roman"/>
        </w:rPr>
        <w:t>В связи с этим повышается актуальность разработки концепции экономики знаний как фактора повышения производительной активности общества.</w:t>
      </w:r>
      <w:r w:rsidR="00016A7E" w:rsidRPr="00A018BA">
        <w:rPr>
          <w:rFonts w:ascii="Times New Roman" w:hAnsi="Times New Roman"/>
        </w:rPr>
        <w:t xml:space="preserve"> </w:t>
      </w:r>
      <w:r w:rsidR="00182038" w:rsidRPr="00A018BA">
        <w:rPr>
          <w:rFonts w:ascii="Times New Roman" w:hAnsi="Times New Roman"/>
        </w:rPr>
        <w:t xml:space="preserve">Исследованиям цифровой экономики и экономики знаний как одной из ее форм посвятили свои труды ряд отечественных и зарубежных экономистов, таких как </w:t>
      </w:r>
      <w:r w:rsidR="00953B9A" w:rsidRPr="00A018BA">
        <w:rPr>
          <w:rFonts w:ascii="Times New Roman" w:hAnsi="Times New Roman"/>
        </w:rPr>
        <w:t xml:space="preserve">Кудина М.В., </w:t>
      </w:r>
      <w:r w:rsidR="003A0945" w:rsidRPr="00A018BA">
        <w:rPr>
          <w:rFonts w:ascii="Times New Roman" w:hAnsi="Times New Roman"/>
        </w:rPr>
        <w:t xml:space="preserve">Попов Е.В., </w:t>
      </w:r>
      <w:r w:rsidR="00926681" w:rsidRPr="00A018BA">
        <w:rPr>
          <w:rFonts w:ascii="Times New Roman" w:hAnsi="Times New Roman"/>
        </w:rPr>
        <w:t xml:space="preserve">Клячко Т.Л., </w:t>
      </w:r>
      <w:r w:rsidR="009F72C9" w:rsidRPr="00A018BA">
        <w:rPr>
          <w:rFonts w:ascii="Times New Roman" w:hAnsi="Times New Roman"/>
        </w:rPr>
        <w:t xml:space="preserve">Макаров В.Л., </w:t>
      </w:r>
      <w:proofErr w:type="spellStart"/>
      <w:r w:rsidR="009F1A87" w:rsidRPr="00A018BA">
        <w:rPr>
          <w:rFonts w:ascii="Times New Roman" w:hAnsi="Times New Roman"/>
        </w:rPr>
        <w:t>Мокир</w:t>
      </w:r>
      <w:proofErr w:type="spellEnd"/>
      <w:r w:rsidR="009F1A87" w:rsidRPr="00A018BA">
        <w:rPr>
          <w:rFonts w:ascii="Times New Roman" w:hAnsi="Times New Roman"/>
        </w:rPr>
        <w:t> Дж.,</w:t>
      </w:r>
      <w:r w:rsidR="00254119" w:rsidRPr="00A018BA">
        <w:rPr>
          <w:rFonts w:ascii="Times New Roman" w:hAnsi="Times New Roman"/>
        </w:rPr>
        <w:t xml:space="preserve"> Пауэлл У.У. </w:t>
      </w:r>
      <w:r w:rsidR="00016A7E" w:rsidRPr="00A018BA">
        <w:rPr>
          <w:rFonts w:ascii="Times New Roman" w:hAnsi="Times New Roman"/>
        </w:rPr>
        <w:t>и др.</w:t>
      </w:r>
      <w:r w:rsidR="00354A9A" w:rsidRPr="00A018BA">
        <w:rPr>
          <w:rFonts w:ascii="Times New Roman" w:hAnsi="Times New Roman"/>
        </w:rPr>
        <w:t xml:space="preserve"> </w:t>
      </w:r>
    </w:p>
    <w:p w:rsidR="00016A7E" w:rsidRPr="00A018BA" w:rsidRDefault="00016A7E" w:rsidP="00F9397D">
      <w:pPr>
        <w:pStyle w:val="a3"/>
        <w:ind w:left="118" w:right="105" w:firstLine="708"/>
        <w:jc w:val="both"/>
        <w:rPr>
          <w:rFonts w:ascii="Times New Roman" w:hAnsi="Times New Roman"/>
        </w:rPr>
      </w:pPr>
      <w:r w:rsidRPr="00A018BA">
        <w:rPr>
          <w:rFonts w:ascii="Times New Roman" w:hAnsi="Times New Roman"/>
        </w:rPr>
        <w:t>Целью данного исследования является систематизация современных подходов к пониманию термина «экономика знаний», а также выделение основных ее отличительных признаков.</w:t>
      </w:r>
      <w:r w:rsidR="00E51BCE" w:rsidRPr="00A018BA">
        <w:rPr>
          <w:rFonts w:ascii="Times New Roman" w:hAnsi="Times New Roman"/>
        </w:rPr>
        <w:t xml:space="preserve"> При изучении феномена экономики знаний в современном обществе в данном</w:t>
      </w:r>
      <w:r w:rsidR="009D79A5" w:rsidRPr="00A018BA">
        <w:rPr>
          <w:rFonts w:ascii="Times New Roman" w:hAnsi="Times New Roman"/>
        </w:rPr>
        <w:t xml:space="preserve"> исследовании </w:t>
      </w:r>
      <w:r w:rsidR="00AB6FB9" w:rsidRPr="00A018BA">
        <w:rPr>
          <w:rFonts w:ascii="Times New Roman" w:hAnsi="Times New Roman"/>
        </w:rPr>
        <w:t>применялись исторический метод и метод сравнения.</w:t>
      </w:r>
    </w:p>
    <w:p w:rsidR="004822AD" w:rsidRPr="00A018BA" w:rsidRDefault="00AD3C2C" w:rsidP="00F9397D">
      <w:pPr>
        <w:pStyle w:val="a3"/>
        <w:ind w:left="118" w:right="105" w:firstLine="708"/>
        <w:jc w:val="both"/>
        <w:rPr>
          <w:rFonts w:ascii="Times New Roman" w:hAnsi="Times New Roman"/>
        </w:rPr>
      </w:pPr>
      <w:r w:rsidRPr="00A018BA">
        <w:rPr>
          <w:rFonts w:ascii="Times New Roman" w:hAnsi="Times New Roman"/>
        </w:rPr>
        <w:t xml:space="preserve">Еще с 1970-х гг. прошлого века многие зарубежные исследователи отмечали </w:t>
      </w:r>
      <w:r w:rsidR="00630A6B" w:rsidRPr="00A018BA">
        <w:rPr>
          <w:rFonts w:ascii="Times New Roman" w:hAnsi="Times New Roman"/>
        </w:rPr>
        <w:t xml:space="preserve">переход экономики развитых стран от индустриальной к </w:t>
      </w:r>
      <w:r w:rsidR="004E42E6" w:rsidRPr="00A018BA">
        <w:rPr>
          <w:rFonts w:ascii="Times New Roman" w:hAnsi="Times New Roman"/>
        </w:rPr>
        <w:t>постиндустриальной (информационной)</w:t>
      </w:r>
      <w:r w:rsidR="00CC2318" w:rsidRPr="00A018BA">
        <w:rPr>
          <w:rFonts w:ascii="Times New Roman" w:hAnsi="Times New Roman"/>
        </w:rPr>
        <w:t xml:space="preserve"> </w:t>
      </w:r>
      <w:r w:rsidR="00681128" w:rsidRPr="00A018BA">
        <w:rPr>
          <w:rFonts w:ascii="Times New Roman" w:hAnsi="Times New Roman"/>
        </w:rPr>
        <w:t xml:space="preserve"> экономике </w:t>
      </w:r>
      <w:r w:rsidR="00CC2318" w:rsidRPr="00A018BA">
        <w:rPr>
          <w:rFonts w:ascii="Times New Roman" w:hAnsi="Times New Roman"/>
        </w:rPr>
        <w:t>[1</w:t>
      </w:r>
      <w:r w:rsidR="00F7215E" w:rsidRPr="00A018BA">
        <w:rPr>
          <w:rFonts w:ascii="Times New Roman" w:hAnsi="Times New Roman"/>
        </w:rPr>
        <w:t>, с. 200</w:t>
      </w:r>
      <w:r w:rsidR="00CC2318" w:rsidRPr="00A018BA">
        <w:rPr>
          <w:rFonts w:ascii="Times New Roman" w:hAnsi="Times New Roman"/>
        </w:rPr>
        <w:t>]</w:t>
      </w:r>
      <w:r w:rsidR="00C467F8" w:rsidRPr="00A018BA">
        <w:rPr>
          <w:rFonts w:ascii="Times New Roman" w:hAnsi="Times New Roman"/>
        </w:rPr>
        <w:t>.</w:t>
      </w:r>
      <w:r w:rsidR="00DF681C" w:rsidRPr="00A018BA">
        <w:rPr>
          <w:rFonts w:ascii="Times New Roman" w:hAnsi="Times New Roman"/>
        </w:rPr>
        <w:t xml:space="preserve"> </w:t>
      </w:r>
      <w:r w:rsidR="00285DA3" w:rsidRPr="00A018BA">
        <w:rPr>
          <w:rFonts w:ascii="Times New Roman" w:hAnsi="Times New Roman"/>
        </w:rPr>
        <w:t xml:space="preserve">Информационную экономику рассматривают как </w:t>
      </w:r>
      <w:r w:rsidR="00352909" w:rsidRPr="00A018BA">
        <w:rPr>
          <w:rFonts w:ascii="Times New Roman" w:hAnsi="Times New Roman"/>
        </w:rPr>
        <w:t xml:space="preserve">один из элементов </w:t>
      </w:r>
      <w:r w:rsidR="00D711DA" w:rsidRPr="00A018BA">
        <w:rPr>
          <w:rFonts w:ascii="Times New Roman" w:hAnsi="Times New Roman"/>
        </w:rPr>
        <w:t xml:space="preserve">информационно-коммуникационной революции, которая связана </w:t>
      </w:r>
      <w:r w:rsidR="0087577F" w:rsidRPr="00A018BA">
        <w:rPr>
          <w:rFonts w:ascii="Times New Roman" w:hAnsi="Times New Roman"/>
        </w:rPr>
        <w:t xml:space="preserve">с повсеместным внедрением современных коммуникационных </w:t>
      </w:r>
      <w:r w:rsidR="000D6F94" w:rsidRPr="00A018BA">
        <w:rPr>
          <w:rFonts w:ascii="Times New Roman" w:hAnsi="Times New Roman"/>
        </w:rPr>
        <w:t>и инфор</w:t>
      </w:r>
      <w:r w:rsidR="00E85894" w:rsidRPr="00A018BA">
        <w:rPr>
          <w:rFonts w:ascii="Times New Roman" w:hAnsi="Times New Roman"/>
        </w:rPr>
        <w:t xml:space="preserve">мационных </w:t>
      </w:r>
      <w:r w:rsidR="0087577F" w:rsidRPr="00A018BA">
        <w:rPr>
          <w:rFonts w:ascii="Times New Roman" w:hAnsi="Times New Roman"/>
        </w:rPr>
        <w:t>технологий</w:t>
      </w:r>
      <w:r w:rsidR="00E85894" w:rsidRPr="00A018BA">
        <w:rPr>
          <w:rFonts w:ascii="Times New Roman" w:hAnsi="Times New Roman"/>
        </w:rPr>
        <w:t xml:space="preserve"> в экономику, а также с повышением </w:t>
      </w:r>
      <w:r w:rsidR="005E1563" w:rsidRPr="00A018BA">
        <w:rPr>
          <w:rFonts w:ascii="Times New Roman" w:hAnsi="Times New Roman"/>
        </w:rPr>
        <w:t>роли информации</w:t>
      </w:r>
      <w:r w:rsidR="00D74A8F" w:rsidRPr="00A018BA">
        <w:rPr>
          <w:rFonts w:ascii="Times New Roman" w:hAnsi="Times New Roman"/>
        </w:rPr>
        <w:t xml:space="preserve"> в производственном процессе</w:t>
      </w:r>
      <w:r w:rsidR="00593D1C" w:rsidRPr="00A018BA">
        <w:rPr>
          <w:rFonts w:ascii="Times New Roman" w:hAnsi="Times New Roman"/>
        </w:rPr>
        <w:t xml:space="preserve"> [</w:t>
      </w:r>
      <w:r w:rsidR="00160C57" w:rsidRPr="00A018BA">
        <w:rPr>
          <w:rFonts w:ascii="Times New Roman" w:hAnsi="Times New Roman"/>
        </w:rPr>
        <w:t>2, с. 189</w:t>
      </w:r>
      <w:r w:rsidR="00593D1C" w:rsidRPr="00A018BA">
        <w:rPr>
          <w:rFonts w:ascii="Times New Roman" w:hAnsi="Times New Roman"/>
        </w:rPr>
        <w:t>]</w:t>
      </w:r>
      <w:r w:rsidR="005E1563" w:rsidRPr="00A018BA">
        <w:rPr>
          <w:rFonts w:ascii="Times New Roman" w:hAnsi="Times New Roman"/>
        </w:rPr>
        <w:t>.</w:t>
      </w:r>
      <w:r w:rsidR="0087577F" w:rsidRPr="00A018BA">
        <w:rPr>
          <w:rFonts w:ascii="Times New Roman" w:hAnsi="Times New Roman"/>
        </w:rPr>
        <w:t xml:space="preserve"> </w:t>
      </w:r>
      <w:r w:rsidR="00F54CE3" w:rsidRPr="00A018BA">
        <w:rPr>
          <w:rFonts w:ascii="Times New Roman" w:hAnsi="Times New Roman"/>
        </w:rPr>
        <w:t xml:space="preserve">По мнению </w:t>
      </w:r>
      <w:proofErr w:type="spellStart"/>
      <w:r w:rsidR="00F54CE3" w:rsidRPr="00A018BA">
        <w:rPr>
          <w:rFonts w:ascii="Times New Roman" w:hAnsi="Times New Roman"/>
        </w:rPr>
        <w:t>Пората</w:t>
      </w:r>
      <w:proofErr w:type="spellEnd"/>
      <w:r w:rsidR="006E557F" w:rsidRPr="00A018BA">
        <w:rPr>
          <w:rFonts w:ascii="Times New Roman" w:hAnsi="Times New Roman"/>
        </w:rPr>
        <w:t> М.</w:t>
      </w:r>
      <w:r w:rsidR="0079412B" w:rsidRPr="00A018BA">
        <w:rPr>
          <w:rFonts w:ascii="Times New Roman" w:hAnsi="Times New Roman"/>
        </w:rPr>
        <w:t xml:space="preserve"> у постиндустриальной </w:t>
      </w:r>
      <w:r w:rsidR="00166CC2" w:rsidRPr="00A018BA">
        <w:rPr>
          <w:rFonts w:ascii="Times New Roman" w:hAnsi="Times New Roman"/>
        </w:rPr>
        <w:t xml:space="preserve">(информационной) </w:t>
      </w:r>
      <w:r w:rsidR="0079412B" w:rsidRPr="00A018BA">
        <w:rPr>
          <w:rFonts w:ascii="Times New Roman" w:hAnsi="Times New Roman"/>
        </w:rPr>
        <w:t xml:space="preserve">экономики существуют множество </w:t>
      </w:r>
      <w:r w:rsidR="00456BD5" w:rsidRPr="00A018BA">
        <w:rPr>
          <w:rFonts w:ascii="Times New Roman" w:hAnsi="Times New Roman"/>
        </w:rPr>
        <w:t>форм</w:t>
      </w:r>
      <w:r w:rsidR="00A16D95" w:rsidRPr="00A018BA">
        <w:rPr>
          <w:rFonts w:ascii="Times New Roman" w:hAnsi="Times New Roman"/>
        </w:rPr>
        <w:t xml:space="preserve"> проявления, одними из которых являются «цифровая экономика», «экономика знаний»</w:t>
      </w:r>
      <w:r w:rsidR="000633B9" w:rsidRPr="00A018BA">
        <w:rPr>
          <w:rFonts w:ascii="Times New Roman" w:hAnsi="Times New Roman"/>
        </w:rPr>
        <w:t xml:space="preserve">, «сетевая экономика» </w:t>
      </w:r>
      <w:r w:rsidR="00A16D95" w:rsidRPr="00A018BA">
        <w:rPr>
          <w:rFonts w:ascii="Times New Roman" w:hAnsi="Times New Roman"/>
        </w:rPr>
        <w:t>и т.д.</w:t>
      </w:r>
      <w:r w:rsidR="00C40A24" w:rsidRPr="00A018BA">
        <w:rPr>
          <w:rFonts w:ascii="Times New Roman" w:hAnsi="Times New Roman"/>
        </w:rPr>
        <w:t xml:space="preserve"> [</w:t>
      </w:r>
      <w:r w:rsidR="005168CF" w:rsidRPr="00A018BA">
        <w:rPr>
          <w:rFonts w:ascii="Times New Roman" w:hAnsi="Times New Roman"/>
        </w:rPr>
        <w:t>2</w:t>
      </w:r>
      <w:r w:rsidR="00160C57" w:rsidRPr="00A018BA">
        <w:rPr>
          <w:rFonts w:ascii="Times New Roman" w:hAnsi="Times New Roman"/>
        </w:rPr>
        <w:t>, </w:t>
      </w:r>
      <w:r w:rsidR="00B01FBF" w:rsidRPr="00A018BA">
        <w:rPr>
          <w:rFonts w:ascii="Times New Roman" w:hAnsi="Times New Roman"/>
        </w:rPr>
        <w:t>с. </w:t>
      </w:r>
      <w:r w:rsidR="00217FB8" w:rsidRPr="00A018BA">
        <w:rPr>
          <w:rFonts w:ascii="Times New Roman" w:hAnsi="Times New Roman"/>
        </w:rPr>
        <w:t>190</w:t>
      </w:r>
      <w:r w:rsidR="00C40A24" w:rsidRPr="00A018BA">
        <w:rPr>
          <w:rFonts w:ascii="Times New Roman" w:hAnsi="Times New Roman"/>
        </w:rPr>
        <w:t>].</w:t>
      </w:r>
    </w:p>
    <w:p w:rsidR="001737C6" w:rsidRPr="004D2BC4" w:rsidRDefault="00A00A03" w:rsidP="00F9397D">
      <w:pPr>
        <w:pStyle w:val="a3"/>
        <w:ind w:left="118" w:right="105" w:firstLine="708"/>
        <w:jc w:val="both"/>
        <w:rPr>
          <w:rFonts w:ascii="Times New Roman" w:hAnsi="Times New Roman"/>
        </w:rPr>
      </w:pPr>
      <w:r w:rsidRPr="00A018BA">
        <w:rPr>
          <w:rFonts w:ascii="Times New Roman" w:hAnsi="Times New Roman"/>
        </w:rPr>
        <w:t xml:space="preserve">Считается, что одним из первых, кто начал использовать термин «экономика знаний», был австрийский экономист </w:t>
      </w:r>
      <w:proofErr w:type="spellStart"/>
      <w:r w:rsidRPr="00A018BA">
        <w:rPr>
          <w:rFonts w:ascii="Times New Roman" w:hAnsi="Times New Roman"/>
        </w:rPr>
        <w:t>Махлуп</w:t>
      </w:r>
      <w:proofErr w:type="spellEnd"/>
      <w:r w:rsidRPr="00A018BA">
        <w:rPr>
          <w:rFonts w:ascii="Times New Roman" w:hAnsi="Times New Roman"/>
        </w:rPr>
        <w:t xml:space="preserve"> Ф. с его теорией «Научного управления», которая впоследствии была развита </w:t>
      </w:r>
      <w:r w:rsidR="00EA0A08" w:rsidRPr="00A018BA">
        <w:rPr>
          <w:rFonts w:ascii="Times New Roman" w:hAnsi="Times New Roman"/>
        </w:rPr>
        <w:t>в трудах таких известных</w:t>
      </w:r>
      <w:r w:rsidRPr="00A018BA">
        <w:rPr>
          <w:rFonts w:ascii="Times New Roman" w:hAnsi="Times New Roman"/>
        </w:rPr>
        <w:t xml:space="preserve"> экономист</w:t>
      </w:r>
      <w:r w:rsidR="00EA0A08" w:rsidRPr="00A018BA">
        <w:rPr>
          <w:rFonts w:ascii="Times New Roman" w:hAnsi="Times New Roman"/>
        </w:rPr>
        <w:t>ов</w:t>
      </w:r>
      <w:r w:rsidRPr="00A018BA">
        <w:rPr>
          <w:rFonts w:ascii="Times New Roman" w:hAnsi="Times New Roman"/>
        </w:rPr>
        <w:t xml:space="preserve"> как </w:t>
      </w:r>
      <w:proofErr w:type="spellStart"/>
      <w:r w:rsidRPr="00A018BA">
        <w:rPr>
          <w:rFonts w:ascii="Times New Roman" w:hAnsi="Times New Roman"/>
        </w:rPr>
        <w:t>Друкер</w:t>
      </w:r>
      <w:proofErr w:type="spellEnd"/>
      <w:r w:rsidRPr="00A018BA">
        <w:rPr>
          <w:rFonts w:ascii="Times New Roman" w:hAnsi="Times New Roman"/>
        </w:rPr>
        <w:t> П.</w:t>
      </w:r>
      <w:r w:rsidR="00D27734" w:rsidRPr="00A018BA">
        <w:rPr>
          <w:rFonts w:ascii="Times New Roman" w:hAnsi="Times New Roman"/>
        </w:rPr>
        <w:t xml:space="preserve"> и Тейлор Ф. У. [</w:t>
      </w:r>
      <w:r w:rsidR="004B35BA" w:rsidRPr="00A018BA">
        <w:rPr>
          <w:rFonts w:ascii="Times New Roman" w:hAnsi="Times New Roman"/>
        </w:rPr>
        <w:t>3, с. 144</w:t>
      </w:r>
      <w:r w:rsidR="00D27734" w:rsidRPr="00A018BA">
        <w:rPr>
          <w:rFonts w:ascii="Times New Roman" w:hAnsi="Times New Roman"/>
        </w:rPr>
        <w:t>].</w:t>
      </w:r>
      <w:r w:rsidR="001737C6" w:rsidRPr="00A018BA">
        <w:rPr>
          <w:rFonts w:ascii="Times New Roman" w:hAnsi="Times New Roman"/>
        </w:rPr>
        <w:t xml:space="preserve"> </w:t>
      </w:r>
    </w:p>
    <w:p w:rsidR="00A60442" w:rsidRPr="00A018BA" w:rsidRDefault="001737C6" w:rsidP="00A60442">
      <w:pPr>
        <w:pStyle w:val="a3"/>
        <w:ind w:left="118" w:right="105" w:firstLine="708"/>
        <w:jc w:val="both"/>
        <w:rPr>
          <w:rFonts w:ascii="Times New Roman" w:hAnsi="Times New Roman"/>
        </w:rPr>
      </w:pPr>
      <w:r w:rsidRPr="00A018BA">
        <w:rPr>
          <w:rFonts w:ascii="Times New Roman" w:hAnsi="Times New Roman"/>
        </w:rPr>
        <w:t xml:space="preserve">С развитием экономической мысли и переходом к постиндустриальной экономике </w:t>
      </w:r>
      <w:r w:rsidR="006845EB" w:rsidRPr="00A018BA">
        <w:rPr>
          <w:rFonts w:ascii="Times New Roman" w:hAnsi="Times New Roman"/>
        </w:rPr>
        <w:t>вс</w:t>
      </w:r>
      <w:r w:rsidR="009F2C2B" w:rsidRPr="00A018BA">
        <w:rPr>
          <w:rFonts w:ascii="Times New Roman" w:hAnsi="Times New Roman"/>
        </w:rPr>
        <w:t xml:space="preserve">е больше теоретиков занялись исследованием роли образования и знаний в обществе. </w:t>
      </w:r>
      <w:r w:rsidR="004E2A9F" w:rsidRPr="00A018BA">
        <w:rPr>
          <w:rFonts w:ascii="Times New Roman" w:hAnsi="Times New Roman"/>
        </w:rPr>
        <w:t>В связи с эт</w:t>
      </w:r>
      <w:r w:rsidR="004D2BC4">
        <w:rPr>
          <w:rFonts w:ascii="Times New Roman" w:hAnsi="Times New Roman"/>
        </w:rPr>
        <w:t xml:space="preserve">им в настоящее время отсутствует единый подход к пониманию содержания </w:t>
      </w:r>
      <w:r w:rsidR="004E2A9F" w:rsidRPr="00A018BA">
        <w:rPr>
          <w:rFonts w:ascii="Times New Roman" w:hAnsi="Times New Roman"/>
        </w:rPr>
        <w:t>«экономики знаний».</w:t>
      </w:r>
    </w:p>
    <w:p w:rsidR="004F742C" w:rsidRPr="00944342" w:rsidRDefault="004D2BC4" w:rsidP="001620B2">
      <w:pPr>
        <w:pStyle w:val="a3"/>
        <w:ind w:left="118" w:right="1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Первоначально под «экономикой знаний» автором этого термина </w:t>
      </w:r>
      <w:proofErr w:type="spellStart"/>
      <w:r>
        <w:rPr>
          <w:rFonts w:ascii="Times New Roman" w:hAnsi="Times New Roman"/>
        </w:rPr>
        <w:t>Махлупом</w:t>
      </w:r>
      <w:proofErr w:type="spellEnd"/>
      <w:r>
        <w:rPr>
          <w:rFonts w:ascii="Times New Roman" w:hAnsi="Times New Roman"/>
        </w:rPr>
        <w:t xml:space="preserve"> Ф. понималась та часть экономики, которая принимает участие в производстве и распространении знаний </w:t>
      </w:r>
      <w:r w:rsidRPr="00083535">
        <w:rPr>
          <w:rFonts w:ascii="Times New Roman" w:hAnsi="Times New Roman"/>
        </w:rPr>
        <w:t>[</w:t>
      </w:r>
      <w:r w:rsidR="00083535" w:rsidRPr="00083535">
        <w:rPr>
          <w:rFonts w:ascii="Times New Roman" w:hAnsi="Times New Roman"/>
        </w:rPr>
        <w:t>6</w:t>
      </w:r>
      <w:r w:rsidR="00083535">
        <w:rPr>
          <w:rFonts w:ascii="Times New Roman" w:hAnsi="Times New Roman"/>
        </w:rPr>
        <w:t>, с. 6</w:t>
      </w:r>
      <w:r w:rsidRPr="00083535">
        <w:rPr>
          <w:rFonts w:ascii="Times New Roman" w:hAnsi="Times New Roman"/>
        </w:rPr>
        <w:t>].</w:t>
      </w:r>
      <w:r w:rsidR="001A3835">
        <w:rPr>
          <w:rFonts w:ascii="Times New Roman" w:hAnsi="Times New Roman"/>
        </w:rPr>
        <w:t xml:space="preserve"> </w:t>
      </w:r>
      <w:r w:rsidR="000B3AC8">
        <w:rPr>
          <w:rFonts w:ascii="Times New Roman" w:hAnsi="Times New Roman"/>
        </w:rPr>
        <w:t xml:space="preserve">Позднее зарубежные исследователи, в частности, </w:t>
      </w:r>
      <w:r w:rsidR="004F742C" w:rsidRPr="00A018BA">
        <w:rPr>
          <w:rFonts w:ascii="Times New Roman" w:hAnsi="Times New Roman"/>
        </w:rPr>
        <w:t>Пауэлл У.У.</w:t>
      </w:r>
      <w:r w:rsidR="000B3AC8">
        <w:rPr>
          <w:rFonts w:ascii="Times New Roman" w:hAnsi="Times New Roman"/>
        </w:rPr>
        <w:t xml:space="preserve">, расширили </w:t>
      </w:r>
      <w:r w:rsidR="00027C0B">
        <w:rPr>
          <w:rFonts w:ascii="Times New Roman" w:hAnsi="Times New Roman"/>
        </w:rPr>
        <w:t>понимани</w:t>
      </w:r>
      <w:r w:rsidR="000B3AC8">
        <w:rPr>
          <w:rFonts w:ascii="Times New Roman" w:hAnsi="Times New Roman"/>
        </w:rPr>
        <w:t>е данного термина. В своих работах он</w:t>
      </w:r>
      <w:r w:rsidR="004F742C" w:rsidRPr="00A018BA">
        <w:rPr>
          <w:rFonts w:ascii="Times New Roman" w:hAnsi="Times New Roman"/>
        </w:rPr>
        <w:t xml:space="preserve"> определяет экономику знаний как </w:t>
      </w:r>
      <w:r w:rsidR="001F1F70" w:rsidRPr="00A018BA">
        <w:rPr>
          <w:rFonts w:ascii="Times New Roman" w:hAnsi="Times New Roman"/>
        </w:rPr>
        <w:t xml:space="preserve">наукоемкую </w:t>
      </w:r>
      <w:r w:rsidR="00B271C1" w:rsidRPr="00A018BA">
        <w:rPr>
          <w:rFonts w:ascii="Times New Roman" w:hAnsi="Times New Roman"/>
        </w:rPr>
        <w:t xml:space="preserve">производственную деятельность (или </w:t>
      </w:r>
      <w:r w:rsidR="001F1F70" w:rsidRPr="00A018BA">
        <w:rPr>
          <w:rFonts w:ascii="Times New Roman" w:hAnsi="Times New Roman"/>
        </w:rPr>
        <w:t>деятельность по оказанию услуг), которая способствует ускорению темпов научно-технического прогресса [1, </w:t>
      </w:r>
      <w:r w:rsidR="00F7215E" w:rsidRPr="00A018BA">
        <w:rPr>
          <w:rFonts w:ascii="Times New Roman" w:hAnsi="Times New Roman"/>
        </w:rPr>
        <w:t>с. 201</w:t>
      </w:r>
      <w:r w:rsidR="001F1F70" w:rsidRPr="00A018BA">
        <w:rPr>
          <w:rFonts w:ascii="Times New Roman" w:hAnsi="Times New Roman"/>
        </w:rPr>
        <w:t>].</w:t>
      </w:r>
      <w:r w:rsidR="001620B2" w:rsidRPr="00A018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Следует отметить, что с</w:t>
      </w:r>
      <w:r w:rsidR="00944342">
        <w:rPr>
          <w:rFonts w:ascii="Times New Roman" w:hAnsi="Times New Roman"/>
        </w:rPr>
        <w:t xml:space="preserve">хожей точки зрения на понимание экономики </w:t>
      </w:r>
      <w:r w:rsidR="001A3835">
        <w:rPr>
          <w:rFonts w:ascii="Times New Roman" w:hAnsi="Times New Roman"/>
        </w:rPr>
        <w:t xml:space="preserve">знаний </w:t>
      </w:r>
      <w:r w:rsidR="00944342">
        <w:rPr>
          <w:rFonts w:ascii="Times New Roman" w:hAnsi="Times New Roman"/>
        </w:rPr>
        <w:t>придерживается и большинство современных экономистов-исследователей.</w:t>
      </w:r>
    </w:p>
    <w:p w:rsidR="00E83FB4" w:rsidRPr="00A018BA" w:rsidRDefault="00166CC2" w:rsidP="00F9397D">
      <w:pPr>
        <w:pStyle w:val="a3"/>
        <w:ind w:left="118" w:right="105" w:firstLine="708"/>
        <w:jc w:val="both"/>
        <w:rPr>
          <w:rFonts w:ascii="Times New Roman" w:hAnsi="Times New Roman"/>
        </w:rPr>
      </w:pPr>
      <w:r w:rsidRPr="00A018BA">
        <w:rPr>
          <w:rFonts w:ascii="Times New Roman" w:hAnsi="Times New Roman"/>
        </w:rPr>
        <w:t>Лихачева </w:t>
      </w:r>
      <w:r w:rsidR="00A14721" w:rsidRPr="00A018BA">
        <w:rPr>
          <w:rFonts w:ascii="Times New Roman" w:hAnsi="Times New Roman"/>
        </w:rPr>
        <w:t>Т.Л. </w:t>
      </w:r>
      <w:r w:rsidR="00FA5565" w:rsidRPr="00A018BA">
        <w:rPr>
          <w:rFonts w:ascii="Times New Roman" w:hAnsi="Times New Roman"/>
        </w:rPr>
        <w:t>полагает, что «экономика знаний»</w:t>
      </w:r>
      <w:r w:rsidR="00543033" w:rsidRPr="00A018BA">
        <w:rPr>
          <w:rFonts w:ascii="Times New Roman" w:hAnsi="Times New Roman"/>
        </w:rPr>
        <w:t xml:space="preserve"> является </w:t>
      </w:r>
      <w:r w:rsidR="00491DDC" w:rsidRPr="00A018BA">
        <w:rPr>
          <w:rFonts w:ascii="Times New Roman" w:hAnsi="Times New Roman"/>
        </w:rPr>
        <w:t>итогом развития «инновационной экономики»</w:t>
      </w:r>
      <w:r w:rsidR="003B75BA" w:rsidRPr="00A018BA">
        <w:rPr>
          <w:rFonts w:ascii="Times New Roman" w:hAnsi="Times New Roman"/>
        </w:rPr>
        <w:t xml:space="preserve"> и состоит из двух </w:t>
      </w:r>
      <w:r w:rsidR="00EC3C3A" w:rsidRPr="00A018BA">
        <w:rPr>
          <w:rFonts w:ascii="Times New Roman" w:hAnsi="Times New Roman"/>
        </w:rPr>
        <w:t>компонентов: знаний</w:t>
      </w:r>
      <w:r w:rsidR="00A60442" w:rsidRPr="00A018BA">
        <w:rPr>
          <w:rFonts w:ascii="Times New Roman" w:hAnsi="Times New Roman"/>
        </w:rPr>
        <w:t>, как результата познавательной деятельности человека,</w:t>
      </w:r>
      <w:r w:rsidR="00EC3C3A" w:rsidRPr="00A018BA">
        <w:rPr>
          <w:rFonts w:ascii="Times New Roman" w:hAnsi="Times New Roman"/>
        </w:rPr>
        <w:t xml:space="preserve"> и человеческого капитала [3</w:t>
      </w:r>
      <w:r w:rsidR="00A71481" w:rsidRPr="00A018BA">
        <w:rPr>
          <w:rFonts w:ascii="Times New Roman" w:hAnsi="Times New Roman"/>
        </w:rPr>
        <w:t>, с. 142</w:t>
      </w:r>
      <w:r w:rsidR="00EC3C3A" w:rsidRPr="00A018BA">
        <w:rPr>
          <w:rFonts w:ascii="Times New Roman" w:hAnsi="Times New Roman"/>
        </w:rPr>
        <w:t>]</w:t>
      </w:r>
      <w:r w:rsidR="009B580E" w:rsidRPr="00A018BA">
        <w:rPr>
          <w:rFonts w:ascii="Times New Roman" w:hAnsi="Times New Roman"/>
        </w:rPr>
        <w:t xml:space="preserve">. </w:t>
      </w:r>
      <w:r w:rsidR="0023666A">
        <w:rPr>
          <w:rFonts w:ascii="Times New Roman" w:hAnsi="Times New Roman"/>
        </w:rPr>
        <w:t xml:space="preserve">Вопросы </w:t>
      </w:r>
      <w:r w:rsidR="0023666A">
        <w:rPr>
          <w:rFonts w:ascii="Times New Roman" w:hAnsi="Times New Roman"/>
        </w:rPr>
        <w:lastRenderedPageBreak/>
        <w:t>человеческого капитала и его составляющих изучались учеными еще в ХХ </w:t>
      </w:r>
      <w:r w:rsidR="00720B8F" w:rsidRPr="00A018BA">
        <w:rPr>
          <w:rFonts w:ascii="Times New Roman" w:hAnsi="Times New Roman"/>
        </w:rPr>
        <w:t xml:space="preserve">в. </w:t>
      </w:r>
      <w:r w:rsidR="0023666A">
        <w:rPr>
          <w:rFonts w:ascii="Times New Roman" w:hAnsi="Times New Roman"/>
        </w:rPr>
        <w:t xml:space="preserve">Одним из основных исследователей, занимавшихся разработкой человеческого капитала, являлся </w:t>
      </w:r>
      <w:r w:rsidR="00720B8F" w:rsidRPr="00A018BA">
        <w:rPr>
          <w:rFonts w:ascii="Times New Roman" w:hAnsi="Times New Roman"/>
        </w:rPr>
        <w:t>Нобелевски</w:t>
      </w:r>
      <w:r w:rsidR="00152C78" w:rsidRPr="00A018BA">
        <w:rPr>
          <w:rFonts w:ascii="Times New Roman" w:hAnsi="Times New Roman"/>
        </w:rPr>
        <w:t>й</w:t>
      </w:r>
      <w:r w:rsidR="00720B8F" w:rsidRPr="00A018BA">
        <w:rPr>
          <w:rFonts w:ascii="Times New Roman" w:hAnsi="Times New Roman"/>
        </w:rPr>
        <w:t xml:space="preserve"> лауреат </w:t>
      </w:r>
      <w:proofErr w:type="spellStart"/>
      <w:r w:rsidR="00720B8F" w:rsidRPr="00A018BA">
        <w:rPr>
          <w:rFonts w:ascii="Times New Roman" w:hAnsi="Times New Roman"/>
        </w:rPr>
        <w:t>Бэкер</w:t>
      </w:r>
      <w:proofErr w:type="spellEnd"/>
      <w:r w:rsidR="0023666A">
        <w:rPr>
          <w:rFonts w:ascii="Times New Roman" w:hAnsi="Times New Roman"/>
        </w:rPr>
        <w:t> </w:t>
      </w:r>
      <w:r w:rsidR="007A1AEC" w:rsidRPr="00A018BA">
        <w:rPr>
          <w:rFonts w:ascii="Times New Roman" w:hAnsi="Times New Roman"/>
        </w:rPr>
        <w:t xml:space="preserve">Г. С. </w:t>
      </w:r>
      <w:r w:rsidR="00377767">
        <w:rPr>
          <w:rFonts w:ascii="Times New Roman" w:hAnsi="Times New Roman"/>
        </w:rPr>
        <w:t>В</w:t>
      </w:r>
      <w:r w:rsidR="00152C78" w:rsidRPr="00A018BA">
        <w:rPr>
          <w:rFonts w:ascii="Times New Roman" w:hAnsi="Times New Roman"/>
        </w:rPr>
        <w:t xml:space="preserve"> своей работе «Человеческий капитал: теоретический и эмпирический анализ»</w:t>
      </w:r>
      <w:r w:rsidR="00377767">
        <w:rPr>
          <w:rFonts w:ascii="Times New Roman" w:hAnsi="Times New Roman"/>
        </w:rPr>
        <w:t xml:space="preserve"> он</w:t>
      </w:r>
      <w:r w:rsidR="00152C78" w:rsidRPr="00A018BA">
        <w:rPr>
          <w:rFonts w:ascii="Times New Roman" w:hAnsi="Times New Roman"/>
        </w:rPr>
        <w:t xml:space="preserve"> отмечал, </w:t>
      </w:r>
      <w:r w:rsidR="00720B8F" w:rsidRPr="00A018BA">
        <w:rPr>
          <w:rFonts w:ascii="Times New Roman" w:hAnsi="Times New Roman"/>
        </w:rPr>
        <w:t>что образование, развитие навыков работы с компьютером, медицинские расходы, лекции о морали и нравственности – все это формирует капитал, поскольку это улучшает здоро</w:t>
      </w:r>
      <w:r w:rsidR="00152C78" w:rsidRPr="00A018BA">
        <w:rPr>
          <w:rFonts w:ascii="Times New Roman" w:hAnsi="Times New Roman"/>
        </w:rPr>
        <w:t>вье, повышает заработок [</w:t>
      </w:r>
      <w:r w:rsidR="00F50C32" w:rsidRPr="00A018BA">
        <w:rPr>
          <w:rFonts w:ascii="Times New Roman" w:hAnsi="Times New Roman"/>
        </w:rPr>
        <w:t>4</w:t>
      </w:r>
      <w:r w:rsidR="00152C78" w:rsidRPr="00A018BA">
        <w:rPr>
          <w:rFonts w:ascii="Times New Roman" w:hAnsi="Times New Roman"/>
        </w:rPr>
        <w:t>, с. </w:t>
      </w:r>
      <w:r w:rsidR="00720B8F" w:rsidRPr="00A018BA">
        <w:rPr>
          <w:rFonts w:ascii="Times New Roman" w:hAnsi="Times New Roman"/>
        </w:rPr>
        <w:t xml:space="preserve">15-16]. </w:t>
      </w:r>
      <w:r w:rsidR="00CA4D55" w:rsidRPr="00A018BA">
        <w:rPr>
          <w:rFonts w:ascii="Times New Roman" w:hAnsi="Times New Roman"/>
        </w:rPr>
        <w:t>Д</w:t>
      </w:r>
      <w:r w:rsidR="00720B8F" w:rsidRPr="00A018BA">
        <w:rPr>
          <w:rFonts w:ascii="Times New Roman" w:hAnsi="Times New Roman"/>
        </w:rPr>
        <w:t xml:space="preserve">анный капитал неотделим от человека, </w:t>
      </w:r>
      <w:r w:rsidR="00442257" w:rsidRPr="00A018BA">
        <w:rPr>
          <w:rFonts w:ascii="Times New Roman" w:hAnsi="Times New Roman"/>
        </w:rPr>
        <w:t>так как</w:t>
      </w:r>
      <w:r w:rsidR="00720B8F" w:rsidRPr="00A018BA">
        <w:rPr>
          <w:rFonts w:ascii="Times New Roman" w:hAnsi="Times New Roman"/>
        </w:rPr>
        <w:t xml:space="preserve"> невозможно отделить багаж накопленных знаний, навыки, здоровье или моральные ценности от личности, а, следовательно, является человеческим капиталом [</w:t>
      </w:r>
      <w:r w:rsidR="00F50C32" w:rsidRPr="00A018BA">
        <w:rPr>
          <w:rFonts w:ascii="Times New Roman" w:hAnsi="Times New Roman"/>
        </w:rPr>
        <w:t>4</w:t>
      </w:r>
      <w:r w:rsidR="00720B8F" w:rsidRPr="00A018BA">
        <w:rPr>
          <w:rFonts w:ascii="Times New Roman" w:hAnsi="Times New Roman"/>
        </w:rPr>
        <w:t>, с. 16].</w:t>
      </w:r>
      <w:r w:rsidR="00942E39" w:rsidRPr="00A018BA">
        <w:rPr>
          <w:rFonts w:ascii="Times New Roman" w:hAnsi="Times New Roman"/>
        </w:rPr>
        <w:t xml:space="preserve"> Элементами человеческого капитала являются здоровье, образование, мобильность, профессия, квалификация, общая культура, фундаментальные и прикладные научные разработки, а также специфические свойства, обусловленные новыми требованиями постиндустриального производства и социально-экономического пространства.</w:t>
      </w:r>
    </w:p>
    <w:p w:rsidR="00116AD5" w:rsidRDefault="00116AD5" w:rsidP="001620B2">
      <w:pPr>
        <w:pStyle w:val="a3"/>
        <w:ind w:left="118" w:right="105" w:firstLine="708"/>
        <w:jc w:val="both"/>
        <w:rPr>
          <w:rFonts w:ascii="Times New Roman" w:hAnsi="Times New Roman"/>
        </w:rPr>
      </w:pPr>
      <w:r w:rsidRPr="00A018BA">
        <w:rPr>
          <w:rFonts w:ascii="Times New Roman" w:hAnsi="Times New Roman"/>
        </w:rPr>
        <w:t>Некоторые</w:t>
      </w:r>
      <w:r w:rsidR="000F5B82" w:rsidRPr="000F5B82">
        <w:rPr>
          <w:rFonts w:ascii="Times New Roman" w:hAnsi="Times New Roman"/>
        </w:rPr>
        <w:t xml:space="preserve"> </w:t>
      </w:r>
      <w:r w:rsidR="000F5B82">
        <w:rPr>
          <w:rFonts w:ascii="Times New Roman" w:hAnsi="Times New Roman"/>
        </w:rPr>
        <w:t>отечественные</w:t>
      </w:r>
      <w:r w:rsidRPr="00A018BA">
        <w:rPr>
          <w:rFonts w:ascii="Times New Roman" w:hAnsi="Times New Roman"/>
        </w:rPr>
        <w:t xml:space="preserve"> исследователи, в частности, </w:t>
      </w:r>
      <w:r w:rsidR="00024026" w:rsidRPr="00A018BA">
        <w:rPr>
          <w:rFonts w:ascii="Times New Roman" w:hAnsi="Times New Roman"/>
        </w:rPr>
        <w:t>Клячко Т.Л.,</w:t>
      </w:r>
      <w:r w:rsidR="00AB4858" w:rsidRPr="00A018BA">
        <w:rPr>
          <w:rFonts w:ascii="Times New Roman" w:hAnsi="Times New Roman"/>
        </w:rPr>
        <w:t xml:space="preserve"> полагают неверным использование терминов</w:t>
      </w:r>
      <w:r w:rsidR="00B3018B" w:rsidRPr="00A018BA">
        <w:rPr>
          <w:rFonts w:ascii="Times New Roman" w:hAnsi="Times New Roman"/>
        </w:rPr>
        <w:t xml:space="preserve"> «экономика знаний» и «экономика, основанная на знаниях» в качестве синонимов</w:t>
      </w:r>
      <w:r w:rsidR="00AF0938" w:rsidRPr="00A018BA">
        <w:rPr>
          <w:rFonts w:ascii="Times New Roman" w:hAnsi="Times New Roman"/>
        </w:rPr>
        <w:t xml:space="preserve"> [</w:t>
      </w:r>
      <w:r w:rsidR="00F50C32" w:rsidRPr="00A018BA">
        <w:rPr>
          <w:rFonts w:ascii="Times New Roman" w:hAnsi="Times New Roman"/>
        </w:rPr>
        <w:t>5</w:t>
      </w:r>
      <w:r w:rsidR="0046539C" w:rsidRPr="00A018BA">
        <w:rPr>
          <w:rFonts w:ascii="Times New Roman" w:hAnsi="Times New Roman"/>
        </w:rPr>
        <w:t>, </w:t>
      </w:r>
      <w:r w:rsidR="00F50C32" w:rsidRPr="00A018BA">
        <w:rPr>
          <w:rFonts w:ascii="Times New Roman" w:hAnsi="Times New Roman"/>
        </w:rPr>
        <w:t>6</w:t>
      </w:r>
      <w:r w:rsidR="00AF0938" w:rsidRPr="00A018BA">
        <w:rPr>
          <w:rFonts w:ascii="Times New Roman" w:hAnsi="Times New Roman"/>
        </w:rPr>
        <w:t>]</w:t>
      </w:r>
      <w:r w:rsidR="0043219F" w:rsidRPr="00A018BA">
        <w:rPr>
          <w:rFonts w:ascii="Times New Roman" w:hAnsi="Times New Roman"/>
        </w:rPr>
        <w:t>.</w:t>
      </w:r>
      <w:r w:rsidR="001620B2" w:rsidRPr="00A018BA">
        <w:rPr>
          <w:rFonts w:ascii="Times New Roman" w:hAnsi="Times New Roman"/>
        </w:rPr>
        <w:t xml:space="preserve"> При этом, в качестве экономики, основанной на знаниях, исследователем определена наукоемкая экономика</w:t>
      </w:r>
      <w:r w:rsidR="0007430F">
        <w:rPr>
          <w:rFonts w:ascii="Times New Roman" w:hAnsi="Times New Roman"/>
        </w:rPr>
        <w:t xml:space="preserve"> </w:t>
      </w:r>
      <w:r w:rsidR="0007430F" w:rsidRPr="0007430F">
        <w:rPr>
          <w:rFonts w:ascii="Times New Roman" w:hAnsi="Times New Roman"/>
        </w:rPr>
        <w:t>[5]</w:t>
      </w:r>
      <w:r w:rsidR="001620B2" w:rsidRPr="00A018BA">
        <w:rPr>
          <w:rFonts w:ascii="Times New Roman" w:hAnsi="Times New Roman"/>
        </w:rPr>
        <w:t>. Главным эффектом экономики, основанн</w:t>
      </w:r>
      <w:r w:rsidR="00A60442" w:rsidRPr="00A018BA">
        <w:rPr>
          <w:rFonts w:ascii="Times New Roman" w:hAnsi="Times New Roman"/>
        </w:rPr>
        <w:t>ой</w:t>
      </w:r>
      <w:r w:rsidR="001620B2" w:rsidRPr="00A018BA">
        <w:rPr>
          <w:rFonts w:ascii="Times New Roman" w:hAnsi="Times New Roman"/>
        </w:rPr>
        <w:t xml:space="preserve"> на знаниях</w:t>
      </w:r>
      <w:r w:rsidR="00A60442" w:rsidRPr="00A018BA">
        <w:rPr>
          <w:rFonts w:ascii="Times New Roman" w:hAnsi="Times New Roman"/>
        </w:rPr>
        <w:t>, является использование ее продукции во всех отраслях и сферах народного хозяйства.</w:t>
      </w:r>
      <w:r w:rsidR="001620B2" w:rsidRPr="00A018BA">
        <w:rPr>
          <w:rFonts w:ascii="Times New Roman" w:hAnsi="Times New Roman"/>
        </w:rPr>
        <w:t xml:space="preserve"> </w:t>
      </w:r>
      <w:r w:rsidR="004D2BC4">
        <w:rPr>
          <w:rFonts w:ascii="Times New Roman" w:hAnsi="Times New Roman"/>
        </w:rPr>
        <w:t xml:space="preserve">В качестве экономики знаний данным исследователем рассматривается сам процесс оказания образовательных услуг (или иной познавательной деятельности) </w:t>
      </w:r>
      <w:r w:rsidR="004D2BC4" w:rsidRPr="004D2BC4">
        <w:rPr>
          <w:rFonts w:ascii="Times New Roman" w:hAnsi="Times New Roman"/>
        </w:rPr>
        <w:t>[5]</w:t>
      </w:r>
      <w:r w:rsidR="00920426">
        <w:rPr>
          <w:rFonts w:ascii="Times New Roman" w:hAnsi="Times New Roman"/>
        </w:rPr>
        <w:t>, что соответствует вышеупомянутому первоначальному значению этого термина.</w:t>
      </w:r>
    </w:p>
    <w:p w:rsidR="00793214" w:rsidRPr="00793214" w:rsidRDefault="00793214" w:rsidP="00793214">
      <w:pPr>
        <w:pStyle w:val="a3"/>
        <w:ind w:left="118" w:right="1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Характеризуя экономику знаний, Кудина М.В. и Сухарева М.А. делают заключение о том, что наиболее раскрывает смысл третий подход к осмыслению данного понятия, при котором экономика знаний рассматривается как характерный более высокий этап развития общества</w:t>
      </w:r>
      <w:r w:rsidRPr="0079321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где ключевую роль играют </w:t>
      </w:r>
      <w:r w:rsidRPr="00793214">
        <w:rPr>
          <w:rFonts w:ascii="Times New Roman" w:hAnsi="Times New Roman"/>
        </w:rPr>
        <w:t>производство, распределение и</w:t>
      </w:r>
      <w:r>
        <w:rPr>
          <w:rFonts w:ascii="Times New Roman" w:hAnsi="Times New Roman"/>
        </w:rPr>
        <w:t xml:space="preserve"> </w:t>
      </w:r>
      <w:r w:rsidRPr="00793214">
        <w:rPr>
          <w:rFonts w:ascii="Times New Roman" w:hAnsi="Times New Roman"/>
        </w:rPr>
        <w:t>использование знаний [6</w:t>
      </w:r>
      <w:r>
        <w:rPr>
          <w:rFonts w:ascii="Times New Roman" w:hAnsi="Times New Roman"/>
        </w:rPr>
        <w:t>, с. </w:t>
      </w:r>
      <w:r w:rsidR="001E7CFF">
        <w:rPr>
          <w:rFonts w:ascii="Times New Roman" w:hAnsi="Times New Roman"/>
        </w:rPr>
        <w:t>8-9</w:t>
      </w:r>
      <w:r w:rsidRPr="00793214">
        <w:rPr>
          <w:rFonts w:ascii="Times New Roman" w:hAnsi="Times New Roman"/>
        </w:rPr>
        <w:t>].</w:t>
      </w:r>
    </w:p>
    <w:p w:rsidR="00920426" w:rsidRDefault="00920426" w:rsidP="001620B2">
      <w:pPr>
        <w:pStyle w:val="a3"/>
        <w:ind w:left="118" w:right="1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004A86">
        <w:rPr>
          <w:rFonts w:ascii="Times New Roman" w:hAnsi="Times New Roman"/>
        </w:rPr>
        <w:t>сходя из анализа представленных определений, можно сделать заключение о том, что в современной науке отсутствует единый подход к определению содержания экономики знаний, что приводит к его смешению с созвучным понятием – «экон</w:t>
      </w:r>
      <w:r w:rsidR="009315E9">
        <w:rPr>
          <w:rFonts w:ascii="Times New Roman" w:hAnsi="Times New Roman"/>
        </w:rPr>
        <w:t xml:space="preserve">омикой, основанной на знаниях». </w:t>
      </w:r>
      <w:r w:rsidR="001E7CFF">
        <w:rPr>
          <w:rFonts w:ascii="Times New Roman" w:hAnsi="Times New Roman"/>
        </w:rPr>
        <w:t>При этом экономику</w:t>
      </w:r>
      <w:r w:rsidR="00FD22D2">
        <w:rPr>
          <w:rFonts w:ascii="Times New Roman" w:hAnsi="Times New Roman"/>
        </w:rPr>
        <w:t xml:space="preserve">, основанную на знаниях, </w:t>
      </w:r>
      <w:r w:rsidR="001E7CFF">
        <w:rPr>
          <w:rFonts w:ascii="Times New Roman" w:hAnsi="Times New Roman"/>
        </w:rPr>
        <w:t xml:space="preserve">следует рассматривать </w:t>
      </w:r>
      <w:r w:rsidR="00FD22D2">
        <w:rPr>
          <w:rFonts w:ascii="Times New Roman" w:hAnsi="Times New Roman"/>
        </w:rPr>
        <w:t>как современный этап развития экономики, при котором ключевое значение приобретает процесс производства, распределения и использования знаний, а экономику знаний – как сектор экономики, где непосредственно осуществляется производство, распределение и использование знаний</w:t>
      </w:r>
      <w:r w:rsidR="00294343">
        <w:rPr>
          <w:rFonts w:ascii="Times New Roman" w:hAnsi="Times New Roman"/>
        </w:rPr>
        <w:t xml:space="preserve"> (т.е. как образовательную систему)</w:t>
      </w:r>
      <w:r w:rsidR="00FD22D2">
        <w:rPr>
          <w:rFonts w:ascii="Times New Roman" w:hAnsi="Times New Roman"/>
        </w:rPr>
        <w:t>.</w:t>
      </w:r>
    </w:p>
    <w:p w:rsidR="00294343" w:rsidRDefault="00294343" w:rsidP="00294343">
      <w:pPr>
        <w:pStyle w:val="a3"/>
        <w:ind w:left="118" w:right="1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представляет собой</w:t>
      </w:r>
      <w:r w:rsidRPr="00CE071C">
        <w:rPr>
          <w:rFonts w:ascii="Times New Roman" w:hAnsi="Times New Roman"/>
        </w:rPr>
        <w:t xml:space="preserve"> совокупность нематериальных духовных благ (знаний, умений, н</w:t>
      </w:r>
      <w:r>
        <w:rPr>
          <w:rFonts w:ascii="Times New Roman" w:hAnsi="Times New Roman"/>
        </w:rPr>
        <w:t>авыков), на овладение которыми</w:t>
      </w:r>
      <w:r w:rsidRPr="00CE071C">
        <w:rPr>
          <w:rFonts w:ascii="Times New Roman" w:hAnsi="Times New Roman"/>
        </w:rPr>
        <w:t xml:space="preserve"> направлен законный интерес </w:t>
      </w:r>
      <w:r>
        <w:rPr>
          <w:rFonts w:ascii="Times New Roman" w:hAnsi="Times New Roman"/>
        </w:rPr>
        <w:t xml:space="preserve">обучающихся </w:t>
      </w:r>
      <w:r w:rsidRPr="00CE071C">
        <w:rPr>
          <w:rFonts w:ascii="Times New Roman" w:hAnsi="Times New Roman"/>
        </w:rPr>
        <w:t>по организованному, устойчивому, целенаправленному, плановому процессу комму</w:t>
      </w:r>
      <w:r>
        <w:rPr>
          <w:rFonts w:ascii="Times New Roman" w:hAnsi="Times New Roman"/>
        </w:rPr>
        <w:t xml:space="preserve">никации, порождающему обучение </w:t>
      </w:r>
      <w:r w:rsidRPr="00E15C71">
        <w:rPr>
          <w:rFonts w:ascii="Times New Roman" w:hAnsi="Times New Roman"/>
        </w:rPr>
        <w:t>[</w:t>
      </w:r>
      <w:r w:rsidRPr="00BB16B0">
        <w:rPr>
          <w:rFonts w:ascii="Times New Roman" w:hAnsi="Times New Roman"/>
        </w:rPr>
        <w:t>7</w:t>
      </w:r>
      <w:r>
        <w:rPr>
          <w:rFonts w:ascii="Times New Roman" w:hAnsi="Times New Roman"/>
        </w:rPr>
        <w:t>, с. 136</w:t>
      </w:r>
      <w:r w:rsidRPr="00E15C71">
        <w:rPr>
          <w:rFonts w:ascii="Times New Roman" w:hAnsi="Times New Roman"/>
        </w:rPr>
        <w:t>].</w:t>
      </w:r>
      <w:r>
        <w:rPr>
          <w:rFonts w:ascii="Times New Roman" w:hAnsi="Times New Roman"/>
        </w:rPr>
        <w:t xml:space="preserve"> </w:t>
      </w:r>
      <w:r w:rsidR="00C8674A">
        <w:rPr>
          <w:rFonts w:ascii="Times New Roman" w:hAnsi="Times New Roman"/>
        </w:rPr>
        <w:t>О</w:t>
      </w:r>
      <w:r w:rsidR="00C8674A" w:rsidRPr="00C8674A">
        <w:rPr>
          <w:rFonts w:ascii="Times New Roman" w:hAnsi="Times New Roman"/>
        </w:rPr>
        <w:t>бразование состоит из материального и формального элементов. Материальный элемент образования проявляется в практиках преподавания, обучения и оценки. Формальным элементом образования является деятельность, которая описывает образование как межличностные отношения. Иными словами, без межличностных отношений образование не может существовать</w:t>
      </w:r>
      <w:r w:rsidR="00C8674A">
        <w:rPr>
          <w:rFonts w:ascii="Times New Roman" w:hAnsi="Times New Roman"/>
        </w:rPr>
        <w:t>.</w:t>
      </w:r>
      <w:r w:rsidR="00316759">
        <w:rPr>
          <w:rFonts w:ascii="Times New Roman" w:hAnsi="Times New Roman"/>
        </w:rPr>
        <w:t xml:space="preserve"> </w:t>
      </w:r>
      <w:r w:rsidR="00316759" w:rsidRPr="00316759">
        <w:rPr>
          <w:rFonts w:ascii="Times New Roman" w:hAnsi="Times New Roman"/>
        </w:rPr>
        <w:t>Качественное образование гарантирует приобретение базовых навыков грамотности, счета, умения анализировать; развивает ценностные ориентиры, навыки и поведенческие установки, формирующие современного человека и сознательного гражданина</w:t>
      </w:r>
      <w:r w:rsidR="00316759">
        <w:rPr>
          <w:rFonts w:ascii="Times New Roman" w:hAnsi="Times New Roman"/>
        </w:rPr>
        <w:t>.</w:t>
      </w:r>
      <w:r w:rsidR="001B77D8">
        <w:rPr>
          <w:rFonts w:ascii="Times New Roman" w:hAnsi="Times New Roman"/>
        </w:rPr>
        <w:t xml:space="preserve"> </w:t>
      </w:r>
      <w:r w:rsidR="001B77D8" w:rsidRPr="001B77D8">
        <w:rPr>
          <w:rFonts w:ascii="Times New Roman" w:hAnsi="Times New Roman"/>
        </w:rPr>
        <w:t xml:space="preserve">Образование в любом обществе формирует систему образования, </w:t>
      </w:r>
      <w:r w:rsidR="001B77D8">
        <w:rPr>
          <w:rFonts w:ascii="Times New Roman" w:hAnsi="Times New Roman"/>
        </w:rPr>
        <w:t>т.е.</w:t>
      </w:r>
      <w:r w:rsidR="001B77D8" w:rsidRPr="001B77D8">
        <w:rPr>
          <w:rFonts w:ascii="Times New Roman" w:hAnsi="Times New Roman"/>
        </w:rPr>
        <w:t xml:space="preserve"> совокупность элементов, находящихся в связях и отношениях друг с другом, которая обеспечивает возможность осуществления образовательного процесса, ограниченная территорией и наличием административных связей между ее элементами</w:t>
      </w:r>
      <w:r w:rsidR="001B77D8">
        <w:rPr>
          <w:rFonts w:ascii="Times New Roman" w:hAnsi="Times New Roman"/>
        </w:rPr>
        <w:t>.</w:t>
      </w:r>
    </w:p>
    <w:p w:rsidR="009156D8" w:rsidRDefault="009156D8" w:rsidP="001620B2">
      <w:pPr>
        <w:pStyle w:val="a3"/>
        <w:ind w:left="118" w:right="1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упоминалось выше, в</w:t>
      </w:r>
      <w:r w:rsidRPr="009156D8">
        <w:rPr>
          <w:rFonts w:ascii="Times New Roman" w:hAnsi="Times New Roman"/>
        </w:rPr>
        <w:t xml:space="preserve"> </w:t>
      </w:r>
      <w:r w:rsidR="003D21FA">
        <w:rPr>
          <w:rFonts w:ascii="Times New Roman" w:hAnsi="Times New Roman"/>
        </w:rPr>
        <w:t>информационной экономике</w:t>
      </w:r>
      <w:r w:rsidRPr="009156D8">
        <w:rPr>
          <w:rFonts w:ascii="Times New Roman" w:hAnsi="Times New Roman"/>
        </w:rPr>
        <w:t xml:space="preserve"> знания, приобретенные</w:t>
      </w:r>
      <w:r w:rsidR="001213D4">
        <w:rPr>
          <w:rFonts w:ascii="Times New Roman" w:hAnsi="Times New Roman"/>
        </w:rPr>
        <w:t xml:space="preserve"> </w:t>
      </w:r>
      <w:r w:rsidR="001213D4">
        <w:rPr>
          <w:rFonts w:ascii="Times New Roman" w:hAnsi="Times New Roman"/>
        </w:rPr>
        <w:lastRenderedPageBreak/>
        <w:t xml:space="preserve">человеком в процессе обучения, </w:t>
      </w:r>
      <w:r w:rsidRPr="009156D8">
        <w:rPr>
          <w:rFonts w:ascii="Times New Roman" w:hAnsi="Times New Roman"/>
        </w:rPr>
        <w:t>становятс</w:t>
      </w:r>
      <w:r w:rsidR="00195B46">
        <w:rPr>
          <w:rFonts w:ascii="Times New Roman" w:hAnsi="Times New Roman"/>
        </w:rPr>
        <w:t>я стратегически важным ресурсом,</w:t>
      </w:r>
      <w:r w:rsidRPr="009156D8">
        <w:rPr>
          <w:rFonts w:ascii="Times New Roman" w:hAnsi="Times New Roman"/>
        </w:rPr>
        <w:t xml:space="preserve"> формируя человеческий капитал</w:t>
      </w:r>
      <w:r w:rsidR="005A4A67">
        <w:rPr>
          <w:rFonts w:ascii="Times New Roman" w:hAnsi="Times New Roman"/>
        </w:rPr>
        <w:t xml:space="preserve">. </w:t>
      </w:r>
      <w:r w:rsidR="00A81BBE">
        <w:rPr>
          <w:rFonts w:ascii="Times New Roman" w:hAnsi="Times New Roman"/>
        </w:rPr>
        <w:t>Ф</w:t>
      </w:r>
      <w:r w:rsidR="00A81BBE" w:rsidRPr="00A81BBE">
        <w:rPr>
          <w:rFonts w:ascii="Times New Roman" w:hAnsi="Times New Roman"/>
        </w:rPr>
        <w:t>ормирование чел</w:t>
      </w:r>
      <w:r w:rsidR="00A81BBE">
        <w:rPr>
          <w:rFonts w:ascii="Times New Roman" w:hAnsi="Times New Roman"/>
        </w:rPr>
        <w:t xml:space="preserve">овеческого капитала начинается еще </w:t>
      </w:r>
      <w:r w:rsidR="005A4A67">
        <w:rPr>
          <w:rFonts w:ascii="Times New Roman" w:hAnsi="Times New Roman"/>
        </w:rPr>
        <w:t>с детства, когда человеком</w:t>
      </w:r>
      <w:r w:rsidR="00890933">
        <w:rPr>
          <w:rFonts w:ascii="Times New Roman" w:hAnsi="Times New Roman"/>
        </w:rPr>
        <w:t xml:space="preserve"> приобретаются </w:t>
      </w:r>
      <w:r w:rsidR="00A81BBE" w:rsidRPr="00A81BBE">
        <w:rPr>
          <w:rFonts w:ascii="Times New Roman" w:hAnsi="Times New Roman"/>
        </w:rPr>
        <w:t>навыки чтения, письма, устной речи, основы культуры и т.п.</w:t>
      </w:r>
      <w:r w:rsidR="00611BB7">
        <w:rPr>
          <w:rFonts w:ascii="Times New Roman" w:hAnsi="Times New Roman"/>
        </w:rPr>
        <w:t xml:space="preserve"> </w:t>
      </w:r>
      <w:r w:rsidR="00536F2D" w:rsidRPr="00536F2D">
        <w:rPr>
          <w:rFonts w:ascii="Times New Roman" w:hAnsi="Times New Roman"/>
        </w:rPr>
        <w:t>Человеческий потенциал при наличии определенных факторов (внешних и внутренних условий) может быть реализован в человеческий капитал предприятия или общества в целом</w:t>
      </w:r>
      <w:r w:rsidR="00536F2D">
        <w:rPr>
          <w:rFonts w:ascii="Times New Roman" w:hAnsi="Times New Roman"/>
        </w:rPr>
        <w:t>.</w:t>
      </w:r>
      <w:r w:rsidR="00402FD9">
        <w:rPr>
          <w:rFonts w:ascii="Times New Roman" w:hAnsi="Times New Roman"/>
        </w:rPr>
        <w:t xml:space="preserve"> </w:t>
      </w:r>
      <w:r w:rsidR="00402FD9" w:rsidRPr="00402FD9">
        <w:rPr>
          <w:rFonts w:ascii="Times New Roman" w:hAnsi="Times New Roman"/>
        </w:rPr>
        <w:t>К структурным составляющим человеческого капитала относят здоровье, образование, мобильность, профессию, квалификацию, общую культуру, фундаментальные и прикладные научные разработки, а также специфические свойства, обусловленные новыми требованиями постиндустриального производства и социально-экономического пространства, экономикой знаний</w:t>
      </w:r>
      <w:r w:rsidR="00402FD9">
        <w:rPr>
          <w:rFonts w:ascii="Times New Roman" w:hAnsi="Times New Roman"/>
        </w:rPr>
        <w:t>.</w:t>
      </w:r>
      <w:r w:rsidR="00536F2D" w:rsidRPr="00536F2D">
        <w:rPr>
          <w:rFonts w:ascii="Times New Roman" w:hAnsi="Times New Roman"/>
        </w:rPr>
        <w:t xml:space="preserve"> </w:t>
      </w:r>
      <w:r w:rsidR="00784411">
        <w:rPr>
          <w:rFonts w:ascii="Times New Roman" w:hAnsi="Times New Roman"/>
        </w:rPr>
        <w:t xml:space="preserve">Для успешного функционирования экономики знаний, </w:t>
      </w:r>
      <w:r w:rsidR="00784411" w:rsidRPr="00784411">
        <w:rPr>
          <w:rFonts w:ascii="Times New Roman" w:hAnsi="Times New Roman"/>
        </w:rPr>
        <w:t>система образования должна отвечать требованиям, предъявляемым ей высокотехнологичным, конкурентным миром, предоставлять помимо знаний умение искать информацию и критически относиться к ней, умение отстаивать свою точку зрения</w:t>
      </w:r>
      <w:r w:rsidR="00784411">
        <w:rPr>
          <w:rFonts w:ascii="Times New Roman" w:hAnsi="Times New Roman"/>
        </w:rPr>
        <w:t>.</w:t>
      </w:r>
    </w:p>
    <w:p w:rsidR="00F276AD" w:rsidRDefault="003A27FD" w:rsidP="00B81C3C">
      <w:pPr>
        <w:pStyle w:val="a3"/>
        <w:ind w:left="118" w:right="1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человеческого капитала в рамках экономики знаний </w:t>
      </w:r>
      <w:r w:rsidRPr="003A27FD">
        <w:rPr>
          <w:rFonts w:ascii="Times New Roman" w:hAnsi="Times New Roman"/>
        </w:rPr>
        <w:t xml:space="preserve">требует определенной степени информатизации и компьютеризации образования, </w:t>
      </w:r>
      <w:r w:rsidR="00F276AD">
        <w:rPr>
          <w:rFonts w:ascii="Times New Roman" w:hAnsi="Times New Roman"/>
        </w:rPr>
        <w:t xml:space="preserve">т.е.  подбора квалифицированных </w:t>
      </w:r>
      <w:r w:rsidR="00F276AD" w:rsidRPr="003A27FD">
        <w:rPr>
          <w:rFonts w:ascii="Times New Roman" w:hAnsi="Times New Roman"/>
        </w:rPr>
        <w:t xml:space="preserve">педагогических кадров, использующих при подготовке материалов </w:t>
      </w:r>
      <w:r w:rsidR="00F276AD">
        <w:rPr>
          <w:rFonts w:ascii="Times New Roman" w:hAnsi="Times New Roman"/>
        </w:rPr>
        <w:t>урока современные технологии и</w:t>
      </w:r>
      <w:r w:rsidR="00F276AD" w:rsidRPr="00F276AD">
        <w:rPr>
          <w:rFonts w:ascii="Times New Roman" w:hAnsi="Times New Roman"/>
        </w:rPr>
        <w:t xml:space="preserve"> </w:t>
      </w:r>
      <w:r w:rsidR="00F276AD">
        <w:rPr>
          <w:rFonts w:ascii="Times New Roman" w:hAnsi="Times New Roman"/>
        </w:rPr>
        <w:t>формирования определенной материально-технической базы.</w:t>
      </w:r>
      <w:r w:rsidR="00294343" w:rsidRPr="00294343">
        <w:t xml:space="preserve"> </w:t>
      </w:r>
      <w:r w:rsidR="00294343">
        <w:rPr>
          <w:rFonts w:ascii="Times New Roman" w:hAnsi="Times New Roman"/>
        </w:rPr>
        <w:t>В</w:t>
      </w:r>
      <w:r w:rsidR="00294343" w:rsidRPr="00294343">
        <w:rPr>
          <w:rFonts w:ascii="Times New Roman" w:hAnsi="Times New Roman"/>
        </w:rPr>
        <w:t xml:space="preserve">недрение </w:t>
      </w:r>
      <w:r w:rsidR="009778D5">
        <w:rPr>
          <w:rFonts w:ascii="Times New Roman" w:hAnsi="Times New Roman"/>
        </w:rPr>
        <w:t xml:space="preserve">современных </w:t>
      </w:r>
      <w:r w:rsidR="00294343" w:rsidRPr="00294343">
        <w:rPr>
          <w:rFonts w:ascii="Times New Roman" w:hAnsi="Times New Roman"/>
        </w:rPr>
        <w:t xml:space="preserve">информационных технологий в процесс </w:t>
      </w:r>
      <w:r w:rsidR="009778D5">
        <w:rPr>
          <w:rFonts w:ascii="Times New Roman" w:hAnsi="Times New Roman"/>
        </w:rPr>
        <w:t xml:space="preserve">образования </w:t>
      </w:r>
      <w:r w:rsidR="00294343" w:rsidRPr="00294343">
        <w:rPr>
          <w:rFonts w:ascii="Times New Roman" w:hAnsi="Times New Roman"/>
        </w:rPr>
        <w:t xml:space="preserve">способно полностью изменить образовательное пространство, а также </w:t>
      </w:r>
      <w:r w:rsidR="00294343">
        <w:rPr>
          <w:rFonts w:ascii="Times New Roman" w:hAnsi="Times New Roman"/>
        </w:rPr>
        <w:t>оказать существенное влияние на развитие личностных качеств обучающихся.</w:t>
      </w:r>
      <w:r w:rsidR="009778D5">
        <w:rPr>
          <w:rFonts w:ascii="Times New Roman" w:hAnsi="Times New Roman"/>
        </w:rPr>
        <w:t xml:space="preserve"> Значительный рост темпов передачи информации в современной экономик</w:t>
      </w:r>
      <w:r w:rsidR="003D766F">
        <w:rPr>
          <w:rFonts w:ascii="Times New Roman" w:hAnsi="Times New Roman"/>
        </w:rPr>
        <w:t>е</w:t>
      </w:r>
      <w:r w:rsidR="00272091">
        <w:rPr>
          <w:rFonts w:ascii="Times New Roman" w:hAnsi="Times New Roman"/>
        </w:rPr>
        <w:t xml:space="preserve"> требует </w:t>
      </w:r>
      <w:r w:rsidR="00921798">
        <w:rPr>
          <w:rFonts w:ascii="Times New Roman" w:hAnsi="Times New Roman"/>
        </w:rPr>
        <w:t xml:space="preserve">ускорения темпов </w:t>
      </w:r>
      <w:r w:rsidR="00C62138">
        <w:rPr>
          <w:rFonts w:ascii="Times New Roman" w:hAnsi="Times New Roman"/>
        </w:rPr>
        <w:t>развития образования</w:t>
      </w:r>
      <w:r w:rsidR="00F04930">
        <w:rPr>
          <w:rFonts w:ascii="Times New Roman" w:hAnsi="Times New Roman"/>
        </w:rPr>
        <w:t>, развитие широкого спектра личностных компетенций обучающихся.</w:t>
      </w:r>
    </w:p>
    <w:p w:rsidR="00DE43D8" w:rsidRDefault="00DE43D8" w:rsidP="00B81C3C">
      <w:pPr>
        <w:pStyle w:val="a3"/>
        <w:ind w:left="118" w:right="105" w:firstLine="708"/>
        <w:jc w:val="both"/>
        <w:rPr>
          <w:rFonts w:ascii="Times New Roman" w:hAnsi="Times New Roman"/>
        </w:rPr>
      </w:pPr>
      <w:r w:rsidRPr="00DE43D8">
        <w:rPr>
          <w:rFonts w:ascii="Times New Roman" w:hAnsi="Times New Roman"/>
        </w:rPr>
        <w:t xml:space="preserve">В последнее время происходит смена основных компонентов образовательных парадигм, которая связана с переходом от образовательной парадигмы индустриального общества к образовательной парадигме </w:t>
      </w:r>
      <w:r>
        <w:rPr>
          <w:rFonts w:ascii="Times New Roman" w:hAnsi="Times New Roman"/>
        </w:rPr>
        <w:t>информационного</w:t>
      </w:r>
      <w:r w:rsidRPr="00DE43D8">
        <w:rPr>
          <w:rFonts w:ascii="Times New Roman" w:hAnsi="Times New Roman"/>
        </w:rPr>
        <w:t xml:space="preserve"> общества. В результате этого акцент смещается на самообразование и саморазвитие человека в рамках </w:t>
      </w:r>
      <w:r>
        <w:rPr>
          <w:rFonts w:ascii="Times New Roman" w:hAnsi="Times New Roman"/>
        </w:rPr>
        <w:t>образовательного процесса</w:t>
      </w:r>
      <w:r w:rsidRPr="00DE43D8">
        <w:rPr>
          <w:rFonts w:ascii="Times New Roman" w:hAnsi="Times New Roman"/>
        </w:rPr>
        <w:t xml:space="preserve">. </w:t>
      </w:r>
      <w:r w:rsidR="008C465D">
        <w:rPr>
          <w:rFonts w:ascii="Times New Roman" w:hAnsi="Times New Roman"/>
        </w:rPr>
        <w:t>Указанная тенденция</w:t>
      </w:r>
      <w:r w:rsidRPr="00DE43D8">
        <w:rPr>
          <w:rFonts w:ascii="Times New Roman" w:hAnsi="Times New Roman"/>
        </w:rPr>
        <w:t xml:space="preserve"> ни в коем случае не нивелирует значение </w:t>
      </w:r>
      <w:r w:rsidR="008C465D">
        <w:rPr>
          <w:rFonts w:ascii="Times New Roman" w:hAnsi="Times New Roman"/>
        </w:rPr>
        <w:t>классического</w:t>
      </w:r>
      <w:r w:rsidRPr="00DE43D8">
        <w:rPr>
          <w:rFonts w:ascii="Times New Roman" w:hAnsi="Times New Roman"/>
        </w:rPr>
        <w:t xml:space="preserve"> образования в эпоху глобализации и интернационализации – напротив, образование выходит на новый уровень, отвечая вызовам современности. К примеру, если в индустриальном обществе основным источником знаний являлись учебные книги, то в настоящее время книги, зачастую содержащие так называемую «вчерашнюю информацию», дополняются актуальными сведениями, черпаемыми из средств массовой информации</w:t>
      </w:r>
      <w:r w:rsidR="001E3E13">
        <w:rPr>
          <w:rFonts w:ascii="Times New Roman" w:hAnsi="Times New Roman"/>
        </w:rPr>
        <w:t>, сети Интернет, материалов различных открытых образовательных платформ.</w:t>
      </w:r>
    </w:p>
    <w:p w:rsidR="00485A2F" w:rsidRDefault="00485A2F" w:rsidP="00B81C3C">
      <w:pPr>
        <w:pStyle w:val="a3"/>
        <w:ind w:left="118" w:right="1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образом, экономика знаний </w:t>
      </w:r>
      <w:r w:rsidR="008B4B1D">
        <w:rPr>
          <w:rFonts w:ascii="Times New Roman" w:hAnsi="Times New Roman"/>
        </w:rPr>
        <w:t>институционально основывается на системе образования и представляет собой часть экономик</w:t>
      </w:r>
      <w:r w:rsidR="009778D5">
        <w:rPr>
          <w:rFonts w:ascii="Times New Roman" w:hAnsi="Times New Roman"/>
        </w:rPr>
        <w:t>и</w:t>
      </w:r>
      <w:r w:rsidR="008B4B1D">
        <w:rPr>
          <w:rFonts w:ascii="Times New Roman" w:hAnsi="Times New Roman"/>
        </w:rPr>
        <w:t>, непосредственно занятую в производстве нематериальных духовных</w:t>
      </w:r>
      <w:r w:rsidR="009778D5">
        <w:rPr>
          <w:rFonts w:ascii="Times New Roman" w:hAnsi="Times New Roman"/>
        </w:rPr>
        <w:t xml:space="preserve"> благ (знаний, умений, навыков), их распределении и использовании. Информатизация образовательной деятельности является важным этапом развития системы образования, необходимость которого продиктована, прежде всего, вызовами современной информационной экономики. </w:t>
      </w:r>
    </w:p>
    <w:p w:rsidR="00294343" w:rsidRPr="00A60442" w:rsidRDefault="00294343" w:rsidP="00B81C3C">
      <w:pPr>
        <w:pStyle w:val="a3"/>
        <w:ind w:left="118" w:right="105" w:firstLine="708"/>
        <w:jc w:val="both"/>
        <w:rPr>
          <w:color w:val="000000" w:themeColor="text1"/>
        </w:rPr>
      </w:pPr>
    </w:p>
    <w:p w:rsidR="00F9397D" w:rsidRPr="00D02679" w:rsidRDefault="00F9397D" w:rsidP="00F9397D">
      <w:pPr>
        <w:pStyle w:val="3"/>
        <w:spacing w:line="274" w:lineRule="exact"/>
        <w:ind w:left="3413"/>
        <w:jc w:val="both"/>
        <w:rPr>
          <w:rFonts w:ascii="Times New Roman" w:hAnsi="Times New Roman"/>
          <w:color w:val="000000" w:themeColor="text1"/>
        </w:rPr>
      </w:pPr>
      <w:r w:rsidRPr="00D02679">
        <w:rPr>
          <w:rFonts w:ascii="Times New Roman" w:hAnsi="Times New Roman"/>
          <w:color w:val="000000" w:themeColor="text1"/>
        </w:rPr>
        <w:t>Библиографический</w:t>
      </w:r>
      <w:r w:rsidRPr="00D02679">
        <w:rPr>
          <w:rFonts w:ascii="Times New Roman" w:hAnsi="Times New Roman"/>
          <w:color w:val="000000" w:themeColor="text1"/>
          <w:spacing w:val="-7"/>
        </w:rPr>
        <w:t xml:space="preserve"> </w:t>
      </w:r>
      <w:r w:rsidRPr="00D02679">
        <w:rPr>
          <w:rFonts w:ascii="Times New Roman" w:hAnsi="Times New Roman"/>
          <w:color w:val="000000" w:themeColor="text1"/>
        </w:rPr>
        <w:t>список</w:t>
      </w:r>
    </w:p>
    <w:p w:rsidR="004F5905" w:rsidRPr="00D02679" w:rsidRDefault="00CC0B25" w:rsidP="00DE19A2">
      <w:pPr>
        <w:pStyle w:val="a5"/>
        <w:numPr>
          <w:ilvl w:val="0"/>
          <w:numId w:val="2"/>
        </w:numPr>
        <w:tabs>
          <w:tab w:val="left" w:pos="1172"/>
        </w:tabs>
        <w:ind w:right="109" w:firstLine="733"/>
        <w:jc w:val="both"/>
        <w:rPr>
          <w:color w:val="000000" w:themeColor="text1"/>
          <w:sz w:val="24"/>
          <w:szCs w:val="24"/>
          <w:lang w:val="en-US"/>
        </w:rPr>
      </w:pPr>
      <w:r w:rsidRPr="00D02679">
        <w:rPr>
          <w:sz w:val="24"/>
          <w:szCs w:val="24"/>
          <w:lang w:val="en-US"/>
        </w:rPr>
        <w:t>Powell W</w:t>
      </w:r>
      <w:r w:rsidRPr="00C90631">
        <w:rPr>
          <w:sz w:val="24"/>
          <w:szCs w:val="24"/>
          <w:lang w:val="en-US"/>
        </w:rPr>
        <w:t>.</w:t>
      </w:r>
      <w:r w:rsidRPr="00D02679">
        <w:rPr>
          <w:sz w:val="24"/>
          <w:szCs w:val="24"/>
          <w:lang w:val="en-US"/>
        </w:rPr>
        <w:t> W</w:t>
      </w:r>
      <w:r w:rsidRPr="00C90631">
        <w:rPr>
          <w:sz w:val="24"/>
          <w:szCs w:val="24"/>
          <w:lang w:val="en-US"/>
        </w:rPr>
        <w:t xml:space="preserve">., </w:t>
      </w:r>
      <w:proofErr w:type="spellStart"/>
      <w:r w:rsidR="007F1622" w:rsidRPr="00D02679">
        <w:rPr>
          <w:sz w:val="24"/>
          <w:szCs w:val="24"/>
          <w:lang w:val="en-US"/>
        </w:rPr>
        <w:t>Snellman</w:t>
      </w:r>
      <w:proofErr w:type="spellEnd"/>
      <w:r w:rsidR="004428F3" w:rsidRPr="00D02679">
        <w:rPr>
          <w:sz w:val="24"/>
          <w:szCs w:val="24"/>
          <w:lang w:val="en-US"/>
        </w:rPr>
        <w:t> K</w:t>
      </w:r>
      <w:r w:rsidR="004428F3" w:rsidRPr="00C90631">
        <w:rPr>
          <w:sz w:val="24"/>
          <w:szCs w:val="24"/>
          <w:lang w:val="en-US"/>
        </w:rPr>
        <w:t xml:space="preserve">. </w:t>
      </w:r>
      <w:r w:rsidR="004428F3" w:rsidRPr="00D02679">
        <w:rPr>
          <w:sz w:val="24"/>
          <w:szCs w:val="24"/>
          <w:lang w:val="en-US"/>
        </w:rPr>
        <w:t>The</w:t>
      </w:r>
      <w:r w:rsidRPr="00C90631">
        <w:rPr>
          <w:sz w:val="24"/>
          <w:szCs w:val="24"/>
          <w:lang w:val="en-US"/>
        </w:rPr>
        <w:t xml:space="preserve"> </w:t>
      </w:r>
      <w:r w:rsidR="006D72B8" w:rsidRPr="00D02679">
        <w:rPr>
          <w:sz w:val="24"/>
          <w:szCs w:val="24"/>
          <w:lang w:val="en-US"/>
        </w:rPr>
        <w:t>K</w:t>
      </w:r>
      <w:r w:rsidR="004428F3" w:rsidRPr="00D02679">
        <w:rPr>
          <w:sz w:val="24"/>
          <w:szCs w:val="24"/>
          <w:lang w:val="en-US"/>
        </w:rPr>
        <w:t>nowledge</w:t>
      </w:r>
      <w:r w:rsidRPr="00D02679">
        <w:rPr>
          <w:sz w:val="24"/>
          <w:szCs w:val="24"/>
          <w:lang w:val="en-US"/>
        </w:rPr>
        <w:t xml:space="preserve"> </w:t>
      </w:r>
      <w:r w:rsidR="006D72B8" w:rsidRPr="00D02679">
        <w:rPr>
          <w:sz w:val="24"/>
          <w:szCs w:val="24"/>
          <w:lang w:val="en-US"/>
        </w:rPr>
        <w:t>E</w:t>
      </w:r>
      <w:r w:rsidR="004428F3" w:rsidRPr="00D02679">
        <w:rPr>
          <w:sz w:val="24"/>
          <w:szCs w:val="24"/>
          <w:lang w:val="en-US"/>
        </w:rPr>
        <w:t xml:space="preserve">conomy. </w:t>
      </w:r>
      <w:r w:rsidR="00ED5041" w:rsidRPr="00D02679">
        <w:rPr>
          <w:sz w:val="24"/>
          <w:szCs w:val="24"/>
          <w:lang w:val="en-US"/>
        </w:rPr>
        <w:t xml:space="preserve">Annual Review Sociology, 2004. vol. 30, </w:t>
      </w:r>
      <w:r w:rsidR="00B720CF" w:rsidRPr="00D02679">
        <w:rPr>
          <w:sz w:val="24"/>
          <w:szCs w:val="24"/>
          <w:lang w:val="en-US"/>
        </w:rPr>
        <w:t>pp. </w:t>
      </w:r>
      <w:r w:rsidR="00444502" w:rsidRPr="00D02679">
        <w:rPr>
          <w:sz w:val="24"/>
          <w:szCs w:val="24"/>
          <w:lang w:val="en-US"/>
        </w:rPr>
        <w:t>199–220</w:t>
      </w:r>
      <w:r w:rsidR="00B720CF" w:rsidRPr="00D02679">
        <w:rPr>
          <w:sz w:val="24"/>
          <w:szCs w:val="24"/>
          <w:lang w:val="en-US"/>
        </w:rPr>
        <w:t>.</w:t>
      </w:r>
    </w:p>
    <w:p w:rsidR="000633B9" w:rsidRPr="00D02679" w:rsidRDefault="000633B9" w:rsidP="005F0147">
      <w:pPr>
        <w:pStyle w:val="a5"/>
        <w:numPr>
          <w:ilvl w:val="0"/>
          <w:numId w:val="2"/>
        </w:numPr>
        <w:tabs>
          <w:tab w:val="left" w:pos="1172"/>
        </w:tabs>
        <w:ind w:right="109" w:firstLine="733"/>
        <w:jc w:val="both"/>
        <w:rPr>
          <w:color w:val="000000" w:themeColor="text1"/>
          <w:sz w:val="24"/>
          <w:szCs w:val="24"/>
        </w:rPr>
      </w:pPr>
      <w:proofErr w:type="spellStart"/>
      <w:r w:rsidRPr="00D02679">
        <w:rPr>
          <w:color w:val="000000" w:themeColor="text1"/>
          <w:sz w:val="24"/>
          <w:szCs w:val="24"/>
        </w:rPr>
        <w:t>Бардашевич</w:t>
      </w:r>
      <w:proofErr w:type="spellEnd"/>
      <w:r w:rsidR="00D950A5" w:rsidRPr="00D02679">
        <w:rPr>
          <w:color w:val="000000" w:themeColor="text1"/>
          <w:sz w:val="24"/>
          <w:szCs w:val="24"/>
          <w:lang w:val="en-US"/>
        </w:rPr>
        <w:t> </w:t>
      </w:r>
      <w:r w:rsidRPr="00D02679">
        <w:rPr>
          <w:color w:val="000000" w:themeColor="text1"/>
          <w:sz w:val="24"/>
          <w:szCs w:val="24"/>
        </w:rPr>
        <w:t>А.Н. Цифровая экономика и образование: проблемы взаимодействия // ПСЭ. 2017. №4 (64). URL: https://cyberleninka.ru/article/n/tsifrovaya-ekonomika-i-obrazovanie-problemy-vzaimodeystviya (дата обращения: 31.05.2022).</w:t>
      </w:r>
    </w:p>
    <w:p w:rsidR="00EC3C3A" w:rsidRPr="00D02679" w:rsidRDefault="00DE19A2" w:rsidP="005F0147">
      <w:pPr>
        <w:pStyle w:val="a5"/>
        <w:numPr>
          <w:ilvl w:val="0"/>
          <w:numId w:val="2"/>
        </w:numPr>
        <w:tabs>
          <w:tab w:val="left" w:pos="1172"/>
        </w:tabs>
        <w:ind w:right="109" w:firstLine="733"/>
        <w:jc w:val="both"/>
        <w:rPr>
          <w:color w:val="000000" w:themeColor="text1"/>
          <w:sz w:val="24"/>
          <w:szCs w:val="24"/>
        </w:rPr>
      </w:pPr>
      <w:r w:rsidRPr="00D02679">
        <w:rPr>
          <w:sz w:val="24"/>
          <w:szCs w:val="24"/>
        </w:rPr>
        <w:t>Лихачева Т.Л. «Экономика знаний» и знания экономики: ретроспективный анализ // Экономика и социум: современные модели развития. 2018. Т. 8. № 1(19). С. 141-158.</w:t>
      </w:r>
    </w:p>
    <w:p w:rsidR="00F50C32" w:rsidRPr="00D02679" w:rsidRDefault="005F0147" w:rsidP="005F0147">
      <w:pPr>
        <w:pStyle w:val="a5"/>
        <w:numPr>
          <w:ilvl w:val="0"/>
          <w:numId w:val="2"/>
        </w:numPr>
        <w:tabs>
          <w:tab w:val="left" w:pos="1172"/>
        </w:tabs>
        <w:ind w:right="109" w:firstLine="733"/>
        <w:jc w:val="both"/>
        <w:rPr>
          <w:color w:val="000000" w:themeColor="text1"/>
          <w:sz w:val="24"/>
          <w:szCs w:val="24"/>
          <w:lang w:val="en-US"/>
        </w:rPr>
      </w:pPr>
      <w:r w:rsidRPr="00D02679">
        <w:rPr>
          <w:color w:val="000000" w:themeColor="text1"/>
          <w:sz w:val="24"/>
          <w:szCs w:val="24"/>
          <w:lang w:val="en-US"/>
        </w:rPr>
        <w:lastRenderedPageBreak/>
        <w:t>Becker G.S. Human Capital: A Theoretical and Empirical Analysis, with Special Reference to Education. 3rd ed. Chicago and London: The University of Chicago Press, 1994. 392</w:t>
      </w:r>
      <w:r w:rsidRPr="00D02679">
        <w:rPr>
          <w:color w:val="000000" w:themeColor="text1"/>
          <w:sz w:val="24"/>
          <w:szCs w:val="24"/>
        </w:rPr>
        <w:t> </w:t>
      </w:r>
      <w:r w:rsidRPr="00D02679">
        <w:rPr>
          <w:color w:val="000000" w:themeColor="text1"/>
          <w:sz w:val="24"/>
          <w:szCs w:val="24"/>
          <w:lang w:val="en-US"/>
        </w:rPr>
        <w:t>p.</w:t>
      </w:r>
    </w:p>
    <w:p w:rsidR="006F6104" w:rsidRPr="00D02679" w:rsidRDefault="00A46E2C" w:rsidP="00DE19A2">
      <w:pPr>
        <w:pStyle w:val="a5"/>
        <w:numPr>
          <w:ilvl w:val="0"/>
          <w:numId w:val="2"/>
        </w:numPr>
        <w:tabs>
          <w:tab w:val="left" w:pos="1172"/>
        </w:tabs>
        <w:ind w:right="109" w:firstLine="733"/>
        <w:jc w:val="both"/>
        <w:rPr>
          <w:color w:val="000000" w:themeColor="text1"/>
          <w:sz w:val="24"/>
          <w:szCs w:val="24"/>
        </w:rPr>
      </w:pPr>
      <w:r w:rsidRPr="00D02679">
        <w:rPr>
          <w:color w:val="000000" w:themeColor="text1"/>
          <w:sz w:val="24"/>
          <w:szCs w:val="24"/>
        </w:rPr>
        <w:t>Экономика знаний</w:t>
      </w:r>
      <w:r w:rsidR="006F6104" w:rsidRPr="00D02679">
        <w:rPr>
          <w:color w:val="000000" w:themeColor="text1"/>
          <w:sz w:val="24"/>
          <w:szCs w:val="24"/>
        </w:rPr>
        <w:t>.</w:t>
      </w:r>
      <w:r w:rsidR="006F6104" w:rsidRPr="00D02679">
        <w:rPr>
          <w:color w:val="000000" w:themeColor="text1"/>
          <w:spacing w:val="1"/>
          <w:sz w:val="24"/>
          <w:szCs w:val="24"/>
        </w:rPr>
        <w:t xml:space="preserve"> </w:t>
      </w:r>
      <w:r w:rsidR="006F6104" w:rsidRPr="00D02679">
        <w:rPr>
          <w:color w:val="000000" w:themeColor="text1"/>
          <w:sz w:val="24"/>
          <w:szCs w:val="24"/>
          <w:lang w:val="en-US"/>
        </w:rPr>
        <w:t>URL</w:t>
      </w:r>
      <w:r w:rsidR="006F6104" w:rsidRPr="00D02679">
        <w:rPr>
          <w:color w:val="000000" w:themeColor="text1"/>
          <w:sz w:val="24"/>
          <w:szCs w:val="24"/>
        </w:rPr>
        <w:t>:</w:t>
      </w:r>
      <w:r w:rsidR="006F6104" w:rsidRPr="00D02679">
        <w:rPr>
          <w:color w:val="000000" w:themeColor="text1"/>
          <w:spacing w:val="1"/>
          <w:sz w:val="24"/>
          <w:szCs w:val="24"/>
        </w:rPr>
        <w:t xml:space="preserve"> </w:t>
      </w:r>
      <w:r w:rsidRPr="00D02679">
        <w:rPr>
          <w:color w:val="000000" w:themeColor="text1"/>
          <w:sz w:val="24"/>
          <w:szCs w:val="24"/>
          <w:lang w:val="en-US"/>
        </w:rPr>
        <w:t>https</w:t>
      </w:r>
      <w:r w:rsidRPr="00D02679">
        <w:rPr>
          <w:color w:val="000000" w:themeColor="text1"/>
          <w:sz w:val="24"/>
          <w:szCs w:val="24"/>
        </w:rPr>
        <w:t>://</w:t>
      </w:r>
      <w:proofErr w:type="spellStart"/>
      <w:r w:rsidRPr="00D02679">
        <w:rPr>
          <w:color w:val="000000" w:themeColor="text1"/>
          <w:sz w:val="24"/>
          <w:szCs w:val="24"/>
          <w:lang w:val="en-US"/>
        </w:rPr>
        <w:t>postnauka</w:t>
      </w:r>
      <w:proofErr w:type="spellEnd"/>
      <w:r w:rsidRPr="00D02679">
        <w:rPr>
          <w:color w:val="000000" w:themeColor="text1"/>
          <w:sz w:val="24"/>
          <w:szCs w:val="24"/>
        </w:rPr>
        <w:t>.</w:t>
      </w:r>
      <w:proofErr w:type="spellStart"/>
      <w:r w:rsidRPr="00D02679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D02679">
        <w:rPr>
          <w:color w:val="000000" w:themeColor="text1"/>
          <w:sz w:val="24"/>
          <w:szCs w:val="24"/>
        </w:rPr>
        <w:t>/</w:t>
      </w:r>
      <w:r w:rsidRPr="00D02679">
        <w:rPr>
          <w:color w:val="000000" w:themeColor="text1"/>
          <w:sz w:val="24"/>
          <w:szCs w:val="24"/>
          <w:lang w:val="en-US"/>
        </w:rPr>
        <w:t>video</w:t>
      </w:r>
      <w:r w:rsidRPr="00D02679">
        <w:rPr>
          <w:color w:val="000000" w:themeColor="text1"/>
          <w:sz w:val="24"/>
          <w:szCs w:val="24"/>
        </w:rPr>
        <w:t>/24247</w:t>
      </w:r>
      <w:r w:rsidR="006F6104" w:rsidRPr="00D02679">
        <w:rPr>
          <w:color w:val="000000" w:themeColor="text1"/>
          <w:spacing w:val="1"/>
          <w:sz w:val="24"/>
          <w:szCs w:val="24"/>
        </w:rPr>
        <w:t xml:space="preserve"> </w:t>
      </w:r>
      <w:r w:rsidR="006F6104" w:rsidRPr="00D02679">
        <w:rPr>
          <w:color w:val="000000" w:themeColor="text1"/>
          <w:sz w:val="24"/>
          <w:szCs w:val="24"/>
        </w:rPr>
        <w:t>(дата</w:t>
      </w:r>
      <w:r w:rsidR="006F6104" w:rsidRPr="00D02679">
        <w:rPr>
          <w:color w:val="000000" w:themeColor="text1"/>
          <w:spacing w:val="1"/>
          <w:sz w:val="24"/>
          <w:szCs w:val="24"/>
        </w:rPr>
        <w:t xml:space="preserve"> </w:t>
      </w:r>
      <w:r w:rsidR="006F6104" w:rsidRPr="00D02679">
        <w:rPr>
          <w:color w:val="000000" w:themeColor="text1"/>
          <w:sz w:val="24"/>
          <w:szCs w:val="24"/>
        </w:rPr>
        <w:t xml:space="preserve">обращения </w:t>
      </w:r>
      <w:r w:rsidRPr="00D02679">
        <w:rPr>
          <w:color w:val="000000" w:themeColor="text1"/>
          <w:sz w:val="24"/>
          <w:szCs w:val="24"/>
        </w:rPr>
        <w:t>30</w:t>
      </w:r>
      <w:r w:rsidR="006F6104" w:rsidRPr="00D02679">
        <w:rPr>
          <w:color w:val="000000" w:themeColor="text1"/>
          <w:sz w:val="24"/>
          <w:szCs w:val="24"/>
        </w:rPr>
        <w:t>.0</w:t>
      </w:r>
      <w:r w:rsidRPr="00D02679">
        <w:rPr>
          <w:color w:val="000000" w:themeColor="text1"/>
          <w:sz w:val="24"/>
          <w:szCs w:val="24"/>
        </w:rPr>
        <w:t>5</w:t>
      </w:r>
      <w:r w:rsidR="006F6104" w:rsidRPr="00D02679">
        <w:rPr>
          <w:color w:val="000000" w:themeColor="text1"/>
          <w:sz w:val="24"/>
          <w:szCs w:val="24"/>
        </w:rPr>
        <w:t>.20</w:t>
      </w:r>
      <w:r w:rsidRPr="00D02679">
        <w:rPr>
          <w:color w:val="000000" w:themeColor="text1"/>
          <w:sz w:val="24"/>
          <w:szCs w:val="24"/>
        </w:rPr>
        <w:t>22</w:t>
      </w:r>
      <w:r w:rsidR="006F6104" w:rsidRPr="00D02679">
        <w:rPr>
          <w:color w:val="000000" w:themeColor="text1"/>
          <w:sz w:val="24"/>
          <w:szCs w:val="24"/>
        </w:rPr>
        <w:t>)</w:t>
      </w:r>
      <w:r w:rsidRPr="00D02679">
        <w:rPr>
          <w:color w:val="000000" w:themeColor="text1"/>
          <w:sz w:val="24"/>
          <w:szCs w:val="24"/>
        </w:rPr>
        <w:t>.</w:t>
      </w:r>
    </w:p>
    <w:p w:rsidR="00DE19A2" w:rsidRPr="00D02679" w:rsidRDefault="002F7D4D" w:rsidP="00DE19A2">
      <w:pPr>
        <w:pStyle w:val="a5"/>
        <w:numPr>
          <w:ilvl w:val="0"/>
          <w:numId w:val="2"/>
        </w:numPr>
        <w:tabs>
          <w:tab w:val="left" w:pos="1172"/>
        </w:tabs>
        <w:ind w:right="109" w:firstLine="733"/>
        <w:jc w:val="both"/>
        <w:rPr>
          <w:color w:val="000000" w:themeColor="text1"/>
          <w:sz w:val="24"/>
          <w:szCs w:val="24"/>
        </w:rPr>
      </w:pPr>
      <w:r w:rsidRPr="00D02679">
        <w:rPr>
          <w:color w:val="000000" w:themeColor="text1"/>
          <w:sz w:val="24"/>
          <w:szCs w:val="24"/>
        </w:rPr>
        <w:t>Кудина</w:t>
      </w:r>
      <w:r w:rsidRPr="00D02679">
        <w:rPr>
          <w:color w:val="000000" w:themeColor="text1"/>
          <w:sz w:val="24"/>
          <w:szCs w:val="24"/>
          <w:lang w:val="en-US"/>
        </w:rPr>
        <w:t> </w:t>
      </w:r>
      <w:r w:rsidRPr="00D02679">
        <w:rPr>
          <w:color w:val="000000" w:themeColor="text1"/>
          <w:sz w:val="24"/>
          <w:szCs w:val="24"/>
        </w:rPr>
        <w:t>М.В., Сухарева</w:t>
      </w:r>
      <w:r w:rsidRPr="00D02679">
        <w:rPr>
          <w:color w:val="000000" w:themeColor="text1"/>
          <w:sz w:val="24"/>
          <w:szCs w:val="24"/>
          <w:lang w:val="en-US"/>
        </w:rPr>
        <w:t> </w:t>
      </w:r>
      <w:r w:rsidRPr="00D02679">
        <w:rPr>
          <w:color w:val="000000" w:themeColor="text1"/>
          <w:sz w:val="24"/>
          <w:szCs w:val="24"/>
        </w:rPr>
        <w:t xml:space="preserve">М.А. Социально-гуманитарное образование в экономике знаний // Государственное управление. Электронный вестник. 2017. № 65. </w:t>
      </w:r>
      <w:r w:rsidR="00E60380" w:rsidRPr="00D02679">
        <w:rPr>
          <w:color w:val="000000" w:themeColor="text1"/>
          <w:sz w:val="24"/>
          <w:szCs w:val="24"/>
        </w:rPr>
        <w:t>С. 5-22.</w:t>
      </w:r>
    </w:p>
    <w:p w:rsidR="00F9397D" w:rsidRPr="00D02679" w:rsidRDefault="00792392" w:rsidP="00F9397D">
      <w:pPr>
        <w:pStyle w:val="a5"/>
        <w:numPr>
          <w:ilvl w:val="0"/>
          <w:numId w:val="2"/>
        </w:numPr>
        <w:tabs>
          <w:tab w:val="left" w:pos="1172"/>
        </w:tabs>
        <w:spacing w:before="3"/>
        <w:ind w:right="109" w:firstLine="733"/>
        <w:jc w:val="both"/>
        <w:rPr>
          <w:color w:val="000000" w:themeColor="text1"/>
          <w:sz w:val="24"/>
          <w:szCs w:val="24"/>
        </w:rPr>
      </w:pPr>
      <w:proofErr w:type="spellStart"/>
      <w:r w:rsidRPr="00D02679">
        <w:rPr>
          <w:rFonts w:eastAsia="Calibri"/>
          <w:color w:val="000000" w:themeColor="text1"/>
          <w:sz w:val="24"/>
          <w:szCs w:val="24"/>
        </w:rPr>
        <w:t>Паевская</w:t>
      </w:r>
      <w:proofErr w:type="spellEnd"/>
      <w:r w:rsidRPr="00D02679">
        <w:rPr>
          <w:rFonts w:eastAsia="Calibri"/>
          <w:color w:val="000000" w:themeColor="text1"/>
          <w:sz w:val="24"/>
          <w:szCs w:val="24"/>
        </w:rPr>
        <w:t xml:space="preserve"> С.Л. Сущность понятия «образование» – исторический и правовой аспекты // Образование, педагогика и методика преподавания. ИСОМ. 2014. С. 134-136. </w:t>
      </w:r>
    </w:p>
    <w:p w:rsidR="00792392" w:rsidRPr="00D02679" w:rsidRDefault="00792392" w:rsidP="00792392">
      <w:pPr>
        <w:pStyle w:val="a5"/>
        <w:tabs>
          <w:tab w:val="left" w:pos="1172"/>
        </w:tabs>
        <w:spacing w:before="3"/>
        <w:ind w:left="851" w:right="109" w:firstLine="0"/>
        <w:jc w:val="both"/>
        <w:rPr>
          <w:color w:val="000000" w:themeColor="text1"/>
          <w:sz w:val="24"/>
          <w:szCs w:val="24"/>
        </w:rPr>
      </w:pPr>
    </w:p>
    <w:p w:rsidR="00F9397D" w:rsidRPr="00D02679" w:rsidRDefault="00F9397D" w:rsidP="00F9397D">
      <w:pPr>
        <w:pStyle w:val="3"/>
        <w:spacing w:line="274" w:lineRule="exact"/>
        <w:ind w:left="3682"/>
        <w:jc w:val="both"/>
        <w:rPr>
          <w:rFonts w:ascii="Times New Roman" w:hAnsi="Times New Roman"/>
          <w:color w:val="000000" w:themeColor="text1"/>
        </w:rPr>
      </w:pPr>
      <w:r w:rsidRPr="00D02679">
        <w:rPr>
          <w:rFonts w:ascii="Times New Roman" w:hAnsi="Times New Roman"/>
          <w:color w:val="000000" w:themeColor="text1"/>
        </w:rPr>
        <w:t>Информация</w:t>
      </w:r>
      <w:r w:rsidRPr="00D02679">
        <w:rPr>
          <w:rFonts w:ascii="Times New Roman" w:hAnsi="Times New Roman"/>
          <w:color w:val="000000" w:themeColor="text1"/>
          <w:spacing w:val="-8"/>
        </w:rPr>
        <w:t xml:space="preserve"> </w:t>
      </w:r>
      <w:r w:rsidRPr="00D02679">
        <w:rPr>
          <w:rFonts w:ascii="Times New Roman" w:hAnsi="Times New Roman"/>
          <w:color w:val="000000" w:themeColor="text1"/>
        </w:rPr>
        <w:t>об</w:t>
      </w:r>
      <w:r w:rsidRPr="00D02679">
        <w:rPr>
          <w:rFonts w:ascii="Times New Roman" w:hAnsi="Times New Roman"/>
          <w:color w:val="000000" w:themeColor="text1"/>
          <w:spacing w:val="-6"/>
        </w:rPr>
        <w:t xml:space="preserve"> </w:t>
      </w:r>
      <w:r w:rsidRPr="00D02679">
        <w:rPr>
          <w:rFonts w:ascii="Times New Roman" w:hAnsi="Times New Roman"/>
          <w:color w:val="000000" w:themeColor="text1"/>
        </w:rPr>
        <w:t>авторе</w:t>
      </w:r>
    </w:p>
    <w:p w:rsidR="00F9397D" w:rsidRPr="00D02679" w:rsidRDefault="00E52E51" w:rsidP="00F9397D">
      <w:pPr>
        <w:pStyle w:val="a3"/>
        <w:ind w:left="118" w:right="105" w:firstLine="708"/>
        <w:jc w:val="both"/>
        <w:rPr>
          <w:rFonts w:ascii="Times New Roman" w:hAnsi="Times New Roman"/>
          <w:color w:val="000000" w:themeColor="text1"/>
        </w:rPr>
      </w:pPr>
      <w:proofErr w:type="spellStart"/>
      <w:r w:rsidRPr="00D02679">
        <w:rPr>
          <w:rFonts w:ascii="Times New Roman" w:hAnsi="Times New Roman"/>
          <w:color w:val="000000" w:themeColor="text1"/>
        </w:rPr>
        <w:t>Диброва</w:t>
      </w:r>
      <w:proofErr w:type="spellEnd"/>
      <w:r w:rsidRPr="00D02679">
        <w:rPr>
          <w:rFonts w:ascii="Times New Roman" w:hAnsi="Times New Roman"/>
          <w:color w:val="000000" w:themeColor="text1"/>
        </w:rPr>
        <w:t xml:space="preserve"> Екатерина Николаевна</w:t>
      </w:r>
      <w:r w:rsidR="00F9397D" w:rsidRPr="00D02679">
        <w:rPr>
          <w:rFonts w:ascii="Times New Roman" w:hAnsi="Times New Roman"/>
          <w:color w:val="000000" w:themeColor="text1"/>
          <w:spacing w:val="1"/>
        </w:rPr>
        <w:t xml:space="preserve"> </w:t>
      </w:r>
      <w:r w:rsidR="00F9397D" w:rsidRPr="00D02679">
        <w:rPr>
          <w:rFonts w:ascii="Times New Roman" w:hAnsi="Times New Roman"/>
          <w:color w:val="000000" w:themeColor="text1"/>
        </w:rPr>
        <w:t>(</w:t>
      </w:r>
      <w:r w:rsidRPr="00D02679">
        <w:rPr>
          <w:rFonts w:ascii="Times New Roman" w:hAnsi="Times New Roman"/>
          <w:color w:val="000000" w:themeColor="text1"/>
        </w:rPr>
        <w:t>Донецкая Народная Республика, Донецк</w:t>
      </w:r>
      <w:r w:rsidR="00F9397D" w:rsidRPr="00D02679">
        <w:rPr>
          <w:rFonts w:ascii="Times New Roman" w:hAnsi="Times New Roman"/>
          <w:color w:val="000000" w:themeColor="text1"/>
        </w:rPr>
        <w:t>)</w:t>
      </w:r>
      <w:r w:rsidR="00F9397D" w:rsidRPr="00D02679">
        <w:rPr>
          <w:rFonts w:ascii="Times New Roman" w:hAnsi="Times New Roman"/>
          <w:color w:val="000000" w:themeColor="text1"/>
          <w:spacing w:val="1"/>
        </w:rPr>
        <w:t xml:space="preserve"> </w:t>
      </w:r>
      <w:r w:rsidR="00F9397D" w:rsidRPr="00D02679">
        <w:rPr>
          <w:rFonts w:ascii="Times New Roman" w:hAnsi="Times New Roman"/>
          <w:color w:val="000000" w:themeColor="text1"/>
        </w:rPr>
        <w:t>–</w:t>
      </w:r>
      <w:r w:rsidR="00F9397D" w:rsidRPr="00D02679">
        <w:rPr>
          <w:rFonts w:ascii="Times New Roman" w:hAnsi="Times New Roman"/>
          <w:color w:val="000000" w:themeColor="text1"/>
          <w:spacing w:val="1"/>
        </w:rPr>
        <w:t xml:space="preserve"> </w:t>
      </w:r>
      <w:r w:rsidRPr="00D02679">
        <w:rPr>
          <w:rFonts w:ascii="Times New Roman" w:hAnsi="Times New Roman"/>
          <w:color w:val="000000" w:themeColor="text1"/>
        </w:rPr>
        <w:t>аспирант</w:t>
      </w:r>
      <w:r w:rsidR="00F9397D" w:rsidRPr="00D02679">
        <w:rPr>
          <w:rFonts w:ascii="Times New Roman" w:hAnsi="Times New Roman"/>
          <w:color w:val="000000" w:themeColor="text1"/>
        </w:rPr>
        <w:t>,</w:t>
      </w:r>
      <w:r w:rsidR="00F9397D" w:rsidRPr="00D02679">
        <w:rPr>
          <w:rFonts w:ascii="Times New Roman" w:hAnsi="Times New Roman"/>
          <w:color w:val="000000" w:themeColor="text1"/>
          <w:spacing w:val="1"/>
        </w:rPr>
        <w:t xml:space="preserve"> </w:t>
      </w:r>
      <w:r w:rsidR="003E1156" w:rsidRPr="00D02679">
        <w:rPr>
          <w:rFonts w:ascii="Times New Roman" w:hAnsi="Times New Roman"/>
          <w:color w:val="000000" w:themeColor="text1"/>
        </w:rPr>
        <w:t>ГОСУДАРСТВЕННОЕ ОБРАЗОВАТЕЛЬНОЕ УЧРЕЖДЕНИЕ ВЫСШЕГО ПРОФЕССИОНАЛЬНОГО ОБРАЗОВАНИЯ «ДОНЕЦКИЙ НАЦИОНАЛЬНЫЙ УНИВЕРСИТЕТ»</w:t>
      </w:r>
      <w:r w:rsidR="003E1156" w:rsidRPr="00D02679">
        <w:rPr>
          <w:rFonts w:ascii="Times New Roman" w:hAnsi="Times New Roman"/>
          <w:color w:val="000000" w:themeColor="text1"/>
          <w:spacing w:val="-4"/>
        </w:rPr>
        <w:t xml:space="preserve"> </w:t>
      </w:r>
      <w:r w:rsidR="00F9397D" w:rsidRPr="00D02679">
        <w:rPr>
          <w:rFonts w:ascii="Times New Roman" w:hAnsi="Times New Roman"/>
          <w:color w:val="000000" w:themeColor="text1"/>
        </w:rPr>
        <w:t>(</w:t>
      </w:r>
      <w:r w:rsidRPr="00D02679">
        <w:rPr>
          <w:rFonts w:ascii="Times New Roman" w:hAnsi="Times New Roman"/>
          <w:color w:val="000000" w:themeColor="text1"/>
        </w:rPr>
        <w:t>ДНР</w:t>
      </w:r>
      <w:r w:rsidR="00F9397D" w:rsidRPr="00D02679">
        <w:rPr>
          <w:rFonts w:ascii="Times New Roman" w:hAnsi="Times New Roman"/>
          <w:color w:val="000000" w:themeColor="text1"/>
        </w:rPr>
        <w:t>,</w:t>
      </w:r>
      <w:r w:rsidR="00F9397D" w:rsidRPr="00D02679">
        <w:rPr>
          <w:rFonts w:ascii="Times New Roman" w:hAnsi="Times New Roman"/>
          <w:color w:val="000000" w:themeColor="text1"/>
          <w:spacing w:val="-6"/>
        </w:rPr>
        <w:t xml:space="preserve"> </w:t>
      </w:r>
      <w:r w:rsidRPr="00D02679">
        <w:rPr>
          <w:rFonts w:ascii="Times New Roman" w:hAnsi="Times New Roman"/>
          <w:color w:val="000000" w:themeColor="text1"/>
          <w:spacing w:val="-6"/>
        </w:rPr>
        <w:t>283001</w:t>
      </w:r>
      <w:r w:rsidR="00F9397D" w:rsidRPr="00D02679">
        <w:rPr>
          <w:rFonts w:ascii="Times New Roman" w:hAnsi="Times New Roman"/>
          <w:color w:val="000000" w:themeColor="text1"/>
        </w:rPr>
        <w:t>,</w:t>
      </w:r>
      <w:r w:rsidR="00F9397D" w:rsidRPr="00D02679">
        <w:rPr>
          <w:rFonts w:ascii="Times New Roman" w:hAnsi="Times New Roman"/>
          <w:color w:val="000000" w:themeColor="text1"/>
          <w:spacing w:val="-5"/>
        </w:rPr>
        <w:t xml:space="preserve"> </w:t>
      </w:r>
      <w:r w:rsidR="00F9397D" w:rsidRPr="00D02679">
        <w:rPr>
          <w:rFonts w:ascii="Times New Roman" w:hAnsi="Times New Roman"/>
          <w:color w:val="000000" w:themeColor="text1"/>
        </w:rPr>
        <w:t>г.</w:t>
      </w:r>
      <w:r w:rsidRPr="00D02679">
        <w:rPr>
          <w:rFonts w:ascii="Times New Roman" w:hAnsi="Times New Roman"/>
          <w:color w:val="000000" w:themeColor="text1"/>
          <w:spacing w:val="-5"/>
        </w:rPr>
        <w:t> </w:t>
      </w:r>
      <w:r w:rsidRPr="00D02679">
        <w:rPr>
          <w:rFonts w:ascii="Times New Roman" w:hAnsi="Times New Roman"/>
          <w:color w:val="000000" w:themeColor="text1"/>
        </w:rPr>
        <w:t>Донецк</w:t>
      </w:r>
      <w:r w:rsidR="00F9397D" w:rsidRPr="00D02679">
        <w:rPr>
          <w:rFonts w:ascii="Times New Roman" w:hAnsi="Times New Roman"/>
          <w:color w:val="000000" w:themeColor="text1"/>
        </w:rPr>
        <w:t>,</w:t>
      </w:r>
      <w:r w:rsidR="00F9397D" w:rsidRPr="00D02679">
        <w:rPr>
          <w:rFonts w:ascii="Times New Roman" w:hAnsi="Times New Roman"/>
          <w:color w:val="000000" w:themeColor="text1"/>
          <w:spacing w:val="-4"/>
        </w:rPr>
        <w:t xml:space="preserve"> </w:t>
      </w:r>
      <w:r w:rsidR="00F9397D" w:rsidRPr="00D02679">
        <w:rPr>
          <w:rFonts w:ascii="Times New Roman" w:hAnsi="Times New Roman"/>
          <w:color w:val="000000" w:themeColor="text1"/>
        </w:rPr>
        <w:t>ул.</w:t>
      </w:r>
      <w:r w:rsidR="005341C5" w:rsidRPr="00D02679">
        <w:rPr>
          <w:rFonts w:ascii="Times New Roman" w:hAnsi="Times New Roman"/>
          <w:color w:val="000000" w:themeColor="text1"/>
          <w:spacing w:val="-5"/>
        </w:rPr>
        <w:t> </w:t>
      </w:r>
      <w:r w:rsidRPr="00D02679">
        <w:rPr>
          <w:rFonts w:ascii="Times New Roman" w:hAnsi="Times New Roman"/>
          <w:color w:val="000000" w:themeColor="text1"/>
        </w:rPr>
        <w:t>Университетская</w:t>
      </w:r>
      <w:r w:rsidR="00F9397D" w:rsidRPr="00D02679">
        <w:rPr>
          <w:rFonts w:ascii="Times New Roman" w:hAnsi="Times New Roman"/>
          <w:color w:val="000000" w:themeColor="text1"/>
        </w:rPr>
        <w:t>,</w:t>
      </w:r>
      <w:r w:rsidR="00F9397D" w:rsidRPr="00D02679">
        <w:rPr>
          <w:rFonts w:ascii="Times New Roman" w:hAnsi="Times New Roman"/>
          <w:color w:val="000000" w:themeColor="text1"/>
          <w:spacing w:val="-5"/>
        </w:rPr>
        <w:t xml:space="preserve"> </w:t>
      </w:r>
      <w:r w:rsidR="00F9397D" w:rsidRPr="00D02679">
        <w:rPr>
          <w:rFonts w:ascii="Times New Roman" w:hAnsi="Times New Roman"/>
          <w:color w:val="000000" w:themeColor="text1"/>
        </w:rPr>
        <w:t>д.</w:t>
      </w:r>
      <w:r w:rsidR="00D950A5" w:rsidRPr="00D02679">
        <w:rPr>
          <w:rFonts w:ascii="Times New Roman" w:hAnsi="Times New Roman"/>
          <w:color w:val="000000" w:themeColor="text1"/>
          <w:spacing w:val="-6"/>
          <w:lang w:val="en-US"/>
        </w:rPr>
        <w:t> </w:t>
      </w:r>
      <w:r w:rsidRPr="00D02679">
        <w:rPr>
          <w:rFonts w:ascii="Times New Roman" w:hAnsi="Times New Roman"/>
          <w:color w:val="000000" w:themeColor="text1"/>
          <w:spacing w:val="-6"/>
        </w:rPr>
        <w:t>24</w:t>
      </w:r>
      <w:r w:rsidR="00F9397D" w:rsidRPr="00D02679">
        <w:rPr>
          <w:rFonts w:ascii="Times New Roman" w:hAnsi="Times New Roman"/>
          <w:color w:val="000000" w:themeColor="text1"/>
        </w:rPr>
        <w:t>,</w:t>
      </w:r>
      <w:r w:rsidR="00F9397D" w:rsidRPr="00D02679">
        <w:rPr>
          <w:rFonts w:ascii="Times New Roman" w:hAnsi="Times New Roman"/>
          <w:color w:val="000000" w:themeColor="text1"/>
          <w:spacing w:val="-5"/>
        </w:rPr>
        <w:t xml:space="preserve"> </w:t>
      </w:r>
      <w:r w:rsidR="00A5223A" w:rsidRPr="00D02679">
        <w:rPr>
          <w:rFonts w:ascii="Times New Roman" w:hAnsi="Times New Roman"/>
          <w:color w:val="000000" w:themeColor="text1"/>
        </w:rPr>
        <w:t>ya-di.katya@mail.ru</w:t>
      </w:r>
      <w:r w:rsidR="00F9397D" w:rsidRPr="00D02679">
        <w:rPr>
          <w:rFonts w:ascii="Times New Roman" w:hAnsi="Times New Roman"/>
          <w:color w:val="000000" w:themeColor="text1"/>
        </w:rPr>
        <w:t>)</w:t>
      </w:r>
    </w:p>
    <w:p w:rsidR="003F1BE8" w:rsidRPr="00D02679" w:rsidRDefault="003F1BE8" w:rsidP="00F9397D">
      <w:pPr>
        <w:pStyle w:val="a3"/>
        <w:ind w:left="118" w:right="105" w:firstLine="708"/>
        <w:jc w:val="both"/>
        <w:rPr>
          <w:rFonts w:ascii="Times New Roman" w:hAnsi="Times New Roman"/>
          <w:color w:val="000000" w:themeColor="text1"/>
        </w:rPr>
      </w:pPr>
    </w:p>
    <w:p w:rsidR="00F9397D" w:rsidRPr="00D02679" w:rsidRDefault="00A5223A" w:rsidP="003F1BE8">
      <w:pPr>
        <w:pStyle w:val="3"/>
        <w:ind w:left="0" w:right="110"/>
        <w:jc w:val="right"/>
        <w:rPr>
          <w:rFonts w:ascii="Times New Roman"/>
          <w:color w:val="000000" w:themeColor="text1"/>
        </w:rPr>
      </w:pPr>
      <w:proofErr w:type="spellStart"/>
      <w:r w:rsidRPr="00D02679">
        <w:rPr>
          <w:rFonts w:ascii="Times New Roman"/>
          <w:color w:val="000000" w:themeColor="text1"/>
          <w:lang w:val="en-US"/>
        </w:rPr>
        <w:t>Dibrova</w:t>
      </w:r>
      <w:proofErr w:type="spellEnd"/>
      <w:r w:rsidR="00F9397D" w:rsidRPr="00D02679">
        <w:rPr>
          <w:rFonts w:ascii="Times New Roman"/>
          <w:color w:val="000000" w:themeColor="text1"/>
          <w:spacing w:val="-3"/>
        </w:rPr>
        <w:t xml:space="preserve"> </w:t>
      </w:r>
      <w:r w:rsidRPr="00D02679">
        <w:rPr>
          <w:rFonts w:ascii="Times New Roman"/>
          <w:color w:val="000000" w:themeColor="text1"/>
          <w:spacing w:val="-3"/>
          <w:lang w:val="en-US"/>
        </w:rPr>
        <w:t>Y</w:t>
      </w:r>
      <w:r w:rsidR="00F9397D" w:rsidRPr="00D02679">
        <w:rPr>
          <w:rFonts w:ascii="Times New Roman"/>
          <w:color w:val="000000" w:themeColor="text1"/>
        </w:rPr>
        <w:t>.</w:t>
      </w:r>
      <w:r w:rsidRPr="00D02679">
        <w:rPr>
          <w:rFonts w:ascii="Times New Roman"/>
          <w:color w:val="000000" w:themeColor="text1"/>
          <w:lang w:val="en-US"/>
        </w:rPr>
        <w:t>N</w:t>
      </w:r>
      <w:r w:rsidR="00F9397D" w:rsidRPr="00D02679">
        <w:rPr>
          <w:rFonts w:ascii="Times New Roman"/>
          <w:color w:val="000000" w:themeColor="text1"/>
        </w:rPr>
        <w:t>.</w:t>
      </w:r>
    </w:p>
    <w:p w:rsidR="00294343" w:rsidRPr="00D02679" w:rsidRDefault="00E63B8E" w:rsidP="00A5223A">
      <w:pPr>
        <w:tabs>
          <w:tab w:val="left" w:pos="9923"/>
        </w:tabs>
        <w:ind w:right="17" w:firstLine="374"/>
        <w:jc w:val="center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KNOWLEDGE ECONOMY AS AN</w:t>
      </w:r>
      <w:r w:rsidR="00A5223A" w:rsidRPr="00D02679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294343" w:rsidRPr="00D02679">
        <w:rPr>
          <w:b/>
          <w:color w:val="000000" w:themeColor="text1"/>
          <w:sz w:val="24"/>
          <w:szCs w:val="24"/>
          <w:lang w:val="en-US"/>
        </w:rPr>
        <w:t xml:space="preserve">ESSENTIAL </w:t>
      </w:r>
    </w:p>
    <w:p w:rsidR="00F9397D" w:rsidRPr="00D02679" w:rsidRDefault="00294343" w:rsidP="00A5223A">
      <w:pPr>
        <w:tabs>
          <w:tab w:val="left" w:pos="9923"/>
        </w:tabs>
        <w:ind w:right="17" w:firstLine="374"/>
        <w:jc w:val="center"/>
        <w:rPr>
          <w:b/>
          <w:color w:val="000000" w:themeColor="text1"/>
          <w:sz w:val="24"/>
          <w:szCs w:val="24"/>
          <w:lang w:val="en-US"/>
        </w:rPr>
      </w:pPr>
      <w:r w:rsidRPr="00D02679">
        <w:rPr>
          <w:b/>
          <w:color w:val="000000" w:themeColor="text1"/>
          <w:sz w:val="24"/>
          <w:szCs w:val="24"/>
          <w:lang w:val="en-US"/>
        </w:rPr>
        <w:t>ELEMENT</w:t>
      </w:r>
      <w:r w:rsidR="00A5223A" w:rsidRPr="00D02679">
        <w:rPr>
          <w:b/>
          <w:color w:val="000000" w:themeColor="text1"/>
          <w:sz w:val="24"/>
          <w:szCs w:val="24"/>
          <w:lang w:val="en-US"/>
        </w:rPr>
        <w:t xml:space="preserve"> OF INFORMATIONAL ECONOMY</w:t>
      </w:r>
    </w:p>
    <w:p w:rsidR="00F9397D" w:rsidRPr="00D02679" w:rsidRDefault="00F9397D" w:rsidP="00FF6A71">
      <w:pPr>
        <w:rPr>
          <w:b/>
          <w:color w:val="000000" w:themeColor="text1"/>
          <w:sz w:val="24"/>
          <w:szCs w:val="24"/>
          <w:lang w:val="en-US"/>
        </w:rPr>
      </w:pPr>
    </w:p>
    <w:p w:rsidR="00F9397D" w:rsidRPr="00D02679" w:rsidRDefault="00F9397D" w:rsidP="00FF6A71">
      <w:pPr>
        <w:ind w:left="118" w:right="105" w:firstLine="708"/>
        <w:jc w:val="both"/>
        <w:rPr>
          <w:i/>
          <w:color w:val="000000" w:themeColor="text1"/>
          <w:sz w:val="24"/>
          <w:szCs w:val="24"/>
          <w:lang w:val="en-US"/>
        </w:rPr>
      </w:pPr>
      <w:r w:rsidRPr="00D02679">
        <w:rPr>
          <w:b/>
          <w:i/>
          <w:color w:val="000000" w:themeColor="text1"/>
          <w:sz w:val="24"/>
          <w:szCs w:val="24"/>
          <w:lang w:val="en-US"/>
        </w:rPr>
        <w:t xml:space="preserve">Abstract. </w:t>
      </w:r>
      <w:r w:rsidRPr="00D02679">
        <w:rPr>
          <w:i/>
          <w:color w:val="000000" w:themeColor="text1"/>
          <w:sz w:val="24"/>
          <w:szCs w:val="24"/>
          <w:lang w:val="en-US"/>
        </w:rPr>
        <w:t xml:space="preserve">The article analyzes </w:t>
      </w:r>
      <w:r w:rsidR="00FF6A71" w:rsidRPr="00D02679">
        <w:rPr>
          <w:i/>
          <w:color w:val="000000" w:themeColor="text1"/>
          <w:sz w:val="24"/>
          <w:szCs w:val="24"/>
          <w:lang w:val="en-US"/>
        </w:rPr>
        <w:t xml:space="preserve">modern approaches to the interpretation of the terms </w:t>
      </w:r>
      <w:r w:rsidR="005341C5" w:rsidRPr="00D02679">
        <w:rPr>
          <w:i/>
          <w:color w:val="000000" w:themeColor="text1"/>
          <w:sz w:val="24"/>
          <w:szCs w:val="24"/>
          <w:lang w:val="en-US"/>
        </w:rPr>
        <w:t>«</w:t>
      </w:r>
      <w:r w:rsidR="00294343" w:rsidRPr="00D02679">
        <w:rPr>
          <w:i/>
          <w:color w:val="000000" w:themeColor="text1"/>
          <w:sz w:val="24"/>
          <w:szCs w:val="24"/>
          <w:lang w:val="en-US"/>
        </w:rPr>
        <w:t>knowledge-based</w:t>
      </w:r>
      <w:r w:rsidR="005341C5" w:rsidRPr="00D02679">
        <w:rPr>
          <w:i/>
          <w:color w:val="000000" w:themeColor="text1"/>
          <w:sz w:val="24"/>
          <w:szCs w:val="24"/>
          <w:lang w:val="en-US"/>
        </w:rPr>
        <w:t xml:space="preserve"> economy» and «</w:t>
      </w:r>
      <w:r w:rsidR="00FF6A71" w:rsidRPr="00D02679">
        <w:rPr>
          <w:i/>
          <w:color w:val="000000" w:themeColor="text1"/>
          <w:sz w:val="24"/>
          <w:szCs w:val="24"/>
          <w:lang w:val="en-US"/>
        </w:rPr>
        <w:t>knowledge economy</w:t>
      </w:r>
      <w:r w:rsidR="005341C5" w:rsidRPr="00D02679">
        <w:rPr>
          <w:i/>
          <w:color w:val="000000" w:themeColor="text1"/>
          <w:sz w:val="24"/>
          <w:szCs w:val="24"/>
          <w:lang w:val="en-US"/>
        </w:rPr>
        <w:t>»</w:t>
      </w:r>
      <w:r w:rsidR="00FF6A71" w:rsidRPr="00D02679">
        <w:rPr>
          <w:i/>
          <w:color w:val="000000" w:themeColor="text1"/>
          <w:sz w:val="24"/>
          <w:szCs w:val="24"/>
          <w:lang w:val="en-US"/>
        </w:rPr>
        <w:t xml:space="preserve">. </w:t>
      </w:r>
      <w:r w:rsidR="00A15FA3" w:rsidRPr="00A15FA3">
        <w:rPr>
          <w:i/>
          <w:color w:val="000000" w:themeColor="text1"/>
          <w:sz w:val="24"/>
          <w:szCs w:val="24"/>
          <w:lang w:val="en-US"/>
        </w:rPr>
        <w:t>The role of the knowledge economy in the information economy is clarified.</w:t>
      </w:r>
      <w:r w:rsidR="00FF6A71" w:rsidRPr="00D02679">
        <w:rPr>
          <w:i/>
          <w:color w:val="000000" w:themeColor="text1"/>
          <w:sz w:val="24"/>
          <w:szCs w:val="24"/>
          <w:lang w:val="en-US"/>
        </w:rPr>
        <w:t xml:space="preserve"> In conclusion, </w:t>
      </w:r>
      <w:r w:rsidR="005341C5" w:rsidRPr="00D02679">
        <w:rPr>
          <w:i/>
          <w:color w:val="000000" w:themeColor="text1"/>
          <w:sz w:val="24"/>
          <w:szCs w:val="24"/>
          <w:lang w:val="en-US"/>
        </w:rPr>
        <w:t>inferences</w:t>
      </w:r>
      <w:r w:rsidR="00FF6A71" w:rsidRPr="00D02679">
        <w:rPr>
          <w:i/>
          <w:color w:val="000000" w:themeColor="text1"/>
          <w:sz w:val="24"/>
          <w:szCs w:val="24"/>
          <w:lang w:val="en-US"/>
        </w:rPr>
        <w:t xml:space="preserve"> are drawn about the possibilities for the development of the knowledge economy in modern conditions.</w:t>
      </w:r>
    </w:p>
    <w:p w:rsidR="00F9397D" w:rsidRPr="00D02679" w:rsidRDefault="00F9397D" w:rsidP="00F9397D">
      <w:pPr>
        <w:ind w:left="826"/>
        <w:jc w:val="both"/>
        <w:rPr>
          <w:i/>
          <w:color w:val="000000" w:themeColor="text1"/>
          <w:sz w:val="24"/>
          <w:szCs w:val="24"/>
          <w:lang w:val="en-US"/>
        </w:rPr>
      </w:pPr>
      <w:r w:rsidRPr="00D02679">
        <w:rPr>
          <w:b/>
          <w:i/>
          <w:color w:val="000000" w:themeColor="text1"/>
          <w:sz w:val="24"/>
          <w:szCs w:val="24"/>
          <w:lang w:val="en-US"/>
        </w:rPr>
        <w:t>Key</w:t>
      </w:r>
      <w:r w:rsidRPr="00D02679">
        <w:rPr>
          <w:b/>
          <w:i/>
          <w:color w:val="000000" w:themeColor="text1"/>
          <w:spacing w:val="-7"/>
          <w:sz w:val="24"/>
          <w:szCs w:val="24"/>
          <w:lang w:val="en-US"/>
        </w:rPr>
        <w:t xml:space="preserve"> </w:t>
      </w:r>
      <w:r w:rsidRPr="00D02679">
        <w:rPr>
          <w:b/>
          <w:i/>
          <w:color w:val="000000" w:themeColor="text1"/>
          <w:sz w:val="24"/>
          <w:szCs w:val="24"/>
          <w:lang w:val="en-US"/>
        </w:rPr>
        <w:t>words:</w:t>
      </w:r>
      <w:r w:rsidRPr="00D02679">
        <w:rPr>
          <w:b/>
          <w:i/>
          <w:color w:val="000000" w:themeColor="text1"/>
          <w:spacing w:val="-7"/>
          <w:sz w:val="24"/>
          <w:szCs w:val="24"/>
          <w:lang w:val="en-US"/>
        </w:rPr>
        <w:t xml:space="preserve"> </w:t>
      </w:r>
      <w:r w:rsidR="00EF1FB8" w:rsidRPr="00D02679">
        <w:rPr>
          <w:i/>
          <w:color w:val="000000" w:themeColor="text1"/>
          <w:spacing w:val="-7"/>
          <w:sz w:val="24"/>
          <w:szCs w:val="24"/>
          <w:lang w:val="en-US"/>
        </w:rPr>
        <w:t xml:space="preserve">knowledge economy, </w:t>
      </w:r>
      <w:r w:rsidR="003B3486">
        <w:rPr>
          <w:i/>
          <w:color w:val="000000" w:themeColor="text1"/>
          <w:spacing w:val="-7"/>
          <w:sz w:val="24"/>
          <w:szCs w:val="24"/>
          <w:lang w:val="en-US"/>
        </w:rPr>
        <w:t>knowledge-based</w:t>
      </w:r>
      <w:r w:rsidR="00EF1FB8" w:rsidRPr="00D02679">
        <w:rPr>
          <w:i/>
          <w:color w:val="000000" w:themeColor="text1"/>
          <w:sz w:val="24"/>
          <w:szCs w:val="24"/>
          <w:lang w:val="en-US"/>
        </w:rPr>
        <w:t xml:space="preserve"> economy, </w:t>
      </w:r>
      <w:r w:rsidR="00FF6A71" w:rsidRPr="00D02679">
        <w:rPr>
          <w:i/>
          <w:color w:val="000000" w:themeColor="text1"/>
          <w:sz w:val="24"/>
          <w:szCs w:val="24"/>
          <w:lang w:val="en-US"/>
        </w:rPr>
        <w:t>education</w:t>
      </w:r>
      <w:r w:rsidR="006F7550" w:rsidRPr="006F7550">
        <w:rPr>
          <w:i/>
          <w:color w:val="000000" w:themeColor="text1"/>
          <w:sz w:val="24"/>
          <w:szCs w:val="24"/>
          <w:lang w:val="en-US"/>
        </w:rPr>
        <w:t xml:space="preserve">, </w:t>
      </w:r>
      <w:r w:rsidR="006F7550">
        <w:rPr>
          <w:i/>
          <w:color w:val="000000" w:themeColor="text1"/>
          <w:sz w:val="24"/>
          <w:szCs w:val="24"/>
          <w:lang w:val="en-US"/>
        </w:rPr>
        <w:t>human capital</w:t>
      </w:r>
      <w:r w:rsidR="00FF6A71" w:rsidRPr="00D02679">
        <w:rPr>
          <w:i/>
          <w:color w:val="000000" w:themeColor="text1"/>
          <w:sz w:val="24"/>
          <w:szCs w:val="24"/>
          <w:lang w:val="en-US"/>
        </w:rPr>
        <w:t>.</w:t>
      </w:r>
    </w:p>
    <w:p w:rsidR="00F9397D" w:rsidRPr="00D02679" w:rsidRDefault="00F9397D" w:rsidP="00F9397D">
      <w:pPr>
        <w:spacing w:before="5"/>
        <w:rPr>
          <w:i/>
          <w:color w:val="000000" w:themeColor="text1"/>
          <w:sz w:val="24"/>
          <w:szCs w:val="24"/>
          <w:lang w:val="en-US"/>
        </w:rPr>
      </w:pPr>
    </w:p>
    <w:p w:rsidR="00F9397D" w:rsidRPr="00D02679" w:rsidRDefault="00F9397D" w:rsidP="00F9397D">
      <w:pPr>
        <w:pStyle w:val="3"/>
        <w:spacing w:line="274" w:lineRule="exact"/>
        <w:ind w:left="3418"/>
        <w:jc w:val="both"/>
        <w:rPr>
          <w:rFonts w:ascii="Times New Roman"/>
          <w:color w:val="000000" w:themeColor="text1"/>
          <w:lang w:val="en-US"/>
        </w:rPr>
      </w:pPr>
      <w:r w:rsidRPr="00D02679">
        <w:rPr>
          <w:rFonts w:ascii="Times New Roman"/>
          <w:color w:val="000000" w:themeColor="text1"/>
          <w:lang w:val="en-US"/>
        </w:rPr>
        <w:t>Information</w:t>
      </w:r>
      <w:r w:rsidRPr="00D02679">
        <w:rPr>
          <w:rFonts w:ascii="Times New Roman"/>
          <w:color w:val="000000" w:themeColor="text1"/>
          <w:spacing w:val="-2"/>
          <w:lang w:val="en-US"/>
        </w:rPr>
        <w:t xml:space="preserve"> </w:t>
      </w:r>
      <w:r w:rsidRPr="00D02679">
        <w:rPr>
          <w:rFonts w:ascii="Times New Roman"/>
          <w:color w:val="000000" w:themeColor="text1"/>
          <w:lang w:val="en-US"/>
        </w:rPr>
        <w:t>about</w:t>
      </w:r>
      <w:r w:rsidRPr="00D02679">
        <w:rPr>
          <w:rFonts w:ascii="Times New Roman"/>
          <w:color w:val="000000" w:themeColor="text1"/>
          <w:spacing w:val="-3"/>
          <w:lang w:val="en-US"/>
        </w:rPr>
        <w:t xml:space="preserve"> </w:t>
      </w:r>
      <w:r w:rsidRPr="00D02679">
        <w:rPr>
          <w:rFonts w:ascii="Times New Roman"/>
          <w:color w:val="000000" w:themeColor="text1"/>
          <w:lang w:val="en-US"/>
        </w:rPr>
        <w:t>the</w:t>
      </w:r>
      <w:r w:rsidRPr="00D02679">
        <w:rPr>
          <w:rFonts w:ascii="Times New Roman"/>
          <w:color w:val="000000" w:themeColor="text1"/>
          <w:spacing w:val="-3"/>
          <w:lang w:val="en-US"/>
        </w:rPr>
        <w:t xml:space="preserve"> </w:t>
      </w:r>
      <w:r w:rsidRPr="00D02679">
        <w:rPr>
          <w:rFonts w:ascii="Times New Roman"/>
          <w:color w:val="000000" w:themeColor="text1"/>
          <w:lang w:val="en-US"/>
        </w:rPr>
        <w:t>author</w:t>
      </w:r>
    </w:p>
    <w:p w:rsidR="00F9397D" w:rsidRPr="00D02679" w:rsidRDefault="00A5223A" w:rsidP="00F9397D">
      <w:pPr>
        <w:pStyle w:val="a3"/>
        <w:ind w:left="118" w:right="106" w:firstLine="708"/>
        <w:jc w:val="both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D02679">
        <w:rPr>
          <w:rFonts w:ascii="Times New Roman" w:hAnsi="Times New Roman"/>
          <w:color w:val="000000" w:themeColor="text1"/>
          <w:spacing w:val="-1"/>
          <w:lang w:val="en-US"/>
        </w:rPr>
        <w:t>Dibrova</w:t>
      </w:r>
      <w:proofErr w:type="spellEnd"/>
      <w:r w:rsidRPr="00D02679">
        <w:rPr>
          <w:rFonts w:ascii="Times New Roman" w:hAnsi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D02679">
        <w:rPr>
          <w:rFonts w:ascii="Times New Roman" w:hAnsi="Times New Roman"/>
          <w:color w:val="000000" w:themeColor="text1"/>
          <w:spacing w:val="-1"/>
          <w:lang w:val="en-US"/>
        </w:rPr>
        <w:t>Yekaterina</w:t>
      </w:r>
      <w:proofErr w:type="spellEnd"/>
      <w:r w:rsidRPr="00D02679">
        <w:rPr>
          <w:rFonts w:ascii="Times New Roman" w:hAnsi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D02679">
        <w:rPr>
          <w:rFonts w:ascii="Times New Roman" w:hAnsi="Times New Roman"/>
          <w:color w:val="000000" w:themeColor="text1"/>
          <w:spacing w:val="-1"/>
          <w:lang w:val="en-US"/>
        </w:rPr>
        <w:t>Nikolaevna</w:t>
      </w:r>
      <w:proofErr w:type="spellEnd"/>
      <w:r w:rsidR="00F9397D" w:rsidRPr="00D02679">
        <w:rPr>
          <w:rFonts w:ascii="Times New Roman" w:hAnsi="Times New Roman"/>
          <w:color w:val="000000" w:themeColor="text1"/>
          <w:spacing w:val="-10"/>
          <w:lang w:val="en-US"/>
        </w:rPr>
        <w:t xml:space="preserve"> </w:t>
      </w:r>
      <w:r w:rsidR="00F9397D" w:rsidRPr="00D02679">
        <w:rPr>
          <w:rFonts w:ascii="Times New Roman" w:hAnsi="Times New Roman"/>
          <w:color w:val="000000" w:themeColor="text1"/>
          <w:lang w:val="en-US"/>
        </w:rPr>
        <w:t>(</w:t>
      </w:r>
      <w:r w:rsidRPr="00D02679">
        <w:rPr>
          <w:rFonts w:ascii="Times New Roman" w:hAnsi="Times New Roman"/>
          <w:color w:val="000000" w:themeColor="text1"/>
          <w:lang w:val="en-US"/>
        </w:rPr>
        <w:t>Donetsk People’s Republic</w:t>
      </w:r>
      <w:r w:rsidR="00F9397D" w:rsidRPr="00D02679">
        <w:rPr>
          <w:rFonts w:ascii="Times New Roman" w:hAnsi="Times New Roman"/>
          <w:color w:val="000000" w:themeColor="text1"/>
          <w:lang w:val="en-US"/>
        </w:rPr>
        <w:t>,</w:t>
      </w:r>
      <w:r w:rsidR="00F9397D" w:rsidRPr="00D02679">
        <w:rPr>
          <w:rFonts w:ascii="Times New Roman" w:hAnsi="Times New Roman"/>
          <w:color w:val="000000" w:themeColor="text1"/>
          <w:spacing w:val="-15"/>
          <w:lang w:val="en-US"/>
        </w:rPr>
        <w:t xml:space="preserve"> </w:t>
      </w:r>
      <w:r w:rsidRPr="00D02679">
        <w:rPr>
          <w:rFonts w:ascii="Times New Roman" w:hAnsi="Times New Roman"/>
          <w:color w:val="000000" w:themeColor="text1"/>
          <w:spacing w:val="-15"/>
          <w:lang w:val="en-US"/>
        </w:rPr>
        <w:t>Donetsk</w:t>
      </w:r>
      <w:r w:rsidR="00F9397D" w:rsidRPr="00D02679">
        <w:rPr>
          <w:rFonts w:ascii="Times New Roman" w:hAnsi="Times New Roman"/>
          <w:color w:val="000000" w:themeColor="text1"/>
          <w:lang w:val="en-US"/>
        </w:rPr>
        <w:t>)</w:t>
      </w:r>
      <w:r w:rsidR="00F9397D" w:rsidRPr="00D02679">
        <w:rPr>
          <w:rFonts w:ascii="Times New Roman" w:hAnsi="Times New Roman"/>
          <w:color w:val="000000" w:themeColor="text1"/>
          <w:spacing w:val="-11"/>
          <w:lang w:val="en-US"/>
        </w:rPr>
        <w:t xml:space="preserve"> </w:t>
      </w:r>
      <w:r w:rsidR="00F9397D" w:rsidRPr="00D02679">
        <w:rPr>
          <w:rFonts w:ascii="Times New Roman" w:hAnsi="Times New Roman"/>
          <w:color w:val="000000" w:themeColor="text1"/>
          <w:lang w:val="en-US"/>
        </w:rPr>
        <w:t>–</w:t>
      </w:r>
      <w:r w:rsidR="00F9397D" w:rsidRPr="00D02679">
        <w:rPr>
          <w:rFonts w:ascii="Times New Roman" w:hAnsi="Times New Roman"/>
          <w:color w:val="000000" w:themeColor="text1"/>
          <w:spacing w:val="-10"/>
          <w:lang w:val="en-US"/>
        </w:rPr>
        <w:t xml:space="preserve"> </w:t>
      </w:r>
      <w:r w:rsidRPr="00D02679">
        <w:rPr>
          <w:rFonts w:ascii="Times New Roman" w:hAnsi="Times New Roman"/>
          <w:color w:val="000000" w:themeColor="text1"/>
          <w:lang w:val="en-US"/>
        </w:rPr>
        <w:t>postgraduate student</w:t>
      </w:r>
      <w:r w:rsidR="00F9397D" w:rsidRPr="00D02679">
        <w:rPr>
          <w:rFonts w:ascii="Times New Roman" w:hAnsi="Times New Roman"/>
          <w:color w:val="000000" w:themeColor="text1"/>
          <w:lang w:val="en-US"/>
        </w:rPr>
        <w:t>,</w:t>
      </w:r>
      <w:r w:rsidR="00F9397D" w:rsidRPr="00D02679">
        <w:rPr>
          <w:rFonts w:ascii="Times New Roman" w:hAnsi="Times New Roman"/>
          <w:color w:val="000000" w:themeColor="text1"/>
          <w:spacing w:val="-15"/>
          <w:lang w:val="en-US"/>
        </w:rPr>
        <w:t xml:space="preserve"> </w:t>
      </w:r>
      <w:r w:rsidR="003E1156" w:rsidRPr="00D02679">
        <w:rPr>
          <w:rFonts w:ascii="Times New Roman" w:hAnsi="Times New Roman"/>
          <w:color w:val="000000" w:themeColor="text1"/>
          <w:lang w:val="en-US"/>
        </w:rPr>
        <w:t>STATE EDUCATIONAL INSTITUTION OF HIGHER PROFESSIONAL EDUCATION «DONETSK NATIONAL UNIVERSITY»</w:t>
      </w:r>
      <w:r w:rsidR="00F9397D" w:rsidRPr="00D02679">
        <w:rPr>
          <w:rFonts w:ascii="Times New Roman" w:hAnsi="Times New Roman"/>
          <w:color w:val="000000" w:themeColor="text1"/>
          <w:spacing w:val="1"/>
          <w:lang w:val="en-US"/>
        </w:rPr>
        <w:t xml:space="preserve"> </w:t>
      </w:r>
      <w:r w:rsidR="00F9397D" w:rsidRPr="00D02679">
        <w:rPr>
          <w:rFonts w:ascii="Times New Roman" w:hAnsi="Times New Roman"/>
          <w:color w:val="000000" w:themeColor="text1"/>
          <w:lang w:val="en-US"/>
        </w:rPr>
        <w:t>(</w:t>
      </w:r>
      <w:r w:rsidR="003E1156" w:rsidRPr="00D02679">
        <w:rPr>
          <w:rFonts w:ascii="Times New Roman" w:hAnsi="Times New Roman"/>
          <w:color w:val="000000" w:themeColor="text1"/>
          <w:lang w:val="en-US"/>
        </w:rPr>
        <w:t>24</w:t>
      </w:r>
      <w:r w:rsidR="00F9397D" w:rsidRPr="00D02679">
        <w:rPr>
          <w:rFonts w:ascii="Times New Roman" w:hAnsi="Times New Roman"/>
          <w:color w:val="000000" w:themeColor="text1"/>
          <w:lang w:val="en-US"/>
        </w:rPr>
        <w:t>,</w:t>
      </w:r>
      <w:r w:rsidR="00F9397D" w:rsidRPr="00D02679">
        <w:rPr>
          <w:rFonts w:ascii="Times New Roman" w:hAnsi="Times New Roman"/>
          <w:color w:val="000000" w:themeColor="text1"/>
          <w:spacing w:val="1"/>
          <w:lang w:val="en-US"/>
        </w:rPr>
        <w:t xml:space="preserve"> </w:t>
      </w:r>
      <w:proofErr w:type="spellStart"/>
      <w:r w:rsidR="003E1156" w:rsidRPr="00D02679">
        <w:rPr>
          <w:rFonts w:ascii="Times New Roman" w:hAnsi="Times New Roman"/>
          <w:color w:val="000000" w:themeColor="text1"/>
          <w:spacing w:val="1"/>
          <w:lang w:val="en-US"/>
        </w:rPr>
        <w:t>Universitetskaya</w:t>
      </w:r>
      <w:proofErr w:type="spellEnd"/>
      <w:r w:rsidR="003E1156" w:rsidRPr="00D02679">
        <w:rPr>
          <w:rFonts w:ascii="Times New Roman" w:hAnsi="Times New Roman"/>
          <w:color w:val="000000" w:themeColor="text1"/>
          <w:spacing w:val="1"/>
          <w:lang w:val="en-US"/>
        </w:rPr>
        <w:t xml:space="preserve"> Street</w:t>
      </w:r>
      <w:r w:rsidR="00F9397D" w:rsidRPr="00D02679">
        <w:rPr>
          <w:rFonts w:ascii="Times New Roman" w:hAnsi="Times New Roman"/>
          <w:color w:val="000000" w:themeColor="text1"/>
          <w:lang w:val="en-US"/>
        </w:rPr>
        <w:t>,</w:t>
      </w:r>
      <w:r w:rsidR="00F9397D" w:rsidRPr="00D02679">
        <w:rPr>
          <w:rFonts w:ascii="Times New Roman" w:hAnsi="Times New Roman"/>
          <w:color w:val="000000" w:themeColor="text1"/>
          <w:spacing w:val="1"/>
          <w:lang w:val="en-US"/>
        </w:rPr>
        <w:t xml:space="preserve"> </w:t>
      </w:r>
      <w:r w:rsidR="003E1156" w:rsidRPr="00D02679">
        <w:rPr>
          <w:rFonts w:ascii="Times New Roman" w:hAnsi="Times New Roman"/>
          <w:color w:val="000000" w:themeColor="text1"/>
          <w:lang w:val="en-US"/>
        </w:rPr>
        <w:t>Donetsk</w:t>
      </w:r>
      <w:r w:rsidR="00F9397D" w:rsidRPr="00D02679">
        <w:rPr>
          <w:rFonts w:ascii="Times New Roman" w:hAnsi="Times New Roman"/>
          <w:color w:val="000000" w:themeColor="text1"/>
          <w:lang w:val="en-US"/>
        </w:rPr>
        <w:t>,</w:t>
      </w:r>
      <w:r w:rsidR="00F9397D" w:rsidRPr="00D02679">
        <w:rPr>
          <w:rFonts w:ascii="Times New Roman" w:hAnsi="Times New Roman"/>
          <w:color w:val="000000" w:themeColor="text1"/>
          <w:spacing w:val="1"/>
          <w:lang w:val="en-US"/>
        </w:rPr>
        <w:t xml:space="preserve"> </w:t>
      </w:r>
      <w:r w:rsidR="003E1156" w:rsidRPr="00D02679">
        <w:rPr>
          <w:rFonts w:ascii="Times New Roman" w:hAnsi="Times New Roman"/>
          <w:color w:val="000000" w:themeColor="text1"/>
          <w:lang w:val="en-US"/>
        </w:rPr>
        <w:t>Donetsk People’s Republic</w:t>
      </w:r>
      <w:r w:rsidR="00F9397D" w:rsidRPr="00D02679">
        <w:rPr>
          <w:rFonts w:ascii="Times New Roman" w:hAnsi="Times New Roman"/>
          <w:color w:val="000000" w:themeColor="text1"/>
          <w:lang w:val="en-US"/>
        </w:rPr>
        <w:t>,</w:t>
      </w:r>
      <w:r w:rsidR="00F9397D" w:rsidRPr="00D02679">
        <w:rPr>
          <w:rFonts w:ascii="Times New Roman" w:hAnsi="Times New Roman"/>
          <w:color w:val="000000" w:themeColor="text1"/>
          <w:spacing w:val="1"/>
          <w:lang w:val="en-US"/>
        </w:rPr>
        <w:t xml:space="preserve"> </w:t>
      </w:r>
      <w:r w:rsidR="003E1156" w:rsidRPr="00D02679">
        <w:rPr>
          <w:rFonts w:ascii="Times New Roman" w:hAnsi="Times New Roman"/>
          <w:color w:val="000000" w:themeColor="text1"/>
          <w:spacing w:val="1"/>
          <w:lang w:val="en-US"/>
        </w:rPr>
        <w:t>283001</w:t>
      </w:r>
      <w:r w:rsidR="00F9397D" w:rsidRPr="00D02679">
        <w:rPr>
          <w:rFonts w:ascii="Times New Roman" w:hAnsi="Times New Roman"/>
          <w:color w:val="000000" w:themeColor="text1"/>
          <w:lang w:val="en-US"/>
        </w:rPr>
        <w:t>,</w:t>
      </w:r>
      <w:r w:rsidR="00F9397D" w:rsidRPr="00D02679">
        <w:rPr>
          <w:rFonts w:ascii="Times New Roman" w:hAnsi="Times New Roman"/>
          <w:color w:val="000000" w:themeColor="text1"/>
          <w:spacing w:val="1"/>
          <w:lang w:val="en-US"/>
        </w:rPr>
        <w:t xml:space="preserve"> </w:t>
      </w:r>
      <w:r w:rsidR="003E1156" w:rsidRPr="00D02679">
        <w:rPr>
          <w:rFonts w:ascii="Times New Roman" w:hAnsi="Times New Roman"/>
          <w:color w:val="000000" w:themeColor="text1"/>
          <w:lang w:val="en-US"/>
        </w:rPr>
        <w:t>ya-di.katya@mail.ru</w:t>
      </w:r>
      <w:r w:rsidR="00F9397D" w:rsidRPr="00D02679">
        <w:rPr>
          <w:rFonts w:ascii="Times New Roman" w:hAnsi="Times New Roman"/>
          <w:color w:val="000000" w:themeColor="text1"/>
          <w:lang w:val="en-US"/>
        </w:rPr>
        <w:t>)</w:t>
      </w:r>
    </w:p>
    <w:p w:rsidR="00F9397D" w:rsidRPr="00D02679" w:rsidRDefault="00F9397D" w:rsidP="00F9397D">
      <w:pPr>
        <w:spacing w:before="3"/>
        <w:rPr>
          <w:color w:val="000000" w:themeColor="text1"/>
          <w:sz w:val="24"/>
          <w:szCs w:val="24"/>
          <w:lang w:val="en-US"/>
        </w:rPr>
      </w:pPr>
    </w:p>
    <w:p w:rsidR="00F9397D" w:rsidRPr="00D02679" w:rsidRDefault="00F9397D" w:rsidP="00F9397D">
      <w:pPr>
        <w:pStyle w:val="3"/>
        <w:spacing w:line="274" w:lineRule="exact"/>
        <w:ind w:left="99" w:right="94"/>
        <w:jc w:val="center"/>
        <w:rPr>
          <w:rFonts w:ascii="Times New Roman"/>
          <w:color w:val="000000" w:themeColor="text1"/>
        </w:rPr>
      </w:pPr>
      <w:proofErr w:type="spellStart"/>
      <w:r w:rsidRPr="00D02679">
        <w:rPr>
          <w:rFonts w:ascii="Times New Roman"/>
          <w:color w:val="000000" w:themeColor="text1"/>
        </w:rPr>
        <w:t>References</w:t>
      </w:r>
      <w:proofErr w:type="spellEnd"/>
    </w:p>
    <w:p w:rsidR="0072079B" w:rsidRPr="00D02679" w:rsidRDefault="0072079B" w:rsidP="0072079B">
      <w:pPr>
        <w:pStyle w:val="a5"/>
        <w:numPr>
          <w:ilvl w:val="0"/>
          <w:numId w:val="3"/>
        </w:numPr>
        <w:tabs>
          <w:tab w:val="left" w:pos="1172"/>
        </w:tabs>
        <w:ind w:right="109" w:firstLine="733"/>
        <w:jc w:val="both"/>
        <w:rPr>
          <w:color w:val="000000" w:themeColor="text1"/>
          <w:sz w:val="24"/>
          <w:szCs w:val="24"/>
          <w:lang w:val="en-US"/>
        </w:rPr>
      </w:pPr>
      <w:r w:rsidRPr="00D02679">
        <w:rPr>
          <w:sz w:val="24"/>
          <w:szCs w:val="24"/>
          <w:lang w:val="en-US"/>
        </w:rPr>
        <w:t xml:space="preserve">Powell W. W., </w:t>
      </w:r>
      <w:proofErr w:type="spellStart"/>
      <w:r w:rsidRPr="00D02679">
        <w:rPr>
          <w:sz w:val="24"/>
          <w:szCs w:val="24"/>
          <w:lang w:val="en-US"/>
        </w:rPr>
        <w:t>Snellman</w:t>
      </w:r>
      <w:proofErr w:type="spellEnd"/>
      <w:r w:rsidRPr="00D02679">
        <w:rPr>
          <w:sz w:val="24"/>
          <w:szCs w:val="24"/>
          <w:lang w:val="en-US"/>
        </w:rPr>
        <w:t xml:space="preserve"> K. The </w:t>
      </w:r>
      <w:r w:rsidR="006D72B8" w:rsidRPr="00D02679">
        <w:rPr>
          <w:sz w:val="24"/>
          <w:szCs w:val="24"/>
          <w:lang w:val="en-US"/>
        </w:rPr>
        <w:t>K</w:t>
      </w:r>
      <w:r w:rsidRPr="00D02679">
        <w:rPr>
          <w:sz w:val="24"/>
          <w:szCs w:val="24"/>
          <w:lang w:val="en-US"/>
        </w:rPr>
        <w:t xml:space="preserve">nowledge </w:t>
      </w:r>
      <w:r w:rsidR="006D72B8" w:rsidRPr="00D02679">
        <w:rPr>
          <w:sz w:val="24"/>
          <w:szCs w:val="24"/>
          <w:lang w:val="en-US"/>
        </w:rPr>
        <w:t>E</w:t>
      </w:r>
      <w:r w:rsidRPr="00D02679">
        <w:rPr>
          <w:sz w:val="24"/>
          <w:szCs w:val="24"/>
          <w:lang w:val="en-US"/>
        </w:rPr>
        <w:t>conomy. Annual Review Sociology, 2004. vol. 30, pp. 199–220.</w:t>
      </w:r>
    </w:p>
    <w:p w:rsidR="005360A1" w:rsidRPr="00D02679" w:rsidRDefault="00D950A5" w:rsidP="005360A1">
      <w:pPr>
        <w:pStyle w:val="a5"/>
        <w:numPr>
          <w:ilvl w:val="0"/>
          <w:numId w:val="3"/>
        </w:numPr>
        <w:tabs>
          <w:tab w:val="left" w:pos="1172"/>
        </w:tabs>
        <w:ind w:right="109" w:firstLine="733"/>
        <w:jc w:val="both"/>
        <w:rPr>
          <w:color w:val="000000"/>
          <w:sz w:val="24"/>
          <w:szCs w:val="24"/>
          <w:shd w:val="clear" w:color="auto" w:fill="F5F5F5"/>
          <w:lang w:val="en-US"/>
        </w:rPr>
      </w:pPr>
      <w:proofErr w:type="spellStart"/>
      <w:r w:rsidRPr="00D02679">
        <w:rPr>
          <w:sz w:val="24"/>
          <w:szCs w:val="24"/>
          <w:lang w:val="en-US"/>
        </w:rPr>
        <w:t>Bardashevich</w:t>
      </w:r>
      <w:proofErr w:type="spellEnd"/>
      <w:r w:rsidRPr="00D02679">
        <w:rPr>
          <w:sz w:val="24"/>
          <w:szCs w:val="24"/>
          <w:lang w:val="en-US"/>
        </w:rPr>
        <w:t xml:space="preserve"> A.N. </w:t>
      </w:r>
      <w:r w:rsidR="006D72B8" w:rsidRPr="00D02679">
        <w:rPr>
          <w:color w:val="000000"/>
          <w:sz w:val="24"/>
          <w:szCs w:val="24"/>
          <w:shd w:val="clear" w:color="auto" w:fill="F5F5F5"/>
          <w:lang w:val="en-US"/>
        </w:rPr>
        <w:t>Digital Economy and Education: Problems of Interaction</w:t>
      </w:r>
      <w:r w:rsidR="005360A1" w:rsidRPr="00D02679">
        <w:rPr>
          <w:color w:val="000000"/>
          <w:sz w:val="24"/>
          <w:szCs w:val="24"/>
          <w:shd w:val="clear" w:color="auto" w:fill="F5F5F5"/>
          <w:lang w:val="en-US"/>
        </w:rPr>
        <w:t xml:space="preserve"> // PSE. 2017. №4 (64). URL: https://cyberleninka.ru/article/n/tsifrovaya-ekonomika-i-obrazovanie-problemy-vzaimodeystviya (date accessed: 31.05.2022).</w:t>
      </w:r>
    </w:p>
    <w:p w:rsidR="00FE0C45" w:rsidRPr="00D02679" w:rsidRDefault="00A144B8" w:rsidP="00FE0C45">
      <w:pPr>
        <w:pStyle w:val="a5"/>
        <w:numPr>
          <w:ilvl w:val="0"/>
          <w:numId w:val="3"/>
        </w:numPr>
        <w:tabs>
          <w:tab w:val="left" w:pos="1172"/>
        </w:tabs>
        <w:ind w:right="109" w:firstLine="733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D02679">
        <w:rPr>
          <w:color w:val="000000" w:themeColor="text1"/>
          <w:sz w:val="24"/>
          <w:szCs w:val="24"/>
          <w:lang w:val="en-US"/>
        </w:rPr>
        <w:t>Li</w:t>
      </w:r>
      <w:r w:rsidR="00B032E3" w:rsidRPr="00D02679">
        <w:rPr>
          <w:color w:val="000000" w:themeColor="text1"/>
          <w:sz w:val="24"/>
          <w:szCs w:val="24"/>
          <w:lang w:val="en-US"/>
        </w:rPr>
        <w:t>hacheva</w:t>
      </w:r>
      <w:proofErr w:type="spellEnd"/>
      <w:r w:rsidR="00B032E3" w:rsidRPr="00D02679">
        <w:rPr>
          <w:color w:val="000000" w:themeColor="text1"/>
          <w:sz w:val="24"/>
          <w:szCs w:val="24"/>
          <w:lang w:val="en-US"/>
        </w:rPr>
        <w:t xml:space="preserve"> T.L. </w:t>
      </w:r>
      <w:r w:rsidR="00E7732F" w:rsidRPr="00D02679">
        <w:rPr>
          <w:color w:val="000000" w:themeColor="text1"/>
          <w:sz w:val="24"/>
          <w:szCs w:val="24"/>
          <w:lang w:val="en-US"/>
        </w:rPr>
        <w:t>«Knowledge economy»</w:t>
      </w:r>
      <w:r w:rsidR="00FA7777" w:rsidRPr="00D02679">
        <w:rPr>
          <w:color w:val="000000" w:themeColor="text1"/>
          <w:sz w:val="24"/>
          <w:szCs w:val="24"/>
          <w:lang w:val="en-US"/>
        </w:rPr>
        <w:t xml:space="preserve"> knowledge of economics: retrospective analysis // Economy and society: modern models of development. </w:t>
      </w:r>
      <w:r w:rsidR="00F367D0" w:rsidRPr="00D02679">
        <w:rPr>
          <w:color w:val="000000" w:themeColor="text1"/>
          <w:sz w:val="24"/>
          <w:szCs w:val="24"/>
        </w:rPr>
        <w:t xml:space="preserve">2018. </w:t>
      </w:r>
      <w:r w:rsidR="001E1200" w:rsidRPr="00D02679">
        <w:rPr>
          <w:color w:val="000000" w:themeColor="text1"/>
          <w:sz w:val="24"/>
          <w:szCs w:val="24"/>
          <w:lang w:val="en-US"/>
        </w:rPr>
        <w:t xml:space="preserve">Vol. 8. </w:t>
      </w:r>
      <w:r w:rsidR="009F0707" w:rsidRPr="00D02679">
        <w:rPr>
          <w:color w:val="000000" w:themeColor="text1"/>
          <w:sz w:val="24"/>
          <w:szCs w:val="24"/>
        </w:rPr>
        <w:t>№</w:t>
      </w:r>
      <w:r w:rsidR="009F0707" w:rsidRPr="00D02679">
        <w:rPr>
          <w:color w:val="000000" w:themeColor="text1"/>
          <w:sz w:val="24"/>
          <w:szCs w:val="24"/>
          <w:lang w:val="en-US"/>
        </w:rPr>
        <w:t xml:space="preserve"> 1 (19). </w:t>
      </w:r>
      <w:r w:rsidR="00316856" w:rsidRPr="00D02679">
        <w:rPr>
          <w:color w:val="000000" w:themeColor="text1"/>
          <w:sz w:val="24"/>
          <w:szCs w:val="24"/>
          <w:lang w:val="en-US"/>
        </w:rPr>
        <w:t>P. 141-158.</w:t>
      </w:r>
    </w:p>
    <w:p w:rsidR="00FE0C45" w:rsidRPr="00D02679" w:rsidRDefault="00FE0C45" w:rsidP="00FE0C45">
      <w:pPr>
        <w:pStyle w:val="a5"/>
        <w:numPr>
          <w:ilvl w:val="0"/>
          <w:numId w:val="3"/>
        </w:numPr>
        <w:tabs>
          <w:tab w:val="left" w:pos="1172"/>
        </w:tabs>
        <w:ind w:right="109" w:firstLine="733"/>
        <w:jc w:val="both"/>
        <w:rPr>
          <w:color w:val="000000" w:themeColor="text1"/>
          <w:sz w:val="24"/>
          <w:szCs w:val="24"/>
          <w:lang w:val="en-US"/>
        </w:rPr>
      </w:pPr>
      <w:r w:rsidRPr="00D02679">
        <w:rPr>
          <w:color w:val="000000" w:themeColor="text1"/>
          <w:sz w:val="24"/>
          <w:szCs w:val="24"/>
          <w:lang w:val="en-US"/>
        </w:rPr>
        <w:t>Becker G.S. Human Capital: A Theoretical and Empirical Analysis, with Special Reference to Education. 3rd ed. Chicago and London: The University of Chicago Press, 1994. 392</w:t>
      </w:r>
      <w:r w:rsidRPr="00D02679">
        <w:rPr>
          <w:color w:val="000000" w:themeColor="text1"/>
          <w:sz w:val="24"/>
          <w:szCs w:val="24"/>
        </w:rPr>
        <w:t> </w:t>
      </w:r>
      <w:r w:rsidRPr="00D02679">
        <w:rPr>
          <w:color w:val="000000" w:themeColor="text1"/>
          <w:sz w:val="24"/>
          <w:szCs w:val="24"/>
          <w:lang w:val="en-US"/>
        </w:rPr>
        <w:t>p.</w:t>
      </w:r>
    </w:p>
    <w:p w:rsidR="00316856" w:rsidRPr="00D02679" w:rsidRDefault="00D5744D" w:rsidP="005360A1">
      <w:pPr>
        <w:pStyle w:val="a5"/>
        <w:numPr>
          <w:ilvl w:val="0"/>
          <w:numId w:val="3"/>
        </w:numPr>
        <w:tabs>
          <w:tab w:val="left" w:pos="1172"/>
        </w:tabs>
        <w:ind w:right="109" w:firstLine="733"/>
        <w:jc w:val="both"/>
        <w:rPr>
          <w:color w:val="000000" w:themeColor="text1"/>
          <w:sz w:val="24"/>
          <w:szCs w:val="24"/>
          <w:lang w:val="en-US"/>
        </w:rPr>
      </w:pPr>
      <w:r w:rsidRPr="00D02679">
        <w:rPr>
          <w:color w:val="000000" w:themeColor="text1"/>
          <w:sz w:val="24"/>
          <w:szCs w:val="24"/>
          <w:lang w:val="en-US"/>
        </w:rPr>
        <w:t>Knowledge economy. URL:</w:t>
      </w:r>
      <w:r w:rsidRPr="00D02679">
        <w:rPr>
          <w:color w:val="000000" w:themeColor="text1"/>
          <w:spacing w:val="1"/>
          <w:sz w:val="24"/>
          <w:szCs w:val="24"/>
          <w:lang w:val="en-US"/>
        </w:rPr>
        <w:t xml:space="preserve"> </w:t>
      </w:r>
      <w:r w:rsidRPr="00D02679">
        <w:rPr>
          <w:color w:val="000000" w:themeColor="text1"/>
          <w:sz w:val="24"/>
          <w:szCs w:val="24"/>
          <w:lang w:val="en-US"/>
        </w:rPr>
        <w:t>https://postnauka.ru/video/24247</w:t>
      </w:r>
      <w:r w:rsidRPr="00D02679">
        <w:rPr>
          <w:color w:val="000000" w:themeColor="text1"/>
          <w:spacing w:val="1"/>
          <w:sz w:val="24"/>
          <w:szCs w:val="24"/>
          <w:lang w:val="en-US"/>
        </w:rPr>
        <w:t xml:space="preserve"> </w:t>
      </w:r>
      <w:r w:rsidRPr="00D02679">
        <w:rPr>
          <w:color w:val="000000" w:themeColor="text1"/>
          <w:sz w:val="24"/>
          <w:szCs w:val="24"/>
          <w:lang w:val="en-US"/>
        </w:rPr>
        <w:t>(date accessed 30.05.2022).</w:t>
      </w:r>
    </w:p>
    <w:p w:rsidR="00D5744D" w:rsidRPr="00D02679" w:rsidRDefault="00AD35BA" w:rsidP="00AD35BA">
      <w:pPr>
        <w:pStyle w:val="a5"/>
        <w:numPr>
          <w:ilvl w:val="0"/>
          <w:numId w:val="3"/>
        </w:numPr>
        <w:tabs>
          <w:tab w:val="left" w:pos="1172"/>
        </w:tabs>
        <w:ind w:right="109" w:firstLine="733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D02679">
        <w:rPr>
          <w:color w:val="000000" w:themeColor="text1"/>
          <w:sz w:val="24"/>
          <w:szCs w:val="24"/>
          <w:lang w:val="en-US"/>
        </w:rPr>
        <w:t>Kudina</w:t>
      </w:r>
      <w:proofErr w:type="spellEnd"/>
      <w:r w:rsidRPr="00D02679">
        <w:rPr>
          <w:color w:val="000000" w:themeColor="text1"/>
          <w:sz w:val="24"/>
          <w:szCs w:val="24"/>
          <w:lang w:val="en-US"/>
        </w:rPr>
        <w:t xml:space="preserve"> M.V., </w:t>
      </w:r>
      <w:proofErr w:type="spellStart"/>
      <w:r w:rsidRPr="00D02679">
        <w:rPr>
          <w:color w:val="000000" w:themeColor="text1"/>
          <w:sz w:val="24"/>
          <w:szCs w:val="24"/>
          <w:lang w:val="en-US"/>
        </w:rPr>
        <w:t>Suhareva</w:t>
      </w:r>
      <w:proofErr w:type="spellEnd"/>
      <w:r w:rsidRPr="00D02679">
        <w:rPr>
          <w:color w:val="000000" w:themeColor="text1"/>
          <w:sz w:val="24"/>
          <w:szCs w:val="24"/>
          <w:lang w:val="en-US"/>
        </w:rPr>
        <w:t xml:space="preserve"> M.A. Social </w:t>
      </w:r>
      <w:r w:rsidR="00C90631" w:rsidRPr="00D02679">
        <w:rPr>
          <w:color w:val="000000" w:themeColor="text1"/>
          <w:sz w:val="24"/>
          <w:szCs w:val="24"/>
          <w:lang w:val="en-US"/>
        </w:rPr>
        <w:t>and Humanitarian Education in the</w:t>
      </w:r>
      <w:r w:rsidRPr="00D02679">
        <w:rPr>
          <w:color w:val="000000" w:themeColor="text1"/>
          <w:sz w:val="24"/>
          <w:szCs w:val="24"/>
          <w:lang w:val="en-US"/>
        </w:rPr>
        <w:t xml:space="preserve"> Knowledge Economy // Public administration. </w:t>
      </w:r>
      <w:proofErr w:type="spellStart"/>
      <w:r w:rsidRPr="00D02679">
        <w:rPr>
          <w:color w:val="000000" w:themeColor="text1"/>
          <w:sz w:val="24"/>
          <w:szCs w:val="24"/>
        </w:rPr>
        <w:t>Electronic</w:t>
      </w:r>
      <w:proofErr w:type="spellEnd"/>
      <w:r w:rsidRPr="00D02679">
        <w:rPr>
          <w:color w:val="000000" w:themeColor="text1"/>
          <w:sz w:val="24"/>
          <w:szCs w:val="24"/>
        </w:rPr>
        <w:t xml:space="preserve"> </w:t>
      </w:r>
      <w:proofErr w:type="spellStart"/>
      <w:r w:rsidRPr="00D02679">
        <w:rPr>
          <w:color w:val="000000" w:themeColor="text1"/>
          <w:sz w:val="24"/>
          <w:szCs w:val="24"/>
        </w:rPr>
        <w:t>Bulletin</w:t>
      </w:r>
      <w:proofErr w:type="spellEnd"/>
      <w:r w:rsidRPr="00D02679">
        <w:rPr>
          <w:color w:val="000000" w:themeColor="text1"/>
          <w:sz w:val="24"/>
          <w:szCs w:val="24"/>
          <w:lang w:val="en-US"/>
        </w:rPr>
        <w:t xml:space="preserve">. 2017. </w:t>
      </w:r>
      <w:r w:rsidRPr="00D02679">
        <w:rPr>
          <w:color w:val="000000" w:themeColor="text1"/>
          <w:sz w:val="24"/>
          <w:szCs w:val="24"/>
        </w:rPr>
        <w:t xml:space="preserve">№ 65. </w:t>
      </w:r>
      <w:r w:rsidR="00DD17B8" w:rsidRPr="00D02679">
        <w:rPr>
          <w:color w:val="000000" w:themeColor="text1"/>
          <w:sz w:val="24"/>
          <w:szCs w:val="24"/>
          <w:lang w:val="en-US"/>
        </w:rPr>
        <w:t>P. 5-22.</w:t>
      </w:r>
    </w:p>
    <w:p w:rsidR="00792392" w:rsidRPr="00D02679" w:rsidRDefault="00792392" w:rsidP="00AD35BA">
      <w:pPr>
        <w:pStyle w:val="a5"/>
        <w:numPr>
          <w:ilvl w:val="0"/>
          <w:numId w:val="3"/>
        </w:numPr>
        <w:tabs>
          <w:tab w:val="left" w:pos="1172"/>
        </w:tabs>
        <w:ind w:right="109" w:firstLine="733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D02679">
        <w:rPr>
          <w:color w:val="000000" w:themeColor="text1"/>
          <w:sz w:val="24"/>
          <w:szCs w:val="24"/>
          <w:lang w:val="en-US"/>
        </w:rPr>
        <w:t>Paevskaya</w:t>
      </w:r>
      <w:proofErr w:type="spellEnd"/>
      <w:r w:rsidRPr="00D02679">
        <w:rPr>
          <w:color w:val="000000" w:themeColor="text1"/>
          <w:sz w:val="24"/>
          <w:szCs w:val="24"/>
          <w:lang w:val="en-US"/>
        </w:rPr>
        <w:t xml:space="preserve"> S.L. </w:t>
      </w:r>
      <w:r w:rsidR="006F3B32" w:rsidRPr="00D02679">
        <w:rPr>
          <w:color w:val="000000" w:themeColor="text1"/>
          <w:sz w:val="24"/>
          <w:szCs w:val="24"/>
          <w:lang w:val="en-US"/>
        </w:rPr>
        <w:t xml:space="preserve">The essence of the concept of "education" - the historical and legal aspect // Education, Pedagogy and Teaching Methods. </w:t>
      </w:r>
      <w:r w:rsidR="0049569F" w:rsidRPr="00D02679">
        <w:rPr>
          <w:color w:val="000000" w:themeColor="text1"/>
          <w:sz w:val="24"/>
          <w:szCs w:val="24"/>
          <w:lang w:val="en-US"/>
        </w:rPr>
        <w:t>ISOM. 2014. P. 134-136.</w:t>
      </w:r>
      <w:bookmarkStart w:id="0" w:name="_GoBack"/>
      <w:bookmarkEnd w:id="0"/>
    </w:p>
    <w:sectPr w:rsidR="00792392" w:rsidRPr="00D0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02E"/>
    <w:multiLevelType w:val="hybridMultilevel"/>
    <w:tmpl w:val="0C90447E"/>
    <w:lvl w:ilvl="0" w:tplc="0F00E88A">
      <w:start w:val="1"/>
      <w:numFmt w:val="decimal"/>
      <w:lvlText w:val="%1."/>
      <w:lvlJc w:val="left"/>
      <w:pPr>
        <w:ind w:left="11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6C48A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93603920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3" w:tplc="E1FE7534">
      <w:numFmt w:val="bullet"/>
      <w:lvlText w:val="•"/>
      <w:lvlJc w:val="left"/>
      <w:pPr>
        <w:ind w:left="3043" w:hanging="245"/>
      </w:pPr>
      <w:rPr>
        <w:rFonts w:hint="default"/>
        <w:lang w:val="ru-RU" w:eastAsia="en-US" w:bidi="ar-SA"/>
      </w:rPr>
    </w:lvl>
    <w:lvl w:ilvl="4" w:tplc="B12EB858">
      <w:numFmt w:val="bullet"/>
      <w:lvlText w:val="•"/>
      <w:lvlJc w:val="left"/>
      <w:pPr>
        <w:ind w:left="4017" w:hanging="245"/>
      </w:pPr>
      <w:rPr>
        <w:rFonts w:hint="default"/>
        <w:lang w:val="ru-RU" w:eastAsia="en-US" w:bidi="ar-SA"/>
      </w:rPr>
    </w:lvl>
    <w:lvl w:ilvl="5" w:tplc="B42C6D42">
      <w:numFmt w:val="bullet"/>
      <w:lvlText w:val="•"/>
      <w:lvlJc w:val="left"/>
      <w:pPr>
        <w:ind w:left="4992" w:hanging="245"/>
      </w:pPr>
      <w:rPr>
        <w:rFonts w:hint="default"/>
        <w:lang w:val="ru-RU" w:eastAsia="en-US" w:bidi="ar-SA"/>
      </w:rPr>
    </w:lvl>
    <w:lvl w:ilvl="6" w:tplc="F8EC1D3A">
      <w:numFmt w:val="bullet"/>
      <w:lvlText w:val="•"/>
      <w:lvlJc w:val="left"/>
      <w:pPr>
        <w:ind w:left="5966" w:hanging="245"/>
      </w:pPr>
      <w:rPr>
        <w:rFonts w:hint="default"/>
        <w:lang w:val="ru-RU" w:eastAsia="en-US" w:bidi="ar-SA"/>
      </w:rPr>
    </w:lvl>
    <w:lvl w:ilvl="7" w:tplc="B6485CC0">
      <w:numFmt w:val="bullet"/>
      <w:lvlText w:val="•"/>
      <w:lvlJc w:val="left"/>
      <w:pPr>
        <w:ind w:left="6940" w:hanging="245"/>
      </w:pPr>
      <w:rPr>
        <w:rFonts w:hint="default"/>
        <w:lang w:val="ru-RU" w:eastAsia="en-US" w:bidi="ar-SA"/>
      </w:rPr>
    </w:lvl>
    <w:lvl w:ilvl="8" w:tplc="BE288BEE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9927A40"/>
    <w:multiLevelType w:val="hybridMultilevel"/>
    <w:tmpl w:val="D17AC2AA"/>
    <w:lvl w:ilvl="0" w:tplc="B8869D18">
      <w:start w:val="1"/>
      <w:numFmt w:val="decimal"/>
      <w:lvlText w:val="%1."/>
      <w:lvlJc w:val="left"/>
      <w:pPr>
        <w:ind w:left="118" w:hanging="29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2717"/>
    <w:multiLevelType w:val="hybridMultilevel"/>
    <w:tmpl w:val="C3AAD1A2"/>
    <w:lvl w:ilvl="0" w:tplc="B6B26172">
      <w:start w:val="1"/>
      <w:numFmt w:val="decimal"/>
      <w:lvlText w:val="%1."/>
      <w:lvlJc w:val="left"/>
      <w:pPr>
        <w:ind w:left="118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26530A">
      <w:numFmt w:val="bullet"/>
      <w:lvlText w:val="•"/>
      <w:lvlJc w:val="left"/>
      <w:pPr>
        <w:ind w:left="1094" w:hanging="298"/>
      </w:pPr>
      <w:rPr>
        <w:rFonts w:hint="default"/>
        <w:lang w:val="ru-RU" w:eastAsia="en-US" w:bidi="ar-SA"/>
      </w:rPr>
    </w:lvl>
    <w:lvl w:ilvl="2" w:tplc="11101186">
      <w:numFmt w:val="bullet"/>
      <w:lvlText w:val="•"/>
      <w:lvlJc w:val="left"/>
      <w:pPr>
        <w:ind w:left="2068" w:hanging="298"/>
      </w:pPr>
      <w:rPr>
        <w:rFonts w:hint="default"/>
        <w:lang w:val="ru-RU" w:eastAsia="en-US" w:bidi="ar-SA"/>
      </w:rPr>
    </w:lvl>
    <w:lvl w:ilvl="3" w:tplc="B24C9208">
      <w:numFmt w:val="bullet"/>
      <w:lvlText w:val="•"/>
      <w:lvlJc w:val="left"/>
      <w:pPr>
        <w:ind w:left="3043" w:hanging="298"/>
      </w:pPr>
      <w:rPr>
        <w:rFonts w:hint="default"/>
        <w:lang w:val="ru-RU" w:eastAsia="en-US" w:bidi="ar-SA"/>
      </w:rPr>
    </w:lvl>
    <w:lvl w:ilvl="4" w:tplc="DE1A0C64">
      <w:numFmt w:val="bullet"/>
      <w:lvlText w:val="•"/>
      <w:lvlJc w:val="left"/>
      <w:pPr>
        <w:ind w:left="4017" w:hanging="298"/>
      </w:pPr>
      <w:rPr>
        <w:rFonts w:hint="default"/>
        <w:lang w:val="ru-RU" w:eastAsia="en-US" w:bidi="ar-SA"/>
      </w:rPr>
    </w:lvl>
    <w:lvl w:ilvl="5" w:tplc="DA0474DA">
      <w:numFmt w:val="bullet"/>
      <w:lvlText w:val="•"/>
      <w:lvlJc w:val="left"/>
      <w:pPr>
        <w:ind w:left="4992" w:hanging="298"/>
      </w:pPr>
      <w:rPr>
        <w:rFonts w:hint="default"/>
        <w:lang w:val="ru-RU" w:eastAsia="en-US" w:bidi="ar-SA"/>
      </w:rPr>
    </w:lvl>
    <w:lvl w:ilvl="6" w:tplc="2CC4C03A">
      <w:numFmt w:val="bullet"/>
      <w:lvlText w:val="•"/>
      <w:lvlJc w:val="left"/>
      <w:pPr>
        <w:ind w:left="5966" w:hanging="298"/>
      </w:pPr>
      <w:rPr>
        <w:rFonts w:hint="default"/>
        <w:lang w:val="ru-RU" w:eastAsia="en-US" w:bidi="ar-SA"/>
      </w:rPr>
    </w:lvl>
    <w:lvl w:ilvl="7" w:tplc="E6C24814">
      <w:numFmt w:val="bullet"/>
      <w:lvlText w:val="•"/>
      <w:lvlJc w:val="left"/>
      <w:pPr>
        <w:ind w:left="6940" w:hanging="298"/>
      </w:pPr>
      <w:rPr>
        <w:rFonts w:hint="default"/>
        <w:lang w:val="ru-RU" w:eastAsia="en-US" w:bidi="ar-SA"/>
      </w:rPr>
    </w:lvl>
    <w:lvl w:ilvl="8" w:tplc="A4FE300A">
      <w:numFmt w:val="bullet"/>
      <w:lvlText w:val="•"/>
      <w:lvlJc w:val="left"/>
      <w:pPr>
        <w:ind w:left="7915" w:hanging="2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7D"/>
    <w:rsid w:val="00004A86"/>
    <w:rsid w:val="000120CC"/>
    <w:rsid w:val="00016A7E"/>
    <w:rsid w:val="00024026"/>
    <w:rsid w:val="00027C0B"/>
    <w:rsid w:val="00056997"/>
    <w:rsid w:val="000633B9"/>
    <w:rsid w:val="0007430F"/>
    <w:rsid w:val="00083535"/>
    <w:rsid w:val="000A16CC"/>
    <w:rsid w:val="000A6D7F"/>
    <w:rsid w:val="000B3AC8"/>
    <w:rsid w:val="000B556A"/>
    <w:rsid w:val="000C2C6C"/>
    <w:rsid w:val="000D6F94"/>
    <w:rsid w:val="000F5B82"/>
    <w:rsid w:val="0011669F"/>
    <w:rsid w:val="00116AD5"/>
    <w:rsid w:val="001213D4"/>
    <w:rsid w:val="00152C78"/>
    <w:rsid w:val="00160C57"/>
    <w:rsid w:val="001620B2"/>
    <w:rsid w:val="00166CC2"/>
    <w:rsid w:val="00170D44"/>
    <w:rsid w:val="001737C6"/>
    <w:rsid w:val="00182038"/>
    <w:rsid w:val="00195B46"/>
    <w:rsid w:val="001A3835"/>
    <w:rsid w:val="001B77D8"/>
    <w:rsid w:val="001E1200"/>
    <w:rsid w:val="001E3E13"/>
    <w:rsid w:val="001E7CFF"/>
    <w:rsid w:val="001F1F70"/>
    <w:rsid w:val="001F29F1"/>
    <w:rsid w:val="00217FB8"/>
    <w:rsid w:val="00222A0A"/>
    <w:rsid w:val="0023666A"/>
    <w:rsid w:val="00240330"/>
    <w:rsid w:val="00254119"/>
    <w:rsid w:val="00272091"/>
    <w:rsid w:val="00285DA3"/>
    <w:rsid w:val="00294343"/>
    <w:rsid w:val="002F7D4D"/>
    <w:rsid w:val="00316759"/>
    <w:rsid w:val="00316856"/>
    <w:rsid w:val="003512C9"/>
    <w:rsid w:val="00352909"/>
    <w:rsid w:val="00354A9A"/>
    <w:rsid w:val="00377767"/>
    <w:rsid w:val="003A0945"/>
    <w:rsid w:val="003A27FD"/>
    <w:rsid w:val="003A3B04"/>
    <w:rsid w:val="003B0BA8"/>
    <w:rsid w:val="003B3486"/>
    <w:rsid w:val="003B75BA"/>
    <w:rsid w:val="003D21FA"/>
    <w:rsid w:val="003D6AF6"/>
    <w:rsid w:val="003D766F"/>
    <w:rsid w:val="003E1156"/>
    <w:rsid w:val="003F1BE8"/>
    <w:rsid w:val="003F39F8"/>
    <w:rsid w:val="00402FD9"/>
    <w:rsid w:val="0043219F"/>
    <w:rsid w:val="00436509"/>
    <w:rsid w:val="00442257"/>
    <w:rsid w:val="004428F3"/>
    <w:rsid w:val="00444502"/>
    <w:rsid w:val="00456BD5"/>
    <w:rsid w:val="0046539C"/>
    <w:rsid w:val="004822AD"/>
    <w:rsid w:val="00485A2F"/>
    <w:rsid w:val="00491DDC"/>
    <w:rsid w:val="0049569F"/>
    <w:rsid w:val="004979C3"/>
    <w:rsid w:val="004B35BA"/>
    <w:rsid w:val="004C7A96"/>
    <w:rsid w:val="004D2BC4"/>
    <w:rsid w:val="004E2A9F"/>
    <w:rsid w:val="004E42E6"/>
    <w:rsid w:val="004F5905"/>
    <w:rsid w:val="004F742C"/>
    <w:rsid w:val="005168CF"/>
    <w:rsid w:val="005341C5"/>
    <w:rsid w:val="005360A1"/>
    <w:rsid w:val="00536F2D"/>
    <w:rsid w:val="00543033"/>
    <w:rsid w:val="005745B1"/>
    <w:rsid w:val="00575661"/>
    <w:rsid w:val="00580B06"/>
    <w:rsid w:val="00581A4E"/>
    <w:rsid w:val="00593D1C"/>
    <w:rsid w:val="005A4A67"/>
    <w:rsid w:val="005B33FF"/>
    <w:rsid w:val="005D4D7B"/>
    <w:rsid w:val="005E0564"/>
    <w:rsid w:val="005E1563"/>
    <w:rsid w:val="005F0147"/>
    <w:rsid w:val="00611BB7"/>
    <w:rsid w:val="00630A6B"/>
    <w:rsid w:val="00681128"/>
    <w:rsid w:val="006845EB"/>
    <w:rsid w:val="006B7FA3"/>
    <w:rsid w:val="006D72B8"/>
    <w:rsid w:val="006E557F"/>
    <w:rsid w:val="006F3B32"/>
    <w:rsid w:val="006F6104"/>
    <w:rsid w:val="006F7550"/>
    <w:rsid w:val="007177E3"/>
    <w:rsid w:val="0072079B"/>
    <w:rsid w:val="00720B8F"/>
    <w:rsid w:val="00784411"/>
    <w:rsid w:val="00787418"/>
    <w:rsid w:val="00792392"/>
    <w:rsid w:val="00793214"/>
    <w:rsid w:val="0079412B"/>
    <w:rsid w:val="007A1AEC"/>
    <w:rsid w:val="007D3A78"/>
    <w:rsid w:val="007F1622"/>
    <w:rsid w:val="00802D62"/>
    <w:rsid w:val="00814A90"/>
    <w:rsid w:val="00826AE4"/>
    <w:rsid w:val="00836B24"/>
    <w:rsid w:val="00872C0D"/>
    <w:rsid w:val="0087577F"/>
    <w:rsid w:val="00890933"/>
    <w:rsid w:val="008B4B1D"/>
    <w:rsid w:val="008C465D"/>
    <w:rsid w:val="009156D8"/>
    <w:rsid w:val="00920426"/>
    <w:rsid w:val="00921798"/>
    <w:rsid w:val="00926681"/>
    <w:rsid w:val="009315E9"/>
    <w:rsid w:val="00942E39"/>
    <w:rsid w:val="00944342"/>
    <w:rsid w:val="00953B9A"/>
    <w:rsid w:val="009778D5"/>
    <w:rsid w:val="009B580E"/>
    <w:rsid w:val="009D79A5"/>
    <w:rsid w:val="009F0707"/>
    <w:rsid w:val="009F1A87"/>
    <w:rsid w:val="009F2C2B"/>
    <w:rsid w:val="009F72C9"/>
    <w:rsid w:val="00A00A03"/>
    <w:rsid w:val="00A018BA"/>
    <w:rsid w:val="00A144B8"/>
    <w:rsid w:val="00A14721"/>
    <w:rsid w:val="00A15A13"/>
    <w:rsid w:val="00A15FA3"/>
    <w:rsid w:val="00A16D95"/>
    <w:rsid w:val="00A20818"/>
    <w:rsid w:val="00A46E2C"/>
    <w:rsid w:val="00A5223A"/>
    <w:rsid w:val="00A60442"/>
    <w:rsid w:val="00A71481"/>
    <w:rsid w:val="00A81BBE"/>
    <w:rsid w:val="00AA2D19"/>
    <w:rsid w:val="00AB4858"/>
    <w:rsid w:val="00AB6FB9"/>
    <w:rsid w:val="00AD35BA"/>
    <w:rsid w:val="00AD3C2C"/>
    <w:rsid w:val="00AF0938"/>
    <w:rsid w:val="00B01FBF"/>
    <w:rsid w:val="00B032E3"/>
    <w:rsid w:val="00B271C1"/>
    <w:rsid w:val="00B3018B"/>
    <w:rsid w:val="00B720CF"/>
    <w:rsid w:val="00B7391D"/>
    <w:rsid w:val="00B81C3C"/>
    <w:rsid w:val="00BB16B0"/>
    <w:rsid w:val="00BB3BC9"/>
    <w:rsid w:val="00C10ED4"/>
    <w:rsid w:val="00C27119"/>
    <w:rsid w:val="00C329E0"/>
    <w:rsid w:val="00C365C3"/>
    <w:rsid w:val="00C40A24"/>
    <w:rsid w:val="00C467F8"/>
    <w:rsid w:val="00C5368C"/>
    <w:rsid w:val="00C62138"/>
    <w:rsid w:val="00C63795"/>
    <w:rsid w:val="00C80216"/>
    <w:rsid w:val="00C829F1"/>
    <w:rsid w:val="00C8674A"/>
    <w:rsid w:val="00C90631"/>
    <w:rsid w:val="00CA4BB5"/>
    <w:rsid w:val="00CA4D55"/>
    <w:rsid w:val="00CC0B25"/>
    <w:rsid w:val="00CC2318"/>
    <w:rsid w:val="00CE071C"/>
    <w:rsid w:val="00CE3062"/>
    <w:rsid w:val="00CF2D59"/>
    <w:rsid w:val="00CF2F9B"/>
    <w:rsid w:val="00D02679"/>
    <w:rsid w:val="00D27734"/>
    <w:rsid w:val="00D5594D"/>
    <w:rsid w:val="00D5744D"/>
    <w:rsid w:val="00D711DA"/>
    <w:rsid w:val="00D74A8F"/>
    <w:rsid w:val="00D92C9E"/>
    <w:rsid w:val="00D950A5"/>
    <w:rsid w:val="00DD17B8"/>
    <w:rsid w:val="00DE19A2"/>
    <w:rsid w:val="00DE43D8"/>
    <w:rsid w:val="00DF681C"/>
    <w:rsid w:val="00E15C71"/>
    <w:rsid w:val="00E42975"/>
    <w:rsid w:val="00E51BCE"/>
    <w:rsid w:val="00E52E51"/>
    <w:rsid w:val="00E60380"/>
    <w:rsid w:val="00E63B8E"/>
    <w:rsid w:val="00E7732F"/>
    <w:rsid w:val="00E83FB4"/>
    <w:rsid w:val="00E85894"/>
    <w:rsid w:val="00E91125"/>
    <w:rsid w:val="00EA0A08"/>
    <w:rsid w:val="00EC2364"/>
    <w:rsid w:val="00EC3C3A"/>
    <w:rsid w:val="00ED5041"/>
    <w:rsid w:val="00EE1479"/>
    <w:rsid w:val="00EE79A5"/>
    <w:rsid w:val="00EF1FB8"/>
    <w:rsid w:val="00F04930"/>
    <w:rsid w:val="00F20C72"/>
    <w:rsid w:val="00F276AD"/>
    <w:rsid w:val="00F367D0"/>
    <w:rsid w:val="00F36B3C"/>
    <w:rsid w:val="00F50C32"/>
    <w:rsid w:val="00F54CE3"/>
    <w:rsid w:val="00F61139"/>
    <w:rsid w:val="00F7215E"/>
    <w:rsid w:val="00F9397D"/>
    <w:rsid w:val="00FA5565"/>
    <w:rsid w:val="00FA7777"/>
    <w:rsid w:val="00FD22D2"/>
    <w:rsid w:val="00FE0C45"/>
    <w:rsid w:val="00FF506D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EE4C0-C5DF-4F86-BBD0-D7FBF858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unhideWhenUsed/>
    <w:qFormat/>
    <w:rsid w:val="00F9397D"/>
    <w:pPr>
      <w:ind w:left="120"/>
      <w:outlineLvl w:val="2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97D"/>
    <w:rPr>
      <w:rFonts w:ascii="Georgia" w:eastAsia="Georgia" w:hAnsi="Georgia" w:cs="Georgi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93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397D"/>
    <w:rPr>
      <w:rFonts w:ascii="Georgia" w:eastAsia="Georgia" w:hAnsi="Georgia" w:cs="Georgi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397D"/>
    <w:rPr>
      <w:rFonts w:ascii="Georgia" w:eastAsia="Georgia" w:hAnsi="Georgia" w:cs="Georgia"/>
      <w:sz w:val="24"/>
      <w:szCs w:val="24"/>
    </w:rPr>
  </w:style>
  <w:style w:type="paragraph" w:styleId="a5">
    <w:name w:val="List Paragraph"/>
    <w:basedOn w:val="a"/>
    <w:uiPriority w:val="1"/>
    <w:qFormat/>
    <w:rsid w:val="00F9397D"/>
    <w:pPr>
      <w:ind w:left="118" w:hanging="454"/>
    </w:pPr>
  </w:style>
  <w:style w:type="paragraph" w:customStyle="1" w:styleId="TableParagraph">
    <w:name w:val="Table Paragraph"/>
    <w:basedOn w:val="a"/>
    <w:uiPriority w:val="1"/>
    <w:qFormat/>
    <w:rsid w:val="00F9397D"/>
  </w:style>
  <w:style w:type="character" w:styleId="a6">
    <w:name w:val="Hyperlink"/>
    <w:basedOn w:val="a0"/>
    <w:uiPriority w:val="99"/>
    <w:unhideWhenUsed/>
    <w:rsid w:val="003F1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4523-CB8C-4AC5-BDFF-AC668DE6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74</cp:revision>
  <dcterms:created xsi:type="dcterms:W3CDTF">2022-06-03T11:18:00Z</dcterms:created>
  <dcterms:modified xsi:type="dcterms:W3CDTF">2022-06-06T17:01:00Z</dcterms:modified>
</cp:coreProperties>
</file>