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7879" w:rsidRPr="002C2211" w:rsidRDefault="004A7879" w:rsidP="007857A6">
      <w:pPr>
        <w:spacing w:after="0" w:line="240" w:lineRule="auto"/>
        <w:contextualSpacing/>
        <w:rPr>
          <w:rFonts w:ascii="Times New Roman" w:eastAsiaTheme="minorEastAsia" w:hAnsi="Times New Roman" w:cs="Times New Roman"/>
          <w:b/>
          <w:color w:val="000000" w:themeColor="text1"/>
          <w:sz w:val="24"/>
          <w:szCs w:val="24"/>
          <w:shd w:val="clear" w:color="auto" w:fill="FFFFFF"/>
        </w:rPr>
      </w:pPr>
      <w:r w:rsidRPr="002C2211">
        <w:rPr>
          <w:rFonts w:ascii="Times New Roman" w:eastAsiaTheme="minorEastAsia" w:hAnsi="Times New Roman" w:cs="Times New Roman"/>
          <w:b/>
          <w:color w:val="000000" w:themeColor="text1"/>
          <w:sz w:val="24"/>
          <w:szCs w:val="24"/>
        </w:rPr>
        <w:t>УДК 352</w:t>
      </w:r>
      <w:r w:rsidR="007857A6" w:rsidRPr="002C2211">
        <w:rPr>
          <w:rFonts w:ascii="Times New Roman" w:eastAsiaTheme="minorEastAsia" w:hAnsi="Times New Roman" w:cs="Times New Roman"/>
          <w:b/>
          <w:color w:val="000000" w:themeColor="text1"/>
          <w:sz w:val="24"/>
          <w:szCs w:val="24"/>
        </w:rPr>
        <w:t xml:space="preserve"> / </w:t>
      </w:r>
      <w:r w:rsidRPr="002C2211">
        <w:rPr>
          <w:rFonts w:ascii="Times New Roman" w:eastAsiaTheme="minorEastAsia" w:hAnsi="Times New Roman" w:cs="Times New Roman"/>
          <w:b/>
          <w:color w:val="000000" w:themeColor="text1"/>
          <w:sz w:val="24"/>
          <w:szCs w:val="24"/>
        </w:rPr>
        <w:t>ББК 65</w:t>
      </w:r>
      <w:r w:rsidRPr="002C2211">
        <w:rPr>
          <w:rFonts w:ascii="Times New Roman" w:eastAsiaTheme="minorEastAsia" w:hAnsi="Times New Roman" w:cs="Times New Roman"/>
          <w:b/>
          <w:color w:val="000000" w:themeColor="text1"/>
          <w:sz w:val="24"/>
          <w:szCs w:val="24"/>
          <w:shd w:val="clear" w:color="auto" w:fill="FFFFFF"/>
        </w:rPr>
        <w:t xml:space="preserve">                                                                                                                                                                                                      </w:t>
      </w:r>
    </w:p>
    <w:p w:rsidR="004A7879" w:rsidRPr="002C2211" w:rsidRDefault="004A7879" w:rsidP="007857A6">
      <w:pPr>
        <w:spacing w:after="0" w:line="240" w:lineRule="auto"/>
        <w:contextualSpacing/>
        <w:jc w:val="right"/>
        <w:rPr>
          <w:rFonts w:ascii="Times New Roman" w:eastAsiaTheme="minorEastAsia" w:hAnsi="Times New Roman" w:cs="Times New Roman"/>
          <w:b/>
          <w:color w:val="000000" w:themeColor="text1"/>
          <w:sz w:val="24"/>
          <w:szCs w:val="24"/>
          <w:shd w:val="clear" w:color="auto" w:fill="FFFFFF"/>
        </w:rPr>
      </w:pPr>
      <w:r w:rsidRPr="002C2211">
        <w:rPr>
          <w:rFonts w:ascii="Times New Roman" w:eastAsiaTheme="minorEastAsia" w:hAnsi="Times New Roman" w:cs="Times New Roman"/>
          <w:b/>
          <w:color w:val="000000" w:themeColor="text1"/>
          <w:sz w:val="24"/>
          <w:szCs w:val="24"/>
          <w:shd w:val="clear" w:color="auto" w:fill="FFFFFF"/>
        </w:rPr>
        <w:t xml:space="preserve">Иванов С.Л. </w:t>
      </w:r>
    </w:p>
    <w:p w:rsidR="00F87350" w:rsidRPr="002C2211" w:rsidRDefault="00F87350" w:rsidP="007857A6">
      <w:pPr>
        <w:spacing w:after="0" w:line="240" w:lineRule="auto"/>
        <w:contextualSpacing/>
        <w:jc w:val="right"/>
        <w:rPr>
          <w:rFonts w:ascii="Times New Roman" w:eastAsiaTheme="minorEastAsia" w:hAnsi="Times New Roman" w:cs="Times New Roman"/>
          <w:b/>
          <w:sz w:val="24"/>
          <w:szCs w:val="24"/>
        </w:rPr>
      </w:pPr>
    </w:p>
    <w:p w:rsidR="005B2D76" w:rsidRPr="002C2211" w:rsidRDefault="00F87350" w:rsidP="005B2D76">
      <w:pPr>
        <w:spacing w:after="0" w:line="240" w:lineRule="auto"/>
        <w:jc w:val="center"/>
        <w:rPr>
          <w:rFonts w:ascii="Times New Roman" w:eastAsiaTheme="minorEastAsia" w:hAnsi="Times New Roman" w:cs="Times New Roman"/>
          <w:b/>
          <w:sz w:val="24"/>
          <w:szCs w:val="24"/>
        </w:rPr>
      </w:pPr>
      <w:r w:rsidRPr="002C2211">
        <w:rPr>
          <w:rFonts w:ascii="Times New Roman" w:eastAsiaTheme="minorEastAsia" w:hAnsi="Times New Roman" w:cs="Times New Roman"/>
          <w:b/>
          <w:sz w:val="24"/>
          <w:szCs w:val="24"/>
        </w:rPr>
        <w:t>ФАКТОРЫ РАЗВИТИЯ РЕГИОНАЛЬНОЙ ЭКОНОМИКИ В УСЛОВИЯХ ШЕСТОГО ТЕХНОЛОГИЧЕСКОГО УКЛАДА</w:t>
      </w:r>
    </w:p>
    <w:p w:rsidR="00F87350" w:rsidRPr="007111C7" w:rsidRDefault="00F87350" w:rsidP="005B2D76">
      <w:pPr>
        <w:spacing w:after="0" w:line="240" w:lineRule="auto"/>
        <w:jc w:val="center"/>
        <w:rPr>
          <w:rFonts w:ascii="Times New Roman" w:eastAsiaTheme="minorEastAsia" w:hAnsi="Times New Roman" w:cs="Times New Roman"/>
          <w:b/>
          <w:sz w:val="24"/>
          <w:szCs w:val="24"/>
        </w:rPr>
      </w:pPr>
    </w:p>
    <w:p w:rsidR="004A7879" w:rsidRPr="007111C7" w:rsidRDefault="007857A6" w:rsidP="007857A6">
      <w:pPr>
        <w:spacing w:after="0" w:line="240" w:lineRule="auto"/>
        <w:ind w:firstLine="709"/>
        <w:contextualSpacing/>
        <w:jc w:val="both"/>
        <w:rPr>
          <w:rFonts w:ascii="Times New Roman" w:eastAsiaTheme="minorEastAsia" w:hAnsi="Times New Roman" w:cs="Times New Roman"/>
          <w:b/>
          <w:i/>
          <w:sz w:val="24"/>
          <w:szCs w:val="24"/>
        </w:rPr>
      </w:pPr>
      <w:r w:rsidRPr="007111C7">
        <w:rPr>
          <w:rFonts w:ascii="Times New Roman" w:eastAsiaTheme="minorEastAsia" w:hAnsi="Times New Roman" w:cs="Times New Roman"/>
          <w:b/>
          <w:i/>
          <w:sz w:val="24"/>
          <w:szCs w:val="24"/>
        </w:rPr>
        <w:t>Аннотация.</w:t>
      </w:r>
      <w:r w:rsidR="00F87350" w:rsidRPr="007111C7">
        <w:rPr>
          <w:rFonts w:ascii="Times New Roman" w:hAnsi="Times New Roman" w:cs="Times New Roman"/>
        </w:rPr>
        <w:t xml:space="preserve"> </w:t>
      </w:r>
      <w:r w:rsidR="007111C7" w:rsidRPr="007111C7">
        <w:rPr>
          <w:rFonts w:ascii="Times New Roman" w:hAnsi="Times New Roman" w:cs="Times New Roman"/>
          <w:i/>
          <w:sz w:val="24"/>
          <w:szCs w:val="24"/>
        </w:rPr>
        <w:t>Р</w:t>
      </w:r>
      <w:r w:rsidR="007111C7" w:rsidRPr="007111C7">
        <w:rPr>
          <w:rFonts w:ascii="Times New Roman" w:eastAsiaTheme="minorEastAsia" w:hAnsi="Times New Roman" w:cs="Times New Roman"/>
          <w:i/>
          <w:sz w:val="24"/>
          <w:szCs w:val="24"/>
        </w:rPr>
        <w:t>абота</w:t>
      </w:r>
      <w:r w:rsidR="000B34E8" w:rsidRPr="007111C7">
        <w:rPr>
          <w:rFonts w:ascii="Times New Roman" w:eastAsiaTheme="minorEastAsia" w:hAnsi="Times New Roman" w:cs="Times New Roman"/>
          <w:i/>
          <w:sz w:val="24"/>
          <w:szCs w:val="24"/>
        </w:rPr>
        <w:t xml:space="preserve"> </w:t>
      </w:r>
      <w:r w:rsidR="007111C7" w:rsidRPr="007111C7">
        <w:rPr>
          <w:rFonts w:ascii="Times New Roman" w:eastAsiaTheme="minorEastAsia" w:hAnsi="Times New Roman" w:cs="Times New Roman"/>
          <w:i/>
          <w:sz w:val="24"/>
          <w:szCs w:val="24"/>
        </w:rPr>
        <w:t xml:space="preserve">нацелена на </w:t>
      </w:r>
      <w:r w:rsidR="00F87350" w:rsidRPr="007111C7">
        <w:rPr>
          <w:rFonts w:ascii="Times New Roman" w:eastAsiaTheme="minorEastAsia" w:hAnsi="Times New Roman" w:cs="Times New Roman"/>
          <w:i/>
          <w:sz w:val="24"/>
          <w:szCs w:val="24"/>
        </w:rPr>
        <w:t>вы</w:t>
      </w:r>
      <w:r w:rsidR="000B34E8" w:rsidRPr="007111C7">
        <w:rPr>
          <w:rFonts w:ascii="Times New Roman" w:eastAsiaTheme="minorEastAsia" w:hAnsi="Times New Roman" w:cs="Times New Roman"/>
          <w:i/>
          <w:sz w:val="24"/>
          <w:szCs w:val="24"/>
        </w:rPr>
        <w:t>яв</w:t>
      </w:r>
      <w:r w:rsidR="007111C7" w:rsidRPr="007111C7">
        <w:rPr>
          <w:rFonts w:ascii="Times New Roman" w:eastAsiaTheme="minorEastAsia" w:hAnsi="Times New Roman" w:cs="Times New Roman"/>
          <w:i/>
          <w:sz w:val="24"/>
          <w:szCs w:val="24"/>
        </w:rPr>
        <w:t>ление</w:t>
      </w:r>
      <w:r w:rsidR="000B34E8" w:rsidRPr="007111C7">
        <w:rPr>
          <w:rFonts w:ascii="Times New Roman" w:eastAsiaTheme="minorEastAsia" w:hAnsi="Times New Roman" w:cs="Times New Roman"/>
          <w:i/>
          <w:sz w:val="24"/>
          <w:szCs w:val="24"/>
        </w:rPr>
        <w:t xml:space="preserve"> и научно</w:t>
      </w:r>
      <w:r w:rsidR="007111C7" w:rsidRPr="007111C7">
        <w:rPr>
          <w:rFonts w:ascii="Times New Roman" w:eastAsiaTheme="minorEastAsia" w:hAnsi="Times New Roman" w:cs="Times New Roman"/>
          <w:i/>
          <w:sz w:val="24"/>
          <w:szCs w:val="24"/>
        </w:rPr>
        <w:t>е</w:t>
      </w:r>
      <w:r w:rsidR="000B34E8" w:rsidRPr="007111C7">
        <w:rPr>
          <w:rFonts w:ascii="Times New Roman" w:eastAsiaTheme="minorEastAsia" w:hAnsi="Times New Roman" w:cs="Times New Roman"/>
          <w:i/>
          <w:sz w:val="24"/>
          <w:szCs w:val="24"/>
        </w:rPr>
        <w:t xml:space="preserve"> обоснова</w:t>
      </w:r>
      <w:r w:rsidR="007111C7" w:rsidRPr="007111C7">
        <w:rPr>
          <w:rFonts w:ascii="Times New Roman" w:eastAsiaTheme="minorEastAsia" w:hAnsi="Times New Roman" w:cs="Times New Roman"/>
          <w:i/>
          <w:sz w:val="24"/>
          <w:szCs w:val="24"/>
        </w:rPr>
        <w:t>ние</w:t>
      </w:r>
      <w:r w:rsidR="000B34E8" w:rsidRPr="007111C7">
        <w:rPr>
          <w:rFonts w:ascii="Times New Roman" w:eastAsiaTheme="minorEastAsia" w:hAnsi="Times New Roman" w:cs="Times New Roman"/>
          <w:i/>
          <w:sz w:val="24"/>
          <w:szCs w:val="24"/>
        </w:rPr>
        <w:t xml:space="preserve"> системообразующи</w:t>
      </w:r>
      <w:r w:rsidR="007111C7" w:rsidRPr="007111C7">
        <w:rPr>
          <w:rFonts w:ascii="Times New Roman" w:eastAsiaTheme="minorEastAsia" w:hAnsi="Times New Roman" w:cs="Times New Roman"/>
          <w:i/>
          <w:sz w:val="24"/>
          <w:szCs w:val="24"/>
        </w:rPr>
        <w:t>х</w:t>
      </w:r>
      <w:r w:rsidR="000B34E8" w:rsidRPr="007111C7">
        <w:rPr>
          <w:rFonts w:ascii="Times New Roman" w:eastAsiaTheme="minorEastAsia" w:hAnsi="Times New Roman" w:cs="Times New Roman"/>
          <w:i/>
          <w:sz w:val="24"/>
          <w:szCs w:val="24"/>
        </w:rPr>
        <w:t xml:space="preserve"> фактор</w:t>
      </w:r>
      <w:r w:rsidR="007111C7" w:rsidRPr="007111C7">
        <w:rPr>
          <w:rFonts w:ascii="Times New Roman" w:eastAsiaTheme="minorEastAsia" w:hAnsi="Times New Roman" w:cs="Times New Roman"/>
          <w:i/>
          <w:sz w:val="24"/>
          <w:szCs w:val="24"/>
        </w:rPr>
        <w:t>ов</w:t>
      </w:r>
      <w:r w:rsidR="00F87350" w:rsidRPr="007111C7">
        <w:rPr>
          <w:rFonts w:ascii="Times New Roman" w:eastAsiaTheme="minorEastAsia" w:hAnsi="Times New Roman" w:cs="Times New Roman"/>
          <w:i/>
          <w:sz w:val="24"/>
          <w:szCs w:val="24"/>
        </w:rPr>
        <w:t xml:space="preserve"> развития региональной экономики в условиях </w:t>
      </w:r>
      <w:r w:rsidR="000B34E8" w:rsidRPr="007111C7">
        <w:rPr>
          <w:rFonts w:ascii="Times New Roman" w:eastAsiaTheme="minorEastAsia" w:hAnsi="Times New Roman" w:cs="Times New Roman"/>
          <w:i/>
          <w:sz w:val="24"/>
          <w:szCs w:val="24"/>
        </w:rPr>
        <w:t xml:space="preserve">шестого технологического уклада, </w:t>
      </w:r>
      <w:r w:rsidR="00F87350" w:rsidRPr="007111C7">
        <w:rPr>
          <w:rFonts w:ascii="Times New Roman" w:eastAsiaTheme="minorEastAsia" w:hAnsi="Times New Roman" w:cs="Times New Roman"/>
          <w:i/>
          <w:sz w:val="24"/>
          <w:szCs w:val="24"/>
        </w:rPr>
        <w:t>а также соотнес</w:t>
      </w:r>
      <w:r w:rsidR="007111C7" w:rsidRPr="007111C7">
        <w:rPr>
          <w:rFonts w:ascii="Times New Roman" w:eastAsiaTheme="minorEastAsia" w:hAnsi="Times New Roman" w:cs="Times New Roman"/>
          <w:i/>
          <w:sz w:val="24"/>
          <w:szCs w:val="24"/>
        </w:rPr>
        <w:t>ения</w:t>
      </w:r>
      <w:r w:rsidR="00F87350" w:rsidRPr="007111C7">
        <w:rPr>
          <w:rFonts w:ascii="Times New Roman" w:eastAsiaTheme="minorEastAsia" w:hAnsi="Times New Roman" w:cs="Times New Roman"/>
          <w:i/>
          <w:sz w:val="24"/>
          <w:szCs w:val="24"/>
        </w:rPr>
        <w:t xml:space="preserve"> эти</w:t>
      </w:r>
      <w:r w:rsidR="007111C7" w:rsidRPr="007111C7">
        <w:rPr>
          <w:rFonts w:ascii="Times New Roman" w:eastAsiaTheme="minorEastAsia" w:hAnsi="Times New Roman" w:cs="Times New Roman"/>
          <w:i/>
          <w:sz w:val="24"/>
          <w:szCs w:val="24"/>
        </w:rPr>
        <w:t>х</w:t>
      </w:r>
      <w:r w:rsidR="000B34E8" w:rsidRPr="007111C7">
        <w:rPr>
          <w:rFonts w:ascii="Times New Roman" w:eastAsiaTheme="minorEastAsia" w:hAnsi="Times New Roman" w:cs="Times New Roman"/>
          <w:i/>
          <w:sz w:val="24"/>
          <w:szCs w:val="24"/>
        </w:rPr>
        <w:t xml:space="preserve"> фактор</w:t>
      </w:r>
      <w:r w:rsidR="007111C7" w:rsidRPr="007111C7">
        <w:rPr>
          <w:rFonts w:ascii="Times New Roman" w:eastAsiaTheme="minorEastAsia" w:hAnsi="Times New Roman" w:cs="Times New Roman"/>
          <w:i/>
          <w:sz w:val="24"/>
          <w:szCs w:val="24"/>
        </w:rPr>
        <w:t>ов</w:t>
      </w:r>
      <w:r w:rsidR="00F87350" w:rsidRPr="007111C7">
        <w:rPr>
          <w:rFonts w:ascii="Times New Roman" w:eastAsiaTheme="minorEastAsia" w:hAnsi="Times New Roman" w:cs="Times New Roman"/>
          <w:i/>
          <w:sz w:val="24"/>
          <w:szCs w:val="24"/>
        </w:rPr>
        <w:t xml:space="preserve"> с</w:t>
      </w:r>
      <w:r w:rsidR="000B34E8" w:rsidRPr="007111C7">
        <w:rPr>
          <w:rFonts w:ascii="Times New Roman" w:eastAsiaTheme="minorEastAsia" w:hAnsi="Times New Roman" w:cs="Times New Roman"/>
          <w:i/>
          <w:sz w:val="24"/>
          <w:szCs w:val="24"/>
        </w:rPr>
        <w:t>о</w:t>
      </w:r>
      <w:r w:rsidR="00F87350" w:rsidRPr="007111C7">
        <w:rPr>
          <w:rFonts w:ascii="Times New Roman" w:eastAsiaTheme="minorEastAsia" w:hAnsi="Times New Roman" w:cs="Times New Roman"/>
          <w:i/>
          <w:sz w:val="24"/>
          <w:szCs w:val="24"/>
        </w:rPr>
        <w:t xml:space="preserve"> статистическими показателями, которые их в наибольшей степени </w:t>
      </w:r>
      <w:r w:rsidR="000B34E8" w:rsidRPr="007111C7">
        <w:rPr>
          <w:rFonts w:ascii="Times New Roman" w:eastAsiaTheme="minorEastAsia" w:hAnsi="Times New Roman" w:cs="Times New Roman"/>
          <w:i/>
          <w:sz w:val="24"/>
          <w:szCs w:val="24"/>
        </w:rPr>
        <w:t>характеризуют</w:t>
      </w:r>
      <w:r w:rsidR="00F87350" w:rsidRPr="007111C7">
        <w:rPr>
          <w:rFonts w:ascii="Times New Roman" w:eastAsiaTheme="minorEastAsia" w:hAnsi="Times New Roman" w:cs="Times New Roman"/>
          <w:i/>
          <w:sz w:val="24"/>
          <w:szCs w:val="24"/>
        </w:rPr>
        <w:t xml:space="preserve">. </w:t>
      </w:r>
      <w:r w:rsidRPr="007111C7">
        <w:rPr>
          <w:rFonts w:ascii="Times New Roman" w:eastAsiaTheme="minorEastAsia" w:hAnsi="Times New Roman" w:cs="Times New Roman"/>
          <w:i/>
          <w:sz w:val="24"/>
          <w:szCs w:val="24"/>
        </w:rPr>
        <w:t xml:space="preserve"> </w:t>
      </w:r>
    </w:p>
    <w:p w:rsidR="004A7879" w:rsidRPr="002C2211" w:rsidRDefault="004A7879" w:rsidP="007857A6">
      <w:pPr>
        <w:spacing w:after="0" w:line="240" w:lineRule="auto"/>
        <w:ind w:firstLine="709"/>
        <w:contextualSpacing/>
        <w:jc w:val="both"/>
        <w:rPr>
          <w:rFonts w:ascii="Times New Roman" w:eastAsiaTheme="minorEastAsia" w:hAnsi="Times New Roman" w:cs="Times New Roman"/>
          <w:i/>
          <w:sz w:val="24"/>
          <w:szCs w:val="24"/>
        </w:rPr>
      </w:pPr>
      <w:r w:rsidRPr="006B0C70">
        <w:rPr>
          <w:rFonts w:ascii="Times New Roman" w:eastAsiaTheme="minorEastAsia" w:hAnsi="Times New Roman" w:cs="Times New Roman"/>
          <w:b/>
          <w:i/>
          <w:sz w:val="24"/>
          <w:szCs w:val="24"/>
        </w:rPr>
        <w:t>Ключевые слова:</w:t>
      </w:r>
      <w:r w:rsidR="00F87350" w:rsidRPr="002C2211">
        <w:rPr>
          <w:rFonts w:ascii="Times New Roman" w:eastAsiaTheme="minorEastAsia" w:hAnsi="Times New Roman" w:cs="Times New Roman"/>
          <w:i/>
          <w:sz w:val="24"/>
          <w:szCs w:val="24"/>
        </w:rPr>
        <w:t xml:space="preserve"> фактор, регион, экономический рост, инновация, инновационное предпринимательство</w:t>
      </w:r>
      <w:r w:rsidRPr="002C2211">
        <w:rPr>
          <w:rFonts w:ascii="Times New Roman" w:eastAsiaTheme="minorEastAsia" w:hAnsi="Times New Roman" w:cs="Times New Roman"/>
          <w:i/>
          <w:sz w:val="24"/>
          <w:szCs w:val="24"/>
        </w:rPr>
        <w:t>.</w:t>
      </w:r>
    </w:p>
    <w:p w:rsidR="007857A6" w:rsidRPr="002C2211" w:rsidRDefault="007857A6" w:rsidP="007857A6">
      <w:pPr>
        <w:spacing w:after="0" w:line="240" w:lineRule="auto"/>
        <w:ind w:firstLine="709"/>
        <w:contextualSpacing/>
        <w:jc w:val="both"/>
        <w:rPr>
          <w:rFonts w:ascii="Times New Roman" w:eastAsiaTheme="minorEastAsia" w:hAnsi="Times New Roman" w:cs="Times New Roman"/>
          <w:sz w:val="24"/>
          <w:szCs w:val="24"/>
        </w:rPr>
      </w:pPr>
    </w:p>
    <w:p w:rsidR="003D7BD7" w:rsidRPr="002C2211" w:rsidRDefault="00D2224D"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b/>
          <w:i/>
          <w:sz w:val="24"/>
          <w:szCs w:val="24"/>
        </w:rPr>
        <w:t>Введение.</w:t>
      </w:r>
      <w:r w:rsidRPr="002C2211">
        <w:rPr>
          <w:rFonts w:ascii="Times New Roman" w:eastAsiaTheme="minorEastAsia" w:hAnsi="Times New Roman" w:cs="Times New Roman"/>
          <w:sz w:val="24"/>
          <w:szCs w:val="24"/>
        </w:rPr>
        <w:t xml:space="preserve"> </w:t>
      </w:r>
      <w:r w:rsidR="007111C7" w:rsidRPr="007111C7">
        <w:rPr>
          <w:rFonts w:ascii="Times New Roman" w:hAnsi="Times New Roman" w:cs="Times New Roman"/>
        </w:rPr>
        <w:t>Представление о факторах регионального экономического роста менялось по мере развития экономики как науки</w:t>
      </w:r>
      <w:r w:rsidR="007111C7" w:rsidRPr="007111C7">
        <w:rPr>
          <w:rFonts w:ascii="Times New Roman" w:eastAsiaTheme="minorEastAsia" w:hAnsi="Times New Roman" w:cs="Times New Roman"/>
          <w:sz w:val="24"/>
          <w:szCs w:val="24"/>
        </w:rPr>
        <w:t>. До сих пор ученые и специалисты не пришли к единому мнению о том, какие факторы развития региональной экономики являются в большей или меньшей степени значимыми. Кроме того, вопрос касаемо способов учета таких факторов в настоящее время является дискуссионным.</w:t>
      </w:r>
      <w:r w:rsidR="00F87350" w:rsidRPr="007111C7">
        <w:rPr>
          <w:rFonts w:ascii="Times New Roman" w:eastAsiaTheme="minorEastAsia" w:hAnsi="Times New Roman" w:cs="Times New Roman"/>
          <w:iCs/>
          <w:sz w:val="24"/>
          <w:szCs w:val="24"/>
        </w:rPr>
        <w:t xml:space="preserve"> </w:t>
      </w:r>
      <w:r w:rsidR="003D7BD7" w:rsidRPr="002C2211">
        <w:rPr>
          <w:rFonts w:ascii="Times New Roman" w:eastAsiaTheme="minorEastAsia" w:hAnsi="Times New Roman" w:cs="Times New Roman"/>
          <w:iCs/>
          <w:sz w:val="24"/>
          <w:szCs w:val="24"/>
        </w:rPr>
        <w:t xml:space="preserve">Цель </w:t>
      </w:r>
      <w:r w:rsidR="00D0073E" w:rsidRPr="002C2211">
        <w:rPr>
          <w:rFonts w:ascii="Times New Roman" w:eastAsiaTheme="minorEastAsia" w:hAnsi="Times New Roman" w:cs="Times New Roman"/>
          <w:iCs/>
          <w:sz w:val="24"/>
          <w:szCs w:val="24"/>
        </w:rPr>
        <w:t>работы</w:t>
      </w:r>
      <w:r w:rsidR="003D7BD7" w:rsidRPr="002C2211">
        <w:rPr>
          <w:rFonts w:ascii="Times New Roman" w:eastAsiaTheme="minorEastAsia" w:hAnsi="Times New Roman" w:cs="Times New Roman"/>
          <w:iCs/>
          <w:sz w:val="24"/>
          <w:szCs w:val="24"/>
        </w:rPr>
        <w:t xml:space="preserve"> состоит в выделении и научном обосновании системообразующих факторов развития региональной экономики в условиях шестого технологического уклада. </w:t>
      </w:r>
    </w:p>
    <w:p w:rsidR="003D7BD7" w:rsidRPr="002C2211" w:rsidRDefault="003D7BD7"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Для достижения поставленной цели необходимо решить ряд задач: </w:t>
      </w:r>
    </w:p>
    <w:p w:rsidR="003D7BD7" w:rsidRPr="002C2211" w:rsidRDefault="003D7BD7"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1) рассмотреть типологии факторов регионального экономического роста;</w:t>
      </w:r>
    </w:p>
    <w:p w:rsidR="003D7BD7" w:rsidRPr="002C2211" w:rsidRDefault="003D7BD7"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2) вы</w:t>
      </w:r>
      <w:r w:rsidR="001E10F7" w:rsidRPr="002C2211">
        <w:rPr>
          <w:rFonts w:ascii="Times New Roman" w:eastAsiaTheme="minorEastAsia" w:hAnsi="Times New Roman" w:cs="Times New Roman"/>
          <w:iCs/>
          <w:sz w:val="24"/>
          <w:szCs w:val="24"/>
        </w:rPr>
        <w:t>явить</w:t>
      </w:r>
      <w:r w:rsidRPr="002C2211">
        <w:rPr>
          <w:rFonts w:ascii="Times New Roman" w:eastAsiaTheme="minorEastAsia" w:hAnsi="Times New Roman" w:cs="Times New Roman"/>
          <w:iCs/>
          <w:sz w:val="24"/>
          <w:szCs w:val="24"/>
        </w:rPr>
        <w:t xml:space="preserve"> факторы, которые в </w:t>
      </w:r>
      <w:r w:rsidR="001E10F7" w:rsidRPr="002C2211">
        <w:rPr>
          <w:rFonts w:ascii="Times New Roman" w:eastAsiaTheme="minorEastAsia" w:hAnsi="Times New Roman" w:cs="Times New Roman"/>
          <w:iCs/>
          <w:sz w:val="24"/>
          <w:szCs w:val="24"/>
        </w:rPr>
        <w:t>наи</w:t>
      </w:r>
      <w:r w:rsidRPr="002C2211">
        <w:rPr>
          <w:rFonts w:ascii="Times New Roman" w:eastAsiaTheme="minorEastAsia" w:hAnsi="Times New Roman" w:cs="Times New Roman"/>
          <w:iCs/>
          <w:sz w:val="24"/>
          <w:szCs w:val="24"/>
        </w:rPr>
        <w:t>большей степени влия</w:t>
      </w:r>
      <w:r w:rsidR="001E10F7" w:rsidRPr="002C2211">
        <w:rPr>
          <w:rFonts w:ascii="Times New Roman" w:eastAsiaTheme="minorEastAsia" w:hAnsi="Times New Roman" w:cs="Times New Roman"/>
          <w:iCs/>
          <w:sz w:val="24"/>
          <w:szCs w:val="24"/>
        </w:rPr>
        <w:t>ют</w:t>
      </w:r>
      <w:r w:rsidRPr="002C2211">
        <w:rPr>
          <w:rFonts w:ascii="Times New Roman" w:eastAsiaTheme="minorEastAsia" w:hAnsi="Times New Roman" w:cs="Times New Roman"/>
          <w:iCs/>
          <w:sz w:val="24"/>
          <w:szCs w:val="24"/>
        </w:rPr>
        <w:t xml:space="preserve"> на развитие экономики российских регионов </w:t>
      </w:r>
      <w:r w:rsidR="001E10F7"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в условиях ее перехода на инновационн</w:t>
      </w:r>
      <w:r w:rsidR="001E10F7" w:rsidRPr="002C2211">
        <w:rPr>
          <w:rFonts w:ascii="Times New Roman" w:eastAsiaTheme="minorEastAsia" w:hAnsi="Times New Roman" w:cs="Times New Roman"/>
          <w:iCs/>
          <w:sz w:val="24"/>
          <w:szCs w:val="24"/>
        </w:rPr>
        <w:t>ый путь</w:t>
      </w:r>
      <w:r w:rsidRPr="002C2211">
        <w:rPr>
          <w:rFonts w:ascii="Times New Roman" w:eastAsiaTheme="minorEastAsia" w:hAnsi="Times New Roman" w:cs="Times New Roman"/>
          <w:iCs/>
          <w:sz w:val="24"/>
          <w:szCs w:val="24"/>
        </w:rPr>
        <w:t xml:space="preserve"> развития</w:t>
      </w:r>
      <w:r w:rsidR="001E10F7"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w:t>
      </w:r>
    </w:p>
    <w:p w:rsidR="003D7BD7" w:rsidRPr="002C2211" w:rsidRDefault="003D7BD7"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3) </w:t>
      </w:r>
      <w:r w:rsidR="001E10F7" w:rsidRPr="002C2211">
        <w:rPr>
          <w:rFonts w:ascii="Times New Roman" w:eastAsiaTheme="minorEastAsia" w:hAnsi="Times New Roman" w:cs="Times New Roman"/>
          <w:iCs/>
          <w:sz w:val="24"/>
          <w:szCs w:val="24"/>
        </w:rPr>
        <w:t xml:space="preserve">произвести </w:t>
      </w:r>
      <w:r w:rsidRPr="002C2211">
        <w:rPr>
          <w:rFonts w:ascii="Times New Roman" w:eastAsiaTheme="minorEastAsia" w:hAnsi="Times New Roman" w:cs="Times New Roman"/>
          <w:iCs/>
          <w:sz w:val="24"/>
          <w:szCs w:val="24"/>
        </w:rPr>
        <w:t>соотн</w:t>
      </w:r>
      <w:r w:rsidR="007111C7">
        <w:rPr>
          <w:rFonts w:ascii="Times New Roman" w:eastAsiaTheme="minorEastAsia" w:hAnsi="Times New Roman" w:cs="Times New Roman"/>
          <w:iCs/>
          <w:sz w:val="24"/>
          <w:szCs w:val="24"/>
        </w:rPr>
        <w:t>есение</w:t>
      </w:r>
      <w:r w:rsidRPr="002C2211">
        <w:rPr>
          <w:rFonts w:ascii="Times New Roman" w:eastAsiaTheme="minorEastAsia" w:hAnsi="Times New Roman" w:cs="Times New Roman"/>
          <w:iCs/>
          <w:sz w:val="24"/>
          <w:szCs w:val="24"/>
        </w:rPr>
        <w:t xml:space="preserve"> </w:t>
      </w:r>
      <w:r w:rsidR="001E10F7" w:rsidRPr="002C2211">
        <w:rPr>
          <w:rFonts w:ascii="Times New Roman" w:eastAsiaTheme="minorEastAsia" w:hAnsi="Times New Roman" w:cs="Times New Roman"/>
          <w:iCs/>
          <w:sz w:val="24"/>
          <w:szCs w:val="24"/>
        </w:rPr>
        <w:t xml:space="preserve">выявленных </w:t>
      </w:r>
      <w:r w:rsidRPr="002C2211">
        <w:rPr>
          <w:rFonts w:ascii="Times New Roman" w:eastAsiaTheme="minorEastAsia" w:hAnsi="Times New Roman" w:cs="Times New Roman"/>
          <w:iCs/>
          <w:sz w:val="24"/>
          <w:szCs w:val="24"/>
        </w:rPr>
        <w:t>фактор</w:t>
      </w:r>
      <w:r w:rsidR="001E10F7" w:rsidRPr="002C2211">
        <w:rPr>
          <w:rFonts w:ascii="Times New Roman" w:eastAsiaTheme="minorEastAsia" w:hAnsi="Times New Roman" w:cs="Times New Roman"/>
          <w:iCs/>
          <w:sz w:val="24"/>
          <w:szCs w:val="24"/>
        </w:rPr>
        <w:t>ов регионального экономического роста</w:t>
      </w:r>
      <w:r w:rsidRPr="002C2211">
        <w:rPr>
          <w:rFonts w:ascii="Times New Roman" w:eastAsiaTheme="minorEastAsia" w:hAnsi="Times New Roman" w:cs="Times New Roman"/>
          <w:iCs/>
          <w:sz w:val="24"/>
          <w:szCs w:val="24"/>
        </w:rPr>
        <w:t xml:space="preserve">  с теми статистическими показателями, которые их в наибольшей степени </w:t>
      </w:r>
      <w:r w:rsidR="001E10F7" w:rsidRPr="002C2211">
        <w:rPr>
          <w:rFonts w:ascii="Times New Roman" w:eastAsiaTheme="minorEastAsia" w:hAnsi="Times New Roman" w:cs="Times New Roman"/>
          <w:iCs/>
          <w:sz w:val="24"/>
          <w:szCs w:val="24"/>
        </w:rPr>
        <w:t>детерминируют</w:t>
      </w:r>
      <w:r w:rsidRPr="002C2211">
        <w:rPr>
          <w:rFonts w:ascii="Times New Roman" w:eastAsiaTheme="minorEastAsia" w:hAnsi="Times New Roman" w:cs="Times New Roman"/>
          <w:iCs/>
          <w:sz w:val="24"/>
          <w:szCs w:val="24"/>
        </w:rPr>
        <w:t>.</w:t>
      </w:r>
    </w:p>
    <w:p w:rsidR="003D7BD7" w:rsidRPr="002C2211" w:rsidRDefault="003D7BD7" w:rsidP="003D7BD7">
      <w:pPr>
        <w:spacing w:after="0" w:line="240" w:lineRule="auto"/>
        <w:ind w:firstLine="567"/>
        <w:jc w:val="both"/>
        <w:rPr>
          <w:rFonts w:ascii="Times New Roman" w:hAnsi="Times New Roman" w:cs="Times New Roman"/>
          <w:sz w:val="24"/>
          <w:szCs w:val="24"/>
        </w:rPr>
      </w:pPr>
      <w:r w:rsidRPr="002C2211">
        <w:rPr>
          <w:rFonts w:ascii="Times New Roman" w:hAnsi="Times New Roman" w:cs="Times New Roman"/>
          <w:b/>
          <w:i/>
          <w:sz w:val="24"/>
          <w:szCs w:val="24"/>
        </w:rPr>
        <w:t>Обзор литературы.</w:t>
      </w:r>
      <w:r w:rsidRPr="002C2211">
        <w:rPr>
          <w:rFonts w:ascii="Times New Roman" w:hAnsi="Times New Roman" w:cs="Times New Roman"/>
          <w:sz w:val="24"/>
          <w:szCs w:val="24"/>
        </w:rPr>
        <w:t xml:space="preserve"> </w:t>
      </w:r>
      <w:r w:rsidR="001E10F7" w:rsidRPr="002C2211">
        <w:rPr>
          <w:rFonts w:ascii="Times New Roman" w:hAnsi="Times New Roman" w:cs="Times New Roman"/>
          <w:sz w:val="24"/>
          <w:szCs w:val="24"/>
        </w:rPr>
        <w:t>Относительно</w:t>
      </w:r>
      <w:r w:rsidRPr="002C2211">
        <w:rPr>
          <w:rFonts w:ascii="Times New Roman" w:hAnsi="Times New Roman" w:cs="Times New Roman"/>
          <w:sz w:val="24"/>
          <w:szCs w:val="24"/>
        </w:rPr>
        <w:t xml:space="preserve"> </w:t>
      </w:r>
      <w:r w:rsidR="001E10F7" w:rsidRPr="002C2211">
        <w:rPr>
          <w:rFonts w:ascii="Times New Roman" w:hAnsi="Times New Roman" w:cs="Times New Roman"/>
          <w:sz w:val="24"/>
          <w:szCs w:val="24"/>
        </w:rPr>
        <w:t>исследования</w:t>
      </w:r>
      <w:r w:rsidRPr="002C2211">
        <w:rPr>
          <w:rFonts w:ascii="Times New Roman" w:hAnsi="Times New Roman" w:cs="Times New Roman"/>
          <w:sz w:val="24"/>
          <w:szCs w:val="24"/>
        </w:rPr>
        <w:t xml:space="preserve"> факторов регионального экономического роста в </w:t>
      </w:r>
      <w:r w:rsidR="001E10F7" w:rsidRPr="002C2211">
        <w:rPr>
          <w:rFonts w:ascii="Times New Roman" w:hAnsi="Times New Roman" w:cs="Times New Roman"/>
          <w:sz w:val="24"/>
          <w:szCs w:val="24"/>
        </w:rPr>
        <w:t>научной</w:t>
      </w:r>
      <w:r w:rsidRPr="002C2211">
        <w:rPr>
          <w:rFonts w:ascii="Times New Roman" w:hAnsi="Times New Roman" w:cs="Times New Roman"/>
          <w:sz w:val="24"/>
          <w:szCs w:val="24"/>
        </w:rPr>
        <w:t xml:space="preserve"> литературе представлена широк</w:t>
      </w:r>
      <w:r w:rsidR="001E10F7" w:rsidRPr="002C2211">
        <w:rPr>
          <w:rFonts w:ascii="Times New Roman" w:hAnsi="Times New Roman" w:cs="Times New Roman"/>
          <w:sz w:val="24"/>
          <w:szCs w:val="24"/>
        </w:rPr>
        <w:t xml:space="preserve">ая дискуссия. Однако перед тем </w:t>
      </w:r>
      <w:r w:rsidRPr="002C2211">
        <w:rPr>
          <w:rFonts w:ascii="Times New Roman" w:hAnsi="Times New Roman" w:cs="Times New Roman"/>
          <w:sz w:val="24"/>
          <w:szCs w:val="24"/>
        </w:rPr>
        <w:t xml:space="preserve">как приступить к анализу этих факторов, необходимо </w:t>
      </w:r>
      <w:r w:rsidR="001E10F7" w:rsidRPr="002C2211">
        <w:rPr>
          <w:rFonts w:ascii="Times New Roman" w:hAnsi="Times New Roman" w:cs="Times New Roman"/>
          <w:sz w:val="24"/>
          <w:szCs w:val="24"/>
        </w:rPr>
        <w:t>выявить сущность понятия</w:t>
      </w:r>
      <w:r w:rsidRPr="002C2211">
        <w:rPr>
          <w:rFonts w:ascii="Times New Roman" w:hAnsi="Times New Roman" w:cs="Times New Roman"/>
          <w:sz w:val="24"/>
          <w:szCs w:val="24"/>
        </w:rPr>
        <w:t xml:space="preserve"> «экономическ</w:t>
      </w:r>
      <w:r w:rsidR="001E10F7" w:rsidRPr="002C2211">
        <w:rPr>
          <w:rFonts w:ascii="Times New Roman" w:hAnsi="Times New Roman" w:cs="Times New Roman"/>
          <w:sz w:val="24"/>
          <w:szCs w:val="24"/>
        </w:rPr>
        <w:t>ий</w:t>
      </w:r>
      <w:r w:rsidRPr="002C2211">
        <w:rPr>
          <w:rFonts w:ascii="Times New Roman" w:hAnsi="Times New Roman" w:cs="Times New Roman"/>
          <w:sz w:val="24"/>
          <w:szCs w:val="24"/>
        </w:rPr>
        <w:t xml:space="preserve"> рост». </w:t>
      </w:r>
    </w:p>
    <w:p w:rsidR="003D7BD7" w:rsidRPr="002C2211" w:rsidRDefault="003D7BD7" w:rsidP="003D7BD7">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На основании </w:t>
      </w:r>
      <w:r w:rsidR="001E10F7" w:rsidRPr="002C2211">
        <w:rPr>
          <w:rFonts w:ascii="Times New Roman" w:eastAsiaTheme="minorEastAsia" w:hAnsi="Times New Roman" w:cs="Times New Roman"/>
          <w:iCs/>
          <w:sz w:val="24"/>
          <w:szCs w:val="24"/>
        </w:rPr>
        <w:t xml:space="preserve">соотношения ряда определений экономического роста, представленных в исследованиях </w:t>
      </w:r>
      <w:r w:rsidRPr="002C2211">
        <w:rPr>
          <w:rFonts w:ascii="Times New Roman" w:eastAsiaTheme="minorEastAsia" w:hAnsi="Times New Roman" w:cs="Times New Roman"/>
          <w:iCs/>
          <w:sz w:val="24"/>
          <w:szCs w:val="24"/>
        </w:rPr>
        <w:t>[1, 2, 3]</w:t>
      </w:r>
      <w:r w:rsidR="001E10F7"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 xml:space="preserve"> можно </w:t>
      </w:r>
      <w:r w:rsidR="001E10F7" w:rsidRPr="002C2211">
        <w:rPr>
          <w:rFonts w:ascii="Times New Roman" w:eastAsiaTheme="minorEastAsia" w:hAnsi="Times New Roman" w:cs="Times New Roman"/>
          <w:iCs/>
          <w:sz w:val="24"/>
          <w:szCs w:val="24"/>
        </w:rPr>
        <w:t xml:space="preserve">выделить два подхода к его пониманию: </w:t>
      </w:r>
      <w:r w:rsidR="00014B49" w:rsidRPr="002C2211">
        <w:rPr>
          <w:rFonts w:ascii="Times New Roman" w:eastAsiaTheme="minorEastAsia" w:hAnsi="Times New Roman" w:cs="Times New Roman"/>
          <w:iCs/>
          <w:sz w:val="24"/>
          <w:szCs w:val="24"/>
        </w:rPr>
        <w:t xml:space="preserve">одни исследователи рассматривают данную категорию «сверху» (например, У. </w:t>
      </w:r>
      <w:proofErr w:type="spellStart"/>
      <w:r w:rsidR="00014B49" w:rsidRPr="002C2211">
        <w:rPr>
          <w:rFonts w:ascii="Times New Roman" w:eastAsiaTheme="minorEastAsia" w:hAnsi="Times New Roman" w:cs="Times New Roman"/>
          <w:iCs/>
          <w:sz w:val="24"/>
          <w:szCs w:val="24"/>
        </w:rPr>
        <w:t>Джевонс</w:t>
      </w:r>
      <w:proofErr w:type="spellEnd"/>
      <w:r w:rsidR="00014B49" w:rsidRPr="002C2211">
        <w:rPr>
          <w:rFonts w:ascii="Times New Roman" w:eastAsiaTheme="minorEastAsia" w:hAnsi="Times New Roman" w:cs="Times New Roman"/>
          <w:iCs/>
          <w:sz w:val="24"/>
          <w:szCs w:val="24"/>
        </w:rPr>
        <w:t>, Дж. Б. Кларк), то есть на макроэкономическом уровне, а другие – «снизу» (С. Кузнец), с  позиции увеличения благосостояния отдельного человека. На наш взгляд, целесообразно рассматривать обе позиции.</w:t>
      </w:r>
    </w:p>
    <w:p w:rsidR="00BB3522" w:rsidRPr="002C2211" w:rsidRDefault="00BB3522" w:rsidP="00BB3522">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Говоря о теориях регионального экономического роста, </w:t>
      </w:r>
      <w:r w:rsidR="001E10F7" w:rsidRPr="002C2211">
        <w:rPr>
          <w:rFonts w:ascii="Times New Roman" w:eastAsiaTheme="minorEastAsia" w:hAnsi="Times New Roman" w:cs="Times New Roman"/>
          <w:iCs/>
          <w:sz w:val="24"/>
          <w:szCs w:val="24"/>
        </w:rPr>
        <w:t>стоит</w:t>
      </w:r>
      <w:r w:rsidRPr="002C2211">
        <w:rPr>
          <w:rFonts w:ascii="Times New Roman" w:eastAsiaTheme="minorEastAsia" w:hAnsi="Times New Roman" w:cs="Times New Roman"/>
          <w:iCs/>
          <w:sz w:val="24"/>
          <w:szCs w:val="24"/>
        </w:rPr>
        <w:t xml:space="preserve"> отметить, что их </w:t>
      </w:r>
      <w:r w:rsidR="001E10F7" w:rsidRPr="002C2211">
        <w:rPr>
          <w:rFonts w:ascii="Times New Roman" w:eastAsiaTheme="minorEastAsia" w:hAnsi="Times New Roman" w:cs="Times New Roman"/>
          <w:iCs/>
          <w:sz w:val="24"/>
          <w:szCs w:val="24"/>
        </w:rPr>
        <w:t xml:space="preserve">количество </w:t>
      </w:r>
      <w:r w:rsidRPr="002C2211">
        <w:rPr>
          <w:rFonts w:ascii="Times New Roman" w:eastAsiaTheme="minorEastAsia" w:hAnsi="Times New Roman" w:cs="Times New Roman"/>
          <w:iCs/>
          <w:sz w:val="24"/>
          <w:szCs w:val="24"/>
        </w:rPr>
        <w:t xml:space="preserve">достаточно </w:t>
      </w:r>
      <w:r w:rsidR="001E10F7" w:rsidRPr="002C2211">
        <w:rPr>
          <w:rFonts w:ascii="Times New Roman" w:eastAsiaTheme="minorEastAsia" w:hAnsi="Times New Roman" w:cs="Times New Roman"/>
          <w:iCs/>
          <w:sz w:val="24"/>
          <w:szCs w:val="24"/>
        </w:rPr>
        <w:t>велико</w:t>
      </w:r>
      <w:r w:rsidRPr="002C2211">
        <w:rPr>
          <w:rFonts w:ascii="Times New Roman" w:eastAsiaTheme="minorEastAsia" w:hAnsi="Times New Roman" w:cs="Times New Roman"/>
          <w:iCs/>
          <w:sz w:val="24"/>
          <w:szCs w:val="24"/>
        </w:rPr>
        <w:t>. Наиболее полная классификация этих</w:t>
      </w:r>
      <w:r w:rsidR="00457C62" w:rsidRPr="002C2211">
        <w:rPr>
          <w:rFonts w:ascii="Times New Roman" w:eastAsiaTheme="minorEastAsia" w:hAnsi="Times New Roman" w:cs="Times New Roman"/>
          <w:iCs/>
          <w:sz w:val="24"/>
          <w:szCs w:val="24"/>
        </w:rPr>
        <w:t xml:space="preserve"> теорий представлена в работе [4</w:t>
      </w:r>
      <w:r w:rsidRPr="002C2211">
        <w:rPr>
          <w:rFonts w:ascii="Times New Roman" w:eastAsiaTheme="minorEastAsia" w:hAnsi="Times New Roman" w:cs="Times New Roman"/>
          <w:iCs/>
          <w:sz w:val="24"/>
          <w:szCs w:val="24"/>
        </w:rPr>
        <w:t>], где автор выделил четыре направления:</w:t>
      </w:r>
    </w:p>
    <w:p w:rsidR="00BB3522" w:rsidRPr="002C2211" w:rsidRDefault="001E10F7" w:rsidP="00BB3522">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1) неоклассические теории </w:t>
      </w:r>
      <w:r w:rsidR="00BB3522"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 xml:space="preserve">напр., теория Х. </w:t>
      </w:r>
      <w:proofErr w:type="spellStart"/>
      <w:r w:rsidRPr="002C2211">
        <w:rPr>
          <w:rFonts w:ascii="Times New Roman" w:eastAsiaTheme="minorEastAsia" w:hAnsi="Times New Roman" w:cs="Times New Roman"/>
          <w:iCs/>
          <w:sz w:val="24"/>
          <w:szCs w:val="24"/>
        </w:rPr>
        <w:t>Зиберта</w:t>
      </w:r>
      <w:proofErr w:type="spellEnd"/>
      <w:r w:rsidR="00BB3522" w:rsidRPr="002C2211">
        <w:rPr>
          <w:rFonts w:ascii="Times New Roman" w:eastAsiaTheme="minorEastAsia" w:hAnsi="Times New Roman" w:cs="Times New Roman"/>
          <w:iCs/>
          <w:sz w:val="24"/>
          <w:szCs w:val="24"/>
        </w:rPr>
        <w:t>);</w:t>
      </w:r>
    </w:p>
    <w:p w:rsidR="00BB3522" w:rsidRPr="002C2211" w:rsidRDefault="001E10F7" w:rsidP="00BB3522">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2) теории кумулятивного роста </w:t>
      </w:r>
      <w:r w:rsidR="00BB3522" w:rsidRPr="002C2211">
        <w:rPr>
          <w:rFonts w:ascii="Times New Roman" w:eastAsiaTheme="minorEastAsia" w:hAnsi="Times New Roman" w:cs="Times New Roman"/>
          <w:iCs/>
          <w:sz w:val="24"/>
          <w:szCs w:val="24"/>
        </w:rPr>
        <w:t>(концепци</w:t>
      </w:r>
      <w:r w:rsidRPr="002C2211">
        <w:rPr>
          <w:rFonts w:ascii="Times New Roman" w:eastAsiaTheme="minorEastAsia" w:hAnsi="Times New Roman" w:cs="Times New Roman"/>
          <w:iCs/>
          <w:sz w:val="24"/>
          <w:szCs w:val="24"/>
        </w:rPr>
        <w:t>и</w:t>
      </w:r>
      <w:r w:rsidR="00BB3522" w:rsidRPr="002C2211">
        <w:rPr>
          <w:rFonts w:ascii="Times New Roman" w:eastAsiaTheme="minorEastAsia" w:hAnsi="Times New Roman" w:cs="Times New Roman"/>
          <w:iCs/>
          <w:sz w:val="24"/>
          <w:szCs w:val="24"/>
        </w:rPr>
        <w:t xml:space="preserve"> «полюсов роста»</w:t>
      </w:r>
      <w:r w:rsidRPr="002C2211">
        <w:rPr>
          <w:rFonts w:ascii="Times New Roman" w:eastAsiaTheme="minorEastAsia" w:hAnsi="Times New Roman" w:cs="Times New Roman"/>
          <w:iCs/>
          <w:sz w:val="24"/>
          <w:szCs w:val="24"/>
        </w:rPr>
        <w:t xml:space="preserve">, </w:t>
      </w:r>
      <w:r w:rsidR="00BB3522" w:rsidRPr="002C2211">
        <w:rPr>
          <w:rFonts w:ascii="Times New Roman" w:eastAsiaTheme="minorEastAsia" w:hAnsi="Times New Roman" w:cs="Times New Roman"/>
          <w:iCs/>
          <w:sz w:val="24"/>
          <w:szCs w:val="24"/>
        </w:rPr>
        <w:t xml:space="preserve"> теория «центр</w:t>
      </w:r>
      <w:r w:rsidRPr="002C2211">
        <w:rPr>
          <w:rFonts w:ascii="Times New Roman" w:eastAsiaTheme="minorEastAsia" w:hAnsi="Times New Roman" w:cs="Times New Roman"/>
          <w:iCs/>
          <w:sz w:val="24"/>
          <w:szCs w:val="24"/>
        </w:rPr>
        <w:t xml:space="preserve"> </w:t>
      </w:r>
      <w:r w:rsidR="00BB3522"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 xml:space="preserve"> </w:t>
      </w:r>
      <w:r w:rsidR="00BB3522" w:rsidRPr="002C2211">
        <w:rPr>
          <w:rFonts w:ascii="Times New Roman" w:eastAsiaTheme="minorEastAsia" w:hAnsi="Times New Roman" w:cs="Times New Roman"/>
          <w:iCs/>
          <w:sz w:val="24"/>
          <w:szCs w:val="24"/>
        </w:rPr>
        <w:t>периферия»</w:t>
      </w:r>
      <w:r w:rsidRPr="002C2211">
        <w:rPr>
          <w:rFonts w:ascii="Times New Roman" w:eastAsiaTheme="minorEastAsia" w:hAnsi="Times New Roman" w:cs="Times New Roman"/>
          <w:iCs/>
          <w:sz w:val="24"/>
          <w:szCs w:val="24"/>
        </w:rPr>
        <w:t>, модель «диффузии нововведения»</w:t>
      </w:r>
      <w:r w:rsidR="00BB3522" w:rsidRPr="002C2211">
        <w:rPr>
          <w:rFonts w:ascii="Times New Roman" w:eastAsiaTheme="minorEastAsia" w:hAnsi="Times New Roman" w:cs="Times New Roman"/>
          <w:iCs/>
          <w:sz w:val="24"/>
          <w:szCs w:val="24"/>
        </w:rPr>
        <w:t>);</w:t>
      </w:r>
    </w:p>
    <w:p w:rsidR="00BB3522" w:rsidRPr="002C2211" w:rsidRDefault="00BB3522" w:rsidP="00BB3522">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3) новые теории регионального роста</w:t>
      </w:r>
      <w:r w:rsidR="00514949" w:rsidRPr="002C2211">
        <w:rPr>
          <w:rFonts w:ascii="Times New Roman" w:eastAsiaTheme="minorEastAsia" w:hAnsi="Times New Roman" w:cs="Times New Roman"/>
          <w:iCs/>
          <w:sz w:val="24"/>
          <w:szCs w:val="24"/>
        </w:rPr>
        <w:t xml:space="preserve"> (</w:t>
      </w:r>
      <w:r w:rsidRPr="002C2211">
        <w:rPr>
          <w:rFonts w:ascii="Times New Roman" w:eastAsiaTheme="minorEastAsia" w:hAnsi="Times New Roman" w:cs="Times New Roman"/>
          <w:iCs/>
          <w:sz w:val="24"/>
          <w:szCs w:val="24"/>
        </w:rPr>
        <w:t>модели «потенциала рынка» Дж. Харриса, «базо</w:t>
      </w:r>
      <w:r w:rsidR="00514949" w:rsidRPr="002C2211">
        <w:rPr>
          <w:rFonts w:ascii="Times New Roman" w:eastAsiaTheme="minorEastAsia" w:hAnsi="Times New Roman" w:cs="Times New Roman"/>
          <w:iCs/>
          <w:sz w:val="24"/>
          <w:szCs w:val="24"/>
        </w:rPr>
        <w:t xml:space="preserve">вого мультипликатора» А. </w:t>
      </w:r>
      <w:proofErr w:type="spellStart"/>
      <w:r w:rsidR="00514949" w:rsidRPr="002C2211">
        <w:rPr>
          <w:rFonts w:ascii="Times New Roman" w:eastAsiaTheme="minorEastAsia" w:hAnsi="Times New Roman" w:cs="Times New Roman"/>
          <w:iCs/>
          <w:sz w:val="24"/>
          <w:szCs w:val="24"/>
        </w:rPr>
        <w:t>Преда</w:t>
      </w:r>
      <w:proofErr w:type="spellEnd"/>
      <w:r w:rsidR="00514949" w:rsidRPr="002C2211">
        <w:rPr>
          <w:rFonts w:ascii="Times New Roman" w:eastAsiaTheme="minorEastAsia" w:hAnsi="Times New Roman" w:cs="Times New Roman"/>
          <w:iCs/>
          <w:sz w:val="24"/>
          <w:szCs w:val="24"/>
        </w:rPr>
        <w:t>)</w:t>
      </w:r>
      <w:r w:rsidRPr="002C2211">
        <w:rPr>
          <w:rFonts w:ascii="Times New Roman" w:eastAsiaTheme="minorEastAsia" w:hAnsi="Times New Roman" w:cs="Times New Roman"/>
          <w:iCs/>
          <w:sz w:val="24"/>
          <w:szCs w:val="24"/>
        </w:rPr>
        <w:t>;</w:t>
      </w:r>
    </w:p>
    <w:p w:rsidR="00BB3522" w:rsidRPr="002C2211" w:rsidRDefault="00BB3522" w:rsidP="00BB3522">
      <w:pPr>
        <w:spacing w:after="0" w:line="240" w:lineRule="auto"/>
        <w:ind w:firstLine="709"/>
        <w:contextualSpacing/>
        <w:jc w:val="both"/>
        <w:rPr>
          <w:rFonts w:ascii="Times New Roman" w:eastAsiaTheme="minorEastAsia" w:hAnsi="Times New Roman" w:cs="Times New Roman"/>
          <w:iCs/>
          <w:sz w:val="24"/>
          <w:szCs w:val="24"/>
        </w:rPr>
      </w:pPr>
      <w:r w:rsidRPr="002C2211">
        <w:rPr>
          <w:rFonts w:ascii="Times New Roman" w:eastAsiaTheme="minorEastAsia" w:hAnsi="Times New Roman" w:cs="Times New Roman"/>
          <w:iCs/>
          <w:sz w:val="24"/>
          <w:szCs w:val="24"/>
        </w:rPr>
        <w:t xml:space="preserve">4) другие теории, объединяющие частные или отдельные вопросы регионального роста (теория экспортной базы, теория экономической базы П. Курта, В. </w:t>
      </w:r>
      <w:proofErr w:type="spellStart"/>
      <w:r w:rsidRPr="002C2211">
        <w:rPr>
          <w:rFonts w:ascii="Times New Roman" w:eastAsiaTheme="minorEastAsia" w:hAnsi="Times New Roman" w:cs="Times New Roman"/>
          <w:iCs/>
          <w:sz w:val="24"/>
          <w:szCs w:val="24"/>
        </w:rPr>
        <w:t>Сонбарта</w:t>
      </w:r>
      <w:proofErr w:type="spellEnd"/>
      <w:r w:rsidRPr="002C2211">
        <w:rPr>
          <w:rFonts w:ascii="Times New Roman" w:eastAsiaTheme="minorEastAsia" w:hAnsi="Times New Roman" w:cs="Times New Roman"/>
          <w:iCs/>
          <w:sz w:val="24"/>
          <w:szCs w:val="24"/>
        </w:rPr>
        <w:t xml:space="preserve">, сырьевая теория Х. </w:t>
      </w:r>
      <w:proofErr w:type="spellStart"/>
      <w:r w:rsidRPr="002C2211">
        <w:rPr>
          <w:rFonts w:ascii="Times New Roman" w:eastAsiaTheme="minorEastAsia" w:hAnsi="Times New Roman" w:cs="Times New Roman"/>
          <w:iCs/>
          <w:sz w:val="24"/>
          <w:szCs w:val="24"/>
        </w:rPr>
        <w:t>Инниса</w:t>
      </w:r>
      <w:proofErr w:type="spellEnd"/>
      <w:r w:rsidRPr="002C2211">
        <w:rPr>
          <w:rFonts w:ascii="Times New Roman" w:eastAsiaTheme="minorEastAsia" w:hAnsi="Times New Roman" w:cs="Times New Roman"/>
          <w:iCs/>
          <w:sz w:val="24"/>
          <w:szCs w:val="24"/>
        </w:rPr>
        <w:t>).</w:t>
      </w:r>
    </w:p>
    <w:p w:rsidR="009135F4" w:rsidRPr="002C2211" w:rsidRDefault="00514949" w:rsidP="00BB3522">
      <w:pPr>
        <w:spacing w:line="240" w:lineRule="auto"/>
        <w:ind w:firstLine="567"/>
        <w:contextualSpacing/>
        <w:jc w:val="both"/>
        <w:rPr>
          <w:rFonts w:ascii="Times New Roman" w:hAnsi="Times New Roman" w:cs="Times New Roman"/>
          <w:color w:val="000000" w:themeColor="text1"/>
          <w:sz w:val="24"/>
          <w:szCs w:val="24"/>
        </w:rPr>
      </w:pPr>
      <w:r w:rsidRPr="002C2211">
        <w:rPr>
          <w:rFonts w:ascii="Times New Roman" w:hAnsi="Times New Roman" w:cs="Times New Roman"/>
          <w:color w:val="000000" w:themeColor="text1"/>
          <w:sz w:val="24"/>
          <w:szCs w:val="24"/>
        </w:rPr>
        <w:t>В</w:t>
      </w:r>
      <w:r w:rsidR="009135F4" w:rsidRPr="002C2211">
        <w:rPr>
          <w:rFonts w:ascii="Times New Roman" w:hAnsi="Times New Roman" w:cs="Times New Roman"/>
          <w:color w:val="000000" w:themeColor="text1"/>
          <w:sz w:val="24"/>
          <w:szCs w:val="24"/>
        </w:rPr>
        <w:t>ыделя</w:t>
      </w:r>
      <w:r w:rsidRPr="002C2211">
        <w:rPr>
          <w:rFonts w:ascii="Times New Roman" w:hAnsi="Times New Roman" w:cs="Times New Roman"/>
          <w:color w:val="000000" w:themeColor="text1"/>
          <w:sz w:val="24"/>
          <w:szCs w:val="24"/>
        </w:rPr>
        <w:t>ют</w:t>
      </w:r>
      <w:r w:rsidR="009135F4" w:rsidRPr="002C2211">
        <w:rPr>
          <w:rFonts w:ascii="Times New Roman" w:hAnsi="Times New Roman" w:cs="Times New Roman"/>
          <w:color w:val="000000" w:themeColor="text1"/>
          <w:sz w:val="24"/>
          <w:szCs w:val="24"/>
        </w:rPr>
        <w:t xml:space="preserve"> два базовых типа экономического роста: экстенсивный</w:t>
      </w:r>
      <w:r w:rsidRPr="002C2211">
        <w:rPr>
          <w:rFonts w:ascii="Times New Roman" w:hAnsi="Times New Roman" w:cs="Times New Roman"/>
          <w:color w:val="000000" w:themeColor="text1"/>
          <w:sz w:val="24"/>
          <w:szCs w:val="24"/>
        </w:rPr>
        <w:t xml:space="preserve"> и интенсивный</w:t>
      </w:r>
      <w:r w:rsidR="009135F4" w:rsidRPr="002C2211">
        <w:rPr>
          <w:rFonts w:ascii="Times New Roman" w:hAnsi="Times New Roman" w:cs="Times New Roman"/>
          <w:color w:val="000000" w:themeColor="text1"/>
          <w:sz w:val="24"/>
          <w:szCs w:val="24"/>
        </w:rPr>
        <w:t xml:space="preserve">. </w:t>
      </w:r>
      <w:r w:rsidRPr="002C2211">
        <w:rPr>
          <w:rFonts w:ascii="Times New Roman" w:hAnsi="Times New Roman" w:cs="Times New Roman"/>
          <w:color w:val="000000" w:themeColor="text1"/>
          <w:sz w:val="24"/>
          <w:szCs w:val="24"/>
        </w:rPr>
        <w:t>Э</w:t>
      </w:r>
      <w:r w:rsidR="009135F4" w:rsidRPr="002C2211">
        <w:rPr>
          <w:rFonts w:ascii="Times New Roman" w:hAnsi="Times New Roman" w:cs="Times New Roman"/>
          <w:color w:val="000000" w:themeColor="text1"/>
          <w:sz w:val="24"/>
          <w:szCs w:val="24"/>
        </w:rPr>
        <w:t>кстенсивн</w:t>
      </w:r>
      <w:r w:rsidRPr="002C2211">
        <w:rPr>
          <w:rFonts w:ascii="Times New Roman" w:hAnsi="Times New Roman" w:cs="Times New Roman"/>
          <w:color w:val="000000" w:themeColor="text1"/>
          <w:sz w:val="24"/>
          <w:szCs w:val="24"/>
        </w:rPr>
        <w:t>ый экономический рост</w:t>
      </w:r>
      <w:r w:rsidR="009135F4" w:rsidRPr="002C2211">
        <w:rPr>
          <w:rFonts w:ascii="Times New Roman" w:hAnsi="Times New Roman" w:cs="Times New Roman"/>
          <w:color w:val="000000" w:themeColor="text1"/>
          <w:sz w:val="24"/>
          <w:szCs w:val="24"/>
        </w:rPr>
        <w:t xml:space="preserve"> осуществляется </w:t>
      </w:r>
      <w:r w:rsidRPr="002C2211">
        <w:rPr>
          <w:rFonts w:ascii="Times New Roman" w:hAnsi="Times New Roman" w:cs="Times New Roman"/>
          <w:color w:val="000000" w:themeColor="text1"/>
          <w:sz w:val="24"/>
          <w:szCs w:val="24"/>
        </w:rPr>
        <w:t>за счет</w:t>
      </w:r>
      <w:r w:rsidR="009135F4" w:rsidRPr="002C2211">
        <w:rPr>
          <w:rFonts w:ascii="Times New Roman" w:hAnsi="Times New Roman" w:cs="Times New Roman"/>
          <w:color w:val="000000" w:themeColor="text1"/>
          <w:sz w:val="24"/>
          <w:szCs w:val="24"/>
        </w:rPr>
        <w:t xml:space="preserve"> вовлечени</w:t>
      </w:r>
      <w:r w:rsidR="00E156A6" w:rsidRPr="002C2211">
        <w:rPr>
          <w:rFonts w:ascii="Times New Roman" w:hAnsi="Times New Roman" w:cs="Times New Roman"/>
          <w:color w:val="000000" w:themeColor="text1"/>
          <w:sz w:val="24"/>
          <w:szCs w:val="24"/>
        </w:rPr>
        <w:t>я</w:t>
      </w:r>
      <w:r w:rsidR="009135F4" w:rsidRPr="002C2211">
        <w:rPr>
          <w:rFonts w:ascii="Times New Roman" w:hAnsi="Times New Roman" w:cs="Times New Roman"/>
          <w:color w:val="000000" w:themeColor="text1"/>
          <w:sz w:val="24"/>
          <w:szCs w:val="24"/>
        </w:rPr>
        <w:t xml:space="preserve"> в производственн</w:t>
      </w:r>
      <w:r w:rsidR="00D40E30" w:rsidRPr="002C2211">
        <w:rPr>
          <w:rFonts w:ascii="Times New Roman" w:hAnsi="Times New Roman" w:cs="Times New Roman"/>
          <w:color w:val="000000" w:themeColor="text1"/>
          <w:sz w:val="24"/>
          <w:szCs w:val="24"/>
        </w:rPr>
        <w:t>ый</w:t>
      </w:r>
      <w:r w:rsidR="009135F4" w:rsidRPr="002C2211">
        <w:rPr>
          <w:rFonts w:ascii="Times New Roman" w:hAnsi="Times New Roman" w:cs="Times New Roman"/>
          <w:color w:val="000000" w:themeColor="text1"/>
          <w:sz w:val="24"/>
          <w:szCs w:val="24"/>
        </w:rPr>
        <w:t xml:space="preserve"> процесс</w:t>
      </w:r>
      <w:r w:rsidR="00D40E30" w:rsidRPr="002C2211">
        <w:rPr>
          <w:rFonts w:ascii="Times New Roman" w:hAnsi="Times New Roman" w:cs="Times New Roman"/>
          <w:color w:val="000000" w:themeColor="text1"/>
          <w:sz w:val="24"/>
          <w:szCs w:val="24"/>
        </w:rPr>
        <w:t xml:space="preserve"> дополнительных ресурсов, капитала</w:t>
      </w:r>
      <w:r w:rsidR="009135F4" w:rsidRPr="002C2211">
        <w:rPr>
          <w:rFonts w:ascii="Times New Roman" w:hAnsi="Times New Roman" w:cs="Times New Roman"/>
          <w:color w:val="000000" w:themeColor="text1"/>
          <w:sz w:val="24"/>
          <w:szCs w:val="24"/>
        </w:rPr>
        <w:t xml:space="preserve"> и пр. При этом </w:t>
      </w:r>
      <w:r w:rsidR="00E156A6" w:rsidRPr="002C2211">
        <w:rPr>
          <w:rFonts w:ascii="Times New Roman" w:hAnsi="Times New Roman" w:cs="Times New Roman"/>
          <w:color w:val="000000" w:themeColor="text1"/>
          <w:sz w:val="24"/>
          <w:szCs w:val="24"/>
        </w:rPr>
        <w:t>не происходит изменения</w:t>
      </w:r>
      <w:r w:rsidR="009135F4" w:rsidRPr="002C2211">
        <w:rPr>
          <w:rFonts w:ascii="Times New Roman" w:hAnsi="Times New Roman" w:cs="Times New Roman"/>
          <w:color w:val="000000" w:themeColor="text1"/>
          <w:sz w:val="24"/>
          <w:szCs w:val="24"/>
        </w:rPr>
        <w:t xml:space="preserve"> технологической базы производства. Интенсивный экономический рост</w:t>
      </w:r>
      <w:r w:rsidR="00D40E30" w:rsidRPr="002C2211">
        <w:rPr>
          <w:rFonts w:ascii="Times New Roman" w:hAnsi="Times New Roman" w:cs="Times New Roman"/>
          <w:color w:val="000000" w:themeColor="text1"/>
          <w:sz w:val="24"/>
          <w:szCs w:val="24"/>
        </w:rPr>
        <w:t>, наоборот,</w:t>
      </w:r>
      <w:r w:rsidR="009135F4" w:rsidRPr="002C2211">
        <w:rPr>
          <w:rFonts w:ascii="Times New Roman" w:hAnsi="Times New Roman" w:cs="Times New Roman"/>
          <w:color w:val="000000" w:themeColor="text1"/>
          <w:sz w:val="24"/>
          <w:szCs w:val="24"/>
        </w:rPr>
        <w:t xml:space="preserve"> направлен на повышение эффективност</w:t>
      </w:r>
      <w:r w:rsidR="00D40E30" w:rsidRPr="002C2211">
        <w:rPr>
          <w:rFonts w:ascii="Times New Roman" w:hAnsi="Times New Roman" w:cs="Times New Roman"/>
          <w:color w:val="000000" w:themeColor="text1"/>
          <w:sz w:val="24"/>
          <w:szCs w:val="24"/>
        </w:rPr>
        <w:t>и производства при неизменных величинах</w:t>
      </w:r>
      <w:r w:rsidR="009135F4" w:rsidRPr="002C2211">
        <w:rPr>
          <w:rFonts w:ascii="Times New Roman" w:hAnsi="Times New Roman" w:cs="Times New Roman"/>
          <w:color w:val="000000" w:themeColor="text1"/>
          <w:sz w:val="24"/>
          <w:szCs w:val="24"/>
        </w:rPr>
        <w:t xml:space="preserve"> используем</w:t>
      </w:r>
      <w:r w:rsidR="00D40E30" w:rsidRPr="002C2211">
        <w:rPr>
          <w:rFonts w:ascii="Times New Roman" w:hAnsi="Times New Roman" w:cs="Times New Roman"/>
          <w:color w:val="000000" w:themeColor="text1"/>
          <w:sz w:val="24"/>
          <w:szCs w:val="24"/>
        </w:rPr>
        <w:t>ых труда и капитала.</w:t>
      </w:r>
    </w:p>
    <w:p w:rsidR="009135F4" w:rsidRPr="002C2211" w:rsidRDefault="009135F4" w:rsidP="00BB3522">
      <w:pPr>
        <w:spacing w:line="240" w:lineRule="auto"/>
        <w:ind w:firstLine="567"/>
        <w:contextualSpacing/>
        <w:jc w:val="both"/>
        <w:rPr>
          <w:rFonts w:ascii="Times New Roman" w:hAnsi="Times New Roman" w:cs="Times New Roman"/>
          <w:color w:val="000000" w:themeColor="text1"/>
          <w:sz w:val="24"/>
          <w:szCs w:val="24"/>
        </w:rPr>
      </w:pPr>
      <w:r w:rsidRPr="002C2211">
        <w:rPr>
          <w:rFonts w:ascii="Times New Roman" w:hAnsi="Times New Roman" w:cs="Times New Roman"/>
          <w:color w:val="000000" w:themeColor="text1"/>
          <w:sz w:val="24"/>
          <w:szCs w:val="24"/>
        </w:rPr>
        <w:lastRenderedPageBreak/>
        <w:t>Стоит заметить, что разделение экономического роста только на два типа (экстенсивный и интенсивный) является неполным. Ряд исследователей, в том числе, представители современной теории роста, обычно выделяют четыре типа экономического роста: равномерный рост государств или стран-лидеров</w:t>
      </w:r>
      <w:r w:rsidR="00514949" w:rsidRPr="002C2211">
        <w:rPr>
          <w:rFonts w:ascii="Times New Roman" w:hAnsi="Times New Roman" w:cs="Times New Roman"/>
          <w:color w:val="000000" w:themeColor="text1"/>
          <w:sz w:val="24"/>
          <w:szCs w:val="24"/>
        </w:rPr>
        <w:t xml:space="preserve"> (Страны Европейского союза), «</w:t>
      </w:r>
      <w:r w:rsidRPr="002C2211">
        <w:rPr>
          <w:rFonts w:ascii="Times New Roman" w:hAnsi="Times New Roman" w:cs="Times New Roman"/>
          <w:color w:val="000000" w:themeColor="text1"/>
          <w:sz w:val="24"/>
          <w:szCs w:val="24"/>
        </w:rPr>
        <w:t>чудеса</w:t>
      </w:r>
      <w:r w:rsidR="00514949" w:rsidRPr="002C2211">
        <w:rPr>
          <w:rFonts w:ascii="Times New Roman" w:hAnsi="Times New Roman" w:cs="Times New Roman"/>
          <w:color w:val="000000" w:themeColor="text1"/>
          <w:sz w:val="24"/>
          <w:szCs w:val="24"/>
        </w:rPr>
        <w:t>»</w:t>
      </w:r>
      <w:r w:rsidRPr="002C2211">
        <w:rPr>
          <w:rFonts w:ascii="Times New Roman" w:hAnsi="Times New Roman" w:cs="Times New Roman"/>
          <w:color w:val="000000" w:themeColor="text1"/>
          <w:sz w:val="24"/>
          <w:szCs w:val="24"/>
        </w:rPr>
        <w:t xml:space="preserve"> роста</w:t>
      </w:r>
      <w:r w:rsidR="00514949" w:rsidRPr="002C2211">
        <w:rPr>
          <w:rFonts w:ascii="Times New Roman" w:hAnsi="Times New Roman" w:cs="Times New Roman"/>
          <w:color w:val="000000" w:themeColor="text1"/>
          <w:sz w:val="24"/>
          <w:szCs w:val="24"/>
        </w:rPr>
        <w:t xml:space="preserve"> (Китай, Япония), «</w:t>
      </w:r>
      <w:r w:rsidRPr="002C2211">
        <w:rPr>
          <w:rFonts w:ascii="Times New Roman" w:hAnsi="Times New Roman" w:cs="Times New Roman"/>
          <w:color w:val="000000" w:themeColor="text1"/>
          <w:sz w:val="24"/>
          <w:szCs w:val="24"/>
        </w:rPr>
        <w:t>трагедии</w:t>
      </w:r>
      <w:r w:rsidR="00514949" w:rsidRPr="002C2211">
        <w:rPr>
          <w:rFonts w:ascii="Times New Roman" w:hAnsi="Times New Roman" w:cs="Times New Roman"/>
          <w:color w:val="000000" w:themeColor="text1"/>
          <w:sz w:val="24"/>
          <w:szCs w:val="24"/>
        </w:rPr>
        <w:t>»</w:t>
      </w:r>
      <w:r w:rsidRPr="002C2211">
        <w:rPr>
          <w:rFonts w:ascii="Times New Roman" w:hAnsi="Times New Roman" w:cs="Times New Roman"/>
          <w:color w:val="000000" w:themeColor="text1"/>
          <w:sz w:val="24"/>
          <w:szCs w:val="24"/>
        </w:rPr>
        <w:t xml:space="preserve"> роста (страны Центральной Африки)</w:t>
      </w:r>
      <w:r w:rsidR="00514949" w:rsidRPr="002C2211">
        <w:rPr>
          <w:rFonts w:ascii="Times New Roman" w:hAnsi="Times New Roman" w:cs="Times New Roman"/>
          <w:color w:val="000000" w:themeColor="text1"/>
          <w:sz w:val="24"/>
          <w:szCs w:val="24"/>
        </w:rPr>
        <w:t>,</w:t>
      </w:r>
      <w:r w:rsidRPr="002C2211">
        <w:rPr>
          <w:rFonts w:ascii="Times New Roman" w:hAnsi="Times New Roman" w:cs="Times New Roman"/>
          <w:color w:val="000000" w:themeColor="text1"/>
          <w:sz w:val="24"/>
          <w:szCs w:val="24"/>
        </w:rPr>
        <w:t xml:space="preserve"> отсутствие экономического роста (например, Зим</w:t>
      </w:r>
      <w:r w:rsidR="00457C62" w:rsidRPr="002C2211">
        <w:rPr>
          <w:rFonts w:ascii="Times New Roman" w:hAnsi="Times New Roman" w:cs="Times New Roman"/>
          <w:color w:val="000000" w:themeColor="text1"/>
          <w:sz w:val="24"/>
          <w:szCs w:val="24"/>
        </w:rPr>
        <w:t>бабве) [5</w:t>
      </w:r>
      <w:r w:rsidRPr="002C2211">
        <w:rPr>
          <w:rFonts w:ascii="Times New Roman" w:hAnsi="Times New Roman" w:cs="Times New Roman"/>
          <w:color w:val="000000" w:themeColor="text1"/>
          <w:sz w:val="24"/>
          <w:szCs w:val="24"/>
        </w:rPr>
        <w:t>].</w:t>
      </w:r>
    </w:p>
    <w:p w:rsidR="009135F4" w:rsidRPr="002C2211" w:rsidRDefault="00386E2E" w:rsidP="00386E2E">
      <w:pPr>
        <w:spacing w:line="240" w:lineRule="auto"/>
        <w:ind w:firstLine="567"/>
        <w:contextualSpacing/>
        <w:jc w:val="both"/>
        <w:rPr>
          <w:rFonts w:ascii="Times New Roman" w:hAnsi="Times New Roman" w:cs="Times New Roman"/>
          <w:sz w:val="24"/>
          <w:szCs w:val="24"/>
        </w:rPr>
      </w:pPr>
      <w:r w:rsidRPr="002C2211">
        <w:rPr>
          <w:rFonts w:ascii="Times New Roman" w:hAnsi="Times New Roman" w:cs="Times New Roman"/>
          <w:sz w:val="24"/>
          <w:szCs w:val="24"/>
        </w:rPr>
        <w:t>Разнообразие</w:t>
      </w:r>
      <w:r w:rsidR="009135F4" w:rsidRPr="002C2211">
        <w:rPr>
          <w:rFonts w:ascii="Times New Roman" w:hAnsi="Times New Roman" w:cs="Times New Roman"/>
          <w:sz w:val="24"/>
          <w:szCs w:val="24"/>
        </w:rPr>
        <w:t xml:space="preserve"> типов</w:t>
      </w:r>
      <w:r w:rsidRPr="002C2211">
        <w:rPr>
          <w:rFonts w:ascii="Times New Roman" w:hAnsi="Times New Roman" w:cs="Times New Roman"/>
          <w:sz w:val="24"/>
          <w:szCs w:val="24"/>
        </w:rPr>
        <w:t xml:space="preserve">, теорий регионального </w:t>
      </w:r>
      <w:r w:rsidR="009135F4" w:rsidRPr="002C2211">
        <w:rPr>
          <w:rFonts w:ascii="Times New Roman" w:hAnsi="Times New Roman" w:cs="Times New Roman"/>
          <w:sz w:val="24"/>
          <w:szCs w:val="24"/>
        </w:rPr>
        <w:t>экономического роста</w:t>
      </w:r>
      <w:r w:rsidRPr="002C2211">
        <w:rPr>
          <w:rFonts w:ascii="Times New Roman" w:hAnsi="Times New Roman" w:cs="Times New Roman"/>
          <w:sz w:val="24"/>
          <w:szCs w:val="24"/>
        </w:rPr>
        <w:t xml:space="preserve"> свидетельствует о</w:t>
      </w:r>
      <w:r w:rsidR="007111C7">
        <w:rPr>
          <w:rFonts w:ascii="Times New Roman" w:hAnsi="Times New Roman" w:cs="Times New Roman"/>
          <w:sz w:val="24"/>
          <w:szCs w:val="24"/>
        </w:rPr>
        <w:t xml:space="preserve"> многообразии его факторов</w:t>
      </w:r>
      <w:r w:rsidR="009135F4" w:rsidRPr="002C2211">
        <w:rPr>
          <w:rFonts w:ascii="Times New Roman" w:hAnsi="Times New Roman" w:cs="Times New Roman"/>
          <w:sz w:val="24"/>
          <w:szCs w:val="24"/>
        </w:rPr>
        <w:t xml:space="preserve">. </w:t>
      </w:r>
      <w:r w:rsidRPr="002C2211">
        <w:rPr>
          <w:rFonts w:ascii="Times New Roman" w:hAnsi="Times New Roman" w:cs="Times New Roman"/>
          <w:sz w:val="24"/>
          <w:szCs w:val="24"/>
        </w:rPr>
        <w:t>По критерию «</w:t>
      </w:r>
      <w:proofErr w:type="spellStart"/>
      <w:r w:rsidRPr="002C2211">
        <w:rPr>
          <w:rFonts w:ascii="Times New Roman" w:hAnsi="Times New Roman" w:cs="Times New Roman"/>
          <w:sz w:val="24"/>
          <w:szCs w:val="24"/>
        </w:rPr>
        <w:t>пространственность</w:t>
      </w:r>
      <w:proofErr w:type="spellEnd"/>
      <w:r w:rsidRPr="002C2211">
        <w:rPr>
          <w:rFonts w:ascii="Times New Roman" w:hAnsi="Times New Roman" w:cs="Times New Roman"/>
          <w:sz w:val="24"/>
          <w:szCs w:val="24"/>
        </w:rPr>
        <w:t xml:space="preserve">» всю </w:t>
      </w:r>
      <w:r w:rsidR="009135F4" w:rsidRPr="002C2211">
        <w:rPr>
          <w:rFonts w:ascii="Times New Roman" w:hAnsi="Times New Roman" w:cs="Times New Roman"/>
          <w:sz w:val="24"/>
          <w:szCs w:val="24"/>
        </w:rPr>
        <w:t xml:space="preserve">совокупность факторов </w:t>
      </w:r>
      <w:r w:rsidRPr="002C2211">
        <w:rPr>
          <w:rFonts w:ascii="Times New Roman" w:hAnsi="Times New Roman" w:cs="Times New Roman"/>
          <w:sz w:val="24"/>
          <w:szCs w:val="24"/>
        </w:rPr>
        <w:t>следует</w:t>
      </w:r>
      <w:r w:rsidR="009135F4" w:rsidRPr="002C2211">
        <w:rPr>
          <w:rFonts w:ascii="Times New Roman" w:hAnsi="Times New Roman" w:cs="Times New Roman"/>
          <w:sz w:val="24"/>
          <w:szCs w:val="24"/>
        </w:rPr>
        <w:t xml:space="preserve"> разделить на две группы: внутренние и внешние [1–3]. </w:t>
      </w:r>
      <w:r w:rsidR="00434708" w:rsidRPr="002C2211">
        <w:rPr>
          <w:rFonts w:ascii="Times New Roman" w:hAnsi="Times New Roman" w:cs="Times New Roman"/>
          <w:sz w:val="24"/>
          <w:szCs w:val="24"/>
        </w:rPr>
        <w:t>К</w:t>
      </w:r>
      <w:r w:rsidR="009135F4" w:rsidRPr="002C2211">
        <w:rPr>
          <w:rFonts w:ascii="Times New Roman" w:hAnsi="Times New Roman" w:cs="Times New Roman"/>
          <w:sz w:val="24"/>
          <w:szCs w:val="24"/>
        </w:rPr>
        <w:t xml:space="preserve"> </w:t>
      </w:r>
      <w:r w:rsidR="00434708" w:rsidRPr="002C2211">
        <w:rPr>
          <w:rFonts w:ascii="Times New Roman" w:hAnsi="Times New Roman" w:cs="Times New Roman"/>
          <w:sz w:val="24"/>
          <w:szCs w:val="24"/>
        </w:rPr>
        <w:t xml:space="preserve">группе </w:t>
      </w:r>
      <w:r w:rsidR="009135F4" w:rsidRPr="002C2211">
        <w:rPr>
          <w:rFonts w:ascii="Times New Roman" w:hAnsi="Times New Roman" w:cs="Times New Roman"/>
          <w:sz w:val="24"/>
          <w:szCs w:val="24"/>
        </w:rPr>
        <w:t>внутренни</w:t>
      </w:r>
      <w:r w:rsidR="00434708" w:rsidRPr="002C2211">
        <w:rPr>
          <w:rFonts w:ascii="Times New Roman" w:hAnsi="Times New Roman" w:cs="Times New Roman"/>
          <w:sz w:val="24"/>
          <w:szCs w:val="24"/>
        </w:rPr>
        <w:t>х</w:t>
      </w:r>
      <w:r w:rsidR="009135F4" w:rsidRPr="002C2211">
        <w:rPr>
          <w:rFonts w:ascii="Times New Roman" w:hAnsi="Times New Roman" w:cs="Times New Roman"/>
          <w:sz w:val="24"/>
          <w:szCs w:val="24"/>
        </w:rPr>
        <w:t xml:space="preserve"> фактор</w:t>
      </w:r>
      <w:r w:rsidR="00434708" w:rsidRPr="002C2211">
        <w:rPr>
          <w:rFonts w:ascii="Times New Roman" w:hAnsi="Times New Roman" w:cs="Times New Roman"/>
          <w:sz w:val="24"/>
          <w:szCs w:val="24"/>
        </w:rPr>
        <w:t>ов, по мнению [3],</w:t>
      </w:r>
      <w:r w:rsidR="009135F4" w:rsidRPr="002C2211">
        <w:rPr>
          <w:rFonts w:ascii="Times New Roman" w:hAnsi="Times New Roman" w:cs="Times New Roman"/>
          <w:sz w:val="24"/>
          <w:szCs w:val="24"/>
        </w:rPr>
        <w:t xml:space="preserve"> </w:t>
      </w:r>
      <w:r w:rsidR="00434708" w:rsidRPr="002C2211">
        <w:rPr>
          <w:rFonts w:ascii="Times New Roman" w:hAnsi="Times New Roman" w:cs="Times New Roman"/>
          <w:sz w:val="24"/>
          <w:szCs w:val="24"/>
        </w:rPr>
        <w:t>можно</w:t>
      </w:r>
      <w:r w:rsidR="009135F4" w:rsidRPr="002C2211">
        <w:rPr>
          <w:rFonts w:ascii="Times New Roman" w:hAnsi="Times New Roman" w:cs="Times New Roman"/>
          <w:sz w:val="24"/>
          <w:szCs w:val="24"/>
        </w:rPr>
        <w:t xml:space="preserve"> отнести </w:t>
      </w:r>
      <w:r w:rsidR="00434708" w:rsidRPr="002C2211">
        <w:rPr>
          <w:rFonts w:ascii="Times New Roman" w:hAnsi="Times New Roman" w:cs="Times New Roman"/>
          <w:sz w:val="24"/>
          <w:szCs w:val="24"/>
        </w:rPr>
        <w:t>п</w:t>
      </w:r>
      <w:r w:rsidR="009135F4" w:rsidRPr="002C2211">
        <w:rPr>
          <w:rFonts w:ascii="Times New Roman" w:hAnsi="Times New Roman" w:cs="Times New Roman"/>
          <w:sz w:val="24"/>
          <w:szCs w:val="24"/>
        </w:rPr>
        <w:t xml:space="preserve">риродные возможности </w:t>
      </w:r>
      <w:r w:rsidR="00434708" w:rsidRPr="002C2211">
        <w:rPr>
          <w:rFonts w:ascii="Times New Roman" w:hAnsi="Times New Roman" w:cs="Times New Roman"/>
          <w:sz w:val="24"/>
          <w:szCs w:val="24"/>
        </w:rPr>
        <w:t xml:space="preserve">и собственные ресурсы </w:t>
      </w:r>
      <w:r w:rsidR="009135F4" w:rsidRPr="002C2211">
        <w:rPr>
          <w:rFonts w:ascii="Times New Roman" w:hAnsi="Times New Roman" w:cs="Times New Roman"/>
          <w:sz w:val="24"/>
          <w:szCs w:val="24"/>
        </w:rPr>
        <w:t xml:space="preserve">регионов, </w:t>
      </w:r>
      <w:r w:rsidR="00434708" w:rsidRPr="002C2211">
        <w:rPr>
          <w:rFonts w:ascii="Times New Roman" w:hAnsi="Times New Roman" w:cs="Times New Roman"/>
          <w:sz w:val="24"/>
          <w:szCs w:val="24"/>
        </w:rPr>
        <w:t xml:space="preserve">его </w:t>
      </w:r>
      <w:r w:rsidR="009135F4" w:rsidRPr="002C2211">
        <w:rPr>
          <w:rFonts w:ascii="Times New Roman" w:hAnsi="Times New Roman" w:cs="Times New Roman"/>
          <w:sz w:val="24"/>
          <w:szCs w:val="24"/>
        </w:rPr>
        <w:t xml:space="preserve">трудовой потенциал, а к внешним факторам – заемные, привлеченные </w:t>
      </w:r>
      <w:r w:rsidR="007111C7">
        <w:rPr>
          <w:rFonts w:ascii="Times New Roman" w:hAnsi="Times New Roman" w:cs="Times New Roman"/>
          <w:sz w:val="24"/>
          <w:szCs w:val="24"/>
        </w:rPr>
        <w:t xml:space="preserve">ресурсы </w:t>
      </w:r>
      <w:r w:rsidR="009135F4" w:rsidRPr="002C2211">
        <w:rPr>
          <w:rFonts w:ascii="Times New Roman" w:hAnsi="Times New Roman" w:cs="Times New Roman"/>
          <w:sz w:val="24"/>
          <w:szCs w:val="24"/>
        </w:rPr>
        <w:t xml:space="preserve">из других стран и регионов. </w:t>
      </w:r>
    </w:p>
    <w:p w:rsidR="009135F4" w:rsidRPr="002C2211" w:rsidRDefault="009135F4" w:rsidP="001A2BC6">
      <w:pPr>
        <w:spacing w:after="0" w:line="240" w:lineRule="auto"/>
        <w:ind w:firstLine="567"/>
        <w:jc w:val="both"/>
        <w:rPr>
          <w:rFonts w:ascii="Times New Roman" w:hAnsi="Times New Roman" w:cs="Times New Roman"/>
          <w:sz w:val="24"/>
          <w:szCs w:val="24"/>
        </w:rPr>
      </w:pPr>
      <w:r w:rsidRPr="002C2211">
        <w:rPr>
          <w:rFonts w:ascii="Times New Roman" w:hAnsi="Times New Roman" w:cs="Times New Roman"/>
          <w:sz w:val="24"/>
          <w:szCs w:val="24"/>
        </w:rPr>
        <w:t xml:space="preserve">По </w:t>
      </w:r>
      <w:r w:rsidR="00331C32" w:rsidRPr="002C2211">
        <w:rPr>
          <w:rFonts w:ascii="Times New Roman" w:hAnsi="Times New Roman" w:cs="Times New Roman"/>
          <w:sz w:val="24"/>
          <w:szCs w:val="24"/>
        </w:rPr>
        <w:t>наличию</w:t>
      </w:r>
      <w:r w:rsidRPr="002C2211">
        <w:rPr>
          <w:rFonts w:ascii="Times New Roman" w:hAnsi="Times New Roman" w:cs="Times New Roman"/>
          <w:sz w:val="24"/>
          <w:szCs w:val="24"/>
        </w:rPr>
        <w:t xml:space="preserve"> экономического </w:t>
      </w:r>
      <w:r w:rsidR="00331C32" w:rsidRPr="002C2211">
        <w:rPr>
          <w:rFonts w:ascii="Times New Roman" w:hAnsi="Times New Roman" w:cs="Times New Roman"/>
          <w:sz w:val="24"/>
          <w:szCs w:val="24"/>
        </w:rPr>
        <w:t>основания</w:t>
      </w:r>
      <w:r w:rsidRPr="002C2211">
        <w:rPr>
          <w:rFonts w:ascii="Times New Roman" w:hAnsi="Times New Roman" w:cs="Times New Roman"/>
          <w:sz w:val="24"/>
          <w:szCs w:val="24"/>
        </w:rPr>
        <w:t xml:space="preserve"> совокупность факторов регионального экономического роста можно разделить на следующие группы: экономические и неэкономические. Среди неэкономических факторов особым образом следует отметить военно-политические, организационно-административные, социально-психологические и форс-мажорные. В свою очередь, экономические факторы бывают экстенсивными и интенсивными (в соответствии с типами экономического роста) [1–3]. </w:t>
      </w:r>
      <w:r w:rsidR="001A2BC6" w:rsidRPr="002C2211">
        <w:rPr>
          <w:rFonts w:ascii="Times New Roman" w:eastAsia="Calibri" w:hAnsi="Times New Roman" w:cs="Times New Roman"/>
          <w:color w:val="000000"/>
          <w:spacing w:val="-4"/>
          <w:sz w:val="24"/>
          <w:szCs w:val="24"/>
        </w:rPr>
        <w:t>Факторы, имеющие экономическую «природу»</w:t>
      </w:r>
      <w:r w:rsidR="00457C62" w:rsidRPr="002C2211">
        <w:rPr>
          <w:rFonts w:ascii="Times New Roman" w:eastAsia="Calibri" w:hAnsi="Times New Roman" w:cs="Times New Roman"/>
          <w:color w:val="000000"/>
          <w:spacing w:val="-4"/>
          <w:sz w:val="24"/>
          <w:szCs w:val="24"/>
        </w:rPr>
        <w:t>, рассматривают исследователи [6</w:t>
      </w:r>
      <w:r w:rsidR="001A2BC6" w:rsidRPr="002C2211">
        <w:rPr>
          <w:rFonts w:ascii="Times New Roman" w:eastAsia="Calibri" w:hAnsi="Times New Roman" w:cs="Times New Roman"/>
          <w:color w:val="000000"/>
          <w:spacing w:val="-4"/>
          <w:sz w:val="24"/>
          <w:szCs w:val="24"/>
        </w:rPr>
        <w:t>]. К их числу они относят ресурсный потенциал региона (природные, трудовые, производственные, финансовые, инвестиционные ресурсы) и привлекаемые в регион ресурсы (централизованные капитальные вложения, капитальные вложения других субъектов Федерации, иностранны</w:t>
      </w:r>
      <w:r w:rsidR="007111C7">
        <w:rPr>
          <w:rFonts w:ascii="Times New Roman" w:eastAsia="Calibri" w:hAnsi="Times New Roman" w:cs="Times New Roman"/>
          <w:color w:val="000000"/>
          <w:spacing w:val="-4"/>
          <w:sz w:val="24"/>
          <w:szCs w:val="24"/>
        </w:rPr>
        <w:t>е капитальные вложения).</w:t>
      </w:r>
    </w:p>
    <w:p w:rsidR="008E6048" w:rsidRPr="002C2211" w:rsidRDefault="008E6048" w:rsidP="009135F4">
      <w:pPr>
        <w:spacing w:line="240" w:lineRule="auto"/>
        <w:ind w:firstLine="567"/>
        <w:contextualSpacing/>
        <w:jc w:val="both"/>
        <w:rPr>
          <w:rFonts w:ascii="Times New Roman" w:hAnsi="Times New Roman" w:cs="Times New Roman"/>
          <w:sz w:val="24"/>
          <w:szCs w:val="24"/>
        </w:rPr>
      </w:pPr>
      <w:r w:rsidRPr="002C2211">
        <w:rPr>
          <w:rFonts w:ascii="Times New Roman" w:hAnsi="Times New Roman" w:cs="Times New Roman"/>
          <w:sz w:val="24"/>
          <w:szCs w:val="24"/>
        </w:rPr>
        <w:t xml:space="preserve">В </w:t>
      </w:r>
      <w:r w:rsidR="00A25940" w:rsidRPr="002C2211">
        <w:rPr>
          <w:rFonts w:ascii="Times New Roman" w:hAnsi="Times New Roman" w:cs="Times New Roman"/>
          <w:sz w:val="24"/>
          <w:szCs w:val="24"/>
        </w:rPr>
        <w:t>тексте работы</w:t>
      </w:r>
      <w:r w:rsidR="00457C62" w:rsidRPr="002C2211">
        <w:rPr>
          <w:rFonts w:ascii="Times New Roman" w:hAnsi="Times New Roman" w:cs="Times New Roman"/>
          <w:sz w:val="24"/>
          <w:szCs w:val="24"/>
        </w:rPr>
        <w:t xml:space="preserve"> [7</w:t>
      </w:r>
      <w:r w:rsidRPr="002C2211">
        <w:rPr>
          <w:rFonts w:ascii="Times New Roman" w:hAnsi="Times New Roman" w:cs="Times New Roman"/>
          <w:sz w:val="24"/>
          <w:szCs w:val="24"/>
        </w:rPr>
        <w:t xml:space="preserve">] выделены две группы экономических факторов: первичные </w:t>
      </w:r>
      <w:r w:rsidR="00A25940" w:rsidRPr="002C2211">
        <w:rPr>
          <w:rFonts w:ascii="Times New Roman" w:hAnsi="Times New Roman" w:cs="Times New Roman"/>
          <w:sz w:val="24"/>
          <w:szCs w:val="24"/>
        </w:rPr>
        <w:t>(</w:t>
      </w:r>
      <w:r w:rsidRPr="002C2211">
        <w:rPr>
          <w:rFonts w:ascii="Times New Roman" w:hAnsi="Times New Roman" w:cs="Times New Roman"/>
          <w:sz w:val="24"/>
          <w:szCs w:val="24"/>
        </w:rPr>
        <w:t>ресурсные</w:t>
      </w:r>
      <w:r w:rsidR="00A25940" w:rsidRPr="002C2211">
        <w:rPr>
          <w:rFonts w:ascii="Times New Roman" w:hAnsi="Times New Roman" w:cs="Times New Roman"/>
          <w:sz w:val="24"/>
          <w:szCs w:val="24"/>
        </w:rPr>
        <w:t xml:space="preserve">) – </w:t>
      </w:r>
      <w:r w:rsidRPr="002C2211">
        <w:rPr>
          <w:rFonts w:ascii="Times New Roman" w:hAnsi="Times New Roman" w:cs="Times New Roman"/>
          <w:sz w:val="24"/>
          <w:szCs w:val="24"/>
        </w:rPr>
        <w:t>числ</w:t>
      </w:r>
      <w:r w:rsidR="00A25940" w:rsidRPr="002C2211">
        <w:rPr>
          <w:rFonts w:ascii="Times New Roman" w:hAnsi="Times New Roman" w:cs="Times New Roman"/>
          <w:sz w:val="24"/>
          <w:szCs w:val="24"/>
        </w:rPr>
        <w:t>о</w:t>
      </w:r>
      <w:r w:rsidRPr="002C2211">
        <w:rPr>
          <w:rFonts w:ascii="Times New Roman" w:hAnsi="Times New Roman" w:cs="Times New Roman"/>
          <w:sz w:val="24"/>
          <w:szCs w:val="24"/>
        </w:rPr>
        <w:t xml:space="preserve"> занятых, основные фонды, инвестиции в основной капитал и т.п.; вторичные </w:t>
      </w:r>
      <w:r w:rsidR="00A25940" w:rsidRPr="002C2211">
        <w:rPr>
          <w:rFonts w:ascii="Times New Roman" w:hAnsi="Times New Roman" w:cs="Times New Roman"/>
          <w:sz w:val="24"/>
          <w:szCs w:val="24"/>
        </w:rPr>
        <w:t>(</w:t>
      </w:r>
      <w:r w:rsidRPr="002C2211">
        <w:rPr>
          <w:rFonts w:ascii="Times New Roman" w:hAnsi="Times New Roman" w:cs="Times New Roman"/>
          <w:sz w:val="24"/>
          <w:szCs w:val="24"/>
        </w:rPr>
        <w:t>процессные</w:t>
      </w:r>
      <w:r w:rsidR="00A25940" w:rsidRPr="002C2211">
        <w:rPr>
          <w:rFonts w:ascii="Times New Roman" w:hAnsi="Times New Roman" w:cs="Times New Roman"/>
          <w:sz w:val="24"/>
          <w:szCs w:val="24"/>
        </w:rPr>
        <w:t xml:space="preserve">) – </w:t>
      </w:r>
      <w:r w:rsidRPr="002C2211">
        <w:rPr>
          <w:rFonts w:ascii="Times New Roman" w:hAnsi="Times New Roman" w:cs="Times New Roman"/>
          <w:sz w:val="24"/>
          <w:szCs w:val="24"/>
        </w:rPr>
        <w:t>рост производительности труда, изменение структуры инвестиции</w:t>
      </w:r>
      <w:r w:rsidR="00A25940" w:rsidRPr="002C2211">
        <w:rPr>
          <w:rFonts w:ascii="Times New Roman" w:hAnsi="Times New Roman" w:cs="Times New Roman"/>
          <w:sz w:val="24"/>
          <w:szCs w:val="24"/>
        </w:rPr>
        <w:t xml:space="preserve"> и т. п. </w:t>
      </w:r>
      <w:r w:rsidRPr="002C2211">
        <w:rPr>
          <w:rFonts w:ascii="Times New Roman" w:hAnsi="Times New Roman" w:cs="Times New Roman"/>
          <w:sz w:val="24"/>
          <w:szCs w:val="24"/>
        </w:rPr>
        <w:t>В монографии [3] представлена классификация факторов экономического роста, в которой к основным экономическим факторам регионального развития были отнесены труд (трудовы</w:t>
      </w:r>
      <w:r w:rsidR="00B5651D" w:rsidRPr="002C2211">
        <w:rPr>
          <w:rFonts w:ascii="Times New Roman" w:hAnsi="Times New Roman" w:cs="Times New Roman"/>
          <w:sz w:val="24"/>
          <w:szCs w:val="24"/>
        </w:rPr>
        <w:t>е ресурсы</w:t>
      </w:r>
      <w:r w:rsidRPr="002C2211">
        <w:rPr>
          <w:rFonts w:ascii="Times New Roman" w:hAnsi="Times New Roman" w:cs="Times New Roman"/>
          <w:sz w:val="24"/>
          <w:szCs w:val="24"/>
        </w:rPr>
        <w:t>), земля (полезны</w:t>
      </w:r>
      <w:r w:rsidR="00B5651D" w:rsidRPr="002C2211">
        <w:rPr>
          <w:rFonts w:ascii="Times New Roman" w:hAnsi="Times New Roman" w:cs="Times New Roman"/>
          <w:sz w:val="24"/>
          <w:szCs w:val="24"/>
        </w:rPr>
        <w:t>е</w:t>
      </w:r>
      <w:r w:rsidRPr="002C2211">
        <w:rPr>
          <w:rFonts w:ascii="Times New Roman" w:hAnsi="Times New Roman" w:cs="Times New Roman"/>
          <w:sz w:val="24"/>
          <w:szCs w:val="24"/>
        </w:rPr>
        <w:t xml:space="preserve"> ископаемы</w:t>
      </w:r>
      <w:r w:rsidR="00B5651D" w:rsidRPr="002C2211">
        <w:rPr>
          <w:rFonts w:ascii="Times New Roman" w:hAnsi="Times New Roman" w:cs="Times New Roman"/>
          <w:sz w:val="24"/>
          <w:szCs w:val="24"/>
        </w:rPr>
        <w:t>е</w:t>
      </w:r>
      <w:r w:rsidRPr="002C2211">
        <w:rPr>
          <w:rFonts w:ascii="Times New Roman" w:hAnsi="Times New Roman" w:cs="Times New Roman"/>
          <w:sz w:val="24"/>
          <w:szCs w:val="24"/>
        </w:rPr>
        <w:t xml:space="preserve">, площадь земельных угодий, вовлеченных в хозяйственный оборот) </w:t>
      </w:r>
      <w:r w:rsidR="00B5651D" w:rsidRPr="002C2211">
        <w:rPr>
          <w:rFonts w:ascii="Times New Roman" w:hAnsi="Times New Roman" w:cs="Times New Roman"/>
          <w:sz w:val="24"/>
          <w:szCs w:val="24"/>
        </w:rPr>
        <w:t>и капитал (основной и оборотный</w:t>
      </w:r>
      <w:r w:rsidRPr="002C2211">
        <w:rPr>
          <w:rFonts w:ascii="Times New Roman" w:hAnsi="Times New Roman" w:cs="Times New Roman"/>
          <w:sz w:val="24"/>
          <w:szCs w:val="24"/>
        </w:rPr>
        <w:t>).</w:t>
      </w:r>
    </w:p>
    <w:p w:rsidR="006D1E9E" w:rsidRPr="002C2211" w:rsidRDefault="001A5E74" w:rsidP="009135F4">
      <w:pPr>
        <w:spacing w:line="240" w:lineRule="auto"/>
        <w:ind w:firstLine="567"/>
        <w:contextualSpacing/>
        <w:jc w:val="both"/>
        <w:rPr>
          <w:rFonts w:ascii="Times New Roman" w:hAnsi="Times New Roman" w:cs="Times New Roman"/>
          <w:sz w:val="24"/>
          <w:szCs w:val="24"/>
        </w:rPr>
      </w:pPr>
      <w:r w:rsidRPr="002C2211">
        <w:rPr>
          <w:rFonts w:ascii="Times New Roman" w:hAnsi="Times New Roman" w:cs="Times New Roman"/>
          <w:sz w:val="24"/>
          <w:szCs w:val="24"/>
        </w:rPr>
        <w:t xml:space="preserve">Среди наиболее известных ученых, которые занимались исследованием инновационных факторов регионального развития в разное время, являются представители Современной российской школы инноваций (Ю.В. </w:t>
      </w:r>
      <w:proofErr w:type="spellStart"/>
      <w:r w:rsidRPr="002C2211">
        <w:rPr>
          <w:rFonts w:ascii="Times New Roman" w:hAnsi="Times New Roman" w:cs="Times New Roman"/>
          <w:sz w:val="24"/>
          <w:szCs w:val="24"/>
        </w:rPr>
        <w:t>Яковец</w:t>
      </w:r>
      <w:proofErr w:type="spellEnd"/>
      <w:r w:rsidRPr="002C2211">
        <w:rPr>
          <w:rFonts w:ascii="Times New Roman" w:hAnsi="Times New Roman" w:cs="Times New Roman"/>
          <w:sz w:val="24"/>
          <w:szCs w:val="24"/>
        </w:rPr>
        <w:t xml:space="preserve">, Б.Н. </w:t>
      </w:r>
      <w:proofErr w:type="spellStart"/>
      <w:r w:rsidRPr="002C2211">
        <w:rPr>
          <w:rFonts w:ascii="Times New Roman" w:hAnsi="Times New Roman" w:cs="Times New Roman"/>
          <w:sz w:val="24"/>
          <w:szCs w:val="24"/>
        </w:rPr>
        <w:t>Кузык</w:t>
      </w:r>
      <w:proofErr w:type="spellEnd"/>
      <w:r w:rsidRPr="002C2211">
        <w:rPr>
          <w:rFonts w:ascii="Times New Roman" w:hAnsi="Times New Roman" w:cs="Times New Roman"/>
          <w:sz w:val="24"/>
          <w:szCs w:val="24"/>
        </w:rPr>
        <w:t xml:space="preserve">, А.И. Агеев, В.И. </w:t>
      </w:r>
      <w:proofErr w:type="spellStart"/>
      <w:r w:rsidRPr="002C2211">
        <w:rPr>
          <w:rFonts w:ascii="Times New Roman" w:hAnsi="Times New Roman" w:cs="Times New Roman"/>
          <w:sz w:val="24"/>
          <w:szCs w:val="24"/>
        </w:rPr>
        <w:t>Кушлин</w:t>
      </w:r>
      <w:proofErr w:type="spellEnd"/>
      <w:r w:rsidRPr="002C2211">
        <w:rPr>
          <w:rFonts w:ascii="Times New Roman" w:hAnsi="Times New Roman" w:cs="Times New Roman"/>
          <w:sz w:val="24"/>
          <w:szCs w:val="24"/>
        </w:rPr>
        <w:t xml:space="preserve">, А.Н. </w:t>
      </w:r>
      <w:proofErr w:type="spellStart"/>
      <w:r w:rsidRPr="002C2211">
        <w:rPr>
          <w:rFonts w:ascii="Times New Roman" w:hAnsi="Times New Roman" w:cs="Times New Roman"/>
          <w:sz w:val="24"/>
          <w:szCs w:val="24"/>
        </w:rPr>
        <w:t>Фоломьев</w:t>
      </w:r>
      <w:proofErr w:type="spellEnd"/>
      <w:r w:rsidRPr="002C2211">
        <w:rPr>
          <w:rFonts w:ascii="Times New Roman" w:hAnsi="Times New Roman" w:cs="Times New Roman"/>
          <w:sz w:val="24"/>
          <w:szCs w:val="24"/>
        </w:rPr>
        <w:t xml:space="preserve">), Гарвардской школы (Р. </w:t>
      </w:r>
      <w:proofErr w:type="spellStart"/>
      <w:r w:rsidRPr="002C2211">
        <w:rPr>
          <w:rFonts w:ascii="Times New Roman" w:hAnsi="Times New Roman" w:cs="Times New Roman"/>
          <w:sz w:val="24"/>
          <w:szCs w:val="24"/>
        </w:rPr>
        <w:t>Солоу</w:t>
      </w:r>
      <w:proofErr w:type="spellEnd"/>
      <w:r w:rsidRPr="002C2211">
        <w:rPr>
          <w:rFonts w:ascii="Times New Roman" w:hAnsi="Times New Roman" w:cs="Times New Roman"/>
          <w:sz w:val="24"/>
          <w:szCs w:val="24"/>
        </w:rPr>
        <w:t xml:space="preserve">, П. </w:t>
      </w:r>
      <w:proofErr w:type="spellStart"/>
      <w:r w:rsidRPr="002C2211">
        <w:rPr>
          <w:rFonts w:ascii="Times New Roman" w:hAnsi="Times New Roman" w:cs="Times New Roman"/>
          <w:sz w:val="24"/>
          <w:szCs w:val="24"/>
        </w:rPr>
        <w:t>Ромер</w:t>
      </w:r>
      <w:proofErr w:type="spellEnd"/>
      <w:r w:rsidRPr="002C2211">
        <w:rPr>
          <w:rFonts w:ascii="Times New Roman" w:hAnsi="Times New Roman" w:cs="Times New Roman"/>
          <w:sz w:val="24"/>
          <w:szCs w:val="24"/>
        </w:rPr>
        <w:t>) и пр. Особым образом хотелось бы отметить представителей теории эндогенного экономического роста (П</w:t>
      </w:r>
      <w:r w:rsidR="00457C62" w:rsidRPr="002C2211">
        <w:rPr>
          <w:rFonts w:ascii="Times New Roman" w:hAnsi="Times New Roman" w:cs="Times New Roman"/>
          <w:sz w:val="24"/>
          <w:szCs w:val="24"/>
        </w:rPr>
        <w:t xml:space="preserve">. </w:t>
      </w:r>
      <w:proofErr w:type="spellStart"/>
      <w:r w:rsidR="00457C62" w:rsidRPr="002C2211">
        <w:rPr>
          <w:rFonts w:ascii="Times New Roman" w:hAnsi="Times New Roman" w:cs="Times New Roman"/>
          <w:sz w:val="24"/>
          <w:szCs w:val="24"/>
        </w:rPr>
        <w:t>Ромер</w:t>
      </w:r>
      <w:proofErr w:type="spellEnd"/>
      <w:r w:rsidR="00457C62" w:rsidRPr="002C2211">
        <w:rPr>
          <w:rFonts w:ascii="Times New Roman" w:hAnsi="Times New Roman" w:cs="Times New Roman"/>
          <w:sz w:val="24"/>
          <w:szCs w:val="24"/>
        </w:rPr>
        <w:t>, Р. Лукас и пр.). [</w:t>
      </w:r>
      <w:r w:rsidR="002C2211">
        <w:rPr>
          <w:rFonts w:ascii="Times New Roman" w:hAnsi="Times New Roman" w:cs="Times New Roman"/>
          <w:sz w:val="24"/>
          <w:szCs w:val="24"/>
        </w:rPr>
        <w:t>8,9</w:t>
      </w:r>
      <w:r w:rsidRPr="002C2211">
        <w:rPr>
          <w:rFonts w:ascii="Times New Roman" w:hAnsi="Times New Roman" w:cs="Times New Roman"/>
          <w:sz w:val="24"/>
          <w:szCs w:val="24"/>
        </w:rPr>
        <w:t>].</w:t>
      </w:r>
    </w:p>
    <w:p w:rsidR="009E3E0A" w:rsidRPr="002C2211" w:rsidRDefault="009E3E0A"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b/>
          <w:i/>
          <w:color w:val="000000"/>
          <w:spacing w:val="-4"/>
          <w:sz w:val="24"/>
          <w:szCs w:val="24"/>
        </w:rPr>
        <w:t xml:space="preserve">Методология. </w:t>
      </w:r>
      <w:r w:rsidRPr="002C2211">
        <w:rPr>
          <w:rFonts w:ascii="Times New Roman" w:eastAsia="Calibri" w:hAnsi="Times New Roman" w:cs="Times New Roman"/>
          <w:color w:val="000000"/>
          <w:spacing w:val="-4"/>
          <w:sz w:val="24"/>
          <w:szCs w:val="24"/>
        </w:rPr>
        <w:t>При подготовке</w:t>
      </w:r>
      <w:r w:rsidR="00B5651D" w:rsidRPr="002C2211">
        <w:rPr>
          <w:rFonts w:ascii="Times New Roman" w:eastAsia="Calibri" w:hAnsi="Times New Roman" w:cs="Times New Roman"/>
          <w:color w:val="000000"/>
          <w:spacing w:val="-4"/>
          <w:sz w:val="24"/>
          <w:szCs w:val="24"/>
        </w:rPr>
        <w:t xml:space="preserve"> работы </w:t>
      </w:r>
      <w:r w:rsidRPr="002C2211">
        <w:rPr>
          <w:rFonts w:ascii="Times New Roman" w:eastAsia="Calibri" w:hAnsi="Times New Roman" w:cs="Times New Roman"/>
          <w:color w:val="000000"/>
          <w:spacing w:val="-4"/>
          <w:sz w:val="24"/>
          <w:szCs w:val="24"/>
        </w:rPr>
        <w:t xml:space="preserve">преимущественно использовались теоретические общенаучные методы. </w:t>
      </w:r>
      <w:r w:rsidR="000E22C4" w:rsidRPr="002C2211">
        <w:rPr>
          <w:rFonts w:ascii="Times New Roman" w:eastAsia="Calibri" w:hAnsi="Times New Roman" w:cs="Times New Roman"/>
          <w:color w:val="000000"/>
          <w:spacing w:val="-4"/>
          <w:sz w:val="24"/>
          <w:szCs w:val="24"/>
        </w:rPr>
        <w:t>С помощью метода</w:t>
      </w:r>
      <w:r w:rsidRPr="002C2211">
        <w:rPr>
          <w:rFonts w:ascii="Times New Roman" w:eastAsia="Calibri" w:hAnsi="Times New Roman" w:cs="Times New Roman"/>
          <w:color w:val="000000"/>
          <w:spacing w:val="-4"/>
          <w:sz w:val="24"/>
          <w:szCs w:val="24"/>
        </w:rPr>
        <w:t xml:space="preserve"> сравнения были </w:t>
      </w:r>
      <w:r w:rsidR="000E22C4" w:rsidRPr="002C2211">
        <w:rPr>
          <w:rFonts w:ascii="Times New Roman" w:eastAsia="Calibri" w:hAnsi="Times New Roman" w:cs="Times New Roman"/>
          <w:color w:val="000000"/>
          <w:spacing w:val="-4"/>
          <w:sz w:val="24"/>
          <w:szCs w:val="24"/>
        </w:rPr>
        <w:t>соотнесены между собой типологии</w:t>
      </w:r>
      <w:r w:rsidRPr="002C2211">
        <w:rPr>
          <w:rFonts w:ascii="Times New Roman" w:eastAsia="Calibri" w:hAnsi="Times New Roman" w:cs="Times New Roman"/>
          <w:color w:val="000000"/>
          <w:spacing w:val="-4"/>
          <w:sz w:val="24"/>
          <w:szCs w:val="24"/>
        </w:rPr>
        <w:t xml:space="preserve"> факторов регионального экономического роста</w:t>
      </w:r>
      <w:r w:rsidR="000E22C4" w:rsidRPr="002C2211">
        <w:rPr>
          <w:rFonts w:ascii="Times New Roman" w:eastAsia="Calibri" w:hAnsi="Times New Roman" w:cs="Times New Roman"/>
          <w:color w:val="000000"/>
          <w:spacing w:val="-4"/>
          <w:sz w:val="24"/>
          <w:szCs w:val="24"/>
        </w:rPr>
        <w:t xml:space="preserve">. Это </w:t>
      </w:r>
      <w:r w:rsidRPr="002C2211">
        <w:rPr>
          <w:rFonts w:ascii="Times New Roman" w:eastAsia="Calibri" w:hAnsi="Times New Roman" w:cs="Times New Roman"/>
          <w:color w:val="000000"/>
          <w:spacing w:val="-4"/>
          <w:sz w:val="24"/>
          <w:szCs w:val="24"/>
        </w:rPr>
        <w:t>позволило выявить схо</w:t>
      </w:r>
      <w:r w:rsidR="000E22C4" w:rsidRPr="002C2211">
        <w:rPr>
          <w:rFonts w:ascii="Times New Roman" w:eastAsia="Calibri" w:hAnsi="Times New Roman" w:cs="Times New Roman"/>
          <w:color w:val="000000"/>
          <w:spacing w:val="-4"/>
          <w:sz w:val="24"/>
          <w:szCs w:val="24"/>
        </w:rPr>
        <w:t xml:space="preserve">жие и отличительные признаки </w:t>
      </w:r>
      <w:r w:rsidRPr="002C2211">
        <w:rPr>
          <w:rFonts w:ascii="Times New Roman" w:eastAsia="Calibri" w:hAnsi="Times New Roman" w:cs="Times New Roman"/>
          <w:color w:val="000000"/>
          <w:spacing w:val="-4"/>
          <w:sz w:val="24"/>
          <w:szCs w:val="24"/>
        </w:rPr>
        <w:t xml:space="preserve">между ними. </w:t>
      </w:r>
      <w:r w:rsidR="007111C7">
        <w:rPr>
          <w:rFonts w:ascii="Times New Roman" w:eastAsia="Calibri" w:hAnsi="Times New Roman" w:cs="Times New Roman"/>
          <w:color w:val="000000"/>
          <w:spacing w:val="-4"/>
          <w:sz w:val="24"/>
          <w:szCs w:val="24"/>
        </w:rPr>
        <w:t>С использованием метода</w:t>
      </w:r>
      <w:r w:rsidRPr="002C2211">
        <w:rPr>
          <w:rFonts w:ascii="Times New Roman" w:eastAsia="Calibri" w:hAnsi="Times New Roman" w:cs="Times New Roman"/>
          <w:color w:val="000000"/>
          <w:spacing w:val="-4"/>
          <w:sz w:val="24"/>
          <w:szCs w:val="24"/>
        </w:rPr>
        <w:t xml:space="preserve"> детализации удалось более тщательно </w:t>
      </w:r>
      <w:r w:rsidR="00022898" w:rsidRPr="002C2211">
        <w:rPr>
          <w:rFonts w:ascii="Times New Roman" w:eastAsia="Calibri" w:hAnsi="Times New Roman" w:cs="Times New Roman"/>
          <w:color w:val="000000"/>
          <w:spacing w:val="-4"/>
          <w:sz w:val="24"/>
          <w:szCs w:val="24"/>
        </w:rPr>
        <w:t>исследовать</w:t>
      </w:r>
      <w:r w:rsidR="00D86D93" w:rsidRPr="002C2211">
        <w:rPr>
          <w:rFonts w:ascii="Times New Roman" w:eastAsia="Calibri" w:hAnsi="Times New Roman" w:cs="Times New Roman"/>
          <w:color w:val="000000"/>
          <w:spacing w:val="-4"/>
          <w:sz w:val="24"/>
          <w:szCs w:val="24"/>
        </w:rPr>
        <w:t xml:space="preserve"> факторы регионального экономического роста</w:t>
      </w:r>
      <w:r w:rsidRPr="002C2211">
        <w:rPr>
          <w:rFonts w:ascii="Times New Roman" w:eastAsia="Calibri" w:hAnsi="Times New Roman" w:cs="Times New Roman"/>
          <w:color w:val="000000"/>
          <w:spacing w:val="-4"/>
          <w:sz w:val="24"/>
          <w:szCs w:val="24"/>
        </w:rPr>
        <w:t>. Благодаря этому появилась возможность обосновать выбор статистических показателей, характеризующих тот или иной фактор. Для анализа теоретических аспектов в рамках данной работы (в том числе, выявления сущности понятия «экономический рост», систематизации теорий регионального экономического роста) был применен метод изучения литературы.</w:t>
      </w:r>
    </w:p>
    <w:p w:rsidR="009E3E0A" w:rsidRPr="002C2211" w:rsidRDefault="009E3E0A"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b/>
          <w:i/>
          <w:color w:val="000000"/>
          <w:spacing w:val="-4"/>
          <w:sz w:val="24"/>
          <w:szCs w:val="24"/>
        </w:rPr>
        <w:t>Результаты и дискуссия.</w:t>
      </w:r>
      <w:r w:rsidRPr="002C2211">
        <w:rPr>
          <w:rFonts w:ascii="Times New Roman" w:eastAsia="Calibri" w:hAnsi="Times New Roman" w:cs="Times New Roman"/>
          <w:color w:val="000000"/>
          <w:spacing w:val="-4"/>
          <w:sz w:val="24"/>
          <w:szCs w:val="24"/>
        </w:rPr>
        <w:t xml:space="preserve"> </w:t>
      </w:r>
      <w:r w:rsidR="00D86D93" w:rsidRPr="002C2211">
        <w:rPr>
          <w:rFonts w:ascii="Times New Roman" w:eastAsia="Calibri" w:hAnsi="Times New Roman" w:cs="Times New Roman"/>
          <w:color w:val="000000"/>
          <w:spacing w:val="-4"/>
          <w:sz w:val="24"/>
          <w:szCs w:val="24"/>
        </w:rPr>
        <w:t>Анализ</w:t>
      </w:r>
      <w:r w:rsidRPr="002C2211">
        <w:rPr>
          <w:rFonts w:ascii="Times New Roman" w:eastAsia="Calibri" w:hAnsi="Times New Roman" w:cs="Times New Roman"/>
          <w:color w:val="000000"/>
          <w:spacing w:val="-4"/>
          <w:sz w:val="24"/>
          <w:szCs w:val="24"/>
        </w:rPr>
        <w:t xml:space="preserve"> </w:t>
      </w:r>
      <w:r w:rsidR="00406B7C" w:rsidRPr="002C2211">
        <w:rPr>
          <w:rFonts w:ascii="Times New Roman" w:eastAsia="Calibri" w:hAnsi="Times New Roman" w:cs="Times New Roman"/>
          <w:color w:val="000000"/>
          <w:spacing w:val="-4"/>
          <w:sz w:val="24"/>
          <w:szCs w:val="24"/>
        </w:rPr>
        <w:t>типологий</w:t>
      </w:r>
      <w:r w:rsidRPr="002C2211">
        <w:rPr>
          <w:rFonts w:ascii="Times New Roman" w:eastAsia="Calibri" w:hAnsi="Times New Roman" w:cs="Times New Roman"/>
          <w:color w:val="000000"/>
          <w:spacing w:val="-4"/>
          <w:sz w:val="24"/>
          <w:szCs w:val="24"/>
        </w:rPr>
        <w:t xml:space="preserve"> факторов регионального экономического роста, представленны</w:t>
      </w:r>
      <w:r w:rsidR="00D86D93" w:rsidRPr="002C2211">
        <w:rPr>
          <w:rFonts w:ascii="Times New Roman" w:eastAsia="Calibri" w:hAnsi="Times New Roman" w:cs="Times New Roman"/>
          <w:color w:val="000000"/>
          <w:spacing w:val="-4"/>
          <w:sz w:val="24"/>
          <w:szCs w:val="24"/>
        </w:rPr>
        <w:t>й</w:t>
      </w:r>
      <w:r w:rsidRPr="002C2211">
        <w:rPr>
          <w:rFonts w:ascii="Times New Roman" w:eastAsia="Calibri" w:hAnsi="Times New Roman" w:cs="Times New Roman"/>
          <w:color w:val="000000"/>
          <w:spacing w:val="-4"/>
          <w:sz w:val="24"/>
          <w:szCs w:val="24"/>
        </w:rPr>
        <w:t xml:space="preserve"> в разделе «литературный обзор», </w:t>
      </w:r>
      <w:r w:rsidR="00D86D93" w:rsidRPr="002C2211">
        <w:rPr>
          <w:rFonts w:ascii="Times New Roman" w:eastAsia="Calibri" w:hAnsi="Times New Roman" w:cs="Times New Roman"/>
          <w:color w:val="000000"/>
          <w:spacing w:val="-4"/>
          <w:sz w:val="24"/>
          <w:szCs w:val="24"/>
        </w:rPr>
        <w:t>позволил заключить, что</w:t>
      </w:r>
      <w:r w:rsidRPr="002C2211">
        <w:rPr>
          <w:rFonts w:ascii="Times New Roman" w:eastAsia="Calibri" w:hAnsi="Times New Roman" w:cs="Times New Roman"/>
          <w:color w:val="000000"/>
          <w:spacing w:val="-4"/>
          <w:sz w:val="24"/>
          <w:szCs w:val="24"/>
        </w:rPr>
        <w:t xml:space="preserve"> среди</w:t>
      </w:r>
      <w:r w:rsidR="00D86D93" w:rsidRPr="002C2211">
        <w:rPr>
          <w:rFonts w:ascii="Times New Roman" w:eastAsia="Calibri" w:hAnsi="Times New Roman" w:cs="Times New Roman"/>
          <w:color w:val="000000"/>
          <w:spacing w:val="-4"/>
          <w:sz w:val="24"/>
          <w:szCs w:val="24"/>
        </w:rPr>
        <w:t xml:space="preserve"> таких факторов прис</w:t>
      </w:r>
      <w:r w:rsidRPr="002C2211">
        <w:rPr>
          <w:rFonts w:ascii="Times New Roman" w:eastAsia="Calibri" w:hAnsi="Times New Roman" w:cs="Times New Roman"/>
          <w:color w:val="000000"/>
          <w:spacing w:val="-4"/>
          <w:sz w:val="24"/>
          <w:szCs w:val="24"/>
        </w:rPr>
        <w:t xml:space="preserve">утствуют </w:t>
      </w:r>
      <w:r w:rsidR="00D86D93" w:rsidRPr="002C2211">
        <w:rPr>
          <w:rFonts w:ascii="Times New Roman" w:eastAsia="Calibri" w:hAnsi="Times New Roman" w:cs="Times New Roman"/>
          <w:color w:val="000000"/>
          <w:spacing w:val="-4"/>
          <w:sz w:val="24"/>
          <w:szCs w:val="24"/>
        </w:rPr>
        <w:t>те</w:t>
      </w:r>
      <w:r w:rsidRPr="002C2211">
        <w:rPr>
          <w:rFonts w:ascii="Times New Roman" w:eastAsia="Calibri" w:hAnsi="Times New Roman" w:cs="Times New Roman"/>
          <w:color w:val="000000"/>
          <w:spacing w:val="-4"/>
          <w:sz w:val="24"/>
          <w:szCs w:val="24"/>
        </w:rPr>
        <w:t>,</w:t>
      </w:r>
      <w:r w:rsidR="00D86D93" w:rsidRPr="002C2211">
        <w:rPr>
          <w:rFonts w:ascii="Times New Roman" w:eastAsia="Calibri" w:hAnsi="Times New Roman" w:cs="Times New Roman"/>
          <w:color w:val="000000"/>
          <w:spacing w:val="-4"/>
          <w:sz w:val="24"/>
          <w:szCs w:val="24"/>
        </w:rPr>
        <w:t xml:space="preserve"> которые</w:t>
      </w:r>
      <w:r w:rsidRPr="002C2211">
        <w:rPr>
          <w:rFonts w:ascii="Times New Roman" w:eastAsia="Calibri" w:hAnsi="Times New Roman" w:cs="Times New Roman"/>
          <w:color w:val="000000"/>
          <w:spacing w:val="-4"/>
          <w:sz w:val="24"/>
          <w:szCs w:val="24"/>
        </w:rPr>
        <w:t xml:space="preserve"> связаны с затратами труда и капитала.</w:t>
      </w:r>
      <w:r w:rsidR="00D86D93" w:rsidRPr="002C2211">
        <w:rPr>
          <w:rFonts w:ascii="Times New Roman" w:eastAsia="Calibri" w:hAnsi="Times New Roman" w:cs="Times New Roman"/>
          <w:color w:val="000000"/>
          <w:spacing w:val="-4"/>
          <w:sz w:val="24"/>
          <w:szCs w:val="24"/>
        </w:rPr>
        <w:t xml:space="preserve"> </w:t>
      </w:r>
      <w:r w:rsidRPr="002C2211">
        <w:rPr>
          <w:rFonts w:ascii="Times New Roman" w:eastAsia="Calibri" w:hAnsi="Times New Roman" w:cs="Times New Roman"/>
          <w:color w:val="000000"/>
          <w:spacing w:val="-4"/>
          <w:sz w:val="24"/>
          <w:szCs w:val="24"/>
        </w:rPr>
        <w:t xml:space="preserve"> </w:t>
      </w:r>
    </w:p>
    <w:p w:rsidR="009E3E0A" w:rsidRPr="002C2211" w:rsidRDefault="009E3E0A"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Среди рассмотренных </w:t>
      </w:r>
      <w:r w:rsidR="00D86D93" w:rsidRPr="002C2211">
        <w:rPr>
          <w:rFonts w:ascii="Times New Roman" w:eastAsia="Calibri" w:hAnsi="Times New Roman" w:cs="Times New Roman"/>
          <w:color w:val="000000"/>
          <w:spacing w:val="-4"/>
          <w:sz w:val="24"/>
          <w:szCs w:val="24"/>
        </w:rPr>
        <w:t>типологий</w:t>
      </w:r>
      <w:r w:rsidRPr="002C2211">
        <w:rPr>
          <w:rFonts w:ascii="Times New Roman" w:eastAsia="Calibri" w:hAnsi="Times New Roman" w:cs="Times New Roman"/>
          <w:color w:val="000000"/>
          <w:spacing w:val="-4"/>
          <w:sz w:val="24"/>
          <w:szCs w:val="24"/>
        </w:rPr>
        <w:t xml:space="preserve"> факторов регионального экономического роста </w:t>
      </w:r>
      <w:r w:rsidR="00D86D93" w:rsidRPr="002C2211">
        <w:rPr>
          <w:rFonts w:ascii="Times New Roman" w:eastAsia="Calibri" w:hAnsi="Times New Roman" w:cs="Times New Roman"/>
          <w:color w:val="000000"/>
          <w:spacing w:val="-4"/>
          <w:sz w:val="24"/>
          <w:szCs w:val="24"/>
        </w:rPr>
        <w:t xml:space="preserve">на наш взгляд </w:t>
      </w:r>
      <w:r w:rsidRPr="002C2211">
        <w:rPr>
          <w:rFonts w:ascii="Times New Roman" w:eastAsia="Calibri" w:hAnsi="Times New Roman" w:cs="Times New Roman"/>
          <w:color w:val="000000"/>
          <w:spacing w:val="-4"/>
          <w:sz w:val="24"/>
          <w:szCs w:val="24"/>
        </w:rPr>
        <w:t xml:space="preserve">наиболее предпочтительной </w:t>
      </w:r>
      <w:r w:rsidR="00D86D93" w:rsidRPr="002C2211">
        <w:rPr>
          <w:rFonts w:ascii="Times New Roman" w:eastAsia="Calibri" w:hAnsi="Times New Roman" w:cs="Times New Roman"/>
          <w:color w:val="000000"/>
          <w:spacing w:val="-4"/>
          <w:sz w:val="24"/>
          <w:szCs w:val="24"/>
        </w:rPr>
        <w:t>я</w:t>
      </w:r>
      <w:r w:rsidRPr="002C2211">
        <w:rPr>
          <w:rFonts w:ascii="Times New Roman" w:eastAsia="Calibri" w:hAnsi="Times New Roman" w:cs="Times New Roman"/>
          <w:color w:val="000000"/>
          <w:spacing w:val="-4"/>
          <w:sz w:val="24"/>
          <w:szCs w:val="24"/>
        </w:rPr>
        <w:t xml:space="preserve">вляется </w:t>
      </w:r>
      <w:r w:rsidR="00D86D93" w:rsidRPr="002C2211">
        <w:rPr>
          <w:rFonts w:ascii="Times New Roman" w:eastAsia="Calibri" w:hAnsi="Times New Roman" w:cs="Times New Roman"/>
          <w:color w:val="000000"/>
          <w:spacing w:val="-4"/>
          <w:sz w:val="24"/>
          <w:szCs w:val="24"/>
        </w:rPr>
        <w:t>типология, представленная</w:t>
      </w:r>
      <w:r w:rsidRPr="002C2211">
        <w:rPr>
          <w:rFonts w:ascii="Times New Roman" w:eastAsia="Calibri" w:hAnsi="Times New Roman" w:cs="Times New Roman"/>
          <w:color w:val="000000"/>
          <w:spacing w:val="-4"/>
          <w:sz w:val="24"/>
          <w:szCs w:val="24"/>
        </w:rPr>
        <w:t xml:space="preserve"> в исследовании [3]. Такой выбор обусловлен тем, что факторы, которые были учтены в рамках данной </w:t>
      </w:r>
      <w:r w:rsidR="00DD0715" w:rsidRPr="002C2211">
        <w:rPr>
          <w:rFonts w:ascii="Times New Roman" w:eastAsia="Calibri" w:hAnsi="Times New Roman" w:cs="Times New Roman"/>
          <w:color w:val="000000"/>
          <w:spacing w:val="-4"/>
          <w:sz w:val="24"/>
          <w:szCs w:val="24"/>
        </w:rPr>
        <w:t>типологии</w:t>
      </w:r>
      <w:r w:rsidRPr="002C2211">
        <w:rPr>
          <w:rFonts w:ascii="Times New Roman" w:eastAsia="Calibri" w:hAnsi="Times New Roman" w:cs="Times New Roman"/>
          <w:color w:val="000000"/>
          <w:spacing w:val="-4"/>
          <w:sz w:val="24"/>
          <w:szCs w:val="24"/>
        </w:rPr>
        <w:t xml:space="preserve">, соотносятся с факторами производства в </w:t>
      </w:r>
      <w:r w:rsidR="007111C7">
        <w:rPr>
          <w:rFonts w:ascii="Times New Roman" w:eastAsia="Calibri" w:hAnsi="Times New Roman" w:cs="Times New Roman"/>
          <w:color w:val="000000"/>
          <w:spacing w:val="-4"/>
          <w:sz w:val="24"/>
          <w:szCs w:val="24"/>
        </w:rPr>
        <w:t>рамках</w:t>
      </w:r>
      <w:r w:rsidRPr="002C2211">
        <w:rPr>
          <w:rFonts w:ascii="Times New Roman" w:eastAsia="Calibri" w:hAnsi="Times New Roman" w:cs="Times New Roman"/>
          <w:color w:val="000000"/>
          <w:spacing w:val="-4"/>
          <w:sz w:val="24"/>
          <w:szCs w:val="24"/>
        </w:rPr>
        <w:t xml:space="preserve"> производственной функции</w:t>
      </w:r>
      <w:r w:rsidR="00D86D93" w:rsidRPr="002C2211">
        <w:rPr>
          <w:rFonts w:ascii="Times New Roman" w:eastAsia="Calibri" w:hAnsi="Times New Roman" w:cs="Times New Roman"/>
          <w:color w:val="000000"/>
          <w:spacing w:val="-4"/>
          <w:sz w:val="24"/>
          <w:szCs w:val="24"/>
        </w:rPr>
        <w:t>. Это имеет особую значимость, поскольку</w:t>
      </w:r>
      <w:r w:rsidRPr="002C2211">
        <w:rPr>
          <w:rFonts w:ascii="Times New Roman" w:eastAsia="Calibri" w:hAnsi="Times New Roman" w:cs="Times New Roman"/>
          <w:color w:val="000000"/>
          <w:spacing w:val="-4"/>
          <w:sz w:val="24"/>
          <w:szCs w:val="24"/>
        </w:rPr>
        <w:t xml:space="preserve"> основным показателем количественной оценки уровня экономического роста в регионе является</w:t>
      </w:r>
      <w:r w:rsidR="00DD0715" w:rsidRPr="002C2211">
        <w:rPr>
          <w:rFonts w:ascii="Times New Roman" w:eastAsia="Calibri" w:hAnsi="Times New Roman" w:cs="Times New Roman"/>
          <w:color w:val="000000"/>
          <w:spacing w:val="-4"/>
          <w:sz w:val="24"/>
          <w:szCs w:val="24"/>
        </w:rPr>
        <w:t xml:space="preserve"> валовой региональный продукт</w:t>
      </w:r>
      <w:r w:rsidRPr="002C2211">
        <w:rPr>
          <w:rFonts w:ascii="Times New Roman" w:eastAsia="Calibri" w:hAnsi="Times New Roman" w:cs="Times New Roman"/>
          <w:color w:val="000000"/>
          <w:spacing w:val="-4"/>
          <w:sz w:val="24"/>
          <w:szCs w:val="24"/>
        </w:rPr>
        <w:t xml:space="preserve">. А он, в свою очередь, </w:t>
      </w:r>
      <w:r w:rsidR="00D86D93" w:rsidRPr="002C2211">
        <w:rPr>
          <w:rFonts w:ascii="Times New Roman" w:eastAsia="Calibri" w:hAnsi="Times New Roman" w:cs="Times New Roman"/>
          <w:color w:val="000000"/>
          <w:spacing w:val="-4"/>
          <w:sz w:val="24"/>
          <w:szCs w:val="24"/>
        </w:rPr>
        <w:t xml:space="preserve">представляет </w:t>
      </w:r>
      <w:r w:rsidRPr="002C2211">
        <w:rPr>
          <w:rFonts w:ascii="Times New Roman" w:eastAsia="Calibri" w:hAnsi="Times New Roman" w:cs="Times New Roman"/>
          <w:color w:val="000000"/>
          <w:spacing w:val="-4"/>
          <w:sz w:val="24"/>
          <w:szCs w:val="24"/>
        </w:rPr>
        <w:t>обобщающи</w:t>
      </w:r>
      <w:r w:rsidR="00D86D93" w:rsidRPr="002C2211">
        <w:rPr>
          <w:rFonts w:ascii="Times New Roman" w:eastAsia="Calibri" w:hAnsi="Times New Roman" w:cs="Times New Roman"/>
          <w:color w:val="000000"/>
          <w:spacing w:val="-4"/>
          <w:sz w:val="24"/>
          <w:szCs w:val="24"/>
        </w:rPr>
        <w:t>й</w:t>
      </w:r>
      <w:r w:rsidR="00F56900">
        <w:rPr>
          <w:rFonts w:ascii="Times New Roman" w:eastAsia="Calibri" w:hAnsi="Times New Roman" w:cs="Times New Roman"/>
          <w:color w:val="000000"/>
          <w:spacing w:val="-4"/>
          <w:sz w:val="24"/>
          <w:szCs w:val="24"/>
        </w:rPr>
        <w:t xml:space="preserve"> показатель</w:t>
      </w:r>
      <w:r w:rsidRPr="002C2211">
        <w:rPr>
          <w:rFonts w:ascii="Times New Roman" w:eastAsia="Calibri" w:hAnsi="Times New Roman" w:cs="Times New Roman"/>
          <w:color w:val="000000"/>
          <w:spacing w:val="-4"/>
          <w:sz w:val="24"/>
          <w:szCs w:val="24"/>
        </w:rPr>
        <w:t xml:space="preserve"> </w:t>
      </w:r>
      <w:r w:rsidRPr="002C2211">
        <w:rPr>
          <w:rFonts w:ascii="Times New Roman" w:eastAsia="Calibri" w:hAnsi="Times New Roman" w:cs="Times New Roman"/>
          <w:color w:val="000000"/>
          <w:spacing w:val="-4"/>
          <w:sz w:val="24"/>
          <w:szCs w:val="24"/>
        </w:rPr>
        <w:lastRenderedPageBreak/>
        <w:t>экономической деятельности региона, характеризующи</w:t>
      </w:r>
      <w:r w:rsidR="00F56900">
        <w:rPr>
          <w:rFonts w:ascii="Times New Roman" w:eastAsia="Calibri" w:hAnsi="Times New Roman" w:cs="Times New Roman"/>
          <w:color w:val="000000"/>
          <w:spacing w:val="-4"/>
          <w:sz w:val="24"/>
          <w:szCs w:val="24"/>
        </w:rPr>
        <w:t>й</w:t>
      </w:r>
      <w:r w:rsidRPr="002C2211">
        <w:rPr>
          <w:rFonts w:ascii="Times New Roman" w:eastAsia="Calibri" w:hAnsi="Times New Roman" w:cs="Times New Roman"/>
          <w:color w:val="000000"/>
          <w:spacing w:val="-4"/>
          <w:sz w:val="24"/>
          <w:szCs w:val="24"/>
        </w:rPr>
        <w:t xml:space="preserve"> процесс производства товаров и услуг для конечного использования. </w:t>
      </w:r>
    </w:p>
    <w:p w:rsidR="009E3E0A" w:rsidRPr="002C2211" w:rsidRDefault="00DD0715"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В рамках рассматриваемой типологии </w:t>
      </w:r>
      <w:r w:rsidR="009E3E0A" w:rsidRPr="002C2211">
        <w:rPr>
          <w:rFonts w:ascii="Times New Roman" w:eastAsia="Calibri" w:hAnsi="Times New Roman" w:cs="Times New Roman"/>
          <w:color w:val="000000"/>
          <w:spacing w:val="-4"/>
          <w:sz w:val="24"/>
          <w:szCs w:val="24"/>
        </w:rPr>
        <w:t xml:space="preserve">среди факторов регионального экономического роста присутствует фактор «Земля» (количество и качество природных ресурсов). Однако вопрос </w:t>
      </w:r>
      <w:r w:rsidRPr="002C2211">
        <w:rPr>
          <w:rFonts w:ascii="Times New Roman" w:eastAsia="Calibri" w:hAnsi="Times New Roman" w:cs="Times New Roman"/>
          <w:color w:val="000000"/>
          <w:spacing w:val="-4"/>
          <w:sz w:val="24"/>
          <w:szCs w:val="24"/>
        </w:rPr>
        <w:t>касаемо</w:t>
      </w:r>
      <w:r w:rsidR="009E3E0A" w:rsidRPr="002C2211">
        <w:rPr>
          <w:rFonts w:ascii="Times New Roman" w:eastAsia="Calibri" w:hAnsi="Times New Roman" w:cs="Times New Roman"/>
          <w:color w:val="000000"/>
          <w:spacing w:val="-4"/>
          <w:sz w:val="24"/>
          <w:szCs w:val="24"/>
        </w:rPr>
        <w:t xml:space="preserve"> учета этого фактора является дискуссионным. </w:t>
      </w:r>
      <w:r w:rsidRPr="002C2211">
        <w:rPr>
          <w:rFonts w:ascii="Times New Roman" w:eastAsia="Calibri" w:hAnsi="Times New Roman" w:cs="Times New Roman"/>
          <w:color w:val="000000"/>
          <w:spacing w:val="-4"/>
          <w:sz w:val="24"/>
          <w:szCs w:val="24"/>
        </w:rPr>
        <w:t>С</w:t>
      </w:r>
      <w:r w:rsidR="009E3E0A" w:rsidRPr="002C2211">
        <w:rPr>
          <w:rFonts w:ascii="Times New Roman" w:eastAsia="Calibri" w:hAnsi="Times New Roman" w:cs="Times New Roman"/>
          <w:color w:val="000000"/>
          <w:spacing w:val="-4"/>
          <w:sz w:val="24"/>
          <w:szCs w:val="24"/>
        </w:rPr>
        <w:t xml:space="preserve">амо по себе наличие природных ресурсов </w:t>
      </w:r>
      <w:r w:rsidRPr="002C2211">
        <w:rPr>
          <w:rFonts w:ascii="Times New Roman" w:eastAsia="Calibri" w:hAnsi="Times New Roman" w:cs="Times New Roman"/>
          <w:color w:val="000000"/>
          <w:spacing w:val="-4"/>
          <w:sz w:val="24"/>
          <w:szCs w:val="24"/>
        </w:rPr>
        <w:t>некорректно</w:t>
      </w:r>
      <w:r w:rsidR="009E3E0A" w:rsidRPr="002C2211">
        <w:rPr>
          <w:rFonts w:ascii="Times New Roman" w:eastAsia="Calibri" w:hAnsi="Times New Roman" w:cs="Times New Roman"/>
          <w:color w:val="000000"/>
          <w:spacing w:val="-4"/>
          <w:sz w:val="24"/>
          <w:szCs w:val="24"/>
        </w:rPr>
        <w:t xml:space="preserve"> рассматривать как фактор экономического развития. </w:t>
      </w:r>
      <w:r w:rsidR="007A4C1B" w:rsidRPr="002C2211">
        <w:rPr>
          <w:rFonts w:ascii="Times New Roman" w:eastAsia="Calibri" w:hAnsi="Times New Roman" w:cs="Times New Roman"/>
          <w:color w:val="000000"/>
          <w:spacing w:val="-4"/>
          <w:sz w:val="24"/>
          <w:szCs w:val="24"/>
        </w:rPr>
        <w:t>Его д</w:t>
      </w:r>
      <w:r w:rsidR="009E3E0A" w:rsidRPr="002C2211">
        <w:rPr>
          <w:rFonts w:ascii="Times New Roman" w:eastAsia="Calibri" w:hAnsi="Times New Roman" w:cs="Times New Roman"/>
          <w:color w:val="000000"/>
          <w:spacing w:val="-4"/>
          <w:sz w:val="24"/>
          <w:szCs w:val="24"/>
        </w:rPr>
        <w:t xml:space="preserve">ействие </w:t>
      </w:r>
      <w:r w:rsidR="007A4C1B" w:rsidRPr="002C2211">
        <w:rPr>
          <w:rFonts w:ascii="Times New Roman" w:eastAsia="Calibri" w:hAnsi="Times New Roman" w:cs="Times New Roman"/>
          <w:color w:val="000000"/>
          <w:spacing w:val="-4"/>
          <w:sz w:val="24"/>
          <w:szCs w:val="24"/>
        </w:rPr>
        <w:t>станет</w:t>
      </w:r>
      <w:r w:rsidR="009E3E0A" w:rsidRPr="002C2211">
        <w:rPr>
          <w:rFonts w:ascii="Times New Roman" w:eastAsia="Calibri" w:hAnsi="Times New Roman" w:cs="Times New Roman"/>
          <w:color w:val="000000"/>
          <w:spacing w:val="-4"/>
          <w:sz w:val="24"/>
          <w:szCs w:val="24"/>
        </w:rPr>
        <w:t xml:space="preserve"> ощутимо только в том случае, если ресурсы будут вовлекаться в хозяйственный процесс. Учет действия природного фактора целесообразно производить посредством рассмотрения чере</w:t>
      </w:r>
      <w:r w:rsidR="007A4C1B" w:rsidRPr="002C2211">
        <w:rPr>
          <w:rFonts w:ascii="Times New Roman" w:eastAsia="Calibri" w:hAnsi="Times New Roman" w:cs="Times New Roman"/>
          <w:color w:val="000000"/>
          <w:spacing w:val="-4"/>
          <w:sz w:val="24"/>
          <w:szCs w:val="24"/>
        </w:rPr>
        <w:t>з показатели, характеризующие «труд» и «к</w:t>
      </w:r>
      <w:r w:rsidR="009E3E0A" w:rsidRPr="002C2211">
        <w:rPr>
          <w:rFonts w:ascii="Times New Roman" w:eastAsia="Calibri" w:hAnsi="Times New Roman" w:cs="Times New Roman"/>
          <w:color w:val="000000"/>
          <w:spacing w:val="-4"/>
          <w:sz w:val="24"/>
          <w:szCs w:val="24"/>
        </w:rPr>
        <w:t>апитал». Очевидно, что добыча полезн</w:t>
      </w:r>
      <w:r w:rsidR="007A4C1B" w:rsidRPr="002C2211">
        <w:rPr>
          <w:rFonts w:ascii="Times New Roman" w:eastAsia="Calibri" w:hAnsi="Times New Roman" w:cs="Times New Roman"/>
          <w:color w:val="000000"/>
          <w:spacing w:val="-4"/>
          <w:sz w:val="24"/>
          <w:szCs w:val="24"/>
        </w:rPr>
        <w:t>ых</w:t>
      </w:r>
      <w:r w:rsidR="009E3E0A" w:rsidRPr="002C2211">
        <w:rPr>
          <w:rFonts w:ascii="Times New Roman" w:eastAsia="Calibri" w:hAnsi="Times New Roman" w:cs="Times New Roman"/>
          <w:color w:val="000000"/>
          <w:spacing w:val="-4"/>
          <w:sz w:val="24"/>
          <w:szCs w:val="24"/>
        </w:rPr>
        <w:t xml:space="preserve"> ископаем</w:t>
      </w:r>
      <w:r w:rsidR="007A4C1B" w:rsidRPr="002C2211">
        <w:rPr>
          <w:rFonts w:ascii="Times New Roman" w:eastAsia="Calibri" w:hAnsi="Times New Roman" w:cs="Times New Roman"/>
          <w:color w:val="000000"/>
          <w:spacing w:val="-4"/>
          <w:sz w:val="24"/>
          <w:szCs w:val="24"/>
        </w:rPr>
        <w:t>ых</w:t>
      </w:r>
      <w:r w:rsidR="009E3E0A" w:rsidRPr="002C2211">
        <w:rPr>
          <w:rFonts w:ascii="Times New Roman" w:eastAsia="Calibri" w:hAnsi="Times New Roman" w:cs="Times New Roman"/>
          <w:color w:val="000000"/>
          <w:spacing w:val="-4"/>
          <w:sz w:val="24"/>
          <w:szCs w:val="24"/>
        </w:rPr>
        <w:t xml:space="preserve"> может осуществляться только силами официально зарегистрированного предприятия, имеющего лицензию на проведение </w:t>
      </w:r>
      <w:r w:rsidR="007A4C1B" w:rsidRPr="002C2211">
        <w:rPr>
          <w:rFonts w:ascii="Times New Roman" w:eastAsia="Calibri" w:hAnsi="Times New Roman" w:cs="Times New Roman"/>
          <w:color w:val="000000"/>
          <w:spacing w:val="-4"/>
          <w:sz w:val="24"/>
          <w:szCs w:val="24"/>
        </w:rPr>
        <w:t>соответствующего</w:t>
      </w:r>
      <w:r w:rsidR="009E3E0A" w:rsidRPr="002C2211">
        <w:rPr>
          <w:rFonts w:ascii="Times New Roman" w:eastAsia="Calibri" w:hAnsi="Times New Roman" w:cs="Times New Roman"/>
          <w:color w:val="000000"/>
          <w:spacing w:val="-4"/>
          <w:sz w:val="24"/>
          <w:szCs w:val="24"/>
        </w:rPr>
        <w:t xml:space="preserve"> вида работ. Получается, в </w:t>
      </w:r>
      <w:r w:rsidR="007A4C1B" w:rsidRPr="002C2211">
        <w:rPr>
          <w:rFonts w:ascii="Times New Roman" w:eastAsia="Calibri" w:hAnsi="Times New Roman" w:cs="Times New Roman"/>
          <w:color w:val="000000"/>
          <w:spacing w:val="-4"/>
          <w:sz w:val="24"/>
          <w:szCs w:val="24"/>
        </w:rPr>
        <w:t xml:space="preserve">этом </w:t>
      </w:r>
      <w:r w:rsidR="009E3E0A" w:rsidRPr="002C2211">
        <w:rPr>
          <w:rFonts w:ascii="Times New Roman" w:eastAsia="Calibri" w:hAnsi="Times New Roman" w:cs="Times New Roman"/>
          <w:color w:val="000000"/>
          <w:spacing w:val="-4"/>
          <w:sz w:val="24"/>
          <w:szCs w:val="24"/>
        </w:rPr>
        <w:t>процессе будут задействованы трудовые ресурсы</w:t>
      </w:r>
      <w:r w:rsidR="00F56900">
        <w:rPr>
          <w:rFonts w:ascii="Times New Roman" w:eastAsia="Calibri" w:hAnsi="Times New Roman" w:cs="Times New Roman"/>
          <w:color w:val="000000"/>
          <w:spacing w:val="-4"/>
          <w:sz w:val="24"/>
          <w:szCs w:val="24"/>
        </w:rPr>
        <w:t xml:space="preserve">, </w:t>
      </w:r>
      <w:r w:rsidR="009E3E0A" w:rsidRPr="002C2211">
        <w:rPr>
          <w:rFonts w:ascii="Times New Roman" w:eastAsia="Calibri" w:hAnsi="Times New Roman" w:cs="Times New Roman"/>
          <w:color w:val="000000"/>
          <w:spacing w:val="-4"/>
          <w:sz w:val="24"/>
          <w:szCs w:val="24"/>
        </w:rPr>
        <w:t>а также машины, оборудование и пр.</w:t>
      </w:r>
    </w:p>
    <w:p w:rsidR="009E3E0A" w:rsidRPr="002C2211" w:rsidRDefault="007A4C1B" w:rsidP="009E3E0A">
      <w:pPr>
        <w:spacing w:after="0" w:line="240" w:lineRule="auto"/>
        <w:ind w:firstLine="567"/>
        <w:jc w:val="both"/>
        <w:rPr>
          <w:rFonts w:ascii="Times New Roman" w:hAnsi="Times New Roman" w:cs="Times New Roman"/>
          <w:sz w:val="24"/>
          <w:szCs w:val="24"/>
        </w:rPr>
      </w:pPr>
      <w:r w:rsidRPr="002C2211">
        <w:rPr>
          <w:rFonts w:ascii="Times New Roman" w:eastAsia="Calibri" w:hAnsi="Times New Roman" w:cs="Times New Roman"/>
          <w:color w:val="000000"/>
          <w:spacing w:val="-4"/>
          <w:sz w:val="24"/>
          <w:szCs w:val="24"/>
        </w:rPr>
        <w:t xml:space="preserve">С переходом </w:t>
      </w:r>
      <w:r w:rsidR="00C80A36" w:rsidRPr="002C2211">
        <w:rPr>
          <w:rFonts w:ascii="Times New Roman" w:eastAsia="Calibri" w:hAnsi="Times New Roman" w:cs="Times New Roman"/>
          <w:color w:val="000000"/>
          <w:spacing w:val="-4"/>
          <w:sz w:val="24"/>
          <w:szCs w:val="24"/>
        </w:rPr>
        <w:t xml:space="preserve">отечественной </w:t>
      </w:r>
      <w:r w:rsidR="009E3E0A" w:rsidRPr="002C2211">
        <w:rPr>
          <w:rFonts w:ascii="Times New Roman" w:eastAsia="Calibri" w:hAnsi="Times New Roman" w:cs="Times New Roman"/>
          <w:color w:val="000000"/>
          <w:spacing w:val="-4"/>
          <w:sz w:val="24"/>
          <w:szCs w:val="24"/>
        </w:rPr>
        <w:t xml:space="preserve">экономики к четвертой промышленной революции </w:t>
      </w:r>
      <w:r w:rsidR="00C80A36" w:rsidRPr="002C2211">
        <w:rPr>
          <w:rFonts w:ascii="Times New Roman" w:eastAsia="Calibri" w:hAnsi="Times New Roman" w:cs="Times New Roman"/>
          <w:color w:val="000000"/>
          <w:spacing w:val="-4"/>
          <w:sz w:val="24"/>
          <w:szCs w:val="24"/>
        </w:rPr>
        <w:t xml:space="preserve">(шестому технологическому укладу) </w:t>
      </w:r>
      <w:r w:rsidR="009E3E0A" w:rsidRPr="002C2211">
        <w:rPr>
          <w:rFonts w:ascii="Times New Roman" w:eastAsia="Calibri" w:hAnsi="Times New Roman" w:cs="Times New Roman"/>
          <w:color w:val="000000"/>
          <w:spacing w:val="-4"/>
          <w:sz w:val="24"/>
          <w:szCs w:val="24"/>
        </w:rPr>
        <w:t xml:space="preserve">особое внимание стало уделяться инновационному фактору регионального экономического роста. </w:t>
      </w:r>
      <w:r w:rsidR="00C80A36" w:rsidRPr="002C2211">
        <w:rPr>
          <w:rFonts w:ascii="Times New Roman" w:eastAsia="Calibri" w:hAnsi="Times New Roman" w:cs="Times New Roman"/>
          <w:color w:val="000000"/>
          <w:spacing w:val="-4"/>
          <w:sz w:val="24"/>
          <w:szCs w:val="24"/>
        </w:rPr>
        <w:t>Бо</w:t>
      </w:r>
      <w:r w:rsidR="009E3E0A" w:rsidRPr="002C2211">
        <w:rPr>
          <w:rFonts w:ascii="Times New Roman" w:eastAsia="Calibri" w:hAnsi="Times New Roman" w:cs="Times New Roman"/>
          <w:color w:val="000000"/>
          <w:spacing w:val="-4"/>
          <w:sz w:val="24"/>
          <w:szCs w:val="24"/>
        </w:rPr>
        <w:t xml:space="preserve">льшинство исследователей относят </w:t>
      </w:r>
      <w:r w:rsidR="00C80A36" w:rsidRPr="002C2211">
        <w:rPr>
          <w:rFonts w:ascii="Times New Roman" w:eastAsia="Calibri" w:hAnsi="Times New Roman" w:cs="Times New Roman"/>
          <w:color w:val="000000"/>
          <w:spacing w:val="-4"/>
          <w:sz w:val="24"/>
          <w:szCs w:val="24"/>
        </w:rPr>
        <w:t xml:space="preserve">этот фактор </w:t>
      </w:r>
      <w:r w:rsidR="009E3E0A" w:rsidRPr="002C2211">
        <w:rPr>
          <w:rFonts w:ascii="Times New Roman" w:eastAsia="Calibri" w:hAnsi="Times New Roman" w:cs="Times New Roman"/>
          <w:color w:val="000000"/>
          <w:spacing w:val="-4"/>
          <w:sz w:val="24"/>
          <w:szCs w:val="24"/>
        </w:rPr>
        <w:t>к г</w:t>
      </w:r>
      <w:r w:rsidR="00C80A36" w:rsidRPr="002C2211">
        <w:rPr>
          <w:rFonts w:ascii="Times New Roman" w:eastAsia="Calibri" w:hAnsi="Times New Roman" w:cs="Times New Roman"/>
          <w:color w:val="000000"/>
          <w:spacing w:val="-4"/>
          <w:sz w:val="24"/>
          <w:szCs w:val="24"/>
        </w:rPr>
        <w:t>руппе экономических интенсивных</w:t>
      </w:r>
      <w:r w:rsidR="009E3E0A" w:rsidRPr="002C2211">
        <w:rPr>
          <w:rFonts w:ascii="Times New Roman" w:eastAsia="Calibri" w:hAnsi="Times New Roman" w:cs="Times New Roman"/>
          <w:color w:val="000000"/>
          <w:spacing w:val="-4"/>
          <w:sz w:val="24"/>
          <w:szCs w:val="24"/>
        </w:rPr>
        <w:t xml:space="preserve">. </w:t>
      </w:r>
      <w:r w:rsidR="00C80A36" w:rsidRPr="002C2211">
        <w:rPr>
          <w:rFonts w:ascii="Times New Roman" w:eastAsia="Calibri" w:hAnsi="Times New Roman" w:cs="Times New Roman"/>
          <w:color w:val="000000"/>
          <w:spacing w:val="-4"/>
          <w:sz w:val="24"/>
          <w:szCs w:val="24"/>
        </w:rPr>
        <w:t>Э</w:t>
      </w:r>
      <w:r w:rsidR="009E3E0A" w:rsidRPr="002C2211">
        <w:rPr>
          <w:rFonts w:ascii="Times New Roman" w:eastAsia="Calibri" w:hAnsi="Times New Roman" w:cs="Times New Roman"/>
          <w:color w:val="000000"/>
          <w:spacing w:val="-4"/>
          <w:sz w:val="24"/>
          <w:szCs w:val="24"/>
        </w:rPr>
        <w:t xml:space="preserve">то справедливо, поскольку инновации заметно </w:t>
      </w:r>
      <w:r w:rsidR="009E3E0A" w:rsidRPr="002C2211">
        <w:rPr>
          <w:rFonts w:ascii="Times New Roman" w:hAnsi="Times New Roman" w:cs="Times New Roman"/>
          <w:sz w:val="24"/>
          <w:szCs w:val="24"/>
        </w:rPr>
        <w:t>повышают эффективность производства при неизменном количестве величин используемого капитала и применяемого труда.</w:t>
      </w:r>
    </w:p>
    <w:p w:rsidR="006F374C" w:rsidRPr="002C2211" w:rsidRDefault="006F374C" w:rsidP="006F374C">
      <w:pPr>
        <w:spacing w:after="0" w:line="240" w:lineRule="auto"/>
        <w:ind w:firstLine="708"/>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Однако следует отметить, что любое новшество (в том числе, передовая производственная технология) сможет оказывать влияние на региональный экономический рост только в том случае, если будет реализовано в виде инновационного продукта. </w:t>
      </w:r>
    </w:p>
    <w:p w:rsidR="00C80A36" w:rsidRPr="002C2211" w:rsidRDefault="006F374C"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На наш взгляд, решение подобной задачи может быть обеспечено посредством деятельности субъектов инновационного предпринимательства. Это объясняется тем, что в условиях четвертой промышленной революции особая роль инновационного предпринимательства состоит в том, что именно данный тип предпринимательства играет ключевую роль в рамках инновационного процесса. </w:t>
      </w:r>
      <w:r w:rsidR="00C80A36" w:rsidRPr="002C2211">
        <w:rPr>
          <w:rFonts w:ascii="Times New Roman" w:eastAsia="Calibri" w:hAnsi="Times New Roman" w:cs="Times New Roman"/>
          <w:color w:val="000000"/>
          <w:spacing w:val="-4"/>
          <w:sz w:val="24"/>
          <w:szCs w:val="24"/>
        </w:rPr>
        <w:t>Ф</w:t>
      </w:r>
      <w:r w:rsidRPr="002C2211">
        <w:rPr>
          <w:rFonts w:ascii="Times New Roman" w:eastAsia="Calibri" w:hAnsi="Times New Roman" w:cs="Times New Roman"/>
          <w:color w:val="000000"/>
          <w:spacing w:val="-4"/>
          <w:sz w:val="24"/>
          <w:szCs w:val="24"/>
        </w:rPr>
        <w:t xml:space="preserve">ункция по реализации наиболее важной стадии инновационного процесса (а именно, стадии коммерциализации новшеств) в условиях рыночной экономики возложена на субъекты </w:t>
      </w:r>
      <w:r w:rsidR="00C80A36" w:rsidRPr="002C2211">
        <w:rPr>
          <w:rFonts w:ascii="Times New Roman" w:eastAsia="Calibri" w:hAnsi="Times New Roman" w:cs="Times New Roman"/>
          <w:color w:val="000000"/>
          <w:spacing w:val="-4"/>
          <w:sz w:val="24"/>
          <w:szCs w:val="24"/>
        </w:rPr>
        <w:t>данного типа</w:t>
      </w:r>
      <w:r w:rsidRPr="002C2211">
        <w:rPr>
          <w:rFonts w:ascii="Times New Roman" w:eastAsia="Calibri" w:hAnsi="Times New Roman" w:cs="Times New Roman"/>
          <w:color w:val="000000"/>
          <w:spacing w:val="-4"/>
          <w:sz w:val="24"/>
          <w:szCs w:val="24"/>
        </w:rPr>
        <w:t xml:space="preserve"> предпринимательства.</w:t>
      </w:r>
      <w:r w:rsidR="00C80A36" w:rsidRPr="002C2211">
        <w:rPr>
          <w:rFonts w:ascii="Times New Roman" w:eastAsia="Calibri" w:hAnsi="Times New Roman" w:cs="Times New Roman"/>
          <w:color w:val="000000"/>
          <w:spacing w:val="-4"/>
          <w:sz w:val="24"/>
          <w:szCs w:val="24"/>
        </w:rPr>
        <w:t xml:space="preserve"> Следовательно, инновационное предпринимательство предлагаем рассматривать как один из важных инновационных факторов регионального экономического роста.</w:t>
      </w:r>
    </w:p>
    <w:p w:rsidR="00C80A36" w:rsidRPr="002C2211" w:rsidRDefault="00C80A36"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Учет данного фактора может быть произведен посредством следующих статистических показателей:</w:t>
      </w:r>
    </w:p>
    <w:p w:rsidR="006F374C" w:rsidRPr="002C2211" w:rsidRDefault="00985360" w:rsidP="009E3E0A">
      <w:pPr>
        <w:spacing w:after="0" w:line="240" w:lineRule="auto"/>
        <w:ind w:firstLine="567"/>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i/>
          <w:color w:val="000000"/>
          <w:spacing w:val="-4"/>
          <w:sz w:val="24"/>
          <w:szCs w:val="24"/>
        </w:rPr>
        <w:t xml:space="preserve">а) показатели, характеризующие отдельные аспекты деятельности инновационного предпринимательства: </w:t>
      </w:r>
      <w:r w:rsidRPr="002C2211">
        <w:rPr>
          <w:rFonts w:ascii="Times New Roman" w:eastAsia="Calibri" w:hAnsi="Times New Roman" w:cs="Times New Roman"/>
          <w:color w:val="000000"/>
          <w:spacing w:val="-4"/>
          <w:sz w:val="24"/>
          <w:szCs w:val="24"/>
        </w:rPr>
        <w:t>«организации, выполняющие научные исследования и разработки», «удельный вес организаций, осуществляющих технологические инновации», «внутренние затраты на научные исследования и разработки».</w:t>
      </w:r>
    </w:p>
    <w:p w:rsidR="00985360" w:rsidRPr="002C2211" w:rsidRDefault="00F56900" w:rsidP="009E3E0A">
      <w:pPr>
        <w:spacing w:after="0" w:line="240" w:lineRule="auto"/>
        <w:ind w:firstLine="567"/>
        <w:jc w:val="both"/>
        <w:rPr>
          <w:rFonts w:ascii="Times New Roman" w:hAnsi="Times New Roman" w:cs="Times New Roman"/>
          <w:sz w:val="24"/>
          <w:szCs w:val="24"/>
        </w:rPr>
      </w:pPr>
      <w:r>
        <w:rPr>
          <w:rFonts w:ascii="Times New Roman" w:eastAsia="Calibri" w:hAnsi="Times New Roman" w:cs="Times New Roman"/>
          <w:i/>
          <w:color w:val="000000"/>
          <w:spacing w:val="-4"/>
          <w:sz w:val="24"/>
          <w:szCs w:val="24"/>
        </w:rPr>
        <w:t>б) п</w:t>
      </w:r>
      <w:r w:rsidR="00985360" w:rsidRPr="002C2211">
        <w:rPr>
          <w:rFonts w:ascii="Times New Roman" w:eastAsia="Calibri" w:hAnsi="Times New Roman" w:cs="Times New Roman"/>
          <w:i/>
          <w:color w:val="000000"/>
          <w:spacing w:val="-4"/>
          <w:sz w:val="24"/>
          <w:szCs w:val="24"/>
        </w:rPr>
        <w:t>оказатели, характеризующие результативность деятельности субъектов инновационного предпринимательства:</w:t>
      </w:r>
      <w:r w:rsidR="00985360" w:rsidRPr="002C2211">
        <w:rPr>
          <w:rFonts w:ascii="Times New Roman" w:eastAsia="Calibri" w:hAnsi="Times New Roman" w:cs="Times New Roman"/>
          <w:color w:val="000000"/>
          <w:spacing w:val="-4"/>
          <w:sz w:val="24"/>
          <w:szCs w:val="24"/>
        </w:rPr>
        <w:t xml:space="preserve"> «объем инновационных товаров, работ, услуг», «разработанные передовые производственные технологии», «число патентов, выданных на изобретения и полезные модели» и пр.</w:t>
      </w:r>
    </w:p>
    <w:p w:rsidR="005F39E8" w:rsidRPr="002C2211" w:rsidRDefault="00F56900" w:rsidP="00F56900">
      <w:pPr>
        <w:spacing w:line="240" w:lineRule="auto"/>
        <w:ind w:firstLine="709"/>
        <w:contextualSpacing/>
        <w:jc w:val="both"/>
        <w:rPr>
          <w:rFonts w:ascii="Times New Roman" w:hAnsi="Times New Roman" w:cs="Times New Roman"/>
          <w:sz w:val="24"/>
          <w:szCs w:val="24"/>
        </w:rPr>
      </w:pPr>
      <w:r>
        <w:rPr>
          <w:rFonts w:ascii="Times New Roman" w:hAnsi="Times New Roman" w:cs="Times New Roman"/>
          <w:b/>
          <w:i/>
          <w:color w:val="000000" w:themeColor="text1"/>
          <w:sz w:val="24"/>
          <w:szCs w:val="24"/>
        </w:rPr>
        <w:t>Заключение</w:t>
      </w:r>
      <w:r w:rsidR="006F374C" w:rsidRPr="002C2211">
        <w:rPr>
          <w:rFonts w:ascii="Times New Roman" w:hAnsi="Times New Roman" w:cs="Times New Roman"/>
          <w:b/>
          <w:i/>
          <w:color w:val="000000" w:themeColor="text1"/>
          <w:sz w:val="24"/>
          <w:szCs w:val="24"/>
        </w:rPr>
        <w:t>.</w:t>
      </w:r>
      <w:r w:rsidR="006F374C" w:rsidRPr="002C2211">
        <w:rPr>
          <w:rFonts w:ascii="Times New Roman" w:hAnsi="Times New Roman" w:cs="Times New Roman"/>
          <w:color w:val="000000" w:themeColor="text1"/>
          <w:sz w:val="24"/>
          <w:szCs w:val="24"/>
        </w:rPr>
        <w:t xml:space="preserve"> </w:t>
      </w:r>
      <w:r w:rsidR="005F39E8" w:rsidRPr="002C2211">
        <w:rPr>
          <w:rFonts w:ascii="Times New Roman" w:hAnsi="Times New Roman" w:cs="Times New Roman"/>
          <w:color w:val="000000" w:themeColor="text1"/>
          <w:sz w:val="24"/>
          <w:szCs w:val="24"/>
        </w:rPr>
        <w:t>Теоретический анализ литературы позволяет констатировать, что «</w:t>
      </w:r>
      <w:r w:rsidR="005F39E8" w:rsidRPr="002C2211">
        <w:rPr>
          <w:rFonts w:ascii="Times New Roman" w:hAnsi="Times New Roman" w:cs="Times New Roman"/>
          <w:sz w:val="24"/>
          <w:szCs w:val="24"/>
        </w:rPr>
        <w:t xml:space="preserve">многоликость» типов экономического роста, а также теорий регионального экономического роста обуславливает разнообразие факторов регионального экономического роста. Исследователи до сих пор так и не могут сойтись во мнении о том, какие основания для классификации факторов регионального экономического роста являются наиболее приоритетными. Кроме того, достаточно трудно выделить те факторы, которые в наибольшей (наименьшей) степени оказывают влияние на развитие региональной экономики. </w:t>
      </w:r>
    </w:p>
    <w:p w:rsidR="005F39E8" w:rsidRPr="002C2211" w:rsidRDefault="005F39E8" w:rsidP="00434A14">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Среди экономических факторов регионального экономического роста </w:t>
      </w:r>
      <w:r w:rsidR="009707E2" w:rsidRPr="002C2211">
        <w:rPr>
          <w:rFonts w:ascii="Times New Roman" w:eastAsia="Calibri" w:hAnsi="Times New Roman" w:cs="Times New Roman"/>
          <w:color w:val="000000"/>
          <w:spacing w:val="-4"/>
          <w:sz w:val="24"/>
          <w:szCs w:val="24"/>
        </w:rPr>
        <w:t xml:space="preserve">практически </w:t>
      </w:r>
      <w:r w:rsidRPr="002C2211">
        <w:rPr>
          <w:rFonts w:ascii="Times New Roman" w:eastAsia="Calibri" w:hAnsi="Times New Roman" w:cs="Times New Roman"/>
          <w:color w:val="000000"/>
          <w:spacing w:val="-4"/>
          <w:sz w:val="24"/>
          <w:szCs w:val="24"/>
        </w:rPr>
        <w:t xml:space="preserve">в каждой авторской </w:t>
      </w:r>
      <w:r w:rsidR="009707E2" w:rsidRPr="002C2211">
        <w:rPr>
          <w:rFonts w:ascii="Times New Roman" w:eastAsia="Calibri" w:hAnsi="Times New Roman" w:cs="Times New Roman"/>
          <w:color w:val="000000"/>
          <w:spacing w:val="-4"/>
          <w:sz w:val="24"/>
          <w:szCs w:val="24"/>
        </w:rPr>
        <w:t>типологии</w:t>
      </w:r>
      <w:r w:rsidRPr="002C2211">
        <w:rPr>
          <w:rFonts w:ascii="Times New Roman" w:eastAsia="Calibri" w:hAnsi="Times New Roman" w:cs="Times New Roman"/>
          <w:color w:val="000000"/>
          <w:spacing w:val="-4"/>
          <w:sz w:val="24"/>
          <w:szCs w:val="24"/>
        </w:rPr>
        <w:t xml:space="preserve"> присутствуют факторы, связанные с затратами труда и капитала. Как прав</w:t>
      </w:r>
      <w:r w:rsidR="009707E2" w:rsidRPr="002C2211">
        <w:rPr>
          <w:rFonts w:ascii="Times New Roman" w:eastAsia="Calibri" w:hAnsi="Times New Roman" w:cs="Times New Roman"/>
          <w:color w:val="000000"/>
          <w:spacing w:val="-4"/>
          <w:sz w:val="24"/>
          <w:szCs w:val="24"/>
        </w:rPr>
        <w:t xml:space="preserve">ило, речь идет о </w:t>
      </w:r>
      <w:r w:rsidRPr="002C2211">
        <w:rPr>
          <w:rFonts w:ascii="Times New Roman" w:eastAsia="Calibri" w:hAnsi="Times New Roman" w:cs="Times New Roman"/>
          <w:color w:val="000000"/>
          <w:spacing w:val="-4"/>
          <w:sz w:val="24"/>
          <w:szCs w:val="24"/>
        </w:rPr>
        <w:t>наличи</w:t>
      </w:r>
      <w:r w:rsidR="00434A14" w:rsidRPr="002C2211">
        <w:rPr>
          <w:rFonts w:ascii="Times New Roman" w:eastAsia="Calibri" w:hAnsi="Times New Roman" w:cs="Times New Roman"/>
          <w:color w:val="000000"/>
          <w:spacing w:val="-4"/>
          <w:sz w:val="24"/>
          <w:szCs w:val="24"/>
        </w:rPr>
        <w:t>и</w:t>
      </w:r>
      <w:r w:rsidRPr="002C2211">
        <w:rPr>
          <w:rFonts w:ascii="Times New Roman" w:eastAsia="Calibri" w:hAnsi="Times New Roman" w:cs="Times New Roman"/>
          <w:color w:val="000000"/>
          <w:spacing w:val="-4"/>
          <w:sz w:val="24"/>
          <w:szCs w:val="24"/>
        </w:rPr>
        <w:t xml:space="preserve"> рабочей силы, основного и оборотного капитала и пр. Вопрос </w:t>
      </w:r>
      <w:r w:rsidR="00434A14" w:rsidRPr="002C2211">
        <w:rPr>
          <w:rFonts w:ascii="Times New Roman" w:eastAsia="Calibri" w:hAnsi="Times New Roman" w:cs="Times New Roman"/>
          <w:color w:val="000000"/>
          <w:spacing w:val="-4"/>
          <w:sz w:val="24"/>
          <w:szCs w:val="24"/>
        </w:rPr>
        <w:t>касаемо</w:t>
      </w:r>
      <w:r w:rsidRPr="002C2211">
        <w:rPr>
          <w:rFonts w:ascii="Times New Roman" w:eastAsia="Calibri" w:hAnsi="Times New Roman" w:cs="Times New Roman"/>
          <w:color w:val="000000"/>
          <w:spacing w:val="-4"/>
          <w:sz w:val="24"/>
          <w:szCs w:val="24"/>
        </w:rPr>
        <w:t xml:space="preserve"> необходимости учета природного фактора (объем полезных ископаемых, площадь земельных угодий, вовлеченных в хозяйственный оборот) является дискуссионным. </w:t>
      </w:r>
      <w:r w:rsidR="00434A14" w:rsidRPr="002C2211">
        <w:rPr>
          <w:rFonts w:ascii="Times New Roman" w:eastAsia="Calibri" w:hAnsi="Times New Roman" w:cs="Times New Roman"/>
          <w:color w:val="000000"/>
          <w:spacing w:val="-4"/>
          <w:sz w:val="24"/>
          <w:szCs w:val="24"/>
        </w:rPr>
        <w:t>Д</w:t>
      </w:r>
      <w:r w:rsidRPr="002C2211">
        <w:rPr>
          <w:rFonts w:ascii="Times New Roman" w:eastAsia="Calibri" w:hAnsi="Times New Roman" w:cs="Times New Roman"/>
          <w:color w:val="000000"/>
          <w:spacing w:val="-4"/>
          <w:sz w:val="24"/>
          <w:szCs w:val="24"/>
        </w:rPr>
        <w:t xml:space="preserve">анный фактор с трудом поддается количественной оценке, хотя и значительно влияет на темпы экономического роста. </w:t>
      </w:r>
      <w:r w:rsidR="00434A14" w:rsidRPr="002C2211">
        <w:rPr>
          <w:rFonts w:ascii="Times New Roman" w:eastAsia="Calibri" w:hAnsi="Times New Roman" w:cs="Times New Roman"/>
          <w:color w:val="000000"/>
          <w:spacing w:val="-4"/>
          <w:sz w:val="24"/>
          <w:szCs w:val="24"/>
        </w:rPr>
        <w:t>Более</w:t>
      </w:r>
      <w:r w:rsidRPr="002C2211">
        <w:rPr>
          <w:rFonts w:ascii="Times New Roman" w:eastAsia="Calibri" w:hAnsi="Times New Roman" w:cs="Times New Roman"/>
          <w:color w:val="000000"/>
          <w:spacing w:val="-4"/>
          <w:sz w:val="24"/>
          <w:szCs w:val="24"/>
        </w:rPr>
        <w:t xml:space="preserve"> того, присутствие в регионе природных ресурсов вовсе не означает, что другие регионы с недостаточными запасами природных ресурсов обречены на невысокие</w:t>
      </w:r>
      <w:r w:rsidR="00434A14" w:rsidRPr="002C2211">
        <w:rPr>
          <w:rFonts w:ascii="Times New Roman" w:eastAsia="Calibri" w:hAnsi="Times New Roman" w:cs="Times New Roman"/>
          <w:color w:val="000000"/>
          <w:spacing w:val="-4"/>
          <w:sz w:val="24"/>
          <w:szCs w:val="24"/>
        </w:rPr>
        <w:t xml:space="preserve"> темпы экономического развития. </w:t>
      </w:r>
      <w:r w:rsidRPr="002C2211">
        <w:rPr>
          <w:rFonts w:ascii="Times New Roman" w:eastAsia="Calibri" w:hAnsi="Times New Roman" w:cs="Times New Roman"/>
          <w:color w:val="000000"/>
          <w:spacing w:val="-4"/>
          <w:sz w:val="24"/>
          <w:szCs w:val="24"/>
        </w:rPr>
        <w:t xml:space="preserve">Мы считаем, </w:t>
      </w:r>
      <w:r w:rsidRPr="002C2211">
        <w:rPr>
          <w:rFonts w:ascii="Times New Roman" w:eastAsia="Calibri" w:hAnsi="Times New Roman" w:cs="Times New Roman"/>
          <w:color w:val="000000"/>
          <w:spacing w:val="-4"/>
          <w:sz w:val="24"/>
          <w:szCs w:val="24"/>
        </w:rPr>
        <w:lastRenderedPageBreak/>
        <w:t xml:space="preserve">что учитывать действие </w:t>
      </w:r>
      <w:r w:rsidR="00434A14" w:rsidRPr="002C2211">
        <w:rPr>
          <w:rFonts w:ascii="Times New Roman" w:eastAsia="Calibri" w:hAnsi="Times New Roman" w:cs="Times New Roman"/>
          <w:color w:val="000000"/>
          <w:spacing w:val="-4"/>
          <w:sz w:val="24"/>
          <w:szCs w:val="24"/>
        </w:rPr>
        <w:t>данного</w:t>
      </w:r>
      <w:r w:rsidRPr="002C2211">
        <w:rPr>
          <w:rFonts w:ascii="Times New Roman" w:eastAsia="Calibri" w:hAnsi="Times New Roman" w:cs="Times New Roman"/>
          <w:color w:val="000000"/>
          <w:spacing w:val="-4"/>
          <w:sz w:val="24"/>
          <w:szCs w:val="24"/>
        </w:rPr>
        <w:t xml:space="preserve"> фактора наиболее целесообразно через показатели, характеризу</w:t>
      </w:r>
      <w:r w:rsidR="00434A14" w:rsidRPr="002C2211">
        <w:rPr>
          <w:rFonts w:ascii="Times New Roman" w:eastAsia="Calibri" w:hAnsi="Times New Roman" w:cs="Times New Roman"/>
          <w:color w:val="000000"/>
          <w:spacing w:val="-4"/>
          <w:sz w:val="24"/>
          <w:szCs w:val="24"/>
        </w:rPr>
        <w:t>ющие «труд» и «к</w:t>
      </w:r>
      <w:r w:rsidRPr="002C2211">
        <w:rPr>
          <w:rFonts w:ascii="Times New Roman" w:eastAsia="Calibri" w:hAnsi="Times New Roman" w:cs="Times New Roman"/>
          <w:color w:val="000000"/>
          <w:spacing w:val="-4"/>
          <w:sz w:val="24"/>
          <w:szCs w:val="24"/>
        </w:rPr>
        <w:t xml:space="preserve">апитал». </w:t>
      </w:r>
    </w:p>
    <w:p w:rsidR="005F39E8" w:rsidRPr="002C2211" w:rsidRDefault="005F39E8" w:rsidP="005F39E8">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В условиях перехода к четвертой промышленной революции особое внимание стало уделяться инновационному фактору регионального экономического роста. Мы считаем, что среди инновационных факторов развития региональной экономики </w:t>
      </w:r>
      <w:r w:rsidR="00434A14" w:rsidRPr="002C2211">
        <w:rPr>
          <w:rFonts w:ascii="Times New Roman" w:eastAsia="Calibri" w:hAnsi="Times New Roman" w:cs="Times New Roman"/>
          <w:color w:val="000000"/>
          <w:spacing w:val="-4"/>
          <w:sz w:val="24"/>
          <w:szCs w:val="24"/>
        </w:rPr>
        <w:t>особое место занимает</w:t>
      </w:r>
      <w:r w:rsidRPr="002C2211">
        <w:rPr>
          <w:rFonts w:ascii="Times New Roman" w:eastAsia="Calibri" w:hAnsi="Times New Roman" w:cs="Times New Roman"/>
          <w:color w:val="000000"/>
          <w:spacing w:val="-4"/>
          <w:sz w:val="24"/>
          <w:szCs w:val="24"/>
        </w:rPr>
        <w:t xml:space="preserve"> инновационное предпринимательство. Это связано с тем, что любое новшество (в том числе, передовая производственная технология) сможет оказывать влияние на региональный экономический рост только в том случае, если будет реализовано в виде инновационного продукта. А основная функция по переводу новшеств в категорию инновационного продукта</w:t>
      </w:r>
      <w:r w:rsidR="00434A14" w:rsidRPr="002C2211">
        <w:rPr>
          <w:rFonts w:ascii="Times New Roman" w:eastAsia="Calibri" w:hAnsi="Times New Roman" w:cs="Times New Roman"/>
          <w:color w:val="000000"/>
          <w:spacing w:val="-4"/>
          <w:sz w:val="24"/>
          <w:szCs w:val="24"/>
        </w:rPr>
        <w:t xml:space="preserve"> в условиях современной рыночной экономики</w:t>
      </w:r>
      <w:r w:rsidRPr="002C2211">
        <w:rPr>
          <w:rFonts w:ascii="Times New Roman" w:eastAsia="Calibri" w:hAnsi="Times New Roman" w:cs="Times New Roman"/>
          <w:color w:val="000000"/>
          <w:spacing w:val="-4"/>
          <w:sz w:val="24"/>
          <w:szCs w:val="24"/>
        </w:rPr>
        <w:t xml:space="preserve"> возложена на инновационное предпринимательство.</w:t>
      </w:r>
    </w:p>
    <w:p w:rsidR="000E22C4" w:rsidRPr="002C2211" w:rsidRDefault="000E22C4" w:rsidP="005F39E8">
      <w:pPr>
        <w:spacing w:after="0" w:line="240" w:lineRule="auto"/>
        <w:ind w:firstLine="709"/>
        <w:jc w:val="both"/>
        <w:rPr>
          <w:rFonts w:ascii="Times New Roman" w:eastAsia="Calibri" w:hAnsi="Times New Roman" w:cs="Times New Roman"/>
          <w:color w:val="000000"/>
          <w:spacing w:val="-4"/>
          <w:sz w:val="24"/>
          <w:szCs w:val="24"/>
        </w:rPr>
      </w:pPr>
    </w:p>
    <w:p w:rsidR="00D2224D" w:rsidRPr="002C2211" w:rsidRDefault="005B2D76" w:rsidP="00D2224D">
      <w:pPr>
        <w:spacing w:line="240" w:lineRule="auto"/>
        <w:ind w:firstLine="708"/>
        <w:jc w:val="both"/>
        <w:rPr>
          <w:rFonts w:ascii="Times New Roman" w:eastAsia="Calibri" w:hAnsi="Times New Roman" w:cs="Times New Roman"/>
          <w:color w:val="000000"/>
          <w:spacing w:val="-4"/>
          <w:sz w:val="24"/>
          <w:szCs w:val="24"/>
        </w:rPr>
      </w:pPr>
      <w:r w:rsidRPr="002C2211">
        <w:rPr>
          <w:rFonts w:ascii="Times New Roman" w:hAnsi="Times New Roman"/>
          <w:color w:val="000000" w:themeColor="text1"/>
          <w:sz w:val="24"/>
          <w:szCs w:val="24"/>
        </w:rPr>
        <w:t xml:space="preserve">Работа </w:t>
      </w:r>
      <w:r w:rsidR="00D2224D" w:rsidRPr="002C2211">
        <w:rPr>
          <w:rFonts w:ascii="Times New Roman" w:eastAsia="Calibri" w:hAnsi="Times New Roman" w:cs="Times New Roman"/>
          <w:color w:val="000000"/>
          <w:spacing w:val="-4"/>
          <w:sz w:val="24"/>
          <w:szCs w:val="24"/>
        </w:rPr>
        <w:t xml:space="preserve">подготовлена в соответствии с темой государственного задания №FMGZ-2022-0002 «Методы и механизмы социально-экономического развития регионов России в условиях </w:t>
      </w:r>
      <w:proofErr w:type="spellStart"/>
      <w:r w:rsidR="00D2224D" w:rsidRPr="002C2211">
        <w:rPr>
          <w:rFonts w:ascii="Times New Roman" w:eastAsia="Calibri" w:hAnsi="Times New Roman" w:cs="Times New Roman"/>
          <w:color w:val="000000"/>
          <w:spacing w:val="-4"/>
          <w:sz w:val="24"/>
          <w:szCs w:val="24"/>
        </w:rPr>
        <w:t>цифровизации</w:t>
      </w:r>
      <w:proofErr w:type="spellEnd"/>
      <w:r w:rsidR="00D2224D" w:rsidRPr="002C2211">
        <w:rPr>
          <w:rFonts w:ascii="Times New Roman" w:eastAsia="Calibri" w:hAnsi="Times New Roman" w:cs="Times New Roman"/>
          <w:color w:val="000000"/>
          <w:spacing w:val="-4"/>
          <w:sz w:val="24"/>
          <w:szCs w:val="24"/>
        </w:rPr>
        <w:t xml:space="preserve"> и четвертой промышленной революции».</w:t>
      </w:r>
    </w:p>
    <w:p w:rsidR="004A7879" w:rsidRPr="002C2211" w:rsidRDefault="004A7879" w:rsidP="007857A6">
      <w:pPr>
        <w:spacing w:after="0" w:line="240" w:lineRule="auto"/>
        <w:ind w:firstLine="709"/>
        <w:contextualSpacing/>
        <w:jc w:val="center"/>
        <w:rPr>
          <w:rFonts w:ascii="Times New Roman" w:eastAsiaTheme="minorEastAsia" w:hAnsi="Times New Roman" w:cs="Times New Roman"/>
          <w:b/>
          <w:sz w:val="24"/>
          <w:szCs w:val="24"/>
        </w:rPr>
      </w:pPr>
      <w:r w:rsidRPr="002C2211">
        <w:rPr>
          <w:rFonts w:ascii="Times New Roman" w:eastAsiaTheme="minorEastAsia" w:hAnsi="Times New Roman" w:cs="Times New Roman"/>
          <w:b/>
          <w:sz w:val="24"/>
          <w:szCs w:val="24"/>
        </w:rPr>
        <w:t>Литература</w:t>
      </w:r>
    </w:p>
    <w:p w:rsidR="005E387D" w:rsidRPr="002C2211" w:rsidRDefault="005E387D"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1. Жилина Н.Н., </w:t>
      </w:r>
      <w:proofErr w:type="spellStart"/>
      <w:r w:rsidRPr="002C2211">
        <w:rPr>
          <w:rFonts w:ascii="Times New Roman" w:eastAsia="Calibri" w:hAnsi="Times New Roman" w:cs="Times New Roman"/>
          <w:color w:val="000000"/>
          <w:spacing w:val="-4"/>
          <w:sz w:val="24"/>
          <w:szCs w:val="24"/>
        </w:rPr>
        <w:t>Магдеева</w:t>
      </w:r>
      <w:proofErr w:type="spellEnd"/>
      <w:r w:rsidRPr="002C2211">
        <w:rPr>
          <w:rFonts w:ascii="Times New Roman" w:eastAsia="Calibri" w:hAnsi="Times New Roman" w:cs="Times New Roman"/>
          <w:color w:val="000000"/>
          <w:spacing w:val="-4"/>
          <w:sz w:val="24"/>
          <w:szCs w:val="24"/>
        </w:rPr>
        <w:t xml:space="preserve"> М.Р. Факторы, влияющие на экономику региона // В сборнике: Инновационное развитие российской экономики. IX Международная научно-практическая конференция. Российский экономический университет имени Г.В. Плеханова; Российский гуманитарный научный фонд. 2016. С. 44-47.</w:t>
      </w:r>
    </w:p>
    <w:p w:rsidR="005E387D" w:rsidRPr="002C2211" w:rsidRDefault="005E387D"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2. </w:t>
      </w:r>
      <w:proofErr w:type="spellStart"/>
      <w:r w:rsidRPr="002C2211">
        <w:rPr>
          <w:rFonts w:ascii="Times New Roman" w:eastAsia="Calibri" w:hAnsi="Times New Roman" w:cs="Times New Roman"/>
          <w:color w:val="000000"/>
          <w:spacing w:val="-4"/>
          <w:sz w:val="24"/>
          <w:szCs w:val="24"/>
        </w:rPr>
        <w:t>Невейкина</w:t>
      </w:r>
      <w:proofErr w:type="spellEnd"/>
      <w:r w:rsidRPr="002C2211">
        <w:rPr>
          <w:rFonts w:ascii="Times New Roman" w:eastAsia="Calibri" w:hAnsi="Times New Roman" w:cs="Times New Roman"/>
          <w:color w:val="000000"/>
          <w:spacing w:val="-4"/>
          <w:sz w:val="24"/>
          <w:szCs w:val="24"/>
        </w:rPr>
        <w:t xml:space="preserve"> Н.В. Факторы развития региона // Ученые записки Орловского государственного университета. Серия: Гуманитарные и социальные науки. 2014. № 1 (57). С. 78-85.</w:t>
      </w:r>
    </w:p>
    <w:p w:rsidR="005E387D" w:rsidRPr="002C2211" w:rsidRDefault="005E387D"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3. </w:t>
      </w:r>
      <w:proofErr w:type="spellStart"/>
      <w:r w:rsidRPr="002C2211">
        <w:rPr>
          <w:rFonts w:ascii="Times New Roman" w:eastAsia="Calibri" w:hAnsi="Times New Roman" w:cs="Times New Roman"/>
          <w:color w:val="000000"/>
          <w:spacing w:val="-4"/>
          <w:sz w:val="24"/>
          <w:szCs w:val="24"/>
        </w:rPr>
        <w:t>Ускова</w:t>
      </w:r>
      <w:proofErr w:type="spellEnd"/>
      <w:r w:rsidRPr="002C2211">
        <w:rPr>
          <w:rFonts w:ascii="Times New Roman" w:eastAsia="Calibri" w:hAnsi="Times New Roman" w:cs="Times New Roman"/>
          <w:color w:val="000000"/>
          <w:spacing w:val="-4"/>
          <w:sz w:val="24"/>
          <w:szCs w:val="24"/>
        </w:rPr>
        <w:t xml:space="preserve"> Т.В. Управление устойчивым развитием региона: монография. Вологда: ИСЭРТ РАН, 2009. 355 с.</w:t>
      </w:r>
    </w:p>
    <w:p w:rsidR="00457C62" w:rsidRPr="002C2211" w:rsidRDefault="00457C62" w:rsidP="00457C62">
      <w:pPr>
        <w:spacing w:line="240" w:lineRule="auto"/>
        <w:ind w:firstLine="708"/>
        <w:contextualSpacing/>
        <w:jc w:val="both"/>
        <w:rPr>
          <w:rFonts w:ascii="Times New Roman" w:eastAsia="Calibri" w:hAnsi="Times New Roman" w:cs="Times New Roman"/>
          <w:color w:val="000000"/>
          <w:spacing w:val="-4"/>
          <w:sz w:val="24"/>
          <w:szCs w:val="24"/>
        </w:rPr>
      </w:pPr>
      <w:r w:rsidRPr="002C2211">
        <w:rPr>
          <w:rFonts w:ascii="Times New Roman" w:hAnsi="Times New Roman" w:cs="Times New Roman"/>
          <w:color w:val="000000" w:themeColor="text1"/>
          <w:sz w:val="24"/>
          <w:szCs w:val="24"/>
        </w:rPr>
        <w:t>4. Гаджиев, Ю.А. Зарубежные теории регионального экономического роста и развития // Экономика региона. 2009. № 2. С. 45-62.</w:t>
      </w:r>
    </w:p>
    <w:p w:rsidR="00550F00" w:rsidRPr="002C2211" w:rsidRDefault="00457C62"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 xml:space="preserve">5. </w:t>
      </w:r>
      <w:proofErr w:type="spellStart"/>
      <w:r w:rsidRPr="002C2211">
        <w:rPr>
          <w:rFonts w:ascii="Times New Roman" w:eastAsia="Calibri" w:hAnsi="Times New Roman" w:cs="Times New Roman"/>
          <w:color w:val="000000"/>
          <w:spacing w:val="-4"/>
          <w:sz w:val="24"/>
          <w:szCs w:val="24"/>
        </w:rPr>
        <w:t>Бусоедов</w:t>
      </w:r>
      <w:proofErr w:type="spellEnd"/>
      <w:r w:rsidRPr="002C2211">
        <w:rPr>
          <w:rFonts w:ascii="Times New Roman" w:eastAsia="Calibri" w:hAnsi="Times New Roman" w:cs="Times New Roman"/>
          <w:color w:val="000000"/>
          <w:spacing w:val="-4"/>
          <w:sz w:val="24"/>
          <w:szCs w:val="24"/>
        </w:rPr>
        <w:t xml:space="preserve"> И.А., Гребенюк Т.А. Экономический рост, его стадии, типы и факторы // Молодой ученый. 2016. № 27 (131). С. 369-371.</w:t>
      </w:r>
    </w:p>
    <w:p w:rsidR="00457C62" w:rsidRPr="002C2211" w:rsidRDefault="00457C62" w:rsidP="00457C62">
      <w:pPr>
        <w:spacing w:after="0" w:line="240" w:lineRule="auto"/>
        <w:ind w:firstLine="709"/>
        <w:jc w:val="both"/>
        <w:rPr>
          <w:rFonts w:ascii="Times New Roman" w:eastAsia="Calibri" w:hAnsi="Times New Roman" w:cs="Times New Roman"/>
          <w:color w:val="000000" w:themeColor="text1"/>
          <w:spacing w:val="-4"/>
          <w:sz w:val="24"/>
          <w:szCs w:val="24"/>
        </w:rPr>
      </w:pPr>
      <w:r w:rsidRPr="002C2211">
        <w:rPr>
          <w:rFonts w:ascii="Times New Roman" w:eastAsia="Calibri" w:hAnsi="Times New Roman" w:cs="Times New Roman"/>
          <w:color w:val="000000" w:themeColor="text1"/>
          <w:spacing w:val="-4"/>
          <w:sz w:val="24"/>
          <w:szCs w:val="24"/>
        </w:rPr>
        <w:t xml:space="preserve">6. Коробова О.В., Герасимов Б.И., Быковский В.В. Региональная экономика: реструктуризация системы управления развитием региона. Тамбов: Изд-во </w:t>
      </w:r>
      <w:proofErr w:type="spellStart"/>
      <w:r w:rsidRPr="002C2211">
        <w:rPr>
          <w:rFonts w:ascii="Times New Roman" w:eastAsia="Calibri" w:hAnsi="Times New Roman" w:cs="Times New Roman"/>
          <w:color w:val="000000" w:themeColor="text1"/>
          <w:spacing w:val="-4"/>
          <w:sz w:val="24"/>
          <w:szCs w:val="24"/>
        </w:rPr>
        <w:t>Тамб</w:t>
      </w:r>
      <w:proofErr w:type="spellEnd"/>
      <w:r w:rsidRPr="002C2211">
        <w:rPr>
          <w:rFonts w:ascii="Times New Roman" w:eastAsia="Calibri" w:hAnsi="Times New Roman" w:cs="Times New Roman"/>
          <w:color w:val="000000" w:themeColor="text1"/>
          <w:spacing w:val="-4"/>
          <w:sz w:val="24"/>
          <w:szCs w:val="24"/>
        </w:rPr>
        <w:t xml:space="preserve">. гос. </w:t>
      </w:r>
      <w:proofErr w:type="spellStart"/>
      <w:r w:rsidRPr="002C2211">
        <w:rPr>
          <w:rFonts w:ascii="Times New Roman" w:eastAsia="Calibri" w:hAnsi="Times New Roman" w:cs="Times New Roman"/>
          <w:color w:val="000000" w:themeColor="text1"/>
          <w:spacing w:val="-4"/>
          <w:sz w:val="24"/>
          <w:szCs w:val="24"/>
        </w:rPr>
        <w:t>техн</w:t>
      </w:r>
      <w:proofErr w:type="spellEnd"/>
      <w:r w:rsidRPr="002C2211">
        <w:rPr>
          <w:rFonts w:ascii="Times New Roman" w:eastAsia="Calibri" w:hAnsi="Times New Roman" w:cs="Times New Roman"/>
          <w:color w:val="000000" w:themeColor="text1"/>
          <w:spacing w:val="-4"/>
          <w:sz w:val="24"/>
          <w:szCs w:val="24"/>
        </w:rPr>
        <w:t>. ун-та, 2002. С.14</w:t>
      </w:r>
    </w:p>
    <w:p w:rsidR="005E387D" w:rsidRPr="002C2211" w:rsidRDefault="00457C62" w:rsidP="005E387D">
      <w:pPr>
        <w:spacing w:after="0" w:line="240" w:lineRule="auto"/>
        <w:ind w:firstLine="709"/>
        <w:jc w:val="both"/>
        <w:rPr>
          <w:rFonts w:ascii="Times New Roman" w:eastAsia="Calibri" w:hAnsi="Times New Roman" w:cs="Times New Roman"/>
          <w:color w:val="000000" w:themeColor="text1"/>
          <w:spacing w:val="-4"/>
          <w:sz w:val="24"/>
          <w:szCs w:val="24"/>
        </w:rPr>
      </w:pPr>
      <w:r w:rsidRPr="002C2211">
        <w:rPr>
          <w:rFonts w:ascii="Times New Roman" w:eastAsia="Calibri" w:hAnsi="Times New Roman" w:cs="Times New Roman"/>
          <w:color w:val="000000" w:themeColor="text1"/>
          <w:spacing w:val="-4"/>
          <w:sz w:val="24"/>
          <w:szCs w:val="24"/>
        </w:rPr>
        <w:t>7</w:t>
      </w:r>
      <w:r w:rsidR="005E387D" w:rsidRPr="002C2211">
        <w:rPr>
          <w:rFonts w:ascii="Times New Roman" w:eastAsia="Calibri" w:hAnsi="Times New Roman" w:cs="Times New Roman"/>
          <w:color w:val="000000" w:themeColor="text1"/>
          <w:spacing w:val="-4"/>
          <w:sz w:val="24"/>
          <w:szCs w:val="24"/>
        </w:rPr>
        <w:t>. Тихомирова Е.И. Комплексный подход к оценке устойчивости экономического роста и конкурентоспособности регионов Российской Федерации // Вопросы статистики, 2006. № 2, С.9-18.</w:t>
      </w:r>
    </w:p>
    <w:p w:rsidR="005E387D" w:rsidRPr="002C2211" w:rsidRDefault="00457C62"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lang w:val="en-US"/>
        </w:rPr>
        <w:t>8</w:t>
      </w:r>
      <w:r w:rsidR="005E387D" w:rsidRPr="002C2211">
        <w:rPr>
          <w:rFonts w:ascii="Times New Roman" w:eastAsia="Calibri" w:hAnsi="Times New Roman" w:cs="Times New Roman"/>
          <w:color w:val="000000"/>
          <w:spacing w:val="-4"/>
          <w:sz w:val="24"/>
          <w:szCs w:val="24"/>
          <w:lang w:val="en-US"/>
        </w:rPr>
        <w:t xml:space="preserve">. Nelson R.R., </w:t>
      </w:r>
      <w:proofErr w:type="spellStart"/>
      <w:r w:rsidR="005E387D" w:rsidRPr="002C2211">
        <w:rPr>
          <w:rFonts w:ascii="Times New Roman" w:eastAsia="Calibri" w:hAnsi="Times New Roman" w:cs="Times New Roman"/>
          <w:color w:val="000000"/>
          <w:spacing w:val="-4"/>
          <w:sz w:val="24"/>
          <w:szCs w:val="24"/>
          <w:lang w:val="en-US"/>
        </w:rPr>
        <w:t>Romer</w:t>
      </w:r>
      <w:proofErr w:type="spellEnd"/>
      <w:r w:rsidR="005E387D" w:rsidRPr="002C2211">
        <w:rPr>
          <w:rFonts w:ascii="Times New Roman" w:eastAsia="Calibri" w:hAnsi="Times New Roman" w:cs="Times New Roman"/>
          <w:color w:val="000000"/>
          <w:spacing w:val="-4"/>
          <w:sz w:val="24"/>
          <w:szCs w:val="24"/>
          <w:lang w:val="en-US"/>
        </w:rPr>
        <w:t xml:space="preserve"> P.M. (1996). Citation: Science, Economic Growth, and Public Policy. Challenge</w:t>
      </w:r>
      <w:r w:rsidR="005E387D" w:rsidRPr="002C2211">
        <w:rPr>
          <w:rFonts w:ascii="Times New Roman" w:eastAsia="Calibri" w:hAnsi="Times New Roman" w:cs="Times New Roman"/>
          <w:color w:val="000000"/>
          <w:spacing w:val="-4"/>
          <w:sz w:val="24"/>
          <w:szCs w:val="24"/>
        </w:rPr>
        <w:t>, 39, 9-21.</w:t>
      </w:r>
    </w:p>
    <w:p w:rsidR="005E387D" w:rsidRPr="002C2211" w:rsidRDefault="00457C62" w:rsidP="005E387D">
      <w:pPr>
        <w:spacing w:after="0" w:line="240" w:lineRule="auto"/>
        <w:ind w:firstLine="709"/>
        <w:jc w:val="both"/>
        <w:rPr>
          <w:rFonts w:ascii="Times New Roman" w:eastAsia="Calibri" w:hAnsi="Times New Roman" w:cs="Times New Roman"/>
          <w:color w:val="000000"/>
          <w:spacing w:val="-4"/>
          <w:sz w:val="24"/>
          <w:szCs w:val="24"/>
        </w:rPr>
      </w:pPr>
      <w:r w:rsidRPr="002C2211">
        <w:rPr>
          <w:rFonts w:ascii="Times New Roman" w:eastAsia="Calibri" w:hAnsi="Times New Roman" w:cs="Times New Roman"/>
          <w:color w:val="000000"/>
          <w:spacing w:val="-4"/>
          <w:sz w:val="24"/>
          <w:szCs w:val="24"/>
        </w:rPr>
        <w:t>9</w:t>
      </w:r>
      <w:r w:rsidR="005E387D" w:rsidRPr="002C2211">
        <w:rPr>
          <w:rFonts w:ascii="Times New Roman" w:eastAsia="Calibri" w:hAnsi="Times New Roman" w:cs="Times New Roman"/>
          <w:color w:val="000000"/>
          <w:spacing w:val="-4"/>
          <w:sz w:val="24"/>
          <w:szCs w:val="24"/>
        </w:rPr>
        <w:t xml:space="preserve">. </w:t>
      </w:r>
      <w:proofErr w:type="spellStart"/>
      <w:r w:rsidR="005E387D" w:rsidRPr="002C2211">
        <w:rPr>
          <w:rFonts w:ascii="Times New Roman" w:eastAsia="Calibri" w:hAnsi="Times New Roman" w:cs="Times New Roman"/>
          <w:color w:val="000000"/>
          <w:spacing w:val="-4"/>
          <w:sz w:val="24"/>
          <w:szCs w:val="24"/>
        </w:rPr>
        <w:t>Кузык</w:t>
      </w:r>
      <w:proofErr w:type="spellEnd"/>
      <w:r w:rsidR="005E387D" w:rsidRPr="002C2211">
        <w:rPr>
          <w:rFonts w:ascii="Times New Roman" w:eastAsia="Calibri" w:hAnsi="Times New Roman" w:cs="Times New Roman"/>
          <w:color w:val="000000"/>
          <w:spacing w:val="-4"/>
          <w:sz w:val="24"/>
          <w:szCs w:val="24"/>
        </w:rPr>
        <w:t xml:space="preserve"> Б.Н., </w:t>
      </w:r>
      <w:proofErr w:type="spellStart"/>
      <w:r w:rsidR="005E387D" w:rsidRPr="002C2211">
        <w:rPr>
          <w:rFonts w:ascii="Times New Roman" w:eastAsia="Calibri" w:hAnsi="Times New Roman" w:cs="Times New Roman"/>
          <w:color w:val="000000"/>
          <w:spacing w:val="-4"/>
          <w:sz w:val="24"/>
          <w:szCs w:val="24"/>
        </w:rPr>
        <w:t>Яковец</w:t>
      </w:r>
      <w:proofErr w:type="spellEnd"/>
      <w:r w:rsidR="005E387D" w:rsidRPr="002C2211">
        <w:rPr>
          <w:rFonts w:ascii="Times New Roman" w:eastAsia="Calibri" w:hAnsi="Times New Roman" w:cs="Times New Roman"/>
          <w:color w:val="000000"/>
          <w:spacing w:val="-4"/>
          <w:sz w:val="24"/>
          <w:szCs w:val="24"/>
        </w:rPr>
        <w:t xml:space="preserve"> Ю.В. Национальная стратегия инновационного прорыва // Экономика и управление. 2006. № 5 (26). С. 2-8.</w:t>
      </w:r>
    </w:p>
    <w:p w:rsidR="00457C62" w:rsidRPr="002C2211" w:rsidRDefault="00457C62" w:rsidP="005E387D">
      <w:pPr>
        <w:spacing w:after="0" w:line="240" w:lineRule="auto"/>
        <w:ind w:firstLine="709"/>
        <w:jc w:val="both"/>
        <w:rPr>
          <w:rFonts w:ascii="Times New Roman" w:eastAsia="Calibri" w:hAnsi="Times New Roman" w:cs="Times New Roman"/>
          <w:color w:val="000000"/>
          <w:spacing w:val="-4"/>
          <w:sz w:val="24"/>
          <w:szCs w:val="24"/>
        </w:rPr>
      </w:pPr>
    </w:p>
    <w:p w:rsidR="00F74C80" w:rsidRPr="002C2211" w:rsidRDefault="00F74C80" w:rsidP="00F74C80">
      <w:pPr>
        <w:spacing w:after="0" w:line="240" w:lineRule="auto"/>
        <w:contextualSpacing/>
        <w:jc w:val="center"/>
        <w:rPr>
          <w:rFonts w:ascii="Times New Roman" w:eastAsiaTheme="minorEastAsia" w:hAnsi="Times New Roman" w:cs="Times New Roman"/>
          <w:b/>
          <w:sz w:val="24"/>
          <w:szCs w:val="24"/>
        </w:rPr>
      </w:pPr>
      <w:r w:rsidRPr="002C2211">
        <w:rPr>
          <w:rFonts w:ascii="Times New Roman" w:eastAsiaTheme="minorEastAsia" w:hAnsi="Times New Roman" w:cs="Times New Roman"/>
          <w:b/>
          <w:sz w:val="24"/>
          <w:szCs w:val="24"/>
        </w:rPr>
        <w:t>Информация об авторе</w:t>
      </w:r>
    </w:p>
    <w:p w:rsidR="004A7879" w:rsidRPr="006B0C70" w:rsidRDefault="00F74C80" w:rsidP="00F74C80">
      <w:pPr>
        <w:spacing w:after="0" w:line="240" w:lineRule="auto"/>
        <w:ind w:firstLine="708"/>
        <w:contextualSpacing/>
        <w:jc w:val="both"/>
        <w:rPr>
          <w:rFonts w:ascii="Times New Roman" w:eastAsiaTheme="minorEastAsia" w:hAnsi="Times New Roman" w:cs="Times New Roman"/>
          <w:sz w:val="24"/>
          <w:szCs w:val="24"/>
          <w:lang w:val="en-US"/>
        </w:rPr>
      </w:pPr>
      <w:r w:rsidRPr="002C2211">
        <w:rPr>
          <w:rFonts w:ascii="Times New Roman" w:eastAsiaTheme="minorEastAsia" w:hAnsi="Times New Roman" w:cs="Times New Roman"/>
          <w:sz w:val="24"/>
          <w:szCs w:val="24"/>
        </w:rPr>
        <w:t xml:space="preserve">Иванов Семен Леонидович (Россия, Вологда) – </w:t>
      </w:r>
      <w:r w:rsidR="005E387D" w:rsidRPr="002C2211">
        <w:rPr>
          <w:rFonts w:ascii="Times New Roman" w:eastAsiaTheme="minorEastAsia" w:hAnsi="Times New Roman" w:cs="Times New Roman"/>
          <w:sz w:val="24"/>
          <w:szCs w:val="24"/>
        </w:rPr>
        <w:t>младший научный сотрудник</w:t>
      </w:r>
      <w:r w:rsidRPr="002C2211">
        <w:rPr>
          <w:rFonts w:ascii="Times New Roman" w:eastAsiaTheme="minorEastAsia" w:hAnsi="Times New Roman" w:cs="Times New Roman"/>
          <w:sz w:val="24"/>
          <w:szCs w:val="24"/>
        </w:rPr>
        <w:t>, аспирант,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6B0C70">
        <w:rPr>
          <w:rFonts w:ascii="Times New Roman" w:eastAsiaTheme="minorEastAsia" w:hAnsi="Times New Roman" w:cs="Times New Roman"/>
          <w:sz w:val="24"/>
          <w:szCs w:val="24"/>
          <w:lang w:val="en-US"/>
        </w:rPr>
        <w:t xml:space="preserve">, </w:t>
      </w:r>
      <w:r w:rsidRPr="002C2211">
        <w:rPr>
          <w:rFonts w:ascii="Times New Roman" w:eastAsiaTheme="minorEastAsia" w:hAnsi="Times New Roman" w:cs="Times New Roman"/>
          <w:sz w:val="24"/>
          <w:szCs w:val="24"/>
        </w:rPr>
        <w:t>д</w:t>
      </w:r>
      <w:r w:rsidRPr="006B0C70">
        <w:rPr>
          <w:rFonts w:ascii="Times New Roman" w:eastAsiaTheme="minorEastAsia" w:hAnsi="Times New Roman" w:cs="Times New Roman"/>
          <w:sz w:val="24"/>
          <w:szCs w:val="24"/>
          <w:lang w:val="en-US"/>
        </w:rPr>
        <w:t>. 56</w:t>
      </w:r>
      <w:r w:rsidRPr="002C2211">
        <w:rPr>
          <w:rFonts w:ascii="Times New Roman" w:eastAsiaTheme="minorEastAsia" w:hAnsi="Times New Roman" w:cs="Times New Roman"/>
          <w:sz w:val="24"/>
          <w:szCs w:val="24"/>
        </w:rPr>
        <w:t>а</w:t>
      </w:r>
      <w:r w:rsidRPr="006B0C70">
        <w:rPr>
          <w:rFonts w:ascii="Times New Roman" w:eastAsiaTheme="minorEastAsia" w:hAnsi="Times New Roman" w:cs="Times New Roman"/>
          <w:sz w:val="24"/>
          <w:szCs w:val="24"/>
          <w:lang w:val="en-US"/>
        </w:rPr>
        <w:t xml:space="preserve">, </w:t>
      </w:r>
      <w:hyperlink r:id="rId8" w:history="1">
        <w:r w:rsidRPr="006B0C70">
          <w:rPr>
            <w:rStyle w:val="af2"/>
            <w:rFonts w:ascii="Times New Roman" w:eastAsiaTheme="minorEastAsia" w:hAnsi="Times New Roman" w:cs="Times New Roman"/>
            <w:color w:val="auto"/>
            <w:sz w:val="24"/>
            <w:szCs w:val="24"/>
            <w:u w:val="none"/>
            <w:lang w:val="en-US"/>
          </w:rPr>
          <w:t>slivanov2020@mail.ru</w:t>
        </w:r>
      </w:hyperlink>
      <w:r w:rsidRPr="006B0C70">
        <w:rPr>
          <w:rFonts w:ascii="Times New Roman" w:eastAsiaTheme="minorEastAsia" w:hAnsi="Times New Roman" w:cs="Times New Roman"/>
          <w:sz w:val="24"/>
          <w:szCs w:val="24"/>
          <w:lang w:val="en-US"/>
        </w:rPr>
        <w:t xml:space="preserve">). </w:t>
      </w:r>
    </w:p>
    <w:p w:rsidR="004A7879" w:rsidRPr="006B0C70" w:rsidRDefault="004A7879" w:rsidP="00F74C80">
      <w:pPr>
        <w:spacing w:line="240" w:lineRule="auto"/>
        <w:jc w:val="both"/>
        <w:rPr>
          <w:rFonts w:ascii="Times New Roman" w:hAnsi="Times New Roman" w:cs="Times New Roman"/>
          <w:sz w:val="24"/>
          <w:szCs w:val="24"/>
          <w:lang w:val="en-US"/>
        </w:rPr>
      </w:pPr>
    </w:p>
    <w:p w:rsidR="004A7879" w:rsidRPr="006B0C70" w:rsidRDefault="006B0C70" w:rsidP="006B0C70">
      <w:pPr>
        <w:spacing w:line="240" w:lineRule="auto"/>
        <w:jc w:val="right"/>
        <w:rPr>
          <w:rFonts w:ascii="Times New Roman" w:hAnsi="Times New Roman" w:cs="Times New Roman"/>
          <w:b/>
          <w:sz w:val="24"/>
          <w:szCs w:val="24"/>
          <w:lang w:val="en-US"/>
        </w:rPr>
      </w:pPr>
      <w:r w:rsidRPr="006B0C70">
        <w:rPr>
          <w:rFonts w:ascii="Times New Roman" w:hAnsi="Times New Roman" w:cs="Times New Roman"/>
          <w:b/>
          <w:sz w:val="24"/>
          <w:szCs w:val="24"/>
          <w:lang w:val="en-US"/>
        </w:rPr>
        <w:t xml:space="preserve">S.L. </w:t>
      </w:r>
      <w:proofErr w:type="spellStart"/>
      <w:r w:rsidRPr="006B0C70">
        <w:rPr>
          <w:rFonts w:ascii="Times New Roman" w:hAnsi="Times New Roman" w:cs="Times New Roman"/>
          <w:b/>
          <w:sz w:val="24"/>
          <w:szCs w:val="24"/>
          <w:lang w:val="en-US"/>
        </w:rPr>
        <w:t>Ivanov</w:t>
      </w:r>
      <w:proofErr w:type="spellEnd"/>
    </w:p>
    <w:p w:rsidR="004A7879" w:rsidRPr="006B0C70" w:rsidRDefault="006B0C70" w:rsidP="006B0C70">
      <w:pPr>
        <w:spacing w:line="240" w:lineRule="auto"/>
        <w:jc w:val="center"/>
        <w:rPr>
          <w:rFonts w:ascii="Times New Roman" w:hAnsi="Times New Roman" w:cs="Times New Roman"/>
          <w:b/>
          <w:sz w:val="24"/>
          <w:szCs w:val="24"/>
          <w:lang w:val="en-US"/>
        </w:rPr>
      </w:pPr>
      <w:r w:rsidRPr="006B0C70">
        <w:rPr>
          <w:rFonts w:ascii="Times New Roman" w:hAnsi="Times New Roman" w:cs="Times New Roman"/>
          <w:b/>
          <w:sz w:val="24"/>
          <w:szCs w:val="24"/>
          <w:lang w:val="en-US"/>
        </w:rPr>
        <w:t>FACTORS OF THE DEVELOPMENT OF THE REGIONAL ECONOMY IN THE CONDITIONS OF THE SIXTH TECHNOLOGICAL WAY</w:t>
      </w:r>
    </w:p>
    <w:p w:rsidR="00C31B11" w:rsidRDefault="006B0C70" w:rsidP="006B0C70">
      <w:pPr>
        <w:spacing w:line="240" w:lineRule="auto"/>
        <w:ind w:firstLine="708"/>
        <w:jc w:val="both"/>
        <w:rPr>
          <w:rFonts w:ascii="Times New Roman" w:hAnsi="Times New Roman" w:cs="Times New Roman"/>
          <w:i/>
          <w:sz w:val="24"/>
          <w:szCs w:val="24"/>
        </w:rPr>
      </w:pPr>
      <w:r w:rsidRPr="006B0C70">
        <w:rPr>
          <w:rFonts w:ascii="Times New Roman" w:hAnsi="Times New Roman" w:cs="Times New Roman"/>
          <w:b/>
          <w:i/>
          <w:sz w:val="24"/>
          <w:szCs w:val="24"/>
          <w:lang w:val="en-US"/>
        </w:rPr>
        <w:t>Abstract.</w:t>
      </w:r>
      <w:r w:rsidRPr="006B0C70">
        <w:rPr>
          <w:rFonts w:ascii="Times New Roman" w:hAnsi="Times New Roman" w:cs="Times New Roman"/>
          <w:sz w:val="24"/>
          <w:szCs w:val="24"/>
          <w:lang w:val="en-US"/>
        </w:rPr>
        <w:t xml:space="preserve"> </w:t>
      </w:r>
      <w:r w:rsidRPr="006B0C70">
        <w:rPr>
          <w:rFonts w:ascii="Times New Roman" w:hAnsi="Times New Roman" w:cs="Times New Roman"/>
          <w:i/>
          <w:sz w:val="24"/>
          <w:szCs w:val="24"/>
          <w:lang w:val="en-US"/>
        </w:rPr>
        <w:t>The work is aimed at identifying and scientifically substantiating the system-forming factors of the development of the regional economy in the conditions of the Sixth technological way, as well as correlating these factors with the statistical indicators that characterize them to the greatest extent.</w:t>
      </w:r>
    </w:p>
    <w:p w:rsidR="006B0C70" w:rsidRDefault="006B0C70" w:rsidP="006B0C70">
      <w:pPr>
        <w:spacing w:line="240" w:lineRule="auto"/>
        <w:ind w:firstLine="708"/>
        <w:jc w:val="both"/>
        <w:rPr>
          <w:rFonts w:ascii="Times New Roman" w:hAnsi="Times New Roman" w:cs="Times New Roman"/>
          <w:i/>
          <w:sz w:val="24"/>
          <w:szCs w:val="24"/>
        </w:rPr>
      </w:pPr>
      <w:r w:rsidRPr="006B0C70">
        <w:rPr>
          <w:rFonts w:ascii="Times New Roman" w:hAnsi="Times New Roman" w:cs="Times New Roman"/>
          <w:b/>
          <w:i/>
          <w:sz w:val="24"/>
          <w:szCs w:val="24"/>
          <w:lang w:val="en-US"/>
        </w:rPr>
        <w:lastRenderedPageBreak/>
        <w:t>Key words:</w:t>
      </w:r>
      <w:r w:rsidRPr="006B0C70">
        <w:rPr>
          <w:rFonts w:ascii="Times New Roman" w:hAnsi="Times New Roman" w:cs="Times New Roman"/>
          <w:i/>
          <w:sz w:val="24"/>
          <w:szCs w:val="24"/>
          <w:lang w:val="en-US"/>
        </w:rPr>
        <w:t xml:space="preserve"> factor, region, economic growth, innovation, innovative entrepreneurship.</w:t>
      </w:r>
    </w:p>
    <w:p w:rsidR="006B0C70" w:rsidRPr="006B0C70" w:rsidRDefault="006B0C70" w:rsidP="006B0C70">
      <w:pPr>
        <w:spacing w:line="240" w:lineRule="auto"/>
        <w:contextualSpacing/>
        <w:jc w:val="center"/>
        <w:rPr>
          <w:rFonts w:ascii="Times New Roman" w:hAnsi="Times New Roman" w:cs="Times New Roman"/>
          <w:b/>
          <w:sz w:val="24"/>
          <w:szCs w:val="24"/>
          <w:lang w:val="en-US"/>
        </w:rPr>
      </w:pPr>
      <w:r w:rsidRPr="006B0C70">
        <w:rPr>
          <w:rFonts w:ascii="Times New Roman" w:hAnsi="Times New Roman" w:cs="Times New Roman"/>
          <w:b/>
          <w:sz w:val="24"/>
          <w:szCs w:val="24"/>
          <w:lang w:val="en-US"/>
        </w:rPr>
        <w:t>Information about the author</w:t>
      </w:r>
    </w:p>
    <w:p w:rsidR="006B0C70" w:rsidRDefault="006B0C70" w:rsidP="006B0C70">
      <w:pPr>
        <w:spacing w:line="240" w:lineRule="auto"/>
        <w:ind w:firstLine="708"/>
        <w:contextualSpacing/>
        <w:jc w:val="both"/>
        <w:rPr>
          <w:rFonts w:ascii="Times New Roman" w:hAnsi="Times New Roman" w:cs="Times New Roman"/>
          <w:sz w:val="24"/>
          <w:szCs w:val="24"/>
        </w:rPr>
      </w:pPr>
      <w:proofErr w:type="spellStart"/>
      <w:r>
        <w:rPr>
          <w:rFonts w:ascii="Times New Roman" w:hAnsi="Times New Roman" w:cs="Times New Roman"/>
          <w:sz w:val="24"/>
          <w:szCs w:val="24"/>
          <w:lang w:val="en-US"/>
        </w:rPr>
        <w:t>Ivanov</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Semyon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Leonidovich</w:t>
      </w:r>
      <w:proofErr w:type="spellEnd"/>
      <w:r w:rsidRPr="006B0C70">
        <w:rPr>
          <w:rFonts w:ascii="Times New Roman" w:hAnsi="Times New Roman" w:cs="Times New Roman"/>
          <w:sz w:val="24"/>
          <w:szCs w:val="24"/>
          <w:lang w:val="en-US"/>
        </w:rPr>
        <w:t xml:space="preserve"> (Russia, Vologda) – research, Vologda Research Center of the Russian Academy of Sciences (56A, Gorky Street, Vologda, Russian Federation, 160014,</w:t>
      </w:r>
      <w:r>
        <w:rPr>
          <w:rFonts w:ascii="Times New Roman" w:hAnsi="Times New Roman" w:cs="Times New Roman"/>
          <w:sz w:val="24"/>
          <w:szCs w:val="24"/>
          <w:lang w:val="en-US"/>
        </w:rPr>
        <w:t xml:space="preserve"> </w:t>
      </w:r>
      <w:hyperlink r:id="rId9" w:history="1">
        <w:r w:rsidRPr="006B0C70">
          <w:rPr>
            <w:rStyle w:val="af2"/>
            <w:rFonts w:ascii="Times New Roman" w:eastAsiaTheme="minorEastAsia" w:hAnsi="Times New Roman" w:cs="Times New Roman"/>
            <w:color w:val="auto"/>
            <w:sz w:val="24"/>
            <w:szCs w:val="24"/>
            <w:u w:val="none"/>
            <w:lang w:val="en-US"/>
          </w:rPr>
          <w:t>slivanov2020@mail.ru</w:t>
        </w:r>
      </w:hyperlink>
      <w:r w:rsidRPr="006B0C70">
        <w:rPr>
          <w:rFonts w:ascii="Times New Roman" w:hAnsi="Times New Roman" w:cs="Times New Roman"/>
          <w:sz w:val="24"/>
          <w:szCs w:val="24"/>
          <w:lang w:val="en-US"/>
        </w:rPr>
        <w:t>).</w:t>
      </w:r>
    </w:p>
    <w:p w:rsidR="006B0C70" w:rsidRDefault="006B0C70" w:rsidP="006B0C70">
      <w:pPr>
        <w:spacing w:line="240" w:lineRule="auto"/>
        <w:ind w:firstLine="708"/>
        <w:contextualSpacing/>
        <w:jc w:val="both"/>
        <w:rPr>
          <w:rFonts w:ascii="Times New Roman" w:hAnsi="Times New Roman" w:cs="Times New Roman"/>
          <w:sz w:val="24"/>
          <w:szCs w:val="24"/>
        </w:rPr>
      </w:pPr>
    </w:p>
    <w:p w:rsidR="00CF6553" w:rsidRDefault="00CF6553" w:rsidP="00CF6553">
      <w:pPr>
        <w:spacing w:line="240" w:lineRule="auto"/>
        <w:contextualSpacing/>
        <w:jc w:val="center"/>
        <w:rPr>
          <w:rFonts w:ascii="Times New Roman" w:hAnsi="Times New Roman" w:cs="Times New Roman"/>
          <w:b/>
          <w:sz w:val="24"/>
          <w:szCs w:val="24"/>
        </w:rPr>
      </w:pPr>
      <w:proofErr w:type="spellStart"/>
      <w:r w:rsidRPr="00CF6553">
        <w:rPr>
          <w:rFonts w:ascii="Times New Roman" w:hAnsi="Times New Roman" w:cs="Times New Roman"/>
          <w:b/>
          <w:sz w:val="24"/>
          <w:szCs w:val="24"/>
        </w:rPr>
        <w:t>References</w:t>
      </w:r>
      <w:proofErr w:type="spellEnd"/>
    </w:p>
    <w:p w:rsidR="00CF6553" w:rsidRPr="00CF6553" w:rsidRDefault="00CF6553" w:rsidP="00CF6553">
      <w:pPr>
        <w:spacing w:line="240" w:lineRule="auto"/>
        <w:contextualSpacing/>
        <w:jc w:val="center"/>
        <w:rPr>
          <w:rFonts w:ascii="Times New Roman" w:hAnsi="Times New Roman" w:cs="Times New Roman"/>
          <w:sz w:val="24"/>
          <w:szCs w:val="24"/>
        </w:rPr>
      </w:pPr>
    </w:p>
    <w:p w:rsid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1. </w:t>
      </w:r>
      <w:proofErr w:type="spellStart"/>
      <w:r w:rsidRPr="00CF6553">
        <w:rPr>
          <w:rFonts w:ascii="Times New Roman" w:hAnsi="Times New Roman" w:cs="Times New Roman"/>
          <w:sz w:val="24"/>
          <w:szCs w:val="24"/>
          <w:lang w:val="en-US"/>
        </w:rPr>
        <w:t>Zhilina</w:t>
      </w:r>
      <w:proofErr w:type="spellEnd"/>
      <w:r w:rsidRPr="00CF6553">
        <w:rPr>
          <w:rFonts w:ascii="Times New Roman" w:hAnsi="Times New Roman" w:cs="Times New Roman"/>
          <w:sz w:val="24"/>
          <w:szCs w:val="24"/>
          <w:lang w:val="en-US"/>
        </w:rPr>
        <w:t xml:space="preserve"> N.N., </w:t>
      </w:r>
      <w:proofErr w:type="spellStart"/>
      <w:r w:rsidRPr="00CF6553">
        <w:rPr>
          <w:rFonts w:ascii="Times New Roman" w:hAnsi="Times New Roman" w:cs="Times New Roman"/>
          <w:sz w:val="24"/>
          <w:szCs w:val="24"/>
          <w:lang w:val="en-US"/>
        </w:rPr>
        <w:t>Magdeeva</w:t>
      </w:r>
      <w:proofErr w:type="spellEnd"/>
      <w:r w:rsidRPr="00CF6553">
        <w:rPr>
          <w:rFonts w:ascii="Times New Roman" w:hAnsi="Times New Roman" w:cs="Times New Roman"/>
          <w:sz w:val="24"/>
          <w:szCs w:val="24"/>
          <w:lang w:val="en-US"/>
        </w:rPr>
        <w:t xml:space="preserve"> M.R. Factors in</w:t>
      </w:r>
      <w:r>
        <w:rPr>
          <w:rFonts w:ascii="Times New Roman" w:hAnsi="Times New Roman" w:cs="Times New Roman"/>
          <w:sz w:val="24"/>
          <w:szCs w:val="24"/>
          <w:lang w:val="en-US"/>
        </w:rPr>
        <w:t>fluencing the regional economy</w:t>
      </w:r>
      <w:r w:rsidRPr="00CF6553">
        <w:rPr>
          <w:rFonts w:ascii="Times New Roman" w:hAnsi="Times New Roman" w:cs="Times New Roman"/>
          <w:sz w:val="24"/>
          <w:szCs w:val="24"/>
          <w:lang w:val="en-US"/>
        </w:rPr>
        <w:t xml:space="preserve">. In the collection: Innovative development of the Russian economy. </w:t>
      </w:r>
      <w:r w:rsidRPr="00CF6553">
        <w:rPr>
          <w:rFonts w:ascii="Times New Roman" w:hAnsi="Times New Roman" w:cs="Times New Roman"/>
          <w:i/>
          <w:sz w:val="24"/>
          <w:szCs w:val="24"/>
          <w:lang w:val="en-US"/>
        </w:rPr>
        <w:t>IX International Scientific and Practical Conference. Russian University of Economics named after G.V. Plekhanov; Russian Humanitarian Science Foundation</w:t>
      </w:r>
      <w:r w:rsidRPr="00CF6553">
        <w:rPr>
          <w:rFonts w:ascii="Times New Roman" w:hAnsi="Times New Roman" w:cs="Times New Roman"/>
          <w:sz w:val="24"/>
          <w:szCs w:val="24"/>
          <w:lang w:val="en-US"/>
        </w:rPr>
        <w:t xml:space="preserve">, </w:t>
      </w:r>
      <w:r>
        <w:rPr>
          <w:rFonts w:ascii="Times New Roman" w:hAnsi="Times New Roman" w:cs="Times New Roman"/>
          <w:sz w:val="24"/>
          <w:szCs w:val="24"/>
          <w:lang w:val="en-US"/>
        </w:rPr>
        <w:t>2016</w:t>
      </w:r>
      <w:r w:rsidRPr="00CF6553">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CF6553">
        <w:rPr>
          <w:rFonts w:ascii="Times New Roman" w:hAnsi="Times New Roman" w:cs="Times New Roman"/>
          <w:sz w:val="24"/>
          <w:szCs w:val="24"/>
          <w:lang w:val="en-US"/>
        </w:rPr>
        <w:t>. 44-47.</w:t>
      </w:r>
    </w:p>
    <w:p w:rsidR="00CF6553" w:rsidRDefault="00CF6553" w:rsidP="00CF6553">
      <w:pPr>
        <w:spacing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lang w:val="en-US"/>
        </w:rPr>
        <w:t xml:space="preserve">2. </w:t>
      </w:r>
      <w:proofErr w:type="spellStart"/>
      <w:r w:rsidRPr="00CF6553">
        <w:rPr>
          <w:rFonts w:ascii="Times New Roman" w:hAnsi="Times New Roman" w:cs="Times New Roman"/>
          <w:sz w:val="24"/>
          <w:szCs w:val="24"/>
          <w:lang w:val="en-US"/>
        </w:rPr>
        <w:t>Neveikina</w:t>
      </w:r>
      <w:proofErr w:type="spellEnd"/>
      <w:r w:rsidRPr="00CF6553">
        <w:rPr>
          <w:rFonts w:ascii="Times New Roman" w:hAnsi="Times New Roman" w:cs="Times New Roman"/>
          <w:sz w:val="24"/>
          <w:szCs w:val="24"/>
          <w:lang w:val="en-US"/>
        </w:rPr>
        <w:t xml:space="preserve"> N.V. Factors i</w:t>
      </w:r>
      <w:r>
        <w:rPr>
          <w:rFonts w:ascii="Times New Roman" w:hAnsi="Times New Roman" w:cs="Times New Roman"/>
          <w:sz w:val="24"/>
          <w:szCs w:val="24"/>
          <w:lang w:val="en-US"/>
        </w:rPr>
        <w:t>n the development of the region</w:t>
      </w:r>
      <w:r w:rsidRPr="00CF6553">
        <w:rPr>
          <w:rFonts w:ascii="Times New Roman" w:hAnsi="Times New Roman" w:cs="Times New Roman"/>
          <w:sz w:val="24"/>
          <w:szCs w:val="24"/>
          <w:lang w:val="en-US"/>
        </w:rPr>
        <w:t xml:space="preserve">. </w:t>
      </w:r>
      <w:r w:rsidRPr="00CF6553">
        <w:rPr>
          <w:rFonts w:ascii="Times New Roman" w:hAnsi="Times New Roman" w:cs="Times New Roman"/>
          <w:i/>
          <w:sz w:val="24"/>
          <w:szCs w:val="24"/>
          <w:lang w:val="en-US"/>
        </w:rPr>
        <w:t>Scientific note</w:t>
      </w:r>
      <w:r>
        <w:rPr>
          <w:rFonts w:ascii="Times New Roman" w:hAnsi="Times New Roman" w:cs="Times New Roman"/>
          <w:i/>
          <w:sz w:val="24"/>
          <w:szCs w:val="24"/>
          <w:lang w:val="en-US"/>
        </w:rPr>
        <w:t xml:space="preserve">s of the </w:t>
      </w:r>
      <w:proofErr w:type="spellStart"/>
      <w:r>
        <w:rPr>
          <w:rFonts w:ascii="Times New Roman" w:hAnsi="Times New Roman" w:cs="Times New Roman"/>
          <w:i/>
          <w:sz w:val="24"/>
          <w:szCs w:val="24"/>
          <w:lang w:val="en-US"/>
        </w:rPr>
        <w:t>Oryol</w:t>
      </w:r>
      <w:proofErr w:type="spellEnd"/>
      <w:r>
        <w:rPr>
          <w:rFonts w:ascii="Times New Roman" w:hAnsi="Times New Roman" w:cs="Times New Roman"/>
          <w:i/>
          <w:sz w:val="24"/>
          <w:szCs w:val="24"/>
          <w:lang w:val="en-US"/>
        </w:rPr>
        <w:t xml:space="preserve"> State University</w:t>
      </w:r>
      <w:r w:rsidRPr="00CF6553">
        <w:rPr>
          <w:rFonts w:ascii="Times New Roman" w:hAnsi="Times New Roman" w:cs="Times New Roman"/>
          <w:i/>
          <w:sz w:val="24"/>
          <w:szCs w:val="24"/>
          <w:lang w:val="en-US"/>
        </w:rPr>
        <w:t>. Series: Humanities and social sciences</w:t>
      </w:r>
      <w:r>
        <w:rPr>
          <w:rFonts w:ascii="Times New Roman" w:hAnsi="Times New Roman" w:cs="Times New Roman"/>
          <w:sz w:val="24"/>
          <w:szCs w:val="24"/>
          <w:lang w:val="en-US"/>
        </w:rPr>
        <w:t>. 2014</w:t>
      </w:r>
      <w:r>
        <w:rPr>
          <w:rFonts w:ascii="Times New Roman" w:hAnsi="Times New Roman" w:cs="Times New Roman"/>
          <w:sz w:val="24"/>
          <w:szCs w:val="24"/>
        </w:rPr>
        <w:t>,</w:t>
      </w:r>
      <w:r w:rsidRPr="00CF6553">
        <w:rPr>
          <w:rFonts w:ascii="Times New Roman" w:hAnsi="Times New Roman" w:cs="Times New Roman"/>
          <w:sz w:val="24"/>
          <w:szCs w:val="24"/>
          <w:lang w:val="en-US"/>
        </w:rPr>
        <w:t xml:space="preserve"> No. 1 (57). pp. 78-85.</w:t>
      </w:r>
    </w:p>
    <w:p w:rsidR="00CF6553" w:rsidRDefault="00CF6553" w:rsidP="00CF6553">
      <w:pPr>
        <w:spacing w:line="240" w:lineRule="auto"/>
        <w:ind w:firstLine="708"/>
        <w:contextualSpacing/>
        <w:jc w:val="both"/>
        <w:rPr>
          <w:rFonts w:ascii="Times New Roman" w:hAnsi="Times New Roman" w:cs="Times New Roman"/>
          <w:sz w:val="24"/>
          <w:szCs w:val="24"/>
        </w:rPr>
      </w:pPr>
      <w:r w:rsidRPr="00CF6553">
        <w:rPr>
          <w:rFonts w:ascii="Times New Roman" w:hAnsi="Times New Roman" w:cs="Times New Roman"/>
          <w:sz w:val="24"/>
          <w:szCs w:val="24"/>
          <w:lang w:val="en-US"/>
        </w:rPr>
        <w:t xml:space="preserve">3. </w:t>
      </w:r>
      <w:proofErr w:type="spellStart"/>
      <w:r w:rsidRPr="00CF6553">
        <w:rPr>
          <w:rFonts w:ascii="Times New Roman" w:hAnsi="Times New Roman" w:cs="Times New Roman"/>
          <w:sz w:val="24"/>
          <w:szCs w:val="24"/>
          <w:lang w:val="en-US"/>
        </w:rPr>
        <w:t>Uskova</w:t>
      </w:r>
      <w:proofErr w:type="spellEnd"/>
      <w:r w:rsidRPr="00CF6553">
        <w:rPr>
          <w:rFonts w:ascii="Times New Roman" w:hAnsi="Times New Roman" w:cs="Times New Roman"/>
          <w:sz w:val="24"/>
          <w:szCs w:val="24"/>
          <w:lang w:val="en-US"/>
        </w:rPr>
        <w:t xml:space="preserve"> T.V. Management of sustainable development of the region: monograph. </w:t>
      </w:r>
      <w:proofErr w:type="spellStart"/>
      <w:r w:rsidRPr="00CF6553">
        <w:rPr>
          <w:rFonts w:ascii="Times New Roman" w:hAnsi="Times New Roman" w:cs="Times New Roman"/>
          <w:sz w:val="24"/>
          <w:szCs w:val="24"/>
        </w:rPr>
        <w:t>Vologda</w:t>
      </w:r>
      <w:proofErr w:type="spellEnd"/>
      <w:r w:rsidRPr="00CF6553">
        <w:rPr>
          <w:rFonts w:ascii="Times New Roman" w:hAnsi="Times New Roman" w:cs="Times New Roman"/>
          <w:sz w:val="24"/>
          <w:szCs w:val="24"/>
        </w:rPr>
        <w:t>: ISERT RAN, 2009. 355 p.</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4. </w:t>
      </w:r>
      <w:proofErr w:type="spellStart"/>
      <w:r w:rsidRPr="00CF6553">
        <w:rPr>
          <w:rFonts w:ascii="Times New Roman" w:hAnsi="Times New Roman" w:cs="Times New Roman"/>
          <w:sz w:val="24"/>
          <w:szCs w:val="24"/>
          <w:lang w:val="en-US"/>
        </w:rPr>
        <w:t>Gadzhiev</w:t>
      </w:r>
      <w:proofErr w:type="spellEnd"/>
      <w:r w:rsidRPr="00CF6553">
        <w:rPr>
          <w:rFonts w:ascii="Times New Roman" w:hAnsi="Times New Roman" w:cs="Times New Roman"/>
          <w:sz w:val="24"/>
          <w:szCs w:val="24"/>
          <w:lang w:val="en-US"/>
        </w:rPr>
        <w:t xml:space="preserve">, </w:t>
      </w:r>
      <w:proofErr w:type="spellStart"/>
      <w:r w:rsidRPr="00CF6553">
        <w:rPr>
          <w:rFonts w:ascii="Times New Roman" w:hAnsi="Times New Roman" w:cs="Times New Roman"/>
          <w:sz w:val="24"/>
          <w:szCs w:val="24"/>
          <w:lang w:val="en-US"/>
        </w:rPr>
        <w:t>Yu.A</w:t>
      </w:r>
      <w:proofErr w:type="spellEnd"/>
      <w:r w:rsidRPr="00CF6553">
        <w:rPr>
          <w:rFonts w:ascii="Times New Roman" w:hAnsi="Times New Roman" w:cs="Times New Roman"/>
          <w:sz w:val="24"/>
          <w:szCs w:val="24"/>
          <w:lang w:val="en-US"/>
        </w:rPr>
        <w:t>. Foreign theories of regional e</w:t>
      </w:r>
      <w:r>
        <w:rPr>
          <w:rFonts w:ascii="Times New Roman" w:hAnsi="Times New Roman" w:cs="Times New Roman"/>
          <w:sz w:val="24"/>
          <w:szCs w:val="24"/>
          <w:lang w:val="en-US"/>
        </w:rPr>
        <w:t>conomic growth and development</w:t>
      </w:r>
      <w:r w:rsidRPr="00CF655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CF6553">
        <w:rPr>
          <w:rFonts w:ascii="Times New Roman" w:hAnsi="Times New Roman" w:cs="Times New Roman"/>
          <w:i/>
          <w:sz w:val="24"/>
          <w:szCs w:val="24"/>
          <w:lang w:val="en-US"/>
        </w:rPr>
        <w:t>Economics of the region</w:t>
      </w:r>
      <w:r w:rsidRPr="00CF6553">
        <w:rPr>
          <w:rFonts w:ascii="Times New Roman" w:hAnsi="Times New Roman" w:cs="Times New Roman"/>
          <w:sz w:val="24"/>
          <w:szCs w:val="24"/>
          <w:lang w:val="en-US"/>
        </w:rPr>
        <w:t>,</w:t>
      </w:r>
      <w:r>
        <w:rPr>
          <w:rFonts w:ascii="Times New Roman" w:hAnsi="Times New Roman" w:cs="Times New Roman"/>
          <w:sz w:val="24"/>
          <w:szCs w:val="24"/>
          <w:lang w:val="en-US"/>
        </w:rPr>
        <w:t xml:space="preserve"> 2009</w:t>
      </w:r>
      <w:r w:rsidRPr="00CF6553">
        <w:rPr>
          <w:rFonts w:ascii="Times New Roman" w:hAnsi="Times New Roman" w:cs="Times New Roman"/>
          <w:sz w:val="24"/>
          <w:szCs w:val="24"/>
          <w:lang w:val="en-US"/>
        </w:rPr>
        <w:t xml:space="preserve">, </w:t>
      </w:r>
      <w:r>
        <w:rPr>
          <w:rFonts w:ascii="Times New Roman" w:hAnsi="Times New Roman" w:cs="Times New Roman"/>
          <w:sz w:val="24"/>
          <w:szCs w:val="24"/>
          <w:lang w:val="en-US"/>
        </w:rPr>
        <w:t>No. 2</w:t>
      </w:r>
      <w:r w:rsidRPr="00CF6553">
        <w:rPr>
          <w:rFonts w:ascii="Times New Roman" w:hAnsi="Times New Roman" w:cs="Times New Roman"/>
          <w:sz w:val="24"/>
          <w:szCs w:val="24"/>
          <w:lang w:val="en-US"/>
        </w:rPr>
        <w:t>.,</w:t>
      </w:r>
      <w:r w:rsidRPr="00CF6553">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CF6553">
        <w:rPr>
          <w:rFonts w:ascii="Times New Roman" w:hAnsi="Times New Roman" w:cs="Times New Roman"/>
          <w:sz w:val="24"/>
          <w:szCs w:val="24"/>
          <w:lang w:val="en-US"/>
        </w:rPr>
        <w:t>. 45-62.</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5. </w:t>
      </w:r>
      <w:proofErr w:type="spellStart"/>
      <w:r w:rsidRPr="00CF6553">
        <w:rPr>
          <w:rFonts w:ascii="Times New Roman" w:hAnsi="Times New Roman" w:cs="Times New Roman"/>
          <w:sz w:val="24"/>
          <w:szCs w:val="24"/>
          <w:lang w:val="en-US"/>
        </w:rPr>
        <w:t>Busoedov</w:t>
      </w:r>
      <w:proofErr w:type="spellEnd"/>
      <w:r w:rsidRPr="00CF6553">
        <w:rPr>
          <w:rFonts w:ascii="Times New Roman" w:hAnsi="Times New Roman" w:cs="Times New Roman"/>
          <w:sz w:val="24"/>
          <w:szCs w:val="24"/>
          <w:lang w:val="en-US"/>
        </w:rPr>
        <w:t xml:space="preserve"> I.A., </w:t>
      </w:r>
      <w:proofErr w:type="spellStart"/>
      <w:r w:rsidRPr="00CF6553">
        <w:rPr>
          <w:rFonts w:ascii="Times New Roman" w:hAnsi="Times New Roman" w:cs="Times New Roman"/>
          <w:sz w:val="24"/>
          <w:szCs w:val="24"/>
          <w:lang w:val="en-US"/>
        </w:rPr>
        <w:t>Grebenyuk</w:t>
      </w:r>
      <w:proofErr w:type="spellEnd"/>
      <w:r w:rsidRPr="00CF6553">
        <w:rPr>
          <w:rFonts w:ascii="Times New Roman" w:hAnsi="Times New Roman" w:cs="Times New Roman"/>
          <w:sz w:val="24"/>
          <w:szCs w:val="24"/>
          <w:lang w:val="en-US"/>
        </w:rPr>
        <w:t xml:space="preserve"> T.A. Economic growth, </w:t>
      </w:r>
      <w:r>
        <w:rPr>
          <w:rFonts w:ascii="Times New Roman" w:hAnsi="Times New Roman" w:cs="Times New Roman"/>
          <w:sz w:val="24"/>
          <w:szCs w:val="24"/>
          <w:lang w:val="en-US"/>
        </w:rPr>
        <w:t>its stages, types and factors</w:t>
      </w:r>
      <w:r w:rsidRPr="00CF6553">
        <w:rPr>
          <w:rFonts w:ascii="Times New Roman" w:hAnsi="Times New Roman" w:cs="Times New Roman"/>
          <w:sz w:val="24"/>
          <w:szCs w:val="24"/>
          <w:lang w:val="en-US"/>
        </w:rPr>
        <w:t>.</w:t>
      </w:r>
      <w:r w:rsidRPr="00CF6553">
        <w:rPr>
          <w:rFonts w:ascii="Times New Roman" w:hAnsi="Times New Roman" w:cs="Times New Roman"/>
          <w:sz w:val="24"/>
          <w:szCs w:val="24"/>
          <w:lang w:val="en-US"/>
        </w:rPr>
        <w:t xml:space="preserve"> </w:t>
      </w:r>
      <w:r w:rsidRPr="00CF6553">
        <w:rPr>
          <w:rFonts w:ascii="Times New Roman" w:hAnsi="Times New Roman" w:cs="Times New Roman"/>
          <w:i/>
          <w:sz w:val="24"/>
          <w:szCs w:val="24"/>
          <w:lang w:val="en-US"/>
        </w:rPr>
        <w:t>Young scientist</w:t>
      </w:r>
      <w:r>
        <w:rPr>
          <w:rFonts w:ascii="Times New Roman" w:hAnsi="Times New Roman" w:cs="Times New Roman"/>
          <w:sz w:val="24"/>
          <w:szCs w:val="24"/>
          <w:lang w:val="en-US"/>
        </w:rPr>
        <w:t>. 2016</w:t>
      </w:r>
      <w:r>
        <w:rPr>
          <w:rFonts w:ascii="Times New Roman" w:hAnsi="Times New Roman" w:cs="Times New Roman"/>
          <w:sz w:val="24"/>
          <w:szCs w:val="24"/>
        </w:rPr>
        <w:t>,</w:t>
      </w:r>
      <w:r>
        <w:rPr>
          <w:rFonts w:ascii="Times New Roman" w:hAnsi="Times New Roman" w:cs="Times New Roman"/>
          <w:sz w:val="24"/>
          <w:szCs w:val="24"/>
          <w:lang w:val="en-US"/>
        </w:rPr>
        <w:t xml:space="preserve"> No. 27 (131)</w:t>
      </w:r>
      <w:r>
        <w:rPr>
          <w:rFonts w:ascii="Times New Roman" w:hAnsi="Times New Roman" w:cs="Times New Roman"/>
          <w:sz w:val="24"/>
          <w:szCs w:val="24"/>
        </w:rPr>
        <w:t>,</w:t>
      </w:r>
      <w:r w:rsidRPr="00CF6553">
        <w:rPr>
          <w:rFonts w:ascii="Times New Roman" w:hAnsi="Times New Roman" w:cs="Times New Roman"/>
          <w:sz w:val="24"/>
          <w:szCs w:val="24"/>
          <w:lang w:val="en-US"/>
        </w:rPr>
        <w:t xml:space="preserve"> pp. 369-371.</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6. </w:t>
      </w:r>
      <w:proofErr w:type="spellStart"/>
      <w:r w:rsidRPr="00CF6553">
        <w:rPr>
          <w:rFonts w:ascii="Times New Roman" w:hAnsi="Times New Roman" w:cs="Times New Roman"/>
          <w:sz w:val="24"/>
          <w:szCs w:val="24"/>
          <w:lang w:val="en-US"/>
        </w:rPr>
        <w:t>Korobova</w:t>
      </w:r>
      <w:proofErr w:type="spellEnd"/>
      <w:r w:rsidRPr="00CF6553">
        <w:rPr>
          <w:rFonts w:ascii="Times New Roman" w:hAnsi="Times New Roman" w:cs="Times New Roman"/>
          <w:sz w:val="24"/>
          <w:szCs w:val="24"/>
          <w:lang w:val="en-US"/>
        </w:rPr>
        <w:t xml:space="preserve"> O.V., </w:t>
      </w:r>
      <w:proofErr w:type="spellStart"/>
      <w:r w:rsidRPr="00CF6553">
        <w:rPr>
          <w:rFonts w:ascii="Times New Roman" w:hAnsi="Times New Roman" w:cs="Times New Roman"/>
          <w:sz w:val="24"/>
          <w:szCs w:val="24"/>
          <w:lang w:val="en-US"/>
        </w:rPr>
        <w:t>Gerasimov</w:t>
      </w:r>
      <w:proofErr w:type="spellEnd"/>
      <w:r w:rsidRPr="00CF6553">
        <w:rPr>
          <w:rFonts w:ascii="Times New Roman" w:hAnsi="Times New Roman" w:cs="Times New Roman"/>
          <w:sz w:val="24"/>
          <w:szCs w:val="24"/>
          <w:lang w:val="en-US"/>
        </w:rPr>
        <w:t xml:space="preserve"> B.I., </w:t>
      </w:r>
      <w:proofErr w:type="spellStart"/>
      <w:r w:rsidRPr="00CF6553">
        <w:rPr>
          <w:rFonts w:ascii="Times New Roman" w:hAnsi="Times New Roman" w:cs="Times New Roman"/>
          <w:sz w:val="24"/>
          <w:szCs w:val="24"/>
          <w:lang w:val="en-US"/>
        </w:rPr>
        <w:t>Bykovsky</w:t>
      </w:r>
      <w:proofErr w:type="spellEnd"/>
      <w:r w:rsidRPr="00CF6553">
        <w:rPr>
          <w:rFonts w:ascii="Times New Roman" w:hAnsi="Times New Roman" w:cs="Times New Roman"/>
          <w:sz w:val="24"/>
          <w:szCs w:val="24"/>
          <w:lang w:val="en-US"/>
        </w:rPr>
        <w:t xml:space="preserve"> V.V. Regional economy: restructuring of the system for managing the development of the region. </w:t>
      </w:r>
      <w:r w:rsidRPr="00CF6553">
        <w:rPr>
          <w:rFonts w:ascii="Times New Roman" w:hAnsi="Times New Roman" w:cs="Times New Roman"/>
          <w:i/>
          <w:sz w:val="24"/>
          <w:szCs w:val="24"/>
          <w:lang w:val="en-US"/>
        </w:rPr>
        <w:t>Tambov: Tambov Publishing H</w:t>
      </w:r>
      <w:r>
        <w:rPr>
          <w:rFonts w:ascii="Times New Roman" w:hAnsi="Times New Roman" w:cs="Times New Roman"/>
          <w:i/>
          <w:sz w:val="24"/>
          <w:szCs w:val="24"/>
          <w:lang w:val="en-US"/>
        </w:rPr>
        <w:t>ouse</w:t>
      </w:r>
      <w:r>
        <w:rPr>
          <w:rFonts w:ascii="Times New Roman" w:hAnsi="Times New Roman" w:cs="Times New Roman"/>
          <w:sz w:val="24"/>
          <w:szCs w:val="24"/>
          <w:lang w:val="en-US"/>
        </w:rPr>
        <w:t>, 2002. p</w:t>
      </w:r>
      <w:r w:rsidRPr="00CF6553">
        <w:rPr>
          <w:rFonts w:ascii="Times New Roman" w:hAnsi="Times New Roman" w:cs="Times New Roman"/>
          <w:sz w:val="24"/>
          <w:szCs w:val="24"/>
          <w:lang w:val="en-US"/>
        </w:rPr>
        <w:t>.14</w:t>
      </w:r>
      <w:r w:rsidRPr="00CF6553">
        <w:rPr>
          <w:rFonts w:ascii="Times New Roman" w:hAnsi="Times New Roman" w:cs="Times New Roman"/>
          <w:sz w:val="24"/>
          <w:szCs w:val="24"/>
          <w:lang w:val="en-US"/>
        </w:rPr>
        <w:t>.</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7. </w:t>
      </w:r>
      <w:proofErr w:type="spellStart"/>
      <w:r w:rsidRPr="00CF6553">
        <w:rPr>
          <w:rFonts w:ascii="Times New Roman" w:hAnsi="Times New Roman" w:cs="Times New Roman"/>
          <w:sz w:val="24"/>
          <w:szCs w:val="24"/>
          <w:lang w:val="en-US"/>
        </w:rPr>
        <w:t>Tikhomirova</w:t>
      </w:r>
      <w:proofErr w:type="spellEnd"/>
      <w:r w:rsidRPr="00CF6553">
        <w:rPr>
          <w:rFonts w:ascii="Times New Roman" w:hAnsi="Times New Roman" w:cs="Times New Roman"/>
          <w:sz w:val="24"/>
          <w:szCs w:val="24"/>
          <w:lang w:val="en-US"/>
        </w:rPr>
        <w:t xml:space="preserve"> E.I. An integrated approach to assessing the sustainability of economic growth and the competitiveness of the regi</w:t>
      </w:r>
      <w:r>
        <w:rPr>
          <w:rFonts w:ascii="Times New Roman" w:hAnsi="Times New Roman" w:cs="Times New Roman"/>
          <w:sz w:val="24"/>
          <w:szCs w:val="24"/>
          <w:lang w:val="en-US"/>
        </w:rPr>
        <w:t>ons of the Russian Federation</w:t>
      </w:r>
      <w:r w:rsidRPr="00CF655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CF6553">
        <w:rPr>
          <w:rFonts w:ascii="Times New Roman" w:hAnsi="Times New Roman" w:cs="Times New Roman"/>
          <w:i/>
          <w:sz w:val="24"/>
          <w:szCs w:val="24"/>
          <w:lang w:val="en-US"/>
        </w:rPr>
        <w:t>Questions of Statistics</w:t>
      </w:r>
      <w:r>
        <w:rPr>
          <w:rFonts w:ascii="Times New Roman" w:hAnsi="Times New Roman" w:cs="Times New Roman"/>
          <w:sz w:val="24"/>
          <w:szCs w:val="24"/>
          <w:lang w:val="en-US"/>
        </w:rPr>
        <w:t>, 2006</w:t>
      </w:r>
      <w:r w:rsidRPr="00CF6553">
        <w:rPr>
          <w:rFonts w:ascii="Times New Roman" w:hAnsi="Times New Roman" w:cs="Times New Roman"/>
          <w:sz w:val="24"/>
          <w:szCs w:val="24"/>
          <w:lang w:val="en-US"/>
        </w:rPr>
        <w:t xml:space="preserve">, </w:t>
      </w:r>
      <w:r>
        <w:rPr>
          <w:rFonts w:ascii="Times New Roman" w:hAnsi="Times New Roman" w:cs="Times New Roman"/>
          <w:sz w:val="24"/>
          <w:szCs w:val="24"/>
          <w:lang w:val="en-US"/>
        </w:rPr>
        <w:t>No. 2, pp</w:t>
      </w:r>
      <w:r w:rsidRPr="00CF6553">
        <w:rPr>
          <w:rFonts w:ascii="Times New Roman" w:hAnsi="Times New Roman" w:cs="Times New Roman"/>
          <w:sz w:val="24"/>
          <w:szCs w:val="24"/>
          <w:lang w:val="en-US"/>
        </w:rPr>
        <w:t>.9-18.</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8. Nelson R.R., </w:t>
      </w:r>
      <w:proofErr w:type="spellStart"/>
      <w:r>
        <w:rPr>
          <w:rFonts w:ascii="Times New Roman" w:hAnsi="Times New Roman" w:cs="Times New Roman"/>
          <w:sz w:val="24"/>
          <w:szCs w:val="24"/>
          <w:lang w:val="en-US"/>
        </w:rPr>
        <w:t>Romer</w:t>
      </w:r>
      <w:proofErr w:type="spellEnd"/>
      <w:r>
        <w:rPr>
          <w:rFonts w:ascii="Times New Roman" w:hAnsi="Times New Roman" w:cs="Times New Roman"/>
          <w:sz w:val="24"/>
          <w:szCs w:val="24"/>
          <w:lang w:val="en-US"/>
        </w:rPr>
        <w:t xml:space="preserve"> P.M.</w:t>
      </w:r>
      <w:r w:rsidRPr="00CF6553">
        <w:rPr>
          <w:rFonts w:ascii="Times New Roman" w:hAnsi="Times New Roman" w:cs="Times New Roman"/>
          <w:sz w:val="24"/>
          <w:szCs w:val="24"/>
          <w:lang w:val="en-US"/>
        </w:rPr>
        <w:t xml:space="preserve"> Citation: Science, Economic Growth, and Public Policy. </w:t>
      </w:r>
      <w:r w:rsidRPr="00CF6553">
        <w:rPr>
          <w:rFonts w:ascii="Times New Roman" w:hAnsi="Times New Roman" w:cs="Times New Roman"/>
          <w:i/>
          <w:sz w:val="24"/>
          <w:szCs w:val="24"/>
          <w:lang w:val="en-US"/>
        </w:rPr>
        <w:t>Challenge</w:t>
      </w:r>
      <w:r w:rsidRPr="00CF6553">
        <w:rPr>
          <w:rFonts w:ascii="Times New Roman" w:hAnsi="Times New Roman" w:cs="Times New Roman"/>
          <w:sz w:val="24"/>
          <w:szCs w:val="24"/>
          <w:lang w:val="en-US"/>
        </w:rPr>
        <w:t>,</w:t>
      </w:r>
      <w:r w:rsidRPr="00CF6553">
        <w:rPr>
          <w:rFonts w:ascii="Times New Roman" w:hAnsi="Times New Roman" w:cs="Times New Roman"/>
          <w:sz w:val="24"/>
          <w:szCs w:val="24"/>
          <w:lang w:val="en-US"/>
        </w:rPr>
        <w:t xml:space="preserve"> 1996,</w:t>
      </w:r>
      <w:r w:rsidRPr="00CF6553">
        <w:rPr>
          <w:rFonts w:ascii="Times New Roman" w:hAnsi="Times New Roman" w:cs="Times New Roman"/>
          <w:sz w:val="24"/>
          <w:szCs w:val="24"/>
          <w:lang w:val="en-US"/>
        </w:rPr>
        <w:t xml:space="preserve"> 39, 9-21.</w:t>
      </w:r>
    </w:p>
    <w:p w:rsidR="00CF6553" w:rsidRPr="00CF6553" w:rsidRDefault="00CF6553" w:rsidP="00CF6553">
      <w:pPr>
        <w:spacing w:line="240" w:lineRule="auto"/>
        <w:ind w:firstLine="708"/>
        <w:contextualSpacing/>
        <w:jc w:val="both"/>
        <w:rPr>
          <w:rFonts w:ascii="Times New Roman" w:hAnsi="Times New Roman" w:cs="Times New Roman"/>
          <w:sz w:val="24"/>
          <w:szCs w:val="24"/>
          <w:lang w:val="en-US"/>
        </w:rPr>
      </w:pPr>
      <w:r w:rsidRPr="00CF6553">
        <w:rPr>
          <w:rFonts w:ascii="Times New Roman" w:hAnsi="Times New Roman" w:cs="Times New Roman"/>
          <w:sz w:val="24"/>
          <w:szCs w:val="24"/>
          <w:lang w:val="en-US"/>
        </w:rPr>
        <w:t xml:space="preserve">9. </w:t>
      </w:r>
      <w:proofErr w:type="spellStart"/>
      <w:r w:rsidRPr="00CF6553">
        <w:rPr>
          <w:rFonts w:ascii="Times New Roman" w:hAnsi="Times New Roman" w:cs="Times New Roman"/>
          <w:sz w:val="24"/>
          <w:szCs w:val="24"/>
          <w:lang w:val="en-US"/>
        </w:rPr>
        <w:t>Kuzyk</w:t>
      </w:r>
      <w:proofErr w:type="spellEnd"/>
      <w:r w:rsidRPr="00CF6553">
        <w:rPr>
          <w:rFonts w:ascii="Times New Roman" w:hAnsi="Times New Roman" w:cs="Times New Roman"/>
          <w:sz w:val="24"/>
          <w:szCs w:val="24"/>
          <w:lang w:val="en-US"/>
        </w:rPr>
        <w:t xml:space="preserve"> B.N., </w:t>
      </w:r>
      <w:proofErr w:type="spellStart"/>
      <w:r w:rsidRPr="00CF6553">
        <w:rPr>
          <w:rFonts w:ascii="Times New Roman" w:hAnsi="Times New Roman" w:cs="Times New Roman"/>
          <w:sz w:val="24"/>
          <w:szCs w:val="24"/>
          <w:lang w:val="en-US"/>
        </w:rPr>
        <w:t>Yakovets</w:t>
      </w:r>
      <w:proofErr w:type="spellEnd"/>
      <w:r w:rsidRPr="00CF6553">
        <w:rPr>
          <w:rFonts w:ascii="Times New Roman" w:hAnsi="Times New Roman" w:cs="Times New Roman"/>
          <w:sz w:val="24"/>
          <w:szCs w:val="24"/>
          <w:lang w:val="en-US"/>
        </w:rPr>
        <w:t xml:space="preserve"> </w:t>
      </w:r>
      <w:proofErr w:type="spellStart"/>
      <w:r w:rsidRPr="00CF6553">
        <w:rPr>
          <w:rFonts w:ascii="Times New Roman" w:hAnsi="Times New Roman" w:cs="Times New Roman"/>
          <w:sz w:val="24"/>
          <w:szCs w:val="24"/>
          <w:lang w:val="en-US"/>
        </w:rPr>
        <w:t>Yu.V</w:t>
      </w:r>
      <w:proofErr w:type="spellEnd"/>
      <w:r w:rsidRPr="00CF6553">
        <w:rPr>
          <w:rFonts w:ascii="Times New Roman" w:hAnsi="Times New Roman" w:cs="Times New Roman"/>
          <w:sz w:val="24"/>
          <w:szCs w:val="24"/>
          <w:lang w:val="en-US"/>
        </w:rPr>
        <w:t>. National Strategy f</w:t>
      </w:r>
      <w:r>
        <w:rPr>
          <w:rFonts w:ascii="Times New Roman" w:hAnsi="Times New Roman" w:cs="Times New Roman"/>
          <w:sz w:val="24"/>
          <w:szCs w:val="24"/>
          <w:lang w:val="en-US"/>
        </w:rPr>
        <w:t>or an Innovative Breakthrough</w:t>
      </w:r>
      <w:r w:rsidRPr="00CF6553">
        <w:rPr>
          <w:rFonts w:ascii="Times New Roman" w:hAnsi="Times New Roman" w:cs="Times New Roman"/>
          <w:sz w:val="24"/>
          <w:szCs w:val="24"/>
          <w:lang w:val="en-US"/>
        </w:rPr>
        <w:t>.</w:t>
      </w:r>
      <w:r w:rsidRPr="00CF6553">
        <w:rPr>
          <w:rFonts w:ascii="Times New Roman" w:hAnsi="Times New Roman" w:cs="Times New Roman"/>
          <w:sz w:val="24"/>
          <w:szCs w:val="24"/>
          <w:lang w:val="en-US"/>
        </w:rPr>
        <w:t xml:space="preserve"> </w:t>
      </w:r>
      <w:r w:rsidRPr="00CF6553">
        <w:rPr>
          <w:rFonts w:ascii="Times New Roman" w:hAnsi="Times New Roman" w:cs="Times New Roman"/>
          <w:i/>
          <w:sz w:val="24"/>
          <w:szCs w:val="24"/>
          <w:lang w:val="en-US"/>
        </w:rPr>
        <w:t>Economics and Management</w:t>
      </w:r>
      <w:r>
        <w:rPr>
          <w:rFonts w:ascii="Times New Roman" w:hAnsi="Times New Roman" w:cs="Times New Roman"/>
          <w:sz w:val="24"/>
          <w:szCs w:val="24"/>
        </w:rPr>
        <w:t xml:space="preserve">, </w:t>
      </w:r>
      <w:r>
        <w:rPr>
          <w:rFonts w:ascii="Times New Roman" w:hAnsi="Times New Roman" w:cs="Times New Roman"/>
          <w:sz w:val="24"/>
          <w:szCs w:val="24"/>
          <w:lang w:val="en-US"/>
        </w:rPr>
        <w:t>2006</w:t>
      </w:r>
      <w:r>
        <w:rPr>
          <w:rFonts w:ascii="Times New Roman" w:hAnsi="Times New Roman" w:cs="Times New Roman"/>
          <w:sz w:val="24"/>
          <w:szCs w:val="24"/>
        </w:rPr>
        <w:t xml:space="preserve">, </w:t>
      </w:r>
      <w:r>
        <w:rPr>
          <w:rFonts w:ascii="Times New Roman" w:hAnsi="Times New Roman" w:cs="Times New Roman"/>
          <w:sz w:val="24"/>
          <w:szCs w:val="24"/>
          <w:lang w:val="en-US"/>
        </w:rPr>
        <w:t>No. 5 (26)</w:t>
      </w:r>
      <w:r>
        <w:rPr>
          <w:rFonts w:ascii="Times New Roman" w:hAnsi="Times New Roman" w:cs="Times New Roman"/>
          <w:sz w:val="24"/>
          <w:szCs w:val="24"/>
        </w:rPr>
        <w:t>,</w:t>
      </w:r>
      <w:bookmarkStart w:id="0" w:name="_GoBack"/>
      <w:bookmarkEnd w:id="0"/>
      <w:r w:rsidRPr="00CF6553">
        <w:rPr>
          <w:rFonts w:ascii="Times New Roman" w:hAnsi="Times New Roman" w:cs="Times New Roman"/>
          <w:sz w:val="24"/>
          <w:szCs w:val="24"/>
          <w:lang w:val="en-US"/>
        </w:rPr>
        <w:t xml:space="preserve"> pp. 2-8.</w:t>
      </w:r>
    </w:p>
    <w:sectPr w:rsidR="00CF6553" w:rsidRPr="00CF6553" w:rsidSect="004C5CD8">
      <w:footerReference w:type="default" r:id="rId10"/>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0C70" w:rsidRDefault="006B0C70" w:rsidP="004A7879">
      <w:pPr>
        <w:spacing w:after="0" w:line="240" w:lineRule="auto"/>
      </w:pPr>
      <w:r>
        <w:separator/>
      </w:r>
    </w:p>
  </w:endnote>
  <w:endnote w:type="continuationSeparator" w:id="0">
    <w:p w:rsidR="006B0C70" w:rsidRDefault="006B0C70" w:rsidP="004A78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3555076"/>
      <w:docPartObj>
        <w:docPartGallery w:val="Page Numbers (Bottom of Page)"/>
        <w:docPartUnique/>
      </w:docPartObj>
    </w:sdtPr>
    <w:sdtEndPr>
      <w:rPr>
        <w:rFonts w:ascii="Times New Roman" w:hAnsi="Times New Roman" w:cs="Times New Roman"/>
        <w:color w:val="000000" w:themeColor="text1"/>
        <w:sz w:val="24"/>
        <w:szCs w:val="24"/>
      </w:rPr>
    </w:sdtEndPr>
    <w:sdtContent>
      <w:p w:rsidR="006B0C70" w:rsidRPr="009F146D" w:rsidRDefault="006B0C70">
        <w:pPr>
          <w:pStyle w:val="af5"/>
          <w:jc w:val="center"/>
          <w:rPr>
            <w:rFonts w:ascii="Times New Roman" w:hAnsi="Times New Roman" w:cs="Times New Roman"/>
            <w:color w:val="000000" w:themeColor="text1"/>
            <w:sz w:val="24"/>
            <w:szCs w:val="24"/>
          </w:rPr>
        </w:pPr>
        <w:r w:rsidRPr="009F146D">
          <w:rPr>
            <w:rFonts w:ascii="Times New Roman" w:hAnsi="Times New Roman" w:cs="Times New Roman"/>
            <w:color w:val="000000" w:themeColor="text1"/>
            <w:sz w:val="24"/>
            <w:szCs w:val="24"/>
          </w:rPr>
          <w:fldChar w:fldCharType="begin"/>
        </w:r>
        <w:r w:rsidRPr="009F146D">
          <w:rPr>
            <w:rFonts w:ascii="Times New Roman" w:hAnsi="Times New Roman" w:cs="Times New Roman"/>
            <w:color w:val="000000" w:themeColor="text1"/>
            <w:sz w:val="24"/>
            <w:szCs w:val="24"/>
          </w:rPr>
          <w:instrText>PAGE   \* MERGEFORMAT</w:instrText>
        </w:r>
        <w:r w:rsidRPr="009F146D">
          <w:rPr>
            <w:rFonts w:ascii="Times New Roman" w:hAnsi="Times New Roman" w:cs="Times New Roman"/>
            <w:color w:val="000000" w:themeColor="text1"/>
            <w:sz w:val="24"/>
            <w:szCs w:val="24"/>
          </w:rPr>
          <w:fldChar w:fldCharType="separate"/>
        </w:r>
        <w:r w:rsidR="00CF6553">
          <w:rPr>
            <w:rFonts w:ascii="Times New Roman" w:hAnsi="Times New Roman" w:cs="Times New Roman"/>
            <w:noProof/>
            <w:color w:val="000000" w:themeColor="text1"/>
            <w:sz w:val="24"/>
            <w:szCs w:val="24"/>
          </w:rPr>
          <w:t>3</w:t>
        </w:r>
        <w:r w:rsidRPr="009F146D">
          <w:rPr>
            <w:rFonts w:ascii="Times New Roman" w:hAnsi="Times New Roman" w:cs="Times New Roman"/>
            <w:color w:val="000000" w:themeColor="text1"/>
            <w:sz w:val="24"/>
            <w:szCs w:val="24"/>
          </w:rPr>
          <w:fldChar w:fldCharType="end"/>
        </w:r>
      </w:p>
    </w:sdtContent>
  </w:sdt>
  <w:p w:rsidR="006B0C70" w:rsidRDefault="006B0C70">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0C70" w:rsidRDefault="006B0C70" w:rsidP="004A7879">
      <w:pPr>
        <w:spacing w:after="0" w:line="240" w:lineRule="auto"/>
      </w:pPr>
      <w:r>
        <w:separator/>
      </w:r>
    </w:p>
  </w:footnote>
  <w:footnote w:type="continuationSeparator" w:id="0">
    <w:p w:rsidR="006B0C70" w:rsidRDefault="006B0C70" w:rsidP="004A787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879"/>
    <w:rsid w:val="00014B49"/>
    <w:rsid w:val="00022898"/>
    <w:rsid w:val="00025FE6"/>
    <w:rsid w:val="000B34E8"/>
    <w:rsid w:val="000E22C4"/>
    <w:rsid w:val="000F5078"/>
    <w:rsid w:val="00115ECB"/>
    <w:rsid w:val="001A2BC6"/>
    <w:rsid w:val="001A5E74"/>
    <w:rsid w:val="001E10F7"/>
    <w:rsid w:val="002C2211"/>
    <w:rsid w:val="002C6350"/>
    <w:rsid w:val="00331C32"/>
    <w:rsid w:val="00386E2E"/>
    <w:rsid w:val="003D7BD7"/>
    <w:rsid w:val="00406B7C"/>
    <w:rsid w:val="00434708"/>
    <w:rsid w:val="00434A14"/>
    <w:rsid w:val="00457C62"/>
    <w:rsid w:val="004A7879"/>
    <w:rsid w:val="004C5CD8"/>
    <w:rsid w:val="00514949"/>
    <w:rsid w:val="00542721"/>
    <w:rsid w:val="00550F00"/>
    <w:rsid w:val="005B2D76"/>
    <w:rsid w:val="005E387D"/>
    <w:rsid w:val="005F39E8"/>
    <w:rsid w:val="00673B0D"/>
    <w:rsid w:val="006A2F5A"/>
    <w:rsid w:val="006B0C70"/>
    <w:rsid w:val="006D1E9E"/>
    <w:rsid w:val="006F374C"/>
    <w:rsid w:val="007111C7"/>
    <w:rsid w:val="007857A6"/>
    <w:rsid w:val="007A4C1B"/>
    <w:rsid w:val="008E6048"/>
    <w:rsid w:val="008F22CB"/>
    <w:rsid w:val="009135F4"/>
    <w:rsid w:val="009707E2"/>
    <w:rsid w:val="00985360"/>
    <w:rsid w:val="009E3E0A"/>
    <w:rsid w:val="00A25940"/>
    <w:rsid w:val="00B22BDF"/>
    <w:rsid w:val="00B5651D"/>
    <w:rsid w:val="00BA05F4"/>
    <w:rsid w:val="00BB3522"/>
    <w:rsid w:val="00C31B11"/>
    <w:rsid w:val="00C80A36"/>
    <w:rsid w:val="00CF6553"/>
    <w:rsid w:val="00D0073E"/>
    <w:rsid w:val="00D2224D"/>
    <w:rsid w:val="00D40E30"/>
    <w:rsid w:val="00D86D93"/>
    <w:rsid w:val="00DD0715"/>
    <w:rsid w:val="00E156A6"/>
    <w:rsid w:val="00F56900"/>
    <w:rsid w:val="00F74C80"/>
    <w:rsid w:val="00F81490"/>
    <w:rsid w:val="00F87350"/>
    <w:rsid w:val="00FF4F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A7879"/>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2">
    <w:name w:val="heading 2"/>
    <w:basedOn w:val="a"/>
    <w:next w:val="a"/>
    <w:link w:val="20"/>
    <w:uiPriority w:val="9"/>
    <w:semiHidden/>
    <w:unhideWhenUsed/>
    <w:qFormat/>
    <w:rsid w:val="004A7879"/>
    <w:pPr>
      <w:keepNext/>
      <w:spacing w:before="240" w:after="60" w:line="240" w:lineRule="auto"/>
      <w:outlineLvl w:val="1"/>
    </w:pPr>
    <w:rPr>
      <w:rFonts w:asciiTheme="majorHAnsi" w:eastAsiaTheme="majorEastAsia" w:hAnsiTheme="majorHAnsi" w:cs="Times New Roman"/>
      <w:b/>
      <w:bCs/>
      <w:i/>
      <w:iCs/>
      <w:sz w:val="28"/>
      <w:szCs w:val="28"/>
    </w:rPr>
  </w:style>
  <w:style w:type="paragraph" w:styleId="3">
    <w:name w:val="heading 3"/>
    <w:basedOn w:val="a"/>
    <w:next w:val="a"/>
    <w:link w:val="30"/>
    <w:uiPriority w:val="9"/>
    <w:semiHidden/>
    <w:unhideWhenUsed/>
    <w:qFormat/>
    <w:rsid w:val="004A7879"/>
    <w:pPr>
      <w:keepNext/>
      <w:spacing w:before="240" w:after="60" w:line="240" w:lineRule="auto"/>
      <w:outlineLvl w:val="2"/>
    </w:pPr>
    <w:rPr>
      <w:rFonts w:asciiTheme="majorHAnsi" w:eastAsiaTheme="majorEastAsia" w:hAnsiTheme="majorHAnsi" w:cs="Times New Roman"/>
      <w:b/>
      <w:bCs/>
      <w:sz w:val="26"/>
      <w:szCs w:val="26"/>
    </w:rPr>
  </w:style>
  <w:style w:type="paragraph" w:styleId="4">
    <w:name w:val="heading 4"/>
    <w:basedOn w:val="a"/>
    <w:next w:val="a"/>
    <w:link w:val="40"/>
    <w:uiPriority w:val="9"/>
    <w:semiHidden/>
    <w:unhideWhenUsed/>
    <w:qFormat/>
    <w:rsid w:val="004A7879"/>
    <w:pPr>
      <w:keepNext/>
      <w:spacing w:before="240" w:after="60" w:line="240" w:lineRule="auto"/>
      <w:outlineLvl w:val="3"/>
    </w:pPr>
    <w:rPr>
      <w:rFonts w:eastAsiaTheme="minorEastAsia" w:cs="Times New Roman"/>
      <w:b/>
      <w:bCs/>
      <w:sz w:val="28"/>
      <w:szCs w:val="28"/>
    </w:rPr>
  </w:style>
  <w:style w:type="paragraph" w:styleId="5">
    <w:name w:val="heading 5"/>
    <w:basedOn w:val="a"/>
    <w:next w:val="a"/>
    <w:link w:val="50"/>
    <w:uiPriority w:val="9"/>
    <w:semiHidden/>
    <w:unhideWhenUsed/>
    <w:qFormat/>
    <w:rsid w:val="004A7879"/>
    <w:pPr>
      <w:spacing w:before="240" w:after="60" w:line="240" w:lineRule="auto"/>
      <w:outlineLvl w:val="4"/>
    </w:pPr>
    <w:rPr>
      <w:rFonts w:eastAsiaTheme="minorEastAsia" w:cs="Times New Roman"/>
      <w:b/>
      <w:bCs/>
      <w:i/>
      <w:iCs/>
      <w:sz w:val="26"/>
      <w:szCs w:val="26"/>
    </w:rPr>
  </w:style>
  <w:style w:type="paragraph" w:styleId="6">
    <w:name w:val="heading 6"/>
    <w:basedOn w:val="a"/>
    <w:next w:val="a"/>
    <w:link w:val="60"/>
    <w:uiPriority w:val="9"/>
    <w:semiHidden/>
    <w:unhideWhenUsed/>
    <w:qFormat/>
    <w:rsid w:val="004A7879"/>
    <w:pPr>
      <w:spacing w:before="240" w:after="60" w:line="240" w:lineRule="auto"/>
      <w:outlineLvl w:val="5"/>
    </w:pPr>
    <w:rPr>
      <w:rFonts w:eastAsiaTheme="minorEastAsia" w:cs="Times New Roman"/>
      <w:b/>
      <w:bCs/>
    </w:rPr>
  </w:style>
  <w:style w:type="paragraph" w:styleId="7">
    <w:name w:val="heading 7"/>
    <w:basedOn w:val="a"/>
    <w:next w:val="a"/>
    <w:link w:val="70"/>
    <w:uiPriority w:val="9"/>
    <w:semiHidden/>
    <w:unhideWhenUsed/>
    <w:qFormat/>
    <w:rsid w:val="004A7879"/>
    <w:pPr>
      <w:spacing w:before="240" w:after="60" w:line="240" w:lineRule="auto"/>
      <w:outlineLvl w:val="6"/>
    </w:pPr>
    <w:rPr>
      <w:rFonts w:eastAsiaTheme="minorEastAsia" w:cs="Times New Roman"/>
      <w:sz w:val="24"/>
      <w:szCs w:val="24"/>
    </w:rPr>
  </w:style>
  <w:style w:type="paragraph" w:styleId="8">
    <w:name w:val="heading 8"/>
    <w:basedOn w:val="a"/>
    <w:next w:val="a"/>
    <w:link w:val="80"/>
    <w:uiPriority w:val="9"/>
    <w:semiHidden/>
    <w:unhideWhenUsed/>
    <w:qFormat/>
    <w:rsid w:val="004A7879"/>
    <w:pPr>
      <w:spacing w:before="240" w:after="60" w:line="240" w:lineRule="auto"/>
      <w:outlineLvl w:val="7"/>
    </w:pPr>
    <w:rPr>
      <w:rFonts w:eastAsiaTheme="minorEastAsia" w:cs="Times New Roman"/>
      <w:i/>
      <w:iCs/>
      <w:sz w:val="24"/>
      <w:szCs w:val="24"/>
    </w:rPr>
  </w:style>
  <w:style w:type="paragraph" w:styleId="9">
    <w:name w:val="heading 9"/>
    <w:basedOn w:val="a"/>
    <w:next w:val="a"/>
    <w:link w:val="90"/>
    <w:uiPriority w:val="9"/>
    <w:semiHidden/>
    <w:unhideWhenUsed/>
    <w:qFormat/>
    <w:rsid w:val="004A7879"/>
    <w:pPr>
      <w:spacing w:before="240" w:after="60" w:line="240" w:lineRule="auto"/>
      <w:outlineLvl w:val="8"/>
    </w:pPr>
    <w:rPr>
      <w:rFonts w:asciiTheme="majorHAnsi" w:eastAsiaTheme="majorEastAsia" w:hAnsiTheme="majorHAns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879"/>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rsid w:val="004A7879"/>
    <w:rPr>
      <w:rFonts w:asciiTheme="majorHAnsi" w:eastAsiaTheme="majorEastAsia" w:hAnsiTheme="majorHAnsi" w:cs="Times New Roman"/>
      <w:b/>
      <w:bCs/>
      <w:i/>
      <w:iCs/>
      <w:sz w:val="28"/>
      <w:szCs w:val="28"/>
    </w:rPr>
  </w:style>
  <w:style w:type="character" w:customStyle="1" w:styleId="30">
    <w:name w:val="Заголовок 3 Знак"/>
    <w:basedOn w:val="a0"/>
    <w:link w:val="3"/>
    <w:uiPriority w:val="9"/>
    <w:semiHidden/>
    <w:rsid w:val="004A7879"/>
    <w:rPr>
      <w:rFonts w:asciiTheme="majorHAnsi" w:eastAsiaTheme="majorEastAsia" w:hAnsiTheme="majorHAnsi" w:cs="Times New Roman"/>
      <w:b/>
      <w:bCs/>
      <w:sz w:val="26"/>
      <w:szCs w:val="26"/>
    </w:rPr>
  </w:style>
  <w:style w:type="character" w:customStyle="1" w:styleId="40">
    <w:name w:val="Заголовок 4 Знак"/>
    <w:basedOn w:val="a0"/>
    <w:link w:val="4"/>
    <w:uiPriority w:val="9"/>
    <w:semiHidden/>
    <w:rsid w:val="004A7879"/>
    <w:rPr>
      <w:rFonts w:eastAsiaTheme="minorEastAsia" w:cs="Times New Roman"/>
      <w:b/>
      <w:bCs/>
      <w:sz w:val="28"/>
      <w:szCs w:val="28"/>
    </w:rPr>
  </w:style>
  <w:style w:type="character" w:customStyle="1" w:styleId="50">
    <w:name w:val="Заголовок 5 Знак"/>
    <w:basedOn w:val="a0"/>
    <w:link w:val="5"/>
    <w:uiPriority w:val="9"/>
    <w:semiHidden/>
    <w:rsid w:val="004A7879"/>
    <w:rPr>
      <w:rFonts w:eastAsiaTheme="minorEastAsia" w:cs="Times New Roman"/>
      <w:b/>
      <w:bCs/>
      <w:i/>
      <w:iCs/>
      <w:sz w:val="26"/>
      <w:szCs w:val="26"/>
    </w:rPr>
  </w:style>
  <w:style w:type="character" w:customStyle="1" w:styleId="60">
    <w:name w:val="Заголовок 6 Знак"/>
    <w:basedOn w:val="a0"/>
    <w:link w:val="6"/>
    <w:uiPriority w:val="9"/>
    <w:semiHidden/>
    <w:rsid w:val="004A7879"/>
    <w:rPr>
      <w:rFonts w:eastAsiaTheme="minorEastAsia" w:cs="Times New Roman"/>
      <w:b/>
      <w:bCs/>
    </w:rPr>
  </w:style>
  <w:style w:type="character" w:customStyle="1" w:styleId="70">
    <w:name w:val="Заголовок 7 Знак"/>
    <w:basedOn w:val="a0"/>
    <w:link w:val="7"/>
    <w:uiPriority w:val="9"/>
    <w:semiHidden/>
    <w:rsid w:val="004A7879"/>
    <w:rPr>
      <w:rFonts w:eastAsiaTheme="minorEastAsia" w:cs="Times New Roman"/>
      <w:sz w:val="24"/>
      <w:szCs w:val="24"/>
    </w:rPr>
  </w:style>
  <w:style w:type="character" w:customStyle="1" w:styleId="80">
    <w:name w:val="Заголовок 8 Знак"/>
    <w:basedOn w:val="a0"/>
    <w:link w:val="8"/>
    <w:uiPriority w:val="9"/>
    <w:semiHidden/>
    <w:rsid w:val="004A7879"/>
    <w:rPr>
      <w:rFonts w:eastAsiaTheme="minorEastAsia" w:cs="Times New Roman"/>
      <w:i/>
      <w:iCs/>
      <w:sz w:val="24"/>
      <w:szCs w:val="24"/>
    </w:rPr>
  </w:style>
  <w:style w:type="character" w:customStyle="1" w:styleId="90">
    <w:name w:val="Заголовок 9 Знак"/>
    <w:basedOn w:val="a0"/>
    <w:link w:val="9"/>
    <w:uiPriority w:val="9"/>
    <w:semiHidden/>
    <w:rsid w:val="004A7879"/>
    <w:rPr>
      <w:rFonts w:asciiTheme="majorHAnsi" w:eastAsiaTheme="majorEastAsia" w:hAnsiTheme="majorHAnsi" w:cs="Times New Roman"/>
    </w:rPr>
  </w:style>
  <w:style w:type="numbering" w:customStyle="1" w:styleId="11">
    <w:name w:val="Нет списка1"/>
    <w:next w:val="a2"/>
    <w:uiPriority w:val="99"/>
    <w:semiHidden/>
    <w:unhideWhenUsed/>
    <w:rsid w:val="004A7879"/>
  </w:style>
  <w:style w:type="character" w:customStyle="1" w:styleId="a3">
    <w:name w:val="Текст сноски Знак"/>
    <w:basedOn w:val="a0"/>
    <w:link w:val="a4"/>
    <w:uiPriority w:val="99"/>
    <w:rsid w:val="004A7879"/>
    <w:rPr>
      <w:sz w:val="20"/>
      <w:szCs w:val="20"/>
    </w:rPr>
  </w:style>
  <w:style w:type="paragraph" w:styleId="a4">
    <w:name w:val="footnote text"/>
    <w:basedOn w:val="a"/>
    <w:link w:val="a3"/>
    <w:uiPriority w:val="99"/>
    <w:unhideWhenUsed/>
    <w:rsid w:val="004A7879"/>
    <w:pPr>
      <w:spacing w:after="0" w:line="240" w:lineRule="auto"/>
    </w:pPr>
    <w:rPr>
      <w:sz w:val="20"/>
      <w:szCs w:val="20"/>
    </w:rPr>
  </w:style>
  <w:style w:type="character" w:customStyle="1" w:styleId="12">
    <w:name w:val="Текст сноски Знак1"/>
    <w:basedOn w:val="a0"/>
    <w:uiPriority w:val="99"/>
    <w:semiHidden/>
    <w:rsid w:val="004A7879"/>
    <w:rPr>
      <w:sz w:val="20"/>
      <w:szCs w:val="20"/>
    </w:rPr>
  </w:style>
  <w:style w:type="character" w:customStyle="1" w:styleId="a5">
    <w:name w:val="Текст примечания Знак"/>
    <w:basedOn w:val="a0"/>
    <w:link w:val="a6"/>
    <w:uiPriority w:val="99"/>
    <w:semiHidden/>
    <w:rsid w:val="004A7879"/>
    <w:rPr>
      <w:sz w:val="20"/>
      <w:szCs w:val="20"/>
    </w:rPr>
  </w:style>
  <w:style w:type="paragraph" w:styleId="a6">
    <w:name w:val="annotation text"/>
    <w:basedOn w:val="a"/>
    <w:link w:val="a5"/>
    <w:uiPriority w:val="99"/>
    <w:semiHidden/>
    <w:unhideWhenUsed/>
    <w:rsid w:val="004A7879"/>
    <w:pPr>
      <w:spacing w:after="0" w:line="240" w:lineRule="auto"/>
    </w:pPr>
    <w:rPr>
      <w:sz w:val="20"/>
      <w:szCs w:val="20"/>
    </w:rPr>
  </w:style>
  <w:style w:type="character" w:customStyle="1" w:styleId="13">
    <w:name w:val="Текст примечания Знак1"/>
    <w:basedOn w:val="a0"/>
    <w:uiPriority w:val="99"/>
    <w:semiHidden/>
    <w:rsid w:val="004A7879"/>
    <w:rPr>
      <w:sz w:val="20"/>
      <w:szCs w:val="20"/>
    </w:rPr>
  </w:style>
  <w:style w:type="character" w:customStyle="1" w:styleId="a7">
    <w:name w:val="Тема примечания Знак"/>
    <w:basedOn w:val="a5"/>
    <w:link w:val="a8"/>
    <w:uiPriority w:val="99"/>
    <w:semiHidden/>
    <w:rsid w:val="004A7879"/>
    <w:rPr>
      <w:b/>
      <w:bCs/>
      <w:sz w:val="20"/>
      <w:szCs w:val="20"/>
    </w:rPr>
  </w:style>
  <w:style w:type="paragraph" w:styleId="a8">
    <w:name w:val="annotation subject"/>
    <w:basedOn w:val="a6"/>
    <w:next w:val="a6"/>
    <w:link w:val="a7"/>
    <w:uiPriority w:val="99"/>
    <w:semiHidden/>
    <w:unhideWhenUsed/>
    <w:rsid w:val="004A7879"/>
    <w:rPr>
      <w:b/>
      <w:bCs/>
    </w:rPr>
  </w:style>
  <w:style w:type="character" w:customStyle="1" w:styleId="14">
    <w:name w:val="Тема примечания Знак1"/>
    <w:basedOn w:val="13"/>
    <w:uiPriority w:val="99"/>
    <w:semiHidden/>
    <w:rsid w:val="004A7879"/>
    <w:rPr>
      <w:b/>
      <w:bCs/>
      <w:sz w:val="20"/>
      <w:szCs w:val="20"/>
    </w:rPr>
  </w:style>
  <w:style w:type="character" w:customStyle="1" w:styleId="a9">
    <w:name w:val="Текст выноски Знак"/>
    <w:basedOn w:val="a0"/>
    <w:link w:val="aa"/>
    <w:uiPriority w:val="99"/>
    <w:semiHidden/>
    <w:rsid w:val="004A7879"/>
    <w:rPr>
      <w:rFonts w:ascii="Tahoma" w:hAnsi="Tahoma" w:cs="Tahoma"/>
      <w:sz w:val="16"/>
      <w:szCs w:val="16"/>
    </w:rPr>
  </w:style>
  <w:style w:type="paragraph" w:styleId="aa">
    <w:name w:val="Balloon Text"/>
    <w:basedOn w:val="a"/>
    <w:link w:val="a9"/>
    <w:uiPriority w:val="99"/>
    <w:semiHidden/>
    <w:unhideWhenUsed/>
    <w:rsid w:val="004A7879"/>
    <w:pPr>
      <w:spacing w:after="0" w:line="240" w:lineRule="auto"/>
    </w:pPr>
    <w:rPr>
      <w:rFonts w:ascii="Tahoma" w:hAnsi="Tahoma" w:cs="Tahoma"/>
      <w:sz w:val="16"/>
      <w:szCs w:val="16"/>
    </w:rPr>
  </w:style>
  <w:style w:type="character" w:customStyle="1" w:styleId="15">
    <w:name w:val="Текст выноски Знак1"/>
    <w:basedOn w:val="a0"/>
    <w:uiPriority w:val="99"/>
    <w:semiHidden/>
    <w:rsid w:val="004A7879"/>
    <w:rPr>
      <w:rFonts w:ascii="Tahoma" w:hAnsi="Tahoma" w:cs="Tahoma"/>
      <w:sz w:val="16"/>
      <w:szCs w:val="16"/>
    </w:rPr>
  </w:style>
  <w:style w:type="character" w:customStyle="1" w:styleId="ab">
    <w:name w:val="Название Знак"/>
    <w:basedOn w:val="a0"/>
    <w:link w:val="ac"/>
    <w:uiPriority w:val="10"/>
    <w:rsid w:val="004A7879"/>
    <w:rPr>
      <w:rFonts w:asciiTheme="majorHAnsi" w:eastAsiaTheme="majorEastAsia" w:hAnsiTheme="majorHAnsi" w:cs="Times New Roman"/>
      <w:b/>
      <w:bCs/>
      <w:kern w:val="28"/>
      <w:sz w:val="32"/>
      <w:szCs w:val="32"/>
    </w:rPr>
  </w:style>
  <w:style w:type="paragraph" w:styleId="ac">
    <w:name w:val="Title"/>
    <w:basedOn w:val="a"/>
    <w:next w:val="a"/>
    <w:link w:val="ab"/>
    <w:uiPriority w:val="10"/>
    <w:qFormat/>
    <w:rsid w:val="004A7879"/>
    <w:pPr>
      <w:spacing w:before="240" w:after="60" w:line="240" w:lineRule="auto"/>
      <w:jc w:val="center"/>
      <w:outlineLvl w:val="0"/>
    </w:pPr>
    <w:rPr>
      <w:rFonts w:asciiTheme="majorHAnsi" w:eastAsiaTheme="majorEastAsia" w:hAnsiTheme="majorHAnsi" w:cs="Times New Roman"/>
      <w:b/>
      <w:bCs/>
      <w:kern w:val="28"/>
      <w:sz w:val="32"/>
      <w:szCs w:val="32"/>
    </w:rPr>
  </w:style>
  <w:style w:type="character" w:customStyle="1" w:styleId="16">
    <w:name w:val="Название Знак1"/>
    <w:basedOn w:val="a0"/>
    <w:uiPriority w:val="10"/>
    <w:rsid w:val="004A7879"/>
    <w:rPr>
      <w:rFonts w:asciiTheme="majorHAnsi" w:eastAsiaTheme="majorEastAsia" w:hAnsiTheme="majorHAnsi" w:cstheme="majorBidi"/>
      <w:color w:val="17365D" w:themeColor="text2" w:themeShade="BF"/>
      <w:spacing w:val="5"/>
      <w:kern w:val="28"/>
      <w:sz w:val="52"/>
      <w:szCs w:val="52"/>
    </w:rPr>
  </w:style>
  <w:style w:type="character" w:customStyle="1" w:styleId="ad">
    <w:name w:val="Подзаголовок Знак"/>
    <w:basedOn w:val="a0"/>
    <w:link w:val="ae"/>
    <w:uiPriority w:val="11"/>
    <w:rsid w:val="004A7879"/>
    <w:rPr>
      <w:rFonts w:asciiTheme="majorHAnsi" w:eastAsiaTheme="majorEastAsia" w:hAnsiTheme="majorHAnsi" w:cs="Times New Roman"/>
      <w:sz w:val="24"/>
      <w:szCs w:val="24"/>
    </w:rPr>
  </w:style>
  <w:style w:type="paragraph" w:styleId="ae">
    <w:name w:val="Subtitle"/>
    <w:basedOn w:val="a"/>
    <w:next w:val="a"/>
    <w:link w:val="ad"/>
    <w:uiPriority w:val="11"/>
    <w:qFormat/>
    <w:rsid w:val="004A7879"/>
    <w:pPr>
      <w:spacing w:after="60" w:line="240" w:lineRule="auto"/>
      <w:jc w:val="center"/>
      <w:outlineLvl w:val="1"/>
    </w:pPr>
    <w:rPr>
      <w:rFonts w:asciiTheme="majorHAnsi" w:eastAsiaTheme="majorEastAsia" w:hAnsiTheme="majorHAnsi" w:cs="Times New Roman"/>
      <w:sz w:val="24"/>
      <w:szCs w:val="24"/>
    </w:rPr>
  </w:style>
  <w:style w:type="character" w:customStyle="1" w:styleId="17">
    <w:name w:val="Подзаголовок Знак1"/>
    <w:basedOn w:val="a0"/>
    <w:uiPriority w:val="11"/>
    <w:rsid w:val="004A7879"/>
    <w:rPr>
      <w:rFonts w:asciiTheme="majorHAnsi" w:eastAsiaTheme="majorEastAsia" w:hAnsiTheme="majorHAnsi" w:cstheme="majorBidi"/>
      <w:i/>
      <w:iCs/>
      <w:color w:val="4F81BD" w:themeColor="accent1"/>
      <w:spacing w:val="15"/>
      <w:sz w:val="24"/>
      <w:szCs w:val="24"/>
    </w:rPr>
  </w:style>
  <w:style w:type="character" w:customStyle="1" w:styleId="21">
    <w:name w:val="Цитата 2 Знак"/>
    <w:basedOn w:val="a0"/>
    <w:link w:val="22"/>
    <w:uiPriority w:val="29"/>
    <w:rsid w:val="004A7879"/>
    <w:rPr>
      <w:rFonts w:eastAsiaTheme="minorEastAsia" w:cs="Times New Roman"/>
      <w:i/>
      <w:sz w:val="24"/>
      <w:szCs w:val="24"/>
    </w:rPr>
  </w:style>
  <w:style w:type="paragraph" w:styleId="22">
    <w:name w:val="Quote"/>
    <w:basedOn w:val="a"/>
    <w:next w:val="a"/>
    <w:link w:val="21"/>
    <w:uiPriority w:val="29"/>
    <w:qFormat/>
    <w:rsid w:val="004A7879"/>
    <w:pPr>
      <w:spacing w:after="0" w:line="240" w:lineRule="auto"/>
    </w:pPr>
    <w:rPr>
      <w:rFonts w:eastAsiaTheme="minorEastAsia" w:cs="Times New Roman"/>
      <w:i/>
      <w:sz w:val="24"/>
      <w:szCs w:val="24"/>
    </w:rPr>
  </w:style>
  <w:style w:type="character" w:customStyle="1" w:styleId="210">
    <w:name w:val="Цитата 2 Знак1"/>
    <w:basedOn w:val="a0"/>
    <w:uiPriority w:val="29"/>
    <w:rsid w:val="004A7879"/>
    <w:rPr>
      <w:i/>
      <w:iCs/>
      <w:color w:val="000000" w:themeColor="text1"/>
    </w:rPr>
  </w:style>
  <w:style w:type="character" w:customStyle="1" w:styleId="af">
    <w:name w:val="Выделенная цитата Знак"/>
    <w:basedOn w:val="a0"/>
    <w:link w:val="af0"/>
    <w:uiPriority w:val="30"/>
    <w:rsid w:val="004A7879"/>
    <w:rPr>
      <w:rFonts w:eastAsiaTheme="minorEastAsia" w:cs="Times New Roman"/>
      <w:b/>
      <w:i/>
      <w:sz w:val="24"/>
    </w:rPr>
  </w:style>
  <w:style w:type="paragraph" w:styleId="af0">
    <w:name w:val="Intense Quote"/>
    <w:basedOn w:val="a"/>
    <w:next w:val="a"/>
    <w:link w:val="af"/>
    <w:uiPriority w:val="30"/>
    <w:qFormat/>
    <w:rsid w:val="004A7879"/>
    <w:pPr>
      <w:spacing w:after="0" w:line="240" w:lineRule="auto"/>
      <w:ind w:left="720" w:right="720"/>
    </w:pPr>
    <w:rPr>
      <w:rFonts w:eastAsiaTheme="minorEastAsia" w:cs="Times New Roman"/>
      <w:b/>
      <w:i/>
      <w:sz w:val="24"/>
    </w:rPr>
  </w:style>
  <w:style w:type="character" w:customStyle="1" w:styleId="18">
    <w:name w:val="Выделенная цитата Знак1"/>
    <w:basedOn w:val="a0"/>
    <w:uiPriority w:val="30"/>
    <w:rsid w:val="004A7879"/>
    <w:rPr>
      <w:b/>
      <w:bCs/>
      <w:i/>
      <w:iCs/>
      <w:color w:val="4F81BD" w:themeColor="accent1"/>
    </w:rPr>
  </w:style>
  <w:style w:type="character" w:styleId="af1">
    <w:name w:val="footnote reference"/>
    <w:basedOn w:val="a0"/>
    <w:uiPriority w:val="99"/>
    <w:semiHidden/>
    <w:unhideWhenUsed/>
    <w:rsid w:val="004A7879"/>
    <w:rPr>
      <w:vertAlign w:val="superscript"/>
    </w:rPr>
  </w:style>
  <w:style w:type="character" w:styleId="af2">
    <w:name w:val="Hyperlink"/>
    <w:basedOn w:val="a0"/>
    <w:uiPriority w:val="99"/>
    <w:unhideWhenUsed/>
    <w:rsid w:val="004A7879"/>
    <w:rPr>
      <w:color w:val="0000FF" w:themeColor="hyperlink"/>
      <w:u w:val="single"/>
    </w:rPr>
  </w:style>
  <w:style w:type="paragraph" w:styleId="af3">
    <w:name w:val="header"/>
    <w:basedOn w:val="a"/>
    <w:link w:val="af4"/>
    <w:uiPriority w:val="99"/>
    <w:unhideWhenUsed/>
    <w:rsid w:val="004A7879"/>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4A7879"/>
  </w:style>
  <w:style w:type="paragraph" w:styleId="af5">
    <w:name w:val="footer"/>
    <w:basedOn w:val="a"/>
    <w:link w:val="af6"/>
    <w:uiPriority w:val="99"/>
    <w:unhideWhenUsed/>
    <w:rsid w:val="004A7879"/>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4A7879"/>
  </w:style>
  <w:style w:type="table" w:styleId="af7">
    <w:name w:val="Table Grid"/>
    <w:basedOn w:val="a1"/>
    <w:uiPriority w:val="59"/>
    <w:rsid w:val="004A78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A7879"/>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2">
    <w:name w:val="heading 2"/>
    <w:basedOn w:val="a"/>
    <w:next w:val="a"/>
    <w:link w:val="20"/>
    <w:uiPriority w:val="9"/>
    <w:semiHidden/>
    <w:unhideWhenUsed/>
    <w:qFormat/>
    <w:rsid w:val="004A7879"/>
    <w:pPr>
      <w:keepNext/>
      <w:spacing w:before="240" w:after="60" w:line="240" w:lineRule="auto"/>
      <w:outlineLvl w:val="1"/>
    </w:pPr>
    <w:rPr>
      <w:rFonts w:asciiTheme="majorHAnsi" w:eastAsiaTheme="majorEastAsia" w:hAnsiTheme="majorHAnsi" w:cs="Times New Roman"/>
      <w:b/>
      <w:bCs/>
      <w:i/>
      <w:iCs/>
      <w:sz w:val="28"/>
      <w:szCs w:val="28"/>
    </w:rPr>
  </w:style>
  <w:style w:type="paragraph" w:styleId="3">
    <w:name w:val="heading 3"/>
    <w:basedOn w:val="a"/>
    <w:next w:val="a"/>
    <w:link w:val="30"/>
    <w:uiPriority w:val="9"/>
    <w:semiHidden/>
    <w:unhideWhenUsed/>
    <w:qFormat/>
    <w:rsid w:val="004A7879"/>
    <w:pPr>
      <w:keepNext/>
      <w:spacing w:before="240" w:after="60" w:line="240" w:lineRule="auto"/>
      <w:outlineLvl w:val="2"/>
    </w:pPr>
    <w:rPr>
      <w:rFonts w:asciiTheme="majorHAnsi" w:eastAsiaTheme="majorEastAsia" w:hAnsiTheme="majorHAnsi" w:cs="Times New Roman"/>
      <w:b/>
      <w:bCs/>
      <w:sz w:val="26"/>
      <w:szCs w:val="26"/>
    </w:rPr>
  </w:style>
  <w:style w:type="paragraph" w:styleId="4">
    <w:name w:val="heading 4"/>
    <w:basedOn w:val="a"/>
    <w:next w:val="a"/>
    <w:link w:val="40"/>
    <w:uiPriority w:val="9"/>
    <w:semiHidden/>
    <w:unhideWhenUsed/>
    <w:qFormat/>
    <w:rsid w:val="004A7879"/>
    <w:pPr>
      <w:keepNext/>
      <w:spacing w:before="240" w:after="60" w:line="240" w:lineRule="auto"/>
      <w:outlineLvl w:val="3"/>
    </w:pPr>
    <w:rPr>
      <w:rFonts w:eastAsiaTheme="minorEastAsia" w:cs="Times New Roman"/>
      <w:b/>
      <w:bCs/>
      <w:sz w:val="28"/>
      <w:szCs w:val="28"/>
    </w:rPr>
  </w:style>
  <w:style w:type="paragraph" w:styleId="5">
    <w:name w:val="heading 5"/>
    <w:basedOn w:val="a"/>
    <w:next w:val="a"/>
    <w:link w:val="50"/>
    <w:uiPriority w:val="9"/>
    <w:semiHidden/>
    <w:unhideWhenUsed/>
    <w:qFormat/>
    <w:rsid w:val="004A7879"/>
    <w:pPr>
      <w:spacing w:before="240" w:after="60" w:line="240" w:lineRule="auto"/>
      <w:outlineLvl w:val="4"/>
    </w:pPr>
    <w:rPr>
      <w:rFonts w:eastAsiaTheme="minorEastAsia" w:cs="Times New Roman"/>
      <w:b/>
      <w:bCs/>
      <w:i/>
      <w:iCs/>
      <w:sz w:val="26"/>
      <w:szCs w:val="26"/>
    </w:rPr>
  </w:style>
  <w:style w:type="paragraph" w:styleId="6">
    <w:name w:val="heading 6"/>
    <w:basedOn w:val="a"/>
    <w:next w:val="a"/>
    <w:link w:val="60"/>
    <w:uiPriority w:val="9"/>
    <w:semiHidden/>
    <w:unhideWhenUsed/>
    <w:qFormat/>
    <w:rsid w:val="004A7879"/>
    <w:pPr>
      <w:spacing w:before="240" w:after="60" w:line="240" w:lineRule="auto"/>
      <w:outlineLvl w:val="5"/>
    </w:pPr>
    <w:rPr>
      <w:rFonts w:eastAsiaTheme="minorEastAsia" w:cs="Times New Roman"/>
      <w:b/>
      <w:bCs/>
    </w:rPr>
  </w:style>
  <w:style w:type="paragraph" w:styleId="7">
    <w:name w:val="heading 7"/>
    <w:basedOn w:val="a"/>
    <w:next w:val="a"/>
    <w:link w:val="70"/>
    <w:uiPriority w:val="9"/>
    <w:semiHidden/>
    <w:unhideWhenUsed/>
    <w:qFormat/>
    <w:rsid w:val="004A7879"/>
    <w:pPr>
      <w:spacing w:before="240" w:after="60" w:line="240" w:lineRule="auto"/>
      <w:outlineLvl w:val="6"/>
    </w:pPr>
    <w:rPr>
      <w:rFonts w:eastAsiaTheme="minorEastAsia" w:cs="Times New Roman"/>
      <w:sz w:val="24"/>
      <w:szCs w:val="24"/>
    </w:rPr>
  </w:style>
  <w:style w:type="paragraph" w:styleId="8">
    <w:name w:val="heading 8"/>
    <w:basedOn w:val="a"/>
    <w:next w:val="a"/>
    <w:link w:val="80"/>
    <w:uiPriority w:val="9"/>
    <w:semiHidden/>
    <w:unhideWhenUsed/>
    <w:qFormat/>
    <w:rsid w:val="004A7879"/>
    <w:pPr>
      <w:spacing w:before="240" w:after="60" w:line="240" w:lineRule="auto"/>
      <w:outlineLvl w:val="7"/>
    </w:pPr>
    <w:rPr>
      <w:rFonts w:eastAsiaTheme="minorEastAsia" w:cs="Times New Roman"/>
      <w:i/>
      <w:iCs/>
      <w:sz w:val="24"/>
      <w:szCs w:val="24"/>
    </w:rPr>
  </w:style>
  <w:style w:type="paragraph" w:styleId="9">
    <w:name w:val="heading 9"/>
    <w:basedOn w:val="a"/>
    <w:next w:val="a"/>
    <w:link w:val="90"/>
    <w:uiPriority w:val="9"/>
    <w:semiHidden/>
    <w:unhideWhenUsed/>
    <w:qFormat/>
    <w:rsid w:val="004A7879"/>
    <w:pPr>
      <w:spacing w:before="240" w:after="60" w:line="240" w:lineRule="auto"/>
      <w:outlineLvl w:val="8"/>
    </w:pPr>
    <w:rPr>
      <w:rFonts w:asciiTheme="majorHAnsi" w:eastAsiaTheme="majorEastAsia" w:hAnsiTheme="majorHAns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879"/>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rsid w:val="004A7879"/>
    <w:rPr>
      <w:rFonts w:asciiTheme="majorHAnsi" w:eastAsiaTheme="majorEastAsia" w:hAnsiTheme="majorHAnsi" w:cs="Times New Roman"/>
      <w:b/>
      <w:bCs/>
      <w:i/>
      <w:iCs/>
      <w:sz w:val="28"/>
      <w:szCs w:val="28"/>
    </w:rPr>
  </w:style>
  <w:style w:type="character" w:customStyle="1" w:styleId="30">
    <w:name w:val="Заголовок 3 Знак"/>
    <w:basedOn w:val="a0"/>
    <w:link w:val="3"/>
    <w:uiPriority w:val="9"/>
    <w:semiHidden/>
    <w:rsid w:val="004A7879"/>
    <w:rPr>
      <w:rFonts w:asciiTheme="majorHAnsi" w:eastAsiaTheme="majorEastAsia" w:hAnsiTheme="majorHAnsi" w:cs="Times New Roman"/>
      <w:b/>
      <w:bCs/>
      <w:sz w:val="26"/>
      <w:szCs w:val="26"/>
    </w:rPr>
  </w:style>
  <w:style w:type="character" w:customStyle="1" w:styleId="40">
    <w:name w:val="Заголовок 4 Знак"/>
    <w:basedOn w:val="a0"/>
    <w:link w:val="4"/>
    <w:uiPriority w:val="9"/>
    <w:semiHidden/>
    <w:rsid w:val="004A7879"/>
    <w:rPr>
      <w:rFonts w:eastAsiaTheme="minorEastAsia" w:cs="Times New Roman"/>
      <w:b/>
      <w:bCs/>
      <w:sz w:val="28"/>
      <w:szCs w:val="28"/>
    </w:rPr>
  </w:style>
  <w:style w:type="character" w:customStyle="1" w:styleId="50">
    <w:name w:val="Заголовок 5 Знак"/>
    <w:basedOn w:val="a0"/>
    <w:link w:val="5"/>
    <w:uiPriority w:val="9"/>
    <w:semiHidden/>
    <w:rsid w:val="004A7879"/>
    <w:rPr>
      <w:rFonts w:eastAsiaTheme="minorEastAsia" w:cs="Times New Roman"/>
      <w:b/>
      <w:bCs/>
      <w:i/>
      <w:iCs/>
      <w:sz w:val="26"/>
      <w:szCs w:val="26"/>
    </w:rPr>
  </w:style>
  <w:style w:type="character" w:customStyle="1" w:styleId="60">
    <w:name w:val="Заголовок 6 Знак"/>
    <w:basedOn w:val="a0"/>
    <w:link w:val="6"/>
    <w:uiPriority w:val="9"/>
    <w:semiHidden/>
    <w:rsid w:val="004A7879"/>
    <w:rPr>
      <w:rFonts w:eastAsiaTheme="minorEastAsia" w:cs="Times New Roman"/>
      <w:b/>
      <w:bCs/>
    </w:rPr>
  </w:style>
  <w:style w:type="character" w:customStyle="1" w:styleId="70">
    <w:name w:val="Заголовок 7 Знак"/>
    <w:basedOn w:val="a0"/>
    <w:link w:val="7"/>
    <w:uiPriority w:val="9"/>
    <w:semiHidden/>
    <w:rsid w:val="004A7879"/>
    <w:rPr>
      <w:rFonts w:eastAsiaTheme="minorEastAsia" w:cs="Times New Roman"/>
      <w:sz w:val="24"/>
      <w:szCs w:val="24"/>
    </w:rPr>
  </w:style>
  <w:style w:type="character" w:customStyle="1" w:styleId="80">
    <w:name w:val="Заголовок 8 Знак"/>
    <w:basedOn w:val="a0"/>
    <w:link w:val="8"/>
    <w:uiPriority w:val="9"/>
    <w:semiHidden/>
    <w:rsid w:val="004A7879"/>
    <w:rPr>
      <w:rFonts w:eastAsiaTheme="minorEastAsia" w:cs="Times New Roman"/>
      <w:i/>
      <w:iCs/>
      <w:sz w:val="24"/>
      <w:szCs w:val="24"/>
    </w:rPr>
  </w:style>
  <w:style w:type="character" w:customStyle="1" w:styleId="90">
    <w:name w:val="Заголовок 9 Знак"/>
    <w:basedOn w:val="a0"/>
    <w:link w:val="9"/>
    <w:uiPriority w:val="9"/>
    <w:semiHidden/>
    <w:rsid w:val="004A7879"/>
    <w:rPr>
      <w:rFonts w:asciiTheme="majorHAnsi" w:eastAsiaTheme="majorEastAsia" w:hAnsiTheme="majorHAnsi" w:cs="Times New Roman"/>
    </w:rPr>
  </w:style>
  <w:style w:type="numbering" w:customStyle="1" w:styleId="11">
    <w:name w:val="Нет списка1"/>
    <w:next w:val="a2"/>
    <w:uiPriority w:val="99"/>
    <w:semiHidden/>
    <w:unhideWhenUsed/>
    <w:rsid w:val="004A7879"/>
  </w:style>
  <w:style w:type="character" w:customStyle="1" w:styleId="a3">
    <w:name w:val="Текст сноски Знак"/>
    <w:basedOn w:val="a0"/>
    <w:link w:val="a4"/>
    <w:uiPriority w:val="99"/>
    <w:rsid w:val="004A7879"/>
    <w:rPr>
      <w:sz w:val="20"/>
      <w:szCs w:val="20"/>
    </w:rPr>
  </w:style>
  <w:style w:type="paragraph" w:styleId="a4">
    <w:name w:val="footnote text"/>
    <w:basedOn w:val="a"/>
    <w:link w:val="a3"/>
    <w:uiPriority w:val="99"/>
    <w:unhideWhenUsed/>
    <w:rsid w:val="004A7879"/>
    <w:pPr>
      <w:spacing w:after="0" w:line="240" w:lineRule="auto"/>
    </w:pPr>
    <w:rPr>
      <w:sz w:val="20"/>
      <w:szCs w:val="20"/>
    </w:rPr>
  </w:style>
  <w:style w:type="character" w:customStyle="1" w:styleId="12">
    <w:name w:val="Текст сноски Знак1"/>
    <w:basedOn w:val="a0"/>
    <w:uiPriority w:val="99"/>
    <w:semiHidden/>
    <w:rsid w:val="004A7879"/>
    <w:rPr>
      <w:sz w:val="20"/>
      <w:szCs w:val="20"/>
    </w:rPr>
  </w:style>
  <w:style w:type="character" w:customStyle="1" w:styleId="a5">
    <w:name w:val="Текст примечания Знак"/>
    <w:basedOn w:val="a0"/>
    <w:link w:val="a6"/>
    <w:uiPriority w:val="99"/>
    <w:semiHidden/>
    <w:rsid w:val="004A7879"/>
    <w:rPr>
      <w:sz w:val="20"/>
      <w:szCs w:val="20"/>
    </w:rPr>
  </w:style>
  <w:style w:type="paragraph" w:styleId="a6">
    <w:name w:val="annotation text"/>
    <w:basedOn w:val="a"/>
    <w:link w:val="a5"/>
    <w:uiPriority w:val="99"/>
    <w:semiHidden/>
    <w:unhideWhenUsed/>
    <w:rsid w:val="004A7879"/>
    <w:pPr>
      <w:spacing w:after="0" w:line="240" w:lineRule="auto"/>
    </w:pPr>
    <w:rPr>
      <w:sz w:val="20"/>
      <w:szCs w:val="20"/>
    </w:rPr>
  </w:style>
  <w:style w:type="character" w:customStyle="1" w:styleId="13">
    <w:name w:val="Текст примечания Знак1"/>
    <w:basedOn w:val="a0"/>
    <w:uiPriority w:val="99"/>
    <w:semiHidden/>
    <w:rsid w:val="004A7879"/>
    <w:rPr>
      <w:sz w:val="20"/>
      <w:szCs w:val="20"/>
    </w:rPr>
  </w:style>
  <w:style w:type="character" w:customStyle="1" w:styleId="a7">
    <w:name w:val="Тема примечания Знак"/>
    <w:basedOn w:val="a5"/>
    <w:link w:val="a8"/>
    <w:uiPriority w:val="99"/>
    <w:semiHidden/>
    <w:rsid w:val="004A7879"/>
    <w:rPr>
      <w:b/>
      <w:bCs/>
      <w:sz w:val="20"/>
      <w:szCs w:val="20"/>
    </w:rPr>
  </w:style>
  <w:style w:type="paragraph" w:styleId="a8">
    <w:name w:val="annotation subject"/>
    <w:basedOn w:val="a6"/>
    <w:next w:val="a6"/>
    <w:link w:val="a7"/>
    <w:uiPriority w:val="99"/>
    <w:semiHidden/>
    <w:unhideWhenUsed/>
    <w:rsid w:val="004A7879"/>
    <w:rPr>
      <w:b/>
      <w:bCs/>
    </w:rPr>
  </w:style>
  <w:style w:type="character" w:customStyle="1" w:styleId="14">
    <w:name w:val="Тема примечания Знак1"/>
    <w:basedOn w:val="13"/>
    <w:uiPriority w:val="99"/>
    <w:semiHidden/>
    <w:rsid w:val="004A7879"/>
    <w:rPr>
      <w:b/>
      <w:bCs/>
      <w:sz w:val="20"/>
      <w:szCs w:val="20"/>
    </w:rPr>
  </w:style>
  <w:style w:type="character" w:customStyle="1" w:styleId="a9">
    <w:name w:val="Текст выноски Знак"/>
    <w:basedOn w:val="a0"/>
    <w:link w:val="aa"/>
    <w:uiPriority w:val="99"/>
    <w:semiHidden/>
    <w:rsid w:val="004A7879"/>
    <w:rPr>
      <w:rFonts w:ascii="Tahoma" w:hAnsi="Tahoma" w:cs="Tahoma"/>
      <w:sz w:val="16"/>
      <w:szCs w:val="16"/>
    </w:rPr>
  </w:style>
  <w:style w:type="paragraph" w:styleId="aa">
    <w:name w:val="Balloon Text"/>
    <w:basedOn w:val="a"/>
    <w:link w:val="a9"/>
    <w:uiPriority w:val="99"/>
    <w:semiHidden/>
    <w:unhideWhenUsed/>
    <w:rsid w:val="004A7879"/>
    <w:pPr>
      <w:spacing w:after="0" w:line="240" w:lineRule="auto"/>
    </w:pPr>
    <w:rPr>
      <w:rFonts w:ascii="Tahoma" w:hAnsi="Tahoma" w:cs="Tahoma"/>
      <w:sz w:val="16"/>
      <w:szCs w:val="16"/>
    </w:rPr>
  </w:style>
  <w:style w:type="character" w:customStyle="1" w:styleId="15">
    <w:name w:val="Текст выноски Знак1"/>
    <w:basedOn w:val="a0"/>
    <w:uiPriority w:val="99"/>
    <w:semiHidden/>
    <w:rsid w:val="004A7879"/>
    <w:rPr>
      <w:rFonts w:ascii="Tahoma" w:hAnsi="Tahoma" w:cs="Tahoma"/>
      <w:sz w:val="16"/>
      <w:szCs w:val="16"/>
    </w:rPr>
  </w:style>
  <w:style w:type="character" w:customStyle="1" w:styleId="ab">
    <w:name w:val="Название Знак"/>
    <w:basedOn w:val="a0"/>
    <w:link w:val="ac"/>
    <w:uiPriority w:val="10"/>
    <w:rsid w:val="004A7879"/>
    <w:rPr>
      <w:rFonts w:asciiTheme="majorHAnsi" w:eastAsiaTheme="majorEastAsia" w:hAnsiTheme="majorHAnsi" w:cs="Times New Roman"/>
      <w:b/>
      <w:bCs/>
      <w:kern w:val="28"/>
      <w:sz w:val="32"/>
      <w:szCs w:val="32"/>
    </w:rPr>
  </w:style>
  <w:style w:type="paragraph" w:styleId="ac">
    <w:name w:val="Title"/>
    <w:basedOn w:val="a"/>
    <w:next w:val="a"/>
    <w:link w:val="ab"/>
    <w:uiPriority w:val="10"/>
    <w:qFormat/>
    <w:rsid w:val="004A7879"/>
    <w:pPr>
      <w:spacing w:before="240" w:after="60" w:line="240" w:lineRule="auto"/>
      <w:jc w:val="center"/>
      <w:outlineLvl w:val="0"/>
    </w:pPr>
    <w:rPr>
      <w:rFonts w:asciiTheme="majorHAnsi" w:eastAsiaTheme="majorEastAsia" w:hAnsiTheme="majorHAnsi" w:cs="Times New Roman"/>
      <w:b/>
      <w:bCs/>
      <w:kern w:val="28"/>
      <w:sz w:val="32"/>
      <w:szCs w:val="32"/>
    </w:rPr>
  </w:style>
  <w:style w:type="character" w:customStyle="1" w:styleId="16">
    <w:name w:val="Название Знак1"/>
    <w:basedOn w:val="a0"/>
    <w:uiPriority w:val="10"/>
    <w:rsid w:val="004A7879"/>
    <w:rPr>
      <w:rFonts w:asciiTheme="majorHAnsi" w:eastAsiaTheme="majorEastAsia" w:hAnsiTheme="majorHAnsi" w:cstheme="majorBidi"/>
      <w:color w:val="17365D" w:themeColor="text2" w:themeShade="BF"/>
      <w:spacing w:val="5"/>
      <w:kern w:val="28"/>
      <w:sz w:val="52"/>
      <w:szCs w:val="52"/>
    </w:rPr>
  </w:style>
  <w:style w:type="character" w:customStyle="1" w:styleId="ad">
    <w:name w:val="Подзаголовок Знак"/>
    <w:basedOn w:val="a0"/>
    <w:link w:val="ae"/>
    <w:uiPriority w:val="11"/>
    <w:rsid w:val="004A7879"/>
    <w:rPr>
      <w:rFonts w:asciiTheme="majorHAnsi" w:eastAsiaTheme="majorEastAsia" w:hAnsiTheme="majorHAnsi" w:cs="Times New Roman"/>
      <w:sz w:val="24"/>
      <w:szCs w:val="24"/>
    </w:rPr>
  </w:style>
  <w:style w:type="paragraph" w:styleId="ae">
    <w:name w:val="Subtitle"/>
    <w:basedOn w:val="a"/>
    <w:next w:val="a"/>
    <w:link w:val="ad"/>
    <w:uiPriority w:val="11"/>
    <w:qFormat/>
    <w:rsid w:val="004A7879"/>
    <w:pPr>
      <w:spacing w:after="60" w:line="240" w:lineRule="auto"/>
      <w:jc w:val="center"/>
      <w:outlineLvl w:val="1"/>
    </w:pPr>
    <w:rPr>
      <w:rFonts w:asciiTheme="majorHAnsi" w:eastAsiaTheme="majorEastAsia" w:hAnsiTheme="majorHAnsi" w:cs="Times New Roman"/>
      <w:sz w:val="24"/>
      <w:szCs w:val="24"/>
    </w:rPr>
  </w:style>
  <w:style w:type="character" w:customStyle="1" w:styleId="17">
    <w:name w:val="Подзаголовок Знак1"/>
    <w:basedOn w:val="a0"/>
    <w:uiPriority w:val="11"/>
    <w:rsid w:val="004A7879"/>
    <w:rPr>
      <w:rFonts w:asciiTheme="majorHAnsi" w:eastAsiaTheme="majorEastAsia" w:hAnsiTheme="majorHAnsi" w:cstheme="majorBidi"/>
      <w:i/>
      <w:iCs/>
      <w:color w:val="4F81BD" w:themeColor="accent1"/>
      <w:spacing w:val="15"/>
      <w:sz w:val="24"/>
      <w:szCs w:val="24"/>
    </w:rPr>
  </w:style>
  <w:style w:type="character" w:customStyle="1" w:styleId="21">
    <w:name w:val="Цитата 2 Знак"/>
    <w:basedOn w:val="a0"/>
    <w:link w:val="22"/>
    <w:uiPriority w:val="29"/>
    <w:rsid w:val="004A7879"/>
    <w:rPr>
      <w:rFonts w:eastAsiaTheme="minorEastAsia" w:cs="Times New Roman"/>
      <w:i/>
      <w:sz w:val="24"/>
      <w:szCs w:val="24"/>
    </w:rPr>
  </w:style>
  <w:style w:type="paragraph" w:styleId="22">
    <w:name w:val="Quote"/>
    <w:basedOn w:val="a"/>
    <w:next w:val="a"/>
    <w:link w:val="21"/>
    <w:uiPriority w:val="29"/>
    <w:qFormat/>
    <w:rsid w:val="004A7879"/>
    <w:pPr>
      <w:spacing w:after="0" w:line="240" w:lineRule="auto"/>
    </w:pPr>
    <w:rPr>
      <w:rFonts w:eastAsiaTheme="minorEastAsia" w:cs="Times New Roman"/>
      <w:i/>
      <w:sz w:val="24"/>
      <w:szCs w:val="24"/>
    </w:rPr>
  </w:style>
  <w:style w:type="character" w:customStyle="1" w:styleId="210">
    <w:name w:val="Цитата 2 Знак1"/>
    <w:basedOn w:val="a0"/>
    <w:uiPriority w:val="29"/>
    <w:rsid w:val="004A7879"/>
    <w:rPr>
      <w:i/>
      <w:iCs/>
      <w:color w:val="000000" w:themeColor="text1"/>
    </w:rPr>
  </w:style>
  <w:style w:type="character" w:customStyle="1" w:styleId="af">
    <w:name w:val="Выделенная цитата Знак"/>
    <w:basedOn w:val="a0"/>
    <w:link w:val="af0"/>
    <w:uiPriority w:val="30"/>
    <w:rsid w:val="004A7879"/>
    <w:rPr>
      <w:rFonts w:eastAsiaTheme="minorEastAsia" w:cs="Times New Roman"/>
      <w:b/>
      <w:i/>
      <w:sz w:val="24"/>
    </w:rPr>
  </w:style>
  <w:style w:type="paragraph" w:styleId="af0">
    <w:name w:val="Intense Quote"/>
    <w:basedOn w:val="a"/>
    <w:next w:val="a"/>
    <w:link w:val="af"/>
    <w:uiPriority w:val="30"/>
    <w:qFormat/>
    <w:rsid w:val="004A7879"/>
    <w:pPr>
      <w:spacing w:after="0" w:line="240" w:lineRule="auto"/>
      <w:ind w:left="720" w:right="720"/>
    </w:pPr>
    <w:rPr>
      <w:rFonts w:eastAsiaTheme="minorEastAsia" w:cs="Times New Roman"/>
      <w:b/>
      <w:i/>
      <w:sz w:val="24"/>
    </w:rPr>
  </w:style>
  <w:style w:type="character" w:customStyle="1" w:styleId="18">
    <w:name w:val="Выделенная цитата Знак1"/>
    <w:basedOn w:val="a0"/>
    <w:uiPriority w:val="30"/>
    <w:rsid w:val="004A7879"/>
    <w:rPr>
      <w:b/>
      <w:bCs/>
      <w:i/>
      <w:iCs/>
      <w:color w:val="4F81BD" w:themeColor="accent1"/>
    </w:rPr>
  </w:style>
  <w:style w:type="character" w:styleId="af1">
    <w:name w:val="footnote reference"/>
    <w:basedOn w:val="a0"/>
    <w:uiPriority w:val="99"/>
    <w:semiHidden/>
    <w:unhideWhenUsed/>
    <w:rsid w:val="004A7879"/>
    <w:rPr>
      <w:vertAlign w:val="superscript"/>
    </w:rPr>
  </w:style>
  <w:style w:type="character" w:styleId="af2">
    <w:name w:val="Hyperlink"/>
    <w:basedOn w:val="a0"/>
    <w:uiPriority w:val="99"/>
    <w:unhideWhenUsed/>
    <w:rsid w:val="004A7879"/>
    <w:rPr>
      <w:color w:val="0000FF" w:themeColor="hyperlink"/>
      <w:u w:val="single"/>
    </w:rPr>
  </w:style>
  <w:style w:type="paragraph" w:styleId="af3">
    <w:name w:val="header"/>
    <w:basedOn w:val="a"/>
    <w:link w:val="af4"/>
    <w:uiPriority w:val="99"/>
    <w:unhideWhenUsed/>
    <w:rsid w:val="004A7879"/>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4A7879"/>
  </w:style>
  <w:style w:type="paragraph" w:styleId="af5">
    <w:name w:val="footer"/>
    <w:basedOn w:val="a"/>
    <w:link w:val="af6"/>
    <w:uiPriority w:val="99"/>
    <w:unhideWhenUsed/>
    <w:rsid w:val="004A7879"/>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4A7879"/>
  </w:style>
  <w:style w:type="table" w:styleId="af7">
    <w:name w:val="Table Grid"/>
    <w:basedOn w:val="a1"/>
    <w:uiPriority w:val="59"/>
    <w:rsid w:val="004A78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livanov2020@mail.ru"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livanov2020@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D26CD-9F02-4F82-802B-DA9BAA767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5</Pages>
  <Words>2542</Words>
  <Characters>14493</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 Л. Иванов</dc:creator>
  <cp:lastModifiedBy>Семен Л. Иванов</cp:lastModifiedBy>
  <cp:revision>3</cp:revision>
  <dcterms:created xsi:type="dcterms:W3CDTF">2022-06-07T10:46:00Z</dcterms:created>
  <dcterms:modified xsi:type="dcterms:W3CDTF">2022-06-07T11:52:00Z</dcterms:modified>
</cp:coreProperties>
</file>