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D2F95E" w14:textId="77777777" w:rsidR="001B29EB" w:rsidRPr="00E528E9" w:rsidRDefault="001B29EB" w:rsidP="001B29EB">
      <w:pPr>
        <w:spacing w:line="240" w:lineRule="auto"/>
        <w:rPr>
          <w:rFonts w:ascii="Times New Roman" w:hAnsi="Times New Roman"/>
          <w:b/>
          <w:bCs/>
          <w:sz w:val="24"/>
          <w:szCs w:val="24"/>
        </w:rPr>
      </w:pPr>
      <w:r w:rsidRPr="00E528E9">
        <w:rPr>
          <w:rFonts w:ascii="Times New Roman" w:hAnsi="Times New Roman"/>
          <w:bCs/>
          <w:sz w:val="24"/>
          <w:szCs w:val="24"/>
        </w:rPr>
        <w:t>УДК 331.522:37.088.2</w:t>
      </w:r>
      <w:r>
        <w:rPr>
          <w:rFonts w:ascii="Times New Roman" w:hAnsi="Times New Roman"/>
          <w:bCs/>
          <w:sz w:val="24"/>
          <w:szCs w:val="24"/>
        </w:rPr>
        <w:t xml:space="preserve"> / </w:t>
      </w:r>
      <w:r w:rsidRPr="00E528E9">
        <w:rPr>
          <w:rFonts w:ascii="Times New Roman" w:hAnsi="Times New Roman"/>
          <w:bCs/>
          <w:sz w:val="24"/>
          <w:szCs w:val="24"/>
        </w:rPr>
        <w:t>ББК 60.55</w:t>
      </w:r>
    </w:p>
    <w:p w14:paraId="28B550E9" w14:textId="77777777" w:rsidR="001B29EB" w:rsidRPr="00E528E9" w:rsidRDefault="001B29EB" w:rsidP="001B29EB">
      <w:pPr>
        <w:spacing w:line="240" w:lineRule="auto"/>
        <w:jc w:val="right"/>
        <w:rPr>
          <w:rFonts w:ascii="Times New Roman" w:hAnsi="Times New Roman"/>
          <w:bCs/>
          <w:sz w:val="24"/>
          <w:szCs w:val="24"/>
        </w:rPr>
      </w:pPr>
    </w:p>
    <w:p w14:paraId="4EEDB23E" w14:textId="77777777" w:rsidR="001B29EB" w:rsidRPr="008F3B17" w:rsidRDefault="001B29EB" w:rsidP="001B29EB">
      <w:pPr>
        <w:spacing w:line="240" w:lineRule="auto"/>
        <w:jc w:val="right"/>
        <w:rPr>
          <w:rFonts w:ascii="Times New Roman" w:hAnsi="Times New Roman"/>
          <w:bCs/>
          <w:sz w:val="24"/>
          <w:szCs w:val="24"/>
        </w:rPr>
      </w:pPr>
      <w:r w:rsidRPr="008F3B17">
        <w:rPr>
          <w:rFonts w:ascii="Times New Roman" w:hAnsi="Times New Roman"/>
          <w:bCs/>
          <w:sz w:val="24"/>
          <w:szCs w:val="24"/>
        </w:rPr>
        <w:t>Головчин М.А.</w:t>
      </w:r>
    </w:p>
    <w:p w14:paraId="0FDBC5D3" w14:textId="77777777" w:rsidR="001B29EB" w:rsidRDefault="001B29EB" w:rsidP="00DB730D">
      <w:pPr>
        <w:spacing w:line="240" w:lineRule="auto"/>
        <w:jc w:val="center"/>
        <w:rPr>
          <w:rFonts w:ascii="Times New Roman" w:hAnsi="Times New Roman"/>
          <w:b/>
          <w:bCs/>
          <w:sz w:val="28"/>
          <w:szCs w:val="28"/>
        </w:rPr>
      </w:pPr>
    </w:p>
    <w:p w14:paraId="0868B977" w14:textId="77777777" w:rsidR="000B1B59" w:rsidRDefault="000B1B59" w:rsidP="000B1B59">
      <w:pPr>
        <w:spacing w:line="240" w:lineRule="auto"/>
        <w:ind w:firstLine="0"/>
        <w:jc w:val="center"/>
        <w:rPr>
          <w:rFonts w:ascii="Times New Roman" w:hAnsi="Times New Roman"/>
          <w:b/>
          <w:bCs/>
          <w:sz w:val="24"/>
          <w:szCs w:val="24"/>
        </w:rPr>
      </w:pPr>
      <w:r w:rsidRPr="00101D25">
        <w:rPr>
          <w:rFonts w:ascii="Times New Roman" w:hAnsi="Times New Roman"/>
          <w:b/>
          <w:bCs/>
          <w:sz w:val="24"/>
          <w:szCs w:val="24"/>
        </w:rPr>
        <w:t>ЦИФРОВИЗАЦИЯ ОБРАЗОВАНИ</w:t>
      </w:r>
      <w:r>
        <w:rPr>
          <w:rFonts w:ascii="Times New Roman" w:hAnsi="Times New Roman"/>
          <w:b/>
          <w:bCs/>
          <w:sz w:val="24"/>
          <w:szCs w:val="24"/>
        </w:rPr>
        <w:t>Я</w:t>
      </w:r>
      <w:r w:rsidRPr="00101D25">
        <w:rPr>
          <w:rFonts w:ascii="Times New Roman" w:hAnsi="Times New Roman"/>
          <w:b/>
          <w:bCs/>
          <w:sz w:val="24"/>
          <w:szCs w:val="24"/>
        </w:rPr>
        <w:t xml:space="preserve"> КАК ВЫЗОВ ЛИЧНОСТНО-ПРОФЕССИОНАЛЬНОЙ УСТОЙЧИВОСТИ ПЕДАГОГОВ </w:t>
      </w:r>
    </w:p>
    <w:p w14:paraId="3A14F306" w14:textId="349FAF9F" w:rsidR="009E701A" w:rsidRPr="00101D25" w:rsidRDefault="000B1B59" w:rsidP="000B1B59">
      <w:pPr>
        <w:spacing w:line="240" w:lineRule="auto"/>
        <w:ind w:firstLine="0"/>
        <w:jc w:val="center"/>
        <w:rPr>
          <w:rFonts w:ascii="Times New Roman" w:hAnsi="Times New Roman"/>
          <w:b/>
          <w:bCs/>
          <w:sz w:val="24"/>
          <w:szCs w:val="24"/>
        </w:rPr>
      </w:pPr>
      <w:r w:rsidRPr="00101D25">
        <w:rPr>
          <w:rFonts w:ascii="Times New Roman" w:hAnsi="Times New Roman"/>
          <w:b/>
          <w:bCs/>
          <w:sz w:val="24"/>
          <w:szCs w:val="24"/>
        </w:rPr>
        <w:t>(НА ПРИМЕРЕ ВОЛ</w:t>
      </w:r>
      <w:r w:rsidRPr="00101D25">
        <w:rPr>
          <w:rFonts w:ascii="Times New Roman" w:hAnsi="Times New Roman"/>
          <w:b/>
          <w:bCs/>
          <w:sz w:val="24"/>
          <w:szCs w:val="24"/>
        </w:rPr>
        <w:t>О</w:t>
      </w:r>
      <w:r w:rsidRPr="00101D25">
        <w:rPr>
          <w:rFonts w:ascii="Times New Roman" w:hAnsi="Times New Roman"/>
          <w:b/>
          <w:bCs/>
          <w:sz w:val="24"/>
          <w:szCs w:val="24"/>
        </w:rPr>
        <w:t>ГОДСКОЙ ОБЛАСТИ)</w:t>
      </w:r>
    </w:p>
    <w:p w14:paraId="5DF01DC6" w14:textId="77777777" w:rsidR="00E30BAF" w:rsidRDefault="00E30BAF" w:rsidP="00E30BAF">
      <w:pPr>
        <w:spacing w:line="240" w:lineRule="auto"/>
        <w:jc w:val="center"/>
        <w:rPr>
          <w:rFonts w:ascii="Times New Roman" w:hAnsi="Times New Roman"/>
          <w:b/>
          <w:bCs/>
          <w:sz w:val="28"/>
          <w:szCs w:val="28"/>
        </w:rPr>
      </w:pPr>
    </w:p>
    <w:p w14:paraId="688F6296" w14:textId="34DA4EED" w:rsidR="00C91625" w:rsidRPr="001B29EB" w:rsidRDefault="00101D25" w:rsidP="00112762">
      <w:pPr>
        <w:spacing w:line="240" w:lineRule="auto"/>
        <w:rPr>
          <w:rFonts w:ascii="Times New Roman" w:hAnsi="Times New Roman"/>
          <w:bCs/>
          <w:i/>
          <w:sz w:val="24"/>
          <w:szCs w:val="24"/>
        </w:rPr>
      </w:pPr>
      <w:r w:rsidRPr="00101D25">
        <w:rPr>
          <w:rFonts w:ascii="Times New Roman" w:hAnsi="Times New Roman"/>
          <w:b/>
          <w:bCs/>
          <w:i/>
          <w:sz w:val="24"/>
          <w:szCs w:val="24"/>
        </w:rPr>
        <w:t>Аннотация.</w:t>
      </w:r>
      <w:r>
        <w:rPr>
          <w:rFonts w:ascii="Times New Roman" w:hAnsi="Times New Roman"/>
          <w:bCs/>
          <w:i/>
          <w:sz w:val="24"/>
          <w:szCs w:val="24"/>
        </w:rPr>
        <w:t xml:space="preserve"> </w:t>
      </w:r>
      <w:r w:rsidR="00112762" w:rsidRPr="001B29EB">
        <w:rPr>
          <w:rFonts w:ascii="Times New Roman" w:hAnsi="Times New Roman"/>
          <w:bCs/>
          <w:i/>
          <w:sz w:val="24"/>
          <w:szCs w:val="24"/>
        </w:rPr>
        <w:t>В статье затронута проблематика неоднозначного влияния модели д</w:t>
      </w:r>
      <w:r w:rsidR="00112762" w:rsidRPr="001B29EB">
        <w:rPr>
          <w:rFonts w:ascii="Times New Roman" w:hAnsi="Times New Roman"/>
          <w:bCs/>
          <w:i/>
          <w:sz w:val="24"/>
          <w:szCs w:val="24"/>
        </w:rPr>
        <w:t>и</w:t>
      </w:r>
      <w:r w:rsidR="00112762" w:rsidRPr="001B29EB">
        <w:rPr>
          <w:rFonts w:ascii="Times New Roman" w:hAnsi="Times New Roman"/>
          <w:bCs/>
          <w:i/>
          <w:sz w:val="24"/>
          <w:szCs w:val="24"/>
        </w:rPr>
        <w:t xml:space="preserve">станционного обучения, которая была </w:t>
      </w:r>
      <w:r w:rsidR="00A37969" w:rsidRPr="001B29EB">
        <w:rPr>
          <w:rFonts w:ascii="Times New Roman" w:hAnsi="Times New Roman"/>
          <w:bCs/>
          <w:i/>
          <w:sz w:val="24"/>
          <w:szCs w:val="24"/>
        </w:rPr>
        <w:t>временно</w:t>
      </w:r>
      <w:r w:rsidR="00112762" w:rsidRPr="001B29EB">
        <w:rPr>
          <w:rFonts w:ascii="Times New Roman" w:hAnsi="Times New Roman"/>
          <w:bCs/>
          <w:i/>
          <w:sz w:val="24"/>
          <w:szCs w:val="24"/>
        </w:rPr>
        <w:t xml:space="preserve"> внедрена </w:t>
      </w:r>
      <w:r w:rsidR="0066074F" w:rsidRPr="001B29EB">
        <w:rPr>
          <w:rFonts w:ascii="Times New Roman" w:hAnsi="Times New Roman"/>
          <w:bCs/>
          <w:i/>
          <w:sz w:val="24"/>
          <w:szCs w:val="24"/>
        </w:rPr>
        <w:t>в российские школы</w:t>
      </w:r>
      <w:r w:rsidR="00A37969" w:rsidRPr="001B29EB">
        <w:rPr>
          <w:rFonts w:ascii="Times New Roman" w:hAnsi="Times New Roman"/>
          <w:bCs/>
          <w:i/>
          <w:sz w:val="24"/>
          <w:szCs w:val="24"/>
        </w:rPr>
        <w:t xml:space="preserve"> в апреле 2020 г. на характеристики </w:t>
      </w:r>
      <w:r w:rsidR="0066074F" w:rsidRPr="001B29EB">
        <w:rPr>
          <w:rFonts w:ascii="Times New Roman" w:hAnsi="Times New Roman"/>
          <w:bCs/>
          <w:i/>
          <w:sz w:val="24"/>
          <w:szCs w:val="24"/>
        </w:rPr>
        <w:t>образовательных агентов</w:t>
      </w:r>
      <w:r w:rsidR="00A37969" w:rsidRPr="001B29EB">
        <w:rPr>
          <w:rFonts w:ascii="Times New Roman" w:hAnsi="Times New Roman"/>
          <w:bCs/>
          <w:i/>
          <w:sz w:val="24"/>
          <w:szCs w:val="24"/>
        </w:rPr>
        <w:t>. Эксперимент показал, что цифровизация в образовательной сфере должна проходить планомерно и организованно, иначе негативно скажется на профессиональной устойчивости работников школ. Целью представленного исследования является оценка влияния проблем удаленного обучения на личностно-профессиональную устойчивость педагогов.</w:t>
      </w:r>
      <w:r w:rsidR="00652B39" w:rsidRPr="001B29EB">
        <w:rPr>
          <w:rFonts w:ascii="Times New Roman" w:hAnsi="Times New Roman"/>
          <w:bCs/>
          <w:i/>
          <w:sz w:val="24"/>
          <w:szCs w:val="24"/>
        </w:rPr>
        <w:t xml:space="preserve"> </w:t>
      </w:r>
      <w:r w:rsidR="00221585" w:rsidRPr="001B29EB">
        <w:rPr>
          <w:rFonts w:ascii="Times New Roman" w:hAnsi="Times New Roman"/>
          <w:bCs/>
          <w:i/>
          <w:sz w:val="24"/>
          <w:szCs w:val="24"/>
        </w:rPr>
        <w:t>В рамках исследования была уточнена трад</w:t>
      </w:r>
      <w:r w:rsidR="00221585" w:rsidRPr="001B29EB">
        <w:rPr>
          <w:rFonts w:ascii="Times New Roman" w:hAnsi="Times New Roman"/>
          <w:bCs/>
          <w:i/>
          <w:sz w:val="24"/>
          <w:szCs w:val="24"/>
        </w:rPr>
        <w:t>и</w:t>
      </w:r>
      <w:r w:rsidR="00221585" w:rsidRPr="001B29EB">
        <w:rPr>
          <w:rFonts w:ascii="Times New Roman" w:hAnsi="Times New Roman"/>
          <w:bCs/>
          <w:i/>
          <w:sz w:val="24"/>
          <w:szCs w:val="24"/>
        </w:rPr>
        <w:t>ционная структура личностно-профессиональной устойчивости учителя. Автором пре</w:t>
      </w:r>
      <w:r w:rsidR="00221585" w:rsidRPr="001B29EB">
        <w:rPr>
          <w:rFonts w:ascii="Times New Roman" w:hAnsi="Times New Roman"/>
          <w:bCs/>
          <w:i/>
          <w:sz w:val="24"/>
          <w:szCs w:val="24"/>
        </w:rPr>
        <w:t>д</w:t>
      </w:r>
      <w:r w:rsidR="00221585" w:rsidRPr="001B29EB">
        <w:rPr>
          <w:rFonts w:ascii="Times New Roman" w:hAnsi="Times New Roman"/>
          <w:bCs/>
          <w:i/>
          <w:sz w:val="24"/>
          <w:szCs w:val="24"/>
        </w:rPr>
        <w:t>ложено определять степень сформированности личностно-профессиональной устойчив</w:t>
      </w:r>
      <w:r w:rsidR="00221585" w:rsidRPr="001B29EB">
        <w:rPr>
          <w:rFonts w:ascii="Times New Roman" w:hAnsi="Times New Roman"/>
          <w:bCs/>
          <w:i/>
          <w:sz w:val="24"/>
          <w:szCs w:val="24"/>
        </w:rPr>
        <w:t>о</w:t>
      </w:r>
      <w:r w:rsidR="00221585" w:rsidRPr="001B29EB">
        <w:rPr>
          <w:rFonts w:ascii="Times New Roman" w:hAnsi="Times New Roman"/>
          <w:bCs/>
          <w:i/>
          <w:sz w:val="24"/>
          <w:szCs w:val="24"/>
        </w:rPr>
        <w:t>сти с помощью индекса педагогической устойчивости (</w:t>
      </w:r>
      <w:r w:rsidR="00221585" w:rsidRPr="001B29EB">
        <w:rPr>
          <w:rFonts w:ascii="Times New Roman" w:hAnsi="Times New Roman"/>
          <w:bCs/>
          <w:i/>
          <w:sz w:val="24"/>
          <w:szCs w:val="24"/>
          <w:lang w:val="en-US"/>
        </w:rPr>
        <w:t>I</w:t>
      </w:r>
      <w:r w:rsidR="00221585" w:rsidRPr="001B29EB">
        <w:rPr>
          <w:rFonts w:ascii="Times New Roman" w:hAnsi="Times New Roman"/>
          <w:bCs/>
          <w:i/>
          <w:sz w:val="24"/>
          <w:szCs w:val="24"/>
          <w:vertAlign w:val="subscript"/>
        </w:rPr>
        <w:t>ПУ</w:t>
      </w:r>
      <w:r w:rsidR="00221585" w:rsidRPr="001B29EB">
        <w:rPr>
          <w:rFonts w:ascii="Times New Roman" w:hAnsi="Times New Roman"/>
          <w:bCs/>
          <w:i/>
          <w:sz w:val="24"/>
          <w:szCs w:val="24"/>
        </w:rPr>
        <w:t>), формирующегося на основе суммы оценочных баллов по каждому компоненту.</w:t>
      </w:r>
      <w:r w:rsidR="00602D89" w:rsidRPr="001B29EB">
        <w:rPr>
          <w:rFonts w:ascii="Times New Roman" w:hAnsi="Times New Roman"/>
          <w:bCs/>
          <w:i/>
          <w:sz w:val="24"/>
          <w:szCs w:val="24"/>
        </w:rPr>
        <w:t xml:space="preserve"> М</w:t>
      </w:r>
      <w:r w:rsidR="00C91625" w:rsidRPr="001B29EB">
        <w:rPr>
          <w:rFonts w:ascii="Times New Roman" w:hAnsi="Times New Roman"/>
          <w:bCs/>
          <w:i/>
          <w:sz w:val="24"/>
          <w:szCs w:val="24"/>
        </w:rPr>
        <w:t>етодом построения корреляции Пирс</w:t>
      </w:r>
      <w:r w:rsidR="00C91625" w:rsidRPr="001B29EB">
        <w:rPr>
          <w:rFonts w:ascii="Times New Roman" w:hAnsi="Times New Roman"/>
          <w:bCs/>
          <w:i/>
          <w:sz w:val="24"/>
          <w:szCs w:val="24"/>
        </w:rPr>
        <w:t>о</w:t>
      </w:r>
      <w:r w:rsidR="00C91625" w:rsidRPr="001B29EB">
        <w:rPr>
          <w:rFonts w:ascii="Times New Roman" w:hAnsi="Times New Roman"/>
          <w:bCs/>
          <w:i/>
          <w:sz w:val="24"/>
          <w:szCs w:val="24"/>
        </w:rPr>
        <w:t>на определена степень</w:t>
      </w:r>
      <w:r w:rsidR="0066074F" w:rsidRPr="001B29EB">
        <w:rPr>
          <w:rFonts w:ascii="Times New Roman" w:hAnsi="Times New Roman"/>
          <w:bCs/>
          <w:i/>
          <w:sz w:val="24"/>
          <w:szCs w:val="24"/>
        </w:rPr>
        <w:t xml:space="preserve"> и направленность</w:t>
      </w:r>
      <w:r w:rsidR="00C91625" w:rsidRPr="001B29EB">
        <w:rPr>
          <w:rFonts w:ascii="Times New Roman" w:hAnsi="Times New Roman"/>
          <w:bCs/>
          <w:i/>
          <w:sz w:val="24"/>
          <w:szCs w:val="24"/>
        </w:rPr>
        <w:t xml:space="preserve"> влияния проблем дистанционного обучения на ли</w:t>
      </w:r>
      <w:r w:rsidR="00C91625" w:rsidRPr="001B29EB">
        <w:rPr>
          <w:rFonts w:ascii="Times New Roman" w:hAnsi="Times New Roman"/>
          <w:bCs/>
          <w:i/>
          <w:sz w:val="24"/>
          <w:szCs w:val="24"/>
        </w:rPr>
        <w:t>ч</w:t>
      </w:r>
      <w:r w:rsidR="00C91625" w:rsidRPr="001B29EB">
        <w:rPr>
          <w:rFonts w:ascii="Times New Roman" w:hAnsi="Times New Roman"/>
          <w:bCs/>
          <w:i/>
          <w:sz w:val="24"/>
          <w:szCs w:val="24"/>
        </w:rPr>
        <w:t>ностно-профессиональную устойчивость учителей.</w:t>
      </w:r>
      <w:r w:rsidR="00652B39" w:rsidRPr="001B29EB">
        <w:rPr>
          <w:rFonts w:ascii="Times New Roman" w:hAnsi="Times New Roman"/>
          <w:bCs/>
          <w:i/>
          <w:sz w:val="24"/>
          <w:szCs w:val="24"/>
        </w:rPr>
        <w:t xml:space="preserve"> </w:t>
      </w:r>
      <w:r w:rsidR="00C91625" w:rsidRPr="001B29EB">
        <w:rPr>
          <w:rFonts w:ascii="Times New Roman" w:hAnsi="Times New Roman"/>
          <w:bCs/>
          <w:i/>
          <w:sz w:val="24"/>
          <w:szCs w:val="24"/>
        </w:rPr>
        <w:t>Результаты исследования показали, что недоработки экстренного внедрения удаленного обучения в школах неод</w:t>
      </w:r>
      <w:r w:rsidR="0066074F" w:rsidRPr="001B29EB">
        <w:rPr>
          <w:rFonts w:ascii="Times New Roman" w:hAnsi="Times New Roman"/>
          <w:bCs/>
          <w:i/>
          <w:sz w:val="24"/>
          <w:szCs w:val="24"/>
        </w:rPr>
        <w:t>нозначно повл</w:t>
      </w:r>
      <w:r w:rsidR="0066074F" w:rsidRPr="001B29EB">
        <w:rPr>
          <w:rFonts w:ascii="Times New Roman" w:hAnsi="Times New Roman"/>
          <w:bCs/>
          <w:i/>
          <w:sz w:val="24"/>
          <w:szCs w:val="24"/>
        </w:rPr>
        <w:t>и</w:t>
      </w:r>
      <w:r w:rsidR="0066074F" w:rsidRPr="001B29EB">
        <w:rPr>
          <w:rFonts w:ascii="Times New Roman" w:hAnsi="Times New Roman"/>
          <w:bCs/>
          <w:i/>
          <w:sz w:val="24"/>
          <w:szCs w:val="24"/>
        </w:rPr>
        <w:t>яли</w:t>
      </w:r>
      <w:r w:rsidR="00C91625" w:rsidRPr="001B29EB">
        <w:rPr>
          <w:rFonts w:ascii="Times New Roman" w:hAnsi="Times New Roman"/>
          <w:bCs/>
          <w:i/>
          <w:sz w:val="24"/>
          <w:szCs w:val="24"/>
        </w:rPr>
        <w:t xml:space="preserve"> на личностно-профессиональную устойчивость педагогов. Частично ряд технических и методологических проблем сыг</w:t>
      </w:r>
      <w:r w:rsidR="003110A3" w:rsidRPr="001B29EB">
        <w:rPr>
          <w:rFonts w:ascii="Times New Roman" w:hAnsi="Times New Roman"/>
          <w:bCs/>
          <w:i/>
          <w:sz w:val="24"/>
          <w:szCs w:val="24"/>
        </w:rPr>
        <w:t>рал роль стрессоров для учительского сообщества</w:t>
      </w:r>
      <w:r w:rsidR="00C91625" w:rsidRPr="001B29EB">
        <w:rPr>
          <w:rFonts w:ascii="Times New Roman" w:hAnsi="Times New Roman"/>
          <w:bCs/>
          <w:i/>
          <w:sz w:val="24"/>
          <w:szCs w:val="24"/>
        </w:rPr>
        <w:t xml:space="preserve"> (особенно для той группы, которая обладает наименьше</w:t>
      </w:r>
      <w:r w:rsidR="003110A3" w:rsidRPr="001B29EB">
        <w:rPr>
          <w:rFonts w:ascii="Times New Roman" w:hAnsi="Times New Roman"/>
          <w:bCs/>
          <w:i/>
          <w:sz w:val="24"/>
          <w:szCs w:val="24"/>
        </w:rPr>
        <w:t>й устойчивостью в профессии)</w:t>
      </w:r>
      <w:r w:rsidR="00C91625" w:rsidRPr="001B29EB">
        <w:rPr>
          <w:rFonts w:ascii="Times New Roman" w:hAnsi="Times New Roman"/>
          <w:bCs/>
          <w:i/>
          <w:sz w:val="24"/>
          <w:szCs w:val="24"/>
        </w:rPr>
        <w:t xml:space="preserve">, что </w:t>
      </w:r>
      <w:r w:rsidR="003110A3" w:rsidRPr="001B29EB">
        <w:rPr>
          <w:rFonts w:ascii="Times New Roman" w:hAnsi="Times New Roman"/>
          <w:bCs/>
          <w:i/>
          <w:sz w:val="24"/>
          <w:szCs w:val="24"/>
        </w:rPr>
        <w:t>в пе</w:t>
      </w:r>
      <w:r w:rsidR="003110A3" w:rsidRPr="001B29EB">
        <w:rPr>
          <w:rFonts w:ascii="Times New Roman" w:hAnsi="Times New Roman"/>
          <w:bCs/>
          <w:i/>
          <w:sz w:val="24"/>
          <w:szCs w:val="24"/>
        </w:rPr>
        <w:t>р</w:t>
      </w:r>
      <w:r w:rsidR="003110A3" w:rsidRPr="001B29EB">
        <w:rPr>
          <w:rFonts w:ascii="Times New Roman" w:hAnsi="Times New Roman"/>
          <w:bCs/>
          <w:i/>
          <w:sz w:val="24"/>
          <w:szCs w:val="24"/>
        </w:rPr>
        <w:t xml:space="preserve">спективе может усугубиться «выходом» из профессии. В рамках полемики предлагается несколько размышлений о том, как стабилизировать эту ситуацию в условиях </w:t>
      </w:r>
      <w:r w:rsidR="0066074F" w:rsidRPr="001B29EB">
        <w:rPr>
          <w:rFonts w:ascii="Times New Roman" w:hAnsi="Times New Roman"/>
          <w:bCs/>
          <w:i/>
          <w:sz w:val="24"/>
          <w:szCs w:val="24"/>
        </w:rPr>
        <w:t xml:space="preserve">дальнейшей </w:t>
      </w:r>
      <w:r w:rsidR="003110A3" w:rsidRPr="001B29EB">
        <w:rPr>
          <w:rFonts w:ascii="Times New Roman" w:hAnsi="Times New Roman"/>
          <w:bCs/>
          <w:i/>
          <w:sz w:val="24"/>
          <w:szCs w:val="24"/>
        </w:rPr>
        <w:t>цифровизации образования.</w:t>
      </w:r>
    </w:p>
    <w:p w14:paraId="68828F63" w14:textId="77777777" w:rsidR="00602D89" w:rsidRDefault="00602D89" w:rsidP="00602D89">
      <w:pPr>
        <w:spacing w:line="240" w:lineRule="auto"/>
        <w:rPr>
          <w:rFonts w:ascii="Times New Roman" w:hAnsi="Times New Roman"/>
          <w:b/>
          <w:bCs/>
          <w:sz w:val="24"/>
          <w:szCs w:val="24"/>
        </w:rPr>
      </w:pPr>
    </w:p>
    <w:p w14:paraId="57FF49BE" w14:textId="304028C3" w:rsidR="00652B39" w:rsidRPr="00652B39" w:rsidRDefault="00652B39" w:rsidP="00652B39">
      <w:pPr>
        <w:spacing w:line="240" w:lineRule="auto"/>
        <w:rPr>
          <w:rFonts w:ascii="Times New Roman" w:hAnsi="Times New Roman"/>
          <w:bCs/>
          <w:sz w:val="24"/>
          <w:szCs w:val="24"/>
        </w:rPr>
      </w:pPr>
      <w:r w:rsidRPr="00101D25">
        <w:rPr>
          <w:rFonts w:ascii="Times New Roman" w:hAnsi="Times New Roman"/>
          <w:b/>
          <w:bCs/>
          <w:i/>
          <w:sz w:val="24"/>
          <w:szCs w:val="24"/>
        </w:rPr>
        <w:t>Ключевые слова:</w:t>
      </w:r>
      <w:r w:rsidRPr="00652B39">
        <w:rPr>
          <w:rFonts w:ascii="Times New Roman" w:hAnsi="Times New Roman"/>
          <w:bCs/>
          <w:sz w:val="24"/>
          <w:szCs w:val="24"/>
        </w:rPr>
        <w:t xml:space="preserve"> образование, </w:t>
      </w:r>
      <w:r w:rsidR="00101D25">
        <w:rPr>
          <w:rFonts w:ascii="Times New Roman" w:hAnsi="Times New Roman"/>
          <w:bCs/>
          <w:sz w:val="24"/>
          <w:szCs w:val="24"/>
        </w:rPr>
        <w:t>цифровизация</w:t>
      </w:r>
      <w:r w:rsidRPr="00652B39">
        <w:rPr>
          <w:rFonts w:ascii="Times New Roman" w:hAnsi="Times New Roman"/>
          <w:bCs/>
          <w:sz w:val="24"/>
          <w:szCs w:val="24"/>
        </w:rPr>
        <w:t>, личностно-профессиональная устойч</w:t>
      </w:r>
      <w:r w:rsidRPr="00652B39">
        <w:rPr>
          <w:rFonts w:ascii="Times New Roman" w:hAnsi="Times New Roman"/>
          <w:bCs/>
          <w:sz w:val="24"/>
          <w:szCs w:val="24"/>
        </w:rPr>
        <w:t>и</w:t>
      </w:r>
      <w:r w:rsidRPr="00652B39">
        <w:rPr>
          <w:rFonts w:ascii="Times New Roman" w:hAnsi="Times New Roman"/>
          <w:bCs/>
          <w:sz w:val="24"/>
          <w:szCs w:val="24"/>
        </w:rPr>
        <w:t>вость, индекс педагогической устойчивости, социологический опрос, кластеризация, корр</w:t>
      </w:r>
      <w:r w:rsidRPr="00652B39">
        <w:rPr>
          <w:rFonts w:ascii="Times New Roman" w:hAnsi="Times New Roman"/>
          <w:bCs/>
          <w:sz w:val="24"/>
          <w:szCs w:val="24"/>
        </w:rPr>
        <w:t>е</w:t>
      </w:r>
      <w:r w:rsidRPr="00652B39">
        <w:rPr>
          <w:rFonts w:ascii="Times New Roman" w:hAnsi="Times New Roman"/>
          <w:bCs/>
          <w:sz w:val="24"/>
          <w:szCs w:val="24"/>
        </w:rPr>
        <w:t>ляция.</w:t>
      </w:r>
    </w:p>
    <w:p w14:paraId="652388C6" w14:textId="77777777" w:rsidR="00602D89" w:rsidRPr="00652B39" w:rsidRDefault="00602D89" w:rsidP="00602D89">
      <w:pPr>
        <w:spacing w:line="240" w:lineRule="auto"/>
        <w:rPr>
          <w:rFonts w:ascii="Times New Roman" w:hAnsi="Times New Roman"/>
          <w:bCs/>
          <w:sz w:val="24"/>
          <w:szCs w:val="24"/>
        </w:rPr>
      </w:pPr>
    </w:p>
    <w:p w14:paraId="5C561CE6" w14:textId="463F81C9" w:rsidR="006C723D" w:rsidRPr="00101D25" w:rsidRDefault="003B4A50" w:rsidP="006C723D">
      <w:pPr>
        <w:spacing w:line="240" w:lineRule="auto"/>
        <w:rPr>
          <w:rFonts w:ascii="Times New Roman" w:hAnsi="Times New Roman"/>
          <w:bCs/>
          <w:sz w:val="24"/>
          <w:szCs w:val="24"/>
        </w:rPr>
      </w:pPr>
      <w:r w:rsidRPr="003B4A50">
        <w:rPr>
          <w:rFonts w:ascii="Times New Roman" w:hAnsi="Times New Roman"/>
          <w:b/>
          <w:bCs/>
          <w:sz w:val="24"/>
          <w:szCs w:val="24"/>
        </w:rPr>
        <w:t>Введение.</w:t>
      </w:r>
      <w:r>
        <w:rPr>
          <w:rFonts w:ascii="Times New Roman" w:hAnsi="Times New Roman"/>
          <w:bCs/>
          <w:sz w:val="24"/>
          <w:szCs w:val="24"/>
        </w:rPr>
        <w:t xml:space="preserve"> </w:t>
      </w:r>
      <w:r w:rsidR="006C723D" w:rsidRPr="006C723D">
        <w:rPr>
          <w:rFonts w:ascii="Times New Roman" w:hAnsi="Times New Roman"/>
          <w:bCs/>
          <w:sz w:val="24"/>
          <w:szCs w:val="24"/>
        </w:rPr>
        <w:t>В 2007 году в «Докладе о мировом развитии» было выделено четыре выз</w:t>
      </w:r>
      <w:r w:rsidR="006C723D" w:rsidRPr="006C723D">
        <w:rPr>
          <w:rFonts w:ascii="Times New Roman" w:hAnsi="Times New Roman"/>
          <w:bCs/>
          <w:sz w:val="24"/>
          <w:szCs w:val="24"/>
        </w:rPr>
        <w:t>о</w:t>
      </w:r>
      <w:r w:rsidR="006C723D" w:rsidRPr="006C723D">
        <w:rPr>
          <w:rFonts w:ascii="Times New Roman" w:hAnsi="Times New Roman"/>
          <w:bCs/>
          <w:sz w:val="24"/>
          <w:szCs w:val="24"/>
        </w:rPr>
        <w:t>ва времени, которые требуют модернизации образования (демографический, функционал</w:t>
      </w:r>
      <w:r w:rsidR="006C723D" w:rsidRPr="006C723D">
        <w:rPr>
          <w:rFonts w:ascii="Times New Roman" w:hAnsi="Times New Roman"/>
          <w:bCs/>
          <w:sz w:val="24"/>
          <w:szCs w:val="24"/>
        </w:rPr>
        <w:t>ь</w:t>
      </w:r>
      <w:r w:rsidR="006C723D" w:rsidRPr="006C723D">
        <w:rPr>
          <w:rFonts w:ascii="Times New Roman" w:hAnsi="Times New Roman"/>
          <w:bCs/>
          <w:sz w:val="24"/>
          <w:szCs w:val="24"/>
        </w:rPr>
        <w:t>ный, фундаментальный и экономический)</w:t>
      </w:r>
      <w:r w:rsidR="00101D25">
        <w:rPr>
          <w:rFonts w:ascii="Times New Roman" w:hAnsi="Times New Roman"/>
          <w:bCs/>
          <w:sz w:val="24"/>
          <w:szCs w:val="24"/>
        </w:rPr>
        <w:t xml:space="preserve"> </w:t>
      </w:r>
      <w:r w:rsidR="00101D25" w:rsidRPr="00101D25">
        <w:rPr>
          <w:rFonts w:ascii="Times New Roman" w:hAnsi="Times New Roman"/>
          <w:bCs/>
          <w:sz w:val="24"/>
          <w:szCs w:val="24"/>
        </w:rPr>
        <w:t>[1]</w:t>
      </w:r>
      <w:r w:rsidR="006C723D" w:rsidRPr="006C723D">
        <w:rPr>
          <w:rFonts w:ascii="Times New Roman" w:hAnsi="Times New Roman"/>
          <w:bCs/>
          <w:sz w:val="24"/>
          <w:szCs w:val="24"/>
        </w:rPr>
        <w:t>. Со временем перечень этих вызовов изменяе</w:t>
      </w:r>
      <w:r w:rsidR="006C723D" w:rsidRPr="006C723D">
        <w:rPr>
          <w:rFonts w:ascii="Times New Roman" w:hAnsi="Times New Roman"/>
          <w:bCs/>
          <w:sz w:val="24"/>
          <w:szCs w:val="24"/>
        </w:rPr>
        <w:t>т</w:t>
      </w:r>
      <w:r w:rsidR="006C723D" w:rsidRPr="006C723D">
        <w:rPr>
          <w:rFonts w:ascii="Times New Roman" w:hAnsi="Times New Roman"/>
          <w:bCs/>
          <w:sz w:val="24"/>
          <w:szCs w:val="24"/>
        </w:rPr>
        <w:t>ся, и в 2020 г. он пополнился необходимость осуществлять образовательный процесс без ущерба здоровью детей и взрослых (что предполагает исключение близких контактов и нахождение больших групп в одном помещении). В настоящее время преодоление старых и новых вызовов многим видится в развитии института образовательной цифровизации, пре</w:t>
      </w:r>
      <w:r w:rsidR="006C723D" w:rsidRPr="006C723D">
        <w:rPr>
          <w:rFonts w:ascii="Times New Roman" w:hAnsi="Times New Roman"/>
          <w:bCs/>
          <w:sz w:val="24"/>
          <w:szCs w:val="24"/>
        </w:rPr>
        <w:t>д</w:t>
      </w:r>
      <w:r w:rsidR="006C723D" w:rsidRPr="006C723D">
        <w:rPr>
          <w:rFonts w:ascii="Times New Roman" w:hAnsi="Times New Roman"/>
          <w:bCs/>
          <w:sz w:val="24"/>
          <w:szCs w:val="24"/>
        </w:rPr>
        <w:t xml:space="preserve">полагающей масштабное внедрение цифровых технологий в процесс обучения, оцифровку образовательных ресурсов и переход на онлайн-обучение </w:t>
      </w:r>
      <w:r w:rsidR="00101D25" w:rsidRPr="00101D25">
        <w:rPr>
          <w:rFonts w:ascii="Times New Roman" w:hAnsi="Times New Roman"/>
          <w:bCs/>
          <w:sz w:val="24"/>
          <w:szCs w:val="24"/>
        </w:rPr>
        <w:t>[2]</w:t>
      </w:r>
      <w:r w:rsidR="00101D25">
        <w:rPr>
          <w:rFonts w:ascii="Times New Roman" w:hAnsi="Times New Roman"/>
          <w:bCs/>
          <w:sz w:val="24"/>
          <w:szCs w:val="24"/>
        </w:rPr>
        <w:t xml:space="preserve"> </w:t>
      </w:r>
      <w:r w:rsidR="006C723D" w:rsidRPr="006C723D">
        <w:rPr>
          <w:rFonts w:ascii="Times New Roman" w:hAnsi="Times New Roman"/>
          <w:bCs/>
          <w:sz w:val="24"/>
          <w:szCs w:val="24"/>
        </w:rPr>
        <w:t>и т.д.</w:t>
      </w:r>
    </w:p>
    <w:p w14:paraId="763A5CA3" w14:textId="5EB2396F" w:rsidR="00342CB9" w:rsidRPr="00DB730D" w:rsidRDefault="003B4A50" w:rsidP="00DB730D">
      <w:pPr>
        <w:spacing w:line="240" w:lineRule="auto"/>
        <w:rPr>
          <w:rFonts w:ascii="Times New Roman" w:hAnsi="Times New Roman"/>
          <w:sz w:val="24"/>
          <w:szCs w:val="24"/>
        </w:rPr>
      </w:pPr>
      <w:r>
        <w:rPr>
          <w:rFonts w:ascii="Times New Roman" w:hAnsi="Times New Roman"/>
          <w:sz w:val="24"/>
          <w:szCs w:val="24"/>
        </w:rPr>
        <w:t>В</w:t>
      </w:r>
      <w:r w:rsidR="0068325F">
        <w:rPr>
          <w:rFonts w:ascii="Times New Roman" w:hAnsi="Times New Roman"/>
          <w:sz w:val="24"/>
          <w:szCs w:val="24"/>
        </w:rPr>
        <w:t xml:space="preserve"> марте</w:t>
      </w:r>
      <w:r w:rsidR="00342CB9" w:rsidRPr="00DB730D">
        <w:rPr>
          <w:rFonts w:ascii="Times New Roman" w:hAnsi="Times New Roman"/>
          <w:sz w:val="24"/>
          <w:szCs w:val="24"/>
        </w:rPr>
        <w:t xml:space="preserve"> 2020 года в условиях распространения в России новой коронавирусной и</w:t>
      </w:r>
      <w:r w:rsidR="00342CB9" w:rsidRPr="00DB730D">
        <w:rPr>
          <w:rFonts w:ascii="Times New Roman" w:hAnsi="Times New Roman"/>
          <w:sz w:val="24"/>
          <w:szCs w:val="24"/>
        </w:rPr>
        <w:t>н</w:t>
      </w:r>
      <w:r w:rsidR="00342CB9" w:rsidRPr="00DB730D">
        <w:rPr>
          <w:rFonts w:ascii="Times New Roman" w:hAnsi="Times New Roman"/>
          <w:sz w:val="24"/>
          <w:szCs w:val="24"/>
        </w:rPr>
        <w:t>фекции (</w:t>
      </w:r>
      <w:r w:rsidR="00342CB9" w:rsidRPr="00DB730D">
        <w:rPr>
          <w:rFonts w:ascii="Times New Roman" w:hAnsi="Times New Roman"/>
          <w:sz w:val="24"/>
          <w:szCs w:val="24"/>
          <w:lang w:val="en-US"/>
        </w:rPr>
        <w:t>COVID</w:t>
      </w:r>
      <w:r w:rsidR="00342CB9" w:rsidRPr="00DB730D">
        <w:rPr>
          <w:rFonts w:ascii="Times New Roman" w:hAnsi="Times New Roman"/>
          <w:sz w:val="24"/>
          <w:szCs w:val="24"/>
        </w:rPr>
        <w:t>-19) Министерством просвещения Российской Федерации был издан «Вр</w:t>
      </w:r>
      <w:r w:rsidR="00342CB9" w:rsidRPr="00DB730D">
        <w:rPr>
          <w:rFonts w:ascii="Times New Roman" w:hAnsi="Times New Roman"/>
          <w:sz w:val="24"/>
          <w:szCs w:val="24"/>
        </w:rPr>
        <w:t>е</w:t>
      </w:r>
      <w:r w:rsidR="00342CB9" w:rsidRPr="00DB730D">
        <w:rPr>
          <w:rFonts w:ascii="Times New Roman" w:hAnsi="Times New Roman"/>
          <w:sz w:val="24"/>
          <w:szCs w:val="24"/>
        </w:rPr>
        <w:t>менный порядок сопровождения реализации образовательных программ начального общего, основного общего, среднего общего образования, образовательных программ среднего пр</w:t>
      </w:r>
      <w:r w:rsidR="00342CB9" w:rsidRPr="00DB730D">
        <w:rPr>
          <w:rFonts w:ascii="Times New Roman" w:hAnsi="Times New Roman"/>
          <w:sz w:val="24"/>
          <w:szCs w:val="24"/>
        </w:rPr>
        <w:t>о</w:t>
      </w:r>
      <w:r w:rsidR="00342CB9" w:rsidRPr="00DB730D">
        <w:rPr>
          <w:rFonts w:ascii="Times New Roman" w:hAnsi="Times New Roman"/>
          <w:sz w:val="24"/>
          <w:szCs w:val="24"/>
        </w:rPr>
        <w:t>фессионального образования и дополнительных общеобразовательных программ с примен</w:t>
      </w:r>
      <w:r w:rsidR="00342CB9" w:rsidRPr="00DB730D">
        <w:rPr>
          <w:rFonts w:ascii="Times New Roman" w:hAnsi="Times New Roman"/>
          <w:sz w:val="24"/>
          <w:szCs w:val="24"/>
        </w:rPr>
        <w:t>е</w:t>
      </w:r>
      <w:r w:rsidR="00342CB9" w:rsidRPr="00DB730D">
        <w:rPr>
          <w:rFonts w:ascii="Times New Roman" w:hAnsi="Times New Roman"/>
          <w:sz w:val="24"/>
          <w:szCs w:val="24"/>
        </w:rPr>
        <w:t xml:space="preserve">нием электронного обучения и дистанционных образовательных технологий» (утв. приказом Минпросвещения РФ от 17 марта 2020 года №103). Временный порядок с целью принятия экстренных мер по снижению рисков распространения </w:t>
      </w:r>
      <w:r w:rsidR="00342CB9" w:rsidRPr="00DB730D">
        <w:rPr>
          <w:rFonts w:ascii="Times New Roman" w:hAnsi="Times New Roman"/>
          <w:sz w:val="24"/>
          <w:szCs w:val="24"/>
          <w:lang w:val="en-US"/>
        </w:rPr>
        <w:t>COVID</w:t>
      </w:r>
      <w:r w:rsidR="00342CB9" w:rsidRPr="00DB730D">
        <w:rPr>
          <w:rFonts w:ascii="Times New Roman" w:hAnsi="Times New Roman"/>
          <w:sz w:val="24"/>
          <w:szCs w:val="24"/>
        </w:rPr>
        <w:t>-19 предписывает общеобр</w:t>
      </w:r>
      <w:r w:rsidR="00342CB9" w:rsidRPr="00DB730D">
        <w:rPr>
          <w:rFonts w:ascii="Times New Roman" w:hAnsi="Times New Roman"/>
          <w:sz w:val="24"/>
          <w:szCs w:val="24"/>
        </w:rPr>
        <w:t>а</w:t>
      </w:r>
      <w:r w:rsidR="00342CB9" w:rsidRPr="00DB730D">
        <w:rPr>
          <w:rFonts w:ascii="Times New Roman" w:hAnsi="Times New Roman"/>
          <w:sz w:val="24"/>
          <w:szCs w:val="24"/>
        </w:rPr>
        <w:t>зовательным школам, техникумам, колледжам, а также организациям, реализующим допо</w:t>
      </w:r>
      <w:r w:rsidR="00342CB9" w:rsidRPr="00DB730D">
        <w:rPr>
          <w:rFonts w:ascii="Times New Roman" w:hAnsi="Times New Roman"/>
          <w:sz w:val="24"/>
          <w:szCs w:val="24"/>
        </w:rPr>
        <w:t>л</w:t>
      </w:r>
      <w:r w:rsidR="00342CB9" w:rsidRPr="00DB730D">
        <w:rPr>
          <w:rFonts w:ascii="Times New Roman" w:hAnsi="Times New Roman"/>
          <w:sz w:val="24"/>
          <w:szCs w:val="24"/>
        </w:rPr>
        <w:lastRenderedPageBreak/>
        <w:t>нительные общеобразовательные программы, незамедлительно перейти на электронное об</w:t>
      </w:r>
      <w:r w:rsidR="00342CB9" w:rsidRPr="00DB730D">
        <w:rPr>
          <w:rFonts w:ascii="Times New Roman" w:hAnsi="Times New Roman"/>
          <w:sz w:val="24"/>
          <w:szCs w:val="24"/>
        </w:rPr>
        <w:t>у</w:t>
      </w:r>
      <w:r w:rsidR="00342CB9" w:rsidRPr="00DB730D">
        <w:rPr>
          <w:rFonts w:ascii="Times New Roman" w:hAnsi="Times New Roman"/>
          <w:sz w:val="24"/>
          <w:szCs w:val="24"/>
        </w:rPr>
        <w:t>чение, основанное на применении дистанционных образовательных технологий в учебном процессе</w:t>
      </w:r>
      <w:r w:rsidR="0062256A">
        <w:rPr>
          <w:rFonts w:ascii="Times New Roman" w:hAnsi="Times New Roman"/>
          <w:sz w:val="24"/>
          <w:szCs w:val="24"/>
        </w:rPr>
        <w:t xml:space="preserve"> </w:t>
      </w:r>
      <w:r w:rsidR="0062256A">
        <w:rPr>
          <w:rFonts w:ascii="Times New Roman" w:hAnsi="Times New Roman"/>
          <w:bCs/>
          <w:sz w:val="24"/>
          <w:szCs w:val="24"/>
        </w:rPr>
        <w:t>[3</w:t>
      </w:r>
      <w:r w:rsidR="0062256A" w:rsidRPr="00101D25">
        <w:rPr>
          <w:rFonts w:ascii="Times New Roman" w:hAnsi="Times New Roman"/>
          <w:bCs/>
          <w:sz w:val="24"/>
          <w:szCs w:val="24"/>
        </w:rPr>
        <w:t>]</w:t>
      </w:r>
      <w:r w:rsidR="00342CB9" w:rsidRPr="00DB730D">
        <w:rPr>
          <w:rFonts w:ascii="Times New Roman" w:hAnsi="Times New Roman"/>
          <w:sz w:val="24"/>
          <w:szCs w:val="24"/>
        </w:rPr>
        <w:t xml:space="preserve">. </w:t>
      </w:r>
    </w:p>
    <w:p w14:paraId="1F18356D" w14:textId="45AFBAA7" w:rsidR="006C723D" w:rsidRPr="006C723D" w:rsidRDefault="006C723D" w:rsidP="006C723D">
      <w:pPr>
        <w:spacing w:line="240" w:lineRule="auto"/>
        <w:rPr>
          <w:rFonts w:ascii="Times New Roman" w:hAnsi="Times New Roman"/>
          <w:sz w:val="24"/>
          <w:szCs w:val="24"/>
        </w:rPr>
      </w:pPr>
      <w:r>
        <w:rPr>
          <w:rFonts w:ascii="Times New Roman" w:hAnsi="Times New Roman"/>
          <w:sz w:val="24"/>
          <w:szCs w:val="24"/>
        </w:rPr>
        <w:t>Необходимо отметить</w:t>
      </w:r>
      <w:r w:rsidRPr="006C723D">
        <w:rPr>
          <w:rFonts w:ascii="Times New Roman" w:hAnsi="Times New Roman"/>
          <w:sz w:val="24"/>
          <w:szCs w:val="24"/>
        </w:rPr>
        <w:t xml:space="preserve">, </w:t>
      </w:r>
      <w:r>
        <w:rPr>
          <w:rFonts w:ascii="Times New Roman" w:hAnsi="Times New Roman"/>
          <w:sz w:val="24"/>
          <w:szCs w:val="24"/>
        </w:rPr>
        <w:t xml:space="preserve">в мировом масштабе </w:t>
      </w:r>
      <w:r w:rsidRPr="006C723D">
        <w:rPr>
          <w:rFonts w:ascii="Times New Roman" w:hAnsi="Times New Roman"/>
          <w:sz w:val="24"/>
          <w:szCs w:val="24"/>
        </w:rPr>
        <w:t xml:space="preserve">реализация дистанционного обучения </w:t>
      </w:r>
      <w:r>
        <w:rPr>
          <w:rFonts w:ascii="Times New Roman" w:hAnsi="Times New Roman"/>
          <w:sz w:val="24"/>
          <w:szCs w:val="24"/>
        </w:rPr>
        <w:t xml:space="preserve">во время пандемии </w:t>
      </w:r>
      <w:r w:rsidRPr="006C723D">
        <w:rPr>
          <w:rFonts w:ascii="Times New Roman" w:hAnsi="Times New Roman"/>
          <w:sz w:val="24"/>
          <w:szCs w:val="24"/>
        </w:rPr>
        <w:t>сопровождалась рядом проблем, которые касаются не конкретного участн</w:t>
      </w:r>
      <w:r w:rsidRPr="006C723D">
        <w:rPr>
          <w:rFonts w:ascii="Times New Roman" w:hAnsi="Times New Roman"/>
          <w:sz w:val="24"/>
          <w:szCs w:val="24"/>
        </w:rPr>
        <w:t>и</w:t>
      </w:r>
      <w:r w:rsidRPr="006C723D">
        <w:rPr>
          <w:rFonts w:ascii="Times New Roman" w:hAnsi="Times New Roman"/>
          <w:sz w:val="24"/>
          <w:szCs w:val="24"/>
        </w:rPr>
        <w:t>ка образовательных отношений, а каждого в отдельности (педагогов, обучающихся, их род</w:t>
      </w:r>
      <w:r w:rsidRPr="006C723D">
        <w:rPr>
          <w:rFonts w:ascii="Times New Roman" w:hAnsi="Times New Roman"/>
          <w:sz w:val="24"/>
          <w:szCs w:val="24"/>
        </w:rPr>
        <w:t>и</w:t>
      </w:r>
      <w:r w:rsidRPr="006C723D">
        <w:rPr>
          <w:rFonts w:ascii="Times New Roman" w:hAnsi="Times New Roman"/>
          <w:sz w:val="24"/>
          <w:szCs w:val="24"/>
        </w:rPr>
        <w:t>телей, административных работников)</w:t>
      </w:r>
      <w:r w:rsidRPr="006C723D">
        <w:rPr>
          <w:rFonts w:ascii="Times New Roman" w:hAnsi="Times New Roman"/>
          <w:i/>
          <w:sz w:val="24"/>
          <w:szCs w:val="24"/>
        </w:rPr>
        <w:t>.</w:t>
      </w:r>
      <w:r>
        <w:rPr>
          <w:rFonts w:ascii="Times New Roman" w:hAnsi="Times New Roman"/>
          <w:i/>
          <w:sz w:val="24"/>
          <w:szCs w:val="24"/>
        </w:rPr>
        <w:t xml:space="preserve"> </w:t>
      </w:r>
      <w:r>
        <w:rPr>
          <w:rFonts w:ascii="Times New Roman" w:hAnsi="Times New Roman"/>
          <w:sz w:val="24"/>
          <w:szCs w:val="24"/>
        </w:rPr>
        <w:t xml:space="preserve">Так, </w:t>
      </w:r>
      <w:r w:rsidRPr="006C723D">
        <w:rPr>
          <w:rFonts w:ascii="Times New Roman" w:hAnsi="Times New Roman"/>
          <w:sz w:val="24"/>
          <w:szCs w:val="24"/>
        </w:rPr>
        <w:t>Всемирный банк, проанализировав ход диста</w:t>
      </w:r>
      <w:r w:rsidRPr="006C723D">
        <w:rPr>
          <w:rFonts w:ascii="Times New Roman" w:hAnsi="Times New Roman"/>
          <w:sz w:val="24"/>
          <w:szCs w:val="24"/>
        </w:rPr>
        <w:t>н</w:t>
      </w:r>
      <w:r w:rsidRPr="006C723D">
        <w:rPr>
          <w:rFonts w:ascii="Times New Roman" w:hAnsi="Times New Roman"/>
          <w:sz w:val="24"/>
          <w:szCs w:val="24"/>
        </w:rPr>
        <w:t xml:space="preserve">ционного обучения в первые месяцы после объявления пандемии </w:t>
      </w:r>
      <w:r w:rsidRPr="006C723D">
        <w:rPr>
          <w:rFonts w:ascii="Times New Roman" w:hAnsi="Times New Roman"/>
          <w:sz w:val="24"/>
          <w:szCs w:val="24"/>
          <w:lang w:val="en-US"/>
        </w:rPr>
        <w:t>COVID</w:t>
      </w:r>
      <w:r w:rsidRPr="006C723D">
        <w:rPr>
          <w:rFonts w:ascii="Times New Roman" w:hAnsi="Times New Roman"/>
          <w:sz w:val="24"/>
          <w:szCs w:val="24"/>
        </w:rPr>
        <w:t>-19, пришел к в</w:t>
      </w:r>
      <w:r w:rsidRPr="006C723D">
        <w:rPr>
          <w:rFonts w:ascii="Times New Roman" w:hAnsi="Times New Roman"/>
          <w:sz w:val="24"/>
          <w:szCs w:val="24"/>
        </w:rPr>
        <w:t>ы</w:t>
      </w:r>
      <w:r w:rsidRPr="006C723D">
        <w:rPr>
          <w:rFonts w:ascii="Times New Roman" w:hAnsi="Times New Roman"/>
          <w:sz w:val="24"/>
          <w:szCs w:val="24"/>
        </w:rPr>
        <w:t xml:space="preserve">воду о том, что страны, в которых цифровизация образования до этого не была развита, столкнулись с рядом трудностей (они в докладе «Удаленное обучение и </w:t>
      </w:r>
      <w:r w:rsidRPr="006C723D">
        <w:rPr>
          <w:rFonts w:ascii="Times New Roman" w:hAnsi="Times New Roman"/>
          <w:sz w:val="24"/>
          <w:szCs w:val="24"/>
          <w:lang w:val="en-US"/>
        </w:rPr>
        <w:t>COVID</w:t>
      </w:r>
      <w:r w:rsidRPr="006C723D">
        <w:rPr>
          <w:rFonts w:ascii="Times New Roman" w:hAnsi="Times New Roman"/>
          <w:sz w:val="24"/>
          <w:szCs w:val="24"/>
        </w:rPr>
        <w:t>-19» имен</w:t>
      </w:r>
      <w:r w:rsidRPr="006C723D">
        <w:rPr>
          <w:rFonts w:ascii="Times New Roman" w:hAnsi="Times New Roman"/>
          <w:sz w:val="24"/>
          <w:szCs w:val="24"/>
        </w:rPr>
        <w:t>у</w:t>
      </w:r>
      <w:r w:rsidRPr="006C723D">
        <w:rPr>
          <w:rFonts w:ascii="Times New Roman" w:hAnsi="Times New Roman"/>
          <w:sz w:val="24"/>
          <w:szCs w:val="24"/>
        </w:rPr>
        <w:t>ются «неудачами»). Выводы доклада содержат следующие положения:</w:t>
      </w:r>
    </w:p>
    <w:p w14:paraId="7EC669C4"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1. Немногие национальные системы образования обладают хорошим техническим обеспечением для реализации онлайн-обучения</w:t>
      </w:r>
    </w:p>
    <w:p w14:paraId="1CD475DF"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2. Переход на дистанционное обучение требует огромных финансовых затрат, но в мировом сообществе не выработано достаточного опыта для определения объемов и мех</w:t>
      </w:r>
      <w:r w:rsidRPr="006C723D">
        <w:rPr>
          <w:rFonts w:ascii="Times New Roman" w:hAnsi="Times New Roman"/>
          <w:sz w:val="24"/>
          <w:szCs w:val="24"/>
        </w:rPr>
        <w:t>а</w:t>
      </w:r>
      <w:r w:rsidRPr="006C723D">
        <w:rPr>
          <w:rFonts w:ascii="Times New Roman" w:hAnsi="Times New Roman"/>
          <w:sz w:val="24"/>
          <w:szCs w:val="24"/>
        </w:rPr>
        <w:t>низмов финансирования системы онлайн-обучения</w:t>
      </w:r>
    </w:p>
    <w:p w14:paraId="1DBAB49F"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3. Низкий уровень поддержки нового института со стороны педагогического сообщ</w:t>
      </w:r>
      <w:r w:rsidRPr="006C723D">
        <w:rPr>
          <w:rFonts w:ascii="Times New Roman" w:hAnsi="Times New Roman"/>
          <w:sz w:val="24"/>
          <w:szCs w:val="24"/>
        </w:rPr>
        <w:t>е</w:t>
      </w:r>
      <w:r w:rsidRPr="006C723D">
        <w:rPr>
          <w:rFonts w:ascii="Times New Roman" w:hAnsi="Times New Roman"/>
          <w:sz w:val="24"/>
          <w:szCs w:val="24"/>
        </w:rPr>
        <w:t>ства, поскольку процессы преподавания в классе и удаленно значительно отличаются друг от друга</w:t>
      </w:r>
    </w:p>
    <w:p w14:paraId="1EAFEB9D"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4. Опасения по поводу справедливости: высок риск социального расслоения и образ</w:t>
      </w:r>
      <w:r w:rsidRPr="006C723D">
        <w:rPr>
          <w:rFonts w:ascii="Times New Roman" w:hAnsi="Times New Roman"/>
          <w:sz w:val="24"/>
          <w:szCs w:val="24"/>
        </w:rPr>
        <w:t>о</w:t>
      </w:r>
      <w:r w:rsidRPr="006C723D">
        <w:rPr>
          <w:rFonts w:ascii="Times New Roman" w:hAnsi="Times New Roman"/>
          <w:sz w:val="24"/>
          <w:szCs w:val="24"/>
        </w:rPr>
        <w:t xml:space="preserve">вательной кастомизации, поскольку основные преимущества получают наиболее опытные и обеспеченные агенты  </w:t>
      </w:r>
    </w:p>
    <w:p w14:paraId="5DEEB42F"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5. Недостаток опыта взаимодействия агентов в новой среде и благоприятных условий обучения на дому может привести к низким образовательным результатам</w:t>
      </w:r>
    </w:p>
    <w:p w14:paraId="29835A39"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6. Некоторые предметы, школьные мероприятия сложно перевести в онлайн-формат</w:t>
      </w:r>
    </w:p>
    <w:p w14:paraId="2F290CCF" w14:textId="77777777"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7. Дополнительная нагрузка на родителей, которые плохо подготовлены к тому, чтобы осуществлять эффективную поддержку детей во время обучения на дому</w:t>
      </w:r>
    </w:p>
    <w:p w14:paraId="54DD1B58" w14:textId="566CF5FD"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8. Перенос образования в онлайн среду неоднозначно воздействует на здоровье об</w:t>
      </w:r>
      <w:r w:rsidRPr="006C723D">
        <w:rPr>
          <w:rFonts w:ascii="Times New Roman" w:hAnsi="Times New Roman"/>
          <w:sz w:val="24"/>
          <w:szCs w:val="24"/>
        </w:rPr>
        <w:t>у</w:t>
      </w:r>
      <w:r w:rsidRPr="006C723D">
        <w:rPr>
          <w:rFonts w:ascii="Times New Roman" w:hAnsi="Times New Roman"/>
          <w:sz w:val="24"/>
          <w:szCs w:val="24"/>
        </w:rPr>
        <w:t>чающихся</w:t>
      </w:r>
      <w:r w:rsidR="0062256A">
        <w:rPr>
          <w:rFonts w:ascii="Times New Roman" w:hAnsi="Times New Roman"/>
          <w:sz w:val="24"/>
          <w:szCs w:val="24"/>
        </w:rPr>
        <w:t xml:space="preserve"> </w:t>
      </w:r>
      <w:r w:rsidR="0062256A" w:rsidRPr="0062256A">
        <w:rPr>
          <w:rFonts w:ascii="Times New Roman" w:hAnsi="Times New Roman"/>
          <w:sz w:val="24"/>
          <w:szCs w:val="24"/>
        </w:rPr>
        <w:t>[4]</w:t>
      </w:r>
      <w:r w:rsidRPr="006C723D">
        <w:rPr>
          <w:rFonts w:ascii="Times New Roman" w:hAnsi="Times New Roman"/>
          <w:sz w:val="24"/>
          <w:szCs w:val="24"/>
        </w:rPr>
        <w:t>.</w:t>
      </w:r>
    </w:p>
    <w:p w14:paraId="2629992D" w14:textId="623C0030" w:rsidR="00E20602" w:rsidRPr="0062256A" w:rsidRDefault="001D1C9F" w:rsidP="003B4A50">
      <w:pPr>
        <w:autoSpaceDE w:val="0"/>
        <w:autoSpaceDN w:val="0"/>
        <w:adjustRightInd w:val="0"/>
        <w:spacing w:line="240" w:lineRule="auto"/>
        <w:rPr>
          <w:rFonts w:ascii="Times New Roman" w:hAnsi="Times New Roman"/>
          <w:bCs/>
          <w:sz w:val="24"/>
          <w:szCs w:val="24"/>
        </w:rPr>
      </w:pPr>
      <w:r w:rsidRPr="00DB730D">
        <w:rPr>
          <w:rFonts w:ascii="Times New Roman" w:hAnsi="Times New Roman"/>
          <w:color w:val="000000"/>
          <w:sz w:val="24"/>
          <w:szCs w:val="24"/>
          <w:shd w:val="clear" w:color="auto" w:fill="FFFFFF"/>
        </w:rPr>
        <w:t xml:space="preserve">По оценкам </w:t>
      </w:r>
      <w:r w:rsidR="00307B15" w:rsidRPr="00DB730D">
        <w:rPr>
          <w:rFonts w:ascii="Times New Roman" w:hAnsi="Times New Roman"/>
          <w:color w:val="000000"/>
          <w:sz w:val="24"/>
          <w:szCs w:val="24"/>
          <w:shd w:val="clear" w:color="auto" w:fill="FFFFFF"/>
        </w:rPr>
        <w:t>российских СМИ</w:t>
      </w:r>
      <w:r w:rsidRPr="00DB730D">
        <w:rPr>
          <w:rFonts w:ascii="Times New Roman" w:hAnsi="Times New Roman"/>
          <w:color w:val="000000"/>
          <w:sz w:val="24"/>
          <w:szCs w:val="24"/>
          <w:shd w:val="clear" w:color="auto" w:fill="FFFFFF"/>
        </w:rPr>
        <w:t>, экстренный переход на массовое дистанционное обр</w:t>
      </w:r>
      <w:r w:rsidRPr="00DB730D">
        <w:rPr>
          <w:rFonts w:ascii="Times New Roman" w:hAnsi="Times New Roman"/>
          <w:color w:val="000000"/>
          <w:sz w:val="24"/>
          <w:szCs w:val="24"/>
          <w:shd w:val="clear" w:color="auto" w:fill="FFFFFF"/>
        </w:rPr>
        <w:t>а</w:t>
      </w:r>
      <w:r w:rsidRPr="00DB730D">
        <w:rPr>
          <w:rFonts w:ascii="Times New Roman" w:hAnsi="Times New Roman"/>
          <w:color w:val="000000"/>
          <w:sz w:val="24"/>
          <w:szCs w:val="24"/>
          <w:shd w:val="clear" w:color="auto" w:fill="FFFFFF"/>
        </w:rPr>
        <w:t>зование в школах вызвал стресс для всех участников образовательного процесса без искл</w:t>
      </w:r>
      <w:r w:rsidRPr="00DB730D">
        <w:rPr>
          <w:rFonts w:ascii="Times New Roman" w:hAnsi="Times New Roman"/>
          <w:color w:val="000000"/>
          <w:sz w:val="24"/>
          <w:szCs w:val="24"/>
          <w:shd w:val="clear" w:color="auto" w:fill="FFFFFF"/>
        </w:rPr>
        <w:t>ю</w:t>
      </w:r>
      <w:r w:rsidRPr="00DB730D">
        <w:rPr>
          <w:rFonts w:ascii="Times New Roman" w:hAnsi="Times New Roman"/>
          <w:color w:val="000000"/>
          <w:sz w:val="24"/>
          <w:szCs w:val="24"/>
          <w:shd w:val="clear" w:color="auto" w:fill="FFFFFF"/>
        </w:rPr>
        <w:t>чения – обучающихся, их родителей и учителей</w:t>
      </w:r>
      <w:r w:rsidRPr="00DB730D">
        <w:rPr>
          <w:rStyle w:val="a6"/>
          <w:rFonts w:ascii="Times New Roman" w:hAnsi="Times New Roman"/>
          <w:color w:val="000000"/>
          <w:sz w:val="24"/>
          <w:szCs w:val="24"/>
          <w:shd w:val="clear" w:color="auto" w:fill="FFFFFF"/>
        </w:rPr>
        <w:footnoteReference w:id="1"/>
      </w:r>
      <w:r w:rsidRPr="00DB730D">
        <w:rPr>
          <w:rFonts w:ascii="Times New Roman" w:hAnsi="Times New Roman"/>
          <w:color w:val="000000"/>
          <w:sz w:val="24"/>
          <w:szCs w:val="24"/>
          <w:shd w:val="clear" w:color="auto" w:fill="FFFFFF"/>
        </w:rPr>
        <w:t>.</w:t>
      </w:r>
      <w:r w:rsidR="008A550B" w:rsidRPr="00DB730D">
        <w:rPr>
          <w:rFonts w:ascii="Times New Roman" w:hAnsi="Times New Roman"/>
          <w:color w:val="000000"/>
          <w:sz w:val="24"/>
          <w:szCs w:val="24"/>
          <w:shd w:val="clear" w:color="auto" w:fill="FFFFFF"/>
        </w:rPr>
        <w:t xml:space="preserve"> </w:t>
      </w:r>
      <w:r w:rsidR="00E20602" w:rsidRPr="00E20602">
        <w:rPr>
          <w:rFonts w:ascii="Times New Roman" w:hAnsi="Times New Roman"/>
          <w:bCs/>
          <w:sz w:val="24"/>
          <w:szCs w:val="24"/>
        </w:rPr>
        <w:t>НИУ «Высшая школа экономики» в своем исследовании выделяет, главным образом, наличие технического комплекса проблем в ре</w:t>
      </w:r>
      <w:r w:rsidR="00E20602" w:rsidRPr="00E20602">
        <w:rPr>
          <w:rFonts w:ascii="Times New Roman" w:hAnsi="Times New Roman"/>
          <w:bCs/>
          <w:sz w:val="24"/>
          <w:szCs w:val="24"/>
        </w:rPr>
        <w:t>а</w:t>
      </w:r>
      <w:r w:rsidR="00E20602" w:rsidRPr="00E20602">
        <w:rPr>
          <w:rFonts w:ascii="Times New Roman" w:hAnsi="Times New Roman"/>
          <w:bCs/>
          <w:sz w:val="24"/>
          <w:szCs w:val="24"/>
        </w:rPr>
        <w:t>лизации в России дистанционных форм обучения в период эпидемии: «зависание» в</w:t>
      </w:r>
      <w:r w:rsidR="00E20602" w:rsidRPr="00E20602">
        <w:rPr>
          <w:rFonts w:ascii="Times New Roman" w:hAnsi="Times New Roman"/>
          <w:bCs/>
          <w:sz w:val="24"/>
          <w:szCs w:val="24"/>
        </w:rPr>
        <w:t>и</w:t>
      </w:r>
      <w:r w:rsidR="00E20602" w:rsidRPr="00E20602">
        <w:rPr>
          <w:rFonts w:ascii="Times New Roman" w:hAnsi="Times New Roman"/>
          <w:bCs/>
          <w:sz w:val="24"/>
          <w:szCs w:val="24"/>
        </w:rPr>
        <w:t>деоплатформ (47%); сложность подключения больших групп к видеотрансляции (43%); н</w:t>
      </w:r>
      <w:r w:rsidR="00E20602" w:rsidRPr="00E20602">
        <w:rPr>
          <w:rFonts w:ascii="Times New Roman" w:hAnsi="Times New Roman"/>
          <w:bCs/>
          <w:sz w:val="24"/>
          <w:szCs w:val="24"/>
        </w:rPr>
        <w:t>е</w:t>
      </w:r>
      <w:r w:rsidR="00E20602" w:rsidRPr="00E20602">
        <w:rPr>
          <w:rFonts w:ascii="Times New Roman" w:hAnsi="Times New Roman"/>
          <w:bCs/>
          <w:sz w:val="24"/>
          <w:szCs w:val="24"/>
        </w:rPr>
        <w:t>достаток у детей компетенций, необходимых, чтобы справиться с интернет-подключением (39%; низкая скорость интернета (35%)</w:t>
      </w:r>
      <w:r w:rsidR="0062256A" w:rsidRPr="0062256A">
        <w:rPr>
          <w:rFonts w:ascii="Times New Roman" w:hAnsi="Times New Roman"/>
          <w:bCs/>
          <w:sz w:val="24"/>
          <w:szCs w:val="24"/>
        </w:rPr>
        <w:t xml:space="preserve"> [5]</w:t>
      </w:r>
      <w:r w:rsidR="0062256A">
        <w:rPr>
          <w:rFonts w:ascii="Times New Roman" w:hAnsi="Times New Roman"/>
          <w:bCs/>
          <w:sz w:val="24"/>
          <w:szCs w:val="24"/>
        </w:rPr>
        <w:t xml:space="preserve"> и т.д.</w:t>
      </w:r>
    </w:p>
    <w:p w14:paraId="24E62672" w14:textId="1D811BCC" w:rsidR="00E20602" w:rsidRPr="00E20602" w:rsidRDefault="00E20602" w:rsidP="00E20602">
      <w:pPr>
        <w:spacing w:line="240" w:lineRule="auto"/>
        <w:rPr>
          <w:rFonts w:ascii="Times New Roman" w:hAnsi="Times New Roman"/>
          <w:bCs/>
          <w:sz w:val="24"/>
          <w:szCs w:val="24"/>
        </w:rPr>
      </w:pPr>
      <w:r w:rsidRPr="00E20602">
        <w:rPr>
          <w:rFonts w:ascii="Times New Roman" w:hAnsi="Times New Roman"/>
          <w:bCs/>
          <w:sz w:val="24"/>
          <w:szCs w:val="24"/>
        </w:rPr>
        <w:t>Нельзя отрицать, что наличие проблем «переходного периода» в некотором роде св</w:t>
      </w:r>
      <w:r w:rsidRPr="00E20602">
        <w:rPr>
          <w:rFonts w:ascii="Times New Roman" w:hAnsi="Times New Roman"/>
          <w:bCs/>
          <w:sz w:val="24"/>
          <w:szCs w:val="24"/>
        </w:rPr>
        <w:t>я</w:t>
      </w:r>
      <w:r w:rsidRPr="00E20602">
        <w:rPr>
          <w:rFonts w:ascii="Times New Roman" w:hAnsi="Times New Roman"/>
          <w:bCs/>
          <w:sz w:val="24"/>
          <w:szCs w:val="24"/>
        </w:rPr>
        <w:t>зано с давно обсуждаемыми в науке «парадоксами» образовательной цифровизации. Это процесс приведения системы образования в соответствие с требованиями цифровой экон</w:t>
      </w:r>
      <w:r w:rsidRPr="00E20602">
        <w:rPr>
          <w:rFonts w:ascii="Times New Roman" w:hAnsi="Times New Roman"/>
          <w:bCs/>
          <w:sz w:val="24"/>
          <w:szCs w:val="24"/>
        </w:rPr>
        <w:t>о</w:t>
      </w:r>
      <w:r w:rsidRPr="00E20602">
        <w:rPr>
          <w:rFonts w:ascii="Times New Roman" w:hAnsi="Times New Roman"/>
          <w:bCs/>
          <w:sz w:val="24"/>
          <w:szCs w:val="24"/>
        </w:rPr>
        <w:t xml:space="preserve">мики, который, согласно модели </w:t>
      </w:r>
      <w:r w:rsidRPr="00E20602">
        <w:rPr>
          <w:rFonts w:ascii="Times New Roman" w:hAnsi="Times New Roman"/>
          <w:bCs/>
          <w:sz w:val="24"/>
          <w:szCs w:val="24"/>
          <w:lang w:val="en-US"/>
        </w:rPr>
        <w:t>SAMR</w:t>
      </w:r>
      <w:r w:rsidRPr="00E20602">
        <w:rPr>
          <w:rFonts w:ascii="Times New Roman" w:hAnsi="Times New Roman"/>
          <w:bCs/>
          <w:sz w:val="24"/>
          <w:szCs w:val="24"/>
        </w:rPr>
        <w:t>, включает в себе четыре этапа: замещение традиц</w:t>
      </w:r>
      <w:r w:rsidRPr="00E20602">
        <w:rPr>
          <w:rFonts w:ascii="Times New Roman" w:hAnsi="Times New Roman"/>
          <w:bCs/>
          <w:sz w:val="24"/>
          <w:szCs w:val="24"/>
        </w:rPr>
        <w:t>и</w:t>
      </w:r>
      <w:r w:rsidRPr="00E20602">
        <w:rPr>
          <w:rFonts w:ascii="Times New Roman" w:hAnsi="Times New Roman"/>
          <w:bCs/>
          <w:sz w:val="24"/>
          <w:szCs w:val="24"/>
        </w:rPr>
        <w:t>онных образовательных технологий цифровыми, улучшение функциональности новых и</w:t>
      </w:r>
      <w:r w:rsidRPr="00E20602">
        <w:rPr>
          <w:rFonts w:ascii="Times New Roman" w:hAnsi="Times New Roman"/>
          <w:bCs/>
          <w:sz w:val="24"/>
          <w:szCs w:val="24"/>
        </w:rPr>
        <w:t>н</w:t>
      </w:r>
      <w:r w:rsidRPr="00E20602">
        <w:rPr>
          <w:rFonts w:ascii="Times New Roman" w:hAnsi="Times New Roman"/>
          <w:bCs/>
          <w:sz w:val="24"/>
          <w:szCs w:val="24"/>
        </w:rPr>
        <w:t>струментов, изменение функциональности новых инструментов и преобразование функци</w:t>
      </w:r>
      <w:r w:rsidRPr="00E20602">
        <w:rPr>
          <w:rFonts w:ascii="Times New Roman" w:hAnsi="Times New Roman"/>
          <w:bCs/>
          <w:sz w:val="24"/>
          <w:szCs w:val="24"/>
        </w:rPr>
        <w:t>о</w:t>
      </w:r>
      <w:r w:rsidRPr="00E20602">
        <w:rPr>
          <w:rFonts w:ascii="Times New Roman" w:hAnsi="Times New Roman"/>
          <w:bCs/>
          <w:sz w:val="24"/>
          <w:szCs w:val="24"/>
        </w:rPr>
        <w:t>нальности новых инструментов. По мнению экспертов, российское образование пока нах</w:t>
      </w:r>
      <w:r w:rsidRPr="00E20602">
        <w:rPr>
          <w:rFonts w:ascii="Times New Roman" w:hAnsi="Times New Roman"/>
          <w:bCs/>
          <w:sz w:val="24"/>
          <w:szCs w:val="24"/>
        </w:rPr>
        <w:t>о</w:t>
      </w:r>
      <w:r w:rsidRPr="00E20602">
        <w:rPr>
          <w:rFonts w:ascii="Times New Roman" w:hAnsi="Times New Roman"/>
          <w:bCs/>
          <w:sz w:val="24"/>
          <w:szCs w:val="24"/>
        </w:rPr>
        <w:lastRenderedPageBreak/>
        <w:t>дится на фазе рутинного использования цифровых технологий и пока не перешло к иннов</w:t>
      </w:r>
      <w:r w:rsidRPr="00E20602">
        <w:rPr>
          <w:rFonts w:ascii="Times New Roman" w:hAnsi="Times New Roman"/>
          <w:bCs/>
          <w:sz w:val="24"/>
          <w:szCs w:val="24"/>
        </w:rPr>
        <w:t>а</w:t>
      </w:r>
      <w:r w:rsidRPr="00E20602">
        <w:rPr>
          <w:rFonts w:ascii="Times New Roman" w:hAnsi="Times New Roman"/>
          <w:bCs/>
          <w:sz w:val="24"/>
          <w:szCs w:val="24"/>
        </w:rPr>
        <w:t>ционному осмыслению этих процессов.</w:t>
      </w:r>
    </w:p>
    <w:p w14:paraId="2C5DA7C0" w14:textId="6F5E2517" w:rsidR="00E20602" w:rsidRPr="00E20602" w:rsidRDefault="00E20602" w:rsidP="00E20602">
      <w:pPr>
        <w:spacing w:line="240" w:lineRule="auto"/>
        <w:rPr>
          <w:rFonts w:ascii="Times New Roman" w:hAnsi="Times New Roman"/>
          <w:bCs/>
          <w:sz w:val="24"/>
          <w:szCs w:val="24"/>
        </w:rPr>
      </w:pPr>
      <w:r w:rsidRPr="00E20602">
        <w:rPr>
          <w:rFonts w:ascii="Times New Roman" w:hAnsi="Times New Roman"/>
          <w:bCs/>
          <w:sz w:val="24"/>
          <w:szCs w:val="24"/>
        </w:rPr>
        <w:t>Многие отмечают, что эпидемиологическая ситуация способствовала «принуждению» к цифровизации общества по «революционной модели», т.е. без переходных периодов и трансакционных издержек на поддержание деятельности соответствующего института. Это привело к развитию онлайн-торговли, онлайн-банкинга и удаленной занятости. Подобное же можно сказать и про ситуацию сложившуюся в образовании. Если в федеральном проекте «Цифровое образование» были запланированы планомерные шаги по достижению целей п</w:t>
      </w:r>
      <w:r w:rsidRPr="00E20602">
        <w:rPr>
          <w:rFonts w:ascii="Times New Roman" w:hAnsi="Times New Roman"/>
          <w:bCs/>
          <w:sz w:val="24"/>
          <w:szCs w:val="24"/>
        </w:rPr>
        <w:t>е</w:t>
      </w:r>
      <w:r w:rsidRPr="00E20602">
        <w:rPr>
          <w:rFonts w:ascii="Times New Roman" w:hAnsi="Times New Roman"/>
          <w:bCs/>
          <w:sz w:val="24"/>
          <w:szCs w:val="24"/>
        </w:rPr>
        <w:t>рехода образования на «цифровые рельсы» (эволюционная цифровизация), то в период па</w:t>
      </w:r>
      <w:r w:rsidRPr="00E20602">
        <w:rPr>
          <w:rFonts w:ascii="Times New Roman" w:hAnsi="Times New Roman"/>
          <w:bCs/>
          <w:sz w:val="24"/>
          <w:szCs w:val="24"/>
        </w:rPr>
        <w:t>н</w:t>
      </w:r>
      <w:r w:rsidRPr="00E20602">
        <w:rPr>
          <w:rFonts w:ascii="Times New Roman" w:hAnsi="Times New Roman"/>
          <w:bCs/>
          <w:sz w:val="24"/>
          <w:szCs w:val="24"/>
        </w:rPr>
        <w:t>демии все стороны образовательного процесса были вынуждены использовать цифровые технологии, чтобы выполнять возложенные на них обязательства</w:t>
      </w:r>
      <w:r w:rsidR="00944E97">
        <w:rPr>
          <w:rFonts w:ascii="Times New Roman" w:hAnsi="Times New Roman"/>
          <w:bCs/>
          <w:sz w:val="24"/>
          <w:szCs w:val="24"/>
        </w:rPr>
        <w:t xml:space="preserve"> </w:t>
      </w:r>
      <w:r w:rsidR="00944E97" w:rsidRPr="00944E97">
        <w:rPr>
          <w:rFonts w:ascii="Times New Roman" w:hAnsi="Times New Roman"/>
          <w:bCs/>
          <w:sz w:val="24"/>
          <w:szCs w:val="24"/>
        </w:rPr>
        <w:t>[2]</w:t>
      </w:r>
      <w:r w:rsidRPr="00E20602">
        <w:rPr>
          <w:rFonts w:ascii="Times New Roman" w:hAnsi="Times New Roman"/>
          <w:bCs/>
          <w:sz w:val="24"/>
          <w:szCs w:val="24"/>
        </w:rPr>
        <w:t>.</w:t>
      </w:r>
    </w:p>
    <w:p w14:paraId="23189178" w14:textId="0F298C1D" w:rsidR="00D9732B" w:rsidRPr="00DB730D" w:rsidRDefault="00B605DC" w:rsidP="00DB730D">
      <w:pPr>
        <w:spacing w:line="240" w:lineRule="auto"/>
        <w:rPr>
          <w:rFonts w:ascii="Times New Roman" w:hAnsi="Times New Roman"/>
          <w:bCs/>
          <w:sz w:val="24"/>
          <w:szCs w:val="24"/>
        </w:rPr>
      </w:pPr>
      <w:r w:rsidRPr="00DB730D">
        <w:rPr>
          <w:rFonts w:ascii="Times New Roman" w:hAnsi="Times New Roman"/>
          <w:bCs/>
          <w:sz w:val="24"/>
          <w:szCs w:val="24"/>
        </w:rPr>
        <w:t>По всей видимости, если рассматривать краткосрочное внедрение удаленного форм</w:t>
      </w:r>
      <w:r w:rsidRPr="00DB730D">
        <w:rPr>
          <w:rFonts w:ascii="Times New Roman" w:hAnsi="Times New Roman"/>
          <w:bCs/>
          <w:sz w:val="24"/>
          <w:szCs w:val="24"/>
        </w:rPr>
        <w:t>а</w:t>
      </w:r>
      <w:r w:rsidRPr="00DB730D">
        <w:rPr>
          <w:rFonts w:ascii="Times New Roman" w:hAnsi="Times New Roman"/>
          <w:bCs/>
          <w:sz w:val="24"/>
          <w:szCs w:val="24"/>
        </w:rPr>
        <w:t xml:space="preserve">та обучения в школах в апреле-мае 2020 г. как экспериментальную апробацию </w:t>
      </w:r>
      <w:r w:rsidR="00D9732B" w:rsidRPr="00DB730D">
        <w:rPr>
          <w:rFonts w:ascii="Times New Roman" w:hAnsi="Times New Roman"/>
          <w:bCs/>
          <w:sz w:val="24"/>
          <w:szCs w:val="24"/>
        </w:rPr>
        <w:t xml:space="preserve">некой </w:t>
      </w:r>
      <w:r w:rsidRPr="00DB730D">
        <w:rPr>
          <w:rFonts w:ascii="Times New Roman" w:hAnsi="Times New Roman"/>
          <w:bCs/>
          <w:sz w:val="24"/>
          <w:szCs w:val="24"/>
        </w:rPr>
        <w:t xml:space="preserve">модели образовательной цифровизации, то последняя потерпела неудачу, в том числе в направлении укрепления стабильности труда педагогов. </w:t>
      </w:r>
      <w:r w:rsidR="00D9732B" w:rsidRPr="00DB730D">
        <w:rPr>
          <w:rFonts w:ascii="Times New Roman" w:hAnsi="Times New Roman"/>
          <w:bCs/>
          <w:sz w:val="24"/>
          <w:szCs w:val="24"/>
        </w:rPr>
        <w:t>Это стало следствием как технической, так и м</w:t>
      </w:r>
      <w:r w:rsidR="00D9732B" w:rsidRPr="00DB730D">
        <w:rPr>
          <w:rFonts w:ascii="Times New Roman" w:hAnsi="Times New Roman"/>
          <w:bCs/>
          <w:sz w:val="24"/>
          <w:szCs w:val="24"/>
        </w:rPr>
        <w:t>о</w:t>
      </w:r>
      <w:r w:rsidR="00D9732B" w:rsidRPr="00DB730D">
        <w:rPr>
          <w:rFonts w:ascii="Times New Roman" w:hAnsi="Times New Roman"/>
          <w:bCs/>
          <w:sz w:val="24"/>
          <w:szCs w:val="24"/>
        </w:rPr>
        <w:t>ральной неподготовленности к данному формату взаимодействия всех участников образов</w:t>
      </w:r>
      <w:r w:rsidR="00D9732B" w:rsidRPr="00DB730D">
        <w:rPr>
          <w:rFonts w:ascii="Times New Roman" w:hAnsi="Times New Roman"/>
          <w:bCs/>
          <w:sz w:val="24"/>
          <w:szCs w:val="24"/>
        </w:rPr>
        <w:t>а</w:t>
      </w:r>
      <w:r w:rsidR="00D9732B" w:rsidRPr="00DB730D">
        <w:rPr>
          <w:rFonts w:ascii="Times New Roman" w:hAnsi="Times New Roman"/>
          <w:bCs/>
          <w:sz w:val="24"/>
          <w:szCs w:val="24"/>
        </w:rPr>
        <w:t>тельных отношений. В этой связи ц</w:t>
      </w:r>
      <w:r w:rsidR="002E19CA" w:rsidRPr="00DB730D">
        <w:rPr>
          <w:rFonts w:ascii="Times New Roman" w:hAnsi="Times New Roman"/>
          <w:bCs/>
          <w:sz w:val="24"/>
          <w:szCs w:val="24"/>
        </w:rPr>
        <w:t>елью нашего исследования стала оценка влияния трудн</w:t>
      </w:r>
      <w:r w:rsidR="002E19CA" w:rsidRPr="00DB730D">
        <w:rPr>
          <w:rFonts w:ascii="Times New Roman" w:hAnsi="Times New Roman"/>
          <w:bCs/>
          <w:sz w:val="24"/>
          <w:szCs w:val="24"/>
        </w:rPr>
        <w:t>о</w:t>
      </w:r>
      <w:r w:rsidR="00D9732B" w:rsidRPr="00DB730D">
        <w:rPr>
          <w:rFonts w:ascii="Times New Roman" w:hAnsi="Times New Roman"/>
          <w:bCs/>
          <w:sz w:val="24"/>
          <w:szCs w:val="24"/>
        </w:rPr>
        <w:t xml:space="preserve">стей </w:t>
      </w:r>
      <w:r w:rsidR="002E19CA" w:rsidRPr="00DB730D">
        <w:rPr>
          <w:rFonts w:ascii="Times New Roman" w:hAnsi="Times New Roman"/>
          <w:bCs/>
          <w:sz w:val="24"/>
          <w:szCs w:val="24"/>
        </w:rPr>
        <w:t>дистанционного обуче</w:t>
      </w:r>
      <w:r w:rsidR="00D9732B" w:rsidRPr="00DB730D">
        <w:rPr>
          <w:rFonts w:ascii="Times New Roman" w:hAnsi="Times New Roman"/>
          <w:bCs/>
          <w:sz w:val="24"/>
          <w:szCs w:val="24"/>
        </w:rPr>
        <w:t>ния</w:t>
      </w:r>
      <w:r w:rsidR="002E19CA" w:rsidRPr="00DB730D">
        <w:rPr>
          <w:rFonts w:ascii="Times New Roman" w:hAnsi="Times New Roman"/>
          <w:bCs/>
          <w:sz w:val="24"/>
          <w:szCs w:val="24"/>
        </w:rPr>
        <w:t xml:space="preserve"> на личностно-профессиональную устойчивость российских учителей.</w:t>
      </w:r>
      <w:r w:rsidR="006C4D3A" w:rsidRPr="00DB730D">
        <w:rPr>
          <w:rFonts w:ascii="Times New Roman" w:hAnsi="Times New Roman"/>
          <w:bCs/>
          <w:sz w:val="24"/>
          <w:szCs w:val="24"/>
        </w:rPr>
        <w:t xml:space="preserve"> </w:t>
      </w:r>
      <w:r w:rsidR="00D9732B" w:rsidRPr="00DB730D">
        <w:rPr>
          <w:rFonts w:ascii="Times New Roman" w:hAnsi="Times New Roman"/>
          <w:bCs/>
          <w:sz w:val="24"/>
          <w:szCs w:val="24"/>
        </w:rPr>
        <w:t>Гипотезой исследования стало предположение о негативном влияние этих проце</w:t>
      </w:r>
      <w:r w:rsidR="00D9732B" w:rsidRPr="00DB730D">
        <w:rPr>
          <w:rFonts w:ascii="Times New Roman" w:hAnsi="Times New Roman"/>
          <w:bCs/>
          <w:sz w:val="24"/>
          <w:szCs w:val="24"/>
        </w:rPr>
        <w:t>с</w:t>
      </w:r>
      <w:r w:rsidR="00D9732B" w:rsidRPr="00DB730D">
        <w:rPr>
          <w:rFonts w:ascii="Times New Roman" w:hAnsi="Times New Roman"/>
          <w:bCs/>
          <w:sz w:val="24"/>
          <w:szCs w:val="24"/>
        </w:rPr>
        <w:t>сов на желание педагогов надлежаще выполнять свои профессиональные обязанности</w:t>
      </w:r>
      <w:r w:rsidR="001C0C90">
        <w:rPr>
          <w:rFonts w:ascii="Times New Roman" w:hAnsi="Times New Roman"/>
          <w:bCs/>
          <w:sz w:val="24"/>
          <w:szCs w:val="24"/>
        </w:rPr>
        <w:t xml:space="preserve"> и д</w:t>
      </w:r>
      <w:r w:rsidR="001C0C90">
        <w:rPr>
          <w:rFonts w:ascii="Times New Roman" w:hAnsi="Times New Roman"/>
          <w:bCs/>
          <w:sz w:val="24"/>
          <w:szCs w:val="24"/>
        </w:rPr>
        <w:t>а</w:t>
      </w:r>
      <w:r w:rsidR="001C0C90">
        <w:rPr>
          <w:rFonts w:ascii="Times New Roman" w:hAnsi="Times New Roman"/>
          <w:bCs/>
          <w:sz w:val="24"/>
          <w:szCs w:val="24"/>
        </w:rPr>
        <w:t>лее оставаться в профессии</w:t>
      </w:r>
      <w:r w:rsidR="00D9732B" w:rsidRPr="00DB730D">
        <w:rPr>
          <w:rFonts w:ascii="Times New Roman" w:hAnsi="Times New Roman"/>
          <w:bCs/>
          <w:sz w:val="24"/>
          <w:szCs w:val="24"/>
        </w:rPr>
        <w:t>.</w:t>
      </w:r>
    </w:p>
    <w:p w14:paraId="4A0AB4BB" w14:textId="7C94E288" w:rsidR="003B4A50" w:rsidRPr="003B4A50"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b/>
          <w:bCs/>
          <w:color w:val="000000"/>
          <w:sz w:val="24"/>
          <w:szCs w:val="24"/>
          <w:shd w:val="clear" w:color="auto" w:fill="FFFFFF"/>
        </w:rPr>
        <w:t xml:space="preserve">Переход </w:t>
      </w:r>
      <w:r w:rsidR="00944E97">
        <w:rPr>
          <w:rFonts w:ascii="Times New Roman" w:hAnsi="Times New Roman"/>
          <w:b/>
          <w:bCs/>
          <w:color w:val="000000"/>
          <w:sz w:val="24"/>
          <w:szCs w:val="24"/>
          <w:shd w:val="clear" w:color="auto" w:fill="FFFFFF"/>
        </w:rPr>
        <w:t>российского образования</w:t>
      </w:r>
      <w:r>
        <w:rPr>
          <w:rFonts w:ascii="Times New Roman" w:hAnsi="Times New Roman"/>
          <w:b/>
          <w:bCs/>
          <w:color w:val="000000"/>
          <w:sz w:val="24"/>
          <w:szCs w:val="24"/>
          <w:shd w:val="clear" w:color="auto" w:fill="FFFFFF"/>
        </w:rPr>
        <w:t xml:space="preserve"> </w:t>
      </w:r>
      <w:r w:rsidRPr="003B4A50">
        <w:rPr>
          <w:rFonts w:ascii="Times New Roman" w:hAnsi="Times New Roman"/>
          <w:b/>
          <w:bCs/>
          <w:color w:val="000000"/>
          <w:sz w:val="24"/>
          <w:szCs w:val="24"/>
          <w:shd w:val="clear" w:color="auto" w:fill="FFFFFF"/>
        </w:rPr>
        <w:t>на дистанционное обучение: по данным соци</w:t>
      </w:r>
      <w:r w:rsidRPr="003B4A50">
        <w:rPr>
          <w:rFonts w:ascii="Times New Roman" w:hAnsi="Times New Roman"/>
          <w:b/>
          <w:bCs/>
          <w:color w:val="000000"/>
          <w:sz w:val="24"/>
          <w:szCs w:val="24"/>
          <w:shd w:val="clear" w:color="auto" w:fill="FFFFFF"/>
        </w:rPr>
        <w:t>о</w:t>
      </w:r>
      <w:r w:rsidRPr="003B4A50">
        <w:rPr>
          <w:rFonts w:ascii="Times New Roman" w:hAnsi="Times New Roman"/>
          <w:b/>
          <w:bCs/>
          <w:color w:val="000000"/>
          <w:sz w:val="24"/>
          <w:szCs w:val="24"/>
          <w:shd w:val="clear" w:color="auto" w:fill="FFFFFF"/>
        </w:rPr>
        <w:t xml:space="preserve">логических измерений. </w:t>
      </w:r>
      <w:r w:rsidRPr="003B4A50">
        <w:rPr>
          <w:rFonts w:ascii="Times New Roman" w:hAnsi="Times New Roman"/>
          <w:color w:val="000000"/>
          <w:sz w:val="24"/>
          <w:szCs w:val="24"/>
          <w:shd w:val="clear" w:color="auto" w:fill="FFFFFF"/>
        </w:rPr>
        <w:t>В апреле-мае 2020 г. Вологодским научным центром РАН был пр</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веден опрос представителей учительского сообщества Вологодской области. Опрос был пр</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веден с помощью заполнения анкетных онлайн-форм учителями общеобразовательных школ региона. В нем приняли участие 270 респондентов (генеральная совокупность – 8,6 тыс.чел.). Из них 94% женщин и 6% мужчин; 55% проживает и работает в школах города Вологды; 30% – города Череповца; 15% – в районных центрах и сельских поселениях (в выборку в</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шли Вологодский, Грязовецкий, Великоустюгский, Нюксенский, Кичменгско-Городецкий, Харовский, Бабушкинкий, Вытегорский, Тотемский районы области). Среднее професси</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нальное образование имеют 8% респондентов, 90% – высшее образование, 2% – обладатели ученой степени. Высшую профессиональную категорию имеют 47% опрошенных, первую – 19%, не имеют категории 34%. Из числа всех опрошенных 12% имеют общий стаж работы менее 3-х лет, стаж в 3-20 лет имеют 38%, более 20 лет – 50%; 74% работают в обычных о</w:t>
      </w:r>
      <w:r w:rsidRPr="003B4A50">
        <w:rPr>
          <w:rFonts w:ascii="Times New Roman" w:hAnsi="Times New Roman"/>
          <w:color w:val="000000"/>
          <w:sz w:val="24"/>
          <w:szCs w:val="24"/>
          <w:shd w:val="clear" w:color="auto" w:fill="FFFFFF"/>
        </w:rPr>
        <w:t>б</w:t>
      </w:r>
      <w:r w:rsidRPr="003B4A50">
        <w:rPr>
          <w:rFonts w:ascii="Times New Roman" w:hAnsi="Times New Roman"/>
          <w:color w:val="000000"/>
          <w:sz w:val="24"/>
          <w:szCs w:val="24"/>
          <w:shd w:val="clear" w:color="auto" w:fill="FFFFFF"/>
        </w:rPr>
        <w:t>щеобразовательных школах, 1% – в коррекционных школах и школах с инклюзивным об</w:t>
      </w:r>
      <w:r w:rsidRPr="003B4A50">
        <w:rPr>
          <w:rFonts w:ascii="Times New Roman" w:hAnsi="Times New Roman"/>
          <w:color w:val="000000"/>
          <w:sz w:val="24"/>
          <w:szCs w:val="24"/>
          <w:shd w:val="clear" w:color="auto" w:fill="FFFFFF"/>
        </w:rPr>
        <w:t>у</w:t>
      </w:r>
      <w:r w:rsidRPr="003B4A50">
        <w:rPr>
          <w:rFonts w:ascii="Times New Roman" w:hAnsi="Times New Roman"/>
          <w:color w:val="000000"/>
          <w:sz w:val="24"/>
          <w:szCs w:val="24"/>
          <w:shd w:val="clear" w:color="auto" w:fill="FFFFFF"/>
        </w:rPr>
        <w:t>чением, 25% – в образовательных центрах, лицеях, гимназиях и школах с углубленным из</w:t>
      </w:r>
      <w:r w:rsidRPr="003B4A50">
        <w:rPr>
          <w:rFonts w:ascii="Times New Roman" w:hAnsi="Times New Roman"/>
          <w:color w:val="000000"/>
          <w:sz w:val="24"/>
          <w:szCs w:val="24"/>
          <w:shd w:val="clear" w:color="auto" w:fill="FFFFFF"/>
        </w:rPr>
        <w:t>у</w:t>
      </w:r>
      <w:r w:rsidRPr="003B4A50">
        <w:rPr>
          <w:rFonts w:ascii="Times New Roman" w:hAnsi="Times New Roman"/>
          <w:color w:val="000000"/>
          <w:sz w:val="24"/>
          <w:szCs w:val="24"/>
          <w:shd w:val="clear" w:color="auto" w:fill="FFFFFF"/>
        </w:rPr>
        <w:t>чением отдельных предметов. Доверительный интервал выборки – 5%. В дальнейших умоз</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ключениях мы будем опираться на его данные.</w:t>
      </w:r>
    </w:p>
    <w:p w14:paraId="37A9B46D" w14:textId="575AA1FB" w:rsidR="003B4A50" w:rsidRPr="003B4A50"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Нормы, возникающие в рамках тотальной «оцифровки» образовательных процессов, пока не создают эффективных и надежных образцов агентского поведения из-за неготовн</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сти к ним</w:t>
      </w:r>
      <w:r w:rsidR="00944E97">
        <w:rPr>
          <w:rFonts w:ascii="Times New Roman" w:hAnsi="Times New Roman"/>
          <w:color w:val="000000"/>
          <w:sz w:val="24"/>
          <w:szCs w:val="24"/>
          <w:shd w:val="clear" w:color="auto" w:fill="FFFFFF"/>
        </w:rPr>
        <w:t xml:space="preserve"> [</w:t>
      </w:r>
      <w:r w:rsidR="00944E97" w:rsidRPr="00944E97">
        <w:rPr>
          <w:rFonts w:ascii="Times New Roman" w:hAnsi="Times New Roman"/>
          <w:color w:val="000000"/>
          <w:sz w:val="24"/>
          <w:szCs w:val="24"/>
          <w:shd w:val="clear" w:color="auto" w:fill="FFFFFF"/>
        </w:rPr>
        <w:t>6]</w:t>
      </w:r>
      <w:r w:rsidRPr="003B4A50">
        <w:rPr>
          <w:rFonts w:ascii="Times New Roman" w:hAnsi="Times New Roman"/>
          <w:color w:val="000000"/>
          <w:sz w:val="24"/>
          <w:szCs w:val="24"/>
          <w:shd w:val="clear" w:color="auto" w:fill="FFFFFF"/>
        </w:rPr>
        <w:t>.</w:t>
      </w:r>
      <w:r w:rsidRPr="003B4A50">
        <w:rPr>
          <w:rFonts w:ascii="Times New Roman" w:hAnsi="Times New Roman"/>
          <w:i/>
          <w:color w:val="000000"/>
          <w:sz w:val="24"/>
          <w:szCs w:val="24"/>
          <w:shd w:val="clear" w:color="auto" w:fill="FFFFFF"/>
        </w:rPr>
        <w:t xml:space="preserve"> </w:t>
      </w:r>
      <w:r w:rsidRPr="003B4A50">
        <w:rPr>
          <w:rFonts w:ascii="Times New Roman" w:hAnsi="Times New Roman"/>
          <w:color w:val="000000"/>
          <w:sz w:val="24"/>
          <w:szCs w:val="24"/>
          <w:shd w:val="clear" w:color="auto" w:fill="FFFFFF"/>
        </w:rPr>
        <w:t>Причем причины неготовности зачастую лежат не только в технической, но и в институциональной плоскости, а точнее в отсутствии необходимого цифрового опыта у о</w:t>
      </w:r>
      <w:r w:rsidRPr="003B4A50">
        <w:rPr>
          <w:rFonts w:ascii="Times New Roman" w:hAnsi="Times New Roman"/>
          <w:color w:val="000000"/>
          <w:sz w:val="24"/>
          <w:szCs w:val="24"/>
          <w:shd w:val="clear" w:color="auto" w:fill="FFFFFF"/>
        </w:rPr>
        <w:t>б</w:t>
      </w:r>
      <w:r w:rsidRPr="003B4A50">
        <w:rPr>
          <w:rFonts w:ascii="Times New Roman" w:hAnsi="Times New Roman"/>
          <w:color w:val="000000"/>
          <w:sz w:val="24"/>
          <w:szCs w:val="24"/>
          <w:shd w:val="clear" w:color="auto" w:fill="FFFFFF"/>
        </w:rPr>
        <w:t>разовательных агентов. По данным общероссийских опросов, в общем образовании подо</w:t>
      </w:r>
      <w:r w:rsidRPr="003B4A50">
        <w:rPr>
          <w:rFonts w:ascii="Times New Roman" w:hAnsi="Times New Roman"/>
          <w:color w:val="000000"/>
          <w:sz w:val="24"/>
          <w:szCs w:val="24"/>
          <w:shd w:val="clear" w:color="auto" w:fill="FFFFFF"/>
        </w:rPr>
        <w:t>б</w:t>
      </w:r>
      <w:r w:rsidRPr="003B4A50">
        <w:rPr>
          <w:rFonts w:ascii="Times New Roman" w:hAnsi="Times New Roman"/>
          <w:color w:val="000000"/>
          <w:sz w:val="24"/>
          <w:szCs w:val="24"/>
          <w:shd w:val="clear" w:color="auto" w:fill="FFFFFF"/>
        </w:rPr>
        <w:t>ный опыт имеет не более 40% учителей школ в нашей стране</w:t>
      </w:r>
      <w:r w:rsidR="00944E97" w:rsidRPr="00944E97">
        <w:rPr>
          <w:rFonts w:ascii="Times New Roman" w:hAnsi="Times New Roman"/>
          <w:color w:val="000000"/>
          <w:sz w:val="24"/>
          <w:szCs w:val="24"/>
          <w:shd w:val="clear" w:color="auto" w:fill="FFFFFF"/>
        </w:rPr>
        <w:t xml:space="preserve"> </w:t>
      </w:r>
      <w:r w:rsidR="00944E97">
        <w:rPr>
          <w:rFonts w:ascii="Times New Roman" w:hAnsi="Times New Roman"/>
          <w:color w:val="000000"/>
          <w:sz w:val="24"/>
          <w:szCs w:val="24"/>
          <w:shd w:val="clear" w:color="auto" w:fill="FFFFFF"/>
        </w:rPr>
        <w:t>[</w:t>
      </w:r>
      <w:r w:rsidR="00944E97" w:rsidRPr="00944E97">
        <w:rPr>
          <w:rFonts w:ascii="Times New Roman" w:hAnsi="Times New Roman"/>
          <w:color w:val="000000"/>
          <w:sz w:val="24"/>
          <w:szCs w:val="24"/>
          <w:shd w:val="clear" w:color="auto" w:fill="FFFFFF"/>
        </w:rPr>
        <w:t>7]</w:t>
      </w:r>
      <w:r w:rsidRPr="003B4A50">
        <w:rPr>
          <w:rFonts w:ascii="Times New Roman" w:hAnsi="Times New Roman"/>
          <w:color w:val="000000"/>
          <w:sz w:val="24"/>
          <w:szCs w:val="24"/>
          <w:shd w:val="clear" w:color="auto" w:fill="FFFFFF"/>
        </w:rPr>
        <w:t xml:space="preserve">. </w:t>
      </w:r>
    </w:p>
    <w:p w14:paraId="047B99CF" w14:textId="4B04FCF0" w:rsidR="003B4A50" w:rsidRPr="003B4A50"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Это подтверждают и социологические данные, полученные по Вологодской области. Так, до массового обращения школ к дистанционному формату обучения в связи с пандем</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ей коронавируса менее четверти учителей, согласно их ответам, никогда не использовали в своей профессиональной деятельности онлайн-ресурсы для проведения занятий и орга</w:t>
      </w:r>
      <w:r w:rsidR="001B29EB">
        <w:rPr>
          <w:rFonts w:ascii="Times New Roman" w:hAnsi="Times New Roman"/>
          <w:color w:val="000000"/>
          <w:sz w:val="24"/>
          <w:szCs w:val="24"/>
          <w:shd w:val="clear" w:color="auto" w:fill="FFFFFF"/>
        </w:rPr>
        <w:t>низ</w:t>
      </w:r>
      <w:r w:rsidR="001B29EB">
        <w:rPr>
          <w:rFonts w:ascii="Times New Roman" w:hAnsi="Times New Roman"/>
          <w:color w:val="000000"/>
          <w:sz w:val="24"/>
          <w:szCs w:val="24"/>
          <w:shd w:val="clear" w:color="auto" w:fill="FFFFFF"/>
        </w:rPr>
        <w:t>а</w:t>
      </w:r>
      <w:r w:rsidR="001B29EB">
        <w:rPr>
          <w:rFonts w:ascii="Times New Roman" w:hAnsi="Times New Roman"/>
          <w:color w:val="000000"/>
          <w:sz w:val="24"/>
          <w:szCs w:val="24"/>
          <w:shd w:val="clear" w:color="auto" w:fill="FFFFFF"/>
        </w:rPr>
        <w:t>ции внеучебных мероприятий</w:t>
      </w:r>
      <w:r w:rsidRPr="003B4A50">
        <w:rPr>
          <w:rFonts w:ascii="Times New Roman" w:hAnsi="Times New Roman"/>
          <w:color w:val="000000"/>
          <w:sz w:val="24"/>
          <w:szCs w:val="24"/>
          <w:shd w:val="clear" w:color="auto" w:fill="FFFFFF"/>
        </w:rPr>
        <w:t>. Оставшаяся часть прибегала к такому виду занятий, но пер</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 xml:space="preserve">одически (в зависимости от ситуации). </w:t>
      </w:r>
    </w:p>
    <w:p w14:paraId="6EC7400E" w14:textId="4DE6E0C6" w:rsidR="003B4A50" w:rsidRPr="003B4A50"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lastRenderedPageBreak/>
        <w:t>Несмотря на вовлеченность большинства педагогов в работу с инновациями, переход на дистанционное обучение в связи с «закрытием школ» в марте 2020 г. оказался настоящей неожиданностью для образовательных организаций, поскольку они не в полной мере были готовы к использованию новых технологий, организации открытых онлайн-курсов и пров</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дению занятий удаленно. Правда, более подготовленными оказались элитные школы (лицеи, гимназии, школы с углубленным изучением отдельных предметов). В этой связи существует риск того, что в выигрыше от цифровизации останутся только «лидеры», что углубит ур</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вень кастомизации в образовании и сократит доступность соответствующих услуг для нас</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ления.</w:t>
      </w:r>
    </w:p>
    <w:p w14:paraId="19C7D010" w14:textId="5615CC93" w:rsidR="003B4A50" w:rsidRPr="003B4A50"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По данным опроса, 98% учителей Вологодской области отмечают, что реализация д</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станционного обучения сопровождалась рядом проблем разной природы и силы воздействия. Эти проблемы примерно в равной степени коснулись обучающихся и их родителей</w:t>
      </w:r>
      <w:r w:rsidR="00944E97" w:rsidRPr="00944E97">
        <w:rPr>
          <w:rFonts w:ascii="Times New Roman" w:hAnsi="Times New Roman"/>
          <w:color w:val="000000"/>
          <w:sz w:val="24"/>
          <w:szCs w:val="24"/>
          <w:shd w:val="clear" w:color="auto" w:fill="FFFFFF"/>
        </w:rPr>
        <w:t>.</w:t>
      </w:r>
      <w:r w:rsidRPr="003B4A50">
        <w:rPr>
          <w:rFonts w:ascii="Times New Roman" w:hAnsi="Times New Roman"/>
          <w:color w:val="000000"/>
          <w:sz w:val="24"/>
          <w:szCs w:val="24"/>
          <w:shd w:val="clear" w:color="auto" w:fill="FFFFFF"/>
        </w:rPr>
        <w:t xml:space="preserve"> После</w:t>
      </w:r>
      <w:r w:rsidRPr="003B4A50">
        <w:rPr>
          <w:rFonts w:ascii="Times New Roman" w:hAnsi="Times New Roman"/>
          <w:color w:val="000000"/>
          <w:sz w:val="24"/>
          <w:szCs w:val="24"/>
          <w:shd w:val="clear" w:color="auto" w:fill="FFFFFF"/>
        </w:rPr>
        <w:t>д</w:t>
      </w:r>
      <w:r w:rsidRPr="003B4A50">
        <w:rPr>
          <w:rFonts w:ascii="Times New Roman" w:hAnsi="Times New Roman"/>
          <w:color w:val="000000"/>
          <w:sz w:val="24"/>
          <w:szCs w:val="24"/>
          <w:shd w:val="clear" w:color="auto" w:fill="FFFFFF"/>
        </w:rPr>
        <w:t>ним, в частности, в рамках новой эпидемиологической ситуации пришлось на дому заменить многие функции педагогов. Проблемные моменты непосредственно у представителей уч</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тельского корпуса также были отмечены большим количеством респондентов (84%). Судя по оценкам педагогов, менее пострадавшими сторонами в этом случае являются школьная а</w:t>
      </w:r>
      <w:r w:rsidRPr="003B4A50">
        <w:rPr>
          <w:rFonts w:ascii="Times New Roman" w:hAnsi="Times New Roman"/>
          <w:color w:val="000000"/>
          <w:sz w:val="24"/>
          <w:szCs w:val="24"/>
          <w:shd w:val="clear" w:color="auto" w:fill="FFFFFF"/>
        </w:rPr>
        <w:t>д</w:t>
      </w:r>
      <w:r w:rsidRPr="003B4A50">
        <w:rPr>
          <w:rFonts w:ascii="Times New Roman" w:hAnsi="Times New Roman"/>
          <w:color w:val="000000"/>
          <w:sz w:val="24"/>
          <w:szCs w:val="24"/>
          <w:shd w:val="clear" w:color="auto" w:fill="FFFFFF"/>
        </w:rPr>
        <w:t>министрация и непедагогические работники, в функционал которых не входит проведение учебных занятий. Причем нужно отметить, что в территориальном разрезе прослеживается единодушие в этих оценках.</w:t>
      </w:r>
    </w:p>
    <w:p w14:paraId="6F86D685" w14:textId="77777777" w:rsidR="003B4A50" w:rsidRPr="00DB730D" w:rsidRDefault="003B4A50" w:rsidP="003B4A50">
      <w:pPr>
        <w:spacing w:line="240" w:lineRule="auto"/>
        <w:rPr>
          <w:rFonts w:ascii="Times New Roman" w:hAnsi="Times New Roman"/>
          <w:sz w:val="24"/>
          <w:szCs w:val="24"/>
        </w:rPr>
      </w:pPr>
      <w:r w:rsidRPr="00DB730D">
        <w:rPr>
          <w:rFonts w:ascii="Times New Roman" w:hAnsi="Times New Roman"/>
          <w:color w:val="000000"/>
          <w:sz w:val="24"/>
          <w:szCs w:val="24"/>
          <w:shd w:val="clear" w:color="auto" w:fill="FFFFFF"/>
        </w:rPr>
        <w:t>По мнению учителей, соответствующие проблемы, примерно в одинако</w:t>
      </w:r>
      <w:r>
        <w:rPr>
          <w:rFonts w:ascii="Times New Roman" w:hAnsi="Times New Roman"/>
          <w:color w:val="000000"/>
          <w:sz w:val="24"/>
          <w:szCs w:val="24"/>
          <w:shd w:val="clear" w:color="auto" w:fill="FFFFFF"/>
        </w:rPr>
        <w:t>во</w:t>
      </w:r>
      <w:r w:rsidRPr="00DB730D">
        <w:rPr>
          <w:rFonts w:ascii="Times New Roman" w:hAnsi="Times New Roman"/>
          <w:color w:val="000000"/>
          <w:sz w:val="24"/>
          <w:szCs w:val="24"/>
          <w:shd w:val="clear" w:color="auto" w:fill="FFFFFF"/>
        </w:rPr>
        <w:t xml:space="preserve">м объеме коснулись обучающихся (97%), их родителей (93%) и </w:t>
      </w:r>
      <w:r>
        <w:rPr>
          <w:rFonts w:ascii="Times New Roman" w:hAnsi="Times New Roman"/>
          <w:color w:val="000000"/>
          <w:sz w:val="24"/>
          <w:szCs w:val="24"/>
          <w:shd w:val="clear" w:color="auto" w:fill="FFFFFF"/>
        </w:rPr>
        <w:t xml:space="preserve">учительского корпуса (84%) и </w:t>
      </w:r>
      <w:r w:rsidRPr="00DB730D">
        <w:rPr>
          <w:rFonts w:ascii="Times New Roman" w:hAnsi="Times New Roman"/>
          <w:color w:val="000000"/>
          <w:sz w:val="24"/>
          <w:szCs w:val="24"/>
          <w:shd w:val="clear" w:color="auto" w:fill="FFFFFF"/>
        </w:rPr>
        <w:t>были вызваны целым рядом причин</w:t>
      </w:r>
      <w:r w:rsidRPr="00DB730D">
        <w:rPr>
          <w:rFonts w:ascii="Times New Roman" w:hAnsi="Times New Roman"/>
          <w:sz w:val="24"/>
          <w:szCs w:val="24"/>
        </w:rPr>
        <w:t>:</w:t>
      </w:r>
    </w:p>
    <w:p w14:paraId="22E08FC0" w14:textId="77777777" w:rsidR="003B4A50" w:rsidRPr="00DB730D" w:rsidRDefault="003B4A50" w:rsidP="003B4A50">
      <w:pPr>
        <w:spacing w:line="240" w:lineRule="auto"/>
        <w:rPr>
          <w:rFonts w:ascii="Times New Roman" w:hAnsi="Times New Roman"/>
          <w:sz w:val="24"/>
          <w:szCs w:val="24"/>
        </w:rPr>
      </w:pPr>
      <w:r w:rsidRPr="00DB730D">
        <w:rPr>
          <w:rFonts w:ascii="Times New Roman" w:hAnsi="Times New Roman"/>
          <w:sz w:val="24"/>
          <w:szCs w:val="24"/>
        </w:rPr>
        <w:t>- технические</w:t>
      </w:r>
      <w:r>
        <w:rPr>
          <w:rFonts w:ascii="Times New Roman" w:hAnsi="Times New Roman"/>
          <w:sz w:val="24"/>
          <w:szCs w:val="24"/>
        </w:rPr>
        <w:t xml:space="preserve"> причины</w:t>
      </w:r>
      <w:r w:rsidRPr="00DB730D">
        <w:rPr>
          <w:rFonts w:ascii="Times New Roman" w:hAnsi="Times New Roman"/>
          <w:sz w:val="24"/>
          <w:szCs w:val="24"/>
        </w:rPr>
        <w:t>: отсутствие / дефицит необходимой техники и интернет-подключения в некоторых домохозяйствах (49%) и у педагогов (34%). Последнее особенно заметно в сельских районах области;</w:t>
      </w:r>
    </w:p>
    <w:p w14:paraId="1BF76DBA" w14:textId="77777777" w:rsidR="003B4A50" w:rsidRPr="00DB730D" w:rsidRDefault="003B4A50" w:rsidP="003B4A50">
      <w:pPr>
        <w:spacing w:line="240" w:lineRule="auto"/>
        <w:rPr>
          <w:rFonts w:ascii="Times New Roman" w:hAnsi="Times New Roman"/>
          <w:sz w:val="24"/>
          <w:szCs w:val="24"/>
        </w:rPr>
      </w:pPr>
      <w:r w:rsidRPr="00DB730D">
        <w:rPr>
          <w:rFonts w:ascii="Times New Roman" w:hAnsi="Times New Roman"/>
          <w:sz w:val="24"/>
          <w:szCs w:val="24"/>
        </w:rPr>
        <w:t>- методологические</w:t>
      </w:r>
      <w:r>
        <w:rPr>
          <w:rFonts w:ascii="Times New Roman" w:hAnsi="Times New Roman"/>
          <w:sz w:val="24"/>
          <w:szCs w:val="24"/>
        </w:rPr>
        <w:t xml:space="preserve"> причины</w:t>
      </w:r>
      <w:r w:rsidRPr="00DB730D">
        <w:rPr>
          <w:rFonts w:ascii="Times New Roman" w:hAnsi="Times New Roman"/>
          <w:sz w:val="24"/>
          <w:szCs w:val="24"/>
        </w:rPr>
        <w:t>: отсутствие цифрового опыта у педагогов (29%) и во</w:t>
      </w:r>
      <w:r w:rsidRPr="00DB730D">
        <w:rPr>
          <w:rFonts w:ascii="Times New Roman" w:hAnsi="Times New Roman"/>
          <w:sz w:val="24"/>
          <w:szCs w:val="24"/>
        </w:rPr>
        <w:t>з</w:t>
      </w:r>
      <w:r w:rsidRPr="00DB730D">
        <w:rPr>
          <w:rFonts w:ascii="Times New Roman" w:hAnsi="Times New Roman"/>
          <w:sz w:val="24"/>
          <w:szCs w:val="24"/>
        </w:rPr>
        <w:t>можностей для проведения онлайн-</w:t>
      </w:r>
      <w:r>
        <w:rPr>
          <w:rFonts w:ascii="Times New Roman" w:hAnsi="Times New Roman"/>
          <w:sz w:val="24"/>
          <w:szCs w:val="24"/>
        </w:rPr>
        <w:t>занятий по ряду предметов (32%);</w:t>
      </w:r>
    </w:p>
    <w:p w14:paraId="7E393C27" w14:textId="77777777" w:rsidR="003B4A50" w:rsidRPr="00DB730D" w:rsidRDefault="003B4A50" w:rsidP="003B4A50">
      <w:pPr>
        <w:spacing w:line="240" w:lineRule="auto"/>
        <w:rPr>
          <w:rFonts w:ascii="Times New Roman" w:hAnsi="Times New Roman"/>
          <w:sz w:val="24"/>
          <w:szCs w:val="24"/>
        </w:rPr>
      </w:pPr>
      <w:r w:rsidRPr="00DB730D">
        <w:rPr>
          <w:rFonts w:ascii="Times New Roman" w:hAnsi="Times New Roman"/>
          <w:sz w:val="24"/>
          <w:szCs w:val="24"/>
        </w:rPr>
        <w:t>- социокультурные</w:t>
      </w:r>
      <w:r>
        <w:rPr>
          <w:rFonts w:ascii="Times New Roman" w:hAnsi="Times New Roman"/>
          <w:sz w:val="24"/>
          <w:szCs w:val="24"/>
        </w:rPr>
        <w:t xml:space="preserve"> причины</w:t>
      </w:r>
      <w:r w:rsidRPr="00DB730D">
        <w:rPr>
          <w:rFonts w:ascii="Times New Roman" w:hAnsi="Times New Roman"/>
          <w:sz w:val="24"/>
          <w:szCs w:val="24"/>
        </w:rPr>
        <w:t xml:space="preserve">: низкая образовательная мотивация у детей в условиях «домашнего обучения», недисциплинированность и неусидчивость обучающихся (34%). Как следует из высказываний респондентов в ответах на открытые вопросы анкеты, </w:t>
      </w:r>
      <w:r w:rsidRPr="00BF5DAC">
        <w:rPr>
          <w:rFonts w:ascii="Times New Roman" w:hAnsi="Times New Roman"/>
          <w:i/>
          <w:sz w:val="24"/>
          <w:szCs w:val="24"/>
        </w:rPr>
        <w:t>«дистанц</w:t>
      </w:r>
      <w:r w:rsidRPr="00BF5DAC">
        <w:rPr>
          <w:rFonts w:ascii="Times New Roman" w:hAnsi="Times New Roman"/>
          <w:i/>
          <w:sz w:val="24"/>
          <w:szCs w:val="24"/>
        </w:rPr>
        <w:t>и</w:t>
      </w:r>
      <w:r w:rsidRPr="00BF5DAC">
        <w:rPr>
          <w:rFonts w:ascii="Times New Roman" w:hAnsi="Times New Roman"/>
          <w:i/>
          <w:sz w:val="24"/>
          <w:szCs w:val="24"/>
        </w:rPr>
        <w:t>онно научить вообще нельзя, так как и не определить, усвоил ли школьник те идеи, которые усвоил бы в очном формате занятий; при формально верном решении заданий, он может неверно думать», «[в новом формате] существуют такая проблема оценивания как [повс</w:t>
      </w:r>
      <w:r w:rsidRPr="00BF5DAC">
        <w:rPr>
          <w:rFonts w:ascii="Times New Roman" w:hAnsi="Times New Roman"/>
          <w:i/>
          <w:sz w:val="24"/>
          <w:szCs w:val="24"/>
        </w:rPr>
        <w:t>е</w:t>
      </w:r>
      <w:r w:rsidRPr="00BF5DAC">
        <w:rPr>
          <w:rFonts w:ascii="Times New Roman" w:hAnsi="Times New Roman"/>
          <w:i/>
          <w:sz w:val="24"/>
          <w:szCs w:val="24"/>
        </w:rPr>
        <w:t>местные] списывания», «невозможно [дистанционно] получить качественное (тем более школьное) образование; детям необходимо живое общение».</w:t>
      </w:r>
    </w:p>
    <w:p w14:paraId="1D55F7D9" w14:textId="6DE9FAE2" w:rsidR="00944E97" w:rsidRDefault="003B4A50" w:rsidP="003B4A50">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Мотивационные проблемы касаются не только обучающихся, но и педагогов. В час</w:t>
      </w:r>
      <w:r w:rsidRPr="003B4A50">
        <w:rPr>
          <w:rFonts w:ascii="Times New Roman" w:hAnsi="Times New Roman"/>
          <w:color w:val="000000"/>
          <w:sz w:val="24"/>
          <w:szCs w:val="24"/>
          <w:shd w:val="clear" w:color="auto" w:fill="FFFFFF"/>
        </w:rPr>
        <w:t>т</w:t>
      </w:r>
      <w:r w:rsidRPr="003B4A50">
        <w:rPr>
          <w:rFonts w:ascii="Times New Roman" w:hAnsi="Times New Roman"/>
          <w:color w:val="000000"/>
          <w:sz w:val="24"/>
          <w:szCs w:val="24"/>
          <w:shd w:val="clear" w:color="auto" w:fill="FFFFFF"/>
        </w:rPr>
        <w:t>ности, трудности первого этапа дистанционного обучения неоднозначно отразились на стремлении учителей работать с новыми цифровыми образовательными технологиями в св</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ей профессии. Так, переход на новый формат обучения не сформировал планы на использ</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вание новейших ресурсов у педагогов, которые ранее не имели цифрового опыта. В группах учителей, ранее использовавших в различных целях цифровые продукты, удельный вес ж</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 xml:space="preserve">лающих прибегать к ним снова (после отмены «Временного порядка…») </w:t>
      </w:r>
      <w:r w:rsidR="00944E97">
        <w:rPr>
          <w:rFonts w:ascii="Times New Roman" w:hAnsi="Times New Roman"/>
          <w:color w:val="000000"/>
          <w:sz w:val="24"/>
          <w:szCs w:val="24"/>
          <w:shd w:val="clear" w:color="auto" w:fill="FFFFFF"/>
        </w:rPr>
        <w:t>ниже 100%:</w:t>
      </w:r>
      <w:r w:rsidRPr="003B4A50">
        <w:rPr>
          <w:rFonts w:ascii="Times New Roman" w:hAnsi="Times New Roman"/>
          <w:color w:val="000000"/>
          <w:sz w:val="24"/>
          <w:szCs w:val="24"/>
          <w:shd w:val="clear" w:color="auto" w:fill="FFFFFF"/>
        </w:rPr>
        <w:t xml:space="preserve"> </w:t>
      </w:r>
    </w:p>
    <w:p w14:paraId="7DC3606C" w14:textId="209DB82D"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проведения новаторских учебных занятий</w:t>
      </w:r>
      <w:r>
        <w:rPr>
          <w:rFonts w:ascii="Times New Roman" w:hAnsi="Times New Roman"/>
          <w:color w:val="000000"/>
          <w:sz w:val="24"/>
          <w:szCs w:val="24"/>
          <w:shd w:val="clear" w:color="auto" w:fill="FFFFFF"/>
        </w:rPr>
        <w:t xml:space="preserve"> – </w:t>
      </w:r>
      <w:r w:rsidRPr="001B29EB">
        <w:rPr>
          <w:rFonts w:ascii="Times New Roman" w:hAnsi="Times New Roman"/>
          <w:color w:val="000000"/>
          <w:sz w:val="24"/>
          <w:szCs w:val="24"/>
          <w:shd w:val="clear" w:color="auto" w:fill="FFFFFF"/>
        </w:rPr>
        <w:t>72,2</w:t>
      </w:r>
      <w:r>
        <w:rPr>
          <w:rFonts w:ascii="Times New Roman" w:hAnsi="Times New Roman"/>
          <w:color w:val="000000"/>
          <w:sz w:val="24"/>
          <w:szCs w:val="24"/>
          <w:shd w:val="clear" w:color="auto" w:fill="FFFFFF"/>
        </w:rPr>
        <w:t>%;</w:t>
      </w:r>
    </w:p>
    <w:p w14:paraId="0933BB1B" w14:textId="529F6048"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организации внеучебных мероприятий</w:t>
      </w:r>
      <w:r>
        <w:rPr>
          <w:rFonts w:ascii="Times New Roman" w:hAnsi="Times New Roman"/>
          <w:color w:val="000000"/>
          <w:sz w:val="24"/>
          <w:szCs w:val="24"/>
          <w:shd w:val="clear" w:color="auto" w:fill="FFFFFF"/>
        </w:rPr>
        <w:t xml:space="preserve"> – </w:t>
      </w:r>
      <w:r w:rsidRPr="00944E97">
        <w:rPr>
          <w:rFonts w:ascii="Times New Roman" w:hAnsi="Times New Roman"/>
          <w:color w:val="000000"/>
          <w:sz w:val="24"/>
          <w:szCs w:val="24"/>
          <w:shd w:val="clear" w:color="auto" w:fill="FFFFFF"/>
        </w:rPr>
        <w:t>70,4</w:t>
      </w:r>
      <w:r>
        <w:rPr>
          <w:rFonts w:ascii="Times New Roman" w:hAnsi="Times New Roman"/>
          <w:color w:val="000000"/>
          <w:sz w:val="24"/>
          <w:szCs w:val="24"/>
          <w:shd w:val="clear" w:color="auto" w:fill="FFFFFF"/>
        </w:rPr>
        <w:t>%;</w:t>
      </w:r>
    </w:p>
    <w:p w14:paraId="7C9C1843" w14:textId="1E8D58D8"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работы с детьми с ОВЗ</w:t>
      </w:r>
      <w:r>
        <w:rPr>
          <w:rFonts w:ascii="Times New Roman" w:hAnsi="Times New Roman"/>
          <w:color w:val="000000"/>
          <w:sz w:val="24"/>
          <w:szCs w:val="24"/>
          <w:shd w:val="clear" w:color="auto" w:fill="FFFFFF"/>
        </w:rPr>
        <w:t xml:space="preserve"> – </w:t>
      </w:r>
      <w:r w:rsidRPr="001B29EB">
        <w:rPr>
          <w:rFonts w:ascii="Times New Roman" w:hAnsi="Times New Roman"/>
          <w:color w:val="000000"/>
          <w:sz w:val="24"/>
          <w:szCs w:val="24"/>
          <w:shd w:val="clear" w:color="auto" w:fill="FFFFFF"/>
        </w:rPr>
        <w:t>77,8</w:t>
      </w:r>
      <w:r>
        <w:rPr>
          <w:rFonts w:ascii="Times New Roman" w:hAnsi="Times New Roman"/>
          <w:color w:val="000000"/>
          <w:sz w:val="24"/>
          <w:szCs w:val="24"/>
          <w:shd w:val="clear" w:color="auto" w:fill="FFFFFF"/>
        </w:rPr>
        <w:t>%;</w:t>
      </w:r>
    </w:p>
    <w:p w14:paraId="473D87BE" w14:textId="69AD0C36"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организации контроля за знаниями</w:t>
      </w:r>
      <w:r>
        <w:rPr>
          <w:rFonts w:ascii="Times New Roman" w:hAnsi="Times New Roman"/>
          <w:color w:val="000000"/>
          <w:sz w:val="24"/>
          <w:szCs w:val="24"/>
          <w:shd w:val="clear" w:color="auto" w:fill="FFFFFF"/>
        </w:rPr>
        <w:t xml:space="preserve"> – </w:t>
      </w:r>
      <w:r w:rsidRPr="001B29EB">
        <w:rPr>
          <w:rFonts w:ascii="Times New Roman" w:hAnsi="Times New Roman"/>
          <w:color w:val="000000"/>
          <w:sz w:val="24"/>
          <w:szCs w:val="24"/>
          <w:shd w:val="clear" w:color="auto" w:fill="FFFFFF"/>
        </w:rPr>
        <w:t>73,5</w:t>
      </w:r>
      <w:r>
        <w:rPr>
          <w:rFonts w:ascii="Times New Roman" w:hAnsi="Times New Roman"/>
          <w:color w:val="000000"/>
          <w:sz w:val="24"/>
          <w:szCs w:val="24"/>
          <w:shd w:val="clear" w:color="auto" w:fill="FFFFFF"/>
        </w:rPr>
        <w:t>%;</w:t>
      </w:r>
    </w:p>
    <w:p w14:paraId="2C1CD891" w14:textId="5418CCA4"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профессионального общения с коллегами</w:t>
      </w:r>
      <w:r>
        <w:rPr>
          <w:rFonts w:ascii="Times New Roman" w:hAnsi="Times New Roman"/>
          <w:color w:val="000000"/>
          <w:sz w:val="24"/>
          <w:szCs w:val="24"/>
          <w:shd w:val="clear" w:color="auto" w:fill="FFFFFF"/>
        </w:rPr>
        <w:t xml:space="preserve"> – </w:t>
      </w:r>
      <w:r w:rsidRPr="001B29EB">
        <w:rPr>
          <w:rFonts w:ascii="Times New Roman" w:hAnsi="Times New Roman"/>
          <w:color w:val="000000"/>
          <w:sz w:val="24"/>
          <w:szCs w:val="24"/>
          <w:shd w:val="clear" w:color="auto" w:fill="FFFFFF"/>
        </w:rPr>
        <w:t>68,4</w:t>
      </w:r>
      <w:r>
        <w:rPr>
          <w:rFonts w:ascii="Times New Roman" w:hAnsi="Times New Roman"/>
          <w:color w:val="000000"/>
          <w:sz w:val="24"/>
          <w:szCs w:val="24"/>
          <w:shd w:val="clear" w:color="auto" w:fill="FFFFFF"/>
        </w:rPr>
        <w:t>%;</w:t>
      </w:r>
    </w:p>
    <w:p w14:paraId="584B195C" w14:textId="5B84AEAB" w:rsidR="00944E97" w:rsidRDefault="00944E97" w:rsidP="00944E97">
      <w:pPr>
        <w:autoSpaceDE w:val="0"/>
        <w:autoSpaceDN w:val="0"/>
        <w:adjustRightInd w:val="0"/>
        <w:spacing w:line="24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д</w:t>
      </w:r>
      <w:r w:rsidRPr="001B29EB">
        <w:rPr>
          <w:rFonts w:ascii="Times New Roman" w:hAnsi="Times New Roman"/>
          <w:color w:val="000000"/>
          <w:sz w:val="24"/>
          <w:szCs w:val="24"/>
          <w:shd w:val="clear" w:color="auto" w:fill="FFFFFF"/>
        </w:rPr>
        <w:t>ля оперативного общения с родителями</w:t>
      </w:r>
      <w:r>
        <w:rPr>
          <w:rFonts w:ascii="Times New Roman" w:hAnsi="Times New Roman"/>
          <w:color w:val="000000"/>
          <w:sz w:val="24"/>
          <w:szCs w:val="24"/>
          <w:shd w:val="clear" w:color="auto" w:fill="FFFFFF"/>
        </w:rPr>
        <w:t xml:space="preserve"> – </w:t>
      </w:r>
      <w:r w:rsidRPr="001B29EB">
        <w:rPr>
          <w:rFonts w:ascii="Times New Roman" w:hAnsi="Times New Roman"/>
          <w:color w:val="000000"/>
          <w:sz w:val="24"/>
          <w:szCs w:val="24"/>
          <w:shd w:val="clear" w:color="auto" w:fill="FFFFFF"/>
        </w:rPr>
        <w:t>74,8</w:t>
      </w:r>
      <w:r>
        <w:rPr>
          <w:rFonts w:ascii="Times New Roman" w:hAnsi="Times New Roman"/>
          <w:color w:val="000000"/>
          <w:sz w:val="24"/>
          <w:szCs w:val="24"/>
          <w:shd w:val="clear" w:color="auto" w:fill="FFFFFF"/>
        </w:rPr>
        <w:t>%.</w:t>
      </w:r>
    </w:p>
    <w:p w14:paraId="47E535F3" w14:textId="70E7F4DB" w:rsidR="003B4A50" w:rsidRPr="003B4A50" w:rsidRDefault="003B4A50" w:rsidP="00944E97">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Это говорит о том, что проблемы дистанционного обучения на первых этапах его ре</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 xml:space="preserve">лизации были настолько серьезны, что скорее «отпугнули» часть учителей от эксплуатации </w:t>
      </w:r>
      <w:r w:rsidR="00944E97">
        <w:rPr>
          <w:rFonts w:ascii="Times New Roman" w:hAnsi="Times New Roman"/>
          <w:color w:val="000000"/>
          <w:sz w:val="24"/>
          <w:szCs w:val="24"/>
          <w:shd w:val="clear" w:color="auto" w:fill="FFFFFF"/>
        </w:rPr>
        <w:lastRenderedPageBreak/>
        <w:t xml:space="preserve">новейших онлайн-ресурсов. </w:t>
      </w:r>
      <w:r w:rsidRPr="003B4A50">
        <w:rPr>
          <w:rFonts w:ascii="Times New Roman" w:hAnsi="Times New Roman"/>
          <w:color w:val="000000"/>
          <w:sz w:val="24"/>
          <w:szCs w:val="24"/>
          <w:shd w:val="clear" w:color="auto" w:fill="FFFFFF"/>
        </w:rPr>
        <w:t>Это говорит о необходимости комплексного характера рассмо</w:t>
      </w:r>
      <w:r w:rsidRPr="003B4A50">
        <w:rPr>
          <w:rFonts w:ascii="Times New Roman" w:hAnsi="Times New Roman"/>
          <w:color w:val="000000"/>
          <w:sz w:val="24"/>
          <w:szCs w:val="24"/>
          <w:shd w:val="clear" w:color="auto" w:fill="FFFFFF"/>
        </w:rPr>
        <w:t>т</w:t>
      </w:r>
      <w:r w:rsidRPr="003B4A50">
        <w:rPr>
          <w:rFonts w:ascii="Times New Roman" w:hAnsi="Times New Roman"/>
          <w:color w:val="000000"/>
          <w:sz w:val="24"/>
          <w:szCs w:val="24"/>
          <w:shd w:val="clear" w:color="auto" w:fill="FFFFFF"/>
        </w:rPr>
        <w:t>рения проблем онлайн-образования (а не только его технологического аспекта)</w:t>
      </w:r>
      <w:r w:rsidR="00944E97">
        <w:rPr>
          <w:rFonts w:ascii="Times New Roman" w:hAnsi="Times New Roman"/>
          <w:color w:val="000000"/>
          <w:sz w:val="24"/>
          <w:szCs w:val="24"/>
          <w:shd w:val="clear" w:color="auto" w:fill="FFFFFF"/>
        </w:rPr>
        <w:t xml:space="preserve"> </w:t>
      </w:r>
      <w:r w:rsidR="00944E97" w:rsidRPr="00944E97">
        <w:rPr>
          <w:rFonts w:ascii="Times New Roman" w:hAnsi="Times New Roman"/>
          <w:color w:val="000000"/>
          <w:sz w:val="24"/>
          <w:szCs w:val="24"/>
          <w:shd w:val="clear" w:color="auto" w:fill="FFFFFF"/>
        </w:rPr>
        <w:t>[2]</w:t>
      </w:r>
      <w:r w:rsidRPr="003B4A50">
        <w:rPr>
          <w:rFonts w:ascii="Times New Roman" w:hAnsi="Times New Roman"/>
          <w:color w:val="000000"/>
          <w:sz w:val="24"/>
          <w:szCs w:val="24"/>
          <w:shd w:val="clear" w:color="auto" w:fill="FFFFFF"/>
        </w:rPr>
        <w:t>.</w:t>
      </w:r>
    </w:p>
    <w:p w14:paraId="59481866" w14:textId="237EE259" w:rsidR="002A0BAD" w:rsidRPr="00DB730D" w:rsidRDefault="001B29EB" w:rsidP="00DB730D">
      <w:pPr>
        <w:spacing w:line="240" w:lineRule="auto"/>
        <w:rPr>
          <w:rFonts w:ascii="Times New Roman" w:hAnsi="Times New Roman"/>
          <w:sz w:val="24"/>
          <w:szCs w:val="24"/>
        </w:rPr>
      </w:pPr>
      <w:r w:rsidRPr="001B29EB">
        <w:rPr>
          <w:rFonts w:ascii="Times New Roman" w:hAnsi="Times New Roman"/>
          <w:b/>
          <w:sz w:val="24"/>
          <w:szCs w:val="24"/>
        </w:rPr>
        <w:t>Влияние проблем цифровизации образования на личностно-профессиональную устойчивость педагогов.</w:t>
      </w:r>
      <w:r>
        <w:rPr>
          <w:rFonts w:ascii="Times New Roman" w:hAnsi="Times New Roman"/>
          <w:sz w:val="24"/>
          <w:szCs w:val="24"/>
        </w:rPr>
        <w:t xml:space="preserve"> </w:t>
      </w:r>
      <w:r w:rsidR="0039642B" w:rsidRPr="00DB730D">
        <w:rPr>
          <w:rFonts w:ascii="Times New Roman" w:hAnsi="Times New Roman"/>
          <w:sz w:val="24"/>
          <w:szCs w:val="24"/>
        </w:rPr>
        <w:t xml:space="preserve">В нашем исследовании мы </w:t>
      </w:r>
      <w:r w:rsidR="00FF3651">
        <w:rPr>
          <w:rFonts w:ascii="Times New Roman" w:hAnsi="Times New Roman"/>
          <w:sz w:val="24"/>
          <w:szCs w:val="24"/>
        </w:rPr>
        <w:t>придерживаемся</w:t>
      </w:r>
      <w:r w:rsidR="0039642B" w:rsidRPr="00DB730D">
        <w:rPr>
          <w:rFonts w:ascii="Times New Roman" w:hAnsi="Times New Roman"/>
          <w:sz w:val="24"/>
          <w:szCs w:val="24"/>
        </w:rPr>
        <w:t xml:space="preserve"> ресурсного подхода, т.е. рассматрива</w:t>
      </w:r>
      <w:r w:rsidR="00FF3651">
        <w:rPr>
          <w:rFonts w:ascii="Times New Roman" w:hAnsi="Times New Roman"/>
          <w:sz w:val="24"/>
          <w:szCs w:val="24"/>
        </w:rPr>
        <w:t>ем</w:t>
      </w:r>
      <w:r w:rsidR="0039642B" w:rsidRPr="00DB730D">
        <w:rPr>
          <w:rFonts w:ascii="Times New Roman" w:hAnsi="Times New Roman"/>
          <w:sz w:val="24"/>
          <w:szCs w:val="24"/>
        </w:rPr>
        <w:t xml:space="preserve"> личностно-профессиональную устойчивость как результат использования учителем</w:t>
      </w:r>
      <w:r w:rsidR="00FF5A44" w:rsidRPr="00DB730D">
        <w:rPr>
          <w:rFonts w:ascii="Times New Roman" w:hAnsi="Times New Roman"/>
          <w:sz w:val="24"/>
          <w:szCs w:val="24"/>
        </w:rPr>
        <w:t xml:space="preserve"> </w:t>
      </w:r>
      <w:r w:rsidR="0039642B" w:rsidRPr="00DB730D">
        <w:rPr>
          <w:rFonts w:ascii="Times New Roman" w:hAnsi="Times New Roman"/>
          <w:sz w:val="24"/>
          <w:szCs w:val="24"/>
        </w:rPr>
        <w:t>для своего профессионального роста и карьеры различных</w:t>
      </w:r>
      <w:r w:rsidR="00FF5A44" w:rsidRPr="00DB730D">
        <w:rPr>
          <w:rFonts w:ascii="Times New Roman" w:hAnsi="Times New Roman"/>
          <w:sz w:val="24"/>
          <w:szCs w:val="24"/>
        </w:rPr>
        <w:t xml:space="preserve"> экономических, соц</w:t>
      </w:r>
      <w:r w:rsidR="00FF5A44" w:rsidRPr="00DB730D">
        <w:rPr>
          <w:rFonts w:ascii="Times New Roman" w:hAnsi="Times New Roman"/>
          <w:sz w:val="24"/>
          <w:szCs w:val="24"/>
        </w:rPr>
        <w:t>и</w:t>
      </w:r>
      <w:r w:rsidR="0039642B" w:rsidRPr="00DB730D">
        <w:rPr>
          <w:rFonts w:ascii="Times New Roman" w:hAnsi="Times New Roman"/>
          <w:sz w:val="24"/>
          <w:szCs w:val="24"/>
        </w:rPr>
        <w:t>альных</w:t>
      </w:r>
      <w:r w:rsidR="00FF5A44" w:rsidRPr="00DB730D">
        <w:rPr>
          <w:rFonts w:ascii="Times New Roman" w:hAnsi="Times New Roman"/>
          <w:sz w:val="24"/>
          <w:szCs w:val="24"/>
        </w:rPr>
        <w:t xml:space="preserve">, организационных (средовых), институциональных и личностных </w:t>
      </w:r>
      <w:r w:rsidR="0039642B" w:rsidRPr="00DB730D">
        <w:rPr>
          <w:rFonts w:ascii="Times New Roman" w:hAnsi="Times New Roman"/>
          <w:sz w:val="24"/>
          <w:szCs w:val="24"/>
        </w:rPr>
        <w:t>ресурсов. Наличие / отсутствие этих ресурсов</w:t>
      </w:r>
      <w:r w:rsidR="00FF5A44" w:rsidRPr="00DB730D">
        <w:rPr>
          <w:rFonts w:ascii="Times New Roman" w:hAnsi="Times New Roman"/>
          <w:sz w:val="24"/>
          <w:szCs w:val="24"/>
        </w:rPr>
        <w:t xml:space="preserve"> </w:t>
      </w:r>
      <w:r w:rsidR="0039642B" w:rsidRPr="00DB730D">
        <w:rPr>
          <w:rFonts w:ascii="Times New Roman" w:hAnsi="Times New Roman"/>
          <w:sz w:val="24"/>
          <w:szCs w:val="24"/>
        </w:rPr>
        <w:t>определяют</w:t>
      </w:r>
      <w:r w:rsidR="00FF5A44" w:rsidRPr="00DB730D">
        <w:rPr>
          <w:rFonts w:ascii="Times New Roman" w:hAnsi="Times New Roman"/>
          <w:sz w:val="24"/>
          <w:szCs w:val="24"/>
        </w:rPr>
        <w:t xml:space="preserve"> планы педагога по продолжению профессиональной деятельности в школе</w:t>
      </w:r>
      <w:r w:rsidR="00C90D01" w:rsidRPr="00DB730D">
        <w:rPr>
          <w:rFonts w:ascii="Times New Roman" w:hAnsi="Times New Roman"/>
          <w:sz w:val="24"/>
          <w:szCs w:val="24"/>
        </w:rPr>
        <w:t xml:space="preserve"> в том или ином статусе</w:t>
      </w:r>
      <w:r w:rsidR="00FF5A44" w:rsidRPr="00DB730D">
        <w:rPr>
          <w:rFonts w:ascii="Times New Roman" w:hAnsi="Times New Roman"/>
          <w:sz w:val="24"/>
          <w:szCs w:val="24"/>
        </w:rPr>
        <w:t xml:space="preserve">. </w:t>
      </w:r>
      <w:r w:rsidR="00C90D01" w:rsidRPr="00DB730D">
        <w:rPr>
          <w:rFonts w:ascii="Times New Roman" w:hAnsi="Times New Roman"/>
          <w:sz w:val="24"/>
          <w:szCs w:val="24"/>
        </w:rPr>
        <w:t>Для нас л</w:t>
      </w:r>
      <w:r w:rsidR="00FF5A44" w:rsidRPr="00DB730D">
        <w:rPr>
          <w:rFonts w:ascii="Times New Roman" w:hAnsi="Times New Roman"/>
          <w:sz w:val="24"/>
          <w:szCs w:val="24"/>
        </w:rPr>
        <w:t>ич</w:t>
      </w:r>
      <w:r w:rsidR="00C90D01" w:rsidRPr="00DB730D">
        <w:rPr>
          <w:rFonts w:ascii="Times New Roman" w:hAnsi="Times New Roman"/>
          <w:sz w:val="24"/>
          <w:szCs w:val="24"/>
        </w:rPr>
        <w:t>ностно-профессиональная</w:t>
      </w:r>
      <w:r w:rsidR="00FF5A44" w:rsidRPr="00DB730D">
        <w:rPr>
          <w:rFonts w:ascii="Times New Roman" w:hAnsi="Times New Roman"/>
          <w:sz w:val="24"/>
          <w:szCs w:val="24"/>
        </w:rPr>
        <w:t xml:space="preserve"> усто</w:t>
      </w:r>
      <w:r w:rsidR="00FF5A44" w:rsidRPr="00DB730D">
        <w:rPr>
          <w:rFonts w:ascii="Times New Roman" w:hAnsi="Times New Roman"/>
          <w:sz w:val="24"/>
          <w:szCs w:val="24"/>
        </w:rPr>
        <w:t>й</w:t>
      </w:r>
      <w:r w:rsidR="00FF5A44" w:rsidRPr="00DB730D">
        <w:rPr>
          <w:rFonts w:ascii="Times New Roman" w:hAnsi="Times New Roman"/>
          <w:sz w:val="24"/>
          <w:szCs w:val="24"/>
        </w:rPr>
        <w:t>чиво</w:t>
      </w:r>
      <w:r w:rsidR="00C90D01" w:rsidRPr="00DB730D">
        <w:rPr>
          <w:rFonts w:ascii="Times New Roman" w:hAnsi="Times New Roman"/>
          <w:sz w:val="24"/>
          <w:szCs w:val="24"/>
        </w:rPr>
        <w:t xml:space="preserve">сть – это интегративная характеристика, подверженная </w:t>
      </w:r>
      <w:r w:rsidR="00A37969">
        <w:rPr>
          <w:rFonts w:ascii="Times New Roman" w:hAnsi="Times New Roman"/>
          <w:sz w:val="24"/>
          <w:szCs w:val="24"/>
        </w:rPr>
        <w:t>процессам постепенного</w:t>
      </w:r>
      <w:r w:rsidR="00625246">
        <w:rPr>
          <w:rFonts w:ascii="Times New Roman" w:hAnsi="Times New Roman"/>
          <w:sz w:val="24"/>
          <w:szCs w:val="24"/>
        </w:rPr>
        <w:t xml:space="preserve"> </w:t>
      </w:r>
      <w:r w:rsidR="00C90D01" w:rsidRPr="00DB730D">
        <w:rPr>
          <w:rFonts w:ascii="Times New Roman" w:hAnsi="Times New Roman"/>
          <w:sz w:val="24"/>
          <w:szCs w:val="24"/>
        </w:rPr>
        <w:t>форм</w:t>
      </w:r>
      <w:r w:rsidR="00C90D01" w:rsidRPr="00DB730D">
        <w:rPr>
          <w:rFonts w:ascii="Times New Roman" w:hAnsi="Times New Roman"/>
          <w:sz w:val="24"/>
          <w:szCs w:val="24"/>
        </w:rPr>
        <w:t>и</w:t>
      </w:r>
      <w:r w:rsidR="00C90D01" w:rsidRPr="00DB730D">
        <w:rPr>
          <w:rFonts w:ascii="Times New Roman" w:hAnsi="Times New Roman"/>
          <w:sz w:val="24"/>
          <w:szCs w:val="24"/>
        </w:rPr>
        <w:t>рова</w:t>
      </w:r>
      <w:r w:rsidR="00625246">
        <w:rPr>
          <w:rFonts w:ascii="Times New Roman" w:hAnsi="Times New Roman"/>
          <w:sz w:val="24"/>
          <w:szCs w:val="24"/>
        </w:rPr>
        <w:t>ния</w:t>
      </w:r>
      <w:r w:rsidR="00FF5A44" w:rsidRPr="00DB730D">
        <w:rPr>
          <w:rFonts w:ascii="Times New Roman" w:hAnsi="Times New Roman"/>
          <w:sz w:val="24"/>
          <w:szCs w:val="24"/>
        </w:rPr>
        <w:t>.</w:t>
      </w:r>
      <w:r w:rsidR="00C90D01" w:rsidRPr="00DB730D">
        <w:rPr>
          <w:rFonts w:ascii="Times New Roman" w:hAnsi="Times New Roman"/>
          <w:sz w:val="24"/>
          <w:szCs w:val="24"/>
        </w:rPr>
        <w:t xml:space="preserve"> Уровень сформированности</w:t>
      </w:r>
      <w:r w:rsidR="00625246">
        <w:rPr>
          <w:rFonts w:ascii="Times New Roman" w:hAnsi="Times New Roman"/>
          <w:sz w:val="24"/>
          <w:szCs w:val="24"/>
        </w:rPr>
        <w:t xml:space="preserve"> этой характеристики</w:t>
      </w:r>
      <w:r w:rsidR="00C90D01" w:rsidRPr="00DB730D">
        <w:rPr>
          <w:rFonts w:ascii="Times New Roman" w:hAnsi="Times New Roman"/>
          <w:sz w:val="24"/>
          <w:szCs w:val="24"/>
        </w:rPr>
        <w:t xml:space="preserve"> отражает индекс педагогической устойчивости</w:t>
      </w:r>
      <w:r w:rsidR="00D47F25" w:rsidRPr="00D47F25">
        <w:rPr>
          <w:rFonts w:ascii="Times New Roman" w:hAnsi="Times New Roman"/>
          <w:sz w:val="24"/>
          <w:szCs w:val="24"/>
        </w:rPr>
        <w:t xml:space="preserve"> </w:t>
      </w:r>
      <w:r w:rsidR="00D47F25" w:rsidRPr="00DB730D">
        <w:rPr>
          <w:rFonts w:ascii="Times New Roman" w:hAnsi="Times New Roman"/>
          <w:sz w:val="24"/>
          <w:szCs w:val="24"/>
        </w:rPr>
        <w:t>(</w:t>
      </w:r>
      <w:r w:rsidR="00D47F25" w:rsidRPr="00DB730D">
        <w:rPr>
          <w:rFonts w:ascii="Times New Roman" w:hAnsi="Times New Roman"/>
          <w:i/>
          <w:sz w:val="24"/>
          <w:szCs w:val="24"/>
          <w:lang w:val="en-US"/>
        </w:rPr>
        <w:t>I</w:t>
      </w:r>
      <w:r w:rsidR="00D47F25" w:rsidRPr="00DB730D">
        <w:rPr>
          <w:rFonts w:ascii="Times New Roman" w:hAnsi="Times New Roman"/>
          <w:i/>
          <w:sz w:val="24"/>
          <w:szCs w:val="24"/>
          <w:vertAlign w:val="subscript"/>
        </w:rPr>
        <w:t>ПУ</w:t>
      </w:r>
      <w:r w:rsidR="00D47F25" w:rsidRPr="00DB730D">
        <w:rPr>
          <w:rFonts w:ascii="Times New Roman" w:hAnsi="Times New Roman"/>
          <w:sz w:val="24"/>
          <w:szCs w:val="24"/>
        </w:rPr>
        <w:t>)</w:t>
      </w:r>
      <w:r w:rsidR="00C90D01" w:rsidRPr="00DB730D">
        <w:rPr>
          <w:rFonts w:ascii="Times New Roman" w:hAnsi="Times New Roman"/>
          <w:sz w:val="24"/>
          <w:szCs w:val="24"/>
        </w:rPr>
        <w:t>.</w:t>
      </w:r>
    </w:p>
    <w:p w14:paraId="47B68F10" w14:textId="3D3CF714" w:rsidR="001B38A6" w:rsidRPr="00DB730D" w:rsidRDefault="00B42152" w:rsidP="00DB730D">
      <w:pPr>
        <w:spacing w:line="240" w:lineRule="auto"/>
        <w:rPr>
          <w:rFonts w:ascii="Times New Roman" w:hAnsi="Times New Roman"/>
          <w:sz w:val="24"/>
          <w:szCs w:val="24"/>
        </w:rPr>
      </w:pPr>
      <w:r w:rsidRPr="00DB730D">
        <w:rPr>
          <w:rFonts w:ascii="Times New Roman" w:hAnsi="Times New Roman"/>
          <w:sz w:val="24"/>
          <w:szCs w:val="24"/>
        </w:rPr>
        <w:t xml:space="preserve">С нашей точки зрения, </w:t>
      </w:r>
      <w:r w:rsidR="00D47F25">
        <w:rPr>
          <w:rFonts w:ascii="Times New Roman" w:hAnsi="Times New Roman"/>
          <w:sz w:val="24"/>
          <w:szCs w:val="24"/>
        </w:rPr>
        <w:t>в</w:t>
      </w:r>
      <w:r w:rsidR="004D7C36" w:rsidRPr="00DB730D">
        <w:rPr>
          <w:rFonts w:ascii="Times New Roman" w:hAnsi="Times New Roman"/>
          <w:sz w:val="24"/>
          <w:szCs w:val="24"/>
        </w:rPr>
        <w:t xml:space="preserve"> </w:t>
      </w:r>
      <w:r w:rsidR="00A112C9" w:rsidRPr="00DB730D">
        <w:rPr>
          <w:rFonts w:ascii="Times New Roman" w:hAnsi="Times New Roman"/>
          <w:sz w:val="24"/>
          <w:szCs w:val="24"/>
        </w:rPr>
        <w:t xml:space="preserve">структуру личностно-профессиональной устойчивости </w:t>
      </w:r>
      <w:r w:rsidR="00D47F25">
        <w:rPr>
          <w:rFonts w:ascii="Times New Roman" w:hAnsi="Times New Roman"/>
          <w:sz w:val="24"/>
          <w:szCs w:val="24"/>
        </w:rPr>
        <w:t>вх</w:t>
      </w:r>
      <w:r w:rsidR="00D47F25">
        <w:rPr>
          <w:rFonts w:ascii="Times New Roman" w:hAnsi="Times New Roman"/>
          <w:sz w:val="24"/>
          <w:szCs w:val="24"/>
        </w:rPr>
        <w:t>о</w:t>
      </w:r>
      <w:r w:rsidR="00D47F25">
        <w:rPr>
          <w:rFonts w:ascii="Times New Roman" w:hAnsi="Times New Roman"/>
          <w:sz w:val="24"/>
          <w:szCs w:val="24"/>
        </w:rPr>
        <w:t xml:space="preserve">дят следующие компоненты </w:t>
      </w:r>
      <w:r w:rsidR="00A112C9" w:rsidRPr="00DB730D">
        <w:rPr>
          <w:rFonts w:ascii="Times New Roman" w:hAnsi="Times New Roman"/>
          <w:sz w:val="24"/>
          <w:szCs w:val="24"/>
        </w:rPr>
        <w:t xml:space="preserve">компонентов: </w:t>
      </w:r>
      <w:r w:rsidR="00D47F25">
        <w:rPr>
          <w:rFonts w:ascii="Times New Roman" w:hAnsi="Times New Roman"/>
          <w:sz w:val="24"/>
          <w:szCs w:val="24"/>
        </w:rPr>
        <w:t>р</w:t>
      </w:r>
      <w:r w:rsidR="000221A2" w:rsidRPr="00DB730D">
        <w:rPr>
          <w:rFonts w:ascii="Times New Roman" w:hAnsi="Times New Roman"/>
          <w:sz w:val="24"/>
          <w:szCs w:val="24"/>
        </w:rPr>
        <w:t>егулятивно-э</w:t>
      </w:r>
      <w:r w:rsidR="00A112C9" w:rsidRPr="00DB730D">
        <w:rPr>
          <w:rFonts w:ascii="Times New Roman" w:hAnsi="Times New Roman"/>
          <w:sz w:val="24"/>
          <w:szCs w:val="24"/>
        </w:rPr>
        <w:t>моциональная устойчивость (опр</w:t>
      </w:r>
      <w:r w:rsidR="00A112C9" w:rsidRPr="00DB730D">
        <w:rPr>
          <w:rFonts w:ascii="Times New Roman" w:hAnsi="Times New Roman"/>
          <w:sz w:val="24"/>
          <w:szCs w:val="24"/>
        </w:rPr>
        <w:t>е</w:t>
      </w:r>
      <w:r w:rsidR="00A112C9" w:rsidRPr="00DB730D">
        <w:rPr>
          <w:rFonts w:ascii="Times New Roman" w:hAnsi="Times New Roman"/>
          <w:sz w:val="24"/>
          <w:szCs w:val="24"/>
        </w:rPr>
        <w:t>деляет влияние эмоционального состояния учителя, восприятия состояния дел в сфере зан</w:t>
      </w:r>
      <w:r w:rsidR="00A112C9" w:rsidRPr="00DB730D">
        <w:rPr>
          <w:rFonts w:ascii="Times New Roman" w:hAnsi="Times New Roman"/>
          <w:sz w:val="24"/>
          <w:szCs w:val="24"/>
        </w:rPr>
        <w:t>я</w:t>
      </w:r>
      <w:r w:rsidR="00A112C9" w:rsidRPr="00DB730D">
        <w:rPr>
          <w:rFonts w:ascii="Times New Roman" w:hAnsi="Times New Roman"/>
          <w:sz w:val="24"/>
          <w:szCs w:val="24"/>
        </w:rPr>
        <w:t xml:space="preserve">тости на его возможность работать в школе); </w:t>
      </w:r>
      <w:r w:rsidR="00D47F25">
        <w:rPr>
          <w:rFonts w:ascii="Times New Roman" w:hAnsi="Times New Roman"/>
          <w:sz w:val="24"/>
          <w:szCs w:val="24"/>
        </w:rPr>
        <w:t>к</w:t>
      </w:r>
      <w:r w:rsidR="00A112C9" w:rsidRPr="00DB730D">
        <w:rPr>
          <w:rFonts w:ascii="Times New Roman" w:hAnsi="Times New Roman"/>
          <w:sz w:val="24"/>
          <w:szCs w:val="24"/>
        </w:rPr>
        <w:t>онативная устойчивость (определяет возмо</w:t>
      </w:r>
      <w:r w:rsidR="00A112C9" w:rsidRPr="00DB730D">
        <w:rPr>
          <w:rFonts w:ascii="Times New Roman" w:hAnsi="Times New Roman"/>
          <w:sz w:val="24"/>
          <w:szCs w:val="24"/>
        </w:rPr>
        <w:t>ж</w:t>
      </w:r>
      <w:r w:rsidR="00A112C9" w:rsidRPr="00DB730D">
        <w:rPr>
          <w:rFonts w:ascii="Times New Roman" w:hAnsi="Times New Roman"/>
          <w:sz w:val="24"/>
          <w:szCs w:val="24"/>
        </w:rPr>
        <w:t xml:space="preserve">ности </w:t>
      </w:r>
      <w:r w:rsidR="00C4094C">
        <w:rPr>
          <w:rFonts w:ascii="Times New Roman" w:hAnsi="Times New Roman"/>
          <w:sz w:val="24"/>
          <w:szCs w:val="24"/>
        </w:rPr>
        <w:t xml:space="preserve">запаса </w:t>
      </w:r>
      <w:r w:rsidR="00A112C9" w:rsidRPr="00DB730D">
        <w:rPr>
          <w:rFonts w:ascii="Times New Roman" w:hAnsi="Times New Roman"/>
          <w:sz w:val="24"/>
          <w:szCs w:val="24"/>
        </w:rPr>
        <w:t xml:space="preserve">терпения, волевых качеств учителя на его </w:t>
      </w:r>
      <w:r w:rsidR="00C4094C">
        <w:rPr>
          <w:rFonts w:ascii="Times New Roman" w:hAnsi="Times New Roman"/>
          <w:sz w:val="24"/>
          <w:szCs w:val="24"/>
        </w:rPr>
        <w:t>психологическое состояние</w:t>
      </w:r>
      <w:r w:rsidR="00A112C9" w:rsidRPr="00DB730D">
        <w:rPr>
          <w:rFonts w:ascii="Times New Roman" w:hAnsi="Times New Roman"/>
          <w:sz w:val="24"/>
          <w:szCs w:val="24"/>
        </w:rPr>
        <w:t>);</w:t>
      </w:r>
      <w:r w:rsidR="00D47F25">
        <w:rPr>
          <w:rFonts w:ascii="Times New Roman" w:hAnsi="Times New Roman"/>
          <w:sz w:val="24"/>
          <w:szCs w:val="24"/>
        </w:rPr>
        <w:t xml:space="preserve"> ф</w:t>
      </w:r>
      <w:r w:rsidR="001B38A6" w:rsidRPr="00DB730D">
        <w:rPr>
          <w:rFonts w:ascii="Times New Roman" w:hAnsi="Times New Roman"/>
          <w:sz w:val="24"/>
          <w:szCs w:val="24"/>
        </w:rPr>
        <w:t>ина</w:t>
      </w:r>
      <w:r w:rsidR="001B38A6" w:rsidRPr="00DB730D">
        <w:rPr>
          <w:rFonts w:ascii="Times New Roman" w:hAnsi="Times New Roman"/>
          <w:sz w:val="24"/>
          <w:szCs w:val="24"/>
        </w:rPr>
        <w:t>н</w:t>
      </w:r>
      <w:r w:rsidR="001B38A6" w:rsidRPr="00DB730D">
        <w:rPr>
          <w:rFonts w:ascii="Times New Roman" w:hAnsi="Times New Roman"/>
          <w:sz w:val="24"/>
          <w:szCs w:val="24"/>
        </w:rPr>
        <w:t xml:space="preserve">совая устойчивость (определяет возможности доходов учителя на его </w:t>
      </w:r>
      <w:r w:rsidR="004D7C36" w:rsidRPr="00DB730D">
        <w:rPr>
          <w:rFonts w:ascii="Times New Roman" w:hAnsi="Times New Roman"/>
          <w:sz w:val="24"/>
          <w:szCs w:val="24"/>
        </w:rPr>
        <w:t>планы</w:t>
      </w:r>
      <w:r w:rsidR="001B38A6" w:rsidRPr="00DB730D">
        <w:rPr>
          <w:rFonts w:ascii="Times New Roman" w:hAnsi="Times New Roman"/>
          <w:sz w:val="24"/>
          <w:szCs w:val="24"/>
        </w:rPr>
        <w:t xml:space="preserve"> оставаться в профессии); </w:t>
      </w:r>
      <w:r w:rsidR="00D47F25">
        <w:rPr>
          <w:rFonts w:ascii="Times New Roman" w:hAnsi="Times New Roman"/>
          <w:sz w:val="24"/>
          <w:szCs w:val="24"/>
        </w:rPr>
        <w:t>и</w:t>
      </w:r>
      <w:r w:rsidR="001B38A6" w:rsidRPr="00DB730D">
        <w:rPr>
          <w:rFonts w:ascii="Times New Roman" w:hAnsi="Times New Roman"/>
          <w:sz w:val="24"/>
          <w:szCs w:val="24"/>
        </w:rPr>
        <w:t xml:space="preserve">нституциональная устойчивость (определяет влияние </w:t>
      </w:r>
      <w:r w:rsidR="004D7C36" w:rsidRPr="00DB730D">
        <w:rPr>
          <w:rFonts w:ascii="Times New Roman" w:hAnsi="Times New Roman"/>
          <w:sz w:val="24"/>
          <w:szCs w:val="24"/>
        </w:rPr>
        <w:t>внешней среды</w:t>
      </w:r>
      <w:r w:rsidR="001B38A6" w:rsidRPr="00DB730D">
        <w:rPr>
          <w:rFonts w:ascii="Times New Roman" w:hAnsi="Times New Roman"/>
          <w:sz w:val="24"/>
          <w:szCs w:val="24"/>
        </w:rPr>
        <w:t>, присп</w:t>
      </w:r>
      <w:r w:rsidR="001B38A6" w:rsidRPr="00DB730D">
        <w:rPr>
          <w:rFonts w:ascii="Times New Roman" w:hAnsi="Times New Roman"/>
          <w:sz w:val="24"/>
          <w:szCs w:val="24"/>
        </w:rPr>
        <w:t>о</w:t>
      </w:r>
      <w:r w:rsidR="001B38A6" w:rsidRPr="00DB730D">
        <w:rPr>
          <w:rFonts w:ascii="Times New Roman" w:hAnsi="Times New Roman"/>
          <w:sz w:val="24"/>
          <w:szCs w:val="24"/>
        </w:rPr>
        <w:t xml:space="preserve">собленности учителя к новым образовательным вызовам на его возможность работать в школе); </w:t>
      </w:r>
      <w:r w:rsidR="00D47F25">
        <w:rPr>
          <w:rFonts w:ascii="Times New Roman" w:hAnsi="Times New Roman"/>
          <w:sz w:val="24"/>
          <w:szCs w:val="24"/>
        </w:rPr>
        <w:t>к</w:t>
      </w:r>
      <w:r w:rsidR="00617E10" w:rsidRPr="00DB730D">
        <w:rPr>
          <w:rFonts w:ascii="Times New Roman" w:hAnsi="Times New Roman"/>
          <w:sz w:val="24"/>
          <w:szCs w:val="24"/>
        </w:rPr>
        <w:t>омпетентностная</w:t>
      </w:r>
      <w:r w:rsidR="001B38A6" w:rsidRPr="00DB730D">
        <w:rPr>
          <w:rFonts w:ascii="Times New Roman" w:hAnsi="Times New Roman"/>
          <w:sz w:val="24"/>
          <w:szCs w:val="24"/>
        </w:rPr>
        <w:t xml:space="preserve"> устойчивость (определяет </w:t>
      </w:r>
      <w:r w:rsidR="00617E10" w:rsidRPr="00DB730D">
        <w:rPr>
          <w:rFonts w:ascii="Times New Roman" w:hAnsi="Times New Roman"/>
          <w:sz w:val="24"/>
          <w:szCs w:val="24"/>
        </w:rPr>
        <w:t>возможности профессиональных зн</w:t>
      </w:r>
      <w:r w:rsidR="00617E10" w:rsidRPr="00DB730D">
        <w:rPr>
          <w:rFonts w:ascii="Times New Roman" w:hAnsi="Times New Roman"/>
          <w:sz w:val="24"/>
          <w:szCs w:val="24"/>
        </w:rPr>
        <w:t>а</w:t>
      </w:r>
      <w:r w:rsidR="00617E10" w:rsidRPr="00DB730D">
        <w:rPr>
          <w:rFonts w:ascii="Times New Roman" w:hAnsi="Times New Roman"/>
          <w:sz w:val="24"/>
          <w:szCs w:val="24"/>
        </w:rPr>
        <w:t>ний педагога и желания по их усовершенствованию в качестве условия работы в школе</w:t>
      </w:r>
      <w:r w:rsidR="001B38A6" w:rsidRPr="00DB730D">
        <w:rPr>
          <w:rFonts w:ascii="Times New Roman" w:hAnsi="Times New Roman"/>
          <w:sz w:val="24"/>
          <w:szCs w:val="24"/>
        </w:rPr>
        <w:t xml:space="preserve">); </w:t>
      </w:r>
      <w:r w:rsidR="00D47F25">
        <w:rPr>
          <w:rFonts w:ascii="Times New Roman" w:hAnsi="Times New Roman"/>
          <w:sz w:val="24"/>
          <w:szCs w:val="24"/>
        </w:rPr>
        <w:t>т</w:t>
      </w:r>
      <w:r w:rsidR="00617E10" w:rsidRPr="00DB730D">
        <w:rPr>
          <w:rFonts w:ascii="Times New Roman" w:hAnsi="Times New Roman"/>
          <w:sz w:val="24"/>
          <w:szCs w:val="24"/>
        </w:rPr>
        <w:t>рудовая у</w:t>
      </w:r>
      <w:r w:rsidR="001B38A6" w:rsidRPr="00DB730D">
        <w:rPr>
          <w:rFonts w:ascii="Times New Roman" w:hAnsi="Times New Roman"/>
          <w:sz w:val="24"/>
          <w:szCs w:val="24"/>
        </w:rPr>
        <w:t>стойчивость (определяет возможность учителя при увеличении трудовой нагрузки оставаться профессионалом и совмещать служебные и семейные обязанности)</w:t>
      </w:r>
      <w:r w:rsidR="00D47F25">
        <w:rPr>
          <w:rFonts w:ascii="Times New Roman" w:hAnsi="Times New Roman"/>
          <w:sz w:val="24"/>
          <w:szCs w:val="24"/>
        </w:rPr>
        <w:t xml:space="preserve"> </w:t>
      </w:r>
      <w:r w:rsidR="00D47F25" w:rsidRPr="00D47F25">
        <w:rPr>
          <w:rFonts w:ascii="Times New Roman" w:hAnsi="Times New Roman"/>
          <w:sz w:val="24"/>
          <w:szCs w:val="24"/>
        </w:rPr>
        <w:t>[3]</w:t>
      </w:r>
      <w:r w:rsidR="001B38A6" w:rsidRPr="00DB730D">
        <w:rPr>
          <w:rFonts w:ascii="Times New Roman" w:hAnsi="Times New Roman"/>
          <w:sz w:val="24"/>
          <w:szCs w:val="24"/>
        </w:rPr>
        <w:t>.</w:t>
      </w:r>
    </w:p>
    <w:p w14:paraId="03916BAD" w14:textId="3922076E" w:rsidR="00614001" w:rsidRPr="00DB730D" w:rsidRDefault="00FF3651" w:rsidP="00DB730D">
      <w:pPr>
        <w:spacing w:line="240" w:lineRule="auto"/>
        <w:rPr>
          <w:rFonts w:ascii="Times New Roman" w:hAnsi="Times New Roman"/>
          <w:sz w:val="24"/>
          <w:szCs w:val="24"/>
        </w:rPr>
      </w:pPr>
      <w:r>
        <w:rPr>
          <w:rFonts w:ascii="Times New Roman" w:hAnsi="Times New Roman"/>
          <w:sz w:val="24"/>
          <w:szCs w:val="24"/>
        </w:rPr>
        <w:t>Для оценки</w:t>
      </w:r>
      <w:r w:rsidRPr="00DB730D">
        <w:rPr>
          <w:rFonts w:ascii="Times New Roman" w:hAnsi="Times New Roman"/>
          <w:sz w:val="24"/>
          <w:szCs w:val="24"/>
        </w:rPr>
        <w:t xml:space="preserve"> сформированности личностно-профессиональной устойчивости учителей </w:t>
      </w:r>
      <w:r>
        <w:rPr>
          <w:rFonts w:ascii="Times New Roman" w:hAnsi="Times New Roman"/>
          <w:sz w:val="24"/>
          <w:szCs w:val="24"/>
        </w:rPr>
        <w:t>мы использовали информацию, полученную</w:t>
      </w:r>
      <w:r w:rsidRPr="00DB730D">
        <w:rPr>
          <w:rFonts w:ascii="Times New Roman" w:hAnsi="Times New Roman"/>
          <w:sz w:val="24"/>
          <w:szCs w:val="24"/>
        </w:rPr>
        <w:t xml:space="preserve"> в ходе </w:t>
      </w:r>
      <w:r w:rsidR="00D47F25">
        <w:rPr>
          <w:rFonts w:ascii="Times New Roman" w:hAnsi="Times New Roman"/>
          <w:sz w:val="24"/>
          <w:szCs w:val="24"/>
        </w:rPr>
        <w:t xml:space="preserve">упомянутого ранее </w:t>
      </w:r>
      <w:r w:rsidRPr="00DB730D">
        <w:rPr>
          <w:rFonts w:ascii="Times New Roman" w:hAnsi="Times New Roman"/>
          <w:sz w:val="24"/>
          <w:szCs w:val="24"/>
        </w:rPr>
        <w:t xml:space="preserve">социологического опроса представителей учительского сообщества Вологодской области. </w:t>
      </w:r>
      <w:r w:rsidR="001B38A6" w:rsidRPr="00DB730D">
        <w:rPr>
          <w:rFonts w:ascii="Times New Roman" w:hAnsi="Times New Roman"/>
          <w:sz w:val="24"/>
          <w:szCs w:val="24"/>
        </w:rPr>
        <w:t xml:space="preserve">Каждый компонент структуры </w:t>
      </w:r>
      <w:r>
        <w:rPr>
          <w:rFonts w:ascii="Times New Roman" w:hAnsi="Times New Roman"/>
          <w:sz w:val="24"/>
          <w:szCs w:val="24"/>
        </w:rPr>
        <w:t xml:space="preserve">личностно-профессиональной устойчивости оценивался </w:t>
      </w:r>
      <w:r w:rsidR="001B38A6" w:rsidRPr="00DB730D">
        <w:rPr>
          <w:rFonts w:ascii="Times New Roman" w:hAnsi="Times New Roman"/>
          <w:sz w:val="24"/>
          <w:szCs w:val="24"/>
        </w:rPr>
        <w:t>в диапазоне от 1 (низкий уровень) до 3-х (высокий уровень) бал</w:t>
      </w:r>
      <w:r>
        <w:rPr>
          <w:rFonts w:ascii="Times New Roman" w:hAnsi="Times New Roman"/>
          <w:sz w:val="24"/>
          <w:szCs w:val="24"/>
        </w:rPr>
        <w:t>лов</w:t>
      </w:r>
      <w:r w:rsidR="004D7C36" w:rsidRPr="00FF3651">
        <w:rPr>
          <w:rFonts w:ascii="Times New Roman" w:hAnsi="Times New Roman"/>
          <w:sz w:val="24"/>
          <w:szCs w:val="24"/>
        </w:rPr>
        <w:t>.</w:t>
      </w:r>
      <w:r>
        <w:rPr>
          <w:rFonts w:ascii="Times New Roman" w:hAnsi="Times New Roman"/>
          <w:sz w:val="24"/>
          <w:szCs w:val="24"/>
        </w:rPr>
        <w:t xml:space="preserve"> </w:t>
      </w:r>
      <w:r w:rsidR="001A54D6" w:rsidRPr="00DB730D">
        <w:rPr>
          <w:rFonts w:ascii="Times New Roman" w:hAnsi="Times New Roman"/>
          <w:color w:val="000000"/>
          <w:sz w:val="24"/>
          <w:szCs w:val="24"/>
          <w:shd w:val="clear" w:color="auto" w:fill="FFFFFF"/>
        </w:rPr>
        <w:t>Путем сложения баллов по отдельным компоне</w:t>
      </w:r>
      <w:r w:rsidR="001A54D6" w:rsidRPr="00DB730D">
        <w:rPr>
          <w:rFonts w:ascii="Times New Roman" w:hAnsi="Times New Roman"/>
          <w:color w:val="000000"/>
          <w:sz w:val="24"/>
          <w:szCs w:val="24"/>
          <w:shd w:val="clear" w:color="auto" w:fill="FFFFFF"/>
        </w:rPr>
        <w:t>н</w:t>
      </w:r>
      <w:r w:rsidR="001A54D6" w:rsidRPr="00DB730D">
        <w:rPr>
          <w:rFonts w:ascii="Times New Roman" w:hAnsi="Times New Roman"/>
          <w:color w:val="000000"/>
          <w:sz w:val="24"/>
          <w:szCs w:val="24"/>
          <w:shd w:val="clear" w:color="auto" w:fill="FFFFFF"/>
        </w:rPr>
        <w:t xml:space="preserve">там личностно-профессиональной устойчивости в рамках апробации был получен массив индексов педагогической устойчивости </w:t>
      </w:r>
      <w:r w:rsidR="001A54D6" w:rsidRPr="00DB730D">
        <w:rPr>
          <w:rFonts w:ascii="Times New Roman" w:hAnsi="Times New Roman"/>
          <w:sz w:val="24"/>
          <w:szCs w:val="24"/>
        </w:rPr>
        <w:t>в диапазоне от 10 до 35 баллов</w:t>
      </w:r>
      <w:r w:rsidR="0085207B">
        <w:rPr>
          <w:rStyle w:val="a6"/>
          <w:rFonts w:ascii="Times New Roman" w:hAnsi="Times New Roman"/>
          <w:sz w:val="24"/>
          <w:szCs w:val="24"/>
        </w:rPr>
        <w:footnoteReference w:id="2"/>
      </w:r>
      <w:r w:rsidR="001A54D6" w:rsidRPr="00DB730D">
        <w:rPr>
          <w:rFonts w:ascii="Times New Roman" w:hAnsi="Times New Roman"/>
          <w:sz w:val="24"/>
          <w:szCs w:val="24"/>
        </w:rPr>
        <w:t xml:space="preserve">. </w:t>
      </w:r>
      <w:r w:rsidR="00614001" w:rsidRPr="00DB730D">
        <w:rPr>
          <w:rFonts w:ascii="Times New Roman" w:hAnsi="Times New Roman"/>
          <w:color w:val="000000"/>
          <w:sz w:val="24"/>
          <w:szCs w:val="24"/>
          <w:shd w:val="clear" w:color="auto" w:fill="FFFFFF"/>
        </w:rPr>
        <w:t xml:space="preserve">Методом </w:t>
      </w:r>
      <w:r w:rsidR="00614001" w:rsidRPr="00DB730D">
        <w:rPr>
          <w:rFonts w:ascii="Times New Roman" w:hAnsi="Times New Roman"/>
          <w:color w:val="000000"/>
          <w:sz w:val="24"/>
          <w:szCs w:val="24"/>
          <w:shd w:val="clear" w:color="auto" w:fill="FFFFFF"/>
          <w:lang w:val="en-US"/>
        </w:rPr>
        <w:t>k</w:t>
      </w:r>
      <w:r w:rsidR="00614001" w:rsidRPr="00DB730D">
        <w:rPr>
          <w:rFonts w:ascii="Times New Roman" w:hAnsi="Times New Roman"/>
          <w:color w:val="000000"/>
          <w:sz w:val="24"/>
          <w:szCs w:val="24"/>
          <w:shd w:val="clear" w:color="auto" w:fill="FFFFFF"/>
        </w:rPr>
        <w:t>-с</w:t>
      </w:r>
      <w:r w:rsidR="00352F2F" w:rsidRPr="00DB730D">
        <w:rPr>
          <w:rFonts w:ascii="Times New Roman" w:hAnsi="Times New Roman"/>
          <w:color w:val="000000"/>
          <w:sz w:val="24"/>
          <w:szCs w:val="24"/>
          <w:shd w:val="clear" w:color="auto" w:fill="FFFFFF"/>
        </w:rPr>
        <w:t>редних была проведена кластеризация</w:t>
      </w:r>
      <w:r w:rsidR="00614001" w:rsidRPr="00DB730D">
        <w:rPr>
          <w:rFonts w:ascii="Times New Roman" w:hAnsi="Times New Roman"/>
          <w:color w:val="000000"/>
          <w:sz w:val="24"/>
          <w:szCs w:val="24"/>
          <w:shd w:val="clear" w:color="auto" w:fill="FFFFFF"/>
        </w:rPr>
        <w:t xml:space="preserve"> </w:t>
      </w:r>
      <w:r w:rsidR="001A54D6" w:rsidRPr="00DB730D">
        <w:rPr>
          <w:rFonts w:ascii="Times New Roman" w:hAnsi="Times New Roman"/>
          <w:color w:val="000000"/>
          <w:sz w:val="24"/>
          <w:szCs w:val="24"/>
          <w:shd w:val="clear" w:color="auto" w:fill="FFFFFF"/>
        </w:rPr>
        <w:t>этих</w:t>
      </w:r>
      <w:r w:rsidR="00017096" w:rsidRPr="00DB730D">
        <w:rPr>
          <w:rFonts w:ascii="Times New Roman" w:hAnsi="Times New Roman"/>
          <w:color w:val="000000"/>
          <w:sz w:val="24"/>
          <w:szCs w:val="24"/>
          <w:shd w:val="clear" w:color="auto" w:fill="FFFFFF"/>
        </w:rPr>
        <w:t xml:space="preserve"> данных</w:t>
      </w:r>
      <w:r w:rsidR="00352F2F" w:rsidRPr="00DB730D">
        <w:rPr>
          <w:rFonts w:ascii="Times New Roman" w:hAnsi="Times New Roman"/>
          <w:sz w:val="24"/>
          <w:szCs w:val="24"/>
        </w:rPr>
        <w:t>,</w:t>
      </w:r>
      <w:r w:rsidR="00017096" w:rsidRPr="00DB730D">
        <w:rPr>
          <w:rFonts w:ascii="Times New Roman" w:hAnsi="Times New Roman"/>
          <w:sz w:val="24"/>
          <w:szCs w:val="24"/>
        </w:rPr>
        <w:t xml:space="preserve"> </w:t>
      </w:r>
      <w:r w:rsidR="00352F2F" w:rsidRPr="00DB730D">
        <w:rPr>
          <w:rFonts w:ascii="Times New Roman" w:hAnsi="Times New Roman"/>
          <w:sz w:val="24"/>
          <w:szCs w:val="24"/>
        </w:rPr>
        <w:t>в</w:t>
      </w:r>
      <w:r w:rsidR="00017096" w:rsidRPr="00DB730D">
        <w:rPr>
          <w:rFonts w:ascii="Times New Roman" w:hAnsi="Times New Roman"/>
          <w:sz w:val="24"/>
          <w:szCs w:val="24"/>
        </w:rPr>
        <w:t xml:space="preserve"> результате </w:t>
      </w:r>
      <w:r w:rsidR="00352F2F" w:rsidRPr="00DB730D">
        <w:rPr>
          <w:rFonts w:ascii="Times New Roman" w:hAnsi="Times New Roman"/>
          <w:sz w:val="24"/>
          <w:szCs w:val="24"/>
        </w:rPr>
        <w:t xml:space="preserve">чего </w:t>
      </w:r>
      <w:r w:rsidR="00017096" w:rsidRPr="00DB730D">
        <w:rPr>
          <w:rFonts w:ascii="Times New Roman" w:hAnsi="Times New Roman"/>
          <w:sz w:val="24"/>
          <w:szCs w:val="24"/>
        </w:rPr>
        <w:t>все респонденты были об</w:t>
      </w:r>
      <w:r w:rsidR="00017096" w:rsidRPr="00DB730D">
        <w:rPr>
          <w:rFonts w:ascii="Times New Roman" w:hAnsi="Times New Roman"/>
          <w:sz w:val="24"/>
          <w:szCs w:val="24"/>
        </w:rPr>
        <w:t>ъ</w:t>
      </w:r>
      <w:r w:rsidR="00017096" w:rsidRPr="00DB730D">
        <w:rPr>
          <w:rFonts w:ascii="Times New Roman" w:hAnsi="Times New Roman"/>
          <w:sz w:val="24"/>
          <w:szCs w:val="24"/>
        </w:rPr>
        <w:t>единены в четыре кластера:</w:t>
      </w:r>
    </w:p>
    <w:p w14:paraId="19727B26" w14:textId="5B21D19B" w:rsidR="00017096" w:rsidRPr="00DB730D" w:rsidRDefault="00017096" w:rsidP="00DB730D">
      <w:pPr>
        <w:spacing w:line="240" w:lineRule="auto"/>
        <w:rPr>
          <w:rFonts w:ascii="Times New Roman" w:hAnsi="Times New Roman"/>
          <w:sz w:val="24"/>
          <w:szCs w:val="24"/>
        </w:rPr>
      </w:pPr>
      <w:r w:rsidRPr="00DB730D">
        <w:rPr>
          <w:rFonts w:ascii="Times New Roman" w:hAnsi="Times New Roman"/>
          <w:sz w:val="24"/>
          <w:szCs w:val="24"/>
        </w:rPr>
        <w:t xml:space="preserve">1) С </w:t>
      </w:r>
      <w:r w:rsidR="000B0FA2" w:rsidRPr="00DB730D">
        <w:rPr>
          <w:rFonts w:ascii="Times New Roman" w:hAnsi="Times New Roman"/>
          <w:sz w:val="24"/>
          <w:szCs w:val="24"/>
        </w:rPr>
        <w:t xml:space="preserve">крайне </w:t>
      </w:r>
      <w:r w:rsidRPr="00DB730D">
        <w:rPr>
          <w:rFonts w:ascii="Times New Roman" w:hAnsi="Times New Roman"/>
          <w:sz w:val="24"/>
          <w:szCs w:val="24"/>
        </w:rPr>
        <w:t xml:space="preserve">высоким </w:t>
      </w:r>
      <w:r w:rsidR="001A54D6" w:rsidRPr="00DB730D">
        <w:rPr>
          <w:rFonts w:ascii="Times New Roman" w:hAnsi="Times New Roman"/>
          <w:sz w:val="24"/>
          <w:szCs w:val="24"/>
        </w:rPr>
        <w:t xml:space="preserve">уровнем </w:t>
      </w:r>
      <w:r w:rsidR="00752E1C" w:rsidRPr="00DB730D">
        <w:rPr>
          <w:rFonts w:ascii="Times New Roman" w:hAnsi="Times New Roman"/>
          <w:sz w:val="24"/>
          <w:szCs w:val="24"/>
        </w:rPr>
        <w:t>сформированности</w:t>
      </w:r>
      <w:r w:rsidR="001A54D6" w:rsidRPr="00DB730D">
        <w:rPr>
          <w:rFonts w:ascii="Times New Roman" w:hAnsi="Times New Roman"/>
          <w:sz w:val="24"/>
          <w:szCs w:val="24"/>
        </w:rPr>
        <w:t xml:space="preserve"> педагогической устойчивости</w:t>
      </w:r>
      <w:r w:rsidRPr="00DB730D">
        <w:rPr>
          <w:rFonts w:ascii="Times New Roman" w:hAnsi="Times New Roman"/>
          <w:sz w:val="24"/>
          <w:szCs w:val="24"/>
        </w:rPr>
        <w:t xml:space="preserve"> </w:t>
      </w:r>
      <w:r w:rsidR="00A424E2">
        <w:rPr>
          <w:rFonts w:ascii="Times New Roman" w:hAnsi="Times New Roman"/>
          <w:sz w:val="24"/>
          <w:szCs w:val="24"/>
        </w:rPr>
        <w:t>(</w:t>
      </w:r>
      <w:r w:rsidRPr="00DB730D">
        <w:rPr>
          <w:rFonts w:ascii="Times New Roman" w:hAnsi="Times New Roman"/>
          <w:sz w:val="24"/>
          <w:szCs w:val="24"/>
        </w:rPr>
        <w:t>выше 29 баллов</w:t>
      </w:r>
      <w:r w:rsidR="00A424E2">
        <w:rPr>
          <w:rFonts w:ascii="Times New Roman" w:hAnsi="Times New Roman"/>
          <w:sz w:val="24"/>
          <w:szCs w:val="24"/>
        </w:rPr>
        <w:t xml:space="preserve">) </w:t>
      </w:r>
      <w:r w:rsidR="00A424E2" w:rsidRPr="00DB730D">
        <w:rPr>
          <w:rFonts w:ascii="Times New Roman" w:hAnsi="Times New Roman"/>
          <w:sz w:val="24"/>
          <w:szCs w:val="24"/>
        </w:rPr>
        <w:t>–</w:t>
      </w:r>
      <w:r w:rsidR="00A424E2">
        <w:rPr>
          <w:rFonts w:ascii="Times New Roman" w:hAnsi="Times New Roman"/>
          <w:sz w:val="24"/>
          <w:szCs w:val="24"/>
        </w:rPr>
        <w:t xml:space="preserve"> 10,7% опрошенных педагогов</w:t>
      </w:r>
      <w:r w:rsidR="001A54D6" w:rsidRPr="00DB730D">
        <w:rPr>
          <w:rFonts w:ascii="Times New Roman" w:hAnsi="Times New Roman"/>
          <w:sz w:val="24"/>
          <w:szCs w:val="24"/>
        </w:rPr>
        <w:t>;</w:t>
      </w:r>
    </w:p>
    <w:p w14:paraId="724DF7C0" w14:textId="7F3B78C4" w:rsidR="00017096" w:rsidRPr="00DB730D" w:rsidRDefault="00017096" w:rsidP="00DB730D">
      <w:pPr>
        <w:spacing w:line="240" w:lineRule="auto"/>
        <w:rPr>
          <w:rFonts w:ascii="Times New Roman" w:hAnsi="Times New Roman"/>
          <w:sz w:val="24"/>
          <w:szCs w:val="24"/>
        </w:rPr>
      </w:pPr>
      <w:r w:rsidRPr="00DB730D">
        <w:rPr>
          <w:rFonts w:ascii="Times New Roman" w:hAnsi="Times New Roman"/>
          <w:sz w:val="24"/>
          <w:szCs w:val="24"/>
        </w:rPr>
        <w:t xml:space="preserve">2) С </w:t>
      </w:r>
      <w:r w:rsidR="001A54D6" w:rsidRPr="00DB730D">
        <w:rPr>
          <w:rFonts w:ascii="Times New Roman" w:hAnsi="Times New Roman"/>
          <w:sz w:val="24"/>
          <w:szCs w:val="24"/>
        </w:rPr>
        <w:t xml:space="preserve">уровнем </w:t>
      </w:r>
      <w:r w:rsidR="00752E1C" w:rsidRPr="00DB730D">
        <w:rPr>
          <w:rFonts w:ascii="Times New Roman" w:hAnsi="Times New Roman"/>
          <w:sz w:val="24"/>
          <w:szCs w:val="24"/>
        </w:rPr>
        <w:t>сформированности</w:t>
      </w:r>
      <w:r w:rsidR="001A54D6" w:rsidRPr="00DB730D">
        <w:rPr>
          <w:rFonts w:ascii="Times New Roman" w:hAnsi="Times New Roman"/>
          <w:sz w:val="24"/>
          <w:szCs w:val="24"/>
        </w:rPr>
        <w:t xml:space="preserve"> педагогической устойчивости </w:t>
      </w:r>
      <w:r w:rsidRPr="00DB730D">
        <w:rPr>
          <w:rFonts w:ascii="Times New Roman" w:hAnsi="Times New Roman"/>
          <w:sz w:val="24"/>
          <w:szCs w:val="24"/>
        </w:rPr>
        <w:t xml:space="preserve">выше среднего </w:t>
      </w:r>
      <w:r w:rsidR="00A424E2">
        <w:rPr>
          <w:rFonts w:ascii="Times New Roman" w:hAnsi="Times New Roman"/>
          <w:sz w:val="24"/>
          <w:szCs w:val="24"/>
        </w:rPr>
        <w:t>(</w:t>
      </w:r>
      <w:r w:rsidRPr="00DB730D">
        <w:rPr>
          <w:rFonts w:ascii="Times New Roman" w:hAnsi="Times New Roman"/>
          <w:sz w:val="24"/>
          <w:szCs w:val="24"/>
        </w:rPr>
        <w:t>25-28 баллов</w:t>
      </w:r>
      <w:r w:rsidR="00A424E2">
        <w:rPr>
          <w:rFonts w:ascii="Times New Roman" w:hAnsi="Times New Roman"/>
          <w:sz w:val="24"/>
          <w:szCs w:val="24"/>
        </w:rPr>
        <w:t xml:space="preserve">) </w:t>
      </w:r>
      <w:r w:rsidR="00A424E2" w:rsidRPr="00DB730D">
        <w:rPr>
          <w:rFonts w:ascii="Times New Roman" w:hAnsi="Times New Roman"/>
          <w:sz w:val="24"/>
          <w:szCs w:val="24"/>
        </w:rPr>
        <w:t>–</w:t>
      </w:r>
      <w:r w:rsidR="00A424E2">
        <w:rPr>
          <w:rFonts w:ascii="Times New Roman" w:hAnsi="Times New Roman"/>
          <w:sz w:val="24"/>
          <w:szCs w:val="24"/>
        </w:rPr>
        <w:t xml:space="preserve"> 58,1%</w:t>
      </w:r>
      <w:r w:rsidR="001A54D6" w:rsidRPr="00DB730D">
        <w:rPr>
          <w:rFonts w:ascii="Times New Roman" w:hAnsi="Times New Roman"/>
          <w:sz w:val="24"/>
          <w:szCs w:val="24"/>
        </w:rPr>
        <w:t>;</w:t>
      </w:r>
    </w:p>
    <w:p w14:paraId="1EBDAA77" w14:textId="60C77FFF" w:rsidR="00017096" w:rsidRPr="00DB730D" w:rsidRDefault="00017096" w:rsidP="00DB730D">
      <w:pPr>
        <w:spacing w:line="240" w:lineRule="auto"/>
        <w:rPr>
          <w:rFonts w:ascii="Times New Roman" w:hAnsi="Times New Roman"/>
          <w:sz w:val="24"/>
          <w:szCs w:val="24"/>
        </w:rPr>
      </w:pPr>
      <w:r w:rsidRPr="00DB730D">
        <w:rPr>
          <w:rFonts w:ascii="Times New Roman" w:hAnsi="Times New Roman"/>
          <w:sz w:val="24"/>
          <w:szCs w:val="24"/>
        </w:rPr>
        <w:t xml:space="preserve">3) С </w:t>
      </w:r>
      <w:r w:rsidR="001A54D6" w:rsidRPr="00DB730D">
        <w:rPr>
          <w:rFonts w:ascii="Times New Roman" w:hAnsi="Times New Roman"/>
          <w:sz w:val="24"/>
          <w:szCs w:val="24"/>
        </w:rPr>
        <w:t xml:space="preserve">уровнем </w:t>
      </w:r>
      <w:r w:rsidR="00752E1C" w:rsidRPr="00DB730D">
        <w:rPr>
          <w:rFonts w:ascii="Times New Roman" w:hAnsi="Times New Roman"/>
          <w:sz w:val="24"/>
          <w:szCs w:val="24"/>
        </w:rPr>
        <w:t>сформированности</w:t>
      </w:r>
      <w:r w:rsidR="001A54D6" w:rsidRPr="00DB730D">
        <w:rPr>
          <w:rFonts w:ascii="Times New Roman" w:hAnsi="Times New Roman"/>
          <w:sz w:val="24"/>
          <w:szCs w:val="24"/>
        </w:rPr>
        <w:t xml:space="preserve"> педагогической устойчивости </w:t>
      </w:r>
      <w:r w:rsidRPr="00DB730D">
        <w:rPr>
          <w:rFonts w:ascii="Times New Roman" w:hAnsi="Times New Roman"/>
          <w:sz w:val="24"/>
          <w:szCs w:val="24"/>
        </w:rPr>
        <w:t xml:space="preserve">ниже среднего </w:t>
      </w:r>
      <w:r w:rsidR="00A424E2">
        <w:rPr>
          <w:rFonts w:ascii="Times New Roman" w:hAnsi="Times New Roman"/>
          <w:sz w:val="24"/>
          <w:szCs w:val="24"/>
        </w:rPr>
        <w:t>(</w:t>
      </w:r>
      <w:r w:rsidRPr="00DB730D">
        <w:rPr>
          <w:rFonts w:ascii="Times New Roman" w:hAnsi="Times New Roman"/>
          <w:sz w:val="24"/>
          <w:szCs w:val="24"/>
        </w:rPr>
        <w:t>20-24 бал</w:t>
      </w:r>
      <w:r w:rsidR="00A424E2">
        <w:rPr>
          <w:rFonts w:ascii="Times New Roman" w:hAnsi="Times New Roman"/>
          <w:sz w:val="24"/>
          <w:szCs w:val="24"/>
        </w:rPr>
        <w:t xml:space="preserve">лов) </w:t>
      </w:r>
      <w:r w:rsidR="00A424E2" w:rsidRPr="00DB730D">
        <w:rPr>
          <w:rFonts w:ascii="Times New Roman" w:hAnsi="Times New Roman"/>
          <w:sz w:val="24"/>
          <w:szCs w:val="24"/>
        </w:rPr>
        <w:t>–</w:t>
      </w:r>
      <w:r w:rsidR="00A424E2">
        <w:rPr>
          <w:rFonts w:ascii="Times New Roman" w:hAnsi="Times New Roman"/>
          <w:sz w:val="24"/>
          <w:szCs w:val="24"/>
        </w:rPr>
        <w:t xml:space="preserve"> 28,3%</w:t>
      </w:r>
      <w:r w:rsidR="001A54D6" w:rsidRPr="00DB730D">
        <w:rPr>
          <w:rFonts w:ascii="Times New Roman" w:hAnsi="Times New Roman"/>
          <w:sz w:val="24"/>
          <w:szCs w:val="24"/>
        </w:rPr>
        <w:t>;</w:t>
      </w:r>
    </w:p>
    <w:p w14:paraId="7EFE4F7D" w14:textId="12735B6F" w:rsidR="00017096" w:rsidRPr="00DB730D" w:rsidRDefault="00017096" w:rsidP="00DB730D">
      <w:pPr>
        <w:spacing w:line="240" w:lineRule="auto"/>
        <w:rPr>
          <w:rFonts w:ascii="Times New Roman" w:hAnsi="Times New Roman"/>
          <w:sz w:val="24"/>
          <w:szCs w:val="24"/>
        </w:rPr>
      </w:pPr>
      <w:r w:rsidRPr="00DB730D">
        <w:rPr>
          <w:rFonts w:ascii="Times New Roman" w:hAnsi="Times New Roman"/>
          <w:sz w:val="24"/>
          <w:szCs w:val="24"/>
        </w:rPr>
        <w:t xml:space="preserve">4) С </w:t>
      </w:r>
      <w:r w:rsidR="000B0FA2" w:rsidRPr="00DB730D">
        <w:rPr>
          <w:rFonts w:ascii="Times New Roman" w:hAnsi="Times New Roman"/>
          <w:sz w:val="24"/>
          <w:szCs w:val="24"/>
        </w:rPr>
        <w:t xml:space="preserve">крайне </w:t>
      </w:r>
      <w:r w:rsidRPr="00DB730D">
        <w:rPr>
          <w:rFonts w:ascii="Times New Roman" w:hAnsi="Times New Roman"/>
          <w:sz w:val="24"/>
          <w:szCs w:val="24"/>
        </w:rPr>
        <w:t xml:space="preserve">низким </w:t>
      </w:r>
      <w:r w:rsidR="00BC6C4F" w:rsidRPr="00DB730D">
        <w:rPr>
          <w:rFonts w:ascii="Times New Roman" w:hAnsi="Times New Roman"/>
          <w:sz w:val="24"/>
          <w:szCs w:val="24"/>
        </w:rPr>
        <w:t xml:space="preserve">уровнем </w:t>
      </w:r>
      <w:r w:rsidR="00752E1C" w:rsidRPr="00DB730D">
        <w:rPr>
          <w:rFonts w:ascii="Times New Roman" w:hAnsi="Times New Roman"/>
          <w:sz w:val="24"/>
          <w:szCs w:val="24"/>
        </w:rPr>
        <w:t>сформированности</w:t>
      </w:r>
      <w:r w:rsidR="001A54D6" w:rsidRPr="00DB730D">
        <w:rPr>
          <w:rFonts w:ascii="Times New Roman" w:hAnsi="Times New Roman"/>
          <w:sz w:val="24"/>
          <w:szCs w:val="24"/>
        </w:rPr>
        <w:t xml:space="preserve"> педагогической устойчивости</w:t>
      </w:r>
      <w:r w:rsidRPr="00DB730D">
        <w:rPr>
          <w:rFonts w:ascii="Times New Roman" w:hAnsi="Times New Roman"/>
          <w:sz w:val="24"/>
          <w:szCs w:val="24"/>
        </w:rPr>
        <w:t xml:space="preserve"> </w:t>
      </w:r>
      <w:r w:rsidR="00A424E2">
        <w:rPr>
          <w:rFonts w:ascii="Times New Roman" w:hAnsi="Times New Roman"/>
          <w:sz w:val="24"/>
          <w:szCs w:val="24"/>
        </w:rPr>
        <w:t>(</w:t>
      </w:r>
      <w:r w:rsidRPr="00DB730D">
        <w:rPr>
          <w:rFonts w:ascii="Times New Roman" w:hAnsi="Times New Roman"/>
          <w:sz w:val="24"/>
          <w:szCs w:val="24"/>
        </w:rPr>
        <w:t>ниже 19 баллов</w:t>
      </w:r>
      <w:r w:rsidR="00A424E2">
        <w:rPr>
          <w:rFonts w:ascii="Times New Roman" w:hAnsi="Times New Roman"/>
          <w:sz w:val="24"/>
          <w:szCs w:val="24"/>
        </w:rPr>
        <w:t xml:space="preserve">) </w:t>
      </w:r>
      <w:r w:rsidR="00A424E2" w:rsidRPr="00DB730D">
        <w:rPr>
          <w:rFonts w:ascii="Times New Roman" w:hAnsi="Times New Roman"/>
          <w:sz w:val="24"/>
          <w:szCs w:val="24"/>
        </w:rPr>
        <w:t>–</w:t>
      </w:r>
      <w:r w:rsidR="00A424E2">
        <w:rPr>
          <w:rFonts w:ascii="Times New Roman" w:hAnsi="Times New Roman"/>
          <w:sz w:val="24"/>
          <w:szCs w:val="24"/>
        </w:rPr>
        <w:t xml:space="preserve"> 2,9%</w:t>
      </w:r>
      <w:r w:rsidR="001A54D6" w:rsidRPr="00DB730D">
        <w:rPr>
          <w:rFonts w:ascii="Times New Roman" w:hAnsi="Times New Roman"/>
          <w:sz w:val="24"/>
          <w:szCs w:val="24"/>
        </w:rPr>
        <w:t>.</w:t>
      </w:r>
    </w:p>
    <w:p w14:paraId="36CA6FCC" w14:textId="20193A8C" w:rsidR="00035DF5" w:rsidRPr="00DB730D" w:rsidRDefault="00954A5E" w:rsidP="00DB730D">
      <w:pPr>
        <w:autoSpaceDE w:val="0"/>
        <w:autoSpaceDN w:val="0"/>
        <w:adjustRightInd w:val="0"/>
        <w:spacing w:line="240" w:lineRule="auto"/>
        <w:rPr>
          <w:rFonts w:ascii="Times New Roman" w:hAnsi="Times New Roman"/>
          <w:sz w:val="24"/>
          <w:szCs w:val="24"/>
          <w:lang w:eastAsia="ru-RU"/>
        </w:rPr>
      </w:pPr>
      <w:r w:rsidRPr="00DB730D">
        <w:rPr>
          <w:rFonts w:ascii="Times New Roman" w:hAnsi="Times New Roman"/>
          <w:sz w:val="24"/>
          <w:szCs w:val="24"/>
          <w:lang w:eastAsia="ru-RU"/>
        </w:rPr>
        <w:t xml:space="preserve">В </w:t>
      </w:r>
      <w:r w:rsidR="00A424E2">
        <w:rPr>
          <w:rFonts w:ascii="Times New Roman" w:hAnsi="Times New Roman"/>
          <w:sz w:val="24"/>
          <w:szCs w:val="24"/>
          <w:lang w:eastAsia="ru-RU"/>
        </w:rPr>
        <w:t>рамках исследования мы проверили</w:t>
      </w:r>
      <w:r w:rsidRPr="00DB730D">
        <w:rPr>
          <w:rFonts w:ascii="Times New Roman" w:hAnsi="Times New Roman"/>
          <w:sz w:val="24"/>
          <w:szCs w:val="24"/>
          <w:lang w:eastAsia="ru-RU"/>
        </w:rPr>
        <w:t xml:space="preserve"> гипотезу о влиянии </w:t>
      </w:r>
      <w:r w:rsidR="00AB7131" w:rsidRPr="00DB730D">
        <w:rPr>
          <w:rFonts w:ascii="Times New Roman" w:hAnsi="Times New Roman"/>
          <w:sz w:val="24"/>
          <w:szCs w:val="24"/>
          <w:lang w:eastAsia="ru-RU"/>
        </w:rPr>
        <w:t>рисков</w:t>
      </w:r>
      <w:r w:rsidRPr="00DB730D">
        <w:rPr>
          <w:rFonts w:ascii="Times New Roman" w:hAnsi="Times New Roman"/>
          <w:sz w:val="24"/>
          <w:szCs w:val="24"/>
          <w:lang w:eastAsia="ru-RU"/>
        </w:rPr>
        <w:t>, связанных с вне</w:t>
      </w:r>
      <w:r w:rsidRPr="00DB730D">
        <w:rPr>
          <w:rFonts w:ascii="Times New Roman" w:hAnsi="Times New Roman"/>
          <w:sz w:val="24"/>
          <w:szCs w:val="24"/>
          <w:lang w:eastAsia="ru-RU"/>
        </w:rPr>
        <w:t>д</w:t>
      </w:r>
      <w:r w:rsidRPr="00DB730D">
        <w:rPr>
          <w:rFonts w:ascii="Times New Roman" w:hAnsi="Times New Roman"/>
          <w:sz w:val="24"/>
          <w:szCs w:val="24"/>
          <w:lang w:eastAsia="ru-RU"/>
        </w:rPr>
        <w:t>рением дистанционного обучения, на личностно-профессиональную устойчивость учител</w:t>
      </w:r>
      <w:r w:rsidRPr="00DB730D">
        <w:rPr>
          <w:rFonts w:ascii="Times New Roman" w:hAnsi="Times New Roman"/>
          <w:sz w:val="24"/>
          <w:szCs w:val="24"/>
          <w:lang w:eastAsia="ru-RU"/>
        </w:rPr>
        <w:t>ь</w:t>
      </w:r>
      <w:r w:rsidRPr="00DB730D">
        <w:rPr>
          <w:rFonts w:ascii="Times New Roman" w:hAnsi="Times New Roman"/>
          <w:sz w:val="24"/>
          <w:szCs w:val="24"/>
          <w:lang w:eastAsia="ru-RU"/>
        </w:rPr>
        <w:t>ского сообщества. Для этого мы провели анализ на основе построения математических ко</w:t>
      </w:r>
      <w:r w:rsidRPr="00DB730D">
        <w:rPr>
          <w:rFonts w:ascii="Times New Roman" w:hAnsi="Times New Roman"/>
          <w:sz w:val="24"/>
          <w:szCs w:val="24"/>
          <w:lang w:eastAsia="ru-RU"/>
        </w:rPr>
        <w:t>р</w:t>
      </w:r>
      <w:r w:rsidRPr="00DB730D">
        <w:rPr>
          <w:rFonts w:ascii="Times New Roman" w:hAnsi="Times New Roman"/>
          <w:sz w:val="24"/>
          <w:szCs w:val="24"/>
          <w:lang w:eastAsia="ru-RU"/>
        </w:rPr>
        <w:t xml:space="preserve">реляций (корреляция Пирсона) между </w:t>
      </w:r>
      <w:r w:rsidR="00AB7131" w:rsidRPr="00DB730D">
        <w:rPr>
          <w:rFonts w:ascii="Times New Roman" w:hAnsi="Times New Roman"/>
          <w:sz w:val="24"/>
          <w:szCs w:val="24"/>
          <w:lang w:eastAsia="ru-RU"/>
        </w:rPr>
        <w:t xml:space="preserve">значениями </w:t>
      </w:r>
      <w:r w:rsidR="0049431B" w:rsidRPr="00DB730D">
        <w:rPr>
          <w:rFonts w:ascii="Times New Roman" w:hAnsi="Times New Roman"/>
          <w:sz w:val="24"/>
          <w:szCs w:val="24"/>
          <w:lang w:eastAsia="ru-RU"/>
        </w:rPr>
        <w:t xml:space="preserve">расчетного </w:t>
      </w:r>
      <w:r w:rsidR="00AB7131" w:rsidRPr="00DB730D">
        <w:rPr>
          <w:rFonts w:ascii="Times New Roman" w:hAnsi="Times New Roman"/>
          <w:sz w:val="24"/>
          <w:szCs w:val="24"/>
          <w:lang w:eastAsia="ru-RU"/>
        </w:rPr>
        <w:t xml:space="preserve">индекса педагогической устойчивости и </w:t>
      </w:r>
      <w:r w:rsidR="000A0893">
        <w:rPr>
          <w:rFonts w:ascii="Times New Roman" w:hAnsi="Times New Roman"/>
          <w:sz w:val="24"/>
          <w:szCs w:val="24"/>
          <w:lang w:eastAsia="ru-RU"/>
        </w:rPr>
        <w:t>выбором</w:t>
      </w:r>
      <w:r w:rsidR="00AB7131" w:rsidRPr="00DB730D">
        <w:rPr>
          <w:rFonts w:ascii="Times New Roman" w:hAnsi="Times New Roman"/>
          <w:sz w:val="24"/>
          <w:szCs w:val="24"/>
          <w:lang w:eastAsia="ru-RU"/>
        </w:rPr>
        <w:t xml:space="preserve"> </w:t>
      </w:r>
      <w:r w:rsidR="000A0893" w:rsidRPr="00DB730D">
        <w:rPr>
          <w:rFonts w:ascii="Times New Roman" w:hAnsi="Times New Roman"/>
          <w:sz w:val="24"/>
          <w:szCs w:val="24"/>
          <w:lang w:eastAsia="ru-RU"/>
        </w:rPr>
        <w:t>учителя</w:t>
      </w:r>
      <w:r w:rsidR="000A0893">
        <w:rPr>
          <w:rFonts w:ascii="Times New Roman" w:hAnsi="Times New Roman"/>
          <w:sz w:val="24"/>
          <w:szCs w:val="24"/>
          <w:lang w:eastAsia="ru-RU"/>
        </w:rPr>
        <w:t>ми</w:t>
      </w:r>
      <w:r w:rsidR="000A0893" w:rsidRPr="00DB730D">
        <w:rPr>
          <w:rFonts w:ascii="Times New Roman" w:hAnsi="Times New Roman"/>
          <w:sz w:val="24"/>
          <w:szCs w:val="24"/>
          <w:lang w:eastAsia="ru-RU"/>
        </w:rPr>
        <w:t xml:space="preserve"> </w:t>
      </w:r>
      <w:r w:rsidR="000A0893">
        <w:rPr>
          <w:rFonts w:ascii="Times New Roman" w:hAnsi="Times New Roman"/>
          <w:sz w:val="24"/>
          <w:szCs w:val="24"/>
          <w:lang w:eastAsia="ru-RU"/>
        </w:rPr>
        <w:t>проблем</w:t>
      </w:r>
      <w:r w:rsidR="00AB7131" w:rsidRPr="00DB730D">
        <w:rPr>
          <w:rFonts w:ascii="Times New Roman" w:hAnsi="Times New Roman"/>
          <w:sz w:val="24"/>
          <w:szCs w:val="24"/>
          <w:lang w:eastAsia="ru-RU"/>
        </w:rPr>
        <w:t xml:space="preserve"> в рамках реализации онлайн-о</w:t>
      </w:r>
      <w:r w:rsidR="00864911" w:rsidRPr="00DB730D">
        <w:rPr>
          <w:rFonts w:ascii="Times New Roman" w:hAnsi="Times New Roman"/>
          <w:sz w:val="24"/>
          <w:szCs w:val="24"/>
          <w:lang w:eastAsia="ru-RU"/>
        </w:rPr>
        <w:t>бразования</w:t>
      </w:r>
      <w:r w:rsidR="0049431B" w:rsidRPr="00DB730D">
        <w:rPr>
          <w:rFonts w:ascii="Times New Roman" w:hAnsi="Times New Roman"/>
          <w:sz w:val="24"/>
          <w:szCs w:val="24"/>
          <w:lang w:eastAsia="ru-RU"/>
        </w:rPr>
        <w:t xml:space="preserve"> в а</w:t>
      </w:r>
      <w:r w:rsidR="0049431B" w:rsidRPr="00DB730D">
        <w:rPr>
          <w:rFonts w:ascii="Times New Roman" w:hAnsi="Times New Roman"/>
          <w:sz w:val="24"/>
          <w:szCs w:val="24"/>
          <w:lang w:eastAsia="ru-RU"/>
        </w:rPr>
        <w:t>п</w:t>
      </w:r>
      <w:r w:rsidR="0049431B" w:rsidRPr="00DB730D">
        <w:rPr>
          <w:rFonts w:ascii="Times New Roman" w:hAnsi="Times New Roman"/>
          <w:sz w:val="24"/>
          <w:szCs w:val="24"/>
          <w:lang w:eastAsia="ru-RU"/>
        </w:rPr>
        <w:t>реле-мае 2020 г</w:t>
      </w:r>
      <w:r w:rsidR="00864911" w:rsidRPr="00DB730D">
        <w:rPr>
          <w:rFonts w:ascii="Times New Roman" w:hAnsi="Times New Roman"/>
          <w:sz w:val="24"/>
          <w:szCs w:val="24"/>
          <w:lang w:eastAsia="ru-RU"/>
        </w:rPr>
        <w:t>. В итоге положительные значения</w:t>
      </w:r>
      <w:r w:rsidR="00AB7131" w:rsidRPr="00DB730D">
        <w:rPr>
          <w:rFonts w:ascii="Times New Roman" w:hAnsi="Times New Roman"/>
          <w:sz w:val="24"/>
          <w:szCs w:val="24"/>
          <w:lang w:eastAsia="ru-RU"/>
        </w:rPr>
        <w:t xml:space="preserve"> корреляции определяет роль проблемы как фактора, который заставляет учителя совершенствовать свою устойчивость, задействуя для это</w:t>
      </w:r>
      <w:r w:rsidR="00864911" w:rsidRPr="00DB730D">
        <w:rPr>
          <w:rFonts w:ascii="Times New Roman" w:hAnsi="Times New Roman"/>
          <w:sz w:val="24"/>
          <w:szCs w:val="24"/>
          <w:lang w:eastAsia="ru-RU"/>
        </w:rPr>
        <w:t>го новые ресурсы, а отрицательны</w:t>
      </w:r>
      <w:r w:rsidR="00AB7131" w:rsidRPr="00DB730D">
        <w:rPr>
          <w:rFonts w:ascii="Times New Roman" w:hAnsi="Times New Roman"/>
          <w:sz w:val="24"/>
          <w:szCs w:val="24"/>
          <w:lang w:eastAsia="ru-RU"/>
        </w:rPr>
        <w:t>е –</w:t>
      </w:r>
      <w:r w:rsidR="00864911" w:rsidRPr="00DB730D">
        <w:rPr>
          <w:rFonts w:ascii="Times New Roman" w:hAnsi="Times New Roman"/>
          <w:sz w:val="24"/>
          <w:szCs w:val="24"/>
          <w:lang w:eastAsia="ru-RU"/>
        </w:rPr>
        <w:t xml:space="preserve"> </w:t>
      </w:r>
      <w:r w:rsidR="00AB7131" w:rsidRPr="00DB730D">
        <w:rPr>
          <w:rFonts w:ascii="Times New Roman" w:hAnsi="Times New Roman"/>
          <w:sz w:val="24"/>
          <w:szCs w:val="24"/>
          <w:lang w:eastAsia="ru-RU"/>
        </w:rPr>
        <w:t>условия снижения уровня устойчивости в пр</w:t>
      </w:r>
      <w:r w:rsidR="00AB7131" w:rsidRPr="00DB730D">
        <w:rPr>
          <w:rFonts w:ascii="Times New Roman" w:hAnsi="Times New Roman"/>
          <w:sz w:val="24"/>
          <w:szCs w:val="24"/>
          <w:lang w:eastAsia="ru-RU"/>
        </w:rPr>
        <w:t>о</w:t>
      </w:r>
      <w:r w:rsidR="00AB7131" w:rsidRPr="00DB730D">
        <w:rPr>
          <w:rFonts w:ascii="Times New Roman" w:hAnsi="Times New Roman"/>
          <w:sz w:val="24"/>
          <w:szCs w:val="24"/>
          <w:lang w:eastAsia="ru-RU"/>
        </w:rPr>
        <w:lastRenderedPageBreak/>
        <w:t>фессии</w:t>
      </w:r>
      <w:r w:rsidR="0049431B" w:rsidRPr="00DB730D">
        <w:rPr>
          <w:rFonts w:ascii="Times New Roman" w:hAnsi="Times New Roman"/>
          <w:sz w:val="24"/>
          <w:szCs w:val="24"/>
          <w:lang w:eastAsia="ru-RU"/>
        </w:rPr>
        <w:t xml:space="preserve"> за счет наличия нерешенных технических, методологических и социокультурных моментов</w:t>
      </w:r>
      <w:r w:rsidR="00AB7131" w:rsidRPr="00DB730D">
        <w:rPr>
          <w:rFonts w:ascii="Times New Roman" w:hAnsi="Times New Roman"/>
          <w:sz w:val="24"/>
          <w:szCs w:val="24"/>
          <w:lang w:eastAsia="ru-RU"/>
        </w:rPr>
        <w:t>.</w:t>
      </w:r>
    </w:p>
    <w:p w14:paraId="4B7D60E4" w14:textId="079D8402" w:rsidR="00AB7131" w:rsidRPr="00DB730D" w:rsidRDefault="000B0FA2" w:rsidP="00DB730D">
      <w:pPr>
        <w:autoSpaceDE w:val="0"/>
        <w:autoSpaceDN w:val="0"/>
        <w:adjustRightInd w:val="0"/>
        <w:spacing w:line="240" w:lineRule="auto"/>
        <w:rPr>
          <w:rFonts w:ascii="Times New Roman" w:hAnsi="Times New Roman"/>
          <w:sz w:val="24"/>
          <w:szCs w:val="24"/>
          <w:lang w:eastAsia="ru-RU"/>
        </w:rPr>
      </w:pPr>
      <w:r w:rsidRPr="00DB730D">
        <w:rPr>
          <w:rFonts w:ascii="Times New Roman" w:hAnsi="Times New Roman"/>
          <w:sz w:val="24"/>
          <w:szCs w:val="24"/>
          <w:lang w:eastAsia="ru-RU"/>
        </w:rPr>
        <w:t xml:space="preserve">Отметим, что корреляция указанных </w:t>
      </w:r>
      <w:r w:rsidR="0049431B" w:rsidRPr="00DB730D">
        <w:rPr>
          <w:rFonts w:ascii="Times New Roman" w:hAnsi="Times New Roman"/>
          <w:sz w:val="24"/>
          <w:szCs w:val="24"/>
          <w:lang w:eastAsia="ru-RU"/>
        </w:rPr>
        <w:t>значений</w:t>
      </w:r>
      <w:r w:rsidRPr="00DB730D">
        <w:rPr>
          <w:rFonts w:ascii="Times New Roman" w:hAnsi="Times New Roman"/>
          <w:sz w:val="24"/>
          <w:szCs w:val="24"/>
          <w:lang w:eastAsia="ru-RU"/>
        </w:rPr>
        <w:t xml:space="preserve"> с общим индексом </w:t>
      </w:r>
      <w:r w:rsidRPr="00DB730D">
        <w:rPr>
          <w:rFonts w:ascii="Times New Roman" w:hAnsi="Times New Roman"/>
          <w:i/>
          <w:sz w:val="24"/>
          <w:szCs w:val="24"/>
          <w:lang w:val="en-US" w:eastAsia="ru-RU"/>
        </w:rPr>
        <w:t>I</w:t>
      </w:r>
      <w:r w:rsidRPr="00DB730D">
        <w:rPr>
          <w:rFonts w:ascii="Times New Roman" w:hAnsi="Times New Roman"/>
          <w:i/>
          <w:sz w:val="24"/>
          <w:szCs w:val="24"/>
          <w:vertAlign w:val="subscript"/>
          <w:lang w:eastAsia="ru-RU"/>
        </w:rPr>
        <w:t>ПУ</w:t>
      </w:r>
      <w:r w:rsidR="00386DC3" w:rsidRPr="00DB730D">
        <w:rPr>
          <w:rFonts w:ascii="Times New Roman" w:hAnsi="Times New Roman"/>
          <w:sz w:val="24"/>
          <w:szCs w:val="24"/>
          <w:lang w:eastAsia="ru-RU"/>
        </w:rPr>
        <w:t xml:space="preserve">, к сожалению, </w:t>
      </w:r>
      <w:r w:rsidRPr="00DB730D">
        <w:rPr>
          <w:rFonts w:ascii="Times New Roman" w:hAnsi="Times New Roman"/>
          <w:sz w:val="24"/>
          <w:szCs w:val="24"/>
          <w:lang w:eastAsia="ru-RU"/>
        </w:rPr>
        <w:t xml:space="preserve">не дает оснований судить о каком-либо (положительном или отрицательном) </w:t>
      </w:r>
      <w:r w:rsidR="00386DC3" w:rsidRPr="00DB730D">
        <w:rPr>
          <w:rFonts w:ascii="Times New Roman" w:hAnsi="Times New Roman"/>
          <w:sz w:val="24"/>
          <w:szCs w:val="24"/>
          <w:lang w:eastAsia="ru-RU"/>
        </w:rPr>
        <w:t xml:space="preserve">влиянии </w:t>
      </w:r>
      <w:r w:rsidRPr="00DB730D">
        <w:rPr>
          <w:rFonts w:ascii="Times New Roman" w:hAnsi="Times New Roman"/>
          <w:sz w:val="24"/>
          <w:szCs w:val="24"/>
          <w:lang w:eastAsia="ru-RU"/>
        </w:rPr>
        <w:t xml:space="preserve">проблем дистанционного обучения на личностно-профессиональную устойчивость педагогов. Однако </w:t>
      </w:r>
      <w:r w:rsidR="006F1BD1" w:rsidRPr="00DB730D">
        <w:rPr>
          <w:rFonts w:ascii="Times New Roman" w:hAnsi="Times New Roman"/>
          <w:sz w:val="24"/>
          <w:szCs w:val="24"/>
          <w:lang w:eastAsia="ru-RU"/>
        </w:rPr>
        <w:t>подобные рассуждения имеют место</w:t>
      </w:r>
      <w:r w:rsidRPr="00DB730D">
        <w:rPr>
          <w:rFonts w:ascii="Times New Roman" w:hAnsi="Times New Roman"/>
          <w:sz w:val="24"/>
          <w:szCs w:val="24"/>
          <w:lang w:eastAsia="ru-RU"/>
        </w:rPr>
        <w:t xml:space="preserve"> при от</w:t>
      </w:r>
      <w:r w:rsidR="006F1BD1" w:rsidRPr="00DB730D">
        <w:rPr>
          <w:rFonts w:ascii="Times New Roman" w:hAnsi="Times New Roman"/>
          <w:sz w:val="24"/>
          <w:szCs w:val="24"/>
          <w:lang w:eastAsia="ru-RU"/>
        </w:rPr>
        <w:t xml:space="preserve">дельном рассмотрении показателей </w:t>
      </w:r>
      <w:r w:rsidR="0049431B" w:rsidRPr="00DB730D">
        <w:rPr>
          <w:rFonts w:ascii="Times New Roman" w:hAnsi="Times New Roman"/>
          <w:sz w:val="24"/>
          <w:szCs w:val="24"/>
          <w:lang w:eastAsia="ru-RU"/>
        </w:rPr>
        <w:t xml:space="preserve">у </w:t>
      </w:r>
      <w:r w:rsidR="006F1BD1" w:rsidRPr="00DB730D">
        <w:rPr>
          <w:rFonts w:ascii="Times New Roman" w:hAnsi="Times New Roman"/>
          <w:sz w:val="24"/>
          <w:szCs w:val="24"/>
          <w:lang w:eastAsia="ru-RU"/>
        </w:rPr>
        <w:t>учителей, имеющих разный уровень</w:t>
      </w:r>
      <w:r w:rsidR="0049431B" w:rsidRPr="00DB730D">
        <w:rPr>
          <w:rFonts w:ascii="Times New Roman" w:hAnsi="Times New Roman"/>
          <w:sz w:val="24"/>
          <w:szCs w:val="24"/>
          <w:lang w:eastAsia="ru-RU"/>
        </w:rPr>
        <w:t xml:space="preserve"> сформированности</w:t>
      </w:r>
      <w:r w:rsidR="006F1BD1" w:rsidRPr="00DB730D">
        <w:rPr>
          <w:rFonts w:ascii="Times New Roman" w:hAnsi="Times New Roman"/>
          <w:sz w:val="24"/>
          <w:szCs w:val="24"/>
          <w:lang w:eastAsia="ru-RU"/>
        </w:rPr>
        <w:t xml:space="preserve"> </w:t>
      </w:r>
      <w:r w:rsidR="006F1BD1" w:rsidRPr="00DB730D">
        <w:rPr>
          <w:rFonts w:ascii="Times New Roman" w:hAnsi="Times New Roman"/>
          <w:i/>
          <w:sz w:val="24"/>
          <w:szCs w:val="24"/>
          <w:lang w:val="en-US" w:eastAsia="ru-RU"/>
        </w:rPr>
        <w:t>I</w:t>
      </w:r>
      <w:r w:rsidR="006F1BD1" w:rsidRPr="00DB730D">
        <w:rPr>
          <w:rFonts w:ascii="Times New Roman" w:hAnsi="Times New Roman"/>
          <w:i/>
          <w:sz w:val="24"/>
          <w:szCs w:val="24"/>
          <w:vertAlign w:val="subscript"/>
          <w:lang w:eastAsia="ru-RU"/>
        </w:rPr>
        <w:t>ПУ</w:t>
      </w:r>
      <w:r w:rsidR="009076C4" w:rsidRPr="00DB730D">
        <w:rPr>
          <w:rFonts w:ascii="Times New Roman" w:hAnsi="Times New Roman"/>
          <w:i/>
          <w:sz w:val="24"/>
          <w:szCs w:val="24"/>
          <w:vertAlign w:val="subscript"/>
          <w:lang w:eastAsia="ru-RU"/>
        </w:rPr>
        <w:t xml:space="preserve"> </w:t>
      </w:r>
      <w:r w:rsidR="00D47F25">
        <w:rPr>
          <w:rFonts w:ascii="Times New Roman" w:hAnsi="Times New Roman"/>
          <w:sz w:val="24"/>
          <w:szCs w:val="24"/>
          <w:lang w:eastAsia="ru-RU"/>
        </w:rPr>
        <w:t>(табл. 1</w:t>
      </w:r>
      <w:r w:rsidR="009076C4" w:rsidRPr="00DB730D">
        <w:rPr>
          <w:rFonts w:ascii="Times New Roman" w:hAnsi="Times New Roman"/>
          <w:sz w:val="24"/>
          <w:szCs w:val="24"/>
          <w:lang w:eastAsia="ru-RU"/>
        </w:rPr>
        <w:t>)</w:t>
      </w:r>
      <w:r w:rsidR="006F1BD1" w:rsidRPr="00DB730D">
        <w:rPr>
          <w:rFonts w:ascii="Times New Roman" w:hAnsi="Times New Roman"/>
          <w:sz w:val="24"/>
          <w:szCs w:val="24"/>
          <w:lang w:eastAsia="ru-RU"/>
        </w:rPr>
        <w:t>.</w:t>
      </w:r>
    </w:p>
    <w:p w14:paraId="61FFE89C" w14:textId="77777777" w:rsidR="006C723D" w:rsidRDefault="00A424E2" w:rsidP="00DB730D">
      <w:pPr>
        <w:autoSpaceDE w:val="0"/>
        <w:autoSpaceDN w:val="0"/>
        <w:adjustRightInd w:val="0"/>
        <w:spacing w:line="240" w:lineRule="auto"/>
        <w:rPr>
          <w:rFonts w:ascii="Times New Roman" w:hAnsi="Times New Roman"/>
          <w:sz w:val="24"/>
          <w:szCs w:val="24"/>
          <w:lang w:eastAsia="ru-RU"/>
        </w:rPr>
      </w:pPr>
      <w:r>
        <w:rPr>
          <w:rFonts w:ascii="Times New Roman" w:hAnsi="Times New Roman"/>
          <w:sz w:val="24"/>
          <w:szCs w:val="24"/>
          <w:lang w:eastAsia="ru-RU"/>
        </w:rPr>
        <w:t xml:space="preserve">Корреляционный анализ </w:t>
      </w:r>
      <w:r w:rsidRPr="00A424E2">
        <w:rPr>
          <w:rFonts w:ascii="Times New Roman" w:hAnsi="Times New Roman"/>
          <w:sz w:val="24"/>
          <w:szCs w:val="24"/>
          <w:lang w:eastAsia="ru-RU"/>
        </w:rPr>
        <w:t>показал, что влияние обозначенных проблем на устойчивость в профессии проявляется только среди педагогов с крайне низким ресурсным уровнем ЛПУ. В том случае, если учителя из этой группы сталкиваются с немотивированностью учеников на дистанционное обучение (p=0,57), индекс IПУ растет, а в случае отсутствия у школьников технических возможностей наладить интернет-соединение для участия в онлайн-занятиях (p= -0,56), наоборот, снижается.</w:t>
      </w:r>
    </w:p>
    <w:p w14:paraId="5D25229B" w14:textId="216D5693" w:rsidR="006F1BD1" w:rsidRPr="00DB730D" w:rsidRDefault="006F1BD1" w:rsidP="00DB730D">
      <w:pPr>
        <w:autoSpaceDE w:val="0"/>
        <w:autoSpaceDN w:val="0"/>
        <w:adjustRightInd w:val="0"/>
        <w:spacing w:line="240" w:lineRule="auto"/>
        <w:rPr>
          <w:rFonts w:ascii="Times New Roman" w:hAnsi="Times New Roman"/>
          <w:sz w:val="24"/>
          <w:szCs w:val="24"/>
          <w:lang w:eastAsia="ru-RU"/>
        </w:rPr>
      </w:pPr>
      <w:r w:rsidRPr="00DB730D">
        <w:rPr>
          <w:rFonts w:ascii="Times New Roman" w:hAnsi="Times New Roman"/>
          <w:sz w:val="24"/>
          <w:szCs w:val="24"/>
          <w:lang w:eastAsia="ru-RU"/>
        </w:rPr>
        <w:t xml:space="preserve">Критическое влияние </w:t>
      </w:r>
      <w:r w:rsidR="009076C4" w:rsidRPr="00DB730D">
        <w:rPr>
          <w:rFonts w:ascii="Times New Roman" w:hAnsi="Times New Roman"/>
          <w:sz w:val="24"/>
          <w:szCs w:val="24"/>
          <w:lang w:eastAsia="ru-RU"/>
        </w:rPr>
        <w:t>ряда сложностей</w:t>
      </w:r>
      <w:r w:rsidRPr="00DB730D">
        <w:rPr>
          <w:rFonts w:ascii="Times New Roman" w:hAnsi="Times New Roman"/>
          <w:sz w:val="24"/>
          <w:szCs w:val="24"/>
          <w:lang w:eastAsia="ru-RU"/>
        </w:rPr>
        <w:t xml:space="preserve"> дистанционного образования на педагогич</w:t>
      </w:r>
      <w:r w:rsidRPr="00DB730D">
        <w:rPr>
          <w:rFonts w:ascii="Times New Roman" w:hAnsi="Times New Roman"/>
          <w:sz w:val="24"/>
          <w:szCs w:val="24"/>
          <w:lang w:eastAsia="ru-RU"/>
        </w:rPr>
        <w:t>е</w:t>
      </w:r>
      <w:r w:rsidRPr="00DB730D">
        <w:rPr>
          <w:rFonts w:ascii="Times New Roman" w:hAnsi="Times New Roman"/>
          <w:sz w:val="24"/>
          <w:szCs w:val="24"/>
          <w:lang w:eastAsia="ru-RU"/>
        </w:rPr>
        <w:t>скую устойчивость</w:t>
      </w:r>
      <w:r w:rsidR="009076C4" w:rsidRPr="00DB730D">
        <w:rPr>
          <w:rFonts w:ascii="Times New Roman" w:hAnsi="Times New Roman"/>
          <w:sz w:val="24"/>
          <w:szCs w:val="24"/>
          <w:lang w:eastAsia="ru-RU"/>
        </w:rPr>
        <w:t xml:space="preserve"> также имеет место быть. Оно</w:t>
      </w:r>
      <w:r w:rsidRPr="00DB730D">
        <w:rPr>
          <w:rFonts w:ascii="Times New Roman" w:hAnsi="Times New Roman"/>
          <w:sz w:val="24"/>
          <w:szCs w:val="24"/>
          <w:lang w:eastAsia="ru-RU"/>
        </w:rPr>
        <w:t xml:space="preserve"> особенно заметно в группе учителей с ни</w:t>
      </w:r>
      <w:r w:rsidRPr="00DB730D">
        <w:rPr>
          <w:rFonts w:ascii="Times New Roman" w:hAnsi="Times New Roman"/>
          <w:sz w:val="24"/>
          <w:szCs w:val="24"/>
          <w:lang w:eastAsia="ru-RU"/>
        </w:rPr>
        <w:t>з</w:t>
      </w:r>
      <w:r w:rsidRPr="00DB730D">
        <w:rPr>
          <w:rFonts w:ascii="Times New Roman" w:hAnsi="Times New Roman"/>
          <w:sz w:val="24"/>
          <w:szCs w:val="24"/>
          <w:lang w:eastAsia="ru-RU"/>
        </w:rPr>
        <w:t xml:space="preserve">ким и ниже среднего индексом </w:t>
      </w:r>
      <w:r w:rsidRPr="00DB730D">
        <w:rPr>
          <w:rFonts w:ascii="Times New Roman" w:hAnsi="Times New Roman"/>
          <w:i/>
          <w:sz w:val="24"/>
          <w:szCs w:val="24"/>
          <w:lang w:val="en-US" w:eastAsia="ru-RU"/>
        </w:rPr>
        <w:t>I</w:t>
      </w:r>
      <w:r w:rsidRPr="00DB730D">
        <w:rPr>
          <w:rFonts w:ascii="Times New Roman" w:hAnsi="Times New Roman"/>
          <w:i/>
          <w:sz w:val="24"/>
          <w:szCs w:val="24"/>
          <w:vertAlign w:val="subscript"/>
          <w:lang w:eastAsia="ru-RU"/>
        </w:rPr>
        <w:t>ПУ</w:t>
      </w:r>
      <w:r w:rsidRPr="00DB730D">
        <w:rPr>
          <w:rFonts w:ascii="Times New Roman" w:hAnsi="Times New Roman"/>
          <w:sz w:val="24"/>
          <w:szCs w:val="24"/>
          <w:lang w:eastAsia="ru-RU"/>
        </w:rPr>
        <w:t>. В качестве отрицательных факторов здесь выступает о</w:t>
      </w:r>
      <w:r w:rsidRPr="00DB730D">
        <w:rPr>
          <w:rFonts w:ascii="Times New Roman" w:hAnsi="Times New Roman"/>
          <w:sz w:val="24"/>
          <w:szCs w:val="24"/>
          <w:lang w:eastAsia="ru-RU"/>
        </w:rPr>
        <w:t>т</w:t>
      </w:r>
      <w:r w:rsidRPr="00DB730D">
        <w:rPr>
          <w:rFonts w:ascii="Times New Roman" w:hAnsi="Times New Roman"/>
          <w:sz w:val="24"/>
          <w:szCs w:val="24"/>
          <w:lang w:eastAsia="ru-RU"/>
        </w:rPr>
        <w:t>сутствие в домохозяйствах доступа к интернету и низкое качество онлайн-подключения (что сводит возможности проведения занятий на нет), а также концептуальная невозможность проводить ряд занятий дистанционно (из-за отсутствия соответствующей методики). В гру</w:t>
      </w:r>
      <w:r w:rsidRPr="00DB730D">
        <w:rPr>
          <w:rFonts w:ascii="Times New Roman" w:hAnsi="Times New Roman"/>
          <w:sz w:val="24"/>
          <w:szCs w:val="24"/>
          <w:lang w:eastAsia="ru-RU"/>
        </w:rPr>
        <w:t>п</w:t>
      </w:r>
      <w:r w:rsidRPr="00DB730D">
        <w:rPr>
          <w:rFonts w:ascii="Times New Roman" w:hAnsi="Times New Roman"/>
          <w:sz w:val="24"/>
          <w:szCs w:val="24"/>
          <w:lang w:eastAsia="ru-RU"/>
        </w:rPr>
        <w:t xml:space="preserve">пе учителей с высоким индексом </w:t>
      </w:r>
      <w:r w:rsidRPr="00DB730D">
        <w:rPr>
          <w:rFonts w:ascii="Times New Roman" w:hAnsi="Times New Roman"/>
          <w:i/>
          <w:sz w:val="24"/>
          <w:szCs w:val="24"/>
          <w:lang w:val="en-US" w:eastAsia="ru-RU"/>
        </w:rPr>
        <w:t>I</w:t>
      </w:r>
      <w:r w:rsidRPr="00DB730D">
        <w:rPr>
          <w:rFonts w:ascii="Times New Roman" w:hAnsi="Times New Roman"/>
          <w:i/>
          <w:sz w:val="24"/>
          <w:szCs w:val="24"/>
          <w:vertAlign w:val="subscript"/>
          <w:lang w:eastAsia="ru-RU"/>
        </w:rPr>
        <w:t>ПУ</w:t>
      </w:r>
      <w:r w:rsidRPr="00DB730D">
        <w:rPr>
          <w:rFonts w:ascii="Times New Roman" w:hAnsi="Times New Roman"/>
          <w:sz w:val="24"/>
          <w:szCs w:val="24"/>
          <w:lang w:eastAsia="ru-RU"/>
        </w:rPr>
        <w:t xml:space="preserve"> подобную роль играет</w:t>
      </w:r>
      <w:r w:rsidR="00386DC3" w:rsidRPr="00DB730D">
        <w:rPr>
          <w:rFonts w:ascii="Times New Roman" w:hAnsi="Times New Roman"/>
          <w:sz w:val="24"/>
          <w:szCs w:val="24"/>
          <w:lang w:eastAsia="ru-RU"/>
        </w:rPr>
        <w:t>, главным образом, только</w:t>
      </w:r>
      <w:r w:rsidRPr="00DB730D">
        <w:rPr>
          <w:rFonts w:ascii="Times New Roman" w:hAnsi="Times New Roman"/>
          <w:sz w:val="24"/>
          <w:szCs w:val="24"/>
          <w:lang w:eastAsia="ru-RU"/>
        </w:rPr>
        <w:t xml:space="preserve"> эмоц</w:t>
      </w:r>
      <w:r w:rsidRPr="00DB730D">
        <w:rPr>
          <w:rFonts w:ascii="Times New Roman" w:hAnsi="Times New Roman"/>
          <w:sz w:val="24"/>
          <w:szCs w:val="24"/>
          <w:lang w:eastAsia="ru-RU"/>
        </w:rPr>
        <w:t>и</w:t>
      </w:r>
      <w:r w:rsidRPr="00DB730D">
        <w:rPr>
          <w:rFonts w:ascii="Times New Roman" w:hAnsi="Times New Roman"/>
          <w:sz w:val="24"/>
          <w:szCs w:val="24"/>
          <w:lang w:eastAsia="ru-RU"/>
        </w:rPr>
        <w:t>ональный фактор</w:t>
      </w:r>
      <w:r w:rsidR="009076C4" w:rsidRPr="00DB730D">
        <w:rPr>
          <w:rFonts w:ascii="Times New Roman" w:hAnsi="Times New Roman"/>
          <w:sz w:val="24"/>
          <w:szCs w:val="24"/>
          <w:lang w:eastAsia="ru-RU"/>
        </w:rPr>
        <w:t>, т.е.</w:t>
      </w:r>
      <w:r w:rsidR="00386DC3" w:rsidRPr="00DB730D">
        <w:rPr>
          <w:rFonts w:ascii="Times New Roman" w:hAnsi="Times New Roman"/>
          <w:sz w:val="24"/>
          <w:szCs w:val="24"/>
          <w:lang w:eastAsia="ru-RU"/>
        </w:rPr>
        <w:t xml:space="preserve"> психологическая неспособность работать в виртуальном пространстве.</w:t>
      </w:r>
    </w:p>
    <w:p w14:paraId="40DE05E3" w14:textId="42819078" w:rsidR="00D47F25" w:rsidRPr="00D47F25" w:rsidRDefault="009076C4" w:rsidP="00D47F25">
      <w:pPr>
        <w:spacing w:line="240" w:lineRule="auto"/>
        <w:ind w:firstLine="0"/>
        <w:jc w:val="right"/>
        <w:rPr>
          <w:rFonts w:ascii="Times New Roman" w:hAnsi="Times New Roman"/>
          <w:b/>
          <w:i/>
          <w:color w:val="000000"/>
          <w:sz w:val="24"/>
          <w:szCs w:val="24"/>
          <w:shd w:val="clear" w:color="auto" w:fill="FFFFFF"/>
        </w:rPr>
      </w:pPr>
      <w:r w:rsidRPr="00D47F25">
        <w:rPr>
          <w:rFonts w:ascii="Times New Roman" w:hAnsi="Times New Roman"/>
          <w:i/>
          <w:color w:val="000000"/>
          <w:sz w:val="24"/>
          <w:szCs w:val="24"/>
          <w:shd w:val="clear" w:color="auto" w:fill="FFFFFF"/>
        </w:rPr>
        <w:t xml:space="preserve">Таблица </w:t>
      </w:r>
      <w:r w:rsidR="00D47F25" w:rsidRPr="00D47F25">
        <w:rPr>
          <w:rFonts w:ascii="Times New Roman" w:hAnsi="Times New Roman"/>
          <w:i/>
          <w:color w:val="000000"/>
          <w:sz w:val="24"/>
          <w:szCs w:val="24"/>
          <w:shd w:val="clear" w:color="auto" w:fill="FFFFFF"/>
        </w:rPr>
        <w:t>1</w:t>
      </w:r>
    </w:p>
    <w:p w14:paraId="45E6EA3E" w14:textId="2094A20B" w:rsidR="00776BFD" w:rsidRDefault="007A31DA" w:rsidP="001B29EB">
      <w:pPr>
        <w:spacing w:line="240" w:lineRule="auto"/>
        <w:ind w:firstLine="0"/>
        <w:jc w:val="center"/>
        <w:rPr>
          <w:rFonts w:ascii="Times New Roman" w:hAnsi="Times New Roman"/>
          <w:b/>
          <w:color w:val="000000"/>
          <w:sz w:val="24"/>
          <w:szCs w:val="24"/>
          <w:shd w:val="clear" w:color="auto" w:fill="FFFFFF"/>
        </w:rPr>
      </w:pPr>
      <w:r w:rsidRPr="00DB730D">
        <w:rPr>
          <w:rFonts w:ascii="Times New Roman" w:hAnsi="Times New Roman"/>
          <w:b/>
          <w:color w:val="000000"/>
          <w:sz w:val="24"/>
          <w:szCs w:val="24"/>
          <w:shd w:val="clear" w:color="auto" w:fill="FFFFFF"/>
        </w:rPr>
        <w:t>Степень тесноты парной взаимосвязи проблем дистанционного обучения и уровня п</w:t>
      </w:r>
      <w:r w:rsidRPr="00DB730D">
        <w:rPr>
          <w:rFonts w:ascii="Times New Roman" w:hAnsi="Times New Roman"/>
          <w:b/>
          <w:color w:val="000000"/>
          <w:sz w:val="24"/>
          <w:szCs w:val="24"/>
          <w:shd w:val="clear" w:color="auto" w:fill="FFFFFF"/>
        </w:rPr>
        <w:t>е</w:t>
      </w:r>
      <w:r w:rsidRPr="00DB730D">
        <w:rPr>
          <w:rFonts w:ascii="Times New Roman" w:hAnsi="Times New Roman"/>
          <w:b/>
          <w:color w:val="000000"/>
          <w:sz w:val="24"/>
          <w:szCs w:val="24"/>
          <w:shd w:val="clear" w:color="auto" w:fill="FFFFFF"/>
        </w:rPr>
        <w:t>дагогической устойчивости (индекс корреляции Пирсона)</w:t>
      </w:r>
    </w:p>
    <w:tbl>
      <w:tblPr>
        <w:tblW w:w="10349" w:type="dxa"/>
        <w:tblInd w:w="-176" w:type="dxa"/>
        <w:tblLayout w:type="fixed"/>
        <w:tblLook w:val="04A0" w:firstRow="1" w:lastRow="0" w:firstColumn="1" w:lastColumn="0" w:noHBand="0" w:noVBand="1"/>
      </w:tblPr>
      <w:tblGrid>
        <w:gridCol w:w="5246"/>
        <w:gridCol w:w="748"/>
        <w:gridCol w:w="1059"/>
        <w:gridCol w:w="1169"/>
        <w:gridCol w:w="1134"/>
        <w:gridCol w:w="993"/>
      </w:tblGrid>
      <w:tr w:rsidR="00191DF0" w:rsidRPr="000B1B59" w14:paraId="2D424E32" w14:textId="77777777" w:rsidTr="00852462">
        <w:trPr>
          <w:trHeight w:val="300"/>
          <w:tblHeader/>
        </w:trPr>
        <w:tc>
          <w:tcPr>
            <w:tcW w:w="5246" w:type="dxa"/>
            <w:vMerge w:val="restart"/>
            <w:tcBorders>
              <w:top w:val="single" w:sz="4" w:space="0" w:color="auto"/>
              <w:left w:val="single" w:sz="4" w:space="0" w:color="auto"/>
              <w:right w:val="single" w:sz="4" w:space="0" w:color="auto"/>
            </w:tcBorders>
            <w:shd w:val="clear" w:color="auto" w:fill="auto"/>
            <w:noWrap/>
            <w:vAlign w:val="center"/>
          </w:tcPr>
          <w:p w14:paraId="2A3166FC" w14:textId="37C92646"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Проблема</w:t>
            </w:r>
          </w:p>
        </w:tc>
        <w:tc>
          <w:tcPr>
            <w:tcW w:w="748" w:type="dxa"/>
            <w:vMerge w:val="restart"/>
            <w:tcBorders>
              <w:top w:val="single" w:sz="4" w:space="0" w:color="auto"/>
              <w:left w:val="nil"/>
              <w:right w:val="single" w:sz="4" w:space="0" w:color="auto"/>
            </w:tcBorders>
            <w:shd w:val="clear" w:color="auto" w:fill="auto"/>
            <w:noWrap/>
            <w:vAlign w:val="center"/>
          </w:tcPr>
          <w:p w14:paraId="4448A158" w14:textId="6A5CD2EC"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hAnsi="Times New Roman"/>
                <w:spacing w:val="-6"/>
                <w:sz w:val="23"/>
                <w:szCs w:val="23"/>
                <w:lang w:val="en-US"/>
              </w:rPr>
              <w:t>I</w:t>
            </w:r>
            <w:r w:rsidRPr="000B1B59">
              <w:rPr>
                <w:rFonts w:ascii="Times New Roman" w:hAnsi="Times New Roman"/>
                <w:spacing w:val="-6"/>
                <w:sz w:val="23"/>
                <w:szCs w:val="23"/>
                <w:vertAlign w:val="subscript"/>
              </w:rPr>
              <w:t>ПУ</w:t>
            </w:r>
          </w:p>
        </w:tc>
        <w:tc>
          <w:tcPr>
            <w:tcW w:w="4355" w:type="dxa"/>
            <w:gridSpan w:val="4"/>
            <w:tcBorders>
              <w:top w:val="single" w:sz="4" w:space="0" w:color="auto"/>
              <w:left w:val="nil"/>
              <w:bottom w:val="single" w:sz="4" w:space="0" w:color="auto"/>
              <w:right w:val="single" w:sz="4" w:space="0" w:color="auto"/>
            </w:tcBorders>
            <w:shd w:val="clear" w:color="auto" w:fill="auto"/>
            <w:noWrap/>
            <w:vAlign w:val="center"/>
          </w:tcPr>
          <w:p w14:paraId="0A4C5415" w14:textId="01003B7F" w:rsidR="00191DF0" w:rsidRPr="000B1B59" w:rsidRDefault="00E04C47"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Уровень</w:t>
            </w:r>
            <w:r w:rsidR="000A0893" w:rsidRPr="000B1B59">
              <w:rPr>
                <w:rFonts w:ascii="Times New Roman" w:eastAsia="Times New Roman" w:hAnsi="Times New Roman"/>
                <w:color w:val="000000"/>
                <w:spacing w:val="-6"/>
                <w:sz w:val="23"/>
                <w:szCs w:val="23"/>
                <w:lang w:eastAsia="ru-RU"/>
              </w:rPr>
              <w:t xml:space="preserve"> сформированности устойчивости</w:t>
            </w:r>
          </w:p>
        </w:tc>
      </w:tr>
      <w:tr w:rsidR="00191DF0" w:rsidRPr="000B1B59" w14:paraId="28641D23" w14:textId="77777777" w:rsidTr="00852462">
        <w:trPr>
          <w:trHeight w:val="300"/>
          <w:tblHeader/>
        </w:trPr>
        <w:tc>
          <w:tcPr>
            <w:tcW w:w="5246" w:type="dxa"/>
            <w:vMerge/>
            <w:tcBorders>
              <w:left w:val="single" w:sz="4" w:space="0" w:color="auto"/>
              <w:bottom w:val="single" w:sz="4" w:space="0" w:color="auto"/>
              <w:right w:val="single" w:sz="4" w:space="0" w:color="auto"/>
            </w:tcBorders>
            <w:shd w:val="clear" w:color="auto" w:fill="auto"/>
            <w:noWrap/>
            <w:vAlign w:val="bottom"/>
            <w:hideMark/>
          </w:tcPr>
          <w:p w14:paraId="7728699A" w14:textId="419FDCF8"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p>
        </w:tc>
        <w:tc>
          <w:tcPr>
            <w:tcW w:w="748" w:type="dxa"/>
            <w:vMerge/>
            <w:tcBorders>
              <w:left w:val="nil"/>
              <w:bottom w:val="single" w:sz="4" w:space="0" w:color="auto"/>
              <w:right w:val="single" w:sz="4" w:space="0" w:color="auto"/>
            </w:tcBorders>
            <w:shd w:val="clear" w:color="auto" w:fill="auto"/>
            <w:noWrap/>
            <w:vAlign w:val="bottom"/>
            <w:hideMark/>
          </w:tcPr>
          <w:p w14:paraId="646828A9" w14:textId="6367F989"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14:paraId="0AECD502" w14:textId="783F7C71" w:rsidR="00191DF0" w:rsidRPr="000B1B59" w:rsidRDefault="00E04C47"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Крайне</w:t>
            </w:r>
            <w:r w:rsidR="00191DF0" w:rsidRPr="000B1B59">
              <w:rPr>
                <w:rFonts w:ascii="Times New Roman" w:eastAsia="Times New Roman" w:hAnsi="Times New Roman"/>
                <w:color w:val="000000"/>
                <w:spacing w:val="-6"/>
                <w:sz w:val="23"/>
                <w:szCs w:val="23"/>
                <w:lang w:eastAsia="ru-RU"/>
              </w:rPr>
              <w:t xml:space="preserve"> высо</w:t>
            </w:r>
            <w:r w:rsidRPr="000B1B59">
              <w:rPr>
                <w:rFonts w:ascii="Times New Roman" w:eastAsia="Times New Roman" w:hAnsi="Times New Roman"/>
                <w:color w:val="000000"/>
                <w:spacing w:val="-6"/>
                <w:sz w:val="23"/>
                <w:szCs w:val="23"/>
                <w:lang w:eastAsia="ru-RU"/>
              </w:rPr>
              <w:t>кий</w:t>
            </w:r>
          </w:p>
        </w:tc>
        <w:tc>
          <w:tcPr>
            <w:tcW w:w="1169" w:type="dxa"/>
            <w:tcBorders>
              <w:top w:val="single" w:sz="4" w:space="0" w:color="auto"/>
              <w:left w:val="nil"/>
              <w:bottom w:val="single" w:sz="4" w:space="0" w:color="auto"/>
              <w:right w:val="single" w:sz="4" w:space="0" w:color="auto"/>
            </w:tcBorders>
            <w:shd w:val="clear" w:color="auto" w:fill="auto"/>
            <w:noWrap/>
            <w:vAlign w:val="center"/>
            <w:hideMark/>
          </w:tcPr>
          <w:p w14:paraId="3AB459A3" w14:textId="6F42EF4D" w:rsidR="00191DF0" w:rsidRPr="000B1B59" w:rsidRDefault="00E04C47"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В</w:t>
            </w:r>
            <w:r w:rsidR="00191DF0" w:rsidRPr="000B1B59">
              <w:rPr>
                <w:rFonts w:ascii="Times New Roman" w:eastAsia="Times New Roman" w:hAnsi="Times New Roman"/>
                <w:color w:val="000000"/>
                <w:spacing w:val="-6"/>
                <w:sz w:val="23"/>
                <w:szCs w:val="23"/>
                <w:lang w:eastAsia="ru-RU"/>
              </w:rPr>
              <w:t>ыше среднего</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3DF86A0" w14:textId="40A9860D" w:rsidR="00191DF0" w:rsidRPr="000B1B59" w:rsidRDefault="00E04C47"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w:t>
            </w:r>
            <w:r w:rsidR="00191DF0" w:rsidRPr="000B1B59">
              <w:rPr>
                <w:rFonts w:ascii="Times New Roman" w:eastAsia="Times New Roman" w:hAnsi="Times New Roman"/>
                <w:color w:val="000000"/>
                <w:spacing w:val="-6"/>
                <w:sz w:val="23"/>
                <w:szCs w:val="23"/>
                <w:lang w:eastAsia="ru-RU"/>
              </w:rPr>
              <w:t>иже среднего</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213C7BBF" w14:textId="4C15DA44" w:rsidR="00191DF0" w:rsidRPr="000B1B59" w:rsidRDefault="00E04C47"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Крайне низкий</w:t>
            </w:r>
          </w:p>
        </w:tc>
      </w:tr>
      <w:tr w:rsidR="00191DF0" w:rsidRPr="000B1B59" w14:paraId="6BAF67B9"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347224E9"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Устаревшая техника</w:t>
            </w:r>
          </w:p>
        </w:tc>
        <w:tc>
          <w:tcPr>
            <w:tcW w:w="748" w:type="dxa"/>
            <w:tcBorders>
              <w:top w:val="nil"/>
              <w:left w:val="nil"/>
              <w:bottom w:val="single" w:sz="4" w:space="0" w:color="auto"/>
              <w:right w:val="single" w:sz="4" w:space="0" w:color="auto"/>
            </w:tcBorders>
            <w:shd w:val="clear" w:color="auto" w:fill="auto"/>
            <w:noWrap/>
            <w:vAlign w:val="center"/>
            <w:hideMark/>
          </w:tcPr>
          <w:p w14:paraId="19FEC621"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0,09</w:t>
            </w:r>
          </w:p>
        </w:tc>
        <w:tc>
          <w:tcPr>
            <w:tcW w:w="1059" w:type="dxa"/>
            <w:tcBorders>
              <w:top w:val="nil"/>
              <w:left w:val="nil"/>
              <w:bottom w:val="single" w:sz="4" w:space="0" w:color="auto"/>
              <w:right w:val="single" w:sz="4" w:space="0" w:color="auto"/>
            </w:tcBorders>
            <w:shd w:val="clear" w:color="auto" w:fill="auto"/>
            <w:noWrap/>
            <w:vAlign w:val="center"/>
            <w:hideMark/>
          </w:tcPr>
          <w:p w14:paraId="5E039E67"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-0,09</w:t>
            </w:r>
          </w:p>
        </w:tc>
        <w:tc>
          <w:tcPr>
            <w:tcW w:w="1169" w:type="dxa"/>
            <w:tcBorders>
              <w:top w:val="nil"/>
              <w:left w:val="nil"/>
              <w:bottom w:val="single" w:sz="4" w:space="0" w:color="auto"/>
              <w:right w:val="single" w:sz="4" w:space="0" w:color="auto"/>
            </w:tcBorders>
            <w:shd w:val="clear" w:color="auto" w:fill="auto"/>
            <w:noWrap/>
            <w:vAlign w:val="center"/>
            <w:hideMark/>
          </w:tcPr>
          <w:p w14:paraId="4BE0BB05"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134" w:type="dxa"/>
            <w:tcBorders>
              <w:top w:val="nil"/>
              <w:left w:val="nil"/>
              <w:bottom w:val="single" w:sz="4" w:space="0" w:color="auto"/>
              <w:right w:val="single" w:sz="4" w:space="0" w:color="auto"/>
            </w:tcBorders>
            <w:shd w:val="clear" w:color="auto" w:fill="auto"/>
            <w:noWrap/>
            <w:vAlign w:val="center"/>
            <w:hideMark/>
          </w:tcPr>
          <w:p w14:paraId="0773945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993" w:type="dxa"/>
            <w:tcBorders>
              <w:top w:val="nil"/>
              <w:left w:val="nil"/>
              <w:bottom w:val="single" w:sz="4" w:space="0" w:color="auto"/>
              <w:right w:val="single" w:sz="4" w:space="0" w:color="auto"/>
            </w:tcBorders>
            <w:shd w:val="clear" w:color="auto" w:fill="auto"/>
            <w:noWrap/>
            <w:vAlign w:val="center"/>
            <w:hideMark/>
          </w:tcPr>
          <w:p w14:paraId="780ED286"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r>
      <w:tr w:rsidR="00191DF0" w:rsidRPr="000B1B59" w14:paraId="4D4F6BEE"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432B0697"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Низкая мотивация, недисциплинированность уч</w:t>
            </w:r>
            <w:r w:rsidRPr="000B1B59">
              <w:rPr>
                <w:rFonts w:ascii="Times New Roman" w:eastAsia="Times New Roman" w:hAnsi="Times New Roman"/>
                <w:color w:val="000000"/>
                <w:spacing w:val="-6"/>
                <w:sz w:val="23"/>
                <w:szCs w:val="23"/>
                <w:lang w:eastAsia="ru-RU"/>
              </w:rPr>
              <w:t>а</w:t>
            </w:r>
            <w:r w:rsidRPr="000B1B59">
              <w:rPr>
                <w:rFonts w:ascii="Times New Roman" w:eastAsia="Times New Roman" w:hAnsi="Times New Roman"/>
                <w:color w:val="000000"/>
                <w:spacing w:val="-6"/>
                <w:sz w:val="23"/>
                <w:szCs w:val="23"/>
                <w:lang w:eastAsia="ru-RU"/>
              </w:rPr>
              <w:t>щихся, неумение обучаться дистанционно</w:t>
            </w:r>
          </w:p>
        </w:tc>
        <w:tc>
          <w:tcPr>
            <w:tcW w:w="748" w:type="dxa"/>
            <w:tcBorders>
              <w:top w:val="nil"/>
              <w:left w:val="nil"/>
              <w:bottom w:val="single" w:sz="4" w:space="0" w:color="auto"/>
              <w:right w:val="single" w:sz="4" w:space="0" w:color="auto"/>
            </w:tcBorders>
            <w:shd w:val="clear" w:color="auto" w:fill="auto"/>
            <w:noWrap/>
            <w:vAlign w:val="center"/>
            <w:hideMark/>
          </w:tcPr>
          <w:p w14:paraId="64A8955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0,08</w:t>
            </w:r>
          </w:p>
        </w:tc>
        <w:tc>
          <w:tcPr>
            <w:tcW w:w="1059" w:type="dxa"/>
            <w:tcBorders>
              <w:top w:val="nil"/>
              <w:left w:val="nil"/>
              <w:bottom w:val="single" w:sz="4" w:space="0" w:color="auto"/>
              <w:right w:val="single" w:sz="4" w:space="0" w:color="auto"/>
            </w:tcBorders>
            <w:shd w:val="clear" w:color="auto" w:fill="auto"/>
            <w:noWrap/>
            <w:vAlign w:val="center"/>
            <w:hideMark/>
          </w:tcPr>
          <w:p w14:paraId="3276E7B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0,11</w:t>
            </w:r>
          </w:p>
        </w:tc>
        <w:tc>
          <w:tcPr>
            <w:tcW w:w="1169" w:type="dxa"/>
            <w:tcBorders>
              <w:top w:val="nil"/>
              <w:left w:val="nil"/>
              <w:bottom w:val="single" w:sz="4" w:space="0" w:color="auto"/>
              <w:right w:val="single" w:sz="4" w:space="0" w:color="auto"/>
            </w:tcBorders>
            <w:shd w:val="clear" w:color="auto" w:fill="auto"/>
            <w:noWrap/>
            <w:vAlign w:val="center"/>
            <w:hideMark/>
          </w:tcPr>
          <w:p w14:paraId="16A3B2D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134" w:type="dxa"/>
            <w:tcBorders>
              <w:top w:val="nil"/>
              <w:left w:val="nil"/>
              <w:bottom w:val="single" w:sz="4" w:space="0" w:color="auto"/>
              <w:right w:val="single" w:sz="4" w:space="0" w:color="auto"/>
            </w:tcBorders>
            <w:shd w:val="clear" w:color="auto" w:fill="auto"/>
            <w:noWrap/>
            <w:vAlign w:val="center"/>
            <w:hideMark/>
          </w:tcPr>
          <w:p w14:paraId="2110C2C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0,21</w:t>
            </w:r>
          </w:p>
        </w:tc>
        <w:tc>
          <w:tcPr>
            <w:tcW w:w="993" w:type="dxa"/>
            <w:tcBorders>
              <w:top w:val="nil"/>
              <w:left w:val="nil"/>
              <w:bottom w:val="single" w:sz="4" w:space="0" w:color="auto"/>
              <w:right w:val="single" w:sz="4" w:space="0" w:color="auto"/>
            </w:tcBorders>
            <w:shd w:val="clear" w:color="auto" w:fill="auto"/>
            <w:noWrap/>
            <w:vAlign w:val="center"/>
            <w:hideMark/>
          </w:tcPr>
          <w:p w14:paraId="1B0C98D2"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0,57</w:t>
            </w:r>
          </w:p>
        </w:tc>
      </w:tr>
      <w:tr w:rsidR="00191DF0" w:rsidRPr="000B1B59" w14:paraId="6CE9791A"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7AEC79C6"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Недостаточная обеспеченность необходимыми те</w:t>
            </w:r>
            <w:r w:rsidRPr="000B1B59">
              <w:rPr>
                <w:rFonts w:ascii="Times New Roman" w:eastAsia="Times New Roman" w:hAnsi="Times New Roman"/>
                <w:color w:val="000000"/>
                <w:spacing w:val="-6"/>
                <w:sz w:val="23"/>
                <w:szCs w:val="23"/>
                <w:lang w:eastAsia="ru-RU"/>
              </w:rPr>
              <w:t>х</w:t>
            </w:r>
            <w:r w:rsidRPr="000B1B59">
              <w:rPr>
                <w:rFonts w:ascii="Times New Roman" w:eastAsia="Times New Roman" w:hAnsi="Times New Roman"/>
                <w:color w:val="000000"/>
                <w:spacing w:val="-6"/>
                <w:sz w:val="23"/>
                <w:szCs w:val="23"/>
                <w:lang w:eastAsia="ru-RU"/>
              </w:rPr>
              <w:t>ническими устройствами учительского корпуса</w:t>
            </w:r>
          </w:p>
        </w:tc>
        <w:tc>
          <w:tcPr>
            <w:tcW w:w="748" w:type="dxa"/>
            <w:tcBorders>
              <w:top w:val="nil"/>
              <w:left w:val="nil"/>
              <w:bottom w:val="single" w:sz="4" w:space="0" w:color="auto"/>
              <w:right w:val="single" w:sz="4" w:space="0" w:color="auto"/>
            </w:tcBorders>
            <w:shd w:val="clear" w:color="auto" w:fill="auto"/>
            <w:noWrap/>
            <w:vAlign w:val="center"/>
            <w:hideMark/>
          </w:tcPr>
          <w:p w14:paraId="5D08ABD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0,03</w:t>
            </w:r>
          </w:p>
        </w:tc>
        <w:tc>
          <w:tcPr>
            <w:tcW w:w="1059" w:type="dxa"/>
            <w:tcBorders>
              <w:top w:val="nil"/>
              <w:left w:val="nil"/>
              <w:bottom w:val="single" w:sz="4" w:space="0" w:color="auto"/>
              <w:right w:val="single" w:sz="4" w:space="0" w:color="auto"/>
            </w:tcBorders>
            <w:shd w:val="clear" w:color="auto" w:fill="auto"/>
            <w:noWrap/>
            <w:vAlign w:val="center"/>
            <w:hideMark/>
          </w:tcPr>
          <w:p w14:paraId="30B5748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-0,03</w:t>
            </w:r>
          </w:p>
        </w:tc>
        <w:tc>
          <w:tcPr>
            <w:tcW w:w="1169" w:type="dxa"/>
            <w:tcBorders>
              <w:top w:val="nil"/>
              <w:left w:val="nil"/>
              <w:bottom w:val="single" w:sz="4" w:space="0" w:color="auto"/>
              <w:right w:val="single" w:sz="4" w:space="0" w:color="auto"/>
            </w:tcBorders>
            <w:shd w:val="clear" w:color="auto" w:fill="auto"/>
            <w:noWrap/>
            <w:vAlign w:val="center"/>
            <w:hideMark/>
          </w:tcPr>
          <w:p w14:paraId="3C4450EF"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0,07</w:t>
            </w:r>
          </w:p>
        </w:tc>
        <w:tc>
          <w:tcPr>
            <w:tcW w:w="1134" w:type="dxa"/>
            <w:tcBorders>
              <w:top w:val="nil"/>
              <w:left w:val="nil"/>
              <w:bottom w:val="single" w:sz="4" w:space="0" w:color="auto"/>
              <w:right w:val="single" w:sz="4" w:space="0" w:color="auto"/>
            </w:tcBorders>
            <w:shd w:val="clear" w:color="auto" w:fill="auto"/>
            <w:noWrap/>
            <w:vAlign w:val="center"/>
            <w:hideMark/>
          </w:tcPr>
          <w:p w14:paraId="23E1BE4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-0,03</w:t>
            </w:r>
          </w:p>
        </w:tc>
        <w:tc>
          <w:tcPr>
            <w:tcW w:w="993" w:type="dxa"/>
            <w:tcBorders>
              <w:top w:val="nil"/>
              <w:left w:val="nil"/>
              <w:bottom w:val="single" w:sz="4" w:space="0" w:color="auto"/>
              <w:right w:val="single" w:sz="4" w:space="0" w:color="auto"/>
            </w:tcBorders>
            <w:shd w:val="clear" w:color="auto" w:fill="auto"/>
            <w:noWrap/>
            <w:vAlign w:val="center"/>
            <w:hideMark/>
          </w:tcPr>
          <w:p w14:paraId="264CD73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0,49</w:t>
            </w:r>
          </w:p>
        </w:tc>
      </w:tr>
      <w:tr w:rsidR="00191DF0" w:rsidRPr="000B1B59" w14:paraId="40762A65"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53D7BAA7"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Некоторые уроки очень сложно проводить в диста</w:t>
            </w:r>
            <w:r w:rsidRPr="000B1B59">
              <w:rPr>
                <w:rFonts w:ascii="Times New Roman" w:eastAsia="Times New Roman" w:hAnsi="Times New Roman"/>
                <w:color w:val="000000"/>
                <w:spacing w:val="-6"/>
                <w:sz w:val="23"/>
                <w:szCs w:val="23"/>
                <w:lang w:eastAsia="ru-RU"/>
              </w:rPr>
              <w:t>н</w:t>
            </w:r>
            <w:r w:rsidRPr="000B1B59">
              <w:rPr>
                <w:rFonts w:ascii="Times New Roman" w:eastAsia="Times New Roman" w:hAnsi="Times New Roman"/>
                <w:color w:val="000000"/>
                <w:spacing w:val="-6"/>
                <w:sz w:val="23"/>
                <w:szCs w:val="23"/>
                <w:lang w:eastAsia="ru-RU"/>
              </w:rPr>
              <w:t>ционном режиме</w:t>
            </w:r>
          </w:p>
        </w:tc>
        <w:tc>
          <w:tcPr>
            <w:tcW w:w="748" w:type="dxa"/>
            <w:tcBorders>
              <w:top w:val="nil"/>
              <w:left w:val="nil"/>
              <w:bottom w:val="single" w:sz="4" w:space="0" w:color="auto"/>
              <w:right w:val="single" w:sz="4" w:space="0" w:color="auto"/>
            </w:tcBorders>
            <w:shd w:val="clear" w:color="auto" w:fill="auto"/>
            <w:noWrap/>
            <w:vAlign w:val="center"/>
            <w:hideMark/>
          </w:tcPr>
          <w:p w14:paraId="16207B3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059" w:type="dxa"/>
            <w:tcBorders>
              <w:top w:val="nil"/>
              <w:left w:val="nil"/>
              <w:bottom w:val="single" w:sz="4" w:space="0" w:color="auto"/>
              <w:right w:val="single" w:sz="4" w:space="0" w:color="auto"/>
            </w:tcBorders>
            <w:shd w:val="clear" w:color="auto" w:fill="auto"/>
            <w:noWrap/>
            <w:vAlign w:val="center"/>
            <w:hideMark/>
          </w:tcPr>
          <w:p w14:paraId="772327E5"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-0,04</w:t>
            </w:r>
          </w:p>
        </w:tc>
        <w:tc>
          <w:tcPr>
            <w:tcW w:w="1169" w:type="dxa"/>
            <w:tcBorders>
              <w:top w:val="nil"/>
              <w:left w:val="nil"/>
              <w:bottom w:val="single" w:sz="4" w:space="0" w:color="auto"/>
              <w:right w:val="single" w:sz="4" w:space="0" w:color="auto"/>
            </w:tcBorders>
            <w:shd w:val="clear" w:color="auto" w:fill="auto"/>
            <w:noWrap/>
            <w:vAlign w:val="center"/>
            <w:hideMark/>
          </w:tcPr>
          <w:p w14:paraId="1ABE6A4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0,02</w:t>
            </w:r>
          </w:p>
        </w:tc>
        <w:tc>
          <w:tcPr>
            <w:tcW w:w="1134" w:type="dxa"/>
            <w:tcBorders>
              <w:top w:val="nil"/>
              <w:left w:val="nil"/>
              <w:bottom w:val="single" w:sz="4" w:space="0" w:color="auto"/>
              <w:right w:val="single" w:sz="4" w:space="0" w:color="auto"/>
            </w:tcBorders>
            <w:shd w:val="clear" w:color="auto" w:fill="auto"/>
            <w:noWrap/>
            <w:vAlign w:val="center"/>
            <w:hideMark/>
          </w:tcPr>
          <w:p w14:paraId="15FF5FBD"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0,14</w:t>
            </w:r>
          </w:p>
        </w:tc>
        <w:tc>
          <w:tcPr>
            <w:tcW w:w="993" w:type="dxa"/>
            <w:tcBorders>
              <w:top w:val="nil"/>
              <w:left w:val="nil"/>
              <w:bottom w:val="single" w:sz="4" w:space="0" w:color="auto"/>
              <w:right w:val="single" w:sz="4" w:space="0" w:color="auto"/>
            </w:tcBorders>
            <w:shd w:val="clear" w:color="auto" w:fill="auto"/>
            <w:noWrap/>
            <w:vAlign w:val="center"/>
            <w:hideMark/>
          </w:tcPr>
          <w:p w14:paraId="01088F82"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-0,47</w:t>
            </w:r>
          </w:p>
        </w:tc>
      </w:tr>
      <w:tr w:rsidR="00191DF0" w:rsidRPr="000B1B59" w14:paraId="0E3FD4F1"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10453911"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Недостаток у учителей необходимых IT-компетенций</w:t>
            </w:r>
          </w:p>
        </w:tc>
        <w:tc>
          <w:tcPr>
            <w:tcW w:w="748" w:type="dxa"/>
            <w:tcBorders>
              <w:top w:val="nil"/>
              <w:left w:val="nil"/>
              <w:bottom w:val="single" w:sz="4" w:space="0" w:color="auto"/>
              <w:right w:val="single" w:sz="4" w:space="0" w:color="auto"/>
            </w:tcBorders>
            <w:shd w:val="clear" w:color="auto" w:fill="auto"/>
            <w:noWrap/>
            <w:vAlign w:val="center"/>
            <w:hideMark/>
          </w:tcPr>
          <w:p w14:paraId="4AAAEDF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059" w:type="dxa"/>
            <w:tcBorders>
              <w:top w:val="nil"/>
              <w:left w:val="nil"/>
              <w:bottom w:val="single" w:sz="4" w:space="0" w:color="auto"/>
              <w:right w:val="single" w:sz="4" w:space="0" w:color="auto"/>
            </w:tcBorders>
            <w:shd w:val="clear" w:color="auto" w:fill="auto"/>
            <w:noWrap/>
            <w:vAlign w:val="center"/>
            <w:hideMark/>
          </w:tcPr>
          <w:p w14:paraId="1A78A7DA"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0,31</w:t>
            </w:r>
          </w:p>
        </w:tc>
        <w:tc>
          <w:tcPr>
            <w:tcW w:w="1169" w:type="dxa"/>
            <w:tcBorders>
              <w:top w:val="nil"/>
              <w:left w:val="nil"/>
              <w:bottom w:val="single" w:sz="4" w:space="0" w:color="auto"/>
              <w:right w:val="single" w:sz="4" w:space="0" w:color="auto"/>
            </w:tcBorders>
            <w:shd w:val="clear" w:color="auto" w:fill="auto"/>
            <w:noWrap/>
            <w:vAlign w:val="center"/>
            <w:hideMark/>
          </w:tcPr>
          <w:p w14:paraId="21CC1EBA"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134" w:type="dxa"/>
            <w:tcBorders>
              <w:top w:val="nil"/>
              <w:left w:val="nil"/>
              <w:bottom w:val="single" w:sz="4" w:space="0" w:color="auto"/>
              <w:right w:val="single" w:sz="4" w:space="0" w:color="auto"/>
            </w:tcBorders>
            <w:shd w:val="clear" w:color="auto" w:fill="auto"/>
            <w:noWrap/>
            <w:vAlign w:val="center"/>
            <w:hideMark/>
          </w:tcPr>
          <w:p w14:paraId="2EC398D1"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993" w:type="dxa"/>
            <w:tcBorders>
              <w:top w:val="nil"/>
              <w:left w:val="nil"/>
              <w:bottom w:val="single" w:sz="4" w:space="0" w:color="auto"/>
              <w:right w:val="single" w:sz="4" w:space="0" w:color="auto"/>
            </w:tcBorders>
            <w:shd w:val="clear" w:color="auto" w:fill="auto"/>
            <w:noWrap/>
            <w:vAlign w:val="center"/>
            <w:hideMark/>
          </w:tcPr>
          <w:p w14:paraId="20CA5C3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r>
      <w:tr w:rsidR="00191DF0" w:rsidRPr="000B1B59" w14:paraId="0E44A301"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41D8CECF"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Отсутствие необходимого опыта у учительского ко</w:t>
            </w:r>
            <w:r w:rsidRPr="000B1B59">
              <w:rPr>
                <w:rFonts w:ascii="Times New Roman" w:eastAsia="Times New Roman" w:hAnsi="Times New Roman"/>
                <w:color w:val="000000"/>
                <w:spacing w:val="-6"/>
                <w:sz w:val="23"/>
                <w:szCs w:val="23"/>
                <w:lang w:eastAsia="ru-RU"/>
              </w:rPr>
              <w:t>р</w:t>
            </w:r>
            <w:r w:rsidRPr="000B1B59">
              <w:rPr>
                <w:rFonts w:ascii="Times New Roman" w:eastAsia="Times New Roman" w:hAnsi="Times New Roman"/>
                <w:color w:val="000000"/>
                <w:spacing w:val="-6"/>
                <w:sz w:val="23"/>
                <w:szCs w:val="23"/>
                <w:lang w:eastAsia="ru-RU"/>
              </w:rPr>
              <w:t>пуса</w:t>
            </w:r>
          </w:p>
        </w:tc>
        <w:tc>
          <w:tcPr>
            <w:tcW w:w="748" w:type="dxa"/>
            <w:tcBorders>
              <w:top w:val="nil"/>
              <w:left w:val="nil"/>
              <w:bottom w:val="single" w:sz="4" w:space="0" w:color="auto"/>
              <w:right w:val="single" w:sz="4" w:space="0" w:color="auto"/>
            </w:tcBorders>
            <w:shd w:val="clear" w:color="auto" w:fill="auto"/>
            <w:noWrap/>
            <w:vAlign w:val="center"/>
            <w:hideMark/>
          </w:tcPr>
          <w:p w14:paraId="3582A9F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059" w:type="dxa"/>
            <w:tcBorders>
              <w:top w:val="nil"/>
              <w:left w:val="nil"/>
              <w:bottom w:val="single" w:sz="4" w:space="0" w:color="auto"/>
              <w:right w:val="single" w:sz="4" w:space="0" w:color="auto"/>
            </w:tcBorders>
            <w:shd w:val="clear" w:color="auto" w:fill="auto"/>
            <w:noWrap/>
            <w:vAlign w:val="center"/>
            <w:hideMark/>
          </w:tcPr>
          <w:p w14:paraId="70BEA571"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0,08</w:t>
            </w:r>
          </w:p>
        </w:tc>
        <w:tc>
          <w:tcPr>
            <w:tcW w:w="1169" w:type="dxa"/>
            <w:tcBorders>
              <w:top w:val="nil"/>
              <w:left w:val="nil"/>
              <w:bottom w:val="single" w:sz="4" w:space="0" w:color="auto"/>
              <w:right w:val="single" w:sz="4" w:space="0" w:color="auto"/>
            </w:tcBorders>
            <w:shd w:val="clear" w:color="auto" w:fill="auto"/>
            <w:noWrap/>
            <w:vAlign w:val="center"/>
            <w:hideMark/>
          </w:tcPr>
          <w:p w14:paraId="5CDDDBE8" w14:textId="1B43EEDE"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r w:rsidR="00794E82" w:rsidRPr="000B1B59">
              <w:rPr>
                <w:rFonts w:ascii="Times New Roman" w:eastAsia="Times New Roman" w:hAnsi="Times New Roman"/>
                <w:color w:val="000000"/>
                <w:spacing w:val="-6"/>
                <w:sz w:val="23"/>
                <w:szCs w:val="23"/>
                <w:lang w:eastAsia="ru-RU"/>
              </w:rPr>
              <w:t>0</w:t>
            </w:r>
            <w:r w:rsidR="007A31DA" w:rsidRPr="000B1B59">
              <w:rPr>
                <w:rFonts w:ascii="Times New Roman" w:eastAsia="Times New Roman" w:hAnsi="Times New Roman"/>
                <w:color w:val="000000"/>
                <w:spacing w:val="-6"/>
                <w:sz w:val="23"/>
                <w:szCs w:val="23"/>
                <w:lang w:eastAsia="ru-RU"/>
              </w:rPr>
              <w:t>,16</w:t>
            </w:r>
          </w:p>
        </w:tc>
        <w:tc>
          <w:tcPr>
            <w:tcW w:w="1134" w:type="dxa"/>
            <w:tcBorders>
              <w:top w:val="nil"/>
              <w:left w:val="nil"/>
              <w:bottom w:val="single" w:sz="4" w:space="0" w:color="auto"/>
              <w:right w:val="single" w:sz="4" w:space="0" w:color="auto"/>
            </w:tcBorders>
            <w:shd w:val="clear" w:color="auto" w:fill="auto"/>
            <w:noWrap/>
            <w:vAlign w:val="center"/>
            <w:hideMark/>
          </w:tcPr>
          <w:p w14:paraId="464A36D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0,06</w:t>
            </w:r>
          </w:p>
        </w:tc>
        <w:tc>
          <w:tcPr>
            <w:tcW w:w="993" w:type="dxa"/>
            <w:tcBorders>
              <w:top w:val="nil"/>
              <w:left w:val="nil"/>
              <w:bottom w:val="single" w:sz="4" w:space="0" w:color="auto"/>
              <w:right w:val="single" w:sz="4" w:space="0" w:color="auto"/>
            </w:tcBorders>
            <w:shd w:val="clear" w:color="auto" w:fill="auto"/>
            <w:noWrap/>
            <w:vAlign w:val="center"/>
            <w:hideMark/>
          </w:tcPr>
          <w:p w14:paraId="28277F1F"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0,12</w:t>
            </w:r>
          </w:p>
        </w:tc>
      </w:tr>
      <w:tr w:rsidR="00191DF0" w:rsidRPr="000B1B59" w14:paraId="75F751DA"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7A2E0F90"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Недостаточная обеспеченность необходимой комп</w:t>
            </w:r>
            <w:r w:rsidRPr="000B1B59">
              <w:rPr>
                <w:rFonts w:ascii="Times New Roman" w:eastAsia="Times New Roman" w:hAnsi="Times New Roman"/>
                <w:color w:val="000000"/>
                <w:spacing w:val="-6"/>
                <w:sz w:val="23"/>
                <w:szCs w:val="23"/>
                <w:lang w:eastAsia="ru-RU"/>
              </w:rPr>
              <w:t>ь</w:t>
            </w:r>
            <w:r w:rsidRPr="000B1B59">
              <w:rPr>
                <w:rFonts w:ascii="Times New Roman" w:eastAsia="Times New Roman" w:hAnsi="Times New Roman"/>
                <w:color w:val="000000"/>
                <w:spacing w:val="-6"/>
                <w:sz w:val="23"/>
                <w:szCs w:val="23"/>
                <w:lang w:eastAsia="ru-RU"/>
              </w:rPr>
              <w:t>ютерной техникой в семьях школьников</w:t>
            </w:r>
          </w:p>
        </w:tc>
        <w:tc>
          <w:tcPr>
            <w:tcW w:w="748" w:type="dxa"/>
            <w:tcBorders>
              <w:top w:val="nil"/>
              <w:left w:val="nil"/>
              <w:bottom w:val="single" w:sz="4" w:space="0" w:color="auto"/>
              <w:right w:val="single" w:sz="4" w:space="0" w:color="auto"/>
            </w:tcBorders>
            <w:shd w:val="clear" w:color="auto" w:fill="auto"/>
            <w:noWrap/>
            <w:vAlign w:val="center"/>
            <w:hideMark/>
          </w:tcPr>
          <w:p w14:paraId="5417FBFA"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059" w:type="dxa"/>
            <w:tcBorders>
              <w:top w:val="nil"/>
              <w:left w:val="nil"/>
              <w:bottom w:val="single" w:sz="4" w:space="0" w:color="auto"/>
              <w:right w:val="single" w:sz="4" w:space="0" w:color="auto"/>
            </w:tcBorders>
            <w:shd w:val="clear" w:color="auto" w:fill="auto"/>
            <w:noWrap/>
            <w:vAlign w:val="center"/>
            <w:hideMark/>
          </w:tcPr>
          <w:p w14:paraId="372A789E"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169" w:type="dxa"/>
            <w:tcBorders>
              <w:top w:val="nil"/>
              <w:left w:val="nil"/>
              <w:bottom w:val="single" w:sz="4" w:space="0" w:color="auto"/>
              <w:right w:val="single" w:sz="4" w:space="0" w:color="auto"/>
            </w:tcBorders>
            <w:shd w:val="clear" w:color="auto" w:fill="auto"/>
            <w:noWrap/>
            <w:vAlign w:val="center"/>
            <w:hideMark/>
          </w:tcPr>
          <w:p w14:paraId="7362143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-0,04</w:t>
            </w:r>
          </w:p>
        </w:tc>
        <w:tc>
          <w:tcPr>
            <w:tcW w:w="1134" w:type="dxa"/>
            <w:tcBorders>
              <w:top w:val="nil"/>
              <w:left w:val="nil"/>
              <w:bottom w:val="single" w:sz="4" w:space="0" w:color="auto"/>
              <w:right w:val="single" w:sz="4" w:space="0" w:color="auto"/>
            </w:tcBorders>
            <w:shd w:val="clear" w:color="auto" w:fill="auto"/>
            <w:noWrap/>
            <w:vAlign w:val="center"/>
            <w:hideMark/>
          </w:tcPr>
          <w:p w14:paraId="14AEABD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-0,07</w:t>
            </w:r>
          </w:p>
        </w:tc>
        <w:tc>
          <w:tcPr>
            <w:tcW w:w="993" w:type="dxa"/>
            <w:tcBorders>
              <w:top w:val="nil"/>
              <w:left w:val="nil"/>
              <w:bottom w:val="single" w:sz="4" w:space="0" w:color="auto"/>
              <w:right w:val="single" w:sz="4" w:space="0" w:color="auto"/>
            </w:tcBorders>
            <w:shd w:val="clear" w:color="auto" w:fill="auto"/>
            <w:noWrap/>
            <w:vAlign w:val="center"/>
            <w:hideMark/>
          </w:tcPr>
          <w:p w14:paraId="0C034EEB"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-0,28</w:t>
            </w:r>
          </w:p>
        </w:tc>
      </w:tr>
      <w:tr w:rsidR="00191DF0" w:rsidRPr="000B1B59" w14:paraId="59080EA8"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2C0C1926"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Низкое качество интернет-подключения в школе</w:t>
            </w:r>
          </w:p>
        </w:tc>
        <w:tc>
          <w:tcPr>
            <w:tcW w:w="748" w:type="dxa"/>
            <w:tcBorders>
              <w:top w:val="nil"/>
              <w:left w:val="nil"/>
              <w:bottom w:val="single" w:sz="4" w:space="0" w:color="auto"/>
              <w:right w:val="single" w:sz="4" w:space="0" w:color="auto"/>
            </w:tcBorders>
            <w:shd w:val="clear" w:color="auto" w:fill="auto"/>
            <w:noWrap/>
            <w:vAlign w:val="center"/>
            <w:hideMark/>
          </w:tcPr>
          <w:p w14:paraId="672D9182"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-0,02</w:t>
            </w:r>
          </w:p>
        </w:tc>
        <w:tc>
          <w:tcPr>
            <w:tcW w:w="1059" w:type="dxa"/>
            <w:tcBorders>
              <w:top w:val="nil"/>
              <w:left w:val="nil"/>
              <w:bottom w:val="single" w:sz="4" w:space="0" w:color="auto"/>
              <w:right w:val="single" w:sz="4" w:space="0" w:color="auto"/>
            </w:tcBorders>
            <w:shd w:val="clear" w:color="auto" w:fill="auto"/>
            <w:noWrap/>
            <w:vAlign w:val="center"/>
            <w:hideMark/>
          </w:tcPr>
          <w:p w14:paraId="5A3405B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0,20</w:t>
            </w:r>
          </w:p>
        </w:tc>
        <w:tc>
          <w:tcPr>
            <w:tcW w:w="1169" w:type="dxa"/>
            <w:tcBorders>
              <w:top w:val="nil"/>
              <w:left w:val="nil"/>
              <w:bottom w:val="single" w:sz="4" w:space="0" w:color="auto"/>
              <w:right w:val="single" w:sz="4" w:space="0" w:color="auto"/>
            </w:tcBorders>
            <w:shd w:val="clear" w:color="auto" w:fill="auto"/>
            <w:noWrap/>
            <w:vAlign w:val="center"/>
            <w:hideMark/>
          </w:tcPr>
          <w:p w14:paraId="18CCF18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134" w:type="dxa"/>
            <w:tcBorders>
              <w:top w:val="nil"/>
              <w:left w:val="nil"/>
              <w:bottom w:val="single" w:sz="4" w:space="0" w:color="auto"/>
              <w:right w:val="single" w:sz="4" w:space="0" w:color="auto"/>
            </w:tcBorders>
            <w:shd w:val="clear" w:color="auto" w:fill="auto"/>
            <w:noWrap/>
            <w:vAlign w:val="center"/>
            <w:hideMark/>
          </w:tcPr>
          <w:p w14:paraId="0959FDDE"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-0,19</w:t>
            </w:r>
          </w:p>
        </w:tc>
        <w:tc>
          <w:tcPr>
            <w:tcW w:w="993" w:type="dxa"/>
            <w:tcBorders>
              <w:top w:val="nil"/>
              <w:left w:val="nil"/>
              <w:bottom w:val="single" w:sz="4" w:space="0" w:color="auto"/>
              <w:right w:val="single" w:sz="4" w:space="0" w:color="auto"/>
            </w:tcBorders>
            <w:shd w:val="clear" w:color="auto" w:fill="auto"/>
            <w:noWrap/>
            <w:vAlign w:val="center"/>
            <w:hideMark/>
          </w:tcPr>
          <w:p w14:paraId="5C6CE7DE"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0,25</w:t>
            </w:r>
          </w:p>
        </w:tc>
      </w:tr>
      <w:tr w:rsidR="00191DF0" w:rsidRPr="000B1B59" w14:paraId="2143033A"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25272929"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Слабые коммуникации с родителями</w:t>
            </w:r>
          </w:p>
        </w:tc>
        <w:tc>
          <w:tcPr>
            <w:tcW w:w="748" w:type="dxa"/>
            <w:tcBorders>
              <w:top w:val="nil"/>
              <w:left w:val="nil"/>
              <w:bottom w:val="single" w:sz="4" w:space="0" w:color="auto"/>
              <w:right w:val="single" w:sz="4" w:space="0" w:color="auto"/>
            </w:tcBorders>
            <w:shd w:val="clear" w:color="auto" w:fill="auto"/>
            <w:noWrap/>
            <w:vAlign w:val="center"/>
            <w:hideMark/>
          </w:tcPr>
          <w:p w14:paraId="6A62D37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-0,02</w:t>
            </w:r>
          </w:p>
        </w:tc>
        <w:tc>
          <w:tcPr>
            <w:tcW w:w="1059" w:type="dxa"/>
            <w:tcBorders>
              <w:top w:val="nil"/>
              <w:left w:val="nil"/>
              <w:bottom w:val="single" w:sz="4" w:space="0" w:color="auto"/>
              <w:right w:val="single" w:sz="4" w:space="0" w:color="auto"/>
            </w:tcBorders>
            <w:shd w:val="clear" w:color="auto" w:fill="auto"/>
            <w:noWrap/>
            <w:vAlign w:val="center"/>
            <w:hideMark/>
          </w:tcPr>
          <w:p w14:paraId="6C57B10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c>
          <w:tcPr>
            <w:tcW w:w="1169" w:type="dxa"/>
            <w:tcBorders>
              <w:top w:val="nil"/>
              <w:left w:val="nil"/>
              <w:bottom w:val="single" w:sz="4" w:space="0" w:color="auto"/>
              <w:right w:val="single" w:sz="4" w:space="0" w:color="auto"/>
            </w:tcBorders>
            <w:shd w:val="clear" w:color="auto" w:fill="auto"/>
            <w:noWrap/>
            <w:vAlign w:val="center"/>
            <w:hideMark/>
          </w:tcPr>
          <w:p w14:paraId="7B2F6535"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-0,06</w:t>
            </w:r>
          </w:p>
        </w:tc>
        <w:tc>
          <w:tcPr>
            <w:tcW w:w="1134" w:type="dxa"/>
            <w:tcBorders>
              <w:top w:val="nil"/>
              <w:left w:val="nil"/>
              <w:bottom w:val="single" w:sz="4" w:space="0" w:color="auto"/>
              <w:right w:val="single" w:sz="4" w:space="0" w:color="auto"/>
            </w:tcBorders>
            <w:shd w:val="clear" w:color="auto" w:fill="auto"/>
            <w:noWrap/>
            <w:vAlign w:val="center"/>
            <w:hideMark/>
          </w:tcPr>
          <w:p w14:paraId="644A9245"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0,12</w:t>
            </w:r>
          </w:p>
        </w:tc>
        <w:tc>
          <w:tcPr>
            <w:tcW w:w="993" w:type="dxa"/>
            <w:tcBorders>
              <w:top w:val="nil"/>
              <w:left w:val="nil"/>
              <w:bottom w:val="single" w:sz="4" w:space="0" w:color="auto"/>
              <w:right w:val="single" w:sz="4" w:space="0" w:color="auto"/>
            </w:tcBorders>
            <w:shd w:val="clear" w:color="auto" w:fill="auto"/>
            <w:noWrap/>
            <w:vAlign w:val="center"/>
            <w:hideMark/>
          </w:tcPr>
          <w:p w14:paraId="1BDA5030"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r>
      <w:tr w:rsidR="00191DF0" w:rsidRPr="000B1B59" w14:paraId="3100CF1E"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22DF8DFB"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Недостаток административно-методической по</w:t>
            </w:r>
            <w:r w:rsidRPr="000B1B59">
              <w:rPr>
                <w:rFonts w:ascii="Times New Roman" w:eastAsia="Times New Roman" w:hAnsi="Times New Roman"/>
                <w:color w:val="000000"/>
                <w:spacing w:val="-6"/>
                <w:sz w:val="23"/>
                <w:szCs w:val="23"/>
                <w:lang w:eastAsia="ru-RU"/>
              </w:rPr>
              <w:t>д</w:t>
            </w:r>
            <w:r w:rsidRPr="000B1B59">
              <w:rPr>
                <w:rFonts w:ascii="Times New Roman" w:eastAsia="Times New Roman" w:hAnsi="Times New Roman"/>
                <w:color w:val="000000"/>
                <w:spacing w:val="-6"/>
                <w:sz w:val="23"/>
                <w:szCs w:val="23"/>
                <w:lang w:eastAsia="ru-RU"/>
              </w:rPr>
              <w:t xml:space="preserve">держки </w:t>
            </w:r>
          </w:p>
        </w:tc>
        <w:tc>
          <w:tcPr>
            <w:tcW w:w="748" w:type="dxa"/>
            <w:tcBorders>
              <w:top w:val="nil"/>
              <w:left w:val="nil"/>
              <w:bottom w:val="single" w:sz="4" w:space="0" w:color="auto"/>
              <w:right w:val="single" w:sz="4" w:space="0" w:color="auto"/>
            </w:tcBorders>
            <w:shd w:val="clear" w:color="auto" w:fill="auto"/>
            <w:noWrap/>
            <w:vAlign w:val="center"/>
            <w:hideMark/>
          </w:tcPr>
          <w:p w14:paraId="75569BB7"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059" w:type="dxa"/>
            <w:tcBorders>
              <w:top w:val="nil"/>
              <w:left w:val="nil"/>
              <w:bottom w:val="single" w:sz="4" w:space="0" w:color="auto"/>
              <w:right w:val="single" w:sz="4" w:space="0" w:color="auto"/>
            </w:tcBorders>
            <w:shd w:val="clear" w:color="auto" w:fill="auto"/>
            <w:noWrap/>
            <w:vAlign w:val="center"/>
            <w:hideMark/>
          </w:tcPr>
          <w:p w14:paraId="16A0AAE7"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0,26</w:t>
            </w:r>
          </w:p>
        </w:tc>
        <w:tc>
          <w:tcPr>
            <w:tcW w:w="1169" w:type="dxa"/>
            <w:tcBorders>
              <w:top w:val="nil"/>
              <w:left w:val="nil"/>
              <w:bottom w:val="single" w:sz="4" w:space="0" w:color="auto"/>
              <w:right w:val="single" w:sz="4" w:space="0" w:color="auto"/>
            </w:tcBorders>
            <w:shd w:val="clear" w:color="auto" w:fill="auto"/>
            <w:noWrap/>
            <w:vAlign w:val="center"/>
            <w:hideMark/>
          </w:tcPr>
          <w:p w14:paraId="2CC9174B"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134" w:type="dxa"/>
            <w:tcBorders>
              <w:top w:val="nil"/>
              <w:left w:val="nil"/>
              <w:bottom w:val="single" w:sz="4" w:space="0" w:color="auto"/>
              <w:right w:val="single" w:sz="4" w:space="0" w:color="auto"/>
            </w:tcBorders>
            <w:shd w:val="clear" w:color="auto" w:fill="auto"/>
            <w:noWrap/>
            <w:vAlign w:val="center"/>
            <w:hideMark/>
          </w:tcPr>
          <w:p w14:paraId="398F54A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0,04</w:t>
            </w:r>
          </w:p>
        </w:tc>
        <w:tc>
          <w:tcPr>
            <w:tcW w:w="993" w:type="dxa"/>
            <w:tcBorders>
              <w:top w:val="nil"/>
              <w:left w:val="nil"/>
              <w:bottom w:val="single" w:sz="4" w:space="0" w:color="auto"/>
              <w:right w:val="single" w:sz="4" w:space="0" w:color="auto"/>
            </w:tcBorders>
            <w:shd w:val="clear" w:color="auto" w:fill="auto"/>
            <w:noWrap/>
            <w:vAlign w:val="center"/>
            <w:hideMark/>
          </w:tcPr>
          <w:p w14:paraId="4AAEDA7D"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-0,18</w:t>
            </w:r>
          </w:p>
        </w:tc>
      </w:tr>
      <w:tr w:rsidR="00191DF0" w:rsidRPr="000B1B59" w14:paraId="45EB3295"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07168659"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Некоторые ученики не имеют доступа к интернету дома</w:t>
            </w:r>
          </w:p>
        </w:tc>
        <w:tc>
          <w:tcPr>
            <w:tcW w:w="748" w:type="dxa"/>
            <w:tcBorders>
              <w:top w:val="nil"/>
              <w:left w:val="nil"/>
              <w:bottom w:val="single" w:sz="4" w:space="0" w:color="auto"/>
              <w:right w:val="single" w:sz="4" w:space="0" w:color="auto"/>
            </w:tcBorders>
            <w:shd w:val="clear" w:color="auto" w:fill="auto"/>
            <w:noWrap/>
            <w:vAlign w:val="center"/>
            <w:hideMark/>
          </w:tcPr>
          <w:p w14:paraId="062CACA6"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-0,05</w:t>
            </w:r>
          </w:p>
        </w:tc>
        <w:tc>
          <w:tcPr>
            <w:tcW w:w="1059" w:type="dxa"/>
            <w:tcBorders>
              <w:top w:val="nil"/>
              <w:left w:val="nil"/>
              <w:bottom w:val="single" w:sz="4" w:space="0" w:color="auto"/>
              <w:right w:val="single" w:sz="4" w:space="0" w:color="auto"/>
            </w:tcBorders>
            <w:shd w:val="clear" w:color="auto" w:fill="auto"/>
            <w:noWrap/>
            <w:vAlign w:val="center"/>
            <w:hideMark/>
          </w:tcPr>
          <w:p w14:paraId="7AE8052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-0,09</w:t>
            </w:r>
          </w:p>
        </w:tc>
        <w:tc>
          <w:tcPr>
            <w:tcW w:w="1169" w:type="dxa"/>
            <w:tcBorders>
              <w:top w:val="nil"/>
              <w:left w:val="nil"/>
              <w:bottom w:val="single" w:sz="4" w:space="0" w:color="auto"/>
              <w:right w:val="single" w:sz="4" w:space="0" w:color="auto"/>
            </w:tcBorders>
            <w:shd w:val="clear" w:color="auto" w:fill="auto"/>
            <w:noWrap/>
            <w:vAlign w:val="center"/>
            <w:hideMark/>
          </w:tcPr>
          <w:p w14:paraId="321A0FB2"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1134" w:type="dxa"/>
            <w:tcBorders>
              <w:top w:val="nil"/>
              <w:left w:val="nil"/>
              <w:bottom w:val="single" w:sz="4" w:space="0" w:color="auto"/>
              <w:right w:val="single" w:sz="4" w:space="0" w:color="auto"/>
            </w:tcBorders>
            <w:shd w:val="clear" w:color="auto" w:fill="auto"/>
            <w:noWrap/>
            <w:vAlign w:val="center"/>
            <w:hideMark/>
          </w:tcPr>
          <w:p w14:paraId="2CD8DC6F" w14:textId="10E8868A"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-0,26</w:t>
            </w:r>
          </w:p>
        </w:tc>
        <w:tc>
          <w:tcPr>
            <w:tcW w:w="993" w:type="dxa"/>
            <w:tcBorders>
              <w:top w:val="nil"/>
              <w:left w:val="nil"/>
              <w:bottom w:val="single" w:sz="4" w:space="0" w:color="auto"/>
              <w:right w:val="single" w:sz="4" w:space="0" w:color="auto"/>
            </w:tcBorders>
            <w:shd w:val="clear" w:color="auto" w:fill="auto"/>
            <w:noWrap/>
            <w:vAlign w:val="center"/>
            <w:hideMark/>
          </w:tcPr>
          <w:p w14:paraId="168D4DB7"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-0,56</w:t>
            </w:r>
          </w:p>
        </w:tc>
      </w:tr>
      <w:tr w:rsidR="00191DF0" w:rsidRPr="000B1B59" w14:paraId="27FEAF93"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6B005472"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Психологически трудно работать в дистанционном формате</w:t>
            </w:r>
          </w:p>
        </w:tc>
        <w:tc>
          <w:tcPr>
            <w:tcW w:w="748" w:type="dxa"/>
            <w:tcBorders>
              <w:top w:val="nil"/>
              <w:left w:val="nil"/>
              <w:bottom w:val="single" w:sz="4" w:space="0" w:color="auto"/>
              <w:right w:val="single" w:sz="4" w:space="0" w:color="auto"/>
            </w:tcBorders>
            <w:shd w:val="clear" w:color="auto" w:fill="auto"/>
            <w:noWrap/>
            <w:vAlign w:val="center"/>
            <w:hideMark/>
          </w:tcPr>
          <w:p w14:paraId="06B47CD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-0,06</w:t>
            </w:r>
          </w:p>
        </w:tc>
        <w:tc>
          <w:tcPr>
            <w:tcW w:w="1059" w:type="dxa"/>
            <w:tcBorders>
              <w:top w:val="nil"/>
              <w:left w:val="nil"/>
              <w:bottom w:val="single" w:sz="4" w:space="0" w:color="auto"/>
              <w:right w:val="single" w:sz="4" w:space="0" w:color="auto"/>
            </w:tcBorders>
            <w:shd w:val="clear" w:color="auto" w:fill="auto"/>
            <w:noWrap/>
            <w:vAlign w:val="center"/>
            <w:hideMark/>
          </w:tcPr>
          <w:p w14:paraId="552645CE"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-0,26</w:t>
            </w:r>
          </w:p>
        </w:tc>
        <w:tc>
          <w:tcPr>
            <w:tcW w:w="1169" w:type="dxa"/>
            <w:tcBorders>
              <w:top w:val="nil"/>
              <w:left w:val="nil"/>
              <w:bottom w:val="single" w:sz="4" w:space="0" w:color="auto"/>
              <w:right w:val="single" w:sz="4" w:space="0" w:color="auto"/>
            </w:tcBorders>
            <w:shd w:val="clear" w:color="auto" w:fill="auto"/>
            <w:noWrap/>
            <w:vAlign w:val="center"/>
            <w:hideMark/>
          </w:tcPr>
          <w:p w14:paraId="3850D9C9"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-0,07</w:t>
            </w:r>
          </w:p>
        </w:tc>
        <w:tc>
          <w:tcPr>
            <w:tcW w:w="1134" w:type="dxa"/>
            <w:tcBorders>
              <w:top w:val="nil"/>
              <w:left w:val="nil"/>
              <w:bottom w:val="single" w:sz="4" w:space="0" w:color="auto"/>
              <w:right w:val="single" w:sz="4" w:space="0" w:color="auto"/>
            </w:tcBorders>
            <w:shd w:val="clear" w:color="auto" w:fill="auto"/>
            <w:noWrap/>
            <w:vAlign w:val="center"/>
            <w:hideMark/>
          </w:tcPr>
          <w:p w14:paraId="10BFC7B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0,01</w:t>
            </w:r>
          </w:p>
        </w:tc>
        <w:tc>
          <w:tcPr>
            <w:tcW w:w="993" w:type="dxa"/>
            <w:tcBorders>
              <w:top w:val="nil"/>
              <w:left w:val="nil"/>
              <w:bottom w:val="single" w:sz="4" w:space="0" w:color="auto"/>
              <w:right w:val="single" w:sz="4" w:space="0" w:color="auto"/>
            </w:tcBorders>
            <w:shd w:val="clear" w:color="auto" w:fill="auto"/>
            <w:noWrap/>
            <w:vAlign w:val="center"/>
            <w:hideMark/>
          </w:tcPr>
          <w:p w14:paraId="285D8D33"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0,16</w:t>
            </w:r>
          </w:p>
        </w:tc>
      </w:tr>
      <w:tr w:rsidR="00191DF0" w:rsidRPr="000B1B59" w14:paraId="01B0B16F"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70A27044"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Отсутствие дополнительного материального стим</w:t>
            </w:r>
            <w:r w:rsidRPr="000B1B59">
              <w:rPr>
                <w:rFonts w:ascii="Times New Roman" w:eastAsia="Times New Roman" w:hAnsi="Times New Roman"/>
                <w:color w:val="000000"/>
                <w:spacing w:val="-6"/>
                <w:sz w:val="23"/>
                <w:szCs w:val="23"/>
                <w:lang w:eastAsia="ru-RU"/>
              </w:rPr>
              <w:t>у</w:t>
            </w:r>
            <w:r w:rsidRPr="000B1B59">
              <w:rPr>
                <w:rFonts w:ascii="Times New Roman" w:eastAsia="Times New Roman" w:hAnsi="Times New Roman"/>
                <w:color w:val="000000"/>
                <w:spacing w:val="-6"/>
                <w:sz w:val="23"/>
                <w:szCs w:val="23"/>
                <w:lang w:eastAsia="ru-RU"/>
              </w:rPr>
              <w:t>лирования</w:t>
            </w:r>
          </w:p>
        </w:tc>
        <w:tc>
          <w:tcPr>
            <w:tcW w:w="748" w:type="dxa"/>
            <w:tcBorders>
              <w:top w:val="nil"/>
              <w:left w:val="nil"/>
              <w:bottom w:val="single" w:sz="4" w:space="0" w:color="auto"/>
              <w:right w:val="single" w:sz="4" w:space="0" w:color="auto"/>
            </w:tcBorders>
            <w:shd w:val="clear" w:color="auto" w:fill="auto"/>
            <w:noWrap/>
            <w:vAlign w:val="center"/>
            <w:hideMark/>
          </w:tcPr>
          <w:p w14:paraId="22B9E70D"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-0,07</w:t>
            </w:r>
          </w:p>
        </w:tc>
        <w:tc>
          <w:tcPr>
            <w:tcW w:w="1059" w:type="dxa"/>
            <w:tcBorders>
              <w:top w:val="nil"/>
              <w:left w:val="nil"/>
              <w:bottom w:val="single" w:sz="4" w:space="0" w:color="auto"/>
              <w:right w:val="single" w:sz="4" w:space="0" w:color="auto"/>
            </w:tcBorders>
            <w:shd w:val="clear" w:color="auto" w:fill="auto"/>
            <w:noWrap/>
            <w:vAlign w:val="center"/>
            <w:hideMark/>
          </w:tcPr>
          <w:p w14:paraId="50E1AB6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-0,18</w:t>
            </w:r>
          </w:p>
        </w:tc>
        <w:tc>
          <w:tcPr>
            <w:tcW w:w="1169" w:type="dxa"/>
            <w:tcBorders>
              <w:top w:val="nil"/>
              <w:left w:val="nil"/>
              <w:bottom w:val="single" w:sz="4" w:space="0" w:color="auto"/>
              <w:right w:val="single" w:sz="4" w:space="0" w:color="auto"/>
            </w:tcBorders>
            <w:shd w:val="clear" w:color="auto" w:fill="auto"/>
            <w:noWrap/>
            <w:vAlign w:val="center"/>
            <w:hideMark/>
          </w:tcPr>
          <w:p w14:paraId="7C7A35EF"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0,02</w:t>
            </w:r>
          </w:p>
        </w:tc>
        <w:tc>
          <w:tcPr>
            <w:tcW w:w="1134" w:type="dxa"/>
            <w:tcBorders>
              <w:top w:val="nil"/>
              <w:left w:val="nil"/>
              <w:bottom w:val="single" w:sz="4" w:space="0" w:color="auto"/>
              <w:right w:val="single" w:sz="4" w:space="0" w:color="auto"/>
            </w:tcBorders>
            <w:shd w:val="clear" w:color="auto" w:fill="auto"/>
            <w:noWrap/>
            <w:vAlign w:val="center"/>
            <w:hideMark/>
          </w:tcPr>
          <w:p w14:paraId="7773FAA5"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-0,19</w:t>
            </w:r>
          </w:p>
        </w:tc>
        <w:tc>
          <w:tcPr>
            <w:tcW w:w="993" w:type="dxa"/>
            <w:tcBorders>
              <w:top w:val="nil"/>
              <w:left w:val="nil"/>
              <w:bottom w:val="single" w:sz="4" w:space="0" w:color="auto"/>
              <w:right w:val="single" w:sz="4" w:space="0" w:color="auto"/>
            </w:tcBorders>
            <w:shd w:val="clear" w:color="auto" w:fill="auto"/>
            <w:noWrap/>
            <w:vAlign w:val="center"/>
            <w:hideMark/>
          </w:tcPr>
          <w:p w14:paraId="376390A4"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r>
      <w:tr w:rsidR="00191DF0" w:rsidRPr="000B1B59" w14:paraId="6979EEC4" w14:textId="77777777" w:rsidTr="00852462">
        <w:trPr>
          <w:trHeight w:val="300"/>
        </w:trPr>
        <w:tc>
          <w:tcPr>
            <w:tcW w:w="5246" w:type="dxa"/>
            <w:tcBorders>
              <w:top w:val="nil"/>
              <w:left w:val="single" w:sz="4" w:space="0" w:color="auto"/>
              <w:bottom w:val="single" w:sz="4" w:space="0" w:color="auto"/>
              <w:right w:val="single" w:sz="4" w:space="0" w:color="auto"/>
            </w:tcBorders>
            <w:shd w:val="clear" w:color="auto" w:fill="auto"/>
            <w:noWrap/>
            <w:vAlign w:val="bottom"/>
            <w:hideMark/>
          </w:tcPr>
          <w:p w14:paraId="7293983B" w14:textId="77777777" w:rsidR="00191DF0" w:rsidRPr="000B1B59" w:rsidRDefault="00191DF0" w:rsidP="00D47F25">
            <w:pPr>
              <w:spacing w:line="240" w:lineRule="auto"/>
              <w:ind w:firstLine="0"/>
              <w:jc w:val="left"/>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Другое</w:t>
            </w:r>
          </w:p>
        </w:tc>
        <w:tc>
          <w:tcPr>
            <w:tcW w:w="748" w:type="dxa"/>
            <w:tcBorders>
              <w:top w:val="nil"/>
              <w:left w:val="nil"/>
              <w:bottom w:val="single" w:sz="4" w:space="0" w:color="auto"/>
              <w:right w:val="single" w:sz="4" w:space="0" w:color="auto"/>
            </w:tcBorders>
            <w:shd w:val="clear" w:color="auto" w:fill="auto"/>
            <w:noWrap/>
            <w:vAlign w:val="center"/>
            <w:hideMark/>
          </w:tcPr>
          <w:p w14:paraId="23441662"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-0,07</w:t>
            </w:r>
          </w:p>
        </w:tc>
        <w:tc>
          <w:tcPr>
            <w:tcW w:w="1059" w:type="dxa"/>
            <w:tcBorders>
              <w:top w:val="nil"/>
              <w:left w:val="nil"/>
              <w:bottom w:val="single" w:sz="4" w:space="0" w:color="auto"/>
              <w:right w:val="single" w:sz="4" w:space="0" w:color="auto"/>
            </w:tcBorders>
            <w:shd w:val="clear" w:color="auto" w:fill="auto"/>
            <w:noWrap/>
            <w:vAlign w:val="center"/>
            <w:hideMark/>
          </w:tcPr>
          <w:p w14:paraId="061B7D41"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c>
          <w:tcPr>
            <w:tcW w:w="1169" w:type="dxa"/>
            <w:tcBorders>
              <w:top w:val="nil"/>
              <w:left w:val="nil"/>
              <w:bottom w:val="single" w:sz="4" w:space="0" w:color="auto"/>
              <w:right w:val="single" w:sz="4" w:space="0" w:color="auto"/>
            </w:tcBorders>
            <w:shd w:val="clear" w:color="auto" w:fill="auto"/>
            <w:noWrap/>
            <w:vAlign w:val="center"/>
            <w:hideMark/>
          </w:tcPr>
          <w:p w14:paraId="67A0DD4F"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c>
          <w:tcPr>
            <w:tcW w:w="1134" w:type="dxa"/>
            <w:tcBorders>
              <w:top w:val="nil"/>
              <w:left w:val="nil"/>
              <w:bottom w:val="single" w:sz="4" w:space="0" w:color="auto"/>
              <w:right w:val="single" w:sz="4" w:space="0" w:color="auto"/>
            </w:tcBorders>
            <w:shd w:val="clear" w:color="auto" w:fill="auto"/>
            <w:noWrap/>
            <w:vAlign w:val="center"/>
            <w:hideMark/>
          </w:tcPr>
          <w:p w14:paraId="21571078"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-0,10</w:t>
            </w:r>
          </w:p>
        </w:tc>
        <w:tc>
          <w:tcPr>
            <w:tcW w:w="993" w:type="dxa"/>
            <w:tcBorders>
              <w:top w:val="nil"/>
              <w:left w:val="nil"/>
              <w:bottom w:val="single" w:sz="4" w:space="0" w:color="auto"/>
              <w:right w:val="single" w:sz="4" w:space="0" w:color="auto"/>
            </w:tcBorders>
            <w:shd w:val="clear" w:color="auto" w:fill="auto"/>
            <w:noWrap/>
            <w:vAlign w:val="center"/>
            <w:hideMark/>
          </w:tcPr>
          <w:p w14:paraId="241F8D3C" w14:textId="77777777" w:rsidR="00191DF0" w:rsidRPr="000B1B59" w:rsidRDefault="00191DF0" w:rsidP="00D47F25">
            <w:pPr>
              <w:spacing w:line="240" w:lineRule="auto"/>
              <w:ind w:firstLine="0"/>
              <w:jc w:val="center"/>
              <w:rPr>
                <w:rFonts w:ascii="Times New Roman" w:eastAsia="Times New Roman" w:hAnsi="Times New Roman"/>
                <w:color w:val="000000"/>
                <w:spacing w:val="-6"/>
                <w:sz w:val="23"/>
                <w:szCs w:val="23"/>
                <w:lang w:eastAsia="ru-RU"/>
              </w:rPr>
            </w:pPr>
            <w:r w:rsidRPr="000B1B59">
              <w:rPr>
                <w:rFonts w:ascii="Times New Roman" w:eastAsia="Times New Roman" w:hAnsi="Times New Roman"/>
                <w:color w:val="000000"/>
                <w:spacing w:val="-6"/>
                <w:sz w:val="23"/>
                <w:szCs w:val="23"/>
                <w:lang w:eastAsia="ru-RU"/>
              </w:rPr>
              <w:t>-</w:t>
            </w:r>
          </w:p>
        </w:tc>
      </w:tr>
    </w:tbl>
    <w:p w14:paraId="5B77C838" w14:textId="77777777" w:rsidR="00215312" w:rsidRPr="000A0893" w:rsidRDefault="00215312" w:rsidP="00DB730D">
      <w:pPr>
        <w:spacing w:line="240" w:lineRule="auto"/>
        <w:rPr>
          <w:rFonts w:ascii="Times New Roman" w:hAnsi="Times New Roman"/>
          <w:color w:val="000000"/>
          <w:sz w:val="20"/>
          <w:szCs w:val="20"/>
          <w:shd w:val="clear" w:color="auto" w:fill="FFFFFF"/>
        </w:rPr>
      </w:pPr>
      <w:r w:rsidRPr="000A0893">
        <w:rPr>
          <w:rFonts w:ascii="Times New Roman" w:hAnsi="Times New Roman"/>
          <w:color w:val="000000"/>
          <w:sz w:val="20"/>
          <w:szCs w:val="20"/>
          <w:shd w:val="clear" w:color="auto" w:fill="FFFFFF"/>
        </w:rPr>
        <w:t>Источник: рассчитано автором.</w:t>
      </w:r>
    </w:p>
    <w:p w14:paraId="330BD42C" w14:textId="03F01D39" w:rsidR="001B29EB" w:rsidRPr="003B4A50" w:rsidRDefault="001B29EB" w:rsidP="001B29EB">
      <w:pPr>
        <w:autoSpaceDE w:val="0"/>
        <w:autoSpaceDN w:val="0"/>
        <w:adjustRightInd w:val="0"/>
        <w:spacing w:line="240" w:lineRule="auto"/>
        <w:rPr>
          <w:rFonts w:ascii="Times New Roman" w:hAnsi="Times New Roman"/>
          <w:color w:val="000000"/>
          <w:sz w:val="24"/>
          <w:szCs w:val="24"/>
          <w:shd w:val="clear" w:color="auto" w:fill="FFFFFF"/>
        </w:rPr>
      </w:pPr>
      <w:r w:rsidRPr="001B29EB">
        <w:rPr>
          <w:rFonts w:ascii="Times New Roman" w:hAnsi="Times New Roman"/>
          <w:b/>
          <w:color w:val="000000"/>
          <w:sz w:val="24"/>
          <w:szCs w:val="24"/>
          <w:shd w:val="clear" w:color="auto" w:fill="FFFFFF"/>
        </w:rPr>
        <w:lastRenderedPageBreak/>
        <w:t xml:space="preserve">Заключение. </w:t>
      </w:r>
      <w:r w:rsidRPr="003B4A50">
        <w:rPr>
          <w:rFonts w:ascii="Times New Roman" w:hAnsi="Times New Roman"/>
          <w:color w:val="000000"/>
          <w:sz w:val="24"/>
          <w:szCs w:val="24"/>
          <w:shd w:val="clear" w:color="auto" w:fill="FFFFFF"/>
        </w:rPr>
        <w:t>Как показывают данные социологического исследования, работа обр</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зовательных организаций в «удаленном» формате во время борьбы с угрозами коронавиру</w:t>
      </w:r>
      <w:r w:rsidRPr="003B4A50">
        <w:rPr>
          <w:rFonts w:ascii="Times New Roman" w:hAnsi="Times New Roman"/>
          <w:color w:val="000000"/>
          <w:sz w:val="24"/>
          <w:szCs w:val="24"/>
          <w:shd w:val="clear" w:color="auto" w:fill="FFFFFF"/>
        </w:rPr>
        <w:t>с</w:t>
      </w:r>
      <w:r w:rsidRPr="003B4A50">
        <w:rPr>
          <w:rFonts w:ascii="Times New Roman" w:hAnsi="Times New Roman"/>
          <w:color w:val="000000"/>
          <w:sz w:val="24"/>
          <w:szCs w:val="24"/>
          <w:shd w:val="clear" w:color="auto" w:fill="FFFFFF"/>
        </w:rPr>
        <w:t>ной инфекции проходила неодинаково. С одной стороны, ситуация внезапного перевода с</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стемы образования в удаленный формат так или иначе выявила неготовность образовател</w:t>
      </w:r>
      <w:r w:rsidRPr="003B4A50">
        <w:rPr>
          <w:rFonts w:ascii="Times New Roman" w:hAnsi="Times New Roman"/>
          <w:color w:val="000000"/>
          <w:sz w:val="24"/>
          <w:szCs w:val="24"/>
          <w:shd w:val="clear" w:color="auto" w:fill="FFFFFF"/>
        </w:rPr>
        <w:t>ь</w:t>
      </w:r>
      <w:r w:rsidRPr="003B4A50">
        <w:rPr>
          <w:rFonts w:ascii="Times New Roman" w:hAnsi="Times New Roman"/>
          <w:color w:val="000000"/>
          <w:sz w:val="24"/>
          <w:szCs w:val="24"/>
          <w:shd w:val="clear" w:color="auto" w:fill="FFFFFF"/>
        </w:rPr>
        <w:t>ных организаций всех уровней к резкому изменению правил, что выразилось в наличии ц</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лого комплекса проблем, которыми сопровождалась реализация этого формата: технических, методических, социокультурных, проблем устойчивости в профессии.</w:t>
      </w:r>
      <w:r>
        <w:rPr>
          <w:rFonts w:ascii="Times New Roman" w:hAnsi="Times New Roman"/>
          <w:color w:val="000000"/>
          <w:sz w:val="24"/>
          <w:szCs w:val="24"/>
          <w:shd w:val="clear" w:color="auto" w:fill="FFFFFF"/>
        </w:rPr>
        <w:t xml:space="preserve"> </w:t>
      </w:r>
      <w:r w:rsidRPr="003B4A50">
        <w:rPr>
          <w:rFonts w:ascii="Times New Roman" w:hAnsi="Times New Roman"/>
          <w:color w:val="000000"/>
          <w:sz w:val="24"/>
          <w:szCs w:val="24"/>
          <w:shd w:val="clear" w:color="auto" w:fill="FFFFFF"/>
        </w:rPr>
        <w:t>С другой стороны, с</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стема образования показала достаточную прочность: сложная ситуация, несмотря на свою непредсказуемость, не привела к коллапсу в образовании, оперативно были созданы условия для того, чтобы обучающиеся не упустили лаг времени для формирования знаний, умений, навыков; были обеспечены необходимые условия для дальнейшего обучения в очном форм</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те, в штатном режиме проведены образовательные процедуры.</w:t>
      </w:r>
    </w:p>
    <w:p w14:paraId="67D75D05" w14:textId="77777777" w:rsidR="001B29EB" w:rsidRPr="003B4A50" w:rsidRDefault="001B29EB" w:rsidP="001B29EB">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Вместе с тем фундаментом прочности системы образования в этой непростой ситу</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ции стала самоотдача учительского корпуса, его стремление к организации достойного об</w:t>
      </w:r>
      <w:r w:rsidRPr="003B4A50">
        <w:rPr>
          <w:rFonts w:ascii="Times New Roman" w:hAnsi="Times New Roman"/>
          <w:color w:val="000000"/>
          <w:sz w:val="24"/>
          <w:szCs w:val="24"/>
          <w:shd w:val="clear" w:color="auto" w:fill="FFFFFF"/>
        </w:rPr>
        <w:t>у</w:t>
      </w:r>
      <w:r w:rsidRPr="003B4A50">
        <w:rPr>
          <w:rFonts w:ascii="Times New Roman" w:hAnsi="Times New Roman"/>
          <w:color w:val="000000"/>
          <w:sz w:val="24"/>
          <w:szCs w:val="24"/>
          <w:shd w:val="clear" w:color="auto" w:fill="FFFFFF"/>
        </w:rPr>
        <w:t>чения. Данные проведенного в Вологодской области опроса говорят, что педагогическое с</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общество в целом проявляет лояльное отношение к институту образовательной цифровиз</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ции и понимает перспективы его развития. Подобное отношение можно использовать в кач</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стве инструмента сглаживания адаптационных проблем цифровизации</w:t>
      </w:r>
      <w:r w:rsidRPr="003B4A50">
        <w:rPr>
          <w:rFonts w:ascii="Times New Roman" w:hAnsi="Times New Roman"/>
          <w:i/>
          <w:color w:val="000000"/>
          <w:sz w:val="24"/>
          <w:szCs w:val="24"/>
          <w:shd w:val="clear" w:color="auto" w:fill="FFFFFF"/>
        </w:rPr>
        <w:t>.</w:t>
      </w:r>
      <w:r w:rsidRPr="003B4A50">
        <w:rPr>
          <w:rFonts w:ascii="Times New Roman" w:hAnsi="Times New Roman"/>
          <w:color w:val="000000"/>
          <w:sz w:val="24"/>
          <w:szCs w:val="24"/>
          <w:shd w:val="clear" w:color="auto" w:fill="FFFFFF"/>
        </w:rPr>
        <w:t xml:space="preserve"> С нашей точки зр</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ния, в дальнейшем планировании цифровизации следует учесть, что учительство в целом л</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яльно относится к идее новаторского обновления образовательного процесса за счет внедр</w:t>
      </w:r>
      <w:r w:rsidRPr="003B4A50">
        <w:rPr>
          <w:rFonts w:ascii="Times New Roman" w:hAnsi="Times New Roman"/>
          <w:color w:val="000000"/>
          <w:sz w:val="24"/>
          <w:szCs w:val="24"/>
          <w:shd w:val="clear" w:color="auto" w:fill="FFFFFF"/>
        </w:rPr>
        <w:t>е</w:t>
      </w:r>
      <w:r w:rsidRPr="003B4A50">
        <w:rPr>
          <w:rFonts w:ascii="Times New Roman" w:hAnsi="Times New Roman"/>
          <w:color w:val="000000"/>
          <w:sz w:val="24"/>
          <w:szCs w:val="24"/>
          <w:shd w:val="clear" w:color="auto" w:fill="FFFFFF"/>
        </w:rPr>
        <w:t>ния информационных устройств (41% вологодских педагогов считает, что в будущем цифр</w:t>
      </w:r>
      <w:r w:rsidRPr="003B4A50">
        <w:rPr>
          <w:rFonts w:ascii="Times New Roman" w:hAnsi="Times New Roman"/>
          <w:color w:val="000000"/>
          <w:sz w:val="24"/>
          <w:szCs w:val="24"/>
          <w:shd w:val="clear" w:color="auto" w:fill="FFFFFF"/>
        </w:rPr>
        <w:t>о</w:t>
      </w:r>
      <w:r w:rsidRPr="003B4A50">
        <w:rPr>
          <w:rFonts w:ascii="Times New Roman" w:hAnsi="Times New Roman"/>
          <w:color w:val="000000"/>
          <w:sz w:val="24"/>
          <w:szCs w:val="24"/>
          <w:shd w:val="clear" w:color="auto" w:fill="FFFFFF"/>
        </w:rPr>
        <w:t>вое обучение будет востребовано). Однако гибкость к новейшим технологиям может серье</w:t>
      </w:r>
      <w:r w:rsidRPr="003B4A50">
        <w:rPr>
          <w:rFonts w:ascii="Times New Roman" w:hAnsi="Times New Roman"/>
          <w:color w:val="000000"/>
          <w:sz w:val="24"/>
          <w:szCs w:val="24"/>
          <w:shd w:val="clear" w:color="auto" w:fill="FFFFFF"/>
        </w:rPr>
        <w:t>з</w:t>
      </w:r>
      <w:r w:rsidRPr="003B4A50">
        <w:rPr>
          <w:rFonts w:ascii="Times New Roman" w:hAnsi="Times New Roman"/>
          <w:color w:val="000000"/>
          <w:sz w:val="24"/>
          <w:szCs w:val="24"/>
          <w:shd w:val="clear" w:color="auto" w:fill="FFFFFF"/>
        </w:rPr>
        <w:t xml:space="preserve">но подорвать спорная и опрометчивая управленческая практика. </w:t>
      </w:r>
    </w:p>
    <w:p w14:paraId="4C187C21" w14:textId="64C6F9EC" w:rsidR="001B29EB" w:rsidRPr="003B4A50" w:rsidRDefault="001B29EB" w:rsidP="001B29EB">
      <w:pPr>
        <w:autoSpaceDE w:val="0"/>
        <w:autoSpaceDN w:val="0"/>
        <w:adjustRightInd w:val="0"/>
        <w:spacing w:line="240" w:lineRule="auto"/>
        <w:rPr>
          <w:rFonts w:ascii="Times New Roman" w:hAnsi="Times New Roman"/>
          <w:color w:val="000000"/>
          <w:sz w:val="24"/>
          <w:szCs w:val="24"/>
          <w:shd w:val="clear" w:color="auto" w:fill="FFFFFF"/>
        </w:rPr>
      </w:pPr>
      <w:r w:rsidRPr="003B4A50">
        <w:rPr>
          <w:rFonts w:ascii="Times New Roman" w:hAnsi="Times New Roman"/>
          <w:color w:val="000000"/>
          <w:sz w:val="24"/>
          <w:szCs w:val="24"/>
          <w:shd w:val="clear" w:color="auto" w:fill="FFFFFF"/>
        </w:rPr>
        <w:t>Мы считаем, что «эксперимент» с временным массовым переходом на дистанционное образования в дни пандемии показал, что без необходимой организационной и методолог</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ческой подготовки «цифровая революция» в образовании не будет обречена на победу. Пр</w:t>
      </w:r>
      <w:r w:rsidRPr="003B4A50">
        <w:rPr>
          <w:rFonts w:ascii="Times New Roman" w:hAnsi="Times New Roman"/>
          <w:color w:val="000000"/>
          <w:sz w:val="24"/>
          <w:szCs w:val="24"/>
          <w:shd w:val="clear" w:color="auto" w:fill="FFFFFF"/>
        </w:rPr>
        <w:t>и</w:t>
      </w:r>
      <w:r w:rsidRPr="003B4A50">
        <w:rPr>
          <w:rFonts w:ascii="Times New Roman" w:hAnsi="Times New Roman"/>
          <w:color w:val="000000"/>
          <w:sz w:val="24"/>
          <w:szCs w:val="24"/>
          <w:shd w:val="clear" w:color="auto" w:fill="FFFFFF"/>
        </w:rPr>
        <w:t>чем, роль основного ограничителя в данном случае будут играть именно образовательные агенты, устойчивость которых подрывается пока что необдуманной политикой цифровиз</w:t>
      </w:r>
      <w:r w:rsidRPr="003B4A50">
        <w:rPr>
          <w:rFonts w:ascii="Times New Roman" w:hAnsi="Times New Roman"/>
          <w:color w:val="000000"/>
          <w:sz w:val="24"/>
          <w:szCs w:val="24"/>
          <w:shd w:val="clear" w:color="auto" w:fill="FFFFFF"/>
        </w:rPr>
        <w:t>а</w:t>
      </w:r>
      <w:r w:rsidRPr="003B4A50">
        <w:rPr>
          <w:rFonts w:ascii="Times New Roman" w:hAnsi="Times New Roman"/>
          <w:color w:val="000000"/>
          <w:sz w:val="24"/>
          <w:szCs w:val="24"/>
          <w:shd w:val="clear" w:color="auto" w:fill="FFFFFF"/>
        </w:rPr>
        <w:t>ции</w:t>
      </w:r>
      <w:r w:rsidR="00D47F25">
        <w:rPr>
          <w:rFonts w:ascii="Times New Roman" w:hAnsi="Times New Roman"/>
          <w:color w:val="000000"/>
          <w:sz w:val="24"/>
          <w:szCs w:val="24"/>
          <w:shd w:val="clear" w:color="auto" w:fill="FFFFFF"/>
        </w:rPr>
        <w:t xml:space="preserve"> </w:t>
      </w:r>
      <w:r w:rsidR="00D47F25" w:rsidRPr="00D47F25">
        <w:rPr>
          <w:rFonts w:ascii="Times New Roman" w:hAnsi="Times New Roman"/>
          <w:color w:val="000000"/>
          <w:sz w:val="24"/>
          <w:szCs w:val="24"/>
          <w:shd w:val="clear" w:color="auto" w:fill="FFFFFF"/>
        </w:rPr>
        <w:t>[3]</w:t>
      </w:r>
      <w:r w:rsidRPr="003B4A50">
        <w:rPr>
          <w:rFonts w:ascii="Times New Roman" w:hAnsi="Times New Roman"/>
          <w:color w:val="000000"/>
          <w:sz w:val="24"/>
          <w:szCs w:val="24"/>
          <w:shd w:val="clear" w:color="auto" w:fill="FFFFFF"/>
        </w:rPr>
        <w:t xml:space="preserve">. </w:t>
      </w:r>
    </w:p>
    <w:p w14:paraId="137A07E8" w14:textId="0D83B3DC" w:rsidR="006C723D" w:rsidRPr="006C723D" w:rsidRDefault="006C723D" w:rsidP="006C723D">
      <w:pPr>
        <w:spacing w:line="240" w:lineRule="auto"/>
        <w:rPr>
          <w:rFonts w:ascii="Times New Roman" w:hAnsi="Times New Roman"/>
          <w:sz w:val="24"/>
          <w:szCs w:val="24"/>
        </w:rPr>
      </w:pPr>
      <w:r w:rsidRPr="006C723D">
        <w:rPr>
          <w:rFonts w:ascii="Times New Roman" w:hAnsi="Times New Roman"/>
          <w:sz w:val="24"/>
          <w:szCs w:val="24"/>
        </w:rPr>
        <w:t xml:space="preserve">Исследовательские результаты в итоге дают основания говорить о существовании </w:t>
      </w:r>
      <w:r w:rsidR="00D47F25">
        <w:rPr>
          <w:rFonts w:ascii="Times New Roman" w:hAnsi="Times New Roman"/>
          <w:sz w:val="24"/>
          <w:szCs w:val="24"/>
        </w:rPr>
        <w:t>цифрового</w:t>
      </w:r>
      <w:r w:rsidRPr="006C723D">
        <w:rPr>
          <w:rFonts w:ascii="Times New Roman" w:hAnsi="Times New Roman"/>
          <w:sz w:val="24"/>
          <w:szCs w:val="24"/>
        </w:rPr>
        <w:t xml:space="preserve"> обучения как разнопланового фактора, играющего роль и драйвера, и стрессора. Отчасти профессиональные неудачи в практике удаленного обучения могут побудить учит</w:t>
      </w:r>
      <w:r w:rsidRPr="006C723D">
        <w:rPr>
          <w:rFonts w:ascii="Times New Roman" w:hAnsi="Times New Roman"/>
          <w:sz w:val="24"/>
          <w:szCs w:val="24"/>
        </w:rPr>
        <w:t>е</w:t>
      </w:r>
      <w:r w:rsidRPr="006C723D">
        <w:rPr>
          <w:rFonts w:ascii="Times New Roman" w:hAnsi="Times New Roman"/>
          <w:sz w:val="24"/>
          <w:szCs w:val="24"/>
        </w:rPr>
        <w:t>лей с низким ресурсным уровнем ЛПУ на дальнейший рост и самосовершенствование (например, на овладение новыми методиками обучения и воспитания, технологиями); отч</w:t>
      </w:r>
      <w:r w:rsidRPr="006C723D">
        <w:rPr>
          <w:rFonts w:ascii="Times New Roman" w:hAnsi="Times New Roman"/>
          <w:sz w:val="24"/>
          <w:szCs w:val="24"/>
        </w:rPr>
        <w:t>а</w:t>
      </w:r>
      <w:r w:rsidRPr="006C723D">
        <w:rPr>
          <w:rFonts w:ascii="Times New Roman" w:hAnsi="Times New Roman"/>
          <w:sz w:val="24"/>
          <w:szCs w:val="24"/>
        </w:rPr>
        <w:t>сти — привести к снижению профессиональной активности, «выгоранию» и, как следствие, окончательной потере устойчивости в профессии. Последнее происходит, поскольку с рядом проблем (особенно технических) работники школ не могут справиться в одиночку, своими силами.</w:t>
      </w:r>
    </w:p>
    <w:p w14:paraId="1A48A7F9" w14:textId="18D2ED79" w:rsidR="00AD5C21" w:rsidRPr="00DB730D" w:rsidRDefault="006C723D" w:rsidP="006C723D">
      <w:pPr>
        <w:spacing w:line="240" w:lineRule="auto"/>
        <w:rPr>
          <w:rFonts w:ascii="Times New Roman" w:hAnsi="Times New Roman"/>
          <w:sz w:val="24"/>
          <w:szCs w:val="24"/>
        </w:rPr>
      </w:pPr>
      <w:r w:rsidRPr="006C723D">
        <w:rPr>
          <w:rFonts w:ascii="Times New Roman" w:hAnsi="Times New Roman"/>
          <w:sz w:val="24"/>
          <w:szCs w:val="24"/>
        </w:rPr>
        <w:t>Моменты, которые в дальнейшем стоит предусмотреть, прежде всего</w:t>
      </w:r>
      <w:r w:rsidR="001B29EB">
        <w:rPr>
          <w:rFonts w:ascii="Times New Roman" w:hAnsi="Times New Roman"/>
          <w:sz w:val="24"/>
          <w:szCs w:val="24"/>
        </w:rPr>
        <w:t>,</w:t>
      </w:r>
      <w:r w:rsidRPr="006C723D">
        <w:rPr>
          <w:rFonts w:ascii="Times New Roman" w:hAnsi="Times New Roman"/>
          <w:sz w:val="24"/>
          <w:szCs w:val="24"/>
        </w:rPr>
        <w:t xml:space="preserve"> касаются по</w:t>
      </w:r>
      <w:r w:rsidRPr="006C723D">
        <w:rPr>
          <w:rFonts w:ascii="Times New Roman" w:hAnsi="Times New Roman"/>
          <w:sz w:val="24"/>
          <w:szCs w:val="24"/>
        </w:rPr>
        <w:t>д</w:t>
      </w:r>
      <w:r w:rsidRPr="006C723D">
        <w:rPr>
          <w:rFonts w:ascii="Times New Roman" w:hAnsi="Times New Roman"/>
          <w:sz w:val="24"/>
          <w:szCs w:val="24"/>
        </w:rPr>
        <w:t>держки учителей, чья удаленная работа в апреле-мае 2020 г. оказалась без должного техн</w:t>
      </w:r>
      <w:r w:rsidRPr="006C723D">
        <w:rPr>
          <w:rFonts w:ascii="Times New Roman" w:hAnsi="Times New Roman"/>
          <w:sz w:val="24"/>
          <w:szCs w:val="24"/>
        </w:rPr>
        <w:t>и</w:t>
      </w:r>
      <w:r w:rsidRPr="006C723D">
        <w:rPr>
          <w:rFonts w:ascii="Times New Roman" w:hAnsi="Times New Roman"/>
          <w:sz w:val="24"/>
          <w:szCs w:val="24"/>
        </w:rPr>
        <w:t>ческого, организационного и методологического сопровождения. Важной является отработка единой концепции проведения обучения в дистанционном формате, которая бы учитывала устойчивость педагога в профессии, а также факторы, непосредственно формирующие ее. Это касается как объективных, средовых, инфраструктурных, технических сторон вопроса (таких как обеспеченность учительства необходимыми устройствами), так и субъективных моментов. При этом обычные для агентов формы обучения желательно не полностью зам</w:t>
      </w:r>
      <w:r w:rsidRPr="006C723D">
        <w:rPr>
          <w:rFonts w:ascii="Times New Roman" w:hAnsi="Times New Roman"/>
          <w:sz w:val="24"/>
          <w:szCs w:val="24"/>
        </w:rPr>
        <w:t>е</w:t>
      </w:r>
      <w:r w:rsidRPr="006C723D">
        <w:rPr>
          <w:rFonts w:ascii="Times New Roman" w:hAnsi="Times New Roman"/>
          <w:sz w:val="24"/>
          <w:szCs w:val="24"/>
        </w:rPr>
        <w:t>нять виртуальными, а интегрировать последние в сложив</w:t>
      </w:r>
      <w:r w:rsidR="00D47F25">
        <w:rPr>
          <w:rFonts w:ascii="Times New Roman" w:hAnsi="Times New Roman"/>
          <w:sz w:val="24"/>
          <w:szCs w:val="24"/>
        </w:rPr>
        <w:t>шуюся образовательную традицию</w:t>
      </w:r>
      <w:r w:rsidRPr="006C723D">
        <w:rPr>
          <w:rFonts w:ascii="Times New Roman" w:hAnsi="Times New Roman"/>
          <w:sz w:val="24"/>
          <w:szCs w:val="24"/>
        </w:rPr>
        <w:t>.</w:t>
      </w:r>
    </w:p>
    <w:p w14:paraId="72B1BE4D" w14:textId="77777777" w:rsidR="00CA1B1C" w:rsidRDefault="00CA1B1C" w:rsidP="00DB730D">
      <w:pPr>
        <w:spacing w:line="240" w:lineRule="auto"/>
        <w:jc w:val="center"/>
        <w:rPr>
          <w:rFonts w:ascii="Times New Roman" w:hAnsi="Times New Roman"/>
          <w:b/>
          <w:sz w:val="24"/>
          <w:szCs w:val="24"/>
        </w:rPr>
      </w:pPr>
    </w:p>
    <w:p w14:paraId="650DC1B5" w14:textId="77777777" w:rsidR="00D47F25" w:rsidRDefault="00D47F25" w:rsidP="00D47F25">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14:paraId="6F542411" w14:textId="77777777" w:rsidR="00D47F25" w:rsidRPr="00D47F25" w:rsidRDefault="00D47F25" w:rsidP="00D47F25">
      <w:pPr>
        <w:pStyle w:val="a4"/>
        <w:spacing w:line="240" w:lineRule="auto"/>
        <w:rPr>
          <w:rFonts w:ascii="Times New Roman" w:hAnsi="Times New Roman"/>
          <w:sz w:val="24"/>
          <w:szCs w:val="24"/>
        </w:rPr>
      </w:pPr>
      <w:r w:rsidRPr="00D47F25">
        <w:rPr>
          <w:rFonts w:ascii="Times New Roman" w:hAnsi="Times New Roman"/>
          <w:sz w:val="24"/>
          <w:szCs w:val="24"/>
        </w:rPr>
        <w:t xml:space="preserve">1. Доклад о мировом развитии. 2007 // Организация объединенных наций. </w:t>
      </w:r>
      <w:r w:rsidRPr="00D47F25">
        <w:rPr>
          <w:rFonts w:ascii="Times New Roman" w:hAnsi="Times New Roman"/>
          <w:sz w:val="24"/>
          <w:szCs w:val="24"/>
          <w:lang w:val="en-US"/>
        </w:rPr>
        <w:t>URL</w:t>
      </w:r>
      <w:r w:rsidRPr="00D47F25">
        <w:rPr>
          <w:rFonts w:ascii="Times New Roman" w:hAnsi="Times New Roman"/>
          <w:sz w:val="24"/>
          <w:szCs w:val="24"/>
        </w:rPr>
        <w:t xml:space="preserve">: </w:t>
      </w:r>
      <w:r w:rsidRPr="00D47F25">
        <w:rPr>
          <w:rFonts w:ascii="Times New Roman" w:hAnsi="Times New Roman"/>
          <w:sz w:val="24"/>
          <w:szCs w:val="24"/>
          <w:lang w:val="en-US"/>
        </w:rPr>
        <w:t>https</w:t>
      </w:r>
      <w:r w:rsidRPr="00D47F25">
        <w:rPr>
          <w:rFonts w:ascii="Times New Roman" w:hAnsi="Times New Roman"/>
          <w:sz w:val="24"/>
          <w:szCs w:val="24"/>
        </w:rPr>
        <w:t>://</w:t>
      </w:r>
      <w:r w:rsidRPr="00D47F25">
        <w:rPr>
          <w:rFonts w:ascii="Times New Roman" w:hAnsi="Times New Roman"/>
          <w:sz w:val="24"/>
          <w:szCs w:val="24"/>
          <w:lang w:val="en-US"/>
        </w:rPr>
        <w:t>www</w:t>
      </w:r>
      <w:r w:rsidRPr="00D47F25">
        <w:rPr>
          <w:rFonts w:ascii="Times New Roman" w:hAnsi="Times New Roman"/>
          <w:sz w:val="24"/>
          <w:szCs w:val="24"/>
        </w:rPr>
        <w:t>.</w:t>
      </w:r>
      <w:r w:rsidRPr="00D47F25">
        <w:rPr>
          <w:rFonts w:ascii="Times New Roman" w:hAnsi="Times New Roman"/>
          <w:sz w:val="24"/>
          <w:szCs w:val="24"/>
          <w:lang w:val="en-US"/>
        </w:rPr>
        <w:t>un</w:t>
      </w:r>
      <w:r w:rsidRPr="00D47F25">
        <w:rPr>
          <w:rFonts w:ascii="Times New Roman" w:hAnsi="Times New Roman"/>
          <w:sz w:val="24"/>
          <w:szCs w:val="24"/>
        </w:rPr>
        <w:t>.</w:t>
      </w:r>
      <w:r w:rsidRPr="00D47F25">
        <w:rPr>
          <w:rFonts w:ascii="Times New Roman" w:hAnsi="Times New Roman"/>
          <w:sz w:val="24"/>
          <w:szCs w:val="24"/>
          <w:lang w:val="en-US"/>
        </w:rPr>
        <w:t>org</w:t>
      </w:r>
      <w:r w:rsidRPr="00D47F25">
        <w:rPr>
          <w:rFonts w:ascii="Times New Roman" w:hAnsi="Times New Roman"/>
          <w:sz w:val="24"/>
          <w:szCs w:val="24"/>
        </w:rPr>
        <w:t>/</w:t>
      </w:r>
      <w:r w:rsidRPr="00D47F25">
        <w:rPr>
          <w:rFonts w:ascii="Times New Roman" w:hAnsi="Times New Roman"/>
          <w:sz w:val="24"/>
          <w:szCs w:val="24"/>
          <w:lang w:val="en-US"/>
        </w:rPr>
        <w:t>ru</w:t>
      </w:r>
      <w:r w:rsidRPr="00D47F25">
        <w:rPr>
          <w:rFonts w:ascii="Times New Roman" w:hAnsi="Times New Roman"/>
          <w:sz w:val="24"/>
          <w:szCs w:val="24"/>
        </w:rPr>
        <w:t>/</w:t>
      </w:r>
      <w:r w:rsidRPr="00D47F25">
        <w:rPr>
          <w:rFonts w:ascii="Times New Roman" w:hAnsi="Times New Roman"/>
          <w:sz w:val="24"/>
          <w:szCs w:val="24"/>
          <w:lang w:val="en-US"/>
        </w:rPr>
        <w:t>development</w:t>
      </w:r>
      <w:r w:rsidRPr="00D47F25">
        <w:rPr>
          <w:rFonts w:ascii="Times New Roman" w:hAnsi="Times New Roman"/>
          <w:sz w:val="24"/>
          <w:szCs w:val="24"/>
        </w:rPr>
        <w:t>/</w:t>
      </w:r>
      <w:r w:rsidRPr="00D47F25">
        <w:rPr>
          <w:rFonts w:ascii="Times New Roman" w:hAnsi="Times New Roman"/>
          <w:sz w:val="24"/>
          <w:szCs w:val="24"/>
          <w:lang w:val="en-US"/>
        </w:rPr>
        <w:t>surveys</w:t>
      </w:r>
      <w:r w:rsidRPr="00D47F25">
        <w:rPr>
          <w:rFonts w:ascii="Times New Roman" w:hAnsi="Times New Roman"/>
          <w:sz w:val="24"/>
          <w:szCs w:val="24"/>
        </w:rPr>
        <w:t>/</w:t>
      </w:r>
      <w:r w:rsidRPr="00D47F25">
        <w:rPr>
          <w:rFonts w:ascii="Times New Roman" w:hAnsi="Times New Roman"/>
          <w:sz w:val="24"/>
          <w:szCs w:val="24"/>
          <w:lang w:val="en-US"/>
        </w:rPr>
        <w:t>docs</w:t>
      </w:r>
      <w:r w:rsidRPr="00D47F25">
        <w:rPr>
          <w:rFonts w:ascii="Times New Roman" w:hAnsi="Times New Roman"/>
          <w:sz w:val="24"/>
          <w:szCs w:val="24"/>
        </w:rPr>
        <w:t>/</w:t>
      </w:r>
      <w:r w:rsidRPr="00D47F25">
        <w:rPr>
          <w:rFonts w:ascii="Times New Roman" w:hAnsi="Times New Roman"/>
          <w:sz w:val="24"/>
          <w:szCs w:val="24"/>
          <w:lang w:val="en-US"/>
        </w:rPr>
        <w:t>worlddev</w:t>
      </w:r>
      <w:r w:rsidRPr="00D47F25">
        <w:rPr>
          <w:rFonts w:ascii="Times New Roman" w:hAnsi="Times New Roman"/>
          <w:sz w:val="24"/>
          <w:szCs w:val="24"/>
        </w:rPr>
        <w:t>2007.</w:t>
      </w:r>
      <w:r w:rsidRPr="00D47F25">
        <w:rPr>
          <w:rFonts w:ascii="Times New Roman" w:hAnsi="Times New Roman"/>
          <w:sz w:val="24"/>
          <w:szCs w:val="24"/>
          <w:lang w:val="en-US"/>
        </w:rPr>
        <w:t>pdf</w:t>
      </w:r>
      <w:r w:rsidRPr="00D47F25">
        <w:rPr>
          <w:rFonts w:ascii="Times New Roman" w:hAnsi="Times New Roman"/>
          <w:sz w:val="24"/>
          <w:szCs w:val="24"/>
        </w:rPr>
        <w:t xml:space="preserve"> (дата доступа: 07.06.2022).</w:t>
      </w:r>
    </w:p>
    <w:p w14:paraId="09F8A3FA" w14:textId="77777777" w:rsidR="00D47F25" w:rsidRPr="00D47F25" w:rsidRDefault="00D47F25" w:rsidP="00D47F25">
      <w:pPr>
        <w:pStyle w:val="a4"/>
        <w:spacing w:line="240" w:lineRule="auto"/>
        <w:rPr>
          <w:rFonts w:ascii="Times New Roman" w:hAnsi="Times New Roman"/>
          <w:sz w:val="24"/>
          <w:szCs w:val="24"/>
        </w:rPr>
      </w:pPr>
      <w:r w:rsidRPr="00D47F25">
        <w:rPr>
          <w:rFonts w:ascii="Times New Roman" w:hAnsi="Times New Roman"/>
          <w:sz w:val="24"/>
          <w:szCs w:val="24"/>
        </w:rPr>
        <w:lastRenderedPageBreak/>
        <w:t>2. Социальное развитие территорий: актуальные тренды и новые вызовы / А. А. Ш</w:t>
      </w:r>
      <w:r w:rsidRPr="00D47F25">
        <w:rPr>
          <w:rFonts w:ascii="Times New Roman" w:hAnsi="Times New Roman"/>
          <w:sz w:val="24"/>
          <w:szCs w:val="24"/>
        </w:rPr>
        <w:t>а</w:t>
      </w:r>
      <w:r w:rsidRPr="00D47F25">
        <w:rPr>
          <w:rFonts w:ascii="Times New Roman" w:hAnsi="Times New Roman"/>
          <w:sz w:val="24"/>
          <w:szCs w:val="24"/>
        </w:rPr>
        <w:t>бунова, О. Н. Калачикова, Г. В. Леонидова и др. Вологда : Вологодский научный центр Ро</w:t>
      </w:r>
      <w:r w:rsidRPr="00D47F25">
        <w:rPr>
          <w:rFonts w:ascii="Times New Roman" w:hAnsi="Times New Roman"/>
          <w:sz w:val="24"/>
          <w:szCs w:val="24"/>
        </w:rPr>
        <w:t>с</w:t>
      </w:r>
      <w:r w:rsidRPr="00D47F25">
        <w:rPr>
          <w:rFonts w:ascii="Times New Roman" w:hAnsi="Times New Roman"/>
          <w:sz w:val="24"/>
          <w:szCs w:val="24"/>
        </w:rPr>
        <w:t>сийской академии наук, 2022. 295 с.</w:t>
      </w:r>
    </w:p>
    <w:p w14:paraId="22B774C8" w14:textId="77777777" w:rsidR="00D47F25" w:rsidRPr="00D47F25" w:rsidRDefault="00D47F25" w:rsidP="00D47F25">
      <w:pPr>
        <w:pStyle w:val="a4"/>
        <w:spacing w:line="240" w:lineRule="auto"/>
        <w:rPr>
          <w:rFonts w:ascii="Times New Roman" w:hAnsi="Times New Roman"/>
          <w:sz w:val="24"/>
          <w:szCs w:val="24"/>
          <w:lang w:val="en-US"/>
        </w:rPr>
      </w:pPr>
      <w:r w:rsidRPr="00D47F25">
        <w:rPr>
          <w:rFonts w:ascii="Times New Roman" w:hAnsi="Times New Roman"/>
          <w:sz w:val="24"/>
          <w:szCs w:val="24"/>
        </w:rPr>
        <w:t xml:space="preserve">3. Головчин М.А. Формула стресса. Методологические основы измерения личностно-профессиональной устойчивости учителей школ // Образовательная политика. </w:t>
      </w:r>
      <w:r w:rsidRPr="00D47F25">
        <w:rPr>
          <w:rFonts w:ascii="Times New Roman" w:hAnsi="Times New Roman"/>
          <w:sz w:val="24"/>
          <w:szCs w:val="24"/>
          <w:lang w:val="en-US"/>
        </w:rPr>
        <w:t xml:space="preserve">2022. №1(89). </w:t>
      </w:r>
      <w:r w:rsidRPr="00D47F25">
        <w:rPr>
          <w:rFonts w:ascii="Times New Roman" w:hAnsi="Times New Roman"/>
          <w:sz w:val="24"/>
          <w:szCs w:val="24"/>
        </w:rPr>
        <w:t>С</w:t>
      </w:r>
      <w:r w:rsidRPr="00D47F25">
        <w:rPr>
          <w:rFonts w:ascii="Times New Roman" w:hAnsi="Times New Roman"/>
          <w:sz w:val="24"/>
          <w:szCs w:val="24"/>
          <w:lang w:val="en-US"/>
        </w:rPr>
        <w:t>. 82-95. DOI 10.22394/2078−838</w:t>
      </w:r>
      <w:r w:rsidRPr="00D47F25">
        <w:rPr>
          <w:rFonts w:ascii="Times New Roman" w:hAnsi="Times New Roman"/>
          <w:sz w:val="24"/>
          <w:szCs w:val="24"/>
        </w:rPr>
        <w:t>Х</w:t>
      </w:r>
      <w:r w:rsidRPr="00D47F25">
        <w:rPr>
          <w:rFonts w:ascii="Times New Roman" w:hAnsi="Times New Roman"/>
          <w:sz w:val="24"/>
          <w:szCs w:val="24"/>
          <w:lang w:val="en-US"/>
        </w:rPr>
        <w:t>−2022−1−82−94</w:t>
      </w:r>
    </w:p>
    <w:p w14:paraId="7307D0A7" w14:textId="65466365" w:rsidR="00D47F25" w:rsidRPr="002D45E4" w:rsidRDefault="00D47F25" w:rsidP="00D47F25">
      <w:pPr>
        <w:pStyle w:val="a4"/>
        <w:spacing w:line="240" w:lineRule="auto"/>
        <w:rPr>
          <w:rFonts w:ascii="Times New Roman" w:hAnsi="Times New Roman"/>
          <w:sz w:val="24"/>
          <w:szCs w:val="24"/>
          <w:lang w:val="en-US"/>
        </w:rPr>
      </w:pPr>
      <w:r w:rsidRPr="00D47F25">
        <w:rPr>
          <w:rFonts w:ascii="Times New Roman" w:hAnsi="Times New Roman"/>
          <w:sz w:val="24"/>
          <w:szCs w:val="24"/>
          <w:lang w:val="en-US"/>
        </w:rPr>
        <w:t>4. Remote Learning and COVID-19. URL</w:t>
      </w:r>
      <w:r w:rsidRPr="002D45E4">
        <w:rPr>
          <w:rFonts w:ascii="Times New Roman" w:hAnsi="Times New Roman"/>
          <w:sz w:val="24"/>
          <w:szCs w:val="24"/>
          <w:lang w:val="en-US"/>
        </w:rPr>
        <w:t xml:space="preserve">: </w:t>
      </w:r>
      <w:r w:rsidRPr="00D47F25">
        <w:rPr>
          <w:rFonts w:ascii="Times New Roman" w:hAnsi="Times New Roman"/>
          <w:sz w:val="24"/>
          <w:szCs w:val="24"/>
          <w:lang w:val="en-US"/>
        </w:rPr>
        <w:t>http</w:t>
      </w:r>
      <w:r w:rsidRPr="002D45E4">
        <w:rPr>
          <w:rFonts w:ascii="Times New Roman" w:hAnsi="Times New Roman"/>
          <w:sz w:val="24"/>
          <w:szCs w:val="24"/>
          <w:lang w:val="en-US"/>
        </w:rPr>
        <w:t>://</w:t>
      </w:r>
      <w:r w:rsidRPr="00D47F25">
        <w:rPr>
          <w:rFonts w:ascii="Times New Roman" w:hAnsi="Times New Roman"/>
          <w:sz w:val="24"/>
          <w:szCs w:val="24"/>
          <w:lang w:val="en-US"/>
        </w:rPr>
        <w:t>documents</w:t>
      </w:r>
      <w:r w:rsidRPr="002D45E4">
        <w:rPr>
          <w:rFonts w:ascii="Times New Roman" w:hAnsi="Times New Roman"/>
          <w:sz w:val="24"/>
          <w:szCs w:val="24"/>
          <w:lang w:val="en-US"/>
        </w:rPr>
        <w:t>1.</w:t>
      </w:r>
      <w:r w:rsidRPr="00D47F25">
        <w:rPr>
          <w:rFonts w:ascii="Times New Roman" w:hAnsi="Times New Roman"/>
          <w:sz w:val="24"/>
          <w:szCs w:val="24"/>
          <w:lang w:val="en-US"/>
        </w:rPr>
        <w:t>worldbank</w:t>
      </w:r>
      <w:r w:rsidRPr="002D45E4">
        <w:rPr>
          <w:rFonts w:ascii="Times New Roman" w:hAnsi="Times New Roman"/>
          <w:sz w:val="24"/>
          <w:szCs w:val="24"/>
          <w:lang w:val="en-US"/>
        </w:rPr>
        <w:t>.</w:t>
      </w:r>
      <w:r w:rsidRPr="00D47F25">
        <w:rPr>
          <w:rFonts w:ascii="Times New Roman" w:hAnsi="Times New Roman"/>
          <w:sz w:val="24"/>
          <w:szCs w:val="24"/>
          <w:lang w:val="en-US"/>
        </w:rPr>
        <w:t>org</w:t>
      </w:r>
      <w:r w:rsidRPr="002D45E4">
        <w:rPr>
          <w:rFonts w:ascii="Times New Roman" w:hAnsi="Times New Roman"/>
          <w:sz w:val="24"/>
          <w:szCs w:val="24"/>
          <w:lang w:val="en-US"/>
        </w:rPr>
        <w:t>/</w:t>
      </w:r>
      <w:r w:rsidRPr="00D47F25">
        <w:rPr>
          <w:rFonts w:ascii="Times New Roman" w:hAnsi="Times New Roman"/>
          <w:sz w:val="24"/>
          <w:szCs w:val="24"/>
          <w:lang w:val="en-US"/>
        </w:rPr>
        <w:t>curated</w:t>
      </w:r>
      <w:r w:rsidRPr="002D45E4">
        <w:rPr>
          <w:rFonts w:ascii="Times New Roman" w:hAnsi="Times New Roman"/>
          <w:sz w:val="24"/>
          <w:szCs w:val="24"/>
          <w:lang w:val="en-US"/>
        </w:rPr>
        <w:t>/</w:t>
      </w:r>
      <w:r w:rsidRPr="00D47F25">
        <w:rPr>
          <w:rFonts w:ascii="Times New Roman" w:hAnsi="Times New Roman"/>
          <w:sz w:val="24"/>
          <w:szCs w:val="24"/>
          <w:lang w:val="en-US"/>
        </w:rPr>
        <w:t>en</w:t>
      </w:r>
      <w:r w:rsidRPr="002D45E4">
        <w:rPr>
          <w:rFonts w:ascii="Times New Roman" w:hAnsi="Times New Roman"/>
          <w:sz w:val="24"/>
          <w:szCs w:val="24"/>
          <w:lang w:val="en-US"/>
        </w:rPr>
        <w:t>/266811584657843186/</w:t>
      </w:r>
      <w:r w:rsidRPr="00D47F25">
        <w:rPr>
          <w:rFonts w:ascii="Times New Roman" w:hAnsi="Times New Roman"/>
          <w:sz w:val="24"/>
          <w:szCs w:val="24"/>
          <w:lang w:val="en-US"/>
        </w:rPr>
        <w:t>pdf</w:t>
      </w:r>
      <w:r w:rsidRPr="002D45E4">
        <w:rPr>
          <w:rFonts w:ascii="Times New Roman" w:hAnsi="Times New Roman"/>
          <w:sz w:val="24"/>
          <w:szCs w:val="24"/>
          <w:lang w:val="en-US"/>
        </w:rPr>
        <w:t>/</w:t>
      </w:r>
      <w:r w:rsidRPr="00D47F25">
        <w:rPr>
          <w:rFonts w:ascii="Times New Roman" w:hAnsi="Times New Roman"/>
          <w:sz w:val="24"/>
          <w:szCs w:val="24"/>
          <w:lang w:val="en-US"/>
        </w:rPr>
        <w:t>Rapid</w:t>
      </w:r>
      <w:r w:rsidRPr="002D45E4">
        <w:rPr>
          <w:rFonts w:ascii="Times New Roman" w:hAnsi="Times New Roman"/>
          <w:sz w:val="24"/>
          <w:szCs w:val="24"/>
          <w:lang w:val="en-US"/>
        </w:rPr>
        <w:t>-</w:t>
      </w:r>
      <w:r w:rsidRPr="00D47F25">
        <w:rPr>
          <w:rFonts w:ascii="Times New Roman" w:hAnsi="Times New Roman"/>
          <w:sz w:val="24"/>
          <w:szCs w:val="24"/>
          <w:lang w:val="en-US"/>
        </w:rPr>
        <w:t>Response</w:t>
      </w:r>
      <w:r w:rsidRPr="002D45E4">
        <w:rPr>
          <w:rFonts w:ascii="Times New Roman" w:hAnsi="Times New Roman"/>
          <w:sz w:val="24"/>
          <w:szCs w:val="24"/>
          <w:lang w:val="en-US"/>
        </w:rPr>
        <w:t>-</w:t>
      </w:r>
      <w:r w:rsidRPr="00D47F25">
        <w:rPr>
          <w:rFonts w:ascii="Times New Roman" w:hAnsi="Times New Roman"/>
          <w:sz w:val="24"/>
          <w:szCs w:val="24"/>
          <w:lang w:val="en-US"/>
        </w:rPr>
        <w:t>Briefing</w:t>
      </w:r>
      <w:r w:rsidRPr="002D45E4">
        <w:rPr>
          <w:rFonts w:ascii="Times New Roman" w:hAnsi="Times New Roman"/>
          <w:sz w:val="24"/>
          <w:szCs w:val="24"/>
          <w:lang w:val="en-US"/>
        </w:rPr>
        <w:t>-</w:t>
      </w:r>
      <w:r w:rsidRPr="00D47F25">
        <w:rPr>
          <w:rFonts w:ascii="Times New Roman" w:hAnsi="Times New Roman"/>
          <w:sz w:val="24"/>
          <w:szCs w:val="24"/>
          <w:lang w:val="en-US"/>
        </w:rPr>
        <w:t>Note</w:t>
      </w:r>
      <w:r w:rsidRPr="002D45E4">
        <w:rPr>
          <w:rFonts w:ascii="Times New Roman" w:hAnsi="Times New Roman"/>
          <w:sz w:val="24"/>
          <w:szCs w:val="24"/>
          <w:lang w:val="en-US"/>
        </w:rPr>
        <w:t>-</w:t>
      </w:r>
      <w:r w:rsidRPr="00D47F25">
        <w:rPr>
          <w:rFonts w:ascii="Times New Roman" w:hAnsi="Times New Roman"/>
          <w:sz w:val="24"/>
          <w:szCs w:val="24"/>
          <w:lang w:val="en-US"/>
        </w:rPr>
        <w:t>Remote</w:t>
      </w:r>
      <w:r w:rsidRPr="002D45E4">
        <w:rPr>
          <w:rFonts w:ascii="Times New Roman" w:hAnsi="Times New Roman"/>
          <w:sz w:val="24"/>
          <w:szCs w:val="24"/>
          <w:lang w:val="en-US"/>
        </w:rPr>
        <w:t>-</w:t>
      </w:r>
      <w:r w:rsidRPr="00D47F25">
        <w:rPr>
          <w:rFonts w:ascii="Times New Roman" w:hAnsi="Times New Roman"/>
          <w:sz w:val="24"/>
          <w:szCs w:val="24"/>
          <w:lang w:val="en-US"/>
        </w:rPr>
        <w:t>Learning</w:t>
      </w:r>
      <w:r w:rsidRPr="002D45E4">
        <w:rPr>
          <w:rFonts w:ascii="Times New Roman" w:hAnsi="Times New Roman"/>
          <w:sz w:val="24"/>
          <w:szCs w:val="24"/>
          <w:lang w:val="en-US"/>
        </w:rPr>
        <w:t>-</w:t>
      </w:r>
      <w:r w:rsidRPr="00D47F25">
        <w:rPr>
          <w:rFonts w:ascii="Times New Roman" w:hAnsi="Times New Roman"/>
          <w:sz w:val="24"/>
          <w:szCs w:val="24"/>
          <w:lang w:val="en-US"/>
        </w:rPr>
        <w:t>and</w:t>
      </w:r>
      <w:r w:rsidRPr="002D45E4">
        <w:rPr>
          <w:rFonts w:ascii="Times New Roman" w:hAnsi="Times New Roman"/>
          <w:sz w:val="24"/>
          <w:szCs w:val="24"/>
          <w:lang w:val="en-US"/>
        </w:rPr>
        <w:t>-</w:t>
      </w:r>
      <w:r w:rsidRPr="00D47F25">
        <w:rPr>
          <w:rFonts w:ascii="Times New Roman" w:hAnsi="Times New Roman"/>
          <w:sz w:val="24"/>
          <w:szCs w:val="24"/>
          <w:lang w:val="en-US"/>
        </w:rPr>
        <w:t>COVID</w:t>
      </w:r>
      <w:r w:rsidRPr="002D45E4">
        <w:rPr>
          <w:rFonts w:ascii="Times New Roman" w:hAnsi="Times New Roman"/>
          <w:sz w:val="24"/>
          <w:szCs w:val="24"/>
          <w:lang w:val="en-US"/>
        </w:rPr>
        <w:t>-19-</w:t>
      </w:r>
      <w:r w:rsidRPr="00D47F25">
        <w:rPr>
          <w:rFonts w:ascii="Times New Roman" w:hAnsi="Times New Roman"/>
          <w:sz w:val="24"/>
          <w:szCs w:val="24"/>
          <w:lang w:val="en-US"/>
        </w:rPr>
        <w:t>Outbreak</w:t>
      </w:r>
      <w:r w:rsidRPr="002D45E4">
        <w:rPr>
          <w:rFonts w:ascii="Times New Roman" w:hAnsi="Times New Roman"/>
          <w:sz w:val="24"/>
          <w:szCs w:val="24"/>
          <w:lang w:val="en-US"/>
        </w:rPr>
        <w:t>.</w:t>
      </w:r>
      <w:r w:rsidRPr="00D47F25">
        <w:rPr>
          <w:rFonts w:ascii="Times New Roman" w:hAnsi="Times New Roman"/>
          <w:sz w:val="24"/>
          <w:szCs w:val="24"/>
          <w:lang w:val="en-US"/>
        </w:rPr>
        <w:t>pdf</w:t>
      </w:r>
      <w:r w:rsidRPr="002D45E4">
        <w:rPr>
          <w:rFonts w:ascii="Times New Roman" w:hAnsi="Times New Roman"/>
          <w:sz w:val="24"/>
          <w:szCs w:val="24"/>
          <w:lang w:val="en-US"/>
        </w:rPr>
        <w:t xml:space="preserve"> (</w:t>
      </w:r>
      <w:r w:rsidRPr="00D47F25">
        <w:rPr>
          <w:rFonts w:ascii="Times New Roman" w:hAnsi="Times New Roman"/>
          <w:sz w:val="24"/>
          <w:szCs w:val="24"/>
        </w:rPr>
        <w:t>дата</w:t>
      </w:r>
      <w:r w:rsidRPr="002D45E4">
        <w:rPr>
          <w:rFonts w:ascii="Times New Roman" w:hAnsi="Times New Roman"/>
          <w:sz w:val="24"/>
          <w:szCs w:val="24"/>
          <w:lang w:val="en-US"/>
        </w:rPr>
        <w:t xml:space="preserve"> </w:t>
      </w:r>
      <w:r w:rsidRPr="00D47F25">
        <w:rPr>
          <w:rFonts w:ascii="Times New Roman" w:hAnsi="Times New Roman"/>
          <w:sz w:val="24"/>
          <w:szCs w:val="24"/>
        </w:rPr>
        <w:t>обращения</w:t>
      </w:r>
      <w:r w:rsidRPr="002D45E4">
        <w:rPr>
          <w:rFonts w:ascii="Times New Roman" w:hAnsi="Times New Roman"/>
          <w:sz w:val="24"/>
          <w:szCs w:val="24"/>
          <w:lang w:val="en-US"/>
        </w:rPr>
        <w:t xml:space="preserve">: </w:t>
      </w:r>
      <w:r w:rsidR="0085207B" w:rsidRPr="002D45E4">
        <w:rPr>
          <w:rFonts w:ascii="Times New Roman" w:hAnsi="Times New Roman"/>
          <w:bCs/>
          <w:sz w:val="24"/>
          <w:szCs w:val="24"/>
          <w:lang w:val="en-US"/>
        </w:rPr>
        <w:t>07.06.2022</w:t>
      </w:r>
      <w:r w:rsidRPr="002D45E4">
        <w:rPr>
          <w:rFonts w:ascii="Times New Roman" w:hAnsi="Times New Roman"/>
          <w:sz w:val="24"/>
          <w:szCs w:val="24"/>
          <w:lang w:val="en-US"/>
        </w:rPr>
        <w:t>).</w:t>
      </w:r>
    </w:p>
    <w:p w14:paraId="0DDC991F" w14:textId="77777777" w:rsidR="00D47F25" w:rsidRPr="00D47F25" w:rsidRDefault="00D47F25" w:rsidP="00D47F25">
      <w:pPr>
        <w:pStyle w:val="a4"/>
        <w:spacing w:line="240" w:lineRule="auto"/>
        <w:rPr>
          <w:rFonts w:ascii="Times New Roman" w:hAnsi="Times New Roman"/>
          <w:sz w:val="24"/>
          <w:szCs w:val="24"/>
        </w:rPr>
      </w:pPr>
      <w:r w:rsidRPr="00D47F25">
        <w:rPr>
          <w:rFonts w:ascii="Times New Roman" w:hAnsi="Times New Roman"/>
          <w:sz w:val="24"/>
          <w:szCs w:val="24"/>
        </w:rPr>
        <w:t>5. Проблемы перехода на дистанционное обучение в Российской Федерации глазами учителей. М.: НИУ ВШЭ, 2020. 32 с.</w:t>
      </w:r>
    </w:p>
    <w:p w14:paraId="62EAF6E0" w14:textId="75D53975" w:rsidR="00D47F25" w:rsidRPr="00D47F25" w:rsidRDefault="00D47F25" w:rsidP="00D47F25">
      <w:pPr>
        <w:pStyle w:val="a4"/>
        <w:spacing w:line="240" w:lineRule="auto"/>
        <w:rPr>
          <w:rFonts w:ascii="Times New Roman" w:hAnsi="Times New Roman"/>
          <w:sz w:val="24"/>
          <w:szCs w:val="24"/>
        </w:rPr>
      </w:pPr>
      <w:r w:rsidRPr="00D47F25">
        <w:rPr>
          <w:rFonts w:ascii="Times New Roman" w:hAnsi="Times New Roman"/>
          <w:sz w:val="24"/>
          <w:szCs w:val="24"/>
        </w:rPr>
        <w:t>6. Головчин М. А. Институциональные ловушки цифровизации российского высшего образования / М. А. Головчин //</w:t>
      </w:r>
      <w:r w:rsidR="0085207B">
        <w:rPr>
          <w:rFonts w:ascii="Times New Roman" w:hAnsi="Times New Roman"/>
          <w:sz w:val="24"/>
          <w:szCs w:val="24"/>
        </w:rPr>
        <w:t xml:space="preserve"> Высшее образование в России. 2021. Т. 30. № 3. С. 59-75.</w:t>
      </w:r>
      <w:r w:rsidRPr="00D47F25">
        <w:rPr>
          <w:rFonts w:ascii="Times New Roman" w:hAnsi="Times New Roman"/>
          <w:sz w:val="24"/>
          <w:szCs w:val="24"/>
        </w:rPr>
        <w:t xml:space="preserve"> DOI 10.31992/0869-3617-2021-30-3-59-75.</w:t>
      </w:r>
    </w:p>
    <w:p w14:paraId="6B0DED8D" w14:textId="6DA5134D" w:rsidR="00D47F25" w:rsidRPr="00D47F25" w:rsidRDefault="00D47F25" w:rsidP="00D47F25">
      <w:pPr>
        <w:pStyle w:val="a4"/>
        <w:spacing w:line="240" w:lineRule="auto"/>
        <w:rPr>
          <w:rFonts w:ascii="Times New Roman" w:hAnsi="Times New Roman"/>
          <w:sz w:val="24"/>
          <w:szCs w:val="24"/>
        </w:rPr>
      </w:pPr>
      <w:r w:rsidRPr="00D47F25">
        <w:rPr>
          <w:rFonts w:ascii="Times New Roman" w:hAnsi="Times New Roman"/>
          <w:sz w:val="24"/>
          <w:szCs w:val="24"/>
        </w:rPr>
        <w:t xml:space="preserve">7. </w:t>
      </w:r>
      <w:r w:rsidR="00852462">
        <w:rPr>
          <w:rFonts w:ascii="Times New Roman" w:hAnsi="Times New Roman"/>
          <w:sz w:val="24"/>
          <w:szCs w:val="24"/>
        </w:rPr>
        <w:t xml:space="preserve">Тарасова </w:t>
      </w:r>
      <w:r w:rsidRPr="00D47F25">
        <w:rPr>
          <w:rFonts w:ascii="Times New Roman" w:hAnsi="Times New Roman"/>
          <w:sz w:val="24"/>
          <w:szCs w:val="24"/>
        </w:rPr>
        <w:t>Н.В.</w:t>
      </w:r>
      <w:r w:rsidR="00852462">
        <w:rPr>
          <w:rFonts w:ascii="Times New Roman" w:hAnsi="Times New Roman"/>
          <w:sz w:val="24"/>
          <w:szCs w:val="24"/>
        </w:rPr>
        <w:t>,</w:t>
      </w:r>
      <w:r w:rsidRPr="00D47F25">
        <w:rPr>
          <w:rFonts w:ascii="Times New Roman" w:hAnsi="Times New Roman"/>
          <w:sz w:val="24"/>
          <w:szCs w:val="24"/>
        </w:rPr>
        <w:t xml:space="preserve"> </w:t>
      </w:r>
      <w:r w:rsidR="00852462" w:rsidRPr="00D47F25">
        <w:rPr>
          <w:rFonts w:ascii="Times New Roman" w:hAnsi="Times New Roman"/>
          <w:sz w:val="24"/>
          <w:szCs w:val="24"/>
        </w:rPr>
        <w:t xml:space="preserve">Пестрикова С.М. </w:t>
      </w:r>
      <w:r w:rsidRPr="00D47F25">
        <w:rPr>
          <w:rFonts w:ascii="Times New Roman" w:hAnsi="Times New Roman"/>
          <w:sz w:val="24"/>
          <w:szCs w:val="24"/>
        </w:rPr>
        <w:t>Как влияет сейчас и повлияет в перспективе пер</w:t>
      </w:r>
      <w:r w:rsidRPr="00D47F25">
        <w:rPr>
          <w:rFonts w:ascii="Times New Roman" w:hAnsi="Times New Roman"/>
          <w:sz w:val="24"/>
          <w:szCs w:val="24"/>
        </w:rPr>
        <w:t>е</w:t>
      </w:r>
      <w:r w:rsidRPr="00D47F25">
        <w:rPr>
          <w:rFonts w:ascii="Times New Roman" w:hAnsi="Times New Roman"/>
          <w:sz w:val="24"/>
          <w:szCs w:val="24"/>
        </w:rPr>
        <w:t>вод образовательного процесса в дистанционный режим на образовательные ре</w:t>
      </w:r>
      <w:r w:rsidR="00852462">
        <w:rPr>
          <w:rFonts w:ascii="Times New Roman" w:hAnsi="Times New Roman"/>
          <w:sz w:val="24"/>
          <w:szCs w:val="24"/>
        </w:rPr>
        <w:t>зультаты // Федеральный институт развития образования РАНХиГС</w:t>
      </w:r>
      <w:r w:rsidRPr="00D47F25">
        <w:rPr>
          <w:rFonts w:ascii="Times New Roman" w:hAnsi="Times New Roman"/>
          <w:sz w:val="24"/>
          <w:szCs w:val="24"/>
        </w:rPr>
        <w:t xml:space="preserve">. </w:t>
      </w:r>
      <w:r w:rsidRPr="00D47F25">
        <w:rPr>
          <w:rFonts w:ascii="Times New Roman" w:hAnsi="Times New Roman"/>
          <w:sz w:val="24"/>
          <w:szCs w:val="24"/>
          <w:lang w:val="en-US"/>
        </w:rPr>
        <w:t>URL</w:t>
      </w:r>
      <w:r w:rsidRPr="00D47F25">
        <w:rPr>
          <w:rFonts w:ascii="Times New Roman" w:hAnsi="Times New Roman"/>
          <w:sz w:val="24"/>
          <w:szCs w:val="24"/>
        </w:rPr>
        <w:t xml:space="preserve">: https://firo.ranepa.ru/novosti/105-monitoring-obrazovaniya-na-karantine/803-tarasova-ekspertiza (дата обращения: </w:t>
      </w:r>
      <w:r w:rsidR="0085207B">
        <w:rPr>
          <w:rFonts w:ascii="Times New Roman" w:hAnsi="Times New Roman"/>
          <w:bCs/>
          <w:sz w:val="24"/>
          <w:szCs w:val="24"/>
        </w:rPr>
        <w:t>0</w:t>
      </w:r>
      <w:r w:rsidR="0085207B" w:rsidRPr="0085207B">
        <w:rPr>
          <w:rFonts w:ascii="Times New Roman" w:hAnsi="Times New Roman"/>
          <w:bCs/>
          <w:sz w:val="24"/>
          <w:szCs w:val="24"/>
        </w:rPr>
        <w:t>7.</w:t>
      </w:r>
      <w:r w:rsidR="0085207B">
        <w:rPr>
          <w:rFonts w:ascii="Times New Roman" w:hAnsi="Times New Roman"/>
          <w:bCs/>
          <w:sz w:val="24"/>
          <w:szCs w:val="24"/>
        </w:rPr>
        <w:t>0</w:t>
      </w:r>
      <w:r w:rsidR="0085207B" w:rsidRPr="0085207B">
        <w:rPr>
          <w:rFonts w:ascii="Times New Roman" w:hAnsi="Times New Roman"/>
          <w:bCs/>
          <w:sz w:val="24"/>
          <w:szCs w:val="24"/>
        </w:rPr>
        <w:t>6.2022</w:t>
      </w:r>
      <w:r w:rsidRPr="00D47F25">
        <w:rPr>
          <w:rFonts w:ascii="Times New Roman" w:hAnsi="Times New Roman"/>
          <w:sz w:val="24"/>
          <w:szCs w:val="24"/>
        </w:rPr>
        <w:t>).</w:t>
      </w:r>
    </w:p>
    <w:p w14:paraId="105F35EF" w14:textId="77777777" w:rsidR="00D47F25" w:rsidRPr="00D47F25" w:rsidRDefault="00D47F25" w:rsidP="00D47F25">
      <w:pPr>
        <w:pStyle w:val="a4"/>
        <w:spacing w:line="240" w:lineRule="auto"/>
        <w:rPr>
          <w:rFonts w:ascii="Times New Roman" w:hAnsi="Times New Roman"/>
          <w:sz w:val="24"/>
          <w:szCs w:val="24"/>
        </w:rPr>
      </w:pPr>
    </w:p>
    <w:p w14:paraId="1B98F990" w14:textId="77777777" w:rsidR="00852462" w:rsidRDefault="00852462" w:rsidP="00852462">
      <w:pPr>
        <w:pStyle w:val="3"/>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14:paraId="49BF3040" w14:textId="77777777" w:rsidR="00852462" w:rsidRDefault="00852462" w:rsidP="00652B39">
      <w:pPr>
        <w:pStyle w:val="a4"/>
        <w:spacing w:line="240" w:lineRule="auto"/>
        <w:rPr>
          <w:rFonts w:ascii="Times New Roman" w:hAnsi="Times New Roman"/>
          <w:b/>
          <w:sz w:val="24"/>
          <w:szCs w:val="24"/>
        </w:rPr>
      </w:pPr>
    </w:p>
    <w:p w14:paraId="01B6EE73" w14:textId="1FA9A22C" w:rsidR="00C63D6D" w:rsidRPr="002D45E4" w:rsidRDefault="000707EA" w:rsidP="00652B39">
      <w:pPr>
        <w:pStyle w:val="a4"/>
        <w:spacing w:line="240" w:lineRule="auto"/>
        <w:rPr>
          <w:rFonts w:ascii="Times New Roman" w:hAnsi="Times New Roman"/>
          <w:sz w:val="24"/>
          <w:szCs w:val="24"/>
          <w:lang w:val="en-US"/>
        </w:rPr>
      </w:pPr>
      <w:r w:rsidRPr="000707EA">
        <w:rPr>
          <w:rFonts w:ascii="Times New Roman" w:hAnsi="Times New Roman"/>
          <w:b/>
          <w:sz w:val="24"/>
          <w:szCs w:val="24"/>
        </w:rPr>
        <w:t>Головчин Максим Александрович</w:t>
      </w:r>
      <w:r w:rsidR="00852462">
        <w:rPr>
          <w:rFonts w:ascii="Times New Roman" w:hAnsi="Times New Roman"/>
          <w:sz w:val="24"/>
          <w:szCs w:val="24"/>
        </w:rPr>
        <w:t xml:space="preserve"> – кандидат экономических</w:t>
      </w:r>
      <w:r w:rsidR="00852462" w:rsidRPr="000707EA">
        <w:rPr>
          <w:rFonts w:ascii="Times New Roman" w:hAnsi="Times New Roman"/>
          <w:sz w:val="24"/>
          <w:szCs w:val="24"/>
        </w:rPr>
        <w:t xml:space="preserve"> наук</w:t>
      </w:r>
      <w:r w:rsidR="00852462">
        <w:rPr>
          <w:rFonts w:ascii="Times New Roman" w:hAnsi="Times New Roman"/>
          <w:sz w:val="24"/>
          <w:szCs w:val="24"/>
        </w:rPr>
        <w:t>, заведующий о</w:t>
      </w:r>
      <w:r w:rsidR="00852462">
        <w:rPr>
          <w:rFonts w:ascii="Times New Roman" w:hAnsi="Times New Roman"/>
          <w:sz w:val="24"/>
          <w:szCs w:val="24"/>
        </w:rPr>
        <w:t>т</w:t>
      </w:r>
      <w:r w:rsidR="00852462">
        <w:rPr>
          <w:rFonts w:ascii="Times New Roman" w:hAnsi="Times New Roman"/>
          <w:sz w:val="24"/>
          <w:szCs w:val="24"/>
        </w:rPr>
        <w:t>делом исследования влияния интеграционных процессов в науке и образовании на террит</w:t>
      </w:r>
      <w:r w:rsidR="00852462">
        <w:rPr>
          <w:rFonts w:ascii="Times New Roman" w:hAnsi="Times New Roman"/>
          <w:sz w:val="24"/>
          <w:szCs w:val="24"/>
        </w:rPr>
        <w:t>о</w:t>
      </w:r>
      <w:r w:rsidR="00852462">
        <w:rPr>
          <w:rFonts w:ascii="Times New Roman" w:hAnsi="Times New Roman"/>
          <w:sz w:val="24"/>
          <w:szCs w:val="24"/>
        </w:rPr>
        <w:t xml:space="preserve">риальное развитие, </w:t>
      </w:r>
      <w:r w:rsidR="000A1CBF">
        <w:rPr>
          <w:rFonts w:ascii="Times New Roman" w:hAnsi="Times New Roman"/>
          <w:sz w:val="24"/>
          <w:szCs w:val="24"/>
        </w:rPr>
        <w:t>Федерально</w:t>
      </w:r>
      <w:r w:rsidR="00852462">
        <w:rPr>
          <w:rFonts w:ascii="Times New Roman" w:hAnsi="Times New Roman"/>
          <w:sz w:val="24"/>
          <w:szCs w:val="24"/>
        </w:rPr>
        <w:t>е</w:t>
      </w:r>
      <w:r w:rsidR="000A1CBF">
        <w:rPr>
          <w:rFonts w:ascii="Times New Roman" w:hAnsi="Times New Roman"/>
          <w:sz w:val="24"/>
          <w:szCs w:val="24"/>
        </w:rPr>
        <w:t xml:space="preserve"> государствен</w:t>
      </w:r>
      <w:r w:rsidR="00852462">
        <w:rPr>
          <w:rFonts w:ascii="Times New Roman" w:hAnsi="Times New Roman"/>
          <w:sz w:val="24"/>
          <w:szCs w:val="24"/>
        </w:rPr>
        <w:t>ное</w:t>
      </w:r>
      <w:r w:rsidR="000A1CBF">
        <w:rPr>
          <w:rFonts w:ascii="Times New Roman" w:hAnsi="Times New Roman"/>
          <w:sz w:val="24"/>
          <w:szCs w:val="24"/>
        </w:rPr>
        <w:t xml:space="preserve"> учрежде</w:t>
      </w:r>
      <w:r w:rsidR="00852462">
        <w:rPr>
          <w:rFonts w:ascii="Times New Roman" w:hAnsi="Times New Roman"/>
          <w:sz w:val="24"/>
          <w:szCs w:val="24"/>
        </w:rPr>
        <w:t xml:space="preserve">ние </w:t>
      </w:r>
      <w:r w:rsidR="000A1CBF">
        <w:rPr>
          <w:rFonts w:ascii="Times New Roman" w:hAnsi="Times New Roman"/>
          <w:sz w:val="24"/>
          <w:szCs w:val="24"/>
        </w:rPr>
        <w:t>науки</w:t>
      </w:r>
      <w:r w:rsidRPr="000707EA">
        <w:rPr>
          <w:rFonts w:ascii="Times New Roman" w:hAnsi="Times New Roman"/>
          <w:sz w:val="24"/>
          <w:szCs w:val="24"/>
        </w:rPr>
        <w:t xml:space="preserve"> «</w:t>
      </w:r>
      <w:r>
        <w:rPr>
          <w:rFonts w:ascii="Times New Roman" w:hAnsi="Times New Roman"/>
          <w:sz w:val="24"/>
          <w:szCs w:val="24"/>
        </w:rPr>
        <w:t>Вологодский научный центр Российской академии наук»</w:t>
      </w:r>
      <w:r w:rsidR="000A1CBF">
        <w:rPr>
          <w:rFonts w:ascii="Times New Roman" w:hAnsi="Times New Roman"/>
          <w:sz w:val="24"/>
          <w:szCs w:val="24"/>
        </w:rPr>
        <w:t xml:space="preserve"> </w:t>
      </w:r>
      <w:r w:rsidRPr="000707EA">
        <w:rPr>
          <w:rFonts w:ascii="Times New Roman" w:hAnsi="Times New Roman"/>
          <w:sz w:val="24"/>
          <w:szCs w:val="24"/>
        </w:rPr>
        <w:t>(160014,</w:t>
      </w:r>
      <w:r>
        <w:rPr>
          <w:rFonts w:ascii="Times New Roman" w:hAnsi="Times New Roman"/>
          <w:sz w:val="24"/>
          <w:szCs w:val="24"/>
        </w:rPr>
        <w:t xml:space="preserve"> </w:t>
      </w:r>
      <w:r w:rsidRPr="000707EA">
        <w:rPr>
          <w:rFonts w:ascii="Times New Roman" w:hAnsi="Times New Roman"/>
          <w:sz w:val="24"/>
          <w:szCs w:val="24"/>
        </w:rPr>
        <w:t>Россия, г. Вологда, ул. Горького</w:t>
      </w:r>
      <w:r w:rsidRPr="002D45E4">
        <w:rPr>
          <w:rFonts w:ascii="Times New Roman" w:hAnsi="Times New Roman"/>
          <w:sz w:val="24"/>
          <w:szCs w:val="24"/>
          <w:lang w:val="en-US"/>
        </w:rPr>
        <w:t xml:space="preserve">, </w:t>
      </w:r>
      <w:r w:rsidRPr="000707EA">
        <w:rPr>
          <w:rFonts w:ascii="Times New Roman" w:hAnsi="Times New Roman"/>
          <w:sz w:val="24"/>
          <w:szCs w:val="24"/>
        </w:rPr>
        <w:t>д</w:t>
      </w:r>
      <w:r w:rsidRPr="002D45E4">
        <w:rPr>
          <w:rFonts w:ascii="Times New Roman" w:hAnsi="Times New Roman"/>
          <w:sz w:val="24"/>
          <w:szCs w:val="24"/>
          <w:lang w:val="en-US"/>
        </w:rPr>
        <w:t>. 56</w:t>
      </w:r>
      <w:r w:rsidRPr="000707EA">
        <w:rPr>
          <w:rFonts w:ascii="Times New Roman" w:hAnsi="Times New Roman"/>
          <w:sz w:val="24"/>
          <w:szCs w:val="24"/>
        </w:rPr>
        <w:t>а</w:t>
      </w:r>
      <w:r w:rsidR="00852462" w:rsidRPr="002D45E4">
        <w:rPr>
          <w:rFonts w:ascii="Times New Roman" w:hAnsi="Times New Roman"/>
          <w:sz w:val="24"/>
          <w:szCs w:val="24"/>
          <w:lang w:val="en-US"/>
        </w:rPr>
        <w:t xml:space="preserve">, </w:t>
      </w:r>
      <w:r>
        <w:rPr>
          <w:rFonts w:ascii="Times New Roman" w:hAnsi="Times New Roman"/>
          <w:sz w:val="24"/>
          <w:szCs w:val="24"/>
          <w:lang w:val="en-US"/>
        </w:rPr>
        <w:t>mag</w:t>
      </w:r>
      <w:r w:rsidRPr="002D45E4">
        <w:rPr>
          <w:rFonts w:ascii="Times New Roman" w:hAnsi="Times New Roman"/>
          <w:sz w:val="24"/>
          <w:szCs w:val="24"/>
          <w:lang w:val="en-US"/>
        </w:rPr>
        <w:t>82@</w:t>
      </w:r>
      <w:r>
        <w:rPr>
          <w:rFonts w:ascii="Times New Roman" w:hAnsi="Times New Roman"/>
          <w:sz w:val="24"/>
          <w:szCs w:val="24"/>
          <w:lang w:val="en-US"/>
        </w:rPr>
        <w:t>mail</w:t>
      </w:r>
      <w:r w:rsidRPr="002D45E4">
        <w:rPr>
          <w:rFonts w:ascii="Times New Roman" w:hAnsi="Times New Roman"/>
          <w:sz w:val="24"/>
          <w:szCs w:val="24"/>
          <w:lang w:val="en-US"/>
        </w:rPr>
        <w:t>.</w:t>
      </w:r>
      <w:r>
        <w:rPr>
          <w:rFonts w:ascii="Times New Roman" w:hAnsi="Times New Roman"/>
          <w:sz w:val="24"/>
          <w:szCs w:val="24"/>
          <w:lang w:val="en-US"/>
        </w:rPr>
        <w:t>ru</w:t>
      </w:r>
      <w:r w:rsidR="00852462" w:rsidRPr="002D45E4">
        <w:rPr>
          <w:rFonts w:ascii="Times New Roman" w:hAnsi="Times New Roman"/>
          <w:sz w:val="24"/>
          <w:szCs w:val="24"/>
          <w:lang w:val="en-US"/>
        </w:rPr>
        <w:t>).</w:t>
      </w:r>
    </w:p>
    <w:p w14:paraId="46AADEEB" w14:textId="77777777" w:rsidR="00852462" w:rsidRPr="002D45E4" w:rsidRDefault="00852462" w:rsidP="00652B39">
      <w:pPr>
        <w:pStyle w:val="a4"/>
        <w:spacing w:line="240" w:lineRule="auto"/>
        <w:rPr>
          <w:rFonts w:ascii="Times New Roman" w:hAnsi="Times New Roman"/>
          <w:sz w:val="24"/>
          <w:szCs w:val="24"/>
          <w:lang w:val="en-US"/>
        </w:rPr>
      </w:pPr>
    </w:p>
    <w:p w14:paraId="1C7B7411" w14:textId="1077D274" w:rsidR="00852462" w:rsidRPr="000B1B59" w:rsidRDefault="00852462" w:rsidP="00852462">
      <w:pPr>
        <w:spacing w:line="240" w:lineRule="auto"/>
        <w:jc w:val="right"/>
        <w:rPr>
          <w:rFonts w:ascii="Times New Roman" w:hAnsi="Times New Roman"/>
          <w:b/>
          <w:bCs/>
          <w:sz w:val="24"/>
          <w:szCs w:val="24"/>
          <w:lang w:val="en-US"/>
        </w:rPr>
      </w:pPr>
      <w:r w:rsidRPr="000B1B59">
        <w:rPr>
          <w:rFonts w:ascii="Times New Roman" w:hAnsi="Times New Roman"/>
          <w:b/>
          <w:bCs/>
          <w:sz w:val="24"/>
          <w:szCs w:val="24"/>
          <w:lang w:val="en-US"/>
        </w:rPr>
        <w:t>Golovchin M.A.</w:t>
      </w:r>
    </w:p>
    <w:p w14:paraId="68AF9C87" w14:textId="77777777" w:rsidR="000B1B59" w:rsidRPr="000B1B59" w:rsidRDefault="000B1B59" w:rsidP="000B1B59">
      <w:pPr>
        <w:spacing w:line="240" w:lineRule="auto"/>
        <w:ind w:firstLine="0"/>
        <w:jc w:val="center"/>
        <w:rPr>
          <w:rFonts w:ascii="Times New Roman" w:hAnsi="Times New Roman"/>
          <w:b/>
          <w:bCs/>
          <w:sz w:val="24"/>
          <w:szCs w:val="24"/>
          <w:lang w:val="en-US"/>
        </w:rPr>
      </w:pPr>
      <w:r w:rsidRPr="000B1B59">
        <w:rPr>
          <w:rFonts w:ascii="Times New Roman" w:hAnsi="Times New Roman"/>
          <w:b/>
          <w:bCs/>
          <w:sz w:val="24"/>
          <w:szCs w:val="24"/>
          <w:lang w:val="en-US"/>
        </w:rPr>
        <w:t xml:space="preserve">DIGITAL LEARNING AS A CHALLENGE TO THE PERSONAL AND </w:t>
      </w:r>
    </w:p>
    <w:p w14:paraId="69F8A6B7" w14:textId="3414E320" w:rsidR="00852462" w:rsidRPr="000B1B59" w:rsidRDefault="000B1B59" w:rsidP="000B1B59">
      <w:pPr>
        <w:spacing w:line="240" w:lineRule="auto"/>
        <w:ind w:firstLine="0"/>
        <w:jc w:val="center"/>
        <w:rPr>
          <w:rFonts w:ascii="Times New Roman" w:hAnsi="Times New Roman"/>
          <w:b/>
          <w:bCs/>
          <w:sz w:val="24"/>
          <w:szCs w:val="24"/>
          <w:lang w:val="en-US"/>
        </w:rPr>
      </w:pPr>
      <w:r w:rsidRPr="000B1B59">
        <w:rPr>
          <w:rFonts w:ascii="Times New Roman" w:hAnsi="Times New Roman"/>
          <w:b/>
          <w:bCs/>
          <w:sz w:val="24"/>
          <w:szCs w:val="24"/>
          <w:lang w:val="en-US"/>
        </w:rPr>
        <w:t>PR</w:t>
      </w:r>
      <w:r w:rsidRPr="000B1B59">
        <w:rPr>
          <w:rFonts w:ascii="Times New Roman" w:hAnsi="Times New Roman"/>
          <w:b/>
          <w:bCs/>
          <w:sz w:val="24"/>
          <w:szCs w:val="24"/>
          <w:lang w:val="en-US"/>
        </w:rPr>
        <w:t>O</w:t>
      </w:r>
      <w:r w:rsidRPr="000B1B59">
        <w:rPr>
          <w:rFonts w:ascii="Times New Roman" w:hAnsi="Times New Roman"/>
          <w:b/>
          <w:bCs/>
          <w:sz w:val="24"/>
          <w:szCs w:val="24"/>
          <w:lang w:val="en-US"/>
        </w:rPr>
        <w:t>FESSIONAL STABILITY OF TEACHERS IN THE REGION</w:t>
      </w:r>
    </w:p>
    <w:p w14:paraId="0320A9E7" w14:textId="77777777" w:rsidR="00852462" w:rsidRPr="00E30BAF" w:rsidRDefault="00852462" w:rsidP="00852462">
      <w:pPr>
        <w:spacing w:line="240" w:lineRule="auto"/>
        <w:jc w:val="center"/>
        <w:rPr>
          <w:rFonts w:ascii="Times New Roman" w:hAnsi="Times New Roman"/>
          <w:b/>
          <w:bCs/>
          <w:i/>
          <w:sz w:val="24"/>
          <w:szCs w:val="24"/>
          <w:lang w:val="en-US"/>
        </w:rPr>
      </w:pPr>
    </w:p>
    <w:p w14:paraId="60B86159" w14:textId="4EA896EA" w:rsidR="00852462" w:rsidRPr="0069685D" w:rsidRDefault="00852462" w:rsidP="00852462">
      <w:pPr>
        <w:spacing w:line="240" w:lineRule="auto"/>
        <w:rPr>
          <w:rFonts w:ascii="Times New Roman" w:hAnsi="Times New Roman"/>
          <w:bCs/>
          <w:sz w:val="24"/>
          <w:szCs w:val="24"/>
          <w:lang w:val="en-US"/>
        </w:rPr>
      </w:pPr>
      <w:r w:rsidRPr="00852462">
        <w:rPr>
          <w:rFonts w:ascii="Times New Roman" w:hAnsi="Times New Roman"/>
          <w:b/>
          <w:bCs/>
          <w:i/>
          <w:sz w:val="24"/>
          <w:szCs w:val="24"/>
          <w:lang w:val="en-US"/>
        </w:rPr>
        <w:t>Abstract.</w:t>
      </w:r>
      <w:r>
        <w:rPr>
          <w:rFonts w:ascii="Times New Roman" w:hAnsi="Times New Roman"/>
          <w:b/>
          <w:bCs/>
          <w:sz w:val="24"/>
          <w:szCs w:val="24"/>
          <w:lang w:val="en-US"/>
        </w:rPr>
        <w:t xml:space="preserve"> </w:t>
      </w:r>
      <w:r w:rsidRPr="00852462">
        <w:rPr>
          <w:rFonts w:ascii="Times New Roman" w:hAnsi="Times New Roman"/>
          <w:bCs/>
          <w:i/>
          <w:sz w:val="24"/>
          <w:szCs w:val="24"/>
          <w:lang w:val="en-US"/>
        </w:rPr>
        <w:t>The article touches upon the problematic of the ambiguous influence of the di</w:t>
      </w:r>
      <w:r w:rsidRPr="00852462">
        <w:rPr>
          <w:rFonts w:ascii="Times New Roman" w:hAnsi="Times New Roman"/>
          <w:bCs/>
          <w:i/>
          <w:sz w:val="24"/>
          <w:szCs w:val="24"/>
          <w:lang w:val="en-US"/>
        </w:rPr>
        <w:t>s</w:t>
      </w:r>
      <w:r w:rsidRPr="00852462">
        <w:rPr>
          <w:rFonts w:ascii="Times New Roman" w:hAnsi="Times New Roman"/>
          <w:bCs/>
          <w:i/>
          <w:sz w:val="24"/>
          <w:szCs w:val="24"/>
          <w:lang w:val="en-US"/>
        </w:rPr>
        <w:t>tance learning model, which was temporarily introduced in Russian schools, on the characteristics of educational agents. The experiment showed that digitalization in the educational sphere should take place in a planned and organized manner, otherwise it will negatively affect the professional stability of school workers. The purpose of the presented research is to assess the impact of the problems of distance learning on the personal and professional stability of teachers. As part of the study, the traditional structure of the teacher's personal and professional stability was clarified. It included components of regulatory-emotional, conative, financial, institutional, competence-based and labor stability. The author proposes to determine the degree of formation of personal and pr</w:t>
      </w:r>
      <w:r w:rsidRPr="00852462">
        <w:rPr>
          <w:rFonts w:ascii="Times New Roman" w:hAnsi="Times New Roman"/>
          <w:bCs/>
          <w:i/>
          <w:sz w:val="24"/>
          <w:szCs w:val="24"/>
          <w:lang w:val="en-US"/>
        </w:rPr>
        <w:t>o</w:t>
      </w:r>
      <w:r w:rsidRPr="00852462">
        <w:rPr>
          <w:rFonts w:ascii="Times New Roman" w:hAnsi="Times New Roman"/>
          <w:bCs/>
          <w:i/>
          <w:sz w:val="24"/>
          <w:szCs w:val="24"/>
          <w:lang w:val="en-US"/>
        </w:rPr>
        <w:t>fessional stability using the index of pedagogical stability, which is formed on the basis of the sum of estimated points for each component. By the method of constructing Pearson's correlation, the degree and direction of the influence of distance learning problems on the personal and professio</w:t>
      </w:r>
      <w:r w:rsidRPr="00852462">
        <w:rPr>
          <w:rFonts w:ascii="Times New Roman" w:hAnsi="Times New Roman"/>
          <w:bCs/>
          <w:i/>
          <w:sz w:val="24"/>
          <w:szCs w:val="24"/>
          <w:lang w:val="en-US"/>
        </w:rPr>
        <w:t>n</w:t>
      </w:r>
      <w:r w:rsidRPr="00852462">
        <w:rPr>
          <w:rFonts w:ascii="Times New Roman" w:hAnsi="Times New Roman"/>
          <w:bCs/>
          <w:i/>
          <w:sz w:val="24"/>
          <w:szCs w:val="24"/>
          <w:lang w:val="en-US"/>
        </w:rPr>
        <w:t>al stability of teachers was determined. The results of the study showed that shortcomings in the emergency implementation of distance learning in schools have an ambiguous effect on the perso</w:t>
      </w:r>
      <w:r w:rsidRPr="00852462">
        <w:rPr>
          <w:rFonts w:ascii="Times New Roman" w:hAnsi="Times New Roman"/>
          <w:bCs/>
          <w:i/>
          <w:sz w:val="24"/>
          <w:szCs w:val="24"/>
          <w:lang w:val="en-US"/>
        </w:rPr>
        <w:t>n</w:t>
      </w:r>
      <w:r w:rsidRPr="00852462">
        <w:rPr>
          <w:rFonts w:ascii="Times New Roman" w:hAnsi="Times New Roman"/>
          <w:bCs/>
          <w:i/>
          <w:sz w:val="24"/>
          <w:szCs w:val="24"/>
          <w:lang w:val="en-US"/>
        </w:rPr>
        <w:t>al and professional stability of teachers. As part of the controversy, several reflections are pr</w:t>
      </w:r>
      <w:r w:rsidRPr="00852462">
        <w:rPr>
          <w:rFonts w:ascii="Times New Roman" w:hAnsi="Times New Roman"/>
          <w:bCs/>
          <w:i/>
          <w:sz w:val="24"/>
          <w:szCs w:val="24"/>
          <w:lang w:val="en-US"/>
        </w:rPr>
        <w:t>o</w:t>
      </w:r>
      <w:r w:rsidRPr="00852462">
        <w:rPr>
          <w:rFonts w:ascii="Times New Roman" w:hAnsi="Times New Roman"/>
          <w:bCs/>
          <w:i/>
          <w:sz w:val="24"/>
          <w:szCs w:val="24"/>
          <w:lang w:val="en-US"/>
        </w:rPr>
        <w:t>posed on how to stabilize this situation in the context of further digitalization of education.</w:t>
      </w:r>
    </w:p>
    <w:p w14:paraId="25272665" w14:textId="1EB0F64A" w:rsidR="00852462" w:rsidRDefault="00852462" w:rsidP="00852462">
      <w:pPr>
        <w:spacing w:line="240" w:lineRule="auto"/>
        <w:rPr>
          <w:rFonts w:ascii="Times New Roman" w:hAnsi="Times New Roman"/>
          <w:bCs/>
          <w:i/>
          <w:sz w:val="24"/>
          <w:szCs w:val="24"/>
          <w:lang w:val="en-US"/>
        </w:rPr>
      </w:pPr>
      <w:r w:rsidRPr="00852462">
        <w:rPr>
          <w:rFonts w:ascii="Times New Roman" w:hAnsi="Times New Roman"/>
          <w:b/>
          <w:bCs/>
          <w:i/>
          <w:sz w:val="24"/>
          <w:szCs w:val="24"/>
          <w:lang w:val="en-US"/>
        </w:rPr>
        <w:t>Keywords:</w:t>
      </w:r>
      <w:r w:rsidRPr="00652B39">
        <w:rPr>
          <w:rFonts w:ascii="Times New Roman" w:hAnsi="Times New Roman"/>
          <w:bCs/>
          <w:sz w:val="24"/>
          <w:szCs w:val="24"/>
          <w:lang w:val="en-US"/>
        </w:rPr>
        <w:t xml:space="preserve"> </w:t>
      </w:r>
      <w:r w:rsidRPr="00852462">
        <w:rPr>
          <w:rFonts w:ascii="Times New Roman" w:hAnsi="Times New Roman"/>
          <w:bCs/>
          <w:i/>
          <w:sz w:val="24"/>
          <w:szCs w:val="24"/>
          <w:lang w:val="en-US"/>
        </w:rPr>
        <w:t xml:space="preserve">education, </w:t>
      </w:r>
      <w:r w:rsidR="000B1B59">
        <w:rPr>
          <w:rFonts w:ascii="Times New Roman" w:hAnsi="Times New Roman"/>
          <w:bCs/>
          <w:i/>
          <w:sz w:val="24"/>
          <w:szCs w:val="24"/>
          <w:lang w:val="en-US"/>
        </w:rPr>
        <w:t>digitalization</w:t>
      </w:r>
      <w:r w:rsidRPr="00852462">
        <w:rPr>
          <w:rFonts w:ascii="Times New Roman" w:hAnsi="Times New Roman"/>
          <w:bCs/>
          <w:i/>
          <w:sz w:val="24"/>
          <w:szCs w:val="24"/>
          <w:lang w:val="en-US"/>
        </w:rPr>
        <w:t>, personal and professional stability, index of pedagog</w:t>
      </w:r>
      <w:r w:rsidRPr="00852462">
        <w:rPr>
          <w:rFonts w:ascii="Times New Roman" w:hAnsi="Times New Roman"/>
          <w:bCs/>
          <w:i/>
          <w:sz w:val="24"/>
          <w:szCs w:val="24"/>
          <w:lang w:val="en-US"/>
        </w:rPr>
        <w:t>i</w:t>
      </w:r>
      <w:r w:rsidRPr="00852462">
        <w:rPr>
          <w:rFonts w:ascii="Times New Roman" w:hAnsi="Times New Roman"/>
          <w:bCs/>
          <w:i/>
          <w:sz w:val="24"/>
          <w:szCs w:val="24"/>
          <w:lang w:val="en-US"/>
        </w:rPr>
        <w:t>cal stability, sociological survey, clustering, correlation.</w:t>
      </w:r>
    </w:p>
    <w:p w14:paraId="6D2132BD" w14:textId="77777777" w:rsidR="000B1B59" w:rsidRDefault="000B1B59" w:rsidP="00852462">
      <w:pPr>
        <w:pStyle w:val="3"/>
        <w:spacing w:line="274" w:lineRule="exact"/>
        <w:ind w:left="3418"/>
        <w:jc w:val="both"/>
        <w:rPr>
          <w:rFonts w:ascii="Times New Roman"/>
          <w:sz w:val="24"/>
          <w:szCs w:val="24"/>
        </w:rPr>
      </w:pPr>
    </w:p>
    <w:p w14:paraId="04567B92" w14:textId="77777777" w:rsidR="00852462" w:rsidRPr="00852462" w:rsidRDefault="00852462" w:rsidP="00852462">
      <w:pPr>
        <w:pStyle w:val="3"/>
        <w:spacing w:line="274" w:lineRule="exact"/>
        <w:ind w:left="3418"/>
        <w:jc w:val="both"/>
        <w:rPr>
          <w:rFonts w:ascii="Times New Roman"/>
          <w:sz w:val="24"/>
          <w:szCs w:val="24"/>
          <w:lang w:val="en-US"/>
        </w:rPr>
      </w:pPr>
      <w:bookmarkStart w:id="0" w:name="_GoBack"/>
      <w:bookmarkEnd w:id="0"/>
      <w:r w:rsidRPr="00852462">
        <w:rPr>
          <w:rFonts w:ascii="Times New Roman"/>
          <w:sz w:val="24"/>
          <w:szCs w:val="24"/>
          <w:lang w:val="en-US"/>
        </w:rPr>
        <w:lastRenderedPageBreak/>
        <w:t>Information</w:t>
      </w:r>
      <w:r w:rsidRPr="00852462">
        <w:rPr>
          <w:rFonts w:ascii="Times New Roman"/>
          <w:spacing w:val="-2"/>
          <w:sz w:val="24"/>
          <w:szCs w:val="24"/>
          <w:lang w:val="en-US"/>
        </w:rPr>
        <w:t xml:space="preserve"> </w:t>
      </w:r>
      <w:r w:rsidRPr="00852462">
        <w:rPr>
          <w:rFonts w:ascii="Times New Roman"/>
          <w:sz w:val="24"/>
          <w:szCs w:val="24"/>
          <w:lang w:val="en-US"/>
        </w:rPr>
        <w:t>about</w:t>
      </w:r>
      <w:r w:rsidRPr="00852462">
        <w:rPr>
          <w:rFonts w:ascii="Times New Roman"/>
          <w:spacing w:val="-3"/>
          <w:sz w:val="24"/>
          <w:szCs w:val="24"/>
          <w:lang w:val="en-US"/>
        </w:rPr>
        <w:t xml:space="preserve"> </w:t>
      </w:r>
      <w:r w:rsidRPr="00852462">
        <w:rPr>
          <w:rFonts w:ascii="Times New Roman"/>
          <w:sz w:val="24"/>
          <w:szCs w:val="24"/>
          <w:lang w:val="en-US"/>
        </w:rPr>
        <w:t>the</w:t>
      </w:r>
      <w:r w:rsidRPr="00852462">
        <w:rPr>
          <w:rFonts w:ascii="Times New Roman"/>
          <w:spacing w:val="-3"/>
          <w:sz w:val="24"/>
          <w:szCs w:val="24"/>
          <w:lang w:val="en-US"/>
        </w:rPr>
        <w:t xml:space="preserve"> </w:t>
      </w:r>
      <w:r w:rsidRPr="00852462">
        <w:rPr>
          <w:rFonts w:ascii="Times New Roman"/>
          <w:sz w:val="24"/>
          <w:szCs w:val="24"/>
          <w:lang w:val="en-US"/>
        </w:rPr>
        <w:t>author</w:t>
      </w:r>
    </w:p>
    <w:p w14:paraId="7AA79C2B" w14:textId="77653DA0"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 xml:space="preserve">Golovchin Maksim Aleksandrovich – </w:t>
      </w:r>
      <w:r w:rsidRPr="0085207B">
        <w:rPr>
          <w:rFonts w:ascii="Times New Roman" w:hAnsi="Times New Roman"/>
          <w:bCs/>
          <w:sz w:val="24"/>
          <w:szCs w:val="24"/>
        </w:rPr>
        <w:t>с</w:t>
      </w:r>
      <w:r w:rsidR="007577BE">
        <w:rPr>
          <w:rFonts w:ascii="Times New Roman" w:hAnsi="Times New Roman"/>
          <w:bCs/>
          <w:sz w:val="24"/>
          <w:szCs w:val="24"/>
          <w:lang w:val="en-US"/>
        </w:rPr>
        <w:t>andidate of e</w:t>
      </w:r>
      <w:r w:rsidRPr="0085207B">
        <w:rPr>
          <w:rFonts w:ascii="Times New Roman" w:hAnsi="Times New Roman"/>
          <w:bCs/>
          <w:sz w:val="24"/>
          <w:szCs w:val="24"/>
          <w:lang w:val="en-US"/>
        </w:rPr>
        <w:t xml:space="preserve">conomics, </w:t>
      </w:r>
      <w:r>
        <w:rPr>
          <w:rFonts w:ascii="Times New Roman" w:hAnsi="Times New Roman"/>
          <w:bCs/>
          <w:sz w:val="24"/>
          <w:szCs w:val="24"/>
          <w:lang w:val="en-US"/>
        </w:rPr>
        <w:t xml:space="preserve">head of department, </w:t>
      </w:r>
      <w:r w:rsidRPr="0085207B">
        <w:rPr>
          <w:rFonts w:ascii="Times New Roman" w:hAnsi="Times New Roman"/>
          <w:bCs/>
          <w:sz w:val="24"/>
          <w:szCs w:val="24"/>
          <w:lang w:val="en-US"/>
        </w:rPr>
        <w:t>Vologda Research Center of the Russian Academy of Sciences (56A, Gorky Street, Vologda, Russian Fede</w:t>
      </w:r>
      <w:r w:rsidRPr="0085207B">
        <w:rPr>
          <w:rFonts w:ascii="Times New Roman" w:hAnsi="Times New Roman"/>
          <w:bCs/>
          <w:sz w:val="24"/>
          <w:szCs w:val="24"/>
          <w:lang w:val="en-US"/>
        </w:rPr>
        <w:t>r</w:t>
      </w:r>
      <w:r w:rsidRPr="0085207B">
        <w:rPr>
          <w:rFonts w:ascii="Times New Roman" w:hAnsi="Times New Roman"/>
          <w:bCs/>
          <w:sz w:val="24"/>
          <w:szCs w:val="24"/>
          <w:lang w:val="en-US"/>
        </w:rPr>
        <w:t>ation, 160014, mag82@mail.ru</w:t>
      </w:r>
      <w:r>
        <w:rPr>
          <w:rFonts w:ascii="Times New Roman" w:hAnsi="Times New Roman"/>
          <w:bCs/>
          <w:sz w:val="24"/>
          <w:szCs w:val="24"/>
          <w:lang w:val="en-US"/>
        </w:rPr>
        <w:t>)</w:t>
      </w:r>
    </w:p>
    <w:p w14:paraId="6A52FE80" w14:textId="77777777" w:rsidR="0085207B" w:rsidRDefault="0085207B" w:rsidP="0085207B">
      <w:pPr>
        <w:pStyle w:val="3"/>
        <w:spacing w:line="274" w:lineRule="exact"/>
        <w:ind w:left="99" w:right="94"/>
        <w:jc w:val="center"/>
        <w:rPr>
          <w:rFonts w:ascii="Times New Roman"/>
          <w:lang w:val="en-US"/>
        </w:rPr>
      </w:pPr>
    </w:p>
    <w:p w14:paraId="02A76179" w14:textId="77777777" w:rsidR="0085207B" w:rsidRPr="002D45E4" w:rsidRDefault="0085207B" w:rsidP="0085207B">
      <w:pPr>
        <w:pStyle w:val="3"/>
        <w:spacing w:line="274" w:lineRule="exact"/>
        <w:ind w:left="99" w:right="94"/>
        <w:jc w:val="center"/>
        <w:rPr>
          <w:rFonts w:ascii="Times New Roman"/>
          <w:lang w:val="en-US"/>
        </w:rPr>
      </w:pPr>
      <w:r w:rsidRPr="002D45E4">
        <w:rPr>
          <w:rFonts w:ascii="Times New Roman"/>
          <w:lang w:val="en-US"/>
        </w:rPr>
        <w:t>References</w:t>
      </w:r>
    </w:p>
    <w:p w14:paraId="7DD554A5" w14:textId="77777777" w:rsidR="00852462" w:rsidRPr="00852462" w:rsidRDefault="00852462" w:rsidP="00852462">
      <w:pPr>
        <w:spacing w:line="240" w:lineRule="auto"/>
        <w:rPr>
          <w:rFonts w:ascii="Times New Roman" w:hAnsi="Times New Roman"/>
          <w:bCs/>
          <w:i/>
          <w:sz w:val="24"/>
          <w:szCs w:val="24"/>
          <w:lang w:val="en-US"/>
        </w:rPr>
      </w:pPr>
    </w:p>
    <w:p w14:paraId="64E8CC0B" w14:textId="752DED25"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1. World Development Report. 2007 // United Nations. URL: https://www.un.org/ru/development/surveys/doc</w:t>
      </w:r>
      <w:r>
        <w:rPr>
          <w:rFonts w:ascii="Times New Roman" w:hAnsi="Times New Roman"/>
          <w:bCs/>
          <w:sz w:val="24"/>
          <w:szCs w:val="24"/>
          <w:lang w:val="en-US"/>
        </w:rPr>
        <w:t xml:space="preserve">s/worlddev2007.pdf (accessed </w:t>
      </w:r>
      <w:r w:rsidRPr="0085207B">
        <w:rPr>
          <w:rFonts w:ascii="Times New Roman" w:hAnsi="Times New Roman"/>
          <w:bCs/>
          <w:sz w:val="24"/>
          <w:szCs w:val="24"/>
          <w:lang w:val="en-US"/>
        </w:rPr>
        <w:t>07.06.2022).</w:t>
      </w:r>
    </w:p>
    <w:p w14:paraId="51E8C006" w14:textId="77777777"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2. Social development of territories: current trends and new challenges / A. A. Shabunova, O. N. Kalachikova, G. V. Leonidova et al. Vologda: Vologda Scientific Center of the Russian Academy of Sciences, 2022. 295 p.</w:t>
      </w:r>
    </w:p>
    <w:p w14:paraId="691B93F3" w14:textId="77777777"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3. Golovchin M.A. stress formula. Methodological bases for measuring the personal and professional sustainability of school teachers // Educational Policy. 2022. No. 1 (89). pp. 82-95. DOI 10.22394/2078-838X-2022-1-82-94</w:t>
      </w:r>
    </w:p>
    <w:p w14:paraId="6207AF16" w14:textId="6936919B"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 xml:space="preserve">4. Remote Learning and COVID-19. URL: http://documents1.worldbank.org/curated/en/266811584657843186/pdf/Rapid-Response-Briefing-Note-Remote-Learning-and-COVID-19-Outbreak.pdf </w:t>
      </w:r>
      <w:r>
        <w:rPr>
          <w:rFonts w:ascii="Times New Roman" w:hAnsi="Times New Roman"/>
          <w:bCs/>
          <w:sz w:val="24"/>
          <w:szCs w:val="24"/>
          <w:lang w:val="en-US"/>
        </w:rPr>
        <w:t xml:space="preserve">(accessed </w:t>
      </w:r>
      <w:r w:rsidRPr="0085207B">
        <w:rPr>
          <w:rFonts w:ascii="Times New Roman" w:hAnsi="Times New Roman"/>
          <w:bCs/>
          <w:sz w:val="24"/>
          <w:szCs w:val="24"/>
          <w:lang w:val="en-US"/>
        </w:rPr>
        <w:t>07.06.2022).</w:t>
      </w:r>
    </w:p>
    <w:p w14:paraId="5BD4C8B7" w14:textId="77777777"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5. Problems of transition to distance learning in the Russian Federation through the eyes of teachers. M.: NRU HSE, 2020. 32 p.</w:t>
      </w:r>
    </w:p>
    <w:p w14:paraId="0D24F9A3" w14:textId="4433ABC5" w:rsidR="0085207B" w:rsidRPr="0085207B"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6. Golovchin, M. A. Institutional traps of digitalization of Russian higher education / M. A. Golovchin /</w:t>
      </w:r>
      <w:r>
        <w:rPr>
          <w:rFonts w:ascii="Times New Roman" w:hAnsi="Times New Roman"/>
          <w:bCs/>
          <w:sz w:val="24"/>
          <w:szCs w:val="24"/>
          <w:lang w:val="en-US"/>
        </w:rPr>
        <w:t xml:space="preserve">/ Higher education in Russia. </w:t>
      </w:r>
      <w:r w:rsidRPr="0085207B">
        <w:rPr>
          <w:rFonts w:ascii="Times New Roman" w:hAnsi="Times New Roman"/>
          <w:bCs/>
          <w:sz w:val="24"/>
          <w:szCs w:val="24"/>
          <w:lang w:val="en-US"/>
        </w:rPr>
        <w:t xml:space="preserve">2021. </w:t>
      </w:r>
      <w:r>
        <w:rPr>
          <w:rFonts w:ascii="Times New Roman" w:hAnsi="Times New Roman"/>
          <w:bCs/>
          <w:sz w:val="24"/>
          <w:szCs w:val="24"/>
          <w:lang w:val="en-US"/>
        </w:rPr>
        <w:t>30(</w:t>
      </w:r>
      <w:r w:rsidRPr="0085207B">
        <w:rPr>
          <w:rFonts w:ascii="Times New Roman" w:hAnsi="Times New Roman"/>
          <w:bCs/>
          <w:sz w:val="24"/>
          <w:szCs w:val="24"/>
          <w:lang w:val="en-US"/>
        </w:rPr>
        <w:t>3</w:t>
      </w:r>
      <w:r>
        <w:rPr>
          <w:rFonts w:ascii="Times New Roman" w:hAnsi="Times New Roman"/>
          <w:bCs/>
          <w:sz w:val="24"/>
          <w:szCs w:val="24"/>
          <w:lang w:val="en-US"/>
        </w:rPr>
        <w:t xml:space="preserve">). pp. 59-75. </w:t>
      </w:r>
      <w:r w:rsidRPr="0085207B">
        <w:rPr>
          <w:rFonts w:ascii="Times New Roman" w:hAnsi="Times New Roman"/>
          <w:bCs/>
          <w:sz w:val="24"/>
          <w:szCs w:val="24"/>
          <w:lang w:val="en-US"/>
        </w:rPr>
        <w:t>DOI 10.31992/0869-3617-2021-30-3-59-75.</w:t>
      </w:r>
    </w:p>
    <w:p w14:paraId="40DD1E04" w14:textId="69B3B650" w:rsidR="00852462" w:rsidRPr="00852462" w:rsidRDefault="0085207B" w:rsidP="0085207B">
      <w:pPr>
        <w:spacing w:line="240" w:lineRule="auto"/>
        <w:rPr>
          <w:rFonts w:ascii="Times New Roman" w:hAnsi="Times New Roman"/>
          <w:bCs/>
          <w:sz w:val="24"/>
          <w:szCs w:val="24"/>
          <w:lang w:val="en-US"/>
        </w:rPr>
      </w:pPr>
      <w:r w:rsidRPr="0085207B">
        <w:rPr>
          <w:rFonts w:ascii="Times New Roman" w:hAnsi="Times New Roman"/>
          <w:bCs/>
          <w:sz w:val="24"/>
          <w:szCs w:val="24"/>
          <w:lang w:val="en-US"/>
        </w:rPr>
        <w:t>7. Tarasova N.V., Pestrikova S.M. How does the transfer of the educational process to the distance mode affect the educational results now and in the future // Federal Institute for the Deve</w:t>
      </w:r>
      <w:r w:rsidRPr="0085207B">
        <w:rPr>
          <w:rFonts w:ascii="Times New Roman" w:hAnsi="Times New Roman"/>
          <w:bCs/>
          <w:sz w:val="24"/>
          <w:szCs w:val="24"/>
          <w:lang w:val="en-US"/>
        </w:rPr>
        <w:t>l</w:t>
      </w:r>
      <w:r w:rsidRPr="0085207B">
        <w:rPr>
          <w:rFonts w:ascii="Times New Roman" w:hAnsi="Times New Roman"/>
          <w:bCs/>
          <w:sz w:val="24"/>
          <w:szCs w:val="24"/>
          <w:lang w:val="en-US"/>
        </w:rPr>
        <w:t xml:space="preserve">opment of Education RANEPA. URL: https://firo.ranepa.ru/novosti/105-monitoring-obrazovaniya-na-karantine/803-tarasova-ekspertiza (date of access: </w:t>
      </w:r>
      <w:r w:rsidRPr="007577BE">
        <w:rPr>
          <w:rFonts w:ascii="Times New Roman" w:hAnsi="Times New Roman"/>
          <w:bCs/>
          <w:sz w:val="24"/>
          <w:szCs w:val="24"/>
          <w:lang w:val="en-US"/>
        </w:rPr>
        <w:t>07.06.2022</w:t>
      </w:r>
      <w:r w:rsidRPr="0085207B">
        <w:rPr>
          <w:rFonts w:ascii="Times New Roman" w:hAnsi="Times New Roman"/>
          <w:bCs/>
          <w:sz w:val="24"/>
          <w:szCs w:val="24"/>
          <w:lang w:val="en-US"/>
        </w:rPr>
        <w:t>).</w:t>
      </w:r>
    </w:p>
    <w:sectPr w:rsidR="00852462" w:rsidRPr="00852462" w:rsidSect="00994FBD">
      <w:footerReference w:type="default" r:id="rId9"/>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E968DD" w14:textId="77777777" w:rsidR="00852462" w:rsidRDefault="00852462" w:rsidP="00F31E4A">
      <w:pPr>
        <w:spacing w:line="240" w:lineRule="auto"/>
      </w:pPr>
      <w:r>
        <w:separator/>
      </w:r>
    </w:p>
  </w:endnote>
  <w:endnote w:type="continuationSeparator" w:id="0">
    <w:p w14:paraId="2E48F5AB" w14:textId="77777777" w:rsidR="00852462" w:rsidRDefault="00852462" w:rsidP="00F31E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725432"/>
      <w:docPartObj>
        <w:docPartGallery w:val="Page Numbers (Bottom of Page)"/>
        <w:docPartUnique/>
      </w:docPartObj>
    </w:sdtPr>
    <w:sdtEndPr/>
    <w:sdtContent>
      <w:p w14:paraId="195A0374" w14:textId="04D9FDA9" w:rsidR="00852462" w:rsidRDefault="00852462">
        <w:pPr>
          <w:pStyle w:val="a9"/>
          <w:jc w:val="center"/>
        </w:pPr>
        <w:r>
          <w:fldChar w:fldCharType="begin"/>
        </w:r>
        <w:r>
          <w:instrText>PAGE   \* MERGEFORMAT</w:instrText>
        </w:r>
        <w:r>
          <w:fldChar w:fldCharType="separate"/>
        </w:r>
        <w:r w:rsidR="000B1B59">
          <w:rPr>
            <w:noProof/>
          </w:rPr>
          <w:t>9</w:t>
        </w:r>
        <w:r>
          <w:fldChar w:fldCharType="end"/>
        </w:r>
      </w:p>
    </w:sdtContent>
  </w:sdt>
  <w:p w14:paraId="4AADA506" w14:textId="77777777" w:rsidR="00852462" w:rsidRDefault="0085246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CAE0BC" w14:textId="77777777" w:rsidR="00852462" w:rsidRDefault="00852462" w:rsidP="00F31E4A">
      <w:pPr>
        <w:spacing w:line="240" w:lineRule="auto"/>
      </w:pPr>
      <w:r>
        <w:separator/>
      </w:r>
    </w:p>
  </w:footnote>
  <w:footnote w:type="continuationSeparator" w:id="0">
    <w:p w14:paraId="0C93776C" w14:textId="77777777" w:rsidR="00852462" w:rsidRDefault="00852462" w:rsidP="00F31E4A">
      <w:pPr>
        <w:spacing w:line="240" w:lineRule="auto"/>
      </w:pPr>
      <w:r>
        <w:continuationSeparator/>
      </w:r>
    </w:p>
  </w:footnote>
  <w:footnote w:id="1">
    <w:p w14:paraId="74C4F83E" w14:textId="6527965A" w:rsidR="00852462" w:rsidRPr="00307B15" w:rsidRDefault="00852462" w:rsidP="00307B15">
      <w:pPr>
        <w:pStyle w:val="a4"/>
        <w:spacing w:line="240" w:lineRule="auto"/>
        <w:ind w:firstLine="0"/>
        <w:rPr>
          <w:rFonts w:ascii="Times New Roman" w:hAnsi="Times New Roman"/>
        </w:rPr>
      </w:pPr>
      <w:r w:rsidRPr="00307B15">
        <w:rPr>
          <w:rStyle w:val="a6"/>
          <w:rFonts w:ascii="Times New Roman" w:hAnsi="Times New Roman"/>
        </w:rPr>
        <w:footnoteRef/>
      </w:r>
      <w:r w:rsidRPr="00307B15">
        <w:rPr>
          <w:rFonts w:ascii="Times New Roman" w:hAnsi="Times New Roman"/>
        </w:rPr>
        <w:t xml:space="preserve"> См. Дистанционный стресс: школьники Заполярья вернулись на учёбу. </w:t>
      </w:r>
      <w:r w:rsidRPr="00307B15">
        <w:rPr>
          <w:rFonts w:ascii="Times New Roman" w:hAnsi="Times New Roman"/>
          <w:lang w:val="en-US"/>
        </w:rPr>
        <w:t>URL</w:t>
      </w:r>
      <w:r w:rsidRPr="00307B15">
        <w:rPr>
          <w:rFonts w:ascii="Times New Roman" w:hAnsi="Times New Roman"/>
        </w:rPr>
        <w:t xml:space="preserve">: https://b-port.com/news/238588; Родители испытывают стресс из-за обучения школьников онлайн. </w:t>
      </w:r>
      <w:r w:rsidRPr="00307B15">
        <w:rPr>
          <w:rFonts w:ascii="Times New Roman" w:hAnsi="Times New Roman"/>
          <w:lang w:val="en-US"/>
        </w:rPr>
        <w:t>URL</w:t>
      </w:r>
      <w:r w:rsidRPr="00307B15">
        <w:rPr>
          <w:rFonts w:ascii="Times New Roman" w:hAnsi="Times New Roman"/>
        </w:rPr>
        <w:t>: https://ro.today/1706-roditeli-ispytyvajut-stress-iz-za-obuchenija-shkolnikov-onlajn.html</w:t>
      </w:r>
      <w:r>
        <w:rPr>
          <w:rFonts w:ascii="Times New Roman" w:hAnsi="Times New Roman"/>
        </w:rPr>
        <w:t xml:space="preserve"> (дата обращения: 18.08.2020)</w:t>
      </w:r>
      <w:r w:rsidRPr="00307B15">
        <w:rPr>
          <w:rFonts w:ascii="Times New Roman" w:hAnsi="Times New Roman"/>
        </w:rPr>
        <w:t>; Это стресс для всех! Чем дистанц</w:t>
      </w:r>
      <w:r w:rsidRPr="00307B15">
        <w:rPr>
          <w:rFonts w:ascii="Times New Roman" w:hAnsi="Times New Roman"/>
        </w:rPr>
        <w:t>и</w:t>
      </w:r>
      <w:r w:rsidRPr="00307B15">
        <w:rPr>
          <w:rFonts w:ascii="Times New Roman" w:hAnsi="Times New Roman"/>
        </w:rPr>
        <w:t xml:space="preserve">онное обучение обернулось для артемовцев: учителей, детей, родителей? </w:t>
      </w:r>
      <w:r w:rsidRPr="00307B15">
        <w:rPr>
          <w:rFonts w:ascii="Times New Roman" w:hAnsi="Times New Roman"/>
          <w:lang w:val="en-US"/>
        </w:rPr>
        <w:t>URL</w:t>
      </w:r>
      <w:r w:rsidRPr="00307B15">
        <w:rPr>
          <w:rFonts w:ascii="Times New Roman" w:hAnsi="Times New Roman"/>
        </w:rPr>
        <w:t>: https://vestart.ru/grand/2268-2020-04-17-10-38-46.html</w:t>
      </w:r>
      <w:r>
        <w:rPr>
          <w:rFonts w:ascii="Times New Roman" w:hAnsi="Times New Roman"/>
        </w:rPr>
        <w:t xml:space="preserve"> (дата обращения: 18.08.2020)</w:t>
      </w:r>
      <w:r w:rsidRPr="00307B15">
        <w:rPr>
          <w:rFonts w:ascii="Times New Roman" w:hAnsi="Times New Roman"/>
        </w:rPr>
        <w:t>; Тищенко А. Нервы учителей, головная боль родителей – уч</w:t>
      </w:r>
      <w:r w:rsidRPr="00307B15">
        <w:rPr>
          <w:rFonts w:ascii="Times New Roman" w:hAnsi="Times New Roman"/>
        </w:rPr>
        <w:t>ё</w:t>
      </w:r>
      <w:r w:rsidRPr="00307B15">
        <w:rPr>
          <w:rFonts w:ascii="Times New Roman" w:hAnsi="Times New Roman"/>
        </w:rPr>
        <w:t xml:space="preserve">ба в режиме </w:t>
      </w:r>
      <w:r>
        <w:rPr>
          <w:rFonts w:ascii="Times New Roman" w:hAnsi="Times New Roman"/>
        </w:rPr>
        <w:t>«</w:t>
      </w:r>
      <w:r w:rsidRPr="00307B15">
        <w:rPr>
          <w:rFonts w:ascii="Times New Roman" w:hAnsi="Times New Roman"/>
        </w:rPr>
        <w:t>24/7</w:t>
      </w:r>
      <w:r>
        <w:rPr>
          <w:rFonts w:ascii="Times New Roman" w:hAnsi="Times New Roman"/>
        </w:rPr>
        <w:t>»</w:t>
      </w:r>
      <w:r w:rsidRPr="00307B15">
        <w:rPr>
          <w:rFonts w:ascii="Times New Roman" w:hAnsi="Times New Roman"/>
        </w:rPr>
        <w:t xml:space="preserve">. </w:t>
      </w:r>
      <w:r w:rsidRPr="00307B15">
        <w:rPr>
          <w:rFonts w:ascii="Times New Roman" w:hAnsi="Times New Roman"/>
          <w:lang w:val="en-US"/>
        </w:rPr>
        <w:t>URL</w:t>
      </w:r>
      <w:r w:rsidRPr="00307B15">
        <w:rPr>
          <w:rFonts w:ascii="Times New Roman" w:hAnsi="Times New Roman"/>
        </w:rPr>
        <w:t>: https://regnum.ru/news/society/2933588.html</w:t>
      </w:r>
      <w:r>
        <w:rPr>
          <w:rFonts w:ascii="Times New Roman" w:hAnsi="Times New Roman"/>
        </w:rPr>
        <w:t xml:space="preserve"> (дата обращения: 18.08.2020).</w:t>
      </w:r>
    </w:p>
  </w:footnote>
  <w:footnote w:id="2">
    <w:p w14:paraId="6983D077" w14:textId="525FDC0B" w:rsidR="0085207B" w:rsidRPr="0085207B" w:rsidRDefault="0085207B">
      <w:pPr>
        <w:pStyle w:val="a4"/>
        <w:rPr>
          <w:rFonts w:ascii="Times New Roman" w:hAnsi="Times New Roman"/>
        </w:rPr>
      </w:pPr>
      <w:r w:rsidRPr="0085207B">
        <w:rPr>
          <w:rStyle w:val="a6"/>
          <w:rFonts w:ascii="Times New Roman" w:hAnsi="Times New Roman"/>
        </w:rPr>
        <w:footnoteRef/>
      </w:r>
      <w:r w:rsidRPr="0085207B">
        <w:rPr>
          <w:rFonts w:ascii="Times New Roman" w:hAnsi="Times New Roman"/>
        </w:rPr>
        <w:t xml:space="preserve"> Подробнее методика расчетов представлена в публикации автора [3].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21170"/>
    <w:multiLevelType w:val="hybridMultilevel"/>
    <w:tmpl w:val="58D8BA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AC70425"/>
    <w:multiLevelType w:val="hybridMultilevel"/>
    <w:tmpl w:val="56C069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08"/>
  <w:autoHyphenation/>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7AA"/>
    <w:rsid w:val="000053D5"/>
    <w:rsid w:val="00005CEC"/>
    <w:rsid w:val="00013E3A"/>
    <w:rsid w:val="00017096"/>
    <w:rsid w:val="000221A2"/>
    <w:rsid w:val="00026960"/>
    <w:rsid w:val="00031EB3"/>
    <w:rsid w:val="00035DF5"/>
    <w:rsid w:val="00042F97"/>
    <w:rsid w:val="00043FE6"/>
    <w:rsid w:val="00054DDB"/>
    <w:rsid w:val="000607AA"/>
    <w:rsid w:val="000707EA"/>
    <w:rsid w:val="000744B0"/>
    <w:rsid w:val="000A0893"/>
    <w:rsid w:val="000A1CBF"/>
    <w:rsid w:val="000A6CFD"/>
    <w:rsid w:val="000B04EE"/>
    <w:rsid w:val="000B0FA2"/>
    <w:rsid w:val="000B1B59"/>
    <w:rsid w:val="000B2951"/>
    <w:rsid w:val="000C1138"/>
    <w:rsid w:val="000C49D7"/>
    <w:rsid w:val="000C7FE5"/>
    <w:rsid w:val="000D04F3"/>
    <w:rsid w:val="000D20D3"/>
    <w:rsid w:val="000D59AC"/>
    <w:rsid w:val="000E39E4"/>
    <w:rsid w:val="001008D1"/>
    <w:rsid w:val="0010125A"/>
    <w:rsid w:val="00101D25"/>
    <w:rsid w:val="00104DA2"/>
    <w:rsid w:val="00112762"/>
    <w:rsid w:val="00114E31"/>
    <w:rsid w:val="00115E73"/>
    <w:rsid w:val="00123337"/>
    <w:rsid w:val="00130411"/>
    <w:rsid w:val="00133A5C"/>
    <w:rsid w:val="00136E6C"/>
    <w:rsid w:val="00143654"/>
    <w:rsid w:val="00171CD3"/>
    <w:rsid w:val="00181531"/>
    <w:rsid w:val="001851BD"/>
    <w:rsid w:val="00190B53"/>
    <w:rsid w:val="00191DF0"/>
    <w:rsid w:val="00192C59"/>
    <w:rsid w:val="0019355B"/>
    <w:rsid w:val="001953BA"/>
    <w:rsid w:val="001A0B1F"/>
    <w:rsid w:val="001A54D6"/>
    <w:rsid w:val="001A6DE5"/>
    <w:rsid w:val="001A753D"/>
    <w:rsid w:val="001B07B0"/>
    <w:rsid w:val="001B08FB"/>
    <w:rsid w:val="001B29EB"/>
    <w:rsid w:val="001B38A6"/>
    <w:rsid w:val="001C0C90"/>
    <w:rsid w:val="001C1F7B"/>
    <w:rsid w:val="001C67CA"/>
    <w:rsid w:val="001C7117"/>
    <w:rsid w:val="001D1C9F"/>
    <w:rsid w:val="001D6216"/>
    <w:rsid w:val="001E0D05"/>
    <w:rsid w:val="001E3A15"/>
    <w:rsid w:val="001F3F3E"/>
    <w:rsid w:val="001F4AC4"/>
    <w:rsid w:val="00202EF6"/>
    <w:rsid w:val="00202FFB"/>
    <w:rsid w:val="00203CE5"/>
    <w:rsid w:val="0020726F"/>
    <w:rsid w:val="00215312"/>
    <w:rsid w:val="00217493"/>
    <w:rsid w:val="002177A9"/>
    <w:rsid w:val="002204D1"/>
    <w:rsid w:val="00221585"/>
    <w:rsid w:val="00235841"/>
    <w:rsid w:val="0026672E"/>
    <w:rsid w:val="002702C9"/>
    <w:rsid w:val="002802C5"/>
    <w:rsid w:val="00282B80"/>
    <w:rsid w:val="00282FA4"/>
    <w:rsid w:val="00291912"/>
    <w:rsid w:val="00294708"/>
    <w:rsid w:val="00294BD6"/>
    <w:rsid w:val="002A0BAD"/>
    <w:rsid w:val="002D45E4"/>
    <w:rsid w:val="002E19CA"/>
    <w:rsid w:val="002F0D76"/>
    <w:rsid w:val="002F4A93"/>
    <w:rsid w:val="002F71C7"/>
    <w:rsid w:val="0030180C"/>
    <w:rsid w:val="00307B15"/>
    <w:rsid w:val="003110A3"/>
    <w:rsid w:val="00313128"/>
    <w:rsid w:val="0031500D"/>
    <w:rsid w:val="00320B8B"/>
    <w:rsid w:val="00333A77"/>
    <w:rsid w:val="00342CB9"/>
    <w:rsid w:val="00352F2F"/>
    <w:rsid w:val="00362AA2"/>
    <w:rsid w:val="00371DAC"/>
    <w:rsid w:val="0037460F"/>
    <w:rsid w:val="00381537"/>
    <w:rsid w:val="00386DC3"/>
    <w:rsid w:val="00393204"/>
    <w:rsid w:val="003945B7"/>
    <w:rsid w:val="0039642B"/>
    <w:rsid w:val="003A37B9"/>
    <w:rsid w:val="003B4A50"/>
    <w:rsid w:val="003D1D88"/>
    <w:rsid w:val="003D459B"/>
    <w:rsid w:val="003D58FA"/>
    <w:rsid w:val="003E4B2F"/>
    <w:rsid w:val="00411D6C"/>
    <w:rsid w:val="004161BD"/>
    <w:rsid w:val="00417E75"/>
    <w:rsid w:val="00422AA5"/>
    <w:rsid w:val="00454FF7"/>
    <w:rsid w:val="004576DA"/>
    <w:rsid w:val="00463597"/>
    <w:rsid w:val="00471E50"/>
    <w:rsid w:val="00476898"/>
    <w:rsid w:val="004804A8"/>
    <w:rsid w:val="0048318D"/>
    <w:rsid w:val="00484648"/>
    <w:rsid w:val="00484691"/>
    <w:rsid w:val="00487100"/>
    <w:rsid w:val="004939DE"/>
    <w:rsid w:val="0049431B"/>
    <w:rsid w:val="004A120F"/>
    <w:rsid w:val="004A1FCE"/>
    <w:rsid w:val="004A78C2"/>
    <w:rsid w:val="004B0F83"/>
    <w:rsid w:val="004B4AB1"/>
    <w:rsid w:val="004B4CB7"/>
    <w:rsid w:val="004B5AF7"/>
    <w:rsid w:val="004B7014"/>
    <w:rsid w:val="004D384C"/>
    <w:rsid w:val="004D7C36"/>
    <w:rsid w:val="004E222A"/>
    <w:rsid w:val="004E4DB4"/>
    <w:rsid w:val="004E7796"/>
    <w:rsid w:val="004F1430"/>
    <w:rsid w:val="004F4F43"/>
    <w:rsid w:val="004F5051"/>
    <w:rsid w:val="00507EC1"/>
    <w:rsid w:val="0051707C"/>
    <w:rsid w:val="00520DF8"/>
    <w:rsid w:val="00524E96"/>
    <w:rsid w:val="00527400"/>
    <w:rsid w:val="00556B9F"/>
    <w:rsid w:val="00560A3C"/>
    <w:rsid w:val="00566816"/>
    <w:rsid w:val="00592506"/>
    <w:rsid w:val="00592F59"/>
    <w:rsid w:val="005A1524"/>
    <w:rsid w:val="005A1847"/>
    <w:rsid w:val="005A200B"/>
    <w:rsid w:val="005A397A"/>
    <w:rsid w:val="005B0608"/>
    <w:rsid w:val="005B42A1"/>
    <w:rsid w:val="005B7185"/>
    <w:rsid w:val="005C0B0C"/>
    <w:rsid w:val="005C1121"/>
    <w:rsid w:val="005C1AA7"/>
    <w:rsid w:val="005C3905"/>
    <w:rsid w:val="005D2349"/>
    <w:rsid w:val="005D6BAD"/>
    <w:rsid w:val="005E47A2"/>
    <w:rsid w:val="005E6060"/>
    <w:rsid w:val="005F0DD6"/>
    <w:rsid w:val="005F57FE"/>
    <w:rsid w:val="005F781F"/>
    <w:rsid w:val="0060118F"/>
    <w:rsid w:val="00601EAE"/>
    <w:rsid w:val="00601F8A"/>
    <w:rsid w:val="00602D89"/>
    <w:rsid w:val="00605FC6"/>
    <w:rsid w:val="00610ED1"/>
    <w:rsid w:val="00612EF3"/>
    <w:rsid w:val="00614001"/>
    <w:rsid w:val="00615916"/>
    <w:rsid w:val="00617E10"/>
    <w:rsid w:val="0062211D"/>
    <w:rsid w:val="0062256A"/>
    <w:rsid w:val="00624836"/>
    <w:rsid w:val="00625246"/>
    <w:rsid w:val="00627C26"/>
    <w:rsid w:val="00640C2D"/>
    <w:rsid w:val="00644F58"/>
    <w:rsid w:val="00652B39"/>
    <w:rsid w:val="0066074F"/>
    <w:rsid w:val="0066149D"/>
    <w:rsid w:val="00661CB9"/>
    <w:rsid w:val="0066232C"/>
    <w:rsid w:val="006761DA"/>
    <w:rsid w:val="006823C4"/>
    <w:rsid w:val="0068325F"/>
    <w:rsid w:val="00693CD3"/>
    <w:rsid w:val="00696507"/>
    <w:rsid w:val="0069685D"/>
    <w:rsid w:val="006A0364"/>
    <w:rsid w:val="006A059D"/>
    <w:rsid w:val="006A1790"/>
    <w:rsid w:val="006A2C0B"/>
    <w:rsid w:val="006A6B56"/>
    <w:rsid w:val="006B0407"/>
    <w:rsid w:val="006B1A70"/>
    <w:rsid w:val="006C4D3A"/>
    <w:rsid w:val="006C723D"/>
    <w:rsid w:val="006D3906"/>
    <w:rsid w:val="006E00B1"/>
    <w:rsid w:val="006E2C5D"/>
    <w:rsid w:val="006F0616"/>
    <w:rsid w:val="006F1BD1"/>
    <w:rsid w:val="00706E04"/>
    <w:rsid w:val="00711757"/>
    <w:rsid w:val="007321F4"/>
    <w:rsid w:val="00737A7B"/>
    <w:rsid w:val="00742055"/>
    <w:rsid w:val="00750994"/>
    <w:rsid w:val="00752E1C"/>
    <w:rsid w:val="00756297"/>
    <w:rsid w:val="007577BE"/>
    <w:rsid w:val="00761DC3"/>
    <w:rsid w:val="00775C8B"/>
    <w:rsid w:val="00776BFD"/>
    <w:rsid w:val="00785A09"/>
    <w:rsid w:val="00794E82"/>
    <w:rsid w:val="007A31DA"/>
    <w:rsid w:val="007B10C4"/>
    <w:rsid w:val="007B5E22"/>
    <w:rsid w:val="007D0B86"/>
    <w:rsid w:val="007D13D9"/>
    <w:rsid w:val="007D3CB0"/>
    <w:rsid w:val="007D5013"/>
    <w:rsid w:val="007E10FE"/>
    <w:rsid w:val="007F279F"/>
    <w:rsid w:val="00800960"/>
    <w:rsid w:val="008136D6"/>
    <w:rsid w:val="00820F3E"/>
    <w:rsid w:val="008316E7"/>
    <w:rsid w:val="00836165"/>
    <w:rsid w:val="00836666"/>
    <w:rsid w:val="00837633"/>
    <w:rsid w:val="008404E1"/>
    <w:rsid w:val="00840DFE"/>
    <w:rsid w:val="0084132E"/>
    <w:rsid w:val="00841FFD"/>
    <w:rsid w:val="0085207B"/>
    <w:rsid w:val="00852462"/>
    <w:rsid w:val="00854F7A"/>
    <w:rsid w:val="008635F1"/>
    <w:rsid w:val="00864911"/>
    <w:rsid w:val="0086754A"/>
    <w:rsid w:val="00871DB0"/>
    <w:rsid w:val="008736A5"/>
    <w:rsid w:val="0089190C"/>
    <w:rsid w:val="008A550B"/>
    <w:rsid w:val="008B4205"/>
    <w:rsid w:val="008B420D"/>
    <w:rsid w:val="008B5E79"/>
    <w:rsid w:val="008C5D7D"/>
    <w:rsid w:val="008C629B"/>
    <w:rsid w:val="008C7D4E"/>
    <w:rsid w:val="008D5070"/>
    <w:rsid w:val="008F4E38"/>
    <w:rsid w:val="00904343"/>
    <w:rsid w:val="00906188"/>
    <w:rsid w:val="009076C4"/>
    <w:rsid w:val="009158FD"/>
    <w:rsid w:val="00916A68"/>
    <w:rsid w:val="00932F19"/>
    <w:rsid w:val="0093615F"/>
    <w:rsid w:val="0094232A"/>
    <w:rsid w:val="009428CC"/>
    <w:rsid w:val="00944E97"/>
    <w:rsid w:val="0095282E"/>
    <w:rsid w:val="00954A5E"/>
    <w:rsid w:val="00956B3B"/>
    <w:rsid w:val="00956FBF"/>
    <w:rsid w:val="00972134"/>
    <w:rsid w:val="00972554"/>
    <w:rsid w:val="0097647A"/>
    <w:rsid w:val="00982AD6"/>
    <w:rsid w:val="00987A95"/>
    <w:rsid w:val="00991BD1"/>
    <w:rsid w:val="00994FBD"/>
    <w:rsid w:val="00996C41"/>
    <w:rsid w:val="009B0264"/>
    <w:rsid w:val="009B61CC"/>
    <w:rsid w:val="009B746D"/>
    <w:rsid w:val="009C1474"/>
    <w:rsid w:val="009C2629"/>
    <w:rsid w:val="009C2E47"/>
    <w:rsid w:val="009C738E"/>
    <w:rsid w:val="009C76BF"/>
    <w:rsid w:val="009E217F"/>
    <w:rsid w:val="009E2B54"/>
    <w:rsid w:val="009E2D1F"/>
    <w:rsid w:val="009E5558"/>
    <w:rsid w:val="009E701A"/>
    <w:rsid w:val="00A04965"/>
    <w:rsid w:val="00A0797D"/>
    <w:rsid w:val="00A112C9"/>
    <w:rsid w:val="00A30284"/>
    <w:rsid w:val="00A32025"/>
    <w:rsid w:val="00A3589B"/>
    <w:rsid w:val="00A37969"/>
    <w:rsid w:val="00A40197"/>
    <w:rsid w:val="00A40D91"/>
    <w:rsid w:val="00A411C7"/>
    <w:rsid w:val="00A424E2"/>
    <w:rsid w:val="00A60FD5"/>
    <w:rsid w:val="00A614B0"/>
    <w:rsid w:val="00A6193F"/>
    <w:rsid w:val="00A6400A"/>
    <w:rsid w:val="00A64385"/>
    <w:rsid w:val="00A65915"/>
    <w:rsid w:val="00A8185F"/>
    <w:rsid w:val="00A82582"/>
    <w:rsid w:val="00A97A12"/>
    <w:rsid w:val="00AA3D4A"/>
    <w:rsid w:val="00AB53CA"/>
    <w:rsid w:val="00AB7131"/>
    <w:rsid w:val="00AC27AC"/>
    <w:rsid w:val="00AC46DA"/>
    <w:rsid w:val="00AC76D9"/>
    <w:rsid w:val="00AD5C21"/>
    <w:rsid w:val="00AD791F"/>
    <w:rsid w:val="00AE6F97"/>
    <w:rsid w:val="00AF7740"/>
    <w:rsid w:val="00B060D2"/>
    <w:rsid w:val="00B134C0"/>
    <w:rsid w:val="00B14F4A"/>
    <w:rsid w:val="00B2077C"/>
    <w:rsid w:val="00B31E57"/>
    <w:rsid w:val="00B4179A"/>
    <w:rsid w:val="00B42152"/>
    <w:rsid w:val="00B42790"/>
    <w:rsid w:val="00B4543C"/>
    <w:rsid w:val="00B46BEB"/>
    <w:rsid w:val="00B51719"/>
    <w:rsid w:val="00B51A04"/>
    <w:rsid w:val="00B54325"/>
    <w:rsid w:val="00B605DC"/>
    <w:rsid w:val="00B710FA"/>
    <w:rsid w:val="00B72F66"/>
    <w:rsid w:val="00B87E30"/>
    <w:rsid w:val="00B90098"/>
    <w:rsid w:val="00BB2B8A"/>
    <w:rsid w:val="00BC37DF"/>
    <w:rsid w:val="00BC6C4F"/>
    <w:rsid w:val="00BD5A10"/>
    <w:rsid w:val="00BD7F20"/>
    <w:rsid w:val="00BE4DAC"/>
    <w:rsid w:val="00BE7D06"/>
    <w:rsid w:val="00BF0A99"/>
    <w:rsid w:val="00BF1FBD"/>
    <w:rsid w:val="00BF5DAC"/>
    <w:rsid w:val="00C05CB6"/>
    <w:rsid w:val="00C1072F"/>
    <w:rsid w:val="00C11C77"/>
    <w:rsid w:val="00C130BA"/>
    <w:rsid w:val="00C1431A"/>
    <w:rsid w:val="00C168D2"/>
    <w:rsid w:val="00C236DD"/>
    <w:rsid w:val="00C25AD8"/>
    <w:rsid w:val="00C30138"/>
    <w:rsid w:val="00C3560D"/>
    <w:rsid w:val="00C4094C"/>
    <w:rsid w:val="00C45D0F"/>
    <w:rsid w:val="00C6340A"/>
    <w:rsid w:val="00C63D6D"/>
    <w:rsid w:val="00C6467E"/>
    <w:rsid w:val="00C70222"/>
    <w:rsid w:val="00C7028D"/>
    <w:rsid w:val="00C71DAD"/>
    <w:rsid w:val="00C73FD6"/>
    <w:rsid w:val="00C8097D"/>
    <w:rsid w:val="00C81549"/>
    <w:rsid w:val="00C90D01"/>
    <w:rsid w:val="00C91625"/>
    <w:rsid w:val="00C93D9E"/>
    <w:rsid w:val="00CA1B1C"/>
    <w:rsid w:val="00CC5DDE"/>
    <w:rsid w:val="00CC6BFD"/>
    <w:rsid w:val="00CD69B6"/>
    <w:rsid w:val="00CD6D0A"/>
    <w:rsid w:val="00D00F09"/>
    <w:rsid w:val="00D12432"/>
    <w:rsid w:val="00D14226"/>
    <w:rsid w:val="00D16E8C"/>
    <w:rsid w:val="00D269DA"/>
    <w:rsid w:val="00D33DEF"/>
    <w:rsid w:val="00D437EE"/>
    <w:rsid w:val="00D47F25"/>
    <w:rsid w:val="00D61360"/>
    <w:rsid w:val="00D63EE6"/>
    <w:rsid w:val="00D67403"/>
    <w:rsid w:val="00D85001"/>
    <w:rsid w:val="00D92260"/>
    <w:rsid w:val="00D9732B"/>
    <w:rsid w:val="00DA3C61"/>
    <w:rsid w:val="00DA43A6"/>
    <w:rsid w:val="00DA6A58"/>
    <w:rsid w:val="00DB5F20"/>
    <w:rsid w:val="00DB730D"/>
    <w:rsid w:val="00DD11E7"/>
    <w:rsid w:val="00DE2410"/>
    <w:rsid w:val="00E00367"/>
    <w:rsid w:val="00E04C47"/>
    <w:rsid w:val="00E11CF2"/>
    <w:rsid w:val="00E17BA8"/>
    <w:rsid w:val="00E17BD4"/>
    <w:rsid w:val="00E20602"/>
    <w:rsid w:val="00E30BAF"/>
    <w:rsid w:val="00E32BA4"/>
    <w:rsid w:val="00E3412E"/>
    <w:rsid w:val="00E4691B"/>
    <w:rsid w:val="00E46D72"/>
    <w:rsid w:val="00E61B7D"/>
    <w:rsid w:val="00E65927"/>
    <w:rsid w:val="00E66299"/>
    <w:rsid w:val="00E73E92"/>
    <w:rsid w:val="00E832F4"/>
    <w:rsid w:val="00E91943"/>
    <w:rsid w:val="00EA6A65"/>
    <w:rsid w:val="00EB4A70"/>
    <w:rsid w:val="00EB65C3"/>
    <w:rsid w:val="00EC7670"/>
    <w:rsid w:val="00ED6964"/>
    <w:rsid w:val="00ED6996"/>
    <w:rsid w:val="00F02B75"/>
    <w:rsid w:val="00F07588"/>
    <w:rsid w:val="00F15311"/>
    <w:rsid w:val="00F1741B"/>
    <w:rsid w:val="00F26690"/>
    <w:rsid w:val="00F31E4A"/>
    <w:rsid w:val="00F42FEB"/>
    <w:rsid w:val="00F51491"/>
    <w:rsid w:val="00F660CC"/>
    <w:rsid w:val="00F66209"/>
    <w:rsid w:val="00F85C3B"/>
    <w:rsid w:val="00F95D11"/>
    <w:rsid w:val="00FA1EF3"/>
    <w:rsid w:val="00FA2C7C"/>
    <w:rsid w:val="00FA2F3F"/>
    <w:rsid w:val="00FA2F74"/>
    <w:rsid w:val="00FA3AFE"/>
    <w:rsid w:val="00FA60BB"/>
    <w:rsid w:val="00FB71E3"/>
    <w:rsid w:val="00FD072B"/>
    <w:rsid w:val="00FE3C2E"/>
    <w:rsid w:val="00FF3651"/>
    <w:rsid w:val="00FF5A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31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791F"/>
    <w:pPr>
      <w:spacing w:line="360" w:lineRule="auto"/>
      <w:ind w:firstLine="709"/>
      <w:jc w:val="both"/>
    </w:pPr>
    <w:rPr>
      <w:sz w:val="22"/>
      <w:szCs w:val="22"/>
      <w:lang w:eastAsia="en-US"/>
    </w:rPr>
  </w:style>
  <w:style w:type="paragraph" w:styleId="1">
    <w:name w:val="heading 1"/>
    <w:basedOn w:val="a"/>
    <w:next w:val="a"/>
    <w:link w:val="10"/>
    <w:uiPriority w:val="99"/>
    <w:qFormat/>
    <w:rsid w:val="001B08FB"/>
    <w:pPr>
      <w:autoSpaceDE w:val="0"/>
      <w:autoSpaceDN w:val="0"/>
      <w:adjustRightInd w:val="0"/>
      <w:spacing w:line="240" w:lineRule="auto"/>
      <w:ind w:firstLine="0"/>
      <w:jc w:val="left"/>
      <w:outlineLvl w:val="0"/>
    </w:pPr>
    <w:rPr>
      <w:rFonts w:ascii="Courier New" w:hAnsi="Courier New" w:cs="Courier New"/>
      <w:b/>
      <w:bCs/>
      <w:color w:val="000000"/>
      <w:sz w:val="32"/>
      <w:szCs w:val="32"/>
      <w:lang w:eastAsia="ru-RU"/>
    </w:rPr>
  </w:style>
  <w:style w:type="paragraph" w:styleId="2">
    <w:name w:val="heading 2"/>
    <w:basedOn w:val="a"/>
    <w:next w:val="a"/>
    <w:link w:val="20"/>
    <w:uiPriority w:val="99"/>
    <w:qFormat/>
    <w:rsid w:val="001B08FB"/>
    <w:pPr>
      <w:autoSpaceDE w:val="0"/>
      <w:autoSpaceDN w:val="0"/>
      <w:adjustRightInd w:val="0"/>
      <w:spacing w:line="240" w:lineRule="auto"/>
      <w:ind w:firstLine="0"/>
      <w:jc w:val="left"/>
      <w:outlineLvl w:val="1"/>
    </w:pPr>
    <w:rPr>
      <w:rFonts w:ascii="Courier New" w:hAnsi="Courier New" w:cs="Courier New"/>
      <w:b/>
      <w:bCs/>
      <w:i/>
      <w:iCs/>
      <w:color w:val="000000"/>
      <w:sz w:val="28"/>
      <w:szCs w:val="28"/>
      <w:lang w:eastAsia="ru-RU"/>
    </w:rPr>
  </w:style>
  <w:style w:type="paragraph" w:styleId="3">
    <w:name w:val="heading 3"/>
    <w:basedOn w:val="a"/>
    <w:next w:val="a"/>
    <w:link w:val="30"/>
    <w:uiPriority w:val="99"/>
    <w:qFormat/>
    <w:rsid w:val="001B08FB"/>
    <w:pPr>
      <w:autoSpaceDE w:val="0"/>
      <w:autoSpaceDN w:val="0"/>
      <w:adjustRightInd w:val="0"/>
      <w:spacing w:line="240" w:lineRule="auto"/>
      <w:ind w:firstLine="0"/>
      <w:jc w:val="left"/>
      <w:outlineLvl w:val="2"/>
    </w:pPr>
    <w:rPr>
      <w:rFonts w:ascii="Courier New" w:hAnsi="Courier New" w:cs="Courier New"/>
      <w:b/>
      <w:bCs/>
      <w:color w:val="000000"/>
      <w:sz w:val="26"/>
      <w:szCs w:val="26"/>
      <w:lang w:eastAsia="ru-RU"/>
    </w:rPr>
  </w:style>
  <w:style w:type="paragraph" w:styleId="4">
    <w:name w:val="heading 4"/>
    <w:basedOn w:val="a"/>
    <w:next w:val="a"/>
    <w:link w:val="40"/>
    <w:uiPriority w:val="9"/>
    <w:semiHidden/>
    <w:unhideWhenUsed/>
    <w:qFormat/>
    <w:rsid w:val="000707EA"/>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C14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single space Знак"/>
    <w:basedOn w:val="a"/>
    <w:link w:val="a5"/>
    <w:uiPriority w:val="99"/>
    <w:unhideWhenUsed/>
    <w:rsid w:val="00F31E4A"/>
    <w:rPr>
      <w:sz w:val="20"/>
      <w:szCs w:val="20"/>
    </w:rPr>
  </w:style>
  <w:style w:type="character" w:customStyle="1" w:styleId="a5">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4"/>
    <w:uiPriority w:val="99"/>
    <w:rsid w:val="00F31E4A"/>
    <w:rPr>
      <w:lang w:eastAsia="en-US"/>
    </w:rPr>
  </w:style>
  <w:style w:type="character" w:styleId="a6">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
    <w:basedOn w:val="a0"/>
    <w:uiPriority w:val="99"/>
    <w:unhideWhenUsed/>
    <w:rsid w:val="00F31E4A"/>
    <w:rPr>
      <w:vertAlign w:val="superscript"/>
    </w:rPr>
  </w:style>
  <w:style w:type="paragraph" w:styleId="a7">
    <w:name w:val="header"/>
    <w:basedOn w:val="a"/>
    <w:link w:val="a8"/>
    <w:uiPriority w:val="99"/>
    <w:unhideWhenUsed/>
    <w:rsid w:val="00031EB3"/>
    <w:pPr>
      <w:tabs>
        <w:tab w:val="center" w:pos="4677"/>
        <w:tab w:val="right" w:pos="9355"/>
      </w:tabs>
    </w:pPr>
  </w:style>
  <w:style w:type="character" w:customStyle="1" w:styleId="a8">
    <w:name w:val="Верхний колонтитул Знак"/>
    <w:basedOn w:val="a0"/>
    <w:link w:val="a7"/>
    <w:uiPriority w:val="99"/>
    <w:rsid w:val="00031EB3"/>
    <w:rPr>
      <w:sz w:val="22"/>
      <w:szCs w:val="22"/>
      <w:lang w:eastAsia="en-US"/>
    </w:rPr>
  </w:style>
  <w:style w:type="paragraph" w:styleId="a9">
    <w:name w:val="footer"/>
    <w:basedOn w:val="a"/>
    <w:link w:val="aa"/>
    <w:uiPriority w:val="99"/>
    <w:unhideWhenUsed/>
    <w:rsid w:val="00031EB3"/>
    <w:pPr>
      <w:tabs>
        <w:tab w:val="center" w:pos="4677"/>
        <w:tab w:val="right" w:pos="9355"/>
      </w:tabs>
    </w:pPr>
  </w:style>
  <w:style w:type="character" w:customStyle="1" w:styleId="aa">
    <w:name w:val="Нижний колонтитул Знак"/>
    <w:basedOn w:val="a0"/>
    <w:link w:val="a9"/>
    <w:uiPriority w:val="99"/>
    <w:rsid w:val="00031EB3"/>
    <w:rPr>
      <w:sz w:val="22"/>
      <w:szCs w:val="22"/>
      <w:lang w:eastAsia="en-US"/>
    </w:rPr>
  </w:style>
  <w:style w:type="character" w:customStyle="1" w:styleId="10">
    <w:name w:val="Заголовок 1 Знак"/>
    <w:basedOn w:val="a0"/>
    <w:link w:val="1"/>
    <w:uiPriority w:val="99"/>
    <w:rsid w:val="001B08FB"/>
    <w:rPr>
      <w:rFonts w:ascii="Courier New" w:hAnsi="Courier New" w:cs="Courier New"/>
      <w:b/>
      <w:bCs/>
      <w:color w:val="000000"/>
      <w:sz w:val="32"/>
      <w:szCs w:val="32"/>
    </w:rPr>
  </w:style>
  <w:style w:type="character" w:customStyle="1" w:styleId="20">
    <w:name w:val="Заголовок 2 Знак"/>
    <w:basedOn w:val="a0"/>
    <w:link w:val="2"/>
    <w:uiPriority w:val="99"/>
    <w:rsid w:val="001B08FB"/>
    <w:rPr>
      <w:rFonts w:ascii="Courier New" w:hAnsi="Courier New" w:cs="Courier New"/>
      <w:b/>
      <w:bCs/>
      <w:i/>
      <w:iCs/>
      <w:color w:val="000000"/>
      <w:sz w:val="28"/>
      <w:szCs w:val="28"/>
    </w:rPr>
  </w:style>
  <w:style w:type="character" w:customStyle="1" w:styleId="30">
    <w:name w:val="Заголовок 3 Знак"/>
    <w:basedOn w:val="a0"/>
    <w:link w:val="3"/>
    <w:uiPriority w:val="99"/>
    <w:rsid w:val="001B08FB"/>
    <w:rPr>
      <w:rFonts w:ascii="Courier New" w:hAnsi="Courier New" w:cs="Courier New"/>
      <w:b/>
      <w:bCs/>
      <w:color w:val="000000"/>
      <w:sz w:val="26"/>
      <w:szCs w:val="26"/>
    </w:rPr>
  </w:style>
  <w:style w:type="paragraph" w:styleId="ab">
    <w:name w:val="Balloon Text"/>
    <w:basedOn w:val="a"/>
    <w:link w:val="ac"/>
    <w:uiPriority w:val="99"/>
    <w:semiHidden/>
    <w:unhideWhenUsed/>
    <w:rsid w:val="003D1D88"/>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3D1D88"/>
    <w:rPr>
      <w:rFonts w:ascii="Tahoma" w:hAnsi="Tahoma" w:cs="Tahoma"/>
      <w:sz w:val="16"/>
      <w:szCs w:val="16"/>
      <w:lang w:eastAsia="en-US"/>
    </w:rPr>
  </w:style>
  <w:style w:type="paragraph" w:styleId="ad">
    <w:name w:val="List Paragraph"/>
    <w:basedOn w:val="a"/>
    <w:uiPriority w:val="34"/>
    <w:qFormat/>
    <w:rsid w:val="00D269DA"/>
    <w:pPr>
      <w:spacing w:after="200" w:line="276" w:lineRule="auto"/>
      <w:ind w:left="720" w:firstLine="0"/>
      <w:contextualSpacing/>
      <w:jc w:val="left"/>
    </w:pPr>
  </w:style>
  <w:style w:type="paragraph" w:styleId="ae">
    <w:name w:val="Normal (Web)"/>
    <w:basedOn w:val="a"/>
    <w:uiPriority w:val="99"/>
    <w:unhideWhenUsed/>
    <w:rsid w:val="00916A68"/>
    <w:rPr>
      <w:rFonts w:ascii="Times New Roman" w:hAnsi="Times New Roman"/>
      <w:sz w:val="24"/>
      <w:szCs w:val="24"/>
    </w:rPr>
  </w:style>
  <w:style w:type="character" w:customStyle="1" w:styleId="40">
    <w:name w:val="Заголовок 4 Знак"/>
    <w:basedOn w:val="a0"/>
    <w:link w:val="4"/>
    <w:uiPriority w:val="9"/>
    <w:semiHidden/>
    <w:rsid w:val="000707EA"/>
    <w:rPr>
      <w:rFonts w:asciiTheme="majorHAnsi" w:eastAsiaTheme="majorEastAsia" w:hAnsiTheme="majorHAnsi" w:cstheme="majorBidi"/>
      <w:b/>
      <w:bCs/>
      <w:i/>
      <w:iCs/>
      <w:color w:val="4F81BD" w:themeColor="accent1"/>
      <w:sz w:val="22"/>
      <w:szCs w:val="22"/>
      <w:lang w:eastAsia="en-US"/>
    </w:rPr>
  </w:style>
  <w:style w:type="character" w:styleId="af">
    <w:name w:val="Hyperlink"/>
    <w:uiPriority w:val="99"/>
    <w:unhideWhenUsed/>
    <w:rsid w:val="00C63D6D"/>
    <w:rPr>
      <w:color w:val="0563C1"/>
      <w:u w:val="single"/>
    </w:rPr>
  </w:style>
  <w:style w:type="paragraph" w:styleId="af0">
    <w:name w:val="Body Text"/>
    <w:basedOn w:val="a"/>
    <w:link w:val="af1"/>
    <w:uiPriority w:val="1"/>
    <w:semiHidden/>
    <w:unhideWhenUsed/>
    <w:qFormat/>
    <w:rsid w:val="00852462"/>
    <w:pPr>
      <w:widowControl w:val="0"/>
      <w:autoSpaceDE w:val="0"/>
      <w:autoSpaceDN w:val="0"/>
      <w:spacing w:line="240" w:lineRule="auto"/>
      <w:ind w:firstLine="0"/>
      <w:jc w:val="left"/>
    </w:pPr>
    <w:rPr>
      <w:rFonts w:ascii="Georgia" w:eastAsia="Georgia" w:hAnsi="Georgia" w:cs="Georgia"/>
      <w:sz w:val="24"/>
      <w:szCs w:val="24"/>
    </w:rPr>
  </w:style>
  <w:style w:type="character" w:customStyle="1" w:styleId="af1">
    <w:name w:val="Основной текст Знак"/>
    <w:basedOn w:val="a0"/>
    <w:link w:val="af0"/>
    <w:uiPriority w:val="1"/>
    <w:semiHidden/>
    <w:rsid w:val="00852462"/>
    <w:rPr>
      <w:rFonts w:ascii="Georgia" w:eastAsia="Georgia" w:hAnsi="Georgia" w:cs="Georgia"/>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791F"/>
    <w:pPr>
      <w:spacing w:line="360" w:lineRule="auto"/>
      <w:ind w:firstLine="709"/>
      <w:jc w:val="both"/>
    </w:pPr>
    <w:rPr>
      <w:sz w:val="22"/>
      <w:szCs w:val="22"/>
      <w:lang w:eastAsia="en-US"/>
    </w:rPr>
  </w:style>
  <w:style w:type="paragraph" w:styleId="1">
    <w:name w:val="heading 1"/>
    <w:basedOn w:val="a"/>
    <w:next w:val="a"/>
    <w:link w:val="10"/>
    <w:uiPriority w:val="99"/>
    <w:qFormat/>
    <w:rsid w:val="001B08FB"/>
    <w:pPr>
      <w:autoSpaceDE w:val="0"/>
      <w:autoSpaceDN w:val="0"/>
      <w:adjustRightInd w:val="0"/>
      <w:spacing w:line="240" w:lineRule="auto"/>
      <w:ind w:firstLine="0"/>
      <w:jc w:val="left"/>
      <w:outlineLvl w:val="0"/>
    </w:pPr>
    <w:rPr>
      <w:rFonts w:ascii="Courier New" w:hAnsi="Courier New" w:cs="Courier New"/>
      <w:b/>
      <w:bCs/>
      <w:color w:val="000000"/>
      <w:sz w:val="32"/>
      <w:szCs w:val="32"/>
      <w:lang w:eastAsia="ru-RU"/>
    </w:rPr>
  </w:style>
  <w:style w:type="paragraph" w:styleId="2">
    <w:name w:val="heading 2"/>
    <w:basedOn w:val="a"/>
    <w:next w:val="a"/>
    <w:link w:val="20"/>
    <w:uiPriority w:val="99"/>
    <w:qFormat/>
    <w:rsid w:val="001B08FB"/>
    <w:pPr>
      <w:autoSpaceDE w:val="0"/>
      <w:autoSpaceDN w:val="0"/>
      <w:adjustRightInd w:val="0"/>
      <w:spacing w:line="240" w:lineRule="auto"/>
      <w:ind w:firstLine="0"/>
      <w:jc w:val="left"/>
      <w:outlineLvl w:val="1"/>
    </w:pPr>
    <w:rPr>
      <w:rFonts w:ascii="Courier New" w:hAnsi="Courier New" w:cs="Courier New"/>
      <w:b/>
      <w:bCs/>
      <w:i/>
      <w:iCs/>
      <w:color w:val="000000"/>
      <w:sz w:val="28"/>
      <w:szCs w:val="28"/>
      <w:lang w:eastAsia="ru-RU"/>
    </w:rPr>
  </w:style>
  <w:style w:type="paragraph" w:styleId="3">
    <w:name w:val="heading 3"/>
    <w:basedOn w:val="a"/>
    <w:next w:val="a"/>
    <w:link w:val="30"/>
    <w:uiPriority w:val="99"/>
    <w:qFormat/>
    <w:rsid w:val="001B08FB"/>
    <w:pPr>
      <w:autoSpaceDE w:val="0"/>
      <w:autoSpaceDN w:val="0"/>
      <w:adjustRightInd w:val="0"/>
      <w:spacing w:line="240" w:lineRule="auto"/>
      <w:ind w:firstLine="0"/>
      <w:jc w:val="left"/>
      <w:outlineLvl w:val="2"/>
    </w:pPr>
    <w:rPr>
      <w:rFonts w:ascii="Courier New" w:hAnsi="Courier New" w:cs="Courier New"/>
      <w:b/>
      <w:bCs/>
      <w:color w:val="000000"/>
      <w:sz w:val="26"/>
      <w:szCs w:val="26"/>
      <w:lang w:eastAsia="ru-RU"/>
    </w:rPr>
  </w:style>
  <w:style w:type="paragraph" w:styleId="4">
    <w:name w:val="heading 4"/>
    <w:basedOn w:val="a"/>
    <w:next w:val="a"/>
    <w:link w:val="40"/>
    <w:uiPriority w:val="9"/>
    <w:semiHidden/>
    <w:unhideWhenUsed/>
    <w:qFormat/>
    <w:rsid w:val="000707EA"/>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C14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single space Знак"/>
    <w:basedOn w:val="a"/>
    <w:link w:val="a5"/>
    <w:uiPriority w:val="99"/>
    <w:unhideWhenUsed/>
    <w:rsid w:val="00F31E4A"/>
    <w:rPr>
      <w:sz w:val="20"/>
      <w:szCs w:val="20"/>
    </w:rPr>
  </w:style>
  <w:style w:type="character" w:customStyle="1" w:styleId="a5">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4"/>
    <w:uiPriority w:val="99"/>
    <w:rsid w:val="00F31E4A"/>
    <w:rPr>
      <w:lang w:eastAsia="en-US"/>
    </w:rPr>
  </w:style>
  <w:style w:type="character" w:styleId="a6">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
    <w:basedOn w:val="a0"/>
    <w:uiPriority w:val="99"/>
    <w:unhideWhenUsed/>
    <w:rsid w:val="00F31E4A"/>
    <w:rPr>
      <w:vertAlign w:val="superscript"/>
    </w:rPr>
  </w:style>
  <w:style w:type="paragraph" w:styleId="a7">
    <w:name w:val="header"/>
    <w:basedOn w:val="a"/>
    <w:link w:val="a8"/>
    <w:uiPriority w:val="99"/>
    <w:unhideWhenUsed/>
    <w:rsid w:val="00031EB3"/>
    <w:pPr>
      <w:tabs>
        <w:tab w:val="center" w:pos="4677"/>
        <w:tab w:val="right" w:pos="9355"/>
      </w:tabs>
    </w:pPr>
  </w:style>
  <w:style w:type="character" w:customStyle="1" w:styleId="a8">
    <w:name w:val="Верхний колонтитул Знак"/>
    <w:basedOn w:val="a0"/>
    <w:link w:val="a7"/>
    <w:uiPriority w:val="99"/>
    <w:rsid w:val="00031EB3"/>
    <w:rPr>
      <w:sz w:val="22"/>
      <w:szCs w:val="22"/>
      <w:lang w:eastAsia="en-US"/>
    </w:rPr>
  </w:style>
  <w:style w:type="paragraph" w:styleId="a9">
    <w:name w:val="footer"/>
    <w:basedOn w:val="a"/>
    <w:link w:val="aa"/>
    <w:uiPriority w:val="99"/>
    <w:unhideWhenUsed/>
    <w:rsid w:val="00031EB3"/>
    <w:pPr>
      <w:tabs>
        <w:tab w:val="center" w:pos="4677"/>
        <w:tab w:val="right" w:pos="9355"/>
      </w:tabs>
    </w:pPr>
  </w:style>
  <w:style w:type="character" w:customStyle="1" w:styleId="aa">
    <w:name w:val="Нижний колонтитул Знак"/>
    <w:basedOn w:val="a0"/>
    <w:link w:val="a9"/>
    <w:uiPriority w:val="99"/>
    <w:rsid w:val="00031EB3"/>
    <w:rPr>
      <w:sz w:val="22"/>
      <w:szCs w:val="22"/>
      <w:lang w:eastAsia="en-US"/>
    </w:rPr>
  </w:style>
  <w:style w:type="character" w:customStyle="1" w:styleId="10">
    <w:name w:val="Заголовок 1 Знак"/>
    <w:basedOn w:val="a0"/>
    <w:link w:val="1"/>
    <w:uiPriority w:val="99"/>
    <w:rsid w:val="001B08FB"/>
    <w:rPr>
      <w:rFonts w:ascii="Courier New" w:hAnsi="Courier New" w:cs="Courier New"/>
      <w:b/>
      <w:bCs/>
      <w:color w:val="000000"/>
      <w:sz w:val="32"/>
      <w:szCs w:val="32"/>
    </w:rPr>
  </w:style>
  <w:style w:type="character" w:customStyle="1" w:styleId="20">
    <w:name w:val="Заголовок 2 Знак"/>
    <w:basedOn w:val="a0"/>
    <w:link w:val="2"/>
    <w:uiPriority w:val="99"/>
    <w:rsid w:val="001B08FB"/>
    <w:rPr>
      <w:rFonts w:ascii="Courier New" w:hAnsi="Courier New" w:cs="Courier New"/>
      <w:b/>
      <w:bCs/>
      <w:i/>
      <w:iCs/>
      <w:color w:val="000000"/>
      <w:sz w:val="28"/>
      <w:szCs w:val="28"/>
    </w:rPr>
  </w:style>
  <w:style w:type="character" w:customStyle="1" w:styleId="30">
    <w:name w:val="Заголовок 3 Знак"/>
    <w:basedOn w:val="a0"/>
    <w:link w:val="3"/>
    <w:uiPriority w:val="99"/>
    <w:rsid w:val="001B08FB"/>
    <w:rPr>
      <w:rFonts w:ascii="Courier New" w:hAnsi="Courier New" w:cs="Courier New"/>
      <w:b/>
      <w:bCs/>
      <w:color w:val="000000"/>
      <w:sz w:val="26"/>
      <w:szCs w:val="26"/>
    </w:rPr>
  </w:style>
  <w:style w:type="paragraph" w:styleId="ab">
    <w:name w:val="Balloon Text"/>
    <w:basedOn w:val="a"/>
    <w:link w:val="ac"/>
    <w:uiPriority w:val="99"/>
    <w:semiHidden/>
    <w:unhideWhenUsed/>
    <w:rsid w:val="003D1D88"/>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3D1D88"/>
    <w:rPr>
      <w:rFonts w:ascii="Tahoma" w:hAnsi="Tahoma" w:cs="Tahoma"/>
      <w:sz w:val="16"/>
      <w:szCs w:val="16"/>
      <w:lang w:eastAsia="en-US"/>
    </w:rPr>
  </w:style>
  <w:style w:type="paragraph" w:styleId="ad">
    <w:name w:val="List Paragraph"/>
    <w:basedOn w:val="a"/>
    <w:uiPriority w:val="34"/>
    <w:qFormat/>
    <w:rsid w:val="00D269DA"/>
    <w:pPr>
      <w:spacing w:after="200" w:line="276" w:lineRule="auto"/>
      <w:ind w:left="720" w:firstLine="0"/>
      <w:contextualSpacing/>
      <w:jc w:val="left"/>
    </w:pPr>
  </w:style>
  <w:style w:type="paragraph" w:styleId="ae">
    <w:name w:val="Normal (Web)"/>
    <w:basedOn w:val="a"/>
    <w:uiPriority w:val="99"/>
    <w:unhideWhenUsed/>
    <w:rsid w:val="00916A68"/>
    <w:rPr>
      <w:rFonts w:ascii="Times New Roman" w:hAnsi="Times New Roman"/>
      <w:sz w:val="24"/>
      <w:szCs w:val="24"/>
    </w:rPr>
  </w:style>
  <w:style w:type="character" w:customStyle="1" w:styleId="40">
    <w:name w:val="Заголовок 4 Знак"/>
    <w:basedOn w:val="a0"/>
    <w:link w:val="4"/>
    <w:uiPriority w:val="9"/>
    <w:semiHidden/>
    <w:rsid w:val="000707EA"/>
    <w:rPr>
      <w:rFonts w:asciiTheme="majorHAnsi" w:eastAsiaTheme="majorEastAsia" w:hAnsiTheme="majorHAnsi" w:cstheme="majorBidi"/>
      <w:b/>
      <w:bCs/>
      <w:i/>
      <w:iCs/>
      <w:color w:val="4F81BD" w:themeColor="accent1"/>
      <w:sz w:val="22"/>
      <w:szCs w:val="22"/>
      <w:lang w:eastAsia="en-US"/>
    </w:rPr>
  </w:style>
  <w:style w:type="character" w:styleId="af">
    <w:name w:val="Hyperlink"/>
    <w:uiPriority w:val="99"/>
    <w:unhideWhenUsed/>
    <w:rsid w:val="00C63D6D"/>
    <w:rPr>
      <w:color w:val="0563C1"/>
      <w:u w:val="single"/>
    </w:rPr>
  </w:style>
  <w:style w:type="paragraph" w:styleId="af0">
    <w:name w:val="Body Text"/>
    <w:basedOn w:val="a"/>
    <w:link w:val="af1"/>
    <w:uiPriority w:val="1"/>
    <w:semiHidden/>
    <w:unhideWhenUsed/>
    <w:qFormat/>
    <w:rsid w:val="00852462"/>
    <w:pPr>
      <w:widowControl w:val="0"/>
      <w:autoSpaceDE w:val="0"/>
      <w:autoSpaceDN w:val="0"/>
      <w:spacing w:line="240" w:lineRule="auto"/>
      <w:ind w:firstLine="0"/>
      <w:jc w:val="left"/>
    </w:pPr>
    <w:rPr>
      <w:rFonts w:ascii="Georgia" w:eastAsia="Georgia" w:hAnsi="Georgia" w:cs="Georgia"/>
      <w:sz w:val="24"/>
      <w:szCs w:val="24"/>
    </w:rPr>
  </w:style>
  <w:style w:type="character" w:customStyle="1" w:styleId="af1">
    <w:name w:val="Основной текст Знак"/>
    <w:basedOn w:val="a0"/>
    <w:link w:val="af0"/>
    <w:uiPriority w:val="1"/>
    <w:semiHidden/>
    <w:rsid w:val="00852462"/>
    <w:rPr>
      <w:rFonts w:ascii="Georgia" w:eastAsia="Georgia" w:hAnsi="Georgia" w:cs="Georgia"/>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7126">
      <w:bodyDiv w:val="1"/>
      <w:marLeft w:val="0"/>
      <w:marRight w:val="0"/>
      <w:marTop w:val="0"/>
      <w:marBottom w:val="0"/>
      <w:divBdr>
        <w:top w:val="none" w:sz="0" w:space="0" w:color="auto"/>
        <w:left w:val="none" w:sz="0" w:space="0" w:color="auto"/>
        <w:bottom w:val="none" w:sz="0" w:space="0" w:color="auto"/>
        <w:right w:val="none" w:sz="0" w:space="0" w:color="auto"/>
      </w:divBdr>
    </w:div>
    <w:div w:id="68506777">
      <w:bodyDiv w:val="1"/>
      <w:marLeft w:val="0"/>
      <w:marRight w:val="0"/>
      <w:marTop w:val="0"/>
      <w:marBottom w:val="0"/>
      <w:divBdr>
        <w:top w:val="none" w:sz="0" w:space="0" w:color="auto"/>
        <w:left w:val="none" w:sz="0" w:space="0" w:color="auto"/>
        <w:bottom w:val="none" w:sz="0" w:space="0" w:color="auto"/>
        <w:right w:val="none" w:sz="0" w:space="0" w:color="auto"/>
      </w:divBdr>
    </w:div>
    <w:div w:id="112554036">
      <w:bodyDiv w:val="1"/>
      <w:marLeft w:val="0"/>
      <w:marRight w:val="0"/>
      <w:marTop w:val="0"/>
      <w:marBottom w:val="0"/>
      <w:divBdr>
        <w:top w:val="none" w:sz="0" w:space="0" w:color="auto"/>
        <w:left w:val="none" w:sz="0" w:space="0" w:color="auto"/>
        <w:bottom w:val="none" w:sz="0" w:space="0" w:color="auto"/>
        <w:right w:val="none" w:sz="0" w:space="0" w:color="auto"/>
      </w:divBdr>
    </w:div>
    <w:div w:id="176965111">
      <w:bodyDiv w:val="1"/>
      <w:marLeft w:val="0"/>
      <w:marRight w:val="0"/>
      <w:marTop w:val="0"/>
      <w:marBottom w:val="0"/>
      <w:divBdr>
        <w:top w:val="none" w:sz="0" w:space="0" w:color="auto"/>
        <w:left w:val="none" w:sz="0" w:space="0" w:color="auto"/>
        <w:bottom w:val="none" w:sz="0" w:space="0" w:color="auto"/>
        <w:right w:val="none" w:sz="0" w:space="0" w:color="auto"/>
      </w:divBdr>
    </w:div>
    <w:div w:id="186139583">
      <w:bodyDiv w:val="1"/>
      <w:marLeft w:val="0"/>
      <w:marRight w:val="0"/>
      <w:marTop w:val="0"/>
      <w:marBottom w:val="0"/>
      <w:divBdr>
        <w:top w:val="none" w:sz="0" w:space="0" w:color="auto"/>
        <w:left w:val="none" w:sz="0" w:space="0" w:color="auto"/>
        <w:bottom w:val="none" w:sz="0" w:space="0" w:color="auto"/>
        <w:right w:val="none" w:sz="0" w:space="0" w:color="auto"/>
      </w:divBdr>
    </w:div>
    <w:div w:id="200365122">
      <w:bodyDiv w:val="1"/>
      <w:marLeft w:val="0"/>
      <w:marRight w:val="0"/>
      <w:marTop w:val="0"/>
      <w:marBottom w:val="0"/>
      <w:divBdr>
        <w:top w:val="none" w:sz="0" w:space="0" w:color="auto"/>
        <w:left w:val="none" w:sz="0" w:space="0" w:color="auto"/>
        <w:bottom w:val="none" w:sz="0" w:space="0" w:color="auto"/>
        <w:right w:val="none" w:sz="0" w:space="0" w:color="auto"/>
      </w:divBdr>
    </w:div>
    <w:div w:id="245574337">
      <w:bodyDiv w:val="1"/>
      <w:marLeft w:val="0"/>
      <w:marRight w:val="0"/>
      <w:marTop w:val="0"/>
      <w:marBottom w:val="0"/>
      <w:divBdr>
        <w:top w:val="none" w:sz="0" w:space="0" w:color="auto"/>
        <w:left w:val="none" w:sz="0" w:space="0" w:color="auto"/>
        <w:bottom w:val="none" w:sz="0" w:space="0" w:color="auto"/>
        <w:right w:val="none" w:sz="0" w:space="0" w:color="auto"/>
      </w:divBdr>
      <w:divsChild>
        <w:div w:id="1098253611">
          <w:marLeft w:val="0"/>
          <w:marRight w:val="0"/>
          <w:marTop w:val="0"/>
          <w:marBottom w:val="0"/>
          <w:divBdr>
            <w:top w:val="none" w:sz="0" w:space="0" w:color="auto"/>
            <w:left w:val="none" w:sz="0" w:space="0" w:color="auto"/>
            <w:bottom w:val="none" w:sz="0" w:space="0" w:color="auto"/>
            <w:right w:val="none" w:sz="0" w:space="0" w:color="auto"/>
          </w:divBdr>
        </w:div>
        <w:div w:id="1584795729">
          <w:marLeft w:val="0"/>
          <w:marRight w:val="0"/>
          <w:marTop w:val="0"/>
          <w:marBottom w:val="0"/>
          <w:divBdr>
            <w:top w:val="none" w:sz="0" w:space="0" w:color="auto"/>
            <w:left w:val="none" w:sz="0" w:space="0" w:color="auto"/>
            <w:bottom w:val="none" w:sz="0" w:space="0" w:color="auto"/>
            <w:right w:val="none" w:sz="0" w:space="0" w:color="auto"/>
          </w:divBdr>
        </w:div>
      </w:divsChild>
    </w:div>
    <w:div w:id="257493649">
      <w:bodyDiv w:val="1"/>
      <w:marLeft w:val="0"/>
      <w:marRight w:val="0"/>
      <w:marTop w:val="0"/>
      <w:marBottom w:val="0"/>
      <w:divBdr>
        <w:top w:val="none" w:sz="0" w:space="0" w:color="auto"/>
        <w:left w:val="none" w:sz="0" w:space="0" w:color="auto"/>
        <w:bottom w:val="none" w:sz="0" w:space="0" w:color="auto"/>
        <w:right w:val="none" w:sz="0" w:space="0" w:color="auto"/>
      </w:divBdr>
    </w:div>
    <w:div w:id="300695837">
      <w:bodyDiv w:val="1"/>
      <w:marLeft w:val="0"/>
      <w:marRight w:val="0"/>
      <w:marTop w:val="0"/>
      <w:marBottom w:val="0"/>
      <w:divBdr>
        <w:top w:val="none" w:sz="0" w:space="0" w:color="auto"/>
        <w:left w:val="none" w:sz="0" w:space="0" w:color="auto"/>
        <w:bottom w:val="none" w:sz="0" w:space="0" w:color="auto"/>
        <w:right w:val="none" w:sz="0" w:space="0" w:color="auto"/>
      </w:divBdr>
    </w:div>
    <w:div w:id="304628066">
      <w:bodyDiv w:val="1"/>
      <w:marLeft w:val="0"/>
      <w:marRight w:val="0"/>
      <w:marTop w:val="0"/>
      <w:marBottom w:val="0"/>
      <w:divBdr>
        <w:top w:val="none" w:sz="0" w:space="0" w:color="auto"/>
        <w:left w:val="none" w:sz="0" w:space="0" w:color="auto"/>
        <w:bottom w:val="none" w:sz="0" w:space="0" w:color="auto"/>
        <w:right w:val="none" w:sz="0" w:space="0" w:color="auto"/>
      </w:divBdr>
      <w:divsChild>
        <w:div w:id="383019816">
          <w:marLeft w:val="0"/>
          <w:marRight w:val="0"/>
          <w:marTop w:val="0"/>
          <w:marBottom w:val="0"/>
          <w:divBdr>
            <w:top w:val="none" w:sz="0" w:space="0" w:color="auto"/>
            <w:left w:val="none" w:sz="0" w:space="0" w:color="auto"/>
            <w:bottom w:val="none" w:sz="0" w:space="0" w:color="auto"/>
            <w:right w:val="none" w:sz="0" w:space="0" w:color="auto"/>
          </w:divBdr>
          <w:divsChild>
            <w:div w:id="2012829976">
              <w:marLeft w:val="0"/>
              <w:marRight w:val="0"/>
              <w:marTop w:val="0"/>
              <w:marBottom w:val="0"/>
              <w:divBdr>
                <w:top w:val="none" w:sz="0" w:space="0" w:color="auto"/>
                <w:left w:val="none" w:sz="0" w:space="0" w:color="auto"/>
                <w:bottom w:val="none" w:sz="0" w:space="0" w:color="auto"/>
                <w:right w:val="none" w:sz="0" w:space="0" w:color="auto"/>
              </w:divBdr>
            </w:div>
          </w:divsChild>
        </w:div>
        <w:div w:id="696658636">
          <w:marLeft w:val="0"/>
          <w:marRight w:val="0"/>
          <w:marTop w:val="0"/>
          <w:marBottom w:val="0"/>
          <w:divBdr>
            <w:top w:val="none" w:sz="0" w:space="0" w:color="auto"/>
            <w:left w:val="none" w:sz="0" w:space="0" w:color="auto"/>
            <w:bottom w:val="none" w:sz="0" w:space="0" w:color="auto"/>
            <w:right w:val="none" w:sz="0" w:space="0" w:color="auto"/>
          </w:divBdr>
          <w:divsChild>
            <w:div w:id="120097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374538">
      <w:bodyDiv w:val="1"/>
      <w:marLeft w:val="0"/>
      <w:marRight w:val="0"/>
      <w:marTop w:val="0"/>
      <w:marBottom w:val="0"/>
      <w:divBdr>
        <w:top w:val="none" w:sz="0" w:space="0" w:color="auto"/>
        <w:left w:val="none" w:sz="0" w:space="0" w:color="auto"/>
        <w:bottom w:val="none" w:sz="0" w:space="0" w:color="auto"/>
        <w:right w:val="none" w:sz="0" w:space="0" w:color="auto"/>
      </w:divBdr>
    </w:div>
    <w:div w:id="382947347">
      <w:bodyDiv w:val="1"/>
      <w:marLeft w:val="0"/>
      <w:marRight w:val="0"/>
      <w:marTop w:val="0"/>
      <w:marBottom w:val="0"/>
      <w:divBdr>
        <w:top w:val="none" w:sz="0" w:space="0" w:color="auto"/>
        <w:left w:val="none" w:sz="0" w:space="0" w:color="auto"/>
        <w:bottom w:val="none" w:sz="0" w:space="0" w:color="auto"/>
        <w:right w:val="none" w:sz="0" w:space="0" w:color="auto"/>
      </w:divBdr>
    </w:div>
    <w:div w:id="393310364">
      <w:bodyDiv w:val="1"/>
      <w:marLeft w:val="0"/>
      <w:marRight w:val="0"/>
      <w:marTop w:val="0"/>
      <w:marBottom w:val="0"/>
      <w:divBdr>
        <w:top w:val="none" w:sz="0" w:space="0" w:color="auto"/>
        <w:left w:val="none" w:sz="0" w:space="0" w:color="auto"/>
        <w:bottom w:val="none" w:sz="0" w:space="0" w:color="auto"/>
        <w:right w:val="none" w:sz="0" w:space="0" w:color="auto"/>
      </w:divBdr>
    </w:div>
    <w:div w:id="443963245">
      <w:bodyDiv w:val="1"/>
      <w:marLeft w:val="0"/>
      <w:marRight w:val="0"/>
      <w:marTop w:val="0"/>
      <w:marBottom w:val="0"/>
      <w:divBdr>
        <w:top w:val="none" w:sz="0" w:space="0" w:color="auto"/>
        <w:left w:val="none" w:sz="0" w:space="0" w:color="auto"/>
        <w:bottom w:val="none" w:sz="0" w:space="0" w:color="auto"/>
        <w:right w:val="none" w:sz="0" w:space="0" w:color="auto"/>
      </w:divBdr>
    </w:div>
    <w:div w:id="469981003">
      <w:bodyDiv w:val="1"/>
      <w:marLeft w:val="0"/>
      <w:marRight w:val="0"/>
      <w:marTop w:val="0"/>
      <w:marBottom w:val="0"/>
      <w:divBdr>
        <w:top w:val="none" w:sz="0" w:space="0" w:color="auto"/>
        <w:left w:val="none" w:sz="0" w:space="0" w:color="auto"/>
        <w:bottom w:val="none" w:sz="0" w:space="0" w:color="auto"/>
        <w:right w:val="none" w:sz="0" w:space="0" w:color="auto"/>
      </w:divBdr>
    </w:div>
    <w:div w:id="470363913">
      <w:bodyDiv w:val="1"/>
      <w:marLeft w:val="0"/>
      <w:marRight w:val="0"/>
      <w:marTop w:val="0"/>
      <w:marBottom w:val="0"/>
      <w:divBdr>
        <w:top w:val="none" w:sz="0" w:space="0" w:color="auto"/>
        <w:left w:val="none" w:sz="0" w:space="0" w:color="auto"/>
        <w:bottom w:val="none" w:sz="0" w:space="0" w:color="auto"/>
        <w:right w:val="none" w:sz="0" w:space="0" w:color="auto"/>
      </w:divBdr>
    </w:div>
    <w:div w:id="472798886">
      <w:bodyDiv w:val="1"/>
      <w:marLeft w:val="0"/>
      <w:marRight w:val="0"/>
      <w:marTop w:val="0"/>
      <w:marBottom w:val="0"/>
      <w:divBdr>
        <w:top w:val="none" w:sz="0" w:space="0" w:color="auto"/>
        <w:left w:val="none" w:sz="0" w:space="0" w:color="auto"/>
        <w:bottom w:val="none" w:sz="0" w:space="0" w:color="auto"/>
        <w:right w:val="none" w:sz="0" w:space="0" w:color="auto"/>
      </w:divBdr>
      <w:divsChild>
        <w:div w:id="320544218">
          <w:marLeft w:val="0"/>
          <w:marRight w:val="0"/>
          <w:marTop w:val="0"/>
          <w:marBottom w:val="0"/>
          <w:divBdr>
            <w:top w:val="none" w:sz="0" w:space="0" w:color="auto"/>
            <w:left w:val="none" w:sz="0" w:space="0" w:color="auto"/>
            <w:bottom w:val="none" w:sz="0" w:space="0" w:color="auto"/>
            <w:right w:val="none" w:sz="0" w:space="0" w:color="auto"/>
          </w:divBdr>
        </w:div>
        <w:div w:id="379671283">
          <w:marLeft w:val="0"/>
          <w:marRight w:val="0"/>
          <w:marTop w:val="0"/>
          <w:marBottom w:val="0"/>
          <w:divBdr>
            <w:top w:val="none" w:sz="0" w:space="0" w:color="auto"/>
            <w:left w:val="none" w:sz="0" w:space="0" w:color="auto"/>
            <w:bottom w:val="none" w:sz="0" w:space="0" w:color="auto"/>
            <w:right w:val="none" w:sz="0" w:space="0" w:color="auto"/>
          </w:divBdr>
        </w:div>
        <w:div w:id="768893499">
          <w:marLeft w:val="0"/>
          <w:marRight w:val="0"/>
          <w:marTop w:val="0"/>
          <w:marBottom w:val="0"/>
          <w:divBdr>
            <w:top w:val="none" w:sz="0" w:space="0" w:color="auto"/>
            <w:left w:val="none" w:sz="0" w:space="0" w:color="auto"/>
            <w:bottom w:val="none" w:sz="0" w:space="0" w:color="auto"/>
            <w:right w:val="none" w:sz="0" w:space="0" w:color="auto"/>
          </w:divBdr>
        </w:div>
        <w:div w:id="826019383">
          <w:marLeft w:val="0"/>
          <w:marRight w:val="0"/>
          <w:marTop w:val="0"/>
          <w:marBottom w:val="0"/>
          <w:divBdr>
            <w:top w:val="none" w:sz="0" w:space="0" w:color="auto"/>
            <w:left w:val="none" w:sz="0" w:space="0" w:color="auto"/>
            <w:bottom w:val="none" w:sz="0" w:space="0" w:color="auto"/>
            <w:right w:val="none" w:sz="0" w:space="0" w:color="auto"/>
          </w:divBdr>
        </w:div>
        <w:div w:id="879367465">
          <w:marLeft w:val="0"/>
          <w:marRight w:val="0"/>
          <w:marTop w:val="0"/>
          <w:marBottom w:val="0"/>
          <w:divBdr>
            <w:top w:val="none" w:sz="0" w:space="0" w:color="auto"/>
            <w:left w:val="none" w:sz="0" w:space="0" w:color="auto"/>
            <w:bottom w:val="none" w:sz="0" w:space="0" w:color="auto"/>
            <w:right w:val="none" w:sz="0" w:space="0" w:color="auto"/>
          </w:divBdr>
        </w:div>
        <w:div w:id="1168053914">
          <w:marLeft w:val="0"/>
          <w:marRight w:val="0"/>
          <w:marTop w:val="0"/>
          <w:marBottom w:val="0"/>
          <w:divBdr>
            <w:top w:val="none" w:sz="0" w:space="0" w:color="auto"/>
            <w:left w:val="none" w:sz="0" w:space="0" w:color="auto"/>
            <w:bottom w:val="none" w:sz="0" w:space="0" w:color="auto"/>
            <w:right w:val="none" w:sz="0" w:space="0" w:color="auto"/>
          </w:divBdr>
        </w:div>
        <w:div w:id="1322738641">
          <w:marLeft w:val="0"/>
          <w:marRight w:val="0"/>
          <w:marTop w:val="0"/>
          <w:marBottom w:val="0"/>
          <w:divBdr>
            <w:top w:val="none" w:sz="0" w:space="0" w:color="auto"/>
            <w:left w:val="none" w:sz="0" w:space="0" w:color="auto"/>
            <w:bottom w:val="none" w:sz="0" w:space="0" w:color="auto"/>
            <w:right w:val="none" w:sz="0" w:space="0" w:color="auto"/>
          </w:divBdr>
        </w:div>
        <w:div w:id="1502310510">
          <w:marLeft w:val="0"/>
          <w:marRight w:val="0"/>
          <w:marTop w:val="0"/>
          <w:marBottom w:val="0"/>
          <w:divBdr>
            <w:top w:val="none" w:sz="0" w:space="0" w:color="auto"/>
            <w:left w:val="none" w:sz="0" w:space="0" w:color="auto"/>
            <w:bottom w:val="none" w:sz="0" w:space="0" w:color="auto"/>
            <w:right w:val="none" w:sz="0" w:space="0" w:color="auto"/>
          </w:divBdr>
        </w:div>
        <w:div w:id="1733235721">
          <w:marLeft w:val="0"/>
          <w:marRight w:val="0"/>
          <w:marTop w:val="0"/>
          <w:marBottom w:val="0"/>
          <w:divBdr>
            <w:top w:val="none" w:sz="0" w:space="0" w:color="auto"/>
            <w:left w:val="none" w:sz="0" w:space="0" w:color="auto"/>
            <w:bottom w:val="none" w:sz="0" w:space="0" w:color="auto"/>
            <w:right w:val="none" w:sz="0" w:space="0" w:color="auto"/>
          </w:divBdr>
        </w:div>
        <w:div w:id="1745178386">
          <w:marLeft w:val="0"/>
          <w:marRight w:val="0"/>
          <w:marTop w:val="0"/>
          <w:marBottom w:val="0"/>
          <w:divBdr>
            <w:top w:val="none" w:sz="0" w:space="0" w:color="auto"/>
            <w:left w:val="none" w:sz="0" w:space="0" w:color="auto"/>
            <w:bottom w:val="none" w:sz="0" w:space="0" w:color="auto"/>
            <w:right w:val="none" w:sz="0" w:space="0" w:color="auto"/>
          </w:divBdr>
        </w:div>
      </w:divsChild>
    </w:div>
    <w:div w:id="488063468">
      <w:bodyDiv w:val="1"/>
      <w:marLeft w:val="0"/>
      <w:marRight w:val="0"/>
      <w:marTop w:val="0"/>
      <w:marBottom w:val="0"/>
      <w:divBdr>
        <w:top w:val="none" w:sz="0" w:space="0" w:color="auto"/>
        <w:left w:val="none" w:sz="0" w:space="0" w:color="auto"/>
        <w:bottom w:val="none" w:sz="0" w:space="0" w:color="auto"/>
        <w:right w:val="none" w:sz="0" w:space="0" w:color="auto"/>
      </w:divBdr>
    </w:div>
    <w:div w:id="526262548">
      <w:bodyDiv w:val="1"/>
      <w:marLeft w:val="0"/>
      <w:marRight w:val="0"/>
      <w:marTop w:val="0"/>
      <w:marBottom w:val="0"/>
      <w:divBdr>
        <w:top w:val="none" w:sz="0" w:space="0" w:color="auto"/>
        <w:left w:val="none" w:sz="0" w:space="0" w:color="auto"/>
        <w:bottom w:val="none" w:sz="0" w:space="0" w:color="auto"/>
        <w:right w:val="none" w:sz="0" w:space="0" w:color="auto"/>
      </w:divBdr>
      <w:divsChild>
        <w:div w:id="366877505">
          <w:marLeft w:val="0"/>
          <w:marRight w:val="0"/>
          <w:marTop w:val="0"/>
          <w:marBottom w:val="0"/>
          <w:divBdr>
            <w:top w:val="none" w:sz="0" w:space="0" w:color="auto"/>
            <w:left w:val="none" w:sz="0" w:space="0" w:color="auto"/>
            <w:bottom w:val="none" w:sz="0" w:space="0" w:color="auto"/>
            <w:right w:val="none" w:sz="0" w:space="0" w:color="auto"/>
          </w:divBdr>
          <w:divsChild>
            <w:div w:id="728260161">
              <w:marLeft w:val="0"/>
              <w:marRight w:val="0"/>
              <w:marTop w:val="0"/>
              <w:marBottom w:val="0"/>
              <w:divBdr>
                <w:top w:val="none" w:sz="0" w:space="0" w:color="auto"/>
                <w:left w:val="none" w:sz="0" w:space="0" w:color="auto"/>
                <w:bottom w:val="none" w:sz="0" w:space="0" w:color="auto"/>
                <w:right w:val="none" w:sz="0" w:space="0" w:color="auto"/>
              </w:divBdr>
            </w:div>
            <w:div w:id="131822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023132">
      <w:bodyDiv w:val="1"/>
      <w:marLeft w:val="0"/>
      <w:marRight w:val="0"/>
      <w:marTop w:val="0"/>
      <w:marBottom w:val="0"/>
      <w:divBdr>
        <w:top w:val="none" w:sz="0" w:space="0" w:color="auto"/>
        <w:left w:val="none" w:sz="0" w:space="0" w:color="auto"/>
        <w:bottom w:val="none" w:sz="0" w:space="0" w:color="auto"/>
        <w:right w:val="none" w:sz="0" w:space="0" w:color="auto"/>
      </w:divBdr>
    </w:div>
    <w:div w:id="569312858">
      <w:bodyDiv w:val="1"/>
      <w:marLeft w:val="0"/>
      <w:marRight w:val="0"/>
      <w:marTop w:val="0"/>
      <w:marBottom w:val="0"/>
      <w:divBdr>
        <w:top w:val="none" w:sz="0" w:space="0" w:color="auto"/>
        <w:left w:val="none" w:sz="0" w:space="0" w:color="auto"/>
        <w:bottom w:val="none" w:sz="0" w:space="0" w:color="auto"/>
        <w:right w:val="none" w:sz="0" w:space="0" w:color="auto"/>
      </w:divBdr>
    </w:div>
    <w:div w:id="675042054">
      <w:bodyDiv w:val="1"/>
      <w:marLeft w:val="0"/>
      <w:marRight w:val="0"/>
      <w:marTop w:val="0"/>
      <w:marBottom w:val="0"/>
      <w:divBdr>
        <w:top w:val="none" w:sz="0" w:space="0" w:color="auto"/>
        <w:left w:val="none" w:sz="0" w:space="0" w:color="auto"/>
        <w:bottom w:val="none" w:sz="0" w:space="0" w:color="auto"/>
        <w:right w:val="none" w:sz="0" w:space="0" w:color="auto"/>
      </w:divBdr>
    </w:div>
    <w:div w:id="686713742">
      <w:bodyDiv w:val="1"/>
      <w:marLeft w:val="0"/>
      <w:marRight w:val="0"/>
      <w:marTop w:val="0"/>
      <w:marBottom w:val="0"/>
      <w:divBdr>
        <w:top w:val="none" w:sz="0" w:space="0" w:color="auto"/>
        <w:left w:val="none" w:sz="0" w:space="0" w:color="auto"/>
        <w:bottom w:val="none" w:sz="0" w:space="0" w:color="auto"/>
        <w:right w:val="none" w:sz="0" w:space="0" w:color="auto"/>
      </w:divBdr>
    </w:div>
    <w:div w:id="735322070">
      <w:bodyDiv w:val="1"/>
      <w:marLeft w:val="0"/>
      <w:marRight w:val="0"/>
      <w:marTop w:val="0"/>
      <w:marBottom w:val="0"/>
      <w:divBdr>
        <w:top w:val="none" w:sz="0" w:space="0" w:color="auto"/>
        <w:left w:val="none" w:sz="0" w:space="0" w:color="auto"/>
        <w:bottom w:val="none" w:sz="0" w:space="0" w:color="auto"/>
        <w:right w:val="none" w:sz="0" w:space="0" w:color="auto"/>
      </w:divBdr>
    </w:div>
    <w:div w:id="789251394">
      <w:bodyDiv w:val="1"/>
      <w:marLeft w:val="0"/>
      <w:marRight w:val="0"/>
      <w:marTop w:val="0"/>
      <w:marBottom w:val="0"/>
      <w:divBdr>
        <w:top w:val="none" w:sz="0" w:space="0" w:color="auto"/>
        <w:left w:val="none" w:sz="0" w:space="0" w:color="auto"/>
        <w:bottom w:val="none" w:sz="0" w:space="0" w:color="auto"/>
        <w:right w:val="none" w:sz="0" w:space="0" w:color="auto"/>
      </w:divBdr>
      <w:divsChild>
        <w:div w:id="213851596">
          <w:marLeft w:val="0"/>
          <w:marRight w:val="0"/>
          <w:marTop w:val="0"/>
          <w:marBottom w:val="120"/>
          <w:divBdr>
            <w:top w:val="none" w:sz="0" w:space="0" w:color="auto"/>
            <w:left w:val="none" w:sz="0" w:space="0" w:color="auto"/>
            <w:bottom w:val="none" w:sz="0" w:space="0" w:color="auto"/>
            <w:right w:val="none" w:sz="0" w:space="0" w:color="auto"/>
          </w:divBdr>
          <w:divsChild>
            <w:div w:id="1938901761">
              <w:marLeft w:val="0"/>
              <w:marRight w:val="0"/>
              <w:marTop w:val="0"/>
              <w:marBottom w:val="0"/>
              <w:divBdr>
                <w:top w:val="none" w:sz="0" w:space="0" w:color="auto"/>
                <w:left w:val="none" w:sz="0" w:space="0" w:color="auto"/>
                <w:bottom w:val="none" w:sz="0" w:space="0" w:color="auto"/>
                <w:right w:val="none" w:sz="0" w:space="0" w:color="auto"/>
              </w:divBdr>
              <w:divsChild>
                <w:div w:id="680086843">
                  <w:marLeft w:val="0"/>
                  <w:marRight w:val="0"/>
                  <w:marTop w:val="0"/>
                  <w:marBottom w:val="0"/>
                  <w:divBdr>
                    <w:top w:val="none" w:sz="0" w:space="0" w:color="auto"/>
                    <w:left w:val="none" w:sz="0" w:space="0" w:color="auto"/>
                    <w:bottom w:val="none" w:sz="0" w:space="0" w:color="auto"/>
                    <w:right w:val="none" w:sz="0" w:space="0" w:color="auto"/>
                  </w:divBdr>
                  <w:divsChild>
                    <w:div w:id="463548547">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 w:id="794717859">
      <w:bodyDiv w:val="1"/>
      <w:marLeft w:val="0"/>
      <w:marRight w:val="0"/>
      <w:marTop w:val="0"/>
      <w:marBottom w:val="0"/>
      <w:divBdr>
        <w:top w:val="none" w:sz="0" w:space="0" w:color="auto"/>
        <w:left w:val="none" w:sz="0" w:space="0" w:color="auto"/>
        <w:bottom w:val="none" w:sz="0" w:space="0" w:color="auto"/>
        <w:right w:val="none" w:sz="0" w:space="0" w:color="auto"/>
      </w:divBdr>
    </w:div>
    <w:div w:id="812068248">
      <w:bodyDiv w:val="1"/>
      <w:marLeft w:val="0"/>
      <w:marRight w:val="0"/>
      <w:marTop w:val="0"/>
      <w:marBottom w:val="0"/>
      <w:divBdr>
        <w:top w:val="none" w:sz="0" w:space="0" w:color="auto"/>
        <w:left w:val="none" w:sz="0" w:space="0" w:color="auto"/>
        <w:bottom w:val="none" w:sz="0" w:space="0" w:color="auto"/>
        <w:right w:val="none" w:sz="0" w:space="0" w:color="auto"/>
      </w:divBdr>
    </w:div>
    <w:div w:id="832137877">
      <w:bodyDiv w:val="1"/>
      <w:marLeft w:val="0"/>
      <w:marRight w:val="0"/>
      <w:marTop w:val="0"/>
      <w:marBottom w:val="0"/>
      <w:divBdr>
        <w:top w:val="none" w:sz="0" w:space="0" w:color="auto"/>
        <w:left w:val="none" w:sz="0" w:space="0" w:color="auto"/>
        <w:bottom w:val="none" w:sz="0" w:space="0" w:color="auto"/>
        <w:right w:val="none" w:sz="0" w:space="0" w:color="auto"/>
      </w:divBdr>
      <w:divsChild>
        <w:div w:id="691806146">
          <w:marLeft w:val="0"/>
          <w:marRight w:val="0"/>
          <w:marTop w:val="0"/>
          <w:marBottom w:val="0"/>
          <w:divBdr>
            <w:top w:val="none" w:sz="0" w:space="0" w:color="auto"/>
            <w:left w:val="none" w:sz="0" w:space="0" w:color="auto"/>
            <w:bottom w:val="none" w:sz="0" w:space="0" w:color="auto"/>
            <w:right w:val="none" w:sz="0" w:space="0" w:color="auto"/>
          </w:divBdr>
        </w:div>
        <w:div w:id="1887448639">
          <w:marLeft w:val="0"/>
          <w:marRight w:val="0"/>
          <w:marTop w:val="0"/>
          <w:marBottom w:val="0"/>
          <w:divBdr>
            <w:top w:val="none" w:sz="0" w:space="0" w:color="auto"/>
            <w:left w:val="none" w:sz="0" w:space="0" w:color="auto"/>
            <w:bottom w:val="none" w:sz="0" w:space="0" w:color="auto"/>
            <w:right w:val="none" w:sz="0" w:space="0" w:color="auto"/>
          </w:divBdr>
        </w:div>
      </w:divsChild>
    </w:div>
    <w:div w:id="832331633">
      <w:bodyDiv w:val="1"/>
      <w:marLeft w:val="0"/>
      <w:marRight w:val="0"/>
      <w:marTop w:val="0"/>
      <w:marBottom w:val="0"/>
      <w:divBdr>
        <w:top w:val="none" w:sz="0" w:space="0" w:color="auto"/>
        <w:left w:val="none" w:sz="0" w:space="0" w:color="auto"/>
        <w:bottom w:val="none" w:sz="0" w:space="0" w:color="auto"/>
        <w:right w:val="none" w:sz="0" w:space="0" w:color="auto"/>
      </w:divBdr>
    </w:div>
    <w:div w:id="856315349">
      <w:bodyDiv w:val="1"/>
      <w:marLeft w:val="0"/>
      <w:marRight w:val="0"/>
      <w:marTop w:val="0"/>
      <w:marBottom w:val="0"/>
      <w:divBdr>
        <w:top w:val="none" w:sz="0" w:space="0" w:color="auto"/>
        <w:left w:val="none" w:sz="0" w:space="0" w:color="auto"/>
        <w:bottom w:val="none" w:sz="0" w:space="0" w:color="auto"/>
        <w:right w:val="none" w:sz="0" w:space="0" w:color="auto"/>
      </w:divBdr>
    </w:div>
    <w:div w:id="871259197">
      <w:bodyDiv w:val="1"/>
      <w:marLeft w:val="0"/>
      <w:marRight w:val="0"/>
      <w:marTop w:val="0"/>
      <w:marBottom w:val="0"/>
      <w:divBdr>
        <w:top w:val="none" w:sz="0" w:space="0" w:color="auto"/>
        <w:left w:val="none" w:sz="0" w:space="0" w:color="auto"/>
        <w:bottom w:val="none" w:sz="0" w:space="0" w:color="auto"/>
        <w:right w:val="none" w:sz="0" w:space="0" w:color="auto"/>
      </w:divBdr>
    </w:div>
    <w:div w:id="892160709">
      <w:bodyDiv w:val="1"/>
      <w:marLeft w:val="0"/>
      <w:marRight w:val="0"/>
      <w:marTop w:val="0"/>
      <w:marBottom w:val="0"/>
      <w:divBdr>
        <w:top w:val="none" w:sz="0" w:space="0" w:color="auto"/>
        <w:left w:val="none" w:sz="0" w:space="0" w:color="auto"/>
        <w:bottom w:val="none" w:sz="0" w:space="0" w:color="auto"/>
        <w:right w:val="none" w:sz="0" w:space="0" w:color="auto"/>
      </w:divBdr>
    </w:div>
    <w:div w:id="983772694">
      <w:bodyDiv w:val="1"/>
      <w:marLeft w:val="0"/>
      <w:marRight w:val="0"/>
      <w:marTop w:val="0"/>
      <w:marBottom w:val="0"/>
      <w:divBdr>
        <w:top w:val="none" w:sz="0" w:space="0" w:color="auto"/>
        <w:left w:val="none" w:sz="0" w:space="0" w:color="auto"/>
        <w:bottom w:val="none" w:sz="0" w:space="0" w:color="auto"/>
        <w:right w:val="none" w:sz="0" w:space="0" w:color="auto"/>
      </w:divBdr>
    </w:div>
    <w:div w:id="997004713">
      <w:bodyDiv w:val="1"/>
      <w:marLeft w:val="0"/>
      <w:marRight w:val="0"/>
      <w:marTop w:val="0"/>
      <w:marBottom w:val="0"/>
      <w:divBdr>
        <w:top w:val="none" w:sz="0" w:space="0" w:color="auto"/>
        <w:left w:val="none" w:sz="0" w:space="0" w:color="auto"/>
        <w:bottom w:val="none" w:sz="0" w:space="0" w:color="auto"/>
        <w:right w:val="none" w:sz="0" w:space="0" w:color="auto"/>
      </w:divBdr>
    </w:div>
    <w:div w:id="1039933827">
      <w:bodyDiv w:val="1"/>
      <w:marLeft w:val="0"/>
      <w:marRight w:val="0"/>
      <w:marTop w:val="0"/>
      <w:marBottom w:val="0"/>
      <w:divBdr>
        <w:top w:val="none" w:sz="0" w:space="0" w:color="auto"/>
        <w:left w:val="none" w:sz="0" w:space="0" w:color="auto"/>
        <w:bottom w:val="none" w:sz="0" w:space="0" w:color="auto"/>
        <w:right w:val="none" w:sz="0" w:space="0" w:color="auto"/>
      </w:divBdr>
    </w:div>
    <w:div w:id="1054046303">
      <w:bodyDiv w:val="1"/>
      <w:marLeft w:val="0"/>
      <w:marRight w:val="0"/>
      <w:marTop w:val="0"/>
      <w:marBottom w:val="0"/>
      <w:divBdr>
        <w:top w:val="none" w:sz="0" w:space="0" w:color="auto"/>
        <w:left w:val="none" w:sz="0" w:space="0" w:color="auto"/>
        <w:bottom w:val="none" w:sz="0" w:space="0" w:color="auto"/>
        <w:right w:val="none" w:sz="0" w:space="0" w:color="auto"/>
      </w:divBdr>
    </w:div>
    <w:div w:id="1073354896">
      <w:bodyDiv w:val="1"/>
      <w:marLeft w:val="0"/>
      <w:marRight w:val="0"/>
      <w:marTop w:val="0"/>
      <w:marBottom w:val="0"/>
      <w:divBdr>
        <w:top w:val="none" w:sz="0" w:space="0" w:color="auto"/>
        <w:left w:val="none" w:sz="0" w:space="0" w:color="auto"/>
        <w:bottom w:val="none" w:sz="0" w:space="0" w:color="auto"/>
        <w:right w:val="none" w:sz="0" w:space="0" w:color="auto"/>
      </w:divBdr>
    </w:div>
    <w:div w:id="1125780293">
      <w:bodyDiv w:val="1"/>
      <w:marLeft w:val="0"/>
      <w:marRight w:val="0"/>
      <w:marTop w:val="0"/>
      <w:marBottom w:val="0"/>
      <w:divBdr>
        <w:top w:val="none" w:sz="0" w:space="0" w:color="auto"/>
        <w:left w:val="none" w:sz="0" w:space="0" w:color="auto"/>
        <w:bottom w:val="none" w:sz="0" w:space="0" w:color="auto"/>
        <w:right w:val="none" w:sz="0" w:space="0" w:color="auto"/>
      </w:divBdr>
    </w:div>
    <w:div w:id="1129589329">
      <w:bodyDiv w:val="1"/>
      <w:marLeft w:val="0"/>
      <w:marRight w:val="0"/>
      <w:marTop w:val="0"/>
      <w:marBottom w:val="0"/>
      <w:divBdr>
        <w:top w:val="none" w:sz="0" w:space="0" w:color="auto"/>
        <w:left w:val="none" w:sz="0" w:space="0" w:color="auto"/>
        <w:bottom w:val="none" w:sz="0" w:space="0" w:color="auto"/>
        <w:right w:val="none" w:sz="0" w:space="0" w:color="auto"/>
      </w:divBdr>
    </w:div>
    <w:div w:id="1132210590">
      <w:bodyDiv w:val="1"/>
      <w:marLeft w:val="0"/>
      <w:marRight w:val="0"/>
      <w:marTop w:val="0"/>
      <w:marBottom w:val="0"/>
      <w:divBdr>
        <w:top w:val="none" w:sz="0" w:space="0" w:color="auto"/>
        <w:left w:val="none" w:sz="0" w:space="0" w:color="auto"/>
        <w:bottom w:val="none" w:sz="0" w:space="0" w:color="auto"/>
        <w:right w:val="none" w:sz="0" w:space="0" w:color="auto"/>
      </w:divBdr>
    </w:div>
    <w:div w:id="1212813879">
      <w:bodyDiv w:val="1"/>
      <w:marLeft w:val="0"/>
      <w:marRight w:val="0"/>
      <w:marTop w:val="0"/>
      <w:marBottom w:val="0"/>
      <w:divBdr>
        <w:top w:val="none" w:sz="0" w:space="0" w:color="auto"/>
        <w:left w:val="none" w:sz="0" w:space="0" w:color="auto"/>
        <w:bottom w:val="none" w:sz="0" w:space="0" w:color="auto"/>
        <w:right w:val="none" w:sz="0" w:space="0" w:color="auto"/>
      </w:divBdr>
      <w:divsChild>
        <w:div w:id="220022217">
          <w:marLeft w:val="0"/>
          <w:marRight w:val="0"/>
          <w:marTop w:val="0"/>
          <w:marBottom w:val="0"/>
          <w:divBdr>
            <w:top w:val="none" w:sz="0" w:space="0" w:color="auto"/>
            <w:left w:val="none" w:sz="0" w:space="0" w:color="auto"/>
            <w:bottom w:val="none" w:sz="0" w:space="0" w:color="auto"/>
            <w:right w:val="none" w:sz="0" w:space="0" w:color="auto"/>
          </w:divBdr>
        </w:div>
        <w:div w:id="225605899">
          <w:marLeft w:val="0"/>
          <w:marRight w:val="0"/>
          <w:marTop w:val="0"/>
          <w:marBottom w:val="0"/>
          <w:divBdr>
            <w:top w:val="none" w:sz="0" w:space="0" w:color="auto"/>
            <w:left w:val="none" w:sz="0" w:space="0" w:color="auto"/>
            <w:bottom w:val="none" w:sz="0" w:space="0" w:color="auto"/>
            <w:right w:val="none" w:sz="0" w:space="0" w:color="auto"/>
          </w:divBdr>
        </w:div>
        <w:div w:id="247035957">
          <w:marLeft w:val="0"/>
          <w:marRight w:val="0"/>
          <w:marTop w:val="0"/>
          <w:marBottom w:val="0"/>
          <w:divBdr>
            <w:top w:val="none" w:sz="0" w:space="0" w:color="auto"/>
            <w:left w:val="none" w:sz="0" w:space="0" w:color="auto"/>
            <w:bottom w:val="none" w:sz="0" w:space="0" w:color="auto"/>
            <w:right w:val="none" w:sz="0" w:space="0" w:color="auto"/>
          </w:divBdr>
        </w:div>
        <w:div w:id="282225548">
          <w:marLeft w:val="0"/>
          <w:marRight w:val="0"/>
          <w:marTop w:val="0"/>
          <w:marBottom w:val="0"/>
          <w:divBdr>
            <w:top w:val="none" w:sz="0" w:space="0" w:color="auto"/>
            <w:left w:val="none" w:sz="0" w:space="0" w:color="auto"/>
            <w:bottom w:val="none" w:sz="0" w:space="0" w:color="auto"/>
            <w:right w:val="none" w:sz="0" w:space="0" w:color="auto"/>
          </w:divBdr>
        </w:div>
        <w:div w:id="595552981">
          <w:marLeft w:val="0"/>
          <w:marRight w:val="0"/>
          <w:marTop w:val="0"/>
          <w:marBottom w:val="0"/>
          <w:divBdr>
            <w:top w:val="none" w:sz="0" w:space="0" w:color="auto"/>
            <w:left w:val="none" w:sz="0" w:space="0" w:color="auto"/>
            <w:bottom w:val="none" w:sz="0" w:space="0" w:color="auto"/>
            <w:right w:val="none" w:sz="0" w:space="0" w:color="auto"/>
          </w:divBdr>
        </w:div>
        <w:div w:id="878200554">
          <w:marLeft w:val="0"/>
          <w:marRight w:val="0"/>
          <w:marTop w:val="0"/>
          <w:marBottom w:val="0"/>
          <w:divBdr>
            <w:top w:val="none" w:sz="0" w:space="0" w:color="auto"/>
            <w:left w:val="none" w:sz="0" w:space="0" w:color="auto"/>
            <w:bottom w:val="none" w:sz="0" w:space="0" w:color="auto"/>
            <w:right w:val="none" w:sz="0" w:space="0" w:color="auto"/>
          </w:divBdr>
        </w:div>
        <w:div w:id="951286884">
          <w:marLeft w:val="0"/>
          <w:marRight w:val="0"/>
          <w:marTop w:val="0"/>
          <w:marBottom w:val="0"/>
          <w:divBdr>
            <w:top w:val="none" w:sz="0" w:space="0" w:color="auto"/>
            <w:left w:val="none" w:sz="0" w:space="0" w:color="auto"/>
            <w:bottom w:val="none" w:sz="0" w:space="0" w:color="auto"/>
            <w:right w:val="none" w:sz="0" w:space="0" w:color="auto"/>
          </w:divBdr>
        </w:div>
        <w:div w:id="994264636">
          <w:marLeft w:val="0"/>
          <w:marRight w:val="0"/>
          <w:marTop w:val="0"/>
          <w:marBottom w:val="0"/>
          <w:divBdr>
            <w:top w:val="none" w:sz="0" w:space="0" w:color="auto"/>
            <w:left w:val="none" w:sz="0" w:space="0" w:color="auto"/>
            <w:bottom w:val="none" w:sz="0" w:space="0" w:color="auto"/>
            <w:right w:val="none" w:sz="0" w:space="0" w:color="auto"/>
          </w:divBdr>
        </w:div>
        <w:div w:id="1022825057">
          <w:marLeft w:val="0"/>
          <w:marRight w:val="0"/>
          <w:marTop w:val="0"/>
          <w:marBottom w:val="0"/>
          <w:divBdr>
            <w:top w:val="none" w:sz="0" w:space="0" w:color="auto"/>
            <w:left w:val="none" w:sz="0" w:space="0" w:color="auto"/>
            <w:bottom w:val="none" w:sz="0" w:space="0" w:color="auto"/>
            <w:right w:val="none" w:sz="0" w:space="0" w:color="auto"/>
          </w:divBdr>
        </w:div>
        <w:div w:id="2059549274">
          <w:marLeft w:val="0"/>
          <w:marRight w:val="0"/>
          <w:marTop w:val="0"/>
          <w:marBottom w:val="0"/>
          <w:divBdr>
            <w:top w:val="none" w:sz="0" w:space="0" w:color="auto"/>
            <w:left w:val="none" w:sz="0" w:space="0" w:color="auto"/>
            <w:bottom w:val="none" w:sz="0" w:space="0" w:color="auto"/>
            <w:right w:val="none" w:sz="0" w:space="0" w:color="auto"/>
          </w:divBdr>
        </w:div>
      </w:divsChild>
    </w:div>
    <w:div w:id="1232039518">
      <w:bodyDiv w:val="1"/>
      <w:marLeft w:val="0"/>
      <w:marRight w:val="0"/>
      <w:marTop w:val="0"/>
      <w:marBottom w:val="0"/>
      <w:divBdr>
        <w:top w:val="none" w:sz="0" w:space="0" w:color="auto"/>
        <w:left w:val="none" w:sz="0" w:space="0" w:color="auto"/>
        <w:bottom w:val="none" w:sz="0" w:space="0" w:color="auto"/>
        <w:right w:val="none" w:sz="0" w:space="0" w:color="auto"/>
      </w:divBdr>
    </w:div>
    <w:div w:id="1261796155">
      <w:bodyDiv w:val="1"/>
      <w:marLeft w:val="0"/>
      <w:marRight w:val="0"/>
      <w:marTop w:val="0"/>
      <w:marBottom w:val="0"/>
      <w:divBdr>
        <w:top w:val="none" w:sz="0" w:space="0" w:color="auto"/>
        <w:left w:val="none" w:sz="0" w:space="0" w:color="auto"/>
        <w:bottom w:val="none" w:sz="0" w:space="0" w:color="auto"/>
        <w:right w:val="none" w:sz="0" w:space="0" w:color="auto"/>
      </w:divBdr>
    </w:div>
    <w:div w:id="1292513014">
      <w:bodyDiv w:val="1"/>
      <w:marLeft w:val="0"/>
      <w:marRight w:val="0"/>
      <w:marTop w:val="0"/>
      <w:marBottom w:val="0"/>
      <w:divBdr>
        <w:top w:val="none" w:sz="0" w:space="0" w:color="auto"/>
        <w:left w:val="none" w:sz="0" w:space="0" w:color="auto"/>
        <w:bottom w:val="none" w:sz="0" w:space="0" w:color="auto"/>
        <w:right w:val="none" w:sz="0" w:space="0" w:color="auto"/>
      </w:divBdr>
      <w:divsChild>
        <w:div w:id="287704980">
          <w:marLeft w:val="0"/>
          <w:marRight w:val="0"/>
          <w:marTop w:val="0"/>
          <w:marBottom w:val="0"/>
          <w:divBdr>
            <w:top w:val="none" w:sz="0" w:space="0" w:color="auto"/>
            <w:left w:val="none" w:sz="0" w:space="0" w:color="auto"/>
            <w:bottom w:val="none" w:sz="0" w:space="0" w:color="auto"/>
            <w:right w:val="none" w:sz="0" w:space="0" w:color="auto"/>
          </w:divBdr>
        </w:div>
        <w:div w:id="1792475934">
          <w:marLeft w:val="0"/>
          <w:marRight w:val="0"/>
          <w:marTop w:val="0"/>
          <w:marBottom w:val="0"/>
          <w:divBdr>
            <w:top w:val="none" w:sz="0" w:space="0" w:color="auto"/>
            <w:left w:val="none" w:sz="0" w:space="0" w:color="auto"/>
            <w:bottom w:val="none" w:sz="0" w:space="0" w:color="auto"/>
            <w:right w:val="none" w:sz="0" w:space="0" w:color="auto"/>
          </w:divBdr>
        </w:div>
        <w:div w:id="1820145794">
          <w:marLeft w:val="0"/>
          <w:marRight w:val="0"/>
          <w:marTop w:val="0"/>
          <w:marBottom w:val="0"/>
          <w:divBdr>
            <w:top w:val="none" w:sz="0" w:space="0" w:color="auto"/>
            <w:left w:val="none" w:sz="0" w:space="0" w:color="auto"/>
            <w:bottom w:val="none" w:sz="0" w:space="0" w:color="auto"/>
            <w:right w:val="none" w:sz="0" w:space="0" w:color="auto"/>
          </w:divBdr>
        </w:div>
        <w:div w:id="1966807985">
          <w:marLeft w:val="0"/>
          <w:marRight w:val="0"/>
          <w:marTop w:val="0"/>
          <w:marBottom w:val="0"/>
          <w:divBdr>
            <w:top w:val="none" w:sz="0" w:space="0" w:color="auto"/>
            <w:left w:val="none" w:sz="0" w:space="0" w:color="auto"/>
            <w:bottom w:val="none" w:sz="0" w:space="0" w:color="auto"/>
            <w:right w:val="none" w:sz="0" w:space="0" w:color="auto"/>
          </w:divBdr>
        </w:div>
      </w:divsChild>
    </w:div>
    <w:div w:id="1297492050">
      <w:bodyDiv w:val="1"/>
      <w:marLeft w:val="0"/>
      <w:marRight w:val="0"/>
      <w:marTop w:val="0"/>
      <w:marBottom w:val="0"/>
      <w:divBdr>
        <w:top w:val="none" w:sz="0" w:space="0" w:color="auto"/>
        <w:left w:val="none" w:sz="0" w:space="0" w:color="auto"/>
        <w:bottom w:val="none" w:sz="0" w:space="0" w:color="auto"/>
        <w:right w:val="none" w:sz="0" w:space="0" w:color="auto"/>
      </w:divBdr>
    </w:div>
    <w:div w:id="1303341619">
      <w:bodyDiv w:val="1"/>
      <w:marLeft w:val="0"/>
      <w:marRight w:val="0"/>
      <w:marTop w:val="0"/>
      <w:marBottom w:val="0"/>
      <w:divBdr>
        <w:top w:val="none" w:sz="0" w:space="0" w:color="auto"/>
        <w:left w:val="none" w:sz="0" w:space="0" w:color="auto"/>
        <w:bottom w:val="none" w:sz="0" w:space="0" w:color="auto"/>
        <w:right w:val="none" w:sz="0" w:space="0" w:color="auto"/>
      </w:divBdr>
      <w:divsChild>
        <w:div w:id="430124626">
          <w:marLeft w:val="0"/>
          <w:marRight w:val="0"/>
          <w:marTop w:val="0"/>
          <w:marBottom w:val="0"/>
          <w:divBdr>
            <w:top w:val="none" w:sz="0" w:space="0" w:color="auto"/>
            <w:left w:val="none" w:sz="0" w:space="0" w:color="auto"/>
            <w:bottom w:val="none" w:sz="0" w:space="0" w:color="auto"/>
            <w:right w:val="none" w:sz="0" w:space="0" w:color="auto"/>
          </w:divBdr>
          <w:divsChild>
            <w:div w:id="194079015">
              <w:marLeft w:val="0"/>
              <w:marRight w:val="0"/>
              <w:marTop w:val="0"/>
              <w:marBottom w:val="0"/>
              <w:divBdr>
                <w:top w:val="none" w:sz="0" w:space="0" w:color="auto"/>
                <w:left w:val="none" w:sz="0" w:space="0" w:color="auto"/>
                <w:bottom w:val="none" w:sz="0" w:space="0" w:color="auto"/>
                <w:right w:val="none" w:sz="0" w:space="0" w:color="auto"/>
              </w:divBdr>
              <w:divsChild>
                <w:div w:id="1800689150">
                  <w:marLeft w:val="0"/>
                  <w:marRight w:val="0"/>
                  <w:marTop w:val="0"/>
                  <w:marBottom w:val="0"/>
                  <w:divBdr>
                    <w:top w:val="none" w:sz="0" w:space="0" w:color="auto"/>
                    <w:left w:val="none" w:sz="0" w:space="0" w:color="auto"/>
                    <w:bottom w:val="none" w:sz="0" w:space="0" w:color="auto"/>
                    <w:right w:val="none" w:sz="0" w:space="0" w:color="auto"/>
                  </w:divBdr>
                  <w:divsChild>
                    <w:div w:id="1758401670">
                      <w:marLeft w:val="0"/>
                      <w:marRight w:val="0"/>
                      <w:marTop w:val="0"/>
                      <w:marBottom w:val="0"/>
                      <w:divBdr>
                        <w:top w:val="none" w:sz="0" w:space="0" w:color="auto"/>
                        <w:left w:val="none" w:sz="0" w:space="0" w:color="auto"/>
                        <w:bottom w:val="none" w:sz="0" w:space="0" w:color="auto"/>
                        <w:right w:val="none" w:sz="0" w:space="0" w:color="auto"/>
                      </w:divBdr>
                      <w:divsChild>
                        <w:div w:id="116654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1499703">
          <w:marLeft w:val="0"/>
          <w:marRight w:val="0"/>
          <w:marTop w:val="0"/>
          <w:marBottom w:val="0"/>
          <w:divBdr>
            <w:top w:val="none" w:sz="0" w:space="0" w:color="auto"/>
            <w:left w:val="none" w:sz="0" w:space="0" w:color="auto"/>
            <w:bottom w:val="none" w:sz="0" w:space="0" w:color="auto"/>
            <w:right w:val="none" w:sz="0" w:space="0" w:color="auto"/>
          </w:divBdr>
          <w:divsChild>
            <w:div w:id="1151404695">
              <w:marLeft w:val="0"/>
              <w:marRight w:val="0"/>
              <w:marTop w:val="0"/>
              <w:marBottom w:val="0"/>
              <w:divBdr>
                <w:top w:val="none" w:sz="0" w:space="0" w:color="auto"/>
                <w:left w:val="none" w:sz="0" w:space="0" w:color="auto"/>
                <w:bottom w:val="none" w:sz="0" w:space="0" w:color="auto"/>
                <w:right w:val="none" w:sz="0" w:space="0" w:color="auto"/>
              </w:divBdr>
              <w:divsChild>
                <w:div w:id="2053646687">
                  <w:marLeft w:val="0"/>
                  <w:marRight w:val="0"/>
                  <w:marTop w:val="0"/>
                  <w:marBottom w:val="0"/>
                  <w:divBdr>
                    <w:top w:val="none" w:sz="0" w:space="0" w:color="auto"/>
                    <w:left w:val="none" w:sz="0" w:space="0" w:color="auto"/>
                    <w:bottom w:val="none" w:sz="0" w:space="0" w:color="auto"/>
                    <w:right w:val="none" w:sz="0" w:space="0" w:color="auto"/>
                  </w:divBdr>
                  <w:divsChild>
                    <w:div w:id="1276332284">
                      <w:marLeft w:val="0"/>
                      <w:marRight w:val="0"/>
                      <w:marTop w:val="0"/>
                      <w:marBottom w:val="0"/>
                      <w:divBdr>
                        <w:top w:val="none" w:sz="0" w:space="0" w:color="auto"/>
                        <w:left w:val="none" w:sz="0" w:space="0" w:color="auto"/>
                        <w:bottom w:val="none" w:sz="0" w:space="0" w:color="auto"/>
                        <w:right w:val="none" w:sz="0" w:space="0" w:color="auto"/>
                      </w:divBdr>
                      <w:divsChild>
                        <w:div w:id="16667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1521325">
      <w:bodyDiv w:val="1"/>
      <w:marLeft w:val="0"/>
      <w:marRight w:val="0"/>
      <w:marTop w:val="0"/>
      <w:marBottom w:val="0"/>
      <w:divBdr>
        <w:top w:val="none" w:sz="0" w:space="0" w:color="auto"/>
        <w:left w:val="none" w:sz="0" w:space="0" w:color="auto"/>
        <w:bottom w:val="none" w:sz="0" w:space="0" w:color="auto"/>
        <w:right w:val="none" w:sz="0" w:space="0" w:color="auto"/>
      </w:divBdr>
    </w:div>
    <w:div w:id="1349520648">
      <w:bodyDiv w:val="1"/>
      <w:marLeft w:val="0"/>
      <w:marRight w:val="0"/>
      <w:marTop w:val="0"/>
      <w:marBottom w:val="0"/>
      <w:divBdr>
        <w:top w:val="none" w:sz="0" w:space="0" w:color="auto"/>
        <w:left w:val="none" w:sz="0" w:space="0" w:color="auto"/>
        <w:bottom w:val="none" w:sz="0" w:space="0" w:color="auto"/>
        <w:right w:val="none" w:sz="0" w:space="0" w:color="auto"/>
      </w:divBdr>
      <w:divsChild>
        <w:div w:id="2012753558">
          <w:marLeft w:val="0"/>
          <w:marRight w:val="0"/>
          <w:marTop w:val="0"/>
          <w:marBottom w:val="0"/>
          <w:divBdr>
            <w:top w:val="none" w:sz="0" w:space="0" w:color="auto"/>
            <w:left w:val="none" w:sz="0" w:space="0" w:color="auto"/>
            <w:bottom w:val="none" w:sz="0" w:space="0" w:color="auto"/>
            <w:right w:val="none" w:sz="0" w:space="0" w:color="auto"/>
          </w:divBdr>
        </w:div>
      </w:divsChild>
    </w:div>
    <w:div w:id="1402675527">
      <w:bodyDiv w:val="1"/>
      <w:marLeft w:val="0"/>
      <w:marRight w:val="0"/>
      <w:marTop w:val="0"/>
      <w:marBottom w:val="0"/>
      <w:divBdr>
        <w:top w:val="none" w:sz="0" w:space="0" w:color="auto"/>
        <w:left w:val="none" w:sz="0" w:space="0" w:color="auto"/>
        <w:bottom w:val="none" w:sz="0" w:space="0" w:color="auto"/>
        <w:right w:val="none" w:sz="0" w:space="0" w:color="auto"/>
      </w:divBdr>
    </w:div>
    <w:div w:id="1404764672">
      <w:bodyDiv w:val="1"/>
      <w:marLeft w:val="0"/>
      <w:marRight w:val="0"/>
      <w:marTop w:val="0"/>
      <w:marBottom w:val="0"/>
      <w:divBdr>
        <w:top w:val="none" w:sz="0" w:space="0" w:color="auto"/>
        <w:left w:val="none" w:sz="0" w:space="0" w:color="auto"/>
        <w:bottom w:val="none" w:sz="0" w:space="0" w:color="auto"/>
        <w:right w:val="none" w:sz="0" w:space="0" w:color="auto"/>
      </w:divBdr>
      <w:divsChild>
        <w:div w:id="704017008">
          <w:marLeft w:val="0"/>
          <w:marRight w:val="0"/>
          <w:marTop w:val="0"/>
          <w:marBottom w:val="150"/>
          <w:divBdr>
            <w:top w:val="none" w:sz="0" w:space="0" w:color="auto"/>
            <w:left w:val="none" w:sz="0" w:space="0" w:color="auto"/>
            <w:bottom w:val="single" w:sz="6" w:space="0" w:color="EBEBED"/>
            <w:right w:val="none" w:sz="0" w:space="0" w:color="auto"/>
          </w:divBdr>
        </w:div>
      </w:divsChild>
    </w:div>
    <w:div w:id="1408697349">
      <w:bodyDiv w:val="1"/>
      <w:marLeft w:val="0"/>
      <w:marRight w:val="0"/>
      <w:marTop w:val="0"/>
      <w:marBottom w:val="0"/>
      <w:divBdr>
        <w:top w:val="none" w:sz="0" w:space="0" w:color="auto"/>
        <w:left w:val="none" w:sz="0" w:space="0" w:color="auto"/>
        <w:bottom w:val="none" w:sz="0" w:space="0" w:color="auto"/>
        <w:right w:val="none" w:sz="0" w:space="0" w:color="auto"/>
      </w:divBdr>
    </w:div>
    <w:div w:id="1415978956">
      <w:bodyDiv w:val="1"/>
      <w:marLeft w:val="0"/>
      <w:marRight w:val="0"/>
      <w:marTop w:val="0"/>
      <w:marBottom w:val="0"/>
      <w:divBdr>
        <w:top w:val="none" w:sz="0" w:space="0" w:color="auto"/>
        <w:left w:val="none" w:sz="0" w:space="0" w:color="auto"/>
        <w:bottom w:val="none" w:sz="0" w:space="0" w:color="auto"/>
        <w:right w:val="none" w:sz="0" w:space="0" w:color="auto"/>
      </w:divBdr>
    </w:div>
    <w:div w:id="1424303376">
      <w:bodyDiv w:val="1"/>
      <w:marLeft w:val="0"/>
      <w:marRight w:val="0"/>
      <w:marTop w:val="0"/>
      <w:marBottom w:val="0"/>
      <w:divBdr>
        <w:top w:val="none" w:sz="0" w:space="0" w:color="auto"/>
        <w:left w:val="none" w:sz="0" w:space="0" w:color="auto"/>
        <w:bottom w:val="none" w:sz="0" w:space="0" w:color="auto"/>
        <w:right w:val="none" w:sz="0" w:space="0" w:color="auto"/>
      </w:divBdr>
    </w:div>
    <w:div w:id="1443496942">
      <w:bodyDiv w:val="1"/>
      <w:marLeft w:val="0"/>
      <w:marRight w:val="0"/>
      <w:marTop w:val="0"/>
      <w:marBottom w:val="0"/>
      <w:divBdr>
        <w:top w:val="none" w:sz="0" w:space="0" w:color="auto"/>
        <w:left w:val="none" w:sz="0" w:space="0" w:color="auto"/>
        <w:bottom w:val="none" w:sz="0" w:space="0" w:color="auto"/>
        <w:right w:val="none" w:sz="0" w:space="0" w:color="auto"/>
      </w:divBdr>
    </w:div>
    <w:div w:id="1464232986">
      <w:bodyDiv w:val="1"/>
      <w:marLeft w:val="0"/>
      <w:marRight w:val="0"/>
      <w:marTop w:val="0"/>
      <w:marBottom w:val="0"/>
      <w:divBdr>
        <w:top w:val="none" w:sz="0" w:space="0" w:color="auto"/>
        <w:left w:val="none" w:sz="0" w:space="0" w:color="auto"/>
        <w:bottom w:val="none" w:sz="0" w:space="0" w:color="auto"/>
        <w:right w:val="none" w:sz="0" w:space="0" w:color="auto"/>
      </w:divBdr>
    </w:div>
    <w:div w:id="1478306207">
      <w:bodyDiv w:val="1"/>
      <w:marLeft w:val="0"/>
      <w:marRight w:val="0"/>
      <w:marTop w:val="0"/>
      <w:marBottom w:val="0"/>
      <w:divBdr>
        <w:top w:val="none" w:sz="0" w:space="0" w:color="auto"/>
        <w:left w:val="none" w:sz="0" w:space="0" w:color="auto"/>
        <w:bottom w:val="none" w:sz="0" w:space="0" w:color="auto"/>
        <w:right w:val="none" w:sz="0" w:space="0" w:color="auto"/>
      </w:divBdr>
    </w:div>
    <w:div w:id="1591237293">
      <w:bodyDiv w:val="1"/>
      <w:marLeft w:val="0"/>
      <w:marRight w:val="0"/>
      <w:marTop w:val="0"/>
      <w:marBottom w:val="0"/>
      <w:divBdr>
        <w:top w:val="none" w:sz="0" w:space="0" w:color="auto"/>
        <w:left w:val="none" w:sz="0" w:space="0" w:color="auto"/>
        <w:bottom w:val="none" w:sz="0" w:space="0" w:color="auto"/>
        <w:right w:val="none" w:sz="0" w:space="0" w:color="auto"/>
      </w:divBdr>
    </w:div>
    <w:div w:id="1595632263">
      <w:bodyDiv w:val="1"/>
      <w:marLeft w:val="0"/>
      <w:marRight w:val="0"/>
      <w:marTop w:val="0"/>
      <w:marBottom w:val="0"/>
      <w:divBdr>
        <w:top w:val="none" w:sz="0" w:space="0" w:color="auto"/>
        <w:left w:val="none" w:sz="0" w:space="0" w:color="auto"/>
        <w:bottom w:val="none" w:sz="0" w:space="0" w:color="auto"/>
        <w:right w:val="none" w:sz="0" w:space="0" w:color="auto"/>
      </w:divBdr>
    </w:div>
    <w:div w:id="1608463766">
      <w:bodyDiv w:val="1"/>
      <w:marLeft w:val="0"/>
      <w:marRight w:val="0"/>
      <w:marTop w:val="0"/>
      <w:marBottom w:val="0"/>
      <w:divBdr>
        <w:top w:val="none" w:sz="0" w:space="0" w:color="auto"/>
        <w:left w:val="none" w:sz="0" w:space="0" w:color="auto"/>
        <w:bottom w:val="none" w:sz="0" w:space="0" w:color="auto"/>
        <w:right w:val="none" w:sz="0" w:space="0" w:color="auto"/>
      </w:divBdr>
    </w:div>
    <w:div w:id="1617101556">
      <w:bodyDiv w:val="1"/>
      <w:marLeft w:val="0"/>
      <w:marRight w:val="0"/>
      <w:marTop w:val="0"/>
      <w:marBottom w:val="0"/>
      <w:divBdr>
        <w:top w:val="none" w:sz="0" w:space="0" w:color="auto"/>
        <w:left w:val="none" w:sz="0" w:space="0" w:color="auto"/>
        <w:bottom w:val="none" w:sz="0" w:space="0" w:color="auto"/>
        <w:right w:val="none" w:sz="0" w:space="0" w:color="auto"/>
      </w:divBdr>
    </w:div>
    <w:div w:id="1624922786">
      <w:bodyDiv w:val="1"/>
      <w:marLeft w:val="0"/>
      <w:marRight w:val="0"/>
      <w:marTop w:val="0"/>
      <w:marBottom w:val="0"/>
      <w:divBdr>
        <w:top w:val="none" w:sz="0" w:space="0" w:color="auto"/>
        <w:left w:val="none" w:sz="0" w:space="0" w:color="auto"/>
        <w:bottom w:val="none" w:sz="0" w:space="0" w:color="auto"/>
        <w:right w:val="none" w:sz="0" w:space="0" w:color="auto"/>
      </w:divBdr>
      <w:divsChild>
        <w:div w:id="1520506">
          <w:marLeft w:val="0"/>
          <w:marRight w:val="0"/>
          <w:marTop w:val="0"/>
          <w:marBottom w:val="0"/>
          <w:divBdr>
            <w:top w:val="none" w:sz="0" w:space="0" w:color="auto"/>
            <w:left w:val="none" w:sz="0" w:space="0" w:color="auto"/>
            <w:bottom w:val="none" w:sz="0" w:space="0" w:color="auto"/>
            <w:right w:val="none" w:sz="0" w:space="0" w:color="auto"/>
          </w:divBdr>
        </w:div>
      </w:divsChild>
    </w:div>
    <w:div w:id="1640114564">
      <w:bodyDiv w:val="1"/>
      <w:marLeft w:val="0"/>
      <w:marRight w:val="0"/>
      <w:marTop w:val="0"/>
      <w:marBottom w:val="0"/>
      <w:divBdr>
        <w:top w:val="none" w:sz="0" w:space="0" w:color="auto"/>
        <w:left w:val="none" w:sz="0" w:space="0" w:color="auto"/>
        <w:bottom w:val="none" w:sz="0" w:space="0" w:color="auto"/>
        <w:right w:val="none" w:sz="0" w:space="0" w:color="auto"/>
      </w:divBdr>
    </w:div>
    <w:div w:id="1673098919">
      <w:bodyDiv w:val="1"/>
      <w:marLeft w:val="0"/>
      <w:marRight w:val="0"/>
      <w:marTop w:val="0"/>
      <w:marBottom w:val="0"/>
      <w:divBdr>
        <w:top w:val="none" w:sz="0" w:space="0" w:color="auto"/>
        <w:left w:val="none" w:sz="0" w:space="0" w:color="auto"/>
        <w:bottom w:val="none" w:sz="0" w:space="0" w:color="auto"/>
        <w:right w:val="none" w:sz="0" w:space="0" w:color="auto"/>
      </w:divBdr>
    </w:div>
    <w:div w:id="1688021600">
      <w:bodyDiv w:val="1"/>
      <w:marLeft w:val="0"/>
      <w:marRight w:val="0"/>
      <w:marTop w:val="0"/>
      <w:marBottom w:val="0"/>
      <w:divBdr>
        <w:top w:val="none" w:sz="0" w:space="0" w:color="auto"/>
        <w:left w:val="none" w:sz="0" w:space="0" w:color="auto"/>
        <w:bottom w:val="none" w:sz="0" w:space="0" w:color="auto"/>
        <w:right w:val="none" w:sz="0" w:space="0" w:color="auto"/>
      </w:divBdr>
    </w:div>
    <w:div w:id="1706563825">
      <w:bodyDiv w:val="1"/>
      <w:marLeft w:val="0"/>
      <w:marRight w:val="0"/>
      <w:marTop w:val="0"/>
      <w:marBottom w:val="0"/>
      <w:divBdr>
        <w:top w:val="none" w:sz="0" w:space="0" w:color="auto"/>
        <w:left w:val="none" w:sz="0" w:space="0" w:color="auto"/>
        <w:bottom w:val="none" w:sz="0" w:space="0" w:color="auto"/>
        <w:right w:val="none" w:sz="0" w:space="0" w:color="auto"/>
      </w:divBdr>
    </w:div>
    <w:div w:id="1734812071">
      <w:bodyDiv w:val="1"/>
      <w:marLeft w:val="0"/>
      <w:marRight w:val="0"/>
      <w:marTop w:val="0"/>
      <w:marBottom w:val="0"/>
      <w:divBdr>
        <w:top w:val="none" w:sz="0" w:space="0" w:color="auto"/>
        <w:left w:val="none" w:sz="0" w:space="0" w:color="auto"/>
        <w:bottom w:val="none" w:sz="0" w:space="0" w:color="auto"/>
        <w:right w:val="none" w:sz="0" w:space="0" w:color="auto"/>
      </w:divBdr>
    </w:div>
    <w:div w:id="1761101814">
      <w:bodyDiv w:val="1"/>
      <w:marLeft w:val="0"/>
      <w:marRight w:val="0"/>
      <w:marTop w:val="0"/>
      <w:marBottom w:val="0"/>
      <w:divBdr>
        <w:top w:val="none" w:sz="0" w:space="0" w:color="auto"/>
        <w:left w:val="none" w:sz="0" w:space="0" w:color="auto"/>
        <w:bottom w:val="none" w:sz="0" w:space="0" w:color="auto"/>
        <w:right w:val="none" w:sz="0" w:space="0" w:color="auto"/>
      </w:divBdr>
    </w:div>
    <w:div w:id="1807971167">
      <w:bodyDiv w:val="1"/>
      <w:marLeft w:val="0"/>
      <w:marRight w:val="0"/>
      <w:marTop w:val="0"/>
      <w:marBottom w:val="0"/>
      <w:divBdr>
        <w:top w:val="none" w:sz="0" w:space="0" w:color="auto"/>
        <w:left w:val="none" w:sz="0" w:space="0" w:color="auto"/>
        <w:bottom w:val="none" w:sz="0" w:space="0" w:color="auto"/>
        <w:right w:val="none" w:sz="0" w:space="0" w:color="auto"/>
      </w:divBdr>
    </w:div>
    <w:div w:id="1816484978">
      <w:bodyDiv w:val="1"/>
      <w:marLeft w:val="0"/>
      <w:marRight w:val="0"/>
      <w:marTop w:val="0"/>
      <w:marBottom w:val="0"/>
      <w:divBdr>
        <w:top w:val="none" w:sz="0" w:space="0" w:color="auto"/>
        <w:left w:val="none" w:sz="0" w:space="0" w:color="auto"/>
        <w:bottom w:val="none" w:sz="0" w:space="0" w:color="auto"/>
        <w:right w:val="none" w:sz="0" w:space="0" w:color="auto"/>
      </w:divBdr>
    </w:div>
    <w:div w:id="1889150487">
      <w:bodyDiv w:val="1"/>
      <w:marLeft w:val="0"/>
      <w:marRight w:val="0"/>
      <w:marTop w:val="0"/>
      <w:marBottom w:val="0"/>
      <w:divBdr>
        <w:top w:val="none" w:sz="0" w:space="0" w:color="auto"/>
        <w:left w:val="none" w:sz="0" w:space="0" w:color="auto"/>
        <w:bottom w:val="none" w:sz="0" w:space="0" w:color="auto"/>
        <w:right w:val="none" w:sz="0" w:space="0" w:color="auto"/>
      </w:divBdr>
    </w:div>
    <w:div w:id="1914392112">
      <w:bodyDiv w:val="1"/>
      <w:marLeft w:val="0"/>
      <w:marRight w:val="0"/>
      <w:marTop w:val="0"/>
      <w:marBottom w:val="0"/>
      <w:divBdr>
        <w:top w:val="none" w:sz="0" w:space="0" w:color="auto"/>
        <w:left w:val="none" w:sz="0" w:space="0" w:color="auto"/>
        <w:bottom w:val="none" w:sz="0" w:space="0" w:color="auto"/>
        <w:right w:val="none" w:sz="0" w:space="0" w:color="auto"/>
      </w:divBdr>
    </w:div>
    <w:div w:id="1949508837">
      <w:bodyDiv w:val="1"/>
      <w:marLeft w:val="0"/>
      <w:marRight w:val="0"/>
      <w:marTop w:val="0"/>
      <w:marBottom w:val="0"/>
      <w:divBdr>
        <w:top w:val="none" w:sz="0" w:space="0" w:color="auto"/>
        <w:left w:val="none" w:sz="0" w:space="0" w:color="auto"/>
        <w:bottom w:val="none" w:sz="0" w:space="0" w:color="auto"/>
        <w:right w:val="none" w:sz="0" w:space="0" w:color="auto"/>
      </w:divBdr>
    </w:div>
    <w:div w:id="1984697085">
      <w:bodyDiv w:val="1"/>
      <w:marLeft w:val="0"/>
      <w:marRight w:val="0"/>
      <w:marTop w:val="0"/>
      <w:marBottom w:val="0"/>
      <w:divBdr>
        <w:top w:val="none" w:sz="0" w:space="0" w:color="auto"/>
        <w:left w:val="none" w:sz="0" w:space="0" w:color="auto"/>
        <w:bottom w:val="none" w:sz="0" w:space="0" w:color="auto"/>
        <w:right w:val="none" w:sz="0" w:space="0" w:color="auto"/>
      </w:divBdr>
      <w:divsChild>
        <w:div w:id="1660840992">
          <w:marLeft w:val="0"/>
          <w:marRight w:val="0"/>
          <w:marTop w:val="0"/>
          <w:marBottom w:val="0"/>
          <w:divBdr>
            <w:top w:val="none" w:sz="0" w:space="0" w:color="auto"/>
            <w:left w:val="none" w:sz="0" w:space="0" w:color="auto"/>
            <w:bottom w:val="none" w:sz="0" w:space="0" w:color="auto"/>
            <w:right w:val="none" w:sz="0" w:space="0" w:color="auto"/>
          </w:divBdr>
          <w:divsChild>
            <w:div w:id="1436246516">
              <w:marLeft w:val="0"/>
              <w:marRight w:val="0"/>
              <w:marTop w:val="0"/>
              <w:marBottom w:val="0"/>
              <w:divBdr>
                <w:top w:val="none" w:sz="0" w:space="0" w:color="auto"/>
                <w:left w:val="none" w:sz="0" w:space="0" w:color="auto"/>
                <w:bottom w:val="none" w:sz="0" w:space="0" w:color="auto"/>
                <w:right w:val="none" w:sz="0" w:space="0" w:color="auto"/>
              </w:divBdr>
              <w:divsChild>
                <w:div w:id="1348942117">
                  <w:marLeft w:val="0"/>
                  <w:marRight w:val="0"/>
                  <w:marTop w:val="0"/>
                  <w:marBottom w:val="0"/>
                  <w:divBdr>
                    <w:top w:val="none" w:sz="0" w:space="0" w:color="auto"/>
                    <w:left w:val="none" w:sz="0" w:space="0" w:color="auto"/>
                    <w:bottom w:val="none" w:sz="0" w:space="0" w:color="auto"/>
                    <w:right w:val="none" w:sz="0" w:space="0" w:color="auto"/>
                  </w:divBdr>
                  <w:divsChild>
                    <w:div w:id="630551205">
                      <w:marLeft w:val="0"/>
                      <w:marRight w:val="0"/>
                      <w:marTop w:val="0"/>
                      <w:marBottom w:val="0"/>
                      <w:divBdr>
                        <w:top w:val="none" w:sz="0" w:space="0" w:color="auto"/>
                        <w:left w:val="none" w:sz="0" w:space="0" w:color="auto"/>
                        <w:bottom w:val="none" w:sz="0" w:space="0" w:color="auto"/>
                        <w:right w:val="none" w:sz="0" w:space="0" w:color="auto"/>
                      </w:divBdr>
                      <w:divsChild>
                        <w:div w:id="46775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181755">
          <w:marLeft w:val="0"/>
          <w:marRight w:val="0"/>
          <w:marTop w:val="0"/>
          <w:marBottom w:val="0"/>
          <w:divBdr>
            <w:top w:val="none" w:sz="0" w:space="0" w:color="auto"/>
            <w:left w:val="none" w:sz="0" w:space="0" w:color="auto"/>
            <w:bottom w:val="none" w:sz="0" w:space="0" w:color="auto"/>
            <w:right w:val="none" w:sz="0" w:space="0" w:color="auto"/>
          </w:divBdr>
          <w:divsChild>
            <w:div w:id="905841408">
              <w:marLeft w:val="0"/>
              <w:marRight w:val="0"/>
              <w:marTop w:val="0"/>
              <w:marBottom w:val="0"/>
              <w:divBdr>
                <w:top w:val="none" w:sz="0" w:space="0" w:color="auto"/>
                <w:left w:val="none" w:sz="0" w:space="0" w:color="auto"/>
                <w:bottom w:val="none" w:sz="0" w:space="0" w:color="auto"/>
                <w:right w:val="none" w:sz="0" w:space="0" w:color="auto"/>
              </w:divBdr>
              <w:divsChild>
                <w:div w:id="1415979962">
                  <w:marLeft w:val="0"/>
                  <w:marRight w:val="0"/>
                  <w:marTop w:val="0"/>
                  <w:marBottom w:val="0"/>
                  <w:divBdr>
                    <w:top w:val="none" w:sz="0" w:space="0" w:color="auto"/>
                    <w:left w:val="none" w:sz="0" w:space="0" w:color="auto"/>
                    <w:bottom w:val="none" w:sz="0" w:space="0" w:color="auto"/>
                    <w:right w:val="none" w:sz="0" w:space="0" w:color="auto"/>
                  </w:divBdr>
                  <w:divsChild>
                    <w:div w:id="166480837">
                      <w:marLeft w:val="0"/>
                      <w:marRight w:val="0"/>
                      <w:marTop w:val="0"/>
                      <w:marBottom w:val="0"/>
                      <w:divBdr>
                        <w:top w:val="none" w:sz="0" w:space="0" w:color="auto"/>
                        <w:left w:val="none" w:sz="0" w:space="0" w:color="auto"/>
                        <w:bottom w:val="none" w:sz="0" w:space="0" w:color="auto"/>
                        <w:right w:val="none" w:sz="0" w:space="0" w:color="auto"/>
                      </w:divBdr>
                      <w:divsChild>
                        <w:div w:id="5620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1688573">
      <w:bodyDiv w:val="1"/>
      <w:marLeft w:val="0"/>
      <w:marRight w:val="0"/>
      <w:marTop w:val="0"/>
      <w:marBottom w:val="0"/>
      <w:divBdr>
        <w:top w:val="none" w:sz="0" w:space="0" w:color="auto"/>
        <w:left w:val="none" w:sz="0" w:space="0" w:color="auto"/>
        <w:bottom w:val="none" w:sz="0" w:space="0" w:color="auto"/>
        <w:right w:val="none" w:sz="0" w:space="0" w:color="auto"/>
      </w:divBdr>
    </w:div>
    <w:div w:id="2002536594">
      <w:bodyDiv w:val="1"/>
      <w:marLeft w:val="0"/>
      <w:marRight w:val="0"/>
      <w:marTop w:val="0"/>
      <w:marBottom w:val="0"/>
      <w:divBdr>
        <w:top w:val="none" w:sz="0" w:space="0" w:color="auto"/>
        <w:left w:val="none" w:sz="0" w:space="0" w:color="auto"/>
        <w:bottom w:val="none" w:sz="0" w:space="0" w:color="auto"/>
        <w:right w:val="none" w:sz="0" w:space="0" w:color="auto"/>
      </w:divBdr>
      <w:divsChild>
        <w:div w:id="714080716">
          <w:marLeft w:val="0"/>
          <w:marRight w:val="0"/>
          <w:marTop w:val="0"/>
          <w:marBottom w:val="0"/>
          <w:divBdr>
            <w:top w:val="none" w:sz="0" w:space="0" w:color="auto"/>
            <w:left w:val="none" w:sz="0" w:space="0" w:color="auto"/>
            <w:bottom w:val="none" w:sz="0" w:space="0" w:color="auto"/>
            <w:right w:val="none" w:sz="0" w:space="0" w:color="auto"/>
          </w:divBdr>
        </w:div>
        <w:div w:id="1835294981">
          <w:marLeft w:val="0"/>
          <w:marRight w:val="0"/>
          <w:marTop w:val="0"/>
          <w:marBottom w:val="0"/>
          <w:divBdr>
            <w:top w:val="none" w:sz="0" w:space="0" w:color="auto"/>
            <w:left w:val="none" w:sz="0" w:space="0" w:color="auto"/>
            <w:bottom w:val="none" w:sz="0" w:space="0" w:color="auto"/>
            <w:right w:val="none" w:sz="0" w:space="0" w:color="auto"/>
          </w:divBdr>
        </w:div>
      </w:divsChild>
    </w:div>
    <w:div w:id="212784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7D0937-2C25-44AD-9A9E-4AEA12228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9</Pages>
  <Words>4479</Words>
  <Characters>25535</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Максим Александрович Головчин</cp:lastModifiedBy>
  <cp:revision>9</cp:revision>
  <cp:lastPrinted>2020-08-19T08:07:00Z</cp:lastPrinted>
  <dcterms:created xsi:type="dcterms:W3CDTF">2022-06-07T10:16:00Z</dcterms:created>
  <dcterms:modified xsi:type="dcterms:W3CDTF">2022-06-07T13:52:00Z</dcterms:modified>
</cp:coreProperties>
</file>