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0C0A" w:rsidRPr="00050E33" w:rsidRDefault="005C0C0A" w:rsidP="00050E33">
      <w:pPr>
        <w:pStyle w:val="3"/>
        <w:tabs>
          <w:tab w:val="right" w:pos="9781"/>
        </w:tabs>
        <w:spacing w:before="90"/>
        <w:ind w:left="0"/>
        <w:rPr>
          <w:rFonts w:ascii="Times New Roman" w:hAnsi="Times New Roman"/>
        </w:rPr>
      </w:pPr>
      <w:r>
        <w:rPr>
          <w:rFonts w:ascii="Times New Roman" w:hAnsi="Times New Roman"/>
        </w:rPr>
        <w:t>УДК</w:t>
      </w:r>
      <w:r>
        <w:rPr>
          <w:rFonts w:ascii="Times New Roman" w:hAnsi="Times New Roman"/>
          <w:spacing w:val="-8"/>
        </w:rPr>
        <w:t xml:space="preserve"> </w:t>
      </w:r>
      <w:r>
        <w:rPr>
          <w:rFonts w:ascii="Times New Roman" w:hAnsi="Times New Roman"/>
        </w:rPr>
        <w:t>339.</w:t>
      </w:r>
      <w:r w:rsidR="00CD53FD">
        <w:rPr>
          <w:rFonts w:ascii="Times New Roman" w:hAnsi="Times New Roman"/>
        </w:rPr>
        <w:t>9</w:t>
      </w:r>
      <w:r>
        <w:rPr>
          <w:rFonts w:ascii="Times New Roman" w:hAnsi="Times New Roman"/>
        </w:rPr>
        <w:t>/ББК</w:t>
      </w:r>
      <w:r>
        <w:rPr>
          <w:rFonts w:ascii="Times New Roman" w:hAnsi="Times New Roman"/>
          <w:spacing w:val="-7"/>
        </w:rPr>
        <w:t xml:space="preserve"> </w:t>
      </w:r>
      <w:r>
        <w:rPr>
          <w:rFonts w:ascii="Times New Roman" w:hAnsi="Times New Roman"/>
        </w:rPr>
        <w:t>65.</w:t>
      </w:r>
      <w:r w:rsidR="00CD53FD">
        <w:rPr>
          <w:rFonts w:ascii="Times New Roman" w:hAnsi="Times New Roman"/>
        </w:rPr>
        <w:t>59</w:t>
      </w:r>
      <w:r w:rsidR="00050E33">
        <w:rPr>
          <w:rFonts w:ascii="Times New Roman" w:hAnsi="Times New Roman"/>
        </w:rPr>
        <w:tab/>
        <w:t>Захарова В.В.</w:t>
      </w:r>
    </w:p>
    <w:p w:rsidR="005C0C0A" w:rsidRDefault="005C0C0A" w:rsidP="005C0C0A">
      <w:pPr>
        <w:rPr>
          <w:b/>
          <w:sz w:val="24"/>
        </w:rPr>
      </w:pPr>
    </w:p>
    <w:p w:rsidR="005C0C0A" w:rsidRDefault="00CD53FD" w:rsidP="00050E33">
      <w:pPr>
        <w:ind w:right="-5"/>
        <w:jc w:val="center"/>
        <w:rPr>
          <w:b/>
          <w:spacing w:val="-1"/>
          <w:sz w:val="24"/>
        </w:rPr>
      </w:pPr>
      <w:r w:rsidRPr="00CD53FD">
        <w:rPr>
          <w:b/>
          <w:spacing w:val="-1"/>
          <w:sz w:val="24"/>
        </w:rPr>
        <w:t>ВКЛАД ИННОВАЦИОННОГО ВЗАИМОД</w:t>
      </w:r>
      <w:r>
        <w:rPr>
          <w:b/>
          <w:spacing w:val="-1"/>
          <w:sz w:val="24"/>
        </w:rPr>
        <w:t>Е</w:t>
      </w:r>
      <w:r w:rsidRPr="00CD53FD">
        <w:rPr>
          <w:b/>
          <w:spacing w:val="-1"/>
          <w:sz w:val="24"/>
        </w:rPr>
        <w:t>ЙСТВИЯ В РЕШЕНИЕ ЗАДАЧ НЕОИНДУСТРИАЛЬНОГО РАЗВИТИЯ КАЗАХСТАНА И РОССИИ</w:t>
      </w:r>
    </w:p>
    <w:p w:rsidR="00050E33" w:rsidRDefault="00050E33" w:rsidP="00CD53FD">
      <w:pPr>
        <w:ind w:left="1701" w:right="-5" w:hanging="50"/>
        <w:jc w:val="center"/>
        <w:rPr>
          <w:b/>
          <w:spacing w:val="-1"/>
          <w:sz w:val="24"/>
        </w:rPr>
      </w:pPr>
    </w:p>
    <w:p w:rsidR="005C0C0A" w:rsidRDefault="005C0C0A" w:rsidP="005C0C0A">
      <w:pPr>
        <w:spacing w:before="90"/>
        <w:ind w:left="118" w:right="105" w:firstLine="708"/>
        <w:jc w:val="both"/>
        <w:rPr>
          <w:i/>
          <w:sz w:val="24"/>
        </w:rPr>
      </w:pPr>
      <w:r>
        <w:rPr>
          <w:b/>
          <w:i/>
          <w:sz w:val="24"/>
        </w:rPr>
        <w:t>Аннотация.</w:t>
      </w:r>
      <w:r>
        <w:rPr>
          <w:b/>
          <w:i/>
          <w:spacing w:val="1"/>
          <w:sz w:val="24"/>
        </w:rPr>
        <w:t xml:space="preserve"> </w:t>
      </w:r>
      <w:r w:rsidR="00CD53FD" w:rsidRPr="003C6C54">
        <w:rPr>
          <w:i/>
          <w:sz w:val="24"/>
        </w:rPr>
        <w:t>В статье приведен анализ изменения основных показателей научно-технической и инновационной деятельности в Российской Федерации и Республике Казахстан. Рассмотрены такие показатели как расходы на НИОКР и на образование, высокотехнологичные экспорт и импорт, публикационная и патентная активности, а также доля выпускников ВУЗов в области науки и техники</w:t>
      </w:r>
      <w:r w:rsidR="00CD53FD">
        <w:rPr>
          <w:i/>
          <w:sz w:val="24"/>
        </w:rPr>
        <w:t>.</w:t>
      </w:r>
    </w:p>
    <w:p w:rsidR="005C0C0A" w:rsidRPr="00CD53FD" w:rsidRDefault="005C0C0A" w:rsidP="00CD53FD">
      <w:pPr>
        <w:ind w:left="119" w:right="108" w:firstLine="709"/>
        <w:jc w:val="both"/>
        <w:rPr>
          <w:i/>
          <w:sz w:val="24"/>
        </w:rPr>
      </w:pPr>
      <w:r w:rsidRPr="00CD53FD">
        <w:rPr>
          <w:b/>
          <w:i/>
          <w:sz w:val="24"/>
        </w:rPr>
        <w:t>Ключевые слова</w:t>
      </w:r>
      <w:r w:rsidRPr="00CD53FD">
        <w:rPr>
          <w:i/>
          <w:sz w:val="24"/>
        </w:rPr>
        <w:t xml:space="preserve">: </w:t>
      </w:r>
      <w:r w:rsidR="00CD53FD" w:rsidRPr="00CD53FD">
        <w:rPr>
          <w:i/>
          <w:sz w:val="24"/>
        </w:rPr>
        <w:t xml:space="preserve">динамика инновационного развития, инновационная деятельность, </w:t>
      </w:r>
      <w:r w:rsidR="008F4F5A">
        <w:rPr>
          <w:i/>
          <w:sz w:val="24"/>
        </w:rPr>
        <w:t>глобальный индекс инноваций</w:t>
      </w:r>
      <w:r w:rsidR="00CD53FD" w:rsidRPr="00CD53FD">
        <w:rPr>
          <w:i/>
          <w:sz w:val="24"/>
        </w:rPr>
        <w:t>.</w:t>
      </w:r>
    </w:p>
    <w:p w:rsidR="005C0C0A" w:rsidRDefault="005C0C0A" w:rsidP="005C0C0A">
      <w:pPr>
        <w:spacing w:before="11"/>
        <w:rPr>
          <w:i/>
          <w:sz w:val="23"/>
        </w:rPr>
      </w:pPr>
    </w:p>
    <w:p w:rsidR="00457CDD" w:rsidRPr="00CD53FD" w:rsidRDefault="00050E33" w:rsidP="00050E33">
      <w:pPr>
        <w:pStyle w:val="a3"/>
        <w:ind w:left="118" w:right="105" w:firstLine="708"/>
        <w:jc w:val="both"/>
        <w:rPr>
          <w:rFonts w:ascii="Times New Roman" w:hAnsi="Times New Roman"/>
        </w:rPr>
      </w:pPr>
      <w:r>
        <w:rPr>
          <w:rFonts w:ascii="Times New Roman" w:hAnsi="Times New Roman"/>
        </w:rPr>
        <w:t xml:space="preserve">В </w:t>
      </w:r>
      <w:r w:rsidRPr="00050E33">
        <w:rPr>
          <w:rFonts w:ascii="Times New Roman" w:hAnsi="Times New Roman"/>
        </w:rPr>
        <w:t>совр</w:t>
      </w:r>
      <w:r>
        <w:rPr>
          <w:rFonts w:ascii="Times New Roman" w:hAnsi="Times New Roman"/>
        </w:rPr>
        <w:t>еменных условиях вопросы геоэко</w:t>
      </w:r>
      <w:r w:rsidRPr="00050E33">
        <w:rPr>
          <w:rFonts w:ascii="Times New Roman" w:hAnsi="Times New Roman"/>
        </w:rPr>
        <w:t>номической политики приобретают все</w:t>
      </w:r>
      <w:r>
        <w:rPr>
          <w:rFonts w:ascii="Times New Roman" w:hAnsi="Times New Roman"/>
        </w:rPr>
        <w:t xml:space="preserve"> </w:t>
      </w:r>
      <w:r w:rsidRPr="00050E33">
        <w:rPr>
          <w:rFonts w:ascii="Times New Roman" w:hAnsi="Times New Roman"/>
        </w:rPr>
        <w:t>больш</w:t>
      </w:r>
      <w:r>
        <w:rPr>
          <w:rFonts w:ascii="Times New Roman" w:hAnsi="Times New Roman"/>
        </w:rPr>
        <w:t>ую важность и призваны в обозри</w:t>
      </w:r>
      <w:r w:rsidRPr="00050E33">
        <w:rPr>
          <w:rFonts w:ascii="Times New Roman" w:hAnsi="Times New Roman"/>
        </w:rPr>
        <w:t>мом будущем обеспечить изменение места и</w:t>
      </w:r>
      <w:r>
        <w:rPr>
          <w:rFonts w:ascii="Times New Roman" w:hAnsi="Times New Roman"/>
        </w:rPr>
        <w:t xml:space="preserve"> </w:t>
      </w:r>
      <w:r w:rsidRPr="00050E33">
        <w:rPr>
          <w:rFonts w:ascii="Times New Roman" w:hAnsi="Times New Roman"/>
        </w:rPr>
        <w:t xml:space="preserve">роли </w:t>
      </w:r>
      <w:r w:rsidR="00DA7FC2" w:rsidRPr="00DA7FC2">
        <w:rPr>
          <w:rFonts w:ascii="Times New Roman" w:hAnsi="Times New Roman"/>
        </w:rPr>
        <w:t>страны</w:t>
      </w:r>
      <w:r w:rsidRPr="00050E33">
        <w:rPr>
          <w:rFonts w:ascii="Times New Roman" w:hAnsi="Times New Roman"/>
        </w:rPr>
        <w:t xml:space="preserve"> в мировой экономике [1</w:t>
      </w:r>
      <w:r>
        <w:rPr>
          <w:rFonts w:ascii="Times New Roman" w:hAnsi="Times New Roman"/>
        </w:rPr>
        <w:t>: 65</w:t>
      </w:r>
      <w:r w:rsidRPr="00050E33">
        <w:rPr>
          <w:rFonts w:ascii="Times New Roman" w:hAnsi="Times New Roman"/>
        </w:rPr>
        <w:t>].</w:t>
      </w:r>
      <w:r>
        <w:rPr>
          <w:rFonts w:ascii="Times New Roman" w:hAnsi="Times New Roman"/>
        </w:rPr>
        <w:t xml:space="preserve"> </w:t>
      </w:r>
      <w:r w:rsidR="00CD53FD" w:rsidRPr="00CD53FD">
        <w:rPr>
          <w:rFonts w:ascii="Times New Roman" w:hAnsi="Times New Roman"/>
        </w:rPr>
        <w:t xml:space="preserve">В настоящий момент Российская Федерация находится в беспрецедентно сложных условиях проведения необходимых преобразований, призванных минимизировать негативный эффект от вводимых в её отношении </w:t>
      </w:r>
      <w:r w:rsidR="00D86720">
        <w:rPr>
          <w:rFonts w:ascii="Times New Roman" w:hAnsi="Times New Roman"/>
        </w:rPr>
        <w:t xml:space="preserve">с начала </w:t>
      </w:r>
      <w:r w:rsidR="00CD53FD" w:rsidRPr="00CD53FD">
        <w:rPr>
          <w:rFonts w:ascii="Times New Roman" w:hAnsi="Times New Roman"/>
        </w:rPr>
        <w:t>2022 год</w:t>
      </w:r>
      <w:r w:rsidR="00D86720">
        <w:rPr>
          <w:rFonts w:ascii="Times New Roman" w:hAnsi="Times New Roman"/>
        </w:rPr>
        <w:t>а</w:t>
      </w:r>
      <w:bookmarkStart w:id="0" w:name="_GoBack"/>
      <w:bookmarkEnd w:id="0"/>
      <w:r w:rsidR="00CD53FD" w:rsidRPr="00CD53FD">
        <w:rPr>
          <w:rFonts w:ascii="Times New Roman" w:hAnsi="Times New Roman"/>
        </w:rPr>
        <w:t xml:space="preserve"> ограничений. И в том числе от эффективности научно-технической и инновационной деятельности зависит, насколько успешными эти меры откажутся</w:t>
      </w:r>
      <w:r w:rsidR="00343102">
        <w:rPr>
          <w:rFonts w:ascii="Times New Roman" w:hAnsi="Times New Roman"/>
        </w:rPr>
        <w:t xml:space="preserve"> при решении задач неиндустриального развития</w:t>
      </w:r>
      <w:r w:rsidR="00CD53FD" w:rsidRPr="00CD53FD">
        <w:rPr>
          <w:rFonts w:ascii="Times New Roman" w:hAnsi="Times New Roman"/>
        </w:rPr>
        <w:t>. Функционирование макрорегиональных инновационных систем (например, в ЕАЭС) создает мультипликативный эффект, участники объединения получают возможность ускорить свое технологическое развитие, выявить новые рынки сбыта [</w:t>
      </w:r>
      <w:r w:rsidRPr="00DA7FC2">
        <w:rPr>
          <w:rFonts w:ascii="Times New Roman" w:hAnsi="Times New Roman"/>
        </w:rPr>
        <w:t>2</w:t>
      </w:r>
      <w:r w:rsidR="00CD53FD" w:rsidRPr="00CD53FD">
        <w:rPr>
          <w:rFonts w:ascii="Times New Roman" w:hAnsi="Times New Roman"/>
        </w:rPr>
        <w:t xml:space="preserve">: 214]. 2 апреля 2022 года состоялся телефонный разговор Президента Российской Федерации Владимира Путина и Президента Республики Казахстан </w:t>
      </w:r>
      <w:proofErr w:type="spellStart"/>
      <w:r w:rsidR="00CD53FD" w:rsidRPr="00CD53FD">
        <w:rPr>
          <w:rFonts w:ascii="Times New Roman" w:hAnsi="Times New Roman"/>
        </w:rPr>
        <w:t>Касым-Жомарта</w:t>
      </w:r>
      <w:proofErr w:type="spellEnd"/>
      <w:r w:rsidR="00CD53FD" w:rsidRPr="00CD53FD">
        <w:rPr>
          <w:rFonts w:ascii="Times New Roman" w:hAnsi="Times New Roman"/>
        </w:rPr>
        <w:t xml:space="preserve"> </w:t>
      </w:r>
      <w:proofErr w:type="spellStart"/>
      <w:r w:rsidR="00CD53FD" w:rsidRPr="00CD53FD">
        <w:rPr>
          <w:rFonts w:ascii="Times New Roman" w:hAnsi="Times New Roman"/>
        </w:rPr>
        <w:t>Токаева</w:t>
      </w:r>
      <w:proofErr w:type="spellEnd"/>
      <w:r w:rsidR="00CD53FD" w:rsidRPr="00CD53FD">
        <w:rPr>
          <w:rFonts w:ascii="Times New Roman" w:hAnsi="Times New Roman"/>
        </w:rPr>
        <w:t>, в ходе которого были рассмотрены перспективы углубления взаимодействия в рамках интеграционных объединений на евразийском пространстве [</w:t>
      </w:r>
      <w:r w:rsidR="00DA7FC2">
        <w:rPr>
          <w:rFonts w:ascii="Times New Roman" w:hAnsi="Times New Roman"/>
        </w:rPr>
        <w:t>3</w:t>
      </w:r>
      <w:r w:rsidR="00CD53FD" w:rsidRPr="00CD53FD">
        <w:rPr>
          <w:rFonts w:ascii="Times New Roman" w:hAnsi="Times New Roman"/>
        </w:rPr>
        <w:t>]. Также в начале 2022 года был подписан Меморандум о взаимопонимании между Министерством науки и высшего образования Российской Федерации и Министерством образования и науки Республики Казахстан, способствующий укреплению сотрудничества и обмену опытом между вузами двух стран.</w:t>
      </w:r>
      <w:r w:rsidR="00457CDD">
        <w:rPr>
          <w:rFonts w:ascii="Times New Roman" w:hAnsi="Times New Roman"/>
        </w:rPr>
        <w:t xml:space="preserve"> Более того, 2 июня 2022 года в городе Алматы (Казахстан) прошла церемония подписания соглашения об открытии </w:t>
      </w:r>
      <w:r w:rsidR="00457CDD" w:rsidRPr="00457CDD">
        <w:rPr>
          <w:rFonts w:ascii="Times New Roman" w:hAnsi="Times New Roman"/>
        </w:rPr>
        <w:t>филиала Национального исследовательского ядерного университета (НИЯУ) «МИФИ» на базе Казахского национального уни</w:t>
      </w:r>
      <w:r w:rsidR="00457CDD">
        <w:rPr>
          <w:rFonts w:ascii="Times New Roman" w:hAnsi="Times New Roman"/>
        </w:rPr>
        <w:t>верситета (</w:t>
      </w:r>
      <w:proofErr w:type="spellStart"/>
      <w:r w:rsidR="00457CDD">
        <w:rPr>
          <w:rFonts w:ascii="Times New Roman" w:hAnsi="Times New Roman"/>
        </w:rPr>
        <w:t>КазНУ</w:t>
      </w:r>
      <w:proofErr w:type="spellEnd"/>
      <w:r w:rsidR="00457CDD">
        <w:rPr>
          <w:rFonts w:ascii="Times New Roman" w:hAnsi="Times New Roman"/>
        </w:rPr>
        <w:t>) им. </w:t>
      </w:r>
      <w:r w:rsidR="00457CDD" w:rsidRPr="00457CDD">
        <w:rPr>
          <w:rFonts w:ascii="Times New Roman" w:hAnsi="Times New Roman"/>
        </w:rPr>
        <w:t>аль-</w:t>
      </w:r>
      <w:proofErr w:type="spellStart"/>
      <w:r w:rsidR="00457CDD" w:rsidRPr="00457CDD">
        <w:rPr>
          <w:rFonts w:ascii="Times New Roman" w:hAnsi="Times New Roman"/>
        </w:rPr>
        <w:t>Фараби</w:t>
      </w:r>
      <w:proofErr w:type="spellEnd"/>
      <w:r w:rsidR="00457CDD" w:rsidRPr="00457CDD">
        <w:rPr>
          <w:rFonts w:ascii="Times New Roman" w:hAnsi="Times New Roman"/>
        </w:rPr>
        <w:t xml:space="preserve">. </w:t>
      </w:r>
    </w:p>
    <w:p w:rsidR="00CD53FD" w:rsidRDefault="00CD53FD" w:rsidP="00CD53FD">
      <w:pPr>
        <w:pStyle w:val="a3"/>
        <w:ind w:left="118" w:right="105" w:firstLine="708"/>
        <w:jc w:val="both"/>
        <w:rPr>
          <w:rFonts w:ascii="Times New Roman" w:hAnsi="Times New Roman"/>
        </w:rPr>
      </w:pPr>
      <w:r w:rsidRPr="00CD53FD">
        <w:rPr>
          <w:rFonts w:ascii="Times New Roman" w:hAnsi="Times New Roman"/>
        </w:rPr>
        <w:t xml:space="preserve">По информации, опубликованной Министерством науки и высшего образования Российской Федерации, российско-казахстанское сотрудничество в сфере образования и науки в настоящий момент развивается по таким направлениям как дополнительные профессиональные образовательные программы, в том числе в форме стажировки, совместные образовательные программы и совместные научные и научно-технические проекты, отобранные исходя из приоритетов развития научно-технологических комплексов России и Казахстана </w:t>
      </w:r>
      <w:r w:rsidR="00DA7FC2" w:rsidRPr="00DA7FC2">
        <w:rPr>
          <w:rFonts w:ascii="Times New Roman" w:hAnsi="Times New Roman"/>
        </w:rPr>
        <w:t>[</w:t>
      </w:r>
      <w:r w:rsidR="00DA7FC2">
        <w:rPr>
          <w:rFonts w:ascii="Times New Roman" w:hAnsi="Times New Roman"/>
        </w:rPr>
        <w:t>4</w:t>
      </w:r>
      <w:r w:rsidRPr="00CD53FD">
        <w:rPr>
          <w:rFonts w:ascii="Times New Roman" w:hAnsi="Times New Roman"/>
        </w:rPr>
        <w:t>].</w:t>
      </w:r>
      <w:r w:rsidR="00FC0599">
        <w:rPr>
          <w:rFonts w:ascii="Times New Roman" w:hAnsi="Times New Roman"/>
        </w:rPr>
        <w:t xml:space="preserve"> Около 20% от </w:t>
      </w:r>
      <w:r w:rsidR="00FC0599" w:rsidRPr="00175853">
        <w:rPr>
          <w:rFonts w:ascii="Times New Roman" w:hAnsi="Times New Roman" w:cs="Times New Roman"/>
        </w:rPr>
        <w:t>обще</w:t>
      </w:r>
      <w:r w:rsidR="00FC0599">
        <w:rPr>
          <w:rFonts w:ascii="Times New Roman" w:hAnsi="Times New Roman" w:cs="Times New Roman"/>
        </w:rPr>
        <w:t>го</w:t>
      </w:r>
      <w:r w:rsidR="00FC0599" w:rsidRPr="00175853">
        <w:rPr>
          <w:rFonts w:ascii="Times New Roman" w:hAnsi="Times New Roman" w:cs="Times New Roman"/>
        </w:rPr>
        <w:t xml:space="preserve"> количеств</w:t>
      </w:r>
      <w:r w:rsidR="00FC0599">
        <w:rPr>
          <w:rFonts w:ascii="Times New Roman" w:hAnsi="Times New Roman" w:cs="Times New Roman"/>
        </w:rPr>
        <w:t>а</w:t>
      </w:r>
      <w:r w:rsidR="00FC0599" w:rsidRPr="00175853">
        <w:rPr>
          <w:rFonts w:ascii="Times New Roman" w:hAnsi="Times New Roman" w:cs="Times New Roman"/>
        </w:rPr>
        <w:t xml:space="preserve"> иностранных студентов, получающих высшее образование в России,</w:t>
      </w:r>
      <w:r w:rsidR="00FC0599">
        <w:rPr>
          <w:rFonts w:ascii="Times New Roman" w:hAnsi="Times New Roman" w:cs="Times New Roman"/>
        </w:rPr>
        <w:t xml:space="preserve"> в 2021 году составили </w:t>
      </w:r>
      <w:r w:rsidR="00FC0599" w:rsidRPr="00175853">
        <w:rPr>
          <w:rFonts w:ascii="Times New Roman" w:hAnsi="Times New Roman" w:cs="Times New Roman"/>
        </w:rPr>
        <w:t>студенты из Казахстана</w:t>
      </w:r>
      <w:r w:rsidR="00FC0599">
        <w:rPr>
          <w:rFonts w:ascii="Times New Roman" w:hAnsi="Times New Roman" w:cs="Times New Roman"/>
        </w:rPr>
        <w:t>.</w:t>
      </w:r>
    </w:p>
    <w:p w:rsidR="00CD53FD" w:rsidRPr="00CD53FD" w:rsidRDefault="00CD53FD" w:rsidP="00CD53FD">
      <w:pPr>
        <w:pStyle w:val="a3"/>
        <w:ind w:left="118" w:right="105" w:firstLine="708"/>
        <w:jc w:val="both"/>
        <w:rPr>
          <w:rFonts w:ascii="Times New Roman" w:hAnsi="Times New Roman"/>
        </w:rPr>
      </w:pPr>
      <w:r w:rsidRPr="00CD53FD">
        <w:rPr>
          <w:rFonts w:ascii="Times New Roman" w:hAnsi="Times New Roman"/>
        </w:rPr>
        <w:t>Для определения текущих позиций Российской Федерации и Республики Казахстан в международной инновационной системе проанализируем результаты расчета Глобального инновационного индекса (</w:t>
      </w:r>
      <w:proofErr w:type="spellStart"/>
      <w:r w:rsidRPr="00CD53FD">
        <w:rPr>
          <w:rFonts w:ascii="Times New Roman" w:hAnsi="Times New Roman"/>
        </w:rPr>
        <w:t>Global</w:t>
      </w:r>
      <w:proofErr w:type="spellEnd"/>
      <w:r w:rsidRPr="00CD53FD">
        <w:rPr>
          <w:rFonts w:ascii="Times New Roman" w:hAnsi="Times New Roman"/>
        </w:rPr>
        <w:t xml:space="preserve"> </w:t>
      </w:r>
      <w:proofErr w:type="spellStart"/>
      <w:r w:rsidRPr="00CD53FD">
        <w:rPr>
          <w:rFonts w:ascii="Times New Roman" w:hAnsi="Times New Roman"/>
        </w:rPr>
        <w:t>Innovation</w:t>
      </w:r>
      <w:proofErr w:type="spellEnd"/>
      <w:r w:rsidRPr="00CD53FD">
        <w:rPr>
          <w:rFonts w:ascii="Times New Roman" w:hAnsi="Times New Roman"/>
        </w:rPr>
        <w:t xml:space="preserve"> </w:t>
      </w:r>
      <w:proofErr w:type="spellStart"/>
      <w:r w:rsidRPr="00CD53FD">
        <w:rPr>
          <w:rFonts w:ascii="Times New Roman" w:hAnsi="Times New Roman"/>
        </w:rPr>
        <w:t>Index</w:t>
      </w:r>
      <w:proofErr w:type="spellEnd"/>
      <w:r w:rsidRPr="00CD53FD">
        <w:rPr>
          <w:rFonts w:ascii="Times New Roman" w:hAnsi="Times New Roman"/>
        </w:rPr>
        <w:t xml:space="preserve">, GII), за 2017-2021 годы. GII относится к наиболее часто употребляемым методикам оценки инновационного развития территорий, также методика его расчета стабильна и не претерпевала критических изменений на протяжении 5 лет. </w:t>
      </w:r>
    </w:p>
    <w:p w:rsidR="00CD53FD" w:rsidRPr="00CD53FD" w:rsidRDefault="00CD53FD" w:rsidP="00CD53FD">
      <w:pPr>
        <w:pStyle w:val="a3"/>
        <w:ind w:left="118" w:right="105" w:firstLine="708"/>
        <w:jc w:val="both"/>
        <w:rPr>
          <w:rFonts w:ascii="Times New Roman" w:hAnsi="Times New Roman"/>
        </w:rPr>
      </w:pPr>
      <w:r w:rsidRPr="00CD53FD">
        <w:rPr>
          <w:rFonts w:ascii="Times New Roman" w:hAnsi="Times New Roman"/>
        </w:rPr>
        <w:t xml:space="preserve">На рисунке 1 представлена динамика </w:t>
      </w:r>
      <w:proofErr w:type="spellStart"/>
      <w:r w:rsidRPr="00CD53FD">
        <w:rPr>
          <w:rFonts w:ascii="Times New Roman" w:hAnsi="Times New Roman"/>
        </w:rPr>
        <w:t>рейтингования</w:t>
      </w:r>
      <w:proofErr w:type="spellEnd"/>
      <w:r w:rsidRPr="00CD53FD">
        <w:rPr>
          <w:rFonts w:ascii="Times New Roman" w:hAnsi="Times New Roman"/>
        </w:rPr>
        <w:t xml:space="preserve"> России и Казахстана по уровню инновационного развития за 2017-2021 годы. </w:t>
      </w:r>
    </w:p>
    <w:p w:rsidR="00CD53FD" w:rsidRPr="00CD53FD" w:rsidRDefault="00CD53FD" w:rsidP="00CD53FD">
      <w:pPr>
        <w:ind w:firstLine="567"/>
        <w:jc w:val="center"/>
        <w:rPr>
          <w:sz w:val="24"/>
          <w:szCs w:val="24"/>
        </w:rPr>
      </w:pPr>
      <w:r w:rsidRPr="00CD53FD">
        <w:rPr>
          <w:noProof/>
          <w:sz w:val="24"/>
          <w:szCs w:val="24"/>
          <w:lang w:eastAsia="ru-RU"/>
        </w:rPr>
        <w:lastRenderedPageBreak/>
        <w:drawing>
          <wp:inline distT="0" distB="0" distL="0" distR="0" wp14:anchorId="71E97CFA" wp14:editId="256C6C3F">
            <wp:extent cx="3291840" cy="1973580"/>
            <wp:effectExtent l="0" t="0" r="381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CD53FD" w:rsidRPr="00CD53FD" w:rsidRDefault="00CD53FD" w:rsidP="00CD53FD">
      <w:pPr>
        <w:ind w:firstLine="567"/>
        <w:jc w:val="center"/>
        <w:rPr>
          <w:sz w:val="24"/>
          <w:szCs w:val="24"/>
        </w:rPr>
      </w:pPr>
      <w:r w:rsidRPr="00CD53FD">
        <w:rPr>
          <w:sz w:val="24"/>
          <w:szCs w:val="24"/>
        </w:rPr>
        <w:t xml:space="preserve">Рисунок 1. Динамика </w:t>
      </w:r>
      <w:proofErr w:type="spellStart"/>
      <w:r w:rsidRPr="00CD53FD">
        <w:rPr>
          <w:sz w:val="24"/>
          <w:szCs w:val="24"/>
        </w:rPr>
        <w:t>рейтингования</w:t>
      </w:r>
      <w:proofErr w:type="spellEnd"/>
      <w:r w:rsidRPr="00CD53FD">
        <w:rPr>
          <w:sz w:val="24"/>
          <w:szCs w:val="24"/>
        </w:rPr>
        <w:t xml:space="preserve"> России и Казахстана по уровню инновационного развития за 2017-2021 годы</w:t>
      </w:r>
    </w:p>
    <w:p w:rsidR="00CD53FD" w:rsidRPr="00CD53FD" w:rsidRDefault="00CD53FD" w:rsidP="00CD53FD">
      <w:pPr>
        <w:ind w:firstLine="567"/>
        <w:jc w:val="center"/>
        <w:rPr>
          <w:sz w:val="24"/>
          <w:szCs w:val="24"/>
        </w:rPr>
      </w:pPr>
      <w:r w:rsidRPr="00CD53FD">
        <w:rPr>
          <w:sz w:val="24"/>
          <w:szCs w:val="24"/>
        </w:rPr>
        <w:t xml:space="preserve">Источник: составлено автором на основании ежегодно издаваемых статистических сборников </w:t>
      </w:r>
      <w:proofErr w:type="spellStart"/>
      <w:r w:rsidRPr="00CD53FD">
        <w:rPr>
          <w:sz w:val="24"/>
          <w:szCs w:val="24"/>
        </w:rPr>
        <w:t>Global</w:t>
      </w:r>
      <w:proofErr w:type="spellEnd"/>
      <w:r w:rsidRPr="00CD53FD">
        <w:rPr>
          <w:sz w:val="24"/>
          <w:szCs w:val="24"/>
        </w:rPr>
        <w:t xml:space="preserve"> </w:t>
      </w:r>
      <w:proofErr w:type="spellStart"/>
      <w:r w:rsidRPr="00CD53FD">
        <w:rPr>
          <w:sz w:val="24"/>
          <w:szCs w:val="24"/>
        </w:rPr>
        <w:t>Innovation</w:t>
      </w:r>
      <w:proofErr w:type="spellEnd"/>
      <w:r w:rsidRPr="00CD53FD">
        <w:rPr>
          <w:sz w:val="24"/>
          <w:szCs w:val="24"/>
        </w:rPr>
        <w:t xml:space="preserve"> </w:t>
      </w:r>
      <w:proofErr w:type="spellStart"/>
      <w:r w:rsidRPr="00CD53FD">
        <w:rPr>
          <w:sz w:val="24"/>
          <w:szCs w:val="24"/>
        </w:rPr>
        <w:t>Index</w:t>
      </w:r>
      <w:proofErr w:type="spellEnd"/>
    </w:p>
    <w:p w:rsidR="00CD53FD" w:rsidRPr="00CD53FD" w:rsidRDefault="00CD53FD" w:rsidP="00CD53FD">
      <w:pPr>
        <w:pStyle w:val="a3"/>
        <w:ind w:left="118" w:right="105" w:firstLine="708"/>
        <w:jc w:val="both"/>
        <w:rPr>
          <w:rFonts w:ascii="Times New Roman" w:hAnsi="Times New Roman"/>
        </w:rPr>
      </w:pPr>
      <w:r w:rsidRPr="00CD53FD">
        <w:rPr>
          <w:rFonts w:ascii="Times New Roman" w:hAnsi="Times New Roman"/>
        </w:rPr>
        <w:t>Как можно видеть из представленного рисунка, позиции России и Казахстана по показателю «Глобальный инновационный индекс» остаются достаточно стабильными на протяжении 5 лет, в 2021 году Россия заняла 45 место, Казахстан 79 место из 132 проанализированных стран [</w:t>
      </w:r>
      <w:r w:rsidR="00DA7FC2" w:rsidRPr="00DA7FC2">
        <w:rPr>
          <w:rFonts w:ascii="Times New Roman" w:hAnsi="Times New Roman"/>
        </w:rPr>
        <w:t>5</w:t>
      </w:r>
      <w:r w:rsidRPr="00CD53FD">
        <w:rPr>
          <w:rFonts w:ascii="Times New Roman" w:hAnsi="Times New Roman"/>
        </w:rPr>
        <w:t>, 24]. Валовые расходы на НИОКР в % ВВП также были неизменны на протяжении последних 5 лет: 1% в России и 0,1% в Казахстане.</w:t>
      </w:r>
    </w:p>
    <w:p w:rsidR="00CD53FD" w:rsidRPr="00CD53FD" w:rsidRDefault="00CD53FD" w:rsidP="00CD53FD">
      <w:pPr>
        <w:pStyle w:val="a3"/>
        <w:ind w:left="118" w:right="105" w:firstLine="708"/>
        <w:jc w:val="both"/>
        <w:rPr>
          <w:rFonts w:ascii="Times New Roman" w:hAnsi="Times New Roman"/>
        </w:rPr>
      </w:pPr>
      <w:r w:rsidRPr="00CD53FD">
        <w:rPr>
          <w:rFonts w:ascii="Times New Roman" w:hAnsi="Times New Roman"/>
        </w:rPr>
        <w:t>Информация о внутренних затратах на научные исследования и разработки за 2017-2020 годы в текущих ценах, миллионов долларов США (показатель рассчитан по средним курсам национальных валют к доллару США) представлена в таблице 1.</w:t>
      </w:r>
    </w:p>
    <w:p w:rsidR="00CD53FD" w:rsidRPr="00CD53FD" w:rsidRDefault="00CD53FD" w:rsidP="00CD53FD">
      <w:pPr>
        <w:ind w:firstLine="567"/>
        <w:jc w:val="right"/>
        <w:rPr>
          <w:sz w:val="24"/>
          <w:szCs w:val="24"/>
        </w:rPr>
      </w:pPr>
      <w:r w:rsidRPr="00CD53FD">
        <w:rPr>
          <w:sz w:val="24"/>
          <w:szCs w:val="24"/>
        </w:rPr>
        <w:t>Таблица 1</w:t>
      </w:r>
    </w:p>
    <w:p w:rsidR="00CD53FD" w:rsidRPr="00CD53FD" w:rsidRDefault="00CD53FD" w:rsidP="00CD53FD">
      <w:pPr>
        <w:ind w:firstLine="567"/>
        <w:jc w:val="center"/>
        <w:rPr>
          <w:sz w:val="24"/>
          <w:szCs w:val="24"/>
        </w:rPr>
      </w:pPr>
      <w:r w:rsidRPr="00CD53FD">
        <w:rPr>
          <w:sz w:val="24"/>
          <w:szCs w:val="24"/>
        </w:rPr>
        <w:t>Внутренние затраты на научные исследования и разработки (в текущих ценах; миллионов долларов США)</w:t>
      </w:r>
    </w:p>
    <w:tbl>
      <w:tblPr>
        <w:tblStyle w:val="a5"/>
        <w:tblW w:w="0" w:type="auto"/>
        <w:jc w:val="center"/>
        <w:tblLook w:val="04A0" w:firstRow="1" w:lastRow="0" w:firstColumn="1" w:lastColumn="0" w:noHBand="0" w:noVBand="1"/>
      </w:tblPr>
      <w:tblGrid>
        <w:gridCol w:w="1251"/>
        <w:gridCol w:w="1056"/>
        <w:gridCol w:w="1056"/>
        <w:gridCol w:w="1056"/>
        <w:gridCol w:w="1056"/>
      </w:tblGrid>
      <w:tr w:rsidR="00CD53FD" w:rsidRPr="00CD53FD" w:rsidTr="00411938">
        <w:trPr>
          <w:trHeight w:val="340"/>
          <w:jc w:val="center"/>
        </w:trPr>
        <w:tc>
          <w:tcPr>
            <w:tcW w:w="0" w:type="auto"/>
            <w:noWrap/>
            <w:vAlign w:val="center"/>
            <w:hideMark/>
          </w:tcPr>
          <w:p w:rsidR="00CD53FD" w:rsidRPr="00CD53FD" w:rsidRDefault="00CD53FD" w:rsidP="00411938">
            <w:pPr>
              <w:jc w:val="center"/>
              <w:rPr>
                <w:sz w:val="24"/>
                <w:szCs w:val="24"/>
              </w:rPr>
            </w:pPr>
            <w:r w:rsidRPr="00CD53FD">
              <w:rPr>
                <w:sz w:val="24"/>
                <w:szCs w:val="24"/>
              </w:rPr>
              <w:t>Год</w:t>
            </w:r>
          </w:p>
        </w:tc>
        <w:tc>
          <w:tcPr>
            <w:tcW w:w="0" w:type="auto"/>
            <w:vAlign w:val="center"/>
            <w:hideMark/>
          </w:tcPr>
          <w:p w:rsidR="00CD53FD" w:rsidRPr="00CD53FD" w:rsidRDefault="00CD53FD" w:rsidP="00411938">
            <w:pPr>
              <w:jc w:val="center"/>
              <w:rPr>
                <w:sz w:val="24"/>
                <w:szCs w:val="24"/>
              </w:rPr>
            </w:pPr>
            <w:r w:rsidRPr="00CD53FD">
              <w:rPr>
                <w:sz w:val="24"/>
                <w:szCs w:val="24"/>
              </w:rPr>
              <w:t>2017</w:t>
            </w:r>
          </w:p>
        </w:tc>
        <w:tc>
          <w:tcPr>
            <w:tcW w:w="0" w:type="auto"/>
            <w:vAlign w:val="center"/>
            <w:hideMark/>
          </w:tcPr>
          <w:p w:rsidR="00CD53FD" w:rsidRPr="00CD53FD" w:rsidRDefault="00CD53FD" w:rsidP="00411938">
            <w:pPr>
              <w:jc w:val="center"/>
              <w:rPr>
                <w:sz w:val="24"/>
                <w:szCs w:val="24"/>
              </w:rPr>
            </w:pPr>
            <w:r w:rsidRPr="00CD53FD">
              <w:rPr>
                <w:sz w:val="24"/>
                <w:szCs w:val="24"/>
              </w:rPr>
              <w:t>2018</w:t>
            </w:r>
          </w:p>
        </w:tc>
        <w:tc>
          <w:tcPr>
            <w:tcW w:w="0" w:type="auto"/>
            <w:vAlign w:val="center"/>
            <w:hideMark/>
          </w:tcPr>
          <w:p w:rsidR="00CD53FD" w:rsidRPr="00CD53FD" w:rsidRDefault="00CD53FD" w:rsidP="00411938">
            <w:pPr>
              <w:jc w:val="center"/>
              <w:rPr>
                <w:sz w:val="24"/>
                <w:szCs w:val="24"/>
              </w:rPr>
            </w:pPr>
            <w:r w:rsidRPr="00CD53FD">
              <w:rPr>
                <w:sz w:val="24"/>
                <w:szCs w:val="24"/>
              </w:rPr>
              <w:t>2019</w:t>
            </w:r>
          </w:p>
        </w:tc>
        <w:tc>
          <w:tcPr>
            <w:tcW w:w="0" w:type="auto"/>
            <w:vAlign w:val="center"/>
            <w:hideMark/>
          </w:tcPr>
          <w:p w:rsidR="00CD53FD" w:rsidRPr="00CD53FD" w:rsidRDefault="00CD53FD" w:rsidP="00411938">
            <w:pPr>
              <w:jc w:val="center"/>
              <w:rPr>
                <w:sz w:val="24"/>
                <w:szCs w:val="24"/>
              </w:rPr>
            </w:pPr>
            <w:r w:rsidRPr="00CD53FD">
              <w:rPr>
                <w:sz w:val="24"/>
                <w:szCs w:val="24"/>
              </w:rPr>
              <w:t>2020</w:t>
            </w:r>
          </w:p>
        </w:tc>
      </w:tr>
      <w:tr w:rsidR="00CD53FD" w:rsidRPr="00CD53FD" w:rsidTr="00411938">
        <w:trPr>
          <w:trHeight w:val="340"/>
          <w:jc w:val="center"/>
        </w:trPr>
        <w:tc>
          <w:tcPr>
            <w:tcW w:w="0" w:type="auto"/>
            <w:vAlign w:val="center"/>
            <w:hideMark/>
          </w:tcPr>
          <w:p w:rsidR="00CD53FD" w:rsidRPr="00CD53FD" w:rsidRDefault="00CD53FD" w:rsidP="00411938">
            <w:pPr>
              <w:jc w:val="center"/>
              <w:rPr>
                <w:sz w:val="24"/>
                <w:szCs w:val="24"/>
              </w:rPr>
            </w:pPr>
            <w:r w:rsidRPr="00CD53FD">
              <w:rPr>
                <w:sz w:val="24"/>
                <w:szCs w:val="24"/>
              </w:rPr>
              <w:t>Казахстан</w:t>
            </w:r>
          </w:p>
        </w:tc>
        <w:tc>
          <w:tcPr>
            <w:tcW w:w="0" w:type="auto"/>
            <w:noWrap/>
            <w:vAlign w:val="center"/>
            <w:hideMark/>
          </w:tcPr>
          <w:p w:rsidR="00CD53FD" w:rsidRPr="00CD53FD" w:rsidRDefault="00CD53FD" w:rsidP="00411938">
            <w:pPr>
              <w:jc w:val="center"/>
              <w:rPr>
                <w:sz w:val="24"/>
                <w:szCs w:val="24"/>
              </w:rPr>
            </w:pPr>
            <w:r w:rsidRPr="00CD53FD">
              <w:rPr>
                <w:sz w:val="24"/>
                <w:szCs w:val="24"/>
              </w:rPr>
              <w:t>211,3</w:t>
            </w:r>
          </w:p>
        </w:tc>
        <w:tc>
          <w:tcPr>
            <w:tcW w:w="0" w:type="auto"/>
            <w:noWrap/>
            <w:vAlign w:val="center"/>
            <w:hideMark/>
          </w:tcPr>
          <w:p w:rsidR="00CD53FD" w:rsidRPr="00CD53FD" w:rsidRDefault="00CD53FD" w:rsidP="00411938">
            <w:pPr>
              <w:jc w:val="center"/>
              <w:rPr>
                <w:sz w:val="24"/>
                <w:szCs w:val="24"/>
              </w:rPr>
            </w:pPr>
            <w:r w:rsidRPr="00CD53FD">
              <w:rPr>
                <w:sz w:val="24"/>
                <w:szCs w:val="24"/>
              </w:rPr>
              <w:t>209,5</w:t>
            </w:r>
          </w:p>
        </w:tc>
        <w:tc>
          <w:tcPr>
            <w:tcW w:w="0" w:type="auto"/>
            <w:noWrap/>
            <w:vAlign w:val="center"/>
            <w:hideMark/>
          </w:tcPr>
          <w:p w:rsidR="00CD53FD" w:rsidRPr="00CD53FD" w:rsidRDefault="00CD53FD" w:rsidP="00411938">
            <w:pPr>
              <w:jc w:val="center"/>
              <w:rPr>
                <w:sz w:val="24"/>
                <w:szCs w:val="24"/>
              </w:rPr>
            </w:pPr>
            <w:r w:rsidRPr="00CD53FD">
              <w:rPr>
                <w:sz w:val="24"/>
                <w:szCs w:val="24"/>
              </w:rPr>
              <w:t>215,1</w:t>
            </w:r>
          </w:p>
        </w:tc>
        <w:tc>
          <w:tcPr>
            <w:tcW w:w="0" w:type="auto"/>
            <w:noWrap/>
            <w:vAlign w:val="center"/>
            <w:hideMark/>
          </w:tcPr>
          <w:p w:rsidR="00CD53FD" w:rsidRPr="00CD53FD" w:rsidRDefault="00CD53FD" w:rsidP="00411938">
            <w:pPr>
              <w:jc w:val="center"/>
              <w:rPr>
                <w:sz w:val="24"/>
                <w:szCs w:val="24"/>
              </w:rPr>
            </w:pPr>
            <w:r w:rsidRPr="00CD53FD">
              <w:rPr>
                <w:sz w:val="24"/>
                <w:szCs w:val="24"/>
              </w:rPr>
              <w:t>215,6</w:t>
            </w:r>
          </w:p>
        </w:tc>
      </w:tr>
      <w:tr w:rsidR="00CD53FD" w:rsidRPr="00CD53FD" w:rsidTr="00411938">
        <w:trPr>
          <w:trHeight w:val="340"/>
          <w:jc w:val="center"/>
        </w:trPr>
        <w:tc>
          <w:tcPr>
            <w:tcW w:w="0" w:type="auto"/>
            <w:vAlign w:val="center"/>
            <w:hideMark/>
          </w:tcPr>
          <w:p w:rsidR="00CD53FD" w:rsidRPr="00CD53FD" w:rsidRDefault="00CD53FD" w:rsidP="00411938">
            <w:pPr>
              <w:jc w:val="center"/>
              <w:rPr>
                <w:sz w:val="24"/>
                <w:szCs w:val="24"/>
              </w:rPr>
            </w:pPr>
            <w:r w:rsidRPr="00CD53FD">
              <w:rPr>
                <w:sz w:val="24"/>
                <w:szCs w:val="24"/>
              </w:rPr>
              <w:t>Россия</w:t>
            </w:r>
          </w:p>
        </w:tc>
        <w:tc>
          <w:tcPr>
            <w:tcW w:w="0" w:type="auto"/>
            <w:noWrap/>
            <w:vAlign w:val="center"/>
            <w:hideMark/>
          </w:tcPr>
          <w:p w:rsidR="00CD53FD" w:rsidRPr="00CD53FD" w:rsidRDefault="00CD53FD" w:rsidP="00411938">
            <w:pPr>
              <w:jc w:val="center"/>
              <w:rPr>
                <w:sz w:val="24"/>
                <w:szCs w:val="24"/>
              </w:rPr>
            </w:pPr>
            <w:r w:rsidRPr="00CD53FD">
              <w:rPr>
                <w:sz w:val="24"/>
                <w:szCs w:val="24"/>
              </w:rPr>
              <w:t>17 471,1</w:t>
            </w:r>
          </w:p>
        </w:tc>
        <w:tc>
          <w:tcPr>
            <w:tcW w:w="0" w:type="auto"/>
            <w:noWrap/>
            <w:vAlign w:val="center"/>
            <w:hideMark/>
          </w:tcPr>
          <w:p w:rsidR="00CD53FD" w:rsidRPr="00CD53FD" w:rsidRDefault="00CD53FD" w:rsidP="00411938">
            <w:pPr>
              <w:jc w:val="center"/>
              <w:rPr>
                <w:sz w:val="24"/>
                <w:szCs w:val="24"/>
              </w:rPr>
            </w:pPr>
            <w:r w:rsidRPr="00CD53FD">
              <w:rPr>
                <w:sz w:val="24"/>
                <w:szCs w:val="24"/>
              </w:rPr>
              <w:t>16 441,0</w:t>
            </w:r>
          </w:p>
        </w:tc>
        <w:tc>
          <w:tcPr>
            <w:tcW w:w="0" w:type="auto"/>
            <w:noWrap/>
            <w:vAlign w:val="center"/>
            <w:hideMark/>
          </w:tcPr>
          <w:p w:rsidR="00CD53FD" w:rsidRPr="00CD53FD" w:rsidRDefault="00CD53FD" w:rsidP="00411938">
            <w:pPr>
              <w:jc w:val="center"/>
              <w:rPr>
                <w:sz w:val="24"/>
                <w:szCs w:val="24"/>
              </w:rPr>
            </w:pPr>
            <w:r w:rsidRPr="00CD53FD">
              <w:rPr>
                <w:sz w:val="24"/>
                <w:szCs w:val="24"/>
              </w:rPr>
              <w:t>17 531,7</w:t>
            </w:r>
          </w:p>
        </w:tc>
        <w:tc>
          <w:tcPr>
            <w:tcW w:w="0" w:type="auto"/>
            <w:noWrap/>
            <w:vAlign w:val="center"/>
            <w:hideMark/>
          </w:tcPr>
          <w:p w:rsidR="00CD53FD" w:rsidRPr="00CD53FD" w:rsidRDefault="00CD53FD" w:rsidP="00411938">
            <w:pPr>
              <w:jc w:val="center"/>
              <w:rPr>
                <w:sz w:val="24"/>
                <w:szCs w:val="24"/>
              </w:rPr>
            </w:pPr>
            <w:r w:rsidRPr="00CD53FD">
              <w:rPr>
                <w:sz w:val="24"/>
                <w:szCs w:val="24"/>
              </w:rPr>
              <w:t>16 326,1</w:t>
            </w:r>
          </w:p>
        </w:tc>
      </w:tr>
    </w:tbl>
    <w:p w:rsidR="00CD53FD" w:rsidRPr="00CD53FD" w:rsidRDefault="00CD53FD" w:rsidP="00CD53FD">
      <w:pPr>
        <w:ind w:firstLine="567"/>
        <w:jc w:val="center"/>
        <w:rPr>
          <w:sz w:val="24"/>
          <w:szCs w:val="24"/>
        </w:rPr>
      </w:pPr>
      <w:r w:rsidRPr="00CD53FD">
        <w:rPr>
          <w:sz w:val="24"/>
          <w:szCs w:val="24"/>
        </w:rPr>
        <w:t xml:space="preserve">Источник: сайт Департамента статистики Евразийской экономической комиссии http://www.eurasiancommission.org/ru/act/integr_i_makroec/dep_stat/ </w:t>
      </w:r>
      <w:proofErr w:type="spellStart"/>
      <w:r w:rsidRPr="00CD53FD">
        <w:rPr>
          <w:sz w:val="24"/>
          <w:szCs w:val="24"/>
        </w:rPr>
        <w:t>econstat</w:t>
      </w:r>
      <w:proofErr w:type="spellEnd"/>
      <w:r w:rsidRPr="00CD53FD">
        <w:rPr>
          <w:sz w:val="24"/>
          <w:szCs w:val="24"/>
        </w:rPr>
        <w:t>/</w:t>
      </w:r>
      <w:proofErr w:type="spellStart"/>
      <w:r w:rsidRPr="00CD53FD">
        <w:rPr>
          <w:sz w:val="24"/>
          <w:szCs w:val="24"/>
        </w:rPr>
        <w:t>Pages</w:t>
      </w:r>
      <w:proofErr w:type="spellEnd"/>
      <w:r w:rsidRPr="00CD53FD">
        <w:rPr>
          <w:sz w:val="24"/>
          <w:szCs w:val="24"/>
        </w:rPr>
        <w:t>/science.aspx (дата обращения: 04.04.2022)</w:t>
      </w:r>
    </w:p>
    <w:p w:rsidR="00CD53FD" w:rsidRPr="00CD53FD" w:rsidRDefault="00CD53FD" w:rsidP="00CD53FD">
      <w:pPr>
        <w:pStyle w:val="a3"/>
        <w:ind w:left="118" w:right="105" w:firstLine="708"/>
        <w:jc w:val="both"/>
        <w:rPr>
          <w:rFonts w:ascii="Times New Roman" w:hAnsi="Times New Roman"/>
        </w:rPr>
      </w:pPr>
      <w:r w:rsidRPr="00CD53FD">
        <w:rPr>
          <w:rFonts w:ascii="Times New Roman" w:hAnsi="Times New Roman"/>
        </w:rPr>
        <w:t>Динамика расходов на образование в % ВВП представлена на рисунке 2. Расходы на образование тоже довольно стабильны, в 2021 году Российская Федерация увеличила расходы на образование на 1%.</w:t>
      </w:r>
    </w:p>
    <w:p w:rsidR="00CD53FD" w:rsidRPr="00CD53FD" w:rsidRDefault="00CD53FD" w:rsidP="00CD53FD">
      <w:pPr>
        <w:ind w:firstLine="567"/>
        <w:jc w:val="center"/>
        <w:rPr>
          <w:sz w:val="24"/>
          <w:szCs w:val="24"/>
        </w:rPr>
      </w:pPr>
      <w:r w:rsidRPr="00CD53FD">
        <w:rPr>
          <w:noProof/>
          <w:sz w:val="24"/>
          <w:szCs w:val="24"/>
          <w:lang w:eastAsia="ru-RU"/>
        </w:rPr>
        <w:drawing>
          <wp:inline distT="0" distB="0" distL="0" distR="0" wp14:anchorId="4B81763E" wp14:editId="40A1FBB2">
            <wp:extent cx="45720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CD53FD" w:rsidRPr="00CD53FD" w:rsidRDefault="00CD53FD" w:rsidP="00CD53FD">
      <w:pPr>
        <w:ind w:firstLine="567"/>
        <w:jc w:val="center"/>
        <w:rPr>
          <w:sz w:val="24"/>
          <w:szCs w:val="24"/>
        </w:rPr>
      </w:pPr>
      <w:r w:rsidRPr="00CD53FD">
        <w:rPr>
          <w:sz w:val="24"/>
          <w:szCs w:val="24"/>
        </w:rPr>
        <w:t xml:space="preserve">Рисунок 2. Динамика расходов на образование, % ВВП </w:t>
      </w:r>
    </w:p>
    <w:p w:rsidR="00CD53FD" w:rsidRPr="00CD53FD" w:rsidRDefault="00CD53FD" w:rsidP="00CD53FD">
      <w:pPr>
        <w:ind w:firstLine="567"/>
        <w:jc w:val="center"/>
        <w:rPr>
          <w:sz w:val="24"/>
          <w:szCs w:val="24"/>
        </w:rPr>
      </w:pPr>
      <w:r w:rsidRPr="00CD53FD">
        <w:rPr>
          <w:sz w:val="24"/>
          <w:szCs w:val="24"/>
        </w:rPr>
        <w:t xml:space="preserve">Источник: составлено автором на основании ежегодно издаваемых статистических сборников </w:t>
      </w:r>
      <w:proofErr w:type="spellStart"/>
      <w:r w:rsidRPr="00CD53FD">
        <w:rPr>
          <w:sz w:val="24"/>
          <w:szCs w:val="24"/>
        </w:rPr>
        <w:t>Global</w:t>
      </w:r>
      <w:proofErr w:type="spellEnd"/>
      <w:r w:rsidRPr="00CD53FD">
        <w:rPr>
          <w:sz w:val="24"/>
          <w:szCs w:val="24"/>
        </w:rPr>
        <w:t xml:space="preserve"> </w:t>
      </w:r>
      <w:proofErr w:type="spellStart"/>
      <w:r w:rsidRPr="00CD53FD">
        <w:rPr>
          <w:sz w:val="24"/>
          <w:szCs w:val="24"/>
        </w:rPr>
        <w:t>Innovation</w:t>
      </w:r>
      <w:proofErr w:type="spellEnd"/>
      <w:r w:rsidRPr="00CD53FD">
        <w:rPr>
          <w:sz w:val="24"/>
          <w:szCs w:val="24"/>
        </w:rPr>
        <w:t xml:space="preserve"> </w:t>
      </w:r>
      <w:proofErr w:type="spellStart"/>
      <w:r w:rsidRPr="00CD53FD">
        <w:rPr>
          <w:sz w:val="24"/>
          <w:szCs w:val="24"/>
        </w:rPr>
        <w:t>Index</w:t>
      </w:r>
      <w:proofErr w:type="spellEnd"/>
      <w:r w:rsidRPr="00CD53FD">
        <w:rPr>
          <w:sz w:val="24"/>
          <w:szCs w:val="24"/>
        </w:rPr>
        <w:t>.</w:t>
      </w:r>
    </w:p>
    <w:p w:rsidR="00EA6960" w:rsidRDefault="00EA6960" w:rsidP="00CD53FD">
      <w:pPr>
        <w:pStyle w:val="a3"/>
        <w:ind w:left="118" w:right="105" w:firstLine="708"/>
        <w:jc w:val="both"/>
        <w:rPr>
          <w:rFonts w:ascii="Times New Roman" w:hAnsi="Times New Roman"/>
        </w:rPr>
      </w:pPr>
    </w:p>
    <w:p w:rsidR="00CD53FD" w:rsidRPr="00CD53FD" w:rsidRDefault="00CD53FD" w:rsidP="00CD53FD">
      <w:pPr>
        <w:pStyle w:val="a3"/>
        <w:ind w:left="118" w:right="105" w:firstLine="708"/>
        <w:jc w:val="both"/>
        <w:rPr>
          <w:rFonts w:ascii="Times New Roman" w:hAnsi="Times New Roman"/>
        </w:rPr>
      </w:pPr>
      <w:r w:rsidRPr="00CD53FD">
        <w:rPr>
          <w:rFonts w:ascii="Times New Roman" w:hAnsi="Times New Roman"/>
        </w:rPr>
        <w:lastRenderedPageBreak/>
        <w:t>В таблице 2 приведены значения основных показателей, в том числе характеризующих инновационную деятельность, в Российской Федерации и Республике Казахстан за 2017-2021 год (в последнем столбце стрелками вверх и вниз отображено наличие позитивной либо негативной динамики в 2021 году по сравнению с 2017 годом).</w:t>
      </w:r>
    </w:p>
    <w:p w:rsidR="00CD53FD" w:rsidRPr="00CD53FD" w:rsidRDefault="00CD53FD" w:rsidP="00CD53FD">
      <w:pPr>
        <w:ind w:firstLine="567"/>
        <w:jc w:val="right"/>
        <w:rPr>
          <w:sz w:val="24"/>
          <w:szCs w:val="24"/>
        </w:rPr>
      </w:pPr>
      <w:r w:rsidRPr="00CD53FD">
        <w:rPr>
          <w:sz w:val="24"/>
          <w:szCs w:val="24"/>
        </w:rPr>
        <w:t>Таблица 2</w:t>
      </w:r>
    </w:p>
    <w:p w:rsidR="00CD53FD" w:rsidRPr="00CD53FD" w:rsidRDefault="00CD53FD" w:rsidP="00CD53FD">
      <w:pPr>
        <w:ind w:firstLine="567"/>
        <w:jc w:val="center"/>
        <w:rPr>
          <w:sz w:val="24"/>
          <w:szCs w:val="24"/>
        </w:rPr>
      </w:pPr>
      <w:r w:rsidRPr="00CD53FD">
        <w:rPr>
          <w:sz w:val="24"/>
          <w:szCs w:val="24"/>
        </w:rPr>
        <w:t>Значения основных показателей, в том числе характеризующих инновационную деятельность, в Российской Федерации и Республике Казахстан за 2017-2021 год</w:t>
      </w:r>
    </w:p>
    <w:tbl>
      <w:tblPr>
        <w:tblStyle w:val="a5"/>
        <w:tblW w:w="5033" w:type="pct"/>
        <w:tblLayout w:type="fixed"/>
        <w:tblLook w:val="04A0" w:firstRow="1" w:lastRow="0" w:firstColumn="1" w:lastColumn="0" w:noHBand="0" w:noVBand="1"/>
      </w:tblPr>
      <w:tblGrid>
        <w:gridCol w:w="2174"/>
        <w:gridCol w:w="1304"/>
        <w:gridCol w:w="1308"/>
        <w:gridCol w:w="1016"/>
        <w:gridCol w:w="1046"/>
        <w:gridCol w:w="1046"/>
        <w:gridCol w:w="842"/>
        <w:gridCol w:w="1189"/>
      </w:tblGrid>
      <w:tr w:rsidR="00CD53FD" w:rsidRPr="00CD53FD" w:rsidTr="00411938">
        <w:trPr>
          <w:trHeight w:val="288"/>
        </w:trPr>
        <w:tc>
          <w:tcPr>
            <w:tcW w:w="1095" w:type="pct"/>
          </w:tcPr>
          <w:p w:rsidR="00CD53FD" w:rsidRPr="00CD53FD" w:rsidRDefault="00CD53FD" w:rsidP="00411938">
            <w:pPr>
              <w:jc w:val="center"/>
              <w:rPr>
                <w:sz w:val="24"/>
                <w:szCs w:val="24"/>
              </w:rPr>
            </w:pPr>
            <w:r w:rsidRPr="00CD53FD">
              <w:rPr>
                <w:sz w:val="24"/>
                <w:szCs w:val="24"/>
              </w:rPr>
              <w:t>Показатель</w:t>
            </w:r>
          </w:p>
        </w:tc>
        <w:tc>
          <w:tcPr>
            <w:tcW w:w="657" w:type="pct"/>
            <w:noWrap/>
            <w:hideMark/>
          </w:tcPr>
          <w:p w:rsidR="00CD53FD" w:rsidRPr="00CD53FD" w:rsidRDefault="00CD53FD" w:rsidP="00411938">
            <w:pPr>
              <w:jc w:val="center"/>
              <w:rPr>
                <w:sz w:val="24"/>
                <w:szCs w:val="24"/>
              </w:rPr>
            </w:pPr>
            <w:r w:rsidRPr="00CD53FD">
              <w:rPr>
                <w:sz w:val="24"/>
                <w:szCs w:val="24"/>
              </w:rPr>
              <w:t>Страна</w:t>
            </w:r>
          </w:p>
        </w:tc>
        <w:tc>
          <w:tcPr>
            <w:tcW w:w="659" w:type="pct"/>
            <w:noWrap/>
            <w:hideMark/>
          </w:tcPr>
          <w:p w:rsidR="00CD53FD" w:rsidRPr="00CD53FD" w:rsidRDefault="00CD53FD" w:rsidP="00411938">
            <w:pPr>
              <w:jc w:val="center"/>
              <w:rPr>
                <w:sz w:val="24"/>
                <w:szCs w:val="24"/>
              </w:rPr>
            </w:pPr>
            <w:r w:rsidRPr="00CD53FD">
              <w:rPr>
                <w:sz w:val="24"/>
                <w:szCs w:val="24"/>
              </w:rPr>
              <w:t>GII 2017</w:t>
            </w:r>
          </w:p>
        </w:tc>
        <w:tc>
          <w:tcPr>
            <w:tcW w:w="512" w:type="pct"/>
            <w:noWrap/>
            <w:hideMark/>
          </w:tcPr>
          <w:p w:rsidR="00CD53FD" w:rsidRPr="00CD53FD" w:rsidRDefault="00CD53FD" w:rsidP="00411938">
            <w:pPr>
              <w:jc w:val="center"/>
              <w:rPr>
                <w:sz w:val="24"/>
                <w:szCs w:val="24"/>
              </w:rPr>
            </w:pPr>
            <w:r w:rsidRPr="00CD53FD">
              <w:rPr>
                <w:sz w:val="24"/>
                <w:szCs w:val="24"/>
              </w:rPr>
              <w:t>GII 2018</w:t>
            </w:r>
          </w:p>
        </w:tc>
        <w:tc>
          <w:tcPr>
            <w:tcW w:w="527" w:type="pct"/>
            <w:noWrap/>
            <w:hideMark/>
          </w:tcPr>
          <w:p w:rsidR="00CD53FD" w:rsidRPr="00CD53FD" w:rsidRDefault="00CD53FD" w:rsidP="00411938">
            <w:pPr>
              <w:jc w:val="center"/>
              <w:rPr>
                <w:sz w:val="24"/>
                <w:szCs w:val="24"/>
              </w:rPr>
            </w:pPr>
            <w:r w:rsidRPr="00CD53FD">
              <w:rPr>
                <w:sz w:val="24"/>
                <w:szCs w:val="24"/>
              </w:rPr>
              <w:t>GII 2019</w:t>
            </w:r>
          </w:p>
        </w:tc>
        <w:tc>
          <w:tcPr>
            <w:tcW w:w="527" w:type="pct"/>
            <w:noWrap/>
            <w:hideMark/>
          </w:tcPr>
          <w:p w:rsidR="00CD53FD" w:rsidRPr="00CD53FD" w:rsidRDefault="00CD53FD" w:rsidP="00411938">
            <w:pPr>
              <w:jc w:val="center"/>
              <w:rPr>
                <w:sz w:val="24"/>
                <w:szCs w:val="24"/>
              </w:rPr>
            </w:pPr>
            <w:r w:rsidRPr="00CD53FD">
              <w:rPr>
                <w:sz w:val="24"/>
                <w:szCs w:val="24"/>
              </w:rPr>
              <w:t>GII 2020</w:t>
            </w:r>
          </w:p>
        </w:tc>
        <w:tc>
          <w:tcPr>
            <w:tcW w:w="424" w:type="pct"/>
          </w:tcPr>
          <w:p w:rsidR="00CD53FD" w:rsidRPr="00CD53FD" w:rsidRDefault="00CD53FD" w:rsidP="00411938">
            <w:pPr>
              <w:jc w:val="center"/>
              <w:rPr>
                <w:sz w:val="24"/>
                <w:szCs w:val="24"/>
              </w:rPr>
            </w:pPr>
            <w:r w:rsidRPr="00CD53FD">
              <w:rPr>
                <w:sz w:val="24"/>
                <w:szCs w:val="24"/>
              </w:rPr>
              <w:t>GII 2021</w:t>
            </w:r>
          </w:p>
        </w:tc>
        <w:tc>
          <w:tcPr>
            <w:tcW w:w="599" w:type="pct"/>
          </w:tcPr>
          <w:p w:rsidR="00CD53FD" w:rsidRPr="00CD53FD" w:rsidRDefault="00CD53FD" w:rsidP="00411938">
            <w:pPr>
              <w:jc w:val="center"/>
              <w:rPr>
                <w:sz w:val="24"/>
                <w:szCs w:val="24"/>
              </w:rPr>
            </w:pPr>
            <w:r w:rsidRPr="00CD53FD">
              <w:rPr>
                <w:sz w:val="24"/>
                <w:szCs w:val="24"/>
              </w:rPr>
              <w:t>Динамика</w:t>
            </w:r>
          </w:p>
        </w:tc>
      </w:tr>
      <w:tr w:rsidR="00CD53FD" w:rsidRPr="00CD53FD" w:rsidTr="00411938">
        <w:trPr>
          <w:trHeight w:val="288"/>
        </w:trPr>
        <w:tc>
          <w:tcPr>
            <w:tcW w:w="1095" w:type="pct"/>
            <w:vMerge w:val="restart"/>
          </w:tcPr>
          <w:p w:rsidR="00CD53FD" w:rsidRPr="00CD53FD" w:rsidRDefault="00CD53FD" w:rsidP="00411938">
            <w:pPr>
              <w:jc w:val="center"/>
              <w:rPr>
                <w:sz w:val="24"/>
                <w:szCs w:val="24"/>
              </w:rPr>
            </w:pPr>
            <w:r w:rsidRPr="00CD53FD">
              <w:rPr>
                <w:sz w:val="24"/>
                <w:szCs w:val="24"/>
              </w:rPr>
              <w:t>Население, млн</w:t>
            </w:r>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17,9</w:t>
            </w:r>
          </w:p>
        </w:tc>
        <w:tc>
          <w:tcPr>
            <w:tcW w:w="512" w:type="pct"/>
            <w:noWrap/>
            <w:hideMark/>
          </w:tcPr>
          <w:p w:rsidR="00CD53FD" w:rsidRPr="00CD53FD" w:rsidRDefault="00CD53FD" w:rsidP="00411938">
            <w:pPr>
              <w:jc w:val="center"/>
              <w:rPr>
                <w:sz w:val="24"/>
                <w:szCs w:val="24"/>
              </w:rPr>
            </w:pPr>
            <w:r w:rsidRPr="00CD53FD">
              <w:rPr>
                <w:sz w:val="24"/>
                <w:szCs w:val="24"/>
              </w:rPr>
              <w:t>18,2</w:t>
            </w:r>
          </w:p>
        </w:tc>
        <w:tc>
          <w:tcPr>
            <w:tcW w:w="527" w:type="pct"/>
            <w:noWrap/>
            <w:hideMark/>
          </w:tcPr>
          <w:p w:rsidR="00CD53FD" w:rsidRPr="00CD53FD" w:rsidRDefault="00CD53FD" w:rsidP="00411938">
            <w:pPr>
              <w:jc w:val="center"/>
              <w:rPr>
                <w:sz w:val="24"/>
                <w:szCs w:val="24"/>
              </w:rPr>
            </w:pPr>
            <w:r w:rsidRPr="00CD53FD">
              <w:rPr>
                <w:sz w:val="24"/>
                <w:szCs w:val="24"/>
              </w:rPr>
              <w:t>18,4</w:t>
            </w:r>
          </w:p>
        </w:tc>
        <w:tc>
          <w:tcPr>
            <w:tcW w:w="527" w:type="pct"/>
            <w:noWrap/>
            <w:hideMark/>
          </w:tcPr>
          <w:p w:rsidR="00CD53FD" w:rsidRPr="00CD53FD" w:rsidRDefault="00CD53FD" w:rsidP="00411938">
            <w:pPr>
              <w:jc w:val="center"/>
              <w:rPr>
                <w:sz w:val="24"/>
                <w:szCs w:val="24"/>
              </w:rPr>
            </w:pPr>
            <w:r w:rsidRPr="00CD53FD">
              <w:rPr>
                <w:sz w:val="24"/>
                <w:szCs w:val="24"/>
              </w:rPr>
              <w:t>18,6</w:t>
            </w:r>
          </w:p>
        </w:tc>
        <w:tc>
          <w:tcPr>
            <w:tcW w:w="424" w:type="pct"/>
          </w:tcPr>
          <w:p w:rsidR="00CD53FD" w:rsidRPr="00CD53FD" w:rsidRDefault="00CD53FD" w:rsidP="00411938">
            <w:pPr>
              <w:jc w:val="center"/>
              <w:rPr>
                <w:sz w:val="24"/>
                <w:szCs w:val="24"/>
              </w:rPr>
            </w:pPr>
            <w:r w:rsidRPr="00CD53FD">
              <w:rPr>
                <w:sz w:val="24"/>
                <w:szCs w:val="24"/>
              </w:rPr>
              <w:t>18,8</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143,4</w:t>
            </w:r>
          </w:p>
        </w:tc>
        <w:tc>
          <w:tcPr>
            <w:tcW w:w="512" w:type="pct"/>
            <w:noWrap/>
            <w:hideMark/>
          </w:tcPr>
          <w:p w:rsidR="00CD53FD" w:rsidRPr="00CD53FD" w:rsidRDefault="00CD53FD" w:rsidP="00411938">
            <w:pPr>
              <w:jc w:val="center"/>
              <w:rPr>
                <w:sz w:val="24"/>
                <w:szCs w:val="24"/>
              </w:rPr>
            </w:pPr>
            <w:r w:rsidRPr="00CD53FD">
              <w:rPr>
                <w:sz w:val="24"/>
                <w:szCs w:val="24"/>
              </w:rPr>
              <w:t>144</w:t>
            </w:r>
          </w:p>
        </w:tc>
        <w:tc>
          <w:tcPr>
            <w:tcW w:w="527" w:type="pct"/>
            <w:noWrap/>
            <w:hideMark/>
          </w:tcPr>
          <w:p w:rsidR="00CD53FD" w:rsidRPr="00CD53FD" w:rsidRDefault="00CD53FD" w:rsidP="00411938">
            <w:pPr>
              <w:jc w:val="center"/>
              <w:rPr>
                <w:sz w:val="24"/>
                <w:szCs w:val="24"/>
              </w:rPr>
            </w:pPr>
            <w:r w:rsidRPr="00CD53FD">
              <w:rPr>
                <w:sz w:val="24"/>
                <w:szCs w:val="24"/>
              </w:rPr>
              <w:t>144</w:t>
            </w:r>
          </w:p>
        </w:tc>
        <w:tc>
          <w:tcPr>
            <w:tcW w:w="527" w:type="pct"/>
            <w:noWrap/>
            <w:hideMark/>
          </w:tcPr>
          <w:p w:rsidR="00CD53FD" w:rsidRPr="00CD53FD" w:rsidRDefault="00CD53FD" w:rsidP="00411938">
            <w:pPr>
              <w:jc w:val="center"/>
              <w:rPr>
                <w:sz w:val="24"/>
                <w:szCs w:val="24"/>
              </w:rPr>
            </w:pPr>
            <w:r w:rsidRPr="00CD53FD">
              <w:rPr>
                <w:sz w:val="24"/>
                <w:szCs w:val="24"/>
              </w:rPr>
              <w:t>145,9</w:t>
            </w:r>
          </w:p>
        </w:tc>
        <w:tc>
          <w:tcPr>
            <w:tcW w:w="424" w:type="pct"/>
          </w:tcPr>
          <w:p w:rsidR="00CD53FD" w:rsidRPr="00CD53FD" w:rsidRDefault="00CD53FD" w:rsidP="00411938">
            <w:pPr>
              <w:jc w:val="center"/>
              <w:rPr>
                <w:sz w:val="24"/>
                <w:szCs w:val="24"/>
              </w:rPr>
            </w:pPr>
            <w:r w:rsidRPr="00CD53FD">
              <w:rPr>
                <w:sz w:val="24"/>
                <w:szCs w:val="24"/>
              </w:rPr>
              <w:t>145,9</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76"/>
        </w:trPr>
        <w:tc>
          <w:tcPr>
            <w:tcW w:w="1095" w:type="pct"/>
            <w:vMerge w:val="restart"/>
          </w:tcPr>
          <w:p w:rsidR="00CD53FD" w:rsidRPr="00CD53FD" w:rsidRDefault="00CD53FD" w:rsidP="00411938">
            <w:pPr>
              <w:jc w:val="center"/>
              <w:rPr>
                <w:sz w:val="24"/>
                <w:szCs w:val="24"/>
              </w:rPr>
            </w:pPr>
            <w:r w:rsidRPr="00CD53FD">
              <w:rPr>
                <w:sz w:val="24"/>
                <w:szCs w:val="24"/>
              </w:rPr>
              <w:t>ВВП (ППС), млрд долларов США</w:t>
            </w:r>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w:t>
            </w:r>
          </w:p>
        </w:tc>
        <w:tc>
          <w:tcPr>
            <w:tcW w:w="512" w:type="pct"/>
            <w:noWrap/>
            <w:hideMark/>
          </w:tcPr>
          <w:p w:rsidR="00CD53FD" w:rsidRPr="00CD53FD" w:rsidRDefault="00CD53FD" w:rsidP="00411938">
            <w:pPr>
              <w:jc w:val="center"/>
              <w:rPr>
                <w:sz w:val="24"/>
                <w:szCs w:val="24"/>
              </w:rPr>
            </w:pPr>
            <w:r w:rsidRPr="00CD53FD">
              <w:rPr>
                <w:sz w:val="24"/>
                <w:szCs w:val="24"/>
              </w:rPr>
              <w:t>474,3</w:t>
            </w:r>
          </w:p>
        </w:tc>
        <w:tc>
          <w:tcPr>
            <w:tcW w:w="527" w:type="pct"/>
            <w:noWrap/>
            <w:hideMark/>
          </w:tcPr>
          <w:p w:rsidR="00CD53FD" w:rsidRPr="00CD53FD" w:rsidRDefault="00CD53FD" w:rsidP="00411938">
            <w:pPr>
              <w:jc w:val="center"/>
              <w:rPr>
                <w:sz w:val="24"/>
                <w:szCs w:val="24"/>
              </w:rPr>
            </w:pPr>
            <w:r w:rsidRPr="00CD53FD">
              <w:rPr>
                <w:sz w:val="24"/>
                <w:szCs w:val="24"/>
              </w:rPr>
              <w:t>507,6</w:t>
            </w:r>
          </w:p>
        </w:tc>
        <w:tc>
          <w:tcPr>
            <w:tcW w:w="527" w:type="pct"/>
            <w:noWrap/>
            <w:hideMark/>
          </w:tcPr>
          <w:p w:rsidR="00CD53FD" w:rsidRPr="00CD53FD" w:rsidRDefault="00CD53FD" w:rsidP="00411938">
            <w:pPr>
              <w:jc w:val="center"/>
              <w:rPr>
                <w:sz w:val="24"/>
                <w:szCs w:val="24"/>
              </w:rPr>
            </w:pPr>
            <w:r w:rsidRPr="00CD53FD">
              <w:rPr>
                <w:sz w:val="24"/>
                <w:szCs w:val="24"/>
              </w:rPr>
              <w:t>537,7</w:t>
            </w:r>
          </w:p>
        </w:tc>
        <w:tc>
          <w:tcPr>
            <w:tcW w:w="424" w:type="pct"/>
          </w:tcPr>
          <w:p w:rsidR="00CD53FD" w:rsidRPr="00CD53FD" w:rsidRDefault="00CD53FD" w:rsidP="00411938">
            <w:pPr>
              <w:jc w:val="center"/>
              <w:rPr>
                <w:sz w:val="24"/>
                <w:szCs w:val="24"/>
              </w:rPr>
            </w:pPr>
            <w:r w:rsidRPr="00CD53FD">
              <w:rPr>
                <w:sz w:val="24"/>
                <w:szCs w:val="24"/>
              </w:rPr>
              <w:t>501,8</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w:t>
            </w:r>
          </w:p>
        </w:tc>
        <w:tc>
          <w:tcPr>
            <w:tcW w:w="512" w:type="pct"/>
            <w:noWrap/>
            <w:hideMark/>
          </w:tcPr>
          <w:p w:rsidR="00CD53FD" w:rsidRPr="00CD53FD" w:rsidRDefault="00CD53FD" w:rsidP="00411938">
            <w:pPr>
              <w:jc w:val="center"/>
              <w:rPr>
                <w:sz w:val="24"/>
                <w:szCs w:val="24"/>
              </w:rPr>
            </w:pPr>
            <w:r w:rsidRPr="00CD53FD">
              <w:rPr>
                <w:sz w:val="24"/>
                <w:szCs w:val="24"/>
              </w:rPr>
              <w:t>4000,1</w:t>
            </w:r>
          </w:p>
        </w:tc>
        <w:tc>
          <w:tcPr>
            <w:tcW w:w="527" w:type="pct"/>
            <w:noWrap/>
            <w:hideMark/>
          </w:tcPr>
          <w:p w:rsidR="00CD53FD" w:rsidRPr="00CD53FD" w:rsidRDefault="00CD53FD" w:rsidP="00411938">
            <w:pPr>
              <w:jc w:val="center"/>
              <w:rPr>
                <w:sz w:val="24"/>
                <w:szCs w:val="24"/>
              </w:rPr>
            </w:pPr>
            <w:r w:rsidRPr="00CD53FD">
              <w:rPr>
                <w:sz w:val="24"/>
                <w:szCs w:val="24"/>
              </w:rPr>
              <w:t>4179,6</w:t>
            </w:r>
          </w:p>
        </w:tc>
        <w:tc>
          <w:tcPr>
            <w:tcW w:w="527" w:type="pct"/>
            <w:noWrap/>
            <w:hideMark/>
          </w:tcPr>
          <w:p w:rsidR="00CD53FD" w:rsidRPr="00CD53FD" w:rsidRDefault="00CD53FD" w:rsidP="00411938">
            <w:pPr>
              <w:jc w:val="center"/>
              <w:rPr>
                <w:sz w:val="24"/>
                <w:szCs w:val="24"/>
              </w:rPr>
            </w:pPr>
            <w:r w:rsidRPr="00CD53FD">
              <w:rPr>
                <w:sz w:val="24"/>
                <w:szCs w:val="24"/>
              </w:rPr>
              <w:t>4349,4</w:t>
            </w:r>
          </w:p>
        </w:tc>
        <w:tc>
          <w:tcPr>
            <w:tcW w:w="424" w:type="pct"/>
          </w:tcPr>
          <w:p w:rsidR="00CD53FD" w:rsidRPr="00CD53FD" w:rsidRDefault="00CD53FD" w:rsidP="00411938">
            <w:pPr>
              <w:jc w:val="center"/>
              <w:rPr>
                <w:sz w:val="24"/>
                <w:szCs w:val="24"/>
              </w:rPr>
            </w:pPr>
            <w:r w:rsidRPr="00CD53FD">
              <w:rPr>
                <w:sz w:val="24"/>
                <w:szCs w:val="24"/>
              </w:rPr>
              <w:t>4021,7</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342"/>
        </w:trPr>
        <w:tc>
          <w:tcPr>
            <w:tcW w:w="1095" w:type="pct"/>
            <w:vMerge w:val="restart"/>
          </w:tcPr>
          <w:p w:rsidR="00CD53FD" w:rsidRPr="00CD53FD" w:rsidRDefault="00CD53FD" w:rsidP="00411938">
            <w:pPr>
              <w:jc w:val="center"/>
              <w:rPr>
                <w:sz w:val="24"/>
                <w:szCs w:val="24"/>
              </w:rPr>
            </w:pPr>
            <w:r w:rsidRPr="00CD53FD">
              <w:rPr>
                <w:sz w:val="24"/>
                <w:szCs w:val="24"/>
              </w:rPr>
              <w:t>ВВП (ППС) на душу населения, долларов США</w:t>
            </w:r>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24267,9</w:t>
            </w:r>
          </w:p>
        </w:tc>
        <w:tc>
          <w:tcPr>
            <w:tcW w:w="512" w:type="pct"/>
            <w:noWrap/>
            <w:hideMark/>
          </w:tcPr>
          <w:p w:rsidR="00CD53FD" w:rsidRPr="00CD53FD" w:rsidRDefault="00CD53FD" w:rsidP="00411938">
            <w:pPr>
              <w:jc w:val="center"/>
              <w:rPr>
                <w:sz w:val="24"/>
                <w:szCs w:val="24"/>
              </w:rPr>
            </w:pPr>
            <w:r w:rsidRPr="00CD53FD">
              <w:rPr>
                <w:sz w:val="24"/>
                <w:szCs w:val="24"/>
              </w:rPr>
              <w:t>26252,1</w:t>
            </w:r>
          </w:p>
        </w:tc>
        <w:tc>
          <w:tcPr>
            <w:tcW w:w="527" w:type="pct"/>
            <w:noWrap/>
            <w:hideMark/>
          </w:tcPr>
          <w:p w:rsidR="00CD53FD" w:rsidRPr="00CD53FD" w:rsidRDefault="00CD53FD" w:rsidP="00411938">
            <w:pPr>
              <w:jc w:val="center"/>
              <w:rPr>
                <w:sz w:val="24"/>
                <w:szCs w:val="24"/>
              </w:rPr>
            </w:pPr>
            <w:r w:rsidRPr="00CD53FD">
              <w:rPr>
                <w:sz w:val="24"/>
                <w:szCs w:val="24"/>
              </w:rPr>
              <w:t>27549,8</w:t>
            </w:r>
          </w:p>
        </w:tc>
        <w:tc>
          <w:tcPr>
            <w:tcW w:w="527" w:type="pct"/>
            <w:noWrap/>
            <w:hideMark/>
          </w:tcPr>
          <w:p w:rsidR="00CD53FD" w:rsidRPr="00CD53FD" w:rsidRDefault="00CD53FD" w:rsidP="00411938">
            <w:pPr>
              <w:jc w:val="center"/>
              <w:rPr>
                <w:sz w:val="24"/>
                <w:szCs w:val="24"/>
              </w:rPr>
            </w:pPr>
            <w:r w:rsidRPr="00CD53FD">
              <w:rPr>
                <w:sz w:val="24"/>
                <w:szCs w:val="24"/>
              </w:rPr>
              <w:t>25186,2</w:t>
            </w:r>
          </w:p>
        </w:tc>
        <w:tc>
          <w:tcPr>
            <w:tcW w:w="424" w:type="pct"/>
          </w:tcPr>
          <w:p w:rsidR="00CD53FD" w:rsidRPr="00CD53FD" w:rsidRDefault="00CD53FD" w:rsidP="00411938">
            <w:pPr>
              <w:jc w:val="center"/>
              <w:rPr>
                <w:sz w:val="24"/>
                <w:szCs w:val="24"/>
              </w:rPr>
            </w:pPr>
            <w:r w:rsidRPr="00CD53FD">
              <w:rPr>
                <w:sz w:val="24"/>
                <w:szCs w:val="24"/>
              </w:rPr>
              <w:t>26589</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25410,9</w:t>
            </w:r>
          </w:p>
        </w:tc>
        <w:tc>
          <w:tcPr>
            <w:tcW w:w="512" w:type="pct"/>
            <w:noWrap/>
            <w:hideMark/>
          </w:tcPr>
          <w:p w:rsidR="00CD53FD" w:rsidRPr="00CD53FD" w:rsidRDefault="00CD53FD" w:rsidP="00411938">
            <w:pPr>
              <w:jc w:val="center"/>
              <w:rPr>
                <w:sz w:val="24"/>
                <w:szCs w:val="24"/>
              </w:rPr>
            </w:pPr>
            <w:r w:rsidRPr="00CD53FD">
              <w:rPr>
                <w:sz w:val="24"/>
                <w:szCs w:val="24"/>
              </w:rPr>
              <w:t>27834,1</w:t>
            </w:r>
          </w:p>
        </w:tc>
        <w:tc>
          <w:tcPr>
            <w:tcW w:w="527" w:type="pct"/>
            <w:noWrap/>
            <w:hideMark/>
          </w:tcPr>
          <w:p w:rsidR="00CD53FD" w:rsidRPr="00CD53FD" w:rsidRDefault="00CD53FD" w:rsidP="00411938">
            <w:pPr>
              <w:jc w:val="center"/>
              <w:rPr>
                <w:sz w:val="24"/>
                <w:szCs w:val="24"/>
              </w:rPr>
            </w:pPr>
            <w:r w:rsidRPr="00CD53FD">
              <w:rPr>
                <w:sz w:val="24"/>
                <w:szCs w:val="24"/>
              </w:rPr>
              <w:t>29266,9</w:t>
            </w:r>
          </w:p>
        </w:tc>
        <w:tc>
          <w:tcPr>
            <w:tcW w:w="527" w:type="pct"/>
            <w:noWrap/>
            <w:hideMark/>
          </w:tcPr>
          <w:p w:rsidR="00CD53FD" w:rsidRPr="00CD53FD" w:rsidRDefault="00CD53FD" w:rsidP="00411938">
            <w:pPr>
              <w:jc w:val="center"/>
              <w:rPr>
                <w:sz w:val="24"/>
                <w:szCs w:val="24"/>
              </w:rPr>
            </w:pPr>
            <w:r w:rsidRPr="00CD53FD">
              <w:rPr>
                <w:sz w:val="24"/>
                <w:szCs w:val="24"/>
              </w:rPr>
              <w:t>25878,7</w:t>
            </w:r>
          </w:p>
        </w:tc>
        <w:tc>
          <w:tcPr>
            <w:tcW w:w="424" w:type="pct"/>
          </w:tcPr>
          <w:p w:rsidR="00CD53FD" w:rsidRPr="00CD53FD" w:rsidRDefault="00CD53FD" w:rsidP="00411938">
            <w:pPr>
              <w:jc w:val="center"/>
              <w:rPr>
                <w:sz w:val="24"/>
                <w:szCs w:val="24"/>
              </w:rPr>
            </w:pPr>
            <w:r w:rsidRPr="00CD53FD">
              <w:rPr>
                <w:sz w:val="24"/>
                <w:szCs w:val="24"/>
              </w:rPr>
              <w:t>27394</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val="restart"/>
          </w:tcPr>
          <w:p w:rsidR="00CD53FD" w:rsidRPr="00CD53FD" w:rsidRDefault="00CD53FD" w:rsidP="00411938">
            <w:pPr>
              <w:jc w:val="center"/>
              <w:rPr>
                <w:sz w:val="24"/>
                <w:szCs w:val="24"/>
              </w:rPr>
            </w:pPr>
            <w:r w:rsidRPr="00CD53FD">
              <w:rPr>
                <w:sz w:val="24"/>
                <w:szCs w:val="24"/>
              </w:rPr>
              <w:t>Исследователи, ЭПЗ/млн чел.</w:t>
            </w:r>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734,1</w:t>
            </w:r>
          </w:p>
        </w:tc>
        <w:tc>
          <w:tcPr>
            <w:tcW w:w="512" w:type="pct"/>
            <w:noWrap/>
            <w:hideMark/>
          </w:tcPr>
          <w:p w:rsidR="00CD53FD" w:rsidRPr="00CD53FD" w:rsidRDefault="00CD53FD" w:rsidP="00411938">
            <w:pPr>
              <w:jc w:val="center"/>
              <w:rPr>
                <w:sz w:val="24"/>
                <w:szCs w:val="24"/>
              </w:rPr>
            </w:pPr>
            <w:r w:rsidRPr="00CD53FD">
              <w:rPr>
                <w:sz w:val="24"/>
                <w:szCs w:val="24"/>
              </w:rPr>
              <w:t>687,6</w:t>
            </w:r>
          </w:p>
        </w:tc>
        <w:tc>
          <w:tcPr>
            <w:tcW w:w="527" w:type="pct"/>
            <w:noWrap/>
            <w:hideMark/>
          </w:tcPr>
          <w:p w:rsidR="00CD53FD" w:rsidRPr="00CD53FD" w:rsidRDefault="00CD53FD" w:rsidP="00411938">
            <w:pPr>
              <w:jc w:val="center"/>
              <w:rPr>
                <w:sz w:val="24"/>
                <w:szCs w:val="24"/>
              </w:rPr>
            </w:pPr>
            <w:r w:rsidRPr="00CD53FD">
              <w:rPr>
                <w:sz w:val="24"/>
                <w:szCs w:val="24"/>
              </w:rPr>
              <w:t>687,6</w:t>
            </w:r>
          </w:p>
        </w:tc>
        <w:tc>
          <w:tcPr>
            <w:tcW w:w="527" w:type="pct"/>
            <w:noWrap/>
            <w:hideMark/>
          </w:tcPr>
          <w:p w:rsidR="00CD53FD" w:rsidRPr="00CD53FD" w:rsidRDefault="00CD53FD" w:rsidP="00411938">
            <w:pPr>
              <w:jc w:val="center"/>
              <w:rPr>
                <w:sz w:val="24"/>
                <w:szCs w:val="24"/>
              </w:rPr>
            </w:pPr>
            <w:r w:rsidRPr="00CD53FD">
              <w:rPr>
                <w:sz w:val="24"/>
                <w:szCs w:val="24"/>
              </w:rPr>
              <w:t>666,9</w:t>
            </w:r>
          </w:p>
        </w:tc>
        <w:tc>
          <w:tcPr>
            <w:tcW w:w="424" w:type="pct"/>
          </w:tcPr>
          <w:p w:rsidR="00CD53FD" w:rsidRPr="00CD53FD" w:rsidRDefault="00CD53FD" w:rsidP="00411938">
            <w:pPr>
              <w:jc w:val="center"/>
              <w:rPr>
                <w:sz w:val="24"/>
                <w:szCs w:val="24"/>
              </w:rPr>
            </w:pPr>
            <w:r w:rsidRPr="00CD53FD">
              <w:rPr>
                <w:sz w:val="24"/>
                <w:szCs w:val="24"/>
              </w:rPr>
              <w:t>666,9</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3131,1</w:t>
            </w:r>
          </w:p>
        </w:tc>
        <w:tc>
          <w:tcPr>
            <w:tcW w:w="512" w:type="pct"/>
            <w:noWrap/>
            <w:hideMark/>
          </w:tcPr>
          <w:p w:rsidR="00CD53FD" w:rsidRPr="00CD53FD" w:rsidRDefault="00CD53FD" w:rsidP="00411938">
            <w:pPr>
              <w:jc w:val="center"/>
              <w:rPr>
                <w:sz w:val="24"/>
                <w:szCs w:val="24"/>
              </w:rPr>
            </w:pPr>
            <w:r w:rsidRPr="00CD53FD">
              <w:rPr>
                <w:sz w:val="24"/>
                <w:szCs w:val="24"/>
              </w:rPr>
              <w:t>2979,1</w:t>
            </w:r>
          </w:p>
        </w:tc>
        <w:tc>
          <w:tcPr>
            <w:tcW w:w="527" w:type="pct"/>
            <w:noWrap/>
            <w:hideMark/>
          </w:tcPr>
          <w:p w:rsidR="00CD53FD" w:rsidRPr="00CD53FD" w:rsidRDefault="00CD53FD" w:rsidP="00411938">
            <w:pPr>
              <w:jc w:val="center"/>
              <w:rPr>
                <w:sz w:val="24"/>
                <w:szCs w:val="24"/>
              </w:rPr>
            </w:pPr>
            <w:r w:rsidRPr="00CD53FD">
              <w:rPr>
                <w:sz w:val="24"/>
                <w:szCs w:val="24"/>
              </w:rPr>
              <w:t>2851,7</w:t>
            </w:r>
          </w:p>
        </w:tc>
        <w:tc>
          <w:tcPr>
            <w:tcW w:w="527" w:type="pct"/>
            <w:noWrap/>
            <w:hideMark/>
          </w:tcPr>
          <w:p w:rsidR="00CD53FD" w:rsidRPr="00CD53FD" w:rsidRDefault="00CD53FD" w:rsidP="00411938">
            <w:pPr>
              <w:jc w:val="center"/>
              <w:rPr>
                <w:sz w:val="24"/>
                <w:szCs w:val="24"/>
              </w:rPr>
            </w:pPr>
            <w:r w:rsidRPr="00CD53FD">
              <w:rPr>
                <w:sz w:val="24"/>
                <w:szCs w:val="24"/>
              </w:rPr>
              <w:t>2784,3</w:t>
            </w:r>
          </w:p>
        </w:tc>
        <w:tc>
          <w:tcPr>
            <w:tcW w:w="424" w:type="pct"/>
          </w:tcPr>
          <w:p w:rsidR="00CD53FD" w:rsidRPr="00CD53FD" w:rsidRDefault="00CD53FD" w:rsidP="00411938">
            <w:pPr>
              <w:jc w:val="center"/>
              <w:rPr>
                <w:sz w:val="24"/>
                <w:szCs w:val="24"/>
              </w:rPr>
            </w:pPr>
            <w:r w:rsidRPr="00CD53FD">
              <w:rPr>
                <w:sz w:val="24"/>
                <w:szCs w:val="24"/>
              </w:rPr>
              <w:t>2746,7</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815"/>
        </w:trPr>
        <w:tc>
          <w:tcPr>
            <w:tcW w:w="1095" w:type="pct"/>
            <w:vMerge w:val="restart"/>
          </w:tcPr>
          <w:p w:rsidR="00CD53FD" w:rsidRPr="00CD53FD" w:rsidRDefault="00CD53FD" w:rsidP="00411938">
            <w:pPr>
              <w:jc w:val="center"/>
              <w:rPr>
                <w:sz w:val="24"/>
                <w:szCs w:val="24"/>
              </w:rPr>
            </w:pPr>
            <w:r w:rsidRPr="00CD53FD">
              <w:rPr>
                <w:sz w:val="24"/>
                <w:szCs w:val="24"/>
              </w:rPr>
              <w:t>Средний балл трех лучших вузов по данным Всемирного рейтинга университетов QS</w:t>
            </w:r>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35,1</w:t>
            </w:r>
          </w:p>
        </w:tc>
        <w:tc>
          <w:tcPr>
            <w:tcW w:w="512" w:type="pct"/>
            <w:noWrap/>
            <w:hideMark/>
          </w:tcPr>
          <w:p w:rsidR="00CD53FD" w:rsidRPr="00CD53FD" w:rsidRDefault="00CD53FD" w:rsidP="00411938">
            <w:pPr>
              <w:jc w:val="center"/>
              <w:rPr>
                <w:sz w:val="24"/>
                <w:szCs w:val="24"/>
              </w:rPr>
            </w:pPr>
            <w:r w:rsidRPr="00CD53FD">
              <w:rPr>
                <w:sz w:val="24"/>
                <w:szCs w:val="24"/>
              </w:rPr>
              <w:t>35,9</w:t>
            </w:r>
          </w:p>
        </w:tc>
        <w:tc>
          <w:tcPr>
            <w:tcW w:w="527" w:type="pct"/>
            <w:noWrap/>
            <w:hideMark/>
          </w:tcPr>
          <w:p w:rsidR="00CD53FD" w:rsidRPr="00CD53FD" w:rsidRDefault="00CD53FD" w:rsidP="00411938">
            <w:pPr>
              <w:jc w:val="center"/>
              <w:rPr>
                <w:sz w:val="24"/>
                <w:szCs w:val="24"/>
              </w:rPr>
            </w:pPr>
            <w:r w:rsidRPr="00CD53FD">
              <w:rPr>
                <w:sz w:val="24"/>
                <w:szCs w:val="24"/>
              </w:rPr>
              <w:t>31,7</w:t>
            </w:r>
          </w:p>
        </w:tc>
        <w:tc>
          <w:tcPr>
            <w:tcW w:w="527" w:type="pct"/>
            <w:noWrap/>
            <w:hideMark/>
          </w:tcPr>
          <w:p w:rsidR="00CD53FD" w:rsidRPr="00CD53FD" w:rsidRDefault="00CD53FD" w:rsidP="00411938">
            <w:pPr>
              <w:jc w:val="center"/>
              <w:rPr>
                <w:sz w:val="24"/>
                <w:szCs w:val="24"/>
              </w:rPr>
            </w:pPr>
            <w:r w:rsidRPr="00CD53FD">
              <w:rPr>
                <w:sz w:val="24"/>
                <w:szCs w:val="24"/>
              </w:rPr>
              <w:t>31,6</w:t>
            </w:r>
          </w:p>
        </w:tc>
        <w:tc>
          <w:tcPr>
            <w:tcW w:w="424" w:type="pct"/>
          </w:tcPr>
          <w:p w:rsidR="00CD53FD" w:rsidRPr="00CD53FD" w:rsidRDefault="00CD53FD" w:rsidP="00411938">
            <w:pPr>
              <w:jc w:val="center"/>
              <w:rPr>
                <w:sz w:val="24"/>
                <w:szCs w:val="24"/>
              </w:rPr>
            </w:pPr>
            <w:r w:rsidRPr="00CD53FD">
              <w:rPr>
                <w:sz w:val="24"/>
                <w:szCs w:val="24"/>
              </w:rPr>
              <w:t>33,8</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46,5</w:t>
            </w:r>
          </w:p>
        </w:tc>
        <w:tc>
          <w:tcPr>
            <w:tcW w:w="512" w:type="pct"/>
            <w:noWrap/>
            <w:hideMark/>
          </w:tcPr>
          <w:p w:rsidR="00CD53FD" w:rsidRPr="00CD53FD" w:rsidRDefault="00CD53FD" w:rsidP="00411938">
            <w:pPr>
              <w:jc w:val="center"/>
              <w:rPr>
                <w:sz w:val="24"/>
                <w:szCs w:val="24"/>
              </w:rPr>
            </w:pPr>
            <w:r w:rsidRPr="00CD53FD">
              <w:rPr>
                <w:sz w:val="24"/>
                <w:szCs w:val="24"/>
              </w:rPr>
              <w:t>49,6</w:t>
            </w:r>
          </w:p>
        </w:tc>
        <w:tc>
          <w:tcPr>
            <w:tcW w:w="527" w:type="pct"/>
            <w:noWrap/>
            <w:hideMark/>
          </w:tcPr>
          <w:p w:rsidR="00CD53FD" w:rsidRPr="00CD53FD" w:rsidRDefault="00CD53FD" w:rsidP="00411938">
            <w:pPr>
              <w:jc w:val="center"/>
              <w:rPr>
                <w:sz w:val="24"/>
                <w:szCs w:val="24"/>
              </w:rPr>
            </w:pPr>
            <w:r w:rsidRPr="00CD53FD">
              <w:rPr>
                <w:sz w:val="24"/>
                <w:szCs w:val="24"/>
              </w:rPr>
              <w:t>46,7</w:t>
            </w:r>
          </w:p>
        </w:tc>
        <w:tc>
          <w:tcPr>
            <w:tcW w:w="527" w:type="pct"/>
            <w:noWrap/>
            <w:hideMark/>
          </w:tcPr>
          <w:p w:rsidR="00CD53FD" w:rsidRPr="00CD53FD" w:rsidRDefault="00CD53FD" w:rsidP="00411938">
            <w:pPr>
              <w:jc w:val="center"/>
              <w:rPr>
                <w:sz w:val="24"/>
                <w:szCs w:val="24"/>
              </w:rPr>
            </w:pPr>
            <w:r w:rsidRPr="00CD53FD">
              <w:rPr>
                <w:sz w:val="24"/>
                <w:szCs w:val="24"/>
              </w:rPr>
              <w:t>47,5</w:t>
            </w:r>
          </w:p>
        </w:tc>
        <w:tc>
          <w:tcPr>
            <w:tcW w:w="424" w:type="pct"/>
          </w:tcPr>
          <w:p w:rsidR="00CD53FD" w:rsidRPr="00CD53FD" w:rsidRDefault="00CD53FD" w:rsidP="00411938">
            <w:pPr>
              <w:jc w:val="center"/>
              <w:rPr>
                <w:sz w:val="24"/>
                <w:szCs w:val="24"/>
              </w:rPr>
            </w:pPr>
            <w:r w:rsidRPr="00CD53FD">
              <w:rPr>
                <w:sz w:val="24"/>
                <w:szCs w:val="24"/>
              </w:rPr>
              <w:t>48,4</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val="restart"/>
          </w:tcPr>
          <w:p w:rsidR="00CD53FD" w:rsidRPr="00CD53FD" w:rsidRDefault="00CD53FD" w:rsidP="00411938">
            <w:pPr>
              <w:jc w:val="center"/>
              <w:rPr>
                <w:sz w:val="24"/>
                <w:szCs w:val="24"/>
              </w:rPr>
            </w:pPr>
            <w:r w:rsidRPr="00CD53FD">
              <w:rPr>
                <w:sz w:val="24"/>
                <w:szCs w:val="24"/>
              </w:rPr>
              <w:t>Индекс использования ИКТ</w:t>
            </w:r>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51,5</w:t>
            </w:r>
          </w:p>
        </w:tc>
        <w:tc>
          <w:tcPr>
            <w:tcW w:w="512" w:type="pct"/>
            <w:noWrap/>
            <w:hideMark/>
          </w:tcPr>
          <w:p w:rsidR="00CD53FD" w:rsidRPr="00CD53FD" w:rsidRDefault="00CD53FD" w:rsidP="00411938">
            <w:pPr>
              <w:jc w:val="center"/>
              <w:rPr>
                <w:sz w:val="24"/>
                <w:szCs w:val="24"/>
              </w:rPr>
            </w:pPr>
            <w:r w:rsidRPr="00CD53FD">
              <w:rPr>
                <w:sz w:val="24"/>
                <w:szCs w:val="24"/>
              </w:rPr>
              <w:t>56,9</w:t>
            </w:r>
          </w:p>
        </w:tc>
        <w:tc>
          <w:tcPr>
            <w:tcW w:w="527" w:type="pct"/>
            <w:noWrap/>
            <w:hideMark/>
          </w:tcPr>
          <w:p w:rsidR="00CD53FD" w:rsidRPr="00CD53FD" w:rsidRDefault="00CD53FD" w:rsidP="00411938">
            <w:pPr>
              <w:jc w:val="center"/>
              <w:rPr>
                <w:sz w:val="24"/>
                <w:szCs w:val="24"/>
              </w:rPr>
            </w:pPr>
            <w:r w:rsidRPr="00CD53FD">
              <w:rPr>
                <w:sz w:val="24"/>
                <w:szCs w:val="24"/>
              </w:rPr>
              <w:t>58,9</w:t>
            </w:r>
          </w:p>
        </w:tc>
        <w:tc>
          <w:tcPr>
            <w:tcW w:w="527" w:type="pct"/>
            <w:noWrap/>
            <w:hideMark/>
          </w:tcPr>
          <w:p w:rsidR="00CD53FD" w:rsidRPr="00CD53FD" w:rsidRDefault="00CD53FD" w:rsidP="00411938">
            <w:pPr>
              <w:jc w:val="center"/>
              <w:rPr>
                <w:sz w:val="24"/>
                <w:szCs w:val="24"/>
              </w:rPr>
            </w:pPr>
            <w:r w:rsidRPr="00CD53FD">
              <w:rPr>
                <w:sz w:val="24"/>
                <w:szCs w:val="24"/>
              </w:rPr>
              <w:t>59,6</w:t>
            </w:r>
          </w:p>
        </w:tc>
        <w:tc>
          <w:tcPr>
            <w:tcW w:w="424" w:type="pct"/>
          </w:tcPr>
          <w:p w:rsidR="00CD53FD" w:rsidRPr="00CD53FD" w:rsidRDefault="00CD53FD" w:rsidP="00411938">
            <w:pPr>
              <w:jc w:val="center"/>
              <w:rPr>
                <w:sz w:val="24"/>
                <w:szCs w:val="24"/>
              </w:rPr>
            </w:pPr>
            <w:r w:rsidRPr="00CD53FD">
              <w:rPr>
                <w:sz w:val="24"/>
                <w:szCs w:val="24"/>
              </w:rPr>
              <w:t>64,9</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58,7</w:t>
            </w:r>
          </w:p>
        </w:tc>
        <w:tc>
          <w:tcPr>
            <w:tcW w:w="512" w:type="pct"/>
            <w:noWrap/>
            <w:hideMark/>
          </w:tcPr>
          <w:p w:rsidR="00CD53FD" w:rsidRPr="00CD53FD" w:rsidRDefault="00CD53FD" w:rsidP="00411938">
            <w:pPr>
              <w:jc w:val="center"/>
              <w:rPr>
                <w:sz w:val="24"/>
                <w:szCs w:val="24"/>
              </w:rPr>
            </w:pPr>
            <w:r w:rsidRPr="00CD53FD">
              <w:rPr>
                <w:sz w:val="24"/>
                <w:szCs w:val="24"/>
              </w:rPr>
              <w:t>61,3</w:t>
            </w:r>
          </w:p>
        </w:tc>
        <w:tc>
          <w:tcPr>
            <w:tcW w:w="527" w:type="pct"/>
            <w:noWrap/>
            <w:hideMark/>
          </w:tcPr>
          <w:p w:rsidR="00CD53FD" w:rsidRPr="00CD53FD" w:rsidRDefault="00CD53FD" w:rsidP="00411938">
            <w:pPr>
              <w:jc w:val="center"/>
              <w:rPr>
                <w:sz w:val="24"/>
                <w:szCs w:val="24"/>
              </w:rPr>
            </w:pPr>
            <w:r w:rsidRPr="00CD53FD">
              <w:rPr>
                <w:sz w:val="24"/>
                <w:szCs w:val="24"/>
              </w:rPr>
              <w:t>64,9</w:t>
            </w:r>
          </w:p>
        </w:tc>
        <w:tc>
          <w:tcPr>
            <w:tcW w:w="527" w:type="pct"/>
            <w:noWrap/>
            <w:hideMark/>
          </w:tcPr>
          <w:p w:rsidR="00CD53FD" w:rsidRPr="00CD53FD" w:rsidRDefault="00CD53FD" w:rsidP="00411938">
            <w:pPr>
              <w:jc w:val="center"/>
              <w:rPr>
                <w:sz w:val="24"/>
                <w:szCs w:val="24"/>
              </w:rPr>
            </w:pPr>
            <w:r w:rsidRPr="00CD53FD">
              <w:rPr>
                <w:sz w:val="24"/>
                <w:szCs w:val="24"/>
              </w:rPr>
              <w:t>68,3</w:t>
            </w:r>
          </w:p>
        </w:tc>
        <w:tc>
          <w:tcPr>
            <w:tcW w:w="424" w:type="pct"/>
          </w:tcPr>
          <w:p w:rsidR="00CD53FD" w:rsidRPr="00CD53FD" w:rsidRDefault="00CD53FD" w:rsidP="00411938">
            <w:pPr>
              <w:jc w:val="center"/>
              <w:rPr>
                <w:sz w:val="24"/>
                <w:szCs w:val="24"/>
              </w:rPr>
            </w:pPr>
            <w:r w:rsidRPr="00CD53FD">
              <w:rPr>
                <w:sz w:val="24"/>
                <w:szCs w:val="24"/>
              </w:rPr>
              <w:t>72,5</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570"/>
        </w:trPr>
        <w:tc>
          <w:tcPr>
            <w:tcW w:w="1095" w:type="pct"/>
            <w:vMerge w:val="restart"/>
          </w:tcPr>
          <w:p w:rsidR="00CD53FD" w:rsidRPr="00CD53FD" w:rsidRDefault="00CD53FD" w:rsidP="00411938">
            <w:pPr>
              <w:jc w:val="center"/>
              <w:rPr>
                <w:sz w:val="24"/>
                <w:szCs w:val="24"/>
              </w:rPr>
            </w:pPr>
            <w:r w:rsidRPr="00CD53FD">
              <w:rPr>
                <w:sz w:val="24"/>
                <w:szCs w:val="24"/>
              </w:rPr>
              <w:t>Высокотехнологичный импорт, % от общего объема торговли</w:t>
            </w:r>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7,6</w:t>
            </w:r>
          </w:p>
        </w:tc>
        <w:tc>
          <w:tcPr>
            <w:tcW w:w="512" w:type="pct"/>
            <w:noWrap/>
            <w:hideMark/>
          </w:tcPr>
          <w:p w:rsidR="00CD53FD" w:rsidRPr="00CD53FD" w:rsidRDefault="00CD53FD" w:rsidP="00411938">
            <w:pPr>
              <w:jc w:val="center"/>
              <w:rPr>
                <w:sz w:val="24"/>
                <w:szCs w:val="24"/>
              </w:rPr>
            </w:pPr>
            <w:r w:rsidRPr="00CD53FD">
              <w:rPr>
                <w:sz w:val="24"/>
                <w:szCs w:val="24"/>
              </w:rPr>
              <w:t>7</w:t>
            </w:r>
          </w:p>
        </w:tc>
        <w:tc>
          <w:tcPr>
            <w:tcW w:w="527" w:type="pct"/>
            <w:noWrap/>
            <w:hideMark/>
          </w:tcPr>
          <w:p w:rsidR="00CD53FD" w:rsidRPr="00CD53FD" w:rsidRDefault="00CD53FD" w:rsidP="00411938">
            <w:pPr>
              <w:jc w:val="center"/>
              <w:rPr>
                <w:sz w:val="24"/>
                <w:szCs w:val="24"/>
              </w:rPr>
            </w:pPr>
            <w:r w:rsidRPr="00CD53FD">
              <w:rPr>
                <w:sz w:val="24"/>
                <w:szCs w:val="24"/>
              </w:rPr>
              <w:t>6,5</w:t>
            </w:r>
          </w:p>
        </w:tc>
        <w:tc>
          <w:tcPr>
            <w:tcW w:w="527" w:type="pct"/>
            <w:noWrap/>
            <w:hideMark/>
          </w:tcPr>
          <w:p w:rsidR="00CD53FD" w:rsidRPr="00CD53FD" w:rsidRDefault="00CD53FD" w:rsidP="00411938">
            <w:pPr>
              <w:jc w:val="center"/>
              <w:rPr>
                <w:sz w:val="24"/>
                <w:szCs w:val="24"/>
              </w:rPr>
            </w:pPr>
            <w:r w:rsidRPr="00CD53FD">
              <w:rPr>
                <w:sz w:val="24"/>
                <w:szCs w:val="24"/>
              </w:rPr>
              <w:t>7,1</w:t>
            </w:r>
          </w:p>
        </w:tc>
        <w:tc>
          <w:tcPr>
            <w:tcW w:w="424" w:type="pct"/>
          </w:tcPr>
          <w:p w:rsidR="00CD53FD" w:rsidRPr="00CD53FD" w:rsidRDefault="00CD53FD" w:rsidP="00411938">
            <w:pPr>
              <w:jc w:val="center"/>
              <w:rPr>
                <w:sz w:val="24"/>
                <w:szCs w:val="24"/>
              </w:rPr>
            </w:pPr>
            <w:r w:rsidRPr="00CD53FD">
              <w:rPr>
                <w:sz w:val="24"/>
                <w:szCs w:val="24"/>
              </w:rPr>
              <w:t>7,4</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8,5</w:t>
            </w:r>
          </w:p>
        </w:tc>
        <w:tc>
          <w:tcPr>
            <w:tcW w:w="512" w:type="pct"/>
            <w:noWrap/>
            <w:hideMark/>
          </w:tcPr>
          <w:p w:rsidR="00CD53FD" w:rsidRPr="00CD53FD" w:rsidRDefault="00CD53FD" w:rsidP="00411938">
            <w:pPr>
              <w:jc w:val="center"/>
              <w:rPr>
                <w:sz w:val="24"/>
                <w:szCs w:val="24"/>
              </w:rPr>
            </w:pPr>
            <w:r w:rsidRPr="00CD53FD">
              <w:rPr>
                <w:sz w:val="24"/>
                <w:szCs w:val="24"/>
              </w:rPr>
              <w:t>8,1</w:t>
            </w:r>
          </w:p>
        </w:tc>
        <w:tc>
          <w:tcPr>
            <w:tcW w:w="527" w:type="pct"/>
            <w:noWrap/>
            <w:hideMark/>
          </w:tcPr>
          <w:p w:rsidR="00CD53FD" w:rsidRPr="00CD53FD" w:rsidRDefault="00CD53FD" w:rsidP="00411938">
            <w:pPr>
              <w:jc w:val="center"/>
              <w:rPr>
                <w:sz w:val="24"/>
                <w:szCs w:val="24"/>
              </w:rPr>
            </w:pPr>
            <w:r w:rsidRPr="00CD53FD">
              <w:rPr>
                <w:sz w:val="24"/>
                <w:szCs w:val="24"/>
              </w:rPr>
              <w:t>9,3</w:t>
            </w:r>
          </w:p>
        </w:tc>
        <w:tc>
          <w:tcPr>
            <w:tcW w:w="527" w:type="pct"/>
            <w:noWrap/>
            <w:hideMark/>
          </w:tcPr>
          <w:p w:rsidR="00CD53FD" w:rsidRPr="00CD53FD" w:rsidRDefault="00CD53FD" w:rsidP="00411938">
            <w:pPr>
              <w:jc w:val="center"/>
              <w:rPr>
                <w:sz w:val="24"/>
                <w:szCs w:val="24"/>
              </w:rPr>
            </w:pPr>
            <w:r w:rsidRPr="00CD53FD">
              <w:rPr>
                <w:sz w:val="24"/>
                <w:szCs w:val="24"/>
              </w:rPr>
              <w:t>9,1</w:t>
            </w:r>
          </w:p>
        </w:tc>
        <w:tc>
          <w:tcPr>
            <w:tcW w:w="424" w:type="pct"/>
          </w:tcPr>
          <w:p w:rsidR="00CD53FD" w:rsidRPr="00CD53FD" w:rsidRDefault="00CD53FD" w:rsidP="00411938">
            <w:pPr>
              <w:jc w:val="center"/>
              <w:rPr>
                <w:sz w:val="24"/>
                <w:szCs w:val="24"/>
              </w:rPr>
            </w:pPr>
            <w:r w:rsidRPr="00CD53FD">
              <w:rPr>
                <w:sz w:val="24"/>
                <w:szCs w:val="24"/>
              </w:rPr>
              <w:t>9,1</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542"/>
        </w:trPr>
        <w:tc>
          <w:tcPr>
            <w:tcW w:w="1095" w:type="pct"/>
            <w:vMerge w:val="restart"/>
          </w:tcPr>
          <w:p w:rsidR="00CD53FD" w:rsidRPr="00CD53FD" w:rsidRDefault="00CD53FD" w:rsidP="00411938">
            <w:pPr>
              <w:jc w:val="center"/>
              <w:rPr>
                <w:sz w:val="24"/>
                <w:szCs w:val="24"/>
              </w:rPr>
            </w:pPr>
            <w:r w:rsidRPr="00CD53FD">
              <w:rPr>
                <w:sz w:val="24"/>
                <w:szCs w:val="24"/>
              </w:rPr>
              <w:t>Высокотехнологичный экспорт, % от общего объема торговли</w:t>
            </w:r>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5,9</w:t>
            </w:r>
          </w:p>
        </w:tc>
        <w:tc>
          <w:tcPr>
            <w:tcW w:w="512" w:type="pct"/>
            <w:noWrap/>
            <w:hideMark/>
          </w:tcPr>
          <w:p w:rsidR="00CD53FD" w:rsidRPr="00CD53FD" w:rsidRDefault="00CD53FD" w:rsidP="00411938">
            <w:pPr>
              <w:jc w:val="center"/>
              <w:rPr>
                <w:sz w:val="24"/>
                <w:szCs w:val="24"/>
              </w:rPr>
            </w:pPr>
            <w:r w:rsidRPr="00CD53FD">
              <w:rPr>
                <w:sz w:val="24"/>
                <w:szCs w:val="24"/>
              </w:rPr>
              <w:t>5</w:t>
            </w:r>
          </w:p>
        </w:tc>
        <w:tc>
          <w:tcPr>
            <w:tcW w:w="527" w:type="pct"/>
            <w:noWrap/>
            <w:hideMark/>
          </w:tcPr>
          <w:p w:rsidR="00CD53FD" w:rsidRPr="00CD53FD" w:rsidRDefault="00CD53FD" w:rsidP="00411938">
            <w:pPr>
              <w:jc w:val="center"/>
              <w:rPr>
                <w:sz w:val="24"/>
                <w:szCs w:val="24"/>
              </w:rPr>
            </w:pPr>
            <w:r w:rsidRPr="00CD53FD">
              <w:rPr>
                <w:sz w:val="24"/>
                <w:szCs w:val="24"/>
              </w:rPr>
              <w:t>3,6</w:t>
            </w:r>
          </w:p>
        </w:tc>
        <w:tc>
          <w:tcPr>
            <w:tcW w:w="527" w:type="pct"/>
            <w:noWrap/>
            <w:hideMark/>
          </w:tcPr>
          <w:p w:rsidR="00CD53FD" w:rsidRPr="00CD53FD" w:rsidRDefault="00CD53FD" w:rsidP="00411938">
            <w:pPr>
              <w:jc w:val="center"/>
              <w:rPr>
                <w:sz w:val="24"/>
                <w:szCs w:val="24"/>
              </w:rPr>
            </w:pPr>
            <w:r w:rsidRPr="00CD53FD">
              <w:rPr>
                <w:sz w:val="24"/>
                <w:szCs w:val="24"/>
              </w:rPr>
              <w:t>3,2</w:t>
            </w:r>
          </w:p>
        </w:tc>
        <w:tc>
          <w:tcPr>
            <w:tcW w:w="424" w:type="pct"/>
          </w:tcPr>
          <w:p w:rsidR="00CD53FD" w:rsidRPr="00CD53FD" w:rsidRDefault="00CD53FD" w:rsidP="00411938">
            <w:pPr>
              <w:jc w:val="center"/>
              <w:rPr>
                <w:sz w:val="24"/>
                <w:szCs w:val="24"/>
              </w:rPr>
            </w:pPr>
            <w:r w:rsidRPr="00CD53FD">
              <w:rPr>
                <w:sz w:val="24"/>
                <w:szCs w:val="24"/>
              </w:rPr>
              <w:t>3,9</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3,4</w:t>
            </w:r>
          </w:p>
        </w:tc>
        <w:tc>
          <w:tcPr>
            <w:tcW w:w="512" w:type="pct"/>
            <w:noWrap/>
            <w:hideMark/>
          </w:tcPr>
          <w:p w:rsidR="00CD53FD" w:rsidRPr="00CD53FD" w:rsidRDefault="00CD53FD" w:rsidP="00411938">
            <w:pPr>
              <w:jc w:val="center"/>
              <w:rPr>
                <w:sz w:val="24"/>
                <w:szCs w:val="24"/>
              </w:rPr>
            </w:pPr>
            <w:r w:rsidRPr="00CD53FD">
              <w:rPr>
                <w:sz w:val="24"/>
                <w:szCs w:val="24"/>
              </w:rPr>
              <w:t>2,3</w:t>
            </w:r>
          </w:p>
        </w:tc>
        <w:tc>
          <w:tcPr>
            <w:tcW w:w="527" w:type="pct"/>
            <w:noWrap/>
            <w:hideMark/>
          </w:tcPr>
          <w:p w:rsidR="00CD53FD" w:rsidRPr="00CD53FD" w:rsidRDefault="00CD53FD" w:rsidP="00411938">
            <w:pPr>
              <w:jc w:val="center"/>
              <w:rPr>
                <w:sz w:val="24"/>
                <w:szCs w:val="24"/>
              </w:rPr>
            </w:pPr>
            <w:r w:rsidRPr="00CD53FD">
              <w:rPr>
                <w:sz w:val="24"/>
                <w:szCs w:val="24"/>
              </w:rPr>
              <w:t>2,6</w:t>
            </w:r>
          </w:p>
        </w:tc>
        <w:tc>
          <w:tcPr>
            <w:tcW w:w="527" w:type="pct"/>
            <w:noWrap/>
            <w:hideMark/>
          </w:tcPr>
          <w:p w:rsidR="00CD53FD" w:rsidRPr="00CD53FD" w:rsidRDefault="00CD53FD" w:rsidP="00411938">
            <w:pPr>
              <w:jc w:val="center"/>
              <w:rPr>
                <w:sz w:val="24"/>
                <w:szCs w:val="24"/>
              </w:rPr>
            </w:pPr>
            <w:r w:rsidRPr="00CD53FD">
              <w:rPr>
                <w:sz w:val="24"/>
                <w:szCs w:val="24"/>
              </w:rPr>
              <w:t>2,4</w:t>
            </w:r>
          </w:p>
        </w:tc>
        <w:tc>
          <w:tcPr>
            <w:tcW w:w="424" w:type="pct"/>
          </w:tcPr>
          <w:p w:rsidR="00CD53FD" w:rsidRPr="00CD53FD" w:rsidRDefault="00CD53FD" w:rsidP="00411938">
            <w:pPr>
              <w:jc w:val="center"/>
              <w:rPr>
                <w:sz w:val="24"/>
                <w:szCs w:val="24"/>
              </w:rPr>
            </w:pPr>
            <w:r w:rsidRPr="00CD53FD">
              <w:rPr>
                <w:sz w:val="24"/>
                <w:szCs w:val="24"/>
              </w:rPr>
              <w:t>2,6</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1344"/>
        </w:trPr>
        <w:tc>
          <w:tcPr>
            <w:tcW w:w="1095" w:type="pct"/>
            <w:vMerge w:val="restart"/>
          </w:tcPr>
          <w:p w:rsidR="00CD53FD" w:rsidRPr="00CD53FD" w:rsidRDefault="00CD53FD" w:rsidP="00411938">
            <w:pPr>
              <w:jc w:val="center"/>
              <w:rPr>
                <w:sz w:val="24"/>
                <w:szCs w:val="24"/>
              </w:rPr>
            </w:pPr>
            <w:r w:rsidRPr="00CD53FD">
              <w:rPr>
                <w:sz w:val="24"/>
                <w:szCs w:val="24"/>
              </w:rPr>
              <w:t>Количество патентных заявок резидентов, поданных в национальное патентное ведомство (на миллиард долларов США ВВП по ППС)</w:t>
            </w:r>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2,9</w:t>
            </w:r>
          </w:p>
        </w:tc>
        <w:tc>
          <w:tcPr>
            <w:tcW w:w="512" w:type="pct"/>
            <w:noWrap/>
            <w:hideMark/>
          </w:tcPr>
          <w:p w:rsidR="00CD53FD" w:rsidRPr="00CD53FD" w:rsidRDefault="00CD53FD" w:rsidP="00411938">
            <w:pPr>
              <w:jc w:val="center"/>
              <w:rPr>
                <w:sz w:val="24"/>
                <w:szCs w:val="24"/>
              </w:rPr>
            </w:pPr>
            <w:r w:rsidRPr="00CD53FD">
              <w:rPr>
                <w:sz w:val="24"/>
                <w:szCs w:val="24"/>
              </w:rPr>
              <w:t>2,3</w:t>
            </w:r>
          </w:p>
        </w:tc>
        <w:tc>
          <w:tcPr>
            <w:tcW w:w="527" w:type="pct"/>
            <w:noWrap/>
            <w:hideMark/>
          </w:tcPr>
          <w:p w:rsidR="00CD53FD" w:rsidRPr="00CD53FD" w:rsidRDefault="00CD53FD" w:rsidP="00411938">
            <w:pPr>
              <w:jc w:val="center"/>
              <w:rPr>
                <w:sz w:val="24"/>
                <w:szCs w:val="24"/>
              </w:rPr>
            </w:pPr>
            <w:r w:rsidRPr="00CD53FD">
              <w:rPr>
                <w:sz w:val="24"/>
                <w:szCs w:val="24"/>
              </w:rPr>
              <w:t>2,4</w:t>
            </w:r>
          </w:p>
        </w:tc>
        <w:tc>
          <w:tcPr>
            <w:tcW w:w="527" w:type="pct"/>
            <w:noWrap/>
            <w:hideMark/>
          </w:tcPr>
          <w:p w:rsidR="00CD53FD" w:rsidRPr="00CD53FD" w:rsidRDefault="00CD53FD" w:rsidP="00411938">
            <w:pPr>
              <w:jc w:val="center"/>
              <w:rPr>
                <w:sz w:val="24"/>
                <w:szCs w:val="24"/>
              </w:rPr>
            </w:pPr>
            <w:r w:rsidRPr="00CD53FD">
              <w:rPr>
                <w:sz w:val="24"/>
                <w:szCs w:val="24"/>
              </w:rPr>
              <w:t>1,7</w:t>
            </w:r>
          </w:p>
        </w:tc>
        <w:tc>
          <w:tcPr>
            <w:tcW w:w="424" w:type="pct"/>
          </w:tcPr>
          <w:p w:rsidR="00CD53FD" w:rsidRPr="00CD53FD" w:rsidRDefault="00CD53FD" w:rsidP="00411938">
            <w:pPr>
              <w:jc w:val="center"/>
              <w:rPr>
                <w:sz w:val="24"/>
                <w:szCs w:val="24"/>
              </w:rPr>
            </w:pPr>
            <w:r w:rsidRPr="00CD53FD">
              <w:rPr>
                <w:sz w:val="24"/>
                <w:szCs w:val="24"/>
              </w:rPr>
              <w:t>1,9</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7,9</w:t>
            </w:r>
          </w:p>
        </w:tc>
        <w:tc>
          <w:tcPr>
            <w:tcW w:w="512" w:type="pct"/>
            <w:noWrap/>
            <w:hideMark/>
          </w:tcPr>
          <w:p w:rsidR="00CD53FD" w:rsidRPr="00CD53FD" w:rsidRDefault="00CD53FD" w:rsidP="00411938">
            <w:pPr>
              <w:jc w:val="center"/>
              <w:rPr>
                <w:sz w:val="24"/>
                <w:szCs w:val="24"/>
              </w:rPr>
            </w:pPr>
            <w:r w:rsidRPr="00CD53FD">
              <w:rPr>
                <w:sz w:val="24"/>
                <w:szCs w:val="24"/>
              </w:rPr>
              <w:t>7</w:t>
            </w:r>
          </w:p>
        </w:tc>
        <w:tc>
          <w:tcPr>
            <w:tcW w:w="527" w:type="pct"/>
            <w:noWrap/>
            <w:hideMark/>
          </w:tcPr>
          <w:p w:rsidR="00CD53FD" w:rsidRPr="00CD53FD" w:rsidRDefault="00CD53FD" w:rsidP="00411938">
            <w:pPr>
              <w:jc w:val="center"/>
              <w:rPr>
                <w:sz w:val="24"/>
                <w:szCs w:val="24"/>
              </w:rPr>
            </w:pPr>
            <w:r w:rsidRPr="00CD53FD">
              <w:rPr>
                <w:sz w:val="24"/>
                <w:szCs w:val="24"/>
              </w:rPr>
              <w:t>5,8</w:t>
            </w:r>
          </w:p>
        </w:tc>
        <w:tc>
          <w:tcPr>
            <w:tcW w:w="527" w:type="pct"/>
            <w:noWrap/>
            <w:hideMark/>
          </w:tcPr>
          <w:p w:rsidR="00CD53FD" w:rsidRPr="00CD53FD" w:rsidRDefault="00CD53FD" w:rsidP="00411938">
            <w:pPr>
              <w:jc w:val="center"/>
              <w:rPr>
                <w:sz w:val="24"/>
                <w:szCs w:val="24"/>
              </w:rPr>
            </w:pPr>
            <w:r w:rsidRPr="00CD53FD">
              <w:rPr>
                <w:sz w:val="24"/>
                <w:szCs w:val="24"/>
              </w:rPr>
              <w:t>6</w:t>
            </w:r>
          </w:p>
        </w:tc>
        <w:tc>
          <w:tcPr>
            <w:tcW w:w="424" w:type="pct"/>
          </w:tcPr>
          <w:p w:rsidR="00CD53FD" w:rsidRPr="00CD53FD" w:rsidRDefault="00CD53FD" w:rsidP="00411938">
            <w:pPr>
              <w:jc w:val="center"/>
              <w:rPr>
                <w:sz w:val="24"/>
                <w:szCs w:val="24"/>
              </w:rPr>
            </w:pPr>
            <w:r w:rsidRPr="00CD53FD">
              <w:rPr>
                <w:sz w:val="24"/>
                <w:szCs w:val="24"/>
              </w:rPr>
              <w:t>5,7</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1041"/>
        </w:trPr>
        <w:tc>
          <w:tcPr>
            <w:tcW w:w="1095" w:type="pct"/>
            <w:vMerge w:val="restart"/>
          </w:tcPr>
          <w:p w:rsidR="00CD53FD" w:rsidRPr="00CD53FD" w:rsidRDefault="00CD53FD" w:rsidP="00411938">
            <w:pPr>
              <w:jc w:val="center"/>
              <w:rPr>
                <w:sz w:val="24"/>
                <w:szCs w:val="24"/>
              </w:rPr>
            </w:pPr>
            <w:r w:rsidRPr="00CD53FD">
              <w:rPr>
                <w:sz w:val="24"/>
                <w:szCs w:val="24"/>
              </w:rPr>
              <w:t>Количество статей в научных и технических журналах (на миллиард долларов США ВВП по ППС) |</w:t>
            </w:r>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1,8</w:t>
            </w:r>
          </w:p>
        </w:tc>
        <w:tc>
          <w:tcPr>
            <w:tcW w:w="512" w:type="pct"/>
            <w:noWrap/>
            <w:hideMark/>
          </w:tcPr>
          <w:p w:rsidR="00CD53FD" w:rsidRPr="00CD53FD" w:rsidRDefault="00CD53FD" w:rsidP="00411938">
            <w:pPr>
              <w:jc w:val="center"/>
              <w:rPr>
                <w:sz w:val="24"/>
                <w:szCs w:val="24"/>
              </w:rPr>
            </w:pPr>
            <w:r w:rsidRPr="00CD53FD">
              <w:rPr>
                <w:sz w:val="24"/>
                <w:szCs w:val="24"/>
              </w:rPr>
              <w:t>1,8</w:t>
            </w:r>
          </w:p>
        </w:tc>
        <w:tc>
          <w:tcPr>
            <w:tcW w:w="527" w:type="pct"/>
            <w:noWrap/>
            <w:hideMark/>
          </w:tcPr>
          <w:p w:rsidR="00CD53FD" w:rsidRPr="00CD53FD" w:rsidRDefault="00CD53FD" w:rsidP="00411938">
            <w:pPr>
              <w:jc w:val="center"/>
              <w:rPr>
                <w:sz w:val="24"/>
                <w:szCs w:val="24"/>
              </w:rPr>
            </w:pPr>
            <w:r w:rsidRPr="00CD53FD">
              <w:rPr>
                <w:sz w:val="24"/>
                <w:szCs w:val="24"/>
              </w:rPr>
              <w:t>1,8</w:t>
            </w:r>
          </w:p>
        </w:tc>
        <w:tc>
          <w:tcPr>
            <w:tcW w:w="527" w:type="pct"/>
            <w:noWrap/>
            <w:hideMark/>
          </w:tcPr>
          <w:p w:rsidR="00CD53FD" w:rsidRPr="00CD53FD" w:rsidRDefault="00CD53FD" w:rsidP="00411938">
            <w:pPr>
              <w:jc w:val="center"/>
              <w:rPr>
                <w:sz w:val="24"/>
                <w:szCs w:val="24"/>
              </w:rPr>
            </w:pPr>
            <w:r w:rsidRPr="00CD53FD">
              <w:rPr>
                <w:sz w:val="24"/>
                <w:szCs w:val="24"/>
              </w:rPr>
              <w:t>2,1</w:t>
            </w:r>
          </w:p>
        </w:tc>
        <w:tc>
          <w:tcPr>
            <w:tcW w:w="424" w:type="pct"/>
          </w:tcPr>
          <w:p w:rsidR="00CD53FD" w:rsidRPr="00CD53FD" w:rsidRDefault="00CD53FD" w:rsidP="00411938">
            <w:pPr>
              <w:jc w:val="center"/>
              <w:rPr>
                <w:sz w:val="24"/>
                <w:szCs w:val="24"/>
              </w:rPr>
            </w:pPr>
            <w:r w:rsidRPr="00CD53FD">
              <w:rPr>
                <w:sz w:val="24"/>
                <w:szCs w:val="24"/>
              </w:rPr>
              <w:t>3,2</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8,8</w:t>
            </w:r>
          </w:p>
        </w:tc>
        <w:tc>
          <w:tcPr>
            <w:tcW w:w="512" w:type="pct"/>
            <w:noWrap/>
            <w:hideMark/>
          </w:tcPr>
          <w:p w:rsidR="00CD53FD" w:rsidRPr="00CD53FD" w:rsidRDefault="00CD53FD" w:rsidP="00411938">
            <w:pPr>
              <w:jc w:val="center"/>
              <w:rPr>
                <w:sz w:val="24"/>
                <w:szCs w:val="24"/>
              </w:rPr>
            </w:pPr>
            <w:r w:rsidRPr="00CD53FD">
              <w:rPr>
                <w:sz w:val="24"/>
                <w:szCs w:val="24"/>
              </w:rPr>
              <w:t>7,2</w:t>
            </w:r>
          </w:p>
        </w:tc>
        <w:tc>
          <w:tcPr>
            <w:tcW w:w="527" w:type="pct"/>
            <w:noWrap/>
            <w:hideMark/>
          </w:tcPr>
          <w:p w:rsidR="00CD53FD" w:rsidRPr="00CD53FD" w:rsidRDefault="00CD53FD" w:rsidP="00411938">
            <w:pPr>
              <w:jc w:val="center"/>
              <w:rPr>
                <w:sz w:val="24"/>
                <w:szCs w:val="24"/>
              </w:rPr>
            </w:pPr>
            <w:r w:rsidRPr="00CD53FD">
              <w:rPr>
                <w:sz w:val="24"/>
                <w:szCs w:val="24"/>
              </w:rPr>
              <w:t>6,9</w:t>
            </w:r>
          </w:p>
        </w:tc>
        <w:tc>
          <w:tcPr>
            <w:tcW w:w="527" w:type="pct"/>
            <w:noWrap/>
            <w:hideMark/>
          </w:tcPr>
          <w:p w:rsidR="00CD53FD" w:rsidRPr="00CD53FD" w:rsidRDefault="00CD53FD" w:rsidP="00411938">
            <w:pPr>
              <w:jc w:val="center"/>
              <w:rPr>
                <w:sz w:val="24"/>
                <w:szCs w:val="24"/>
              </w:rPr>
            </w:pPr>
            <w:r w:rsidRPr="00CD53FD">
              <w:rPr>
                <w:sz w:val="24"/>
                <w:szCs w:val="24"/>
              </w:rPr>
              <w:t>7,3</w:t>
            </w:r>
          </w:p>
        </w:tc>
        <w:tc>
          <w:tcPr>
            <w:tcW w:w="424" w:type="pct"/>
          </w:tcPr>
          <w:p w:rsidR="00CD53FD" w:rsidRPr="00CD53FD" w:rsidRDefault="00CD53FD" w:rsidP="00411938">
            <w:pPr>
              <w:jc w:val="center"/>
              <w:rPr>
                <w:sz w:val="24"/>
                <w:szCs w:val="24"/>
              </w:rPr>
            </w:pPr>
            <w:r w:rsidRPr="00CD53FD">
              <w:rPr>
                <w:sz w:val="24"/>
                <w:szCs w:val="24"/>
              </w:rPr>
              <w:t>10,6</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val="restart"/>
          </w:tcPr>
          <w:p w:rsidR="00CD53FD" w:rsidRPr="00CD53FD" w:rsidRDefault="00CD53FD" w:rsidP="00411938">
            <w:pPr>
              <w:jc w:val="center"/>
              <w:rPr>
                <w:sz w:val="24"/>
                <w:szCs w:val="24"/>
              </w:rPr>
            </w:pPr>
            <w:r w:rsidRPr="00CD53FD">
              <w:rPr>
                <w:sz w:val="24"/>
                <w:szCs w:val="24"/>
              </w:rPr>
              <w:t xml:space="preserve">Индекс </w:t>
            </w:r>
            <w:proofErr w:type="spellStart"/>
            <w:r w:rsidRPr="00CD53FD">
              <w:rPr>
                <w:sz w:val="24"/>
                <w:szCs w:val="24"/>
              </w:rPr>
              <w:t>Хирша</w:t>
            </w:r>
            <w:proofErr w:type="spellEnd"/>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3,6</w:t>
            </w:r>
          </w:p>
        </w:tc>
        <w:tc>
          <w:tcPr>
            <w:tcW w:w="512" w:type="pct"/>
            <w:noWrap/>
            <w:hideMark/>
          </w:tcPr>
          <w:p w:rsidR="00CD53FD" w:rsidRPr="00CD53FD" w:rsidRDefault="00CD53FD" w:rsidP="00411938">
            <w:pPr>
              <w:jc w:val="center"/>
              <w:rPr>
                <w:sz w:val="24"/>
                <w:szCs w:val="24"/>
              </w:rPr>
            </w:pPr>
            <w:r w:rsidRPr="00CD53FD">
              <w:rPr>
                <w:sz w:val="24"/>
                <w:szCs w:val="24"/>
              </w:rPr>
              <w:t>3,5</w:t>
            </w:r>
          </w:p>
        </w:tc>
        <w:tc>
          <w:tcPr>
            <w:tcW w:w="527" w:type="pct"/>
            <w:noWrap/>
            <w:hideMark/>
          </w:tcPr>
          <w:p w:rsidR="00CD53FD" w:rsidRPr="00CD53FD" w:rsidRDefault="00CD53FD" w:rsidP="00411938">
            <w:pPr>
              <w:jc w:val="center"/>
              <w:rPr>
                <w:sz w:val="24"/>
                <w:szCs w:val="24"/>
              </w:rPr>
            </w:pPr>
            <w:r w:rsidRPr="00CD53FD">
              <w:rPr>
                <w:sz w:val="24"/>
                <w:szCs w:val="24"/>
              </w:rPr>
              <w:t>3,5</w:t>
            </w:r>
          </w:p>
        </w:tc>
        <w:tc>
          <w:tcPr>
            <w:tcW w:w="527" w:type="pct"/>
            <w:noWrap/>
            <w:hideMark/>
          </w:tcPr>
          <w:p w:rsidR="00CD53FD" w:rsidRPr="00CD53FD" w:rsidRDefault="00CD53FD" w:rsidP="00411938">
            <w:pPr>
              <w:jc w:val="center"/>
              <w:rPr>
                <w:sz w:val="24"/>
                <w:szCs w:val="24"/>
              </w:rPr>
            </w:pPr>
            <w:r w:rsidRPr="00CD53FD">
              <w:rPr>
                <w:sz w:val="24"/>
                <w:szCs w:val="24"/>
              </w:rPr>
              <w:t>5,1</w:t>
            </w:r>
          </w:p>
        </w:tc>
        <w:tc>
          <w:tcPr>
            <w:tcW w:w="424" w:type="pct"/>
          </w:tcPr>
          <w:p w:rsidR="00CD53FD" w:rsidRPr="00CD53FD" w:rsidRDefault="00CD53FD" w:rsidP="00411938">
            <w:pPr>
              <w:jc w:val="center"/>
              <w:rPr>
                <w:sz w:val="24"/>
                <w:szCs w:val="24"/>
              </w:rPr>
            </w:pPr>
            <w:r w:rsidRPr="00CD53FD">
              <w:rPr>
                <w:sz w:val="24"/>
                <w:szCs w:val="24"/>
              </w:rPr>
              <w:t>5,3</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36,6</w:t>
            </w:r>
          </w:p>
        </w:tc>
        <w:tc>
          <w:tcPr>
            <w:tcW w:w="512" w:type="pct"/>
            <w:noWrap/>
            <w:hideMark/>
          </w:tcPr>
          <w:p w:rsidR="00CD53FD" w:rsidRPr="00CD53FD" w:rsidRDefault="00CD53FD" w:rsidP="00411938">
            <w:pPr>
              <w:jc w:val="center"/>
              <w:rPr>
                <w:sz w:val="24"/>
                <w:szCs w:val="24"/>
              </w:rPr>
            </w:pPr>
            <w:r w:rsidRPr="00CD53FD">
              <w:rPr>
                <w:sz w:val="24"/>
                <w:szCs w:val="24"/>
              </w:rPr>
              <w:t>36,7</w:t>
            </w:r>
          </w:p>
        </w:tc>
        <w:tc>
          <w:tcPr>
            <w:tcW w:w="527" w:type="pct"/>
            <w:noWrap/>
            <w:hideMark/>
          </w:tcPr>
          <w:p w:rsidR="00CD53FD" w:rsidRPr="00CD53FD" w:rsidRDefault="00CD53FD" w:rsidP="00411938">
            <w:pPr>
              <w:jc w:val="center"/>
              <w:rPr>
                <w:sz w:val="24"/>
                <w:szCs w:val="24"/>
              </w:rPr>
            </w:pPr>
            <w:r w:rsidRPr="00CD53FD">
              <w:rPr>
                <w:sz w:val="24"/>
                <w:szCs w:val="24"/>
              </w:rPr>
              <w:t>37,4</w:t>
            </w:r>
          </w:p>
        </w:tc>
        <w:tc>
          <w:tcPr>
            <w:tcW w:w="527" w:type="pct"/>
            <w:noWrap/>
            <w:hideMark/>
          </w:tcPr>
          <w:p w:rsidR="00CD53FD" w:rsidRPr="00CD53FD" w:rsidRDefault="00CD53FD" w:rsidP="00411938">
            <w:pPr>
              <w:jc w:val="center"/>
              <w:rPr>
                <w:sz w:val="24"/>
                <w:szCs w:val="24"/>
              </w:rPr>
            </w:pPr>
            <w:r w:rsidRPr="00CD53FD">
              <w:rPr>
                <w:sz w:val="24"/>
                <w:szCs w:val="24"/>
              </w:rPr>
              <w:t>38,2</w:t>
            </w:r>
          </w:p>
        </w:tc>
        <w:tc>
          <w:tcPr>
            <w:tcW w:w="424" w:type="pct"/>
          </w:tcPr>
          <w:p w:rsidR="00CD53FD" w:rsidRPr="00CD53FD" w:rsidRDefault="00CD53FD" w:rsidP="00411938">
            <w:pPr>
              <w:jc w:val="center"/>
              <w:rPr>
                <w:sz w:val="24"/>
                <w:szCs w:val="24"/>
              </w:rPr>
            </w:pPr>
            <w:r w:rsidRPr="00CD53FD">
              <w:rPr>
                <w:sz w:val="24"/>
                <w:szCs w:val="24"/>
              </w:rPr>
              <w:t>37,7</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val="restart"/>
          </w:tcPr>
          <w:p w:rsidR="00CD53FD" w:rsidRPr="00CD53FD" w:rsidRDefault="00CD53FD" w:rsidP="00411938">
            <w:pPr>
              <w:jc w:val="center"/>
              <w:rPr>
                <w:sz w:val="24"/>
                <w:szCs w:val="24"/>
              </w:rPr>
            </w:pPr>
            <w:r w:rsidRPr="00CD53FD">
              <w:rPr>
                <w:sz w:val="24"/>
                <w:szCs w:val="24"/>
              </w:rPr>
              <w:t>Выпускники в области науки и техники, %</w:t>
            </w:r>
          </w:p>
        </w:tc>
        <w:tc>
          <w:tcPr>
            <w:tcW w:w="657" w:type="pct"/>
            <w:noWrap/>
            <w:hideMark/>
          </w:tcPr>
          <w:p w:rsidR="00CD53FD" w:rsidRPr="00CD53FD" w:rsidRDefault="00CD53FD" w:rsidP="00411938">
            <w:pPr>
              <w:jc w:val="center"/>
              <w:rPr>
                <w:sz w:val="24"/>
                <w:szCs w:val="24"/>
              </w:rPr>
            </w:pPr>
            <w:r w:rsidRPr="00CD53FD">
              <w:rPr>
                <w:sz w:val="24"/>
                <w:szCs w:val="24"/>
              </w:rPr>
              <w:t>Казахстан</w:t>
            </w:r>
          </w:p>
        </w:tc>
        <w:tc>
          <w:tcPr>
            <w:tcW w:w="659" w:type="pct"/>
            <w:noWrap/>
            <w:hideMark/>
          </w:tcPr>
          <w:p w:rsidR="00CD53FD" w:rsidRPr="00CD53FD" w:rsidRDefault="00CD53FD" w:rsidP="00411938">
            <w:pPr>
              <w:jc w:val="center"/>
              <w:rPr>
                <w:sz w:val="24"/>
                <w:szCs w:val="24"/>
              </w:rPr>
            </w:pPr>
            <w:r w:rsidRPr="00CD53FD">
              <w:rPr>
                <w:sz w:val="24"/>
                <w:szCs w:val="24"/>
              </w:rPr>
              <w:t>25,7</w:t>
            </w:r>
          </w:p>
        </w:tc>
        <w:tc>
          <w:tcPr>
            <w:tcW w:w="512" w:type="pct"/>
            <w:noWrap/>
            <w:hideMark/>
          </w:tcPr>
          <w:p w:rsidR="00CD53FD" w:rsidRPr="00CD53FD" w:rsidRDefault="00CD53FD" w:rsidP="00411938">
            <w:pPr>
              <w:jc w:val="center"/>
              <w:rPr>
                <w:sz w:val="24"/>
                <w:szCs w:val="24"/>
              </w:rPr>
            </w:pPr>
            <w:r w:rsidRPr="00CD53FD">
              <w:rPr>
                <w:sz w:val="24"/>
                <w:szCs w:val="24"/>
              </w:rPr>
              <w:t>23,2</w:t>
            </w:r>
          </w:p>
        </w:tc>
        <w:tc>
          <w:tcPr>
            <w:tcW w:w="527" w:type="pct"/>
            <w:noWrap/>
            <w:hideMark/>
          </w:tcPr>
          <w:p w:rsidR="00CD53FD" w:rsidRPr="00CD53FD" w:rsidRDefault="00CD53FD" w:rsidP="00411938">
            <w:pPr>
              <w:jc w:val="center"/>
              <w:rPr>
                <w:sz w:val="24"/>
                <w:szCs w:val="24"/>
              </w:rPr>
            </w:pPr>
            <w:r w:rsidRPr="00CD53FD">
              <w:rPr>
                <w:sz w:val="24"/>
                <w:szCs w:val="24"/>
              </w:rPr>
              <w:t>24,8</w:t>
            </w:r>
          </w:p>
        </w:tc>
        <w:tc>
          <w:tcPr>
            <w:tcW w:w="527" w:type="pct"/>
            <w:noWrap/>
            <w:hideMark/>
          </w:tcPr>
          <w:p w:rsidR="00CD53FD" w:rsidRPr="00CD53FD" w:rsidRDefault="00CD53FD" w:rsidP="00411938">
            <w:pPr>
              <w:jc w:val="center"/>
              <w:rPr>
                <w:sz w:val="24"/>
                <w:szCs w:val="24"/>
              </w:rPr>
            </w:pPr>
            <w:r w:rsidRPr="00CD53FD">
              <w:rPr>
                <w:sz w:val="24"/>
                <w:szCs w:val="24"/>
              </w:rPr>
              <w:t>24,7</w:t>
            </w:r>
          </w:p>
        </w:tc>
        <w:tc>
          <w:tcPr>
            <w:tcW w:w="424" w:type="pct"/>
          </w:tcPr>
          <w:p w:rsidR="00CD53FD" w:rsidRPr="00CD53FD" w:rsidRDefault="00CD53FD" w:rsidP="00411938">
            <w:pPr>
              <w:jc w:val="center"/>
              <w:rPr>
                <w:sz w:val="24"/>
                <w:szCs w:val="24"/>
              </w:rPr>
            </w:pPr>
            <w:r w:rsidRPr="00CD53FD">
              <w:rPr>
                <w:sz w:val="24"/>
                <w:szCs w:val="24"/>
              </w:rPr>
              <w:t>24,1</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r w:rsidR="00CD53FD" w:rsidRPr="00CD53FD" w:rsidTr="00411938">
        <w:trPr>
          <w:trHeight w:val="288"/>
        </w:trPr>
        <w:tc>
          <w:tcPr>
            <w:tcW w:w="1095" w:type="pct"/>
            <w:vMerge/>
          </w:tcPr>
          <w:p w:rsidR="00CD53FD" w:rsidRPr="00CD53FD" w:rsidRDefault="00CD53FD" w:rsidP="00411938">
            <w:pPr>
              <w:jc w:val="center"/>
              <w:rPr>
                <w:sz w:val="24"/>
                <w:szCs w:val="24"/>
              </w:rPr>
            </w:pPr>
          </w:p>
        </w:tc>
        <w:tc>
          <w:tcPr>
            <w:tcW w:w="657" w:type="pct"/>
            <w:noWrap/>
            <w:hideMark/>
          </w:tcPr>
          <w:p w:rsidR="00CD53FD" w:rsidRPr="00CD53FD" w:rsidRDefault="00CD53FD" w:rsidP="00411938">
            <w:pPr>
              <w:jc w:val="center"/>
              <w:rPr>
                <w:sz w:val="24"/>
                <w:szCs w:val="24"/>
              </w:rPr>
            </w:pPr>
            <w:r w:rsidRPr="00CD53FD">
              <w:rPr>
                <w:sz w:val="24"/>
                <w:szCs w:val="24"/>
              </w:rPr>
              <w:t>Россия</w:t>
            </w:r>
          </w:p>
        </w:tc>
        <w:tc>
          <w:tcPr>
            <w:tcW w:w="659" w:type="pct"/>
            <w:noWrap/>
            <w:hideMark/>
          </w:tcPr>
          <w:p w:rsidR="00CD53FD" w:rsidRPr="00CD53FD" w:rsidRDefault="00CD53FD" w:rsidP="00411938">
            <w:pPr>
              <w:jc w:val="center"/>
              <w:rPr>
                <w:sz w:val="24"/>
                <w:szCs w:val="24"/>
              </w:rPr>
            </w:pPr>
            <w:r w:rsidRPr="00CD53FD">
              <w:rPr>
                <w:sz w:val="24"/>
                <w:szCs w:val="24"/>
              </w:rPr>
              <w:t>28,1</w:t>
            </w:r>
          </w:p>
        </w:tc>
        <w:tc>
          <w:tcPr>
            <w:tcW w:w="512" w:type="pct"/>
            <w:noWrap/>
            <w:hideMark/>
          </w:tcPr>
          <w:p w:rsidR="00CD53FD" w:rsidRPr="00CD53FD" w:rsidRDefault="00CD53FD" w:rsidP="00411938">
            <w:pPr>
              <w:jc w:val="center"/>
              <w:rPr>
                <w:sz w:val="24"/>
                <w:szCs w:val="24"/>
              </w:rPr>
            </w:pPr>
            <w:r w:rsidRPr="00CD53FD">
              <w:rPr>
                <w:sz w:val="24"/>
                <w:szCs w:val="24"/>
              </w:rPr>
              <w:t>29</w:t>
            </w:r>
          </w:p>
        </w:tc>
        <w:tc>
          <w:tcPr>
            <w:tcW w:w="527" w:type="pct"/>
            <w:noWrap/>
            <w:hideMark/>
          </w:tcPr>
          <w:p w:rsidR="00CD53FD" w:rsidRPr="00CD53FD" w:rsidRDefault="00CD53FD" w:rsidP="00411938">
            <w:pPr>
              <w:jc w:val="center"/>
              <w:rPr>
                <w:sz w:val="24"/>
                <w:szCs w:val="24"/>
              </w:rPr>
            </w:pPr>
            <w:r w:rsidRPr="00CD53FD">
              <w:rPr>
                <w:sz w:val="24"/>
                <w:szCs w:val="24"/>
              </w:rPr>
              <w:t>30,9</w:t>
            </w:r>
          </w:p>
        </w:tc>
        <w:tc>
          <w:tcPr>
            <w:tcW w:w="527" w:type="pct"/>
            <w:noWrap/>
            <w:hideMark/>
          </w:tcPr>
          <w:p w:rsidR="00CD53FD" w:rsidRPr="00CD53FD" w:rsidRDefault="00CD53FD" w:rsidP="00411938">
            <w:pPr>
              <w:jc w:val="center"/>
              <w:rPr>
                <w:sz w:val="24"/>
                <w:szCs w:val="24"/>
              </w:rPr>
            </w:pPr>
            <w:r w:rsidRPr="00CD53FD">
              <w:rPr>
                <w:sz w:val="24"/>
                <w:szCs w:val="24"/>
              </w:rPr>
              <w:t>30</w:t>
            </w:r>
          </w:p>
        </w:tc>
        <w:tc>
          <w:tcPr>
            <w:tcW w:w="424" w:type="pct"/>
          </w:tcPr>
          <w:p w:rsidR="00CD53FD" w:rsidRPr="00CD53FD" w:rsidRDefault="00CD53FD" w:rsidP="00411938">
            <w:pPr>
              <w:jc w:val="center"/>
              <w:rPr>
                <w:sz w:val="24"/>
                <w:szCs w:val="24"/>
              </w:rPr>
            </w:pPr>
            <w:r w:rsidRPr="00CD53FD">
              <w:rPr>
                <w:sz w:val="24"/>
                <w:szCs w:val="24"/>
              </w:rPr>
              <w:t>31,1</w:t>
            </w:r>
          </w:p>
        </w:tc>
        <w:tc>
          <w:tcPr>
            <w:tcW w:w="599" w:type="pct"/>
          </w:tcPr>
          <w:p w:rsidR="00CD53FD" w:rsidRPr="00CD53FD" w:rsidRDefault="00CD53FD" w:rsidP="00411938">
            <w:pPr>
              <w:jc w:val="center"/>
              <w:rPr>
                <w:sz w:val="24"/>
                <w:szCs w:val="24"/>
              </w:rPr>
            </w:pPr>
            <w:r w:rsidRPr="00CD53FD">
              <w:rPr>
                <w:color w:val="202124"/>
                <w:sz w:val="24"/>
                <w:szCs w:val="24"/>
                <w:shd w:val="clear" w:color="auto" w:fill="FFFFFF"/>
              </w:rPr>
              <w:t>↓</w:t>
            </w:r>
          </w:p>
        </w:tc>
      </w:tr>
    </w:tbl>
    <w:p w:rsidR="00CD53FD" w:rsidRPr="00CD53FD" w:rsidRDefault="00CD53FD" w:rsidP="00CD53FD">
      <w:pPr>
        <w:ind w:firstLine="567"/>
        <w:jc w:val="center"/>
        <w:rPr>
          <w:sz w:val="24"/>
          <w:szCs w:val="24"/>
        </w:rPr>
      </w:pPr>
      <w:r w:rsidRPr="00CD53FD">
        <w:rPr>
          <w:sz w:val="24"/>
          <w:szCs w:val="24"/>
        </w:rPr>
        <w:t xml:space="preserve">Источник: составлено автором на основании ежегодно издаваемых статистических сборников </w:t>
      </w:r>
      <w:proofErr w:type="spellStart"/>
      <w:r w:rsidRPr="00CD53FD">
        <w:rPr>
          <w:sz w:val="24"/>
          <w:szCs w:val="24"/>
        </w:rPr>
        <w:t>Global</w:t>
      </w:r>
      <w:proofErr w:type="spellEnd"/>
      <w:r w:rsidRPr="00CD53FD">
        <w:rPr>
          <w:sz w:val="24"/>
          <w:szCs w:val="24"/>
        </w:rPr>
        <w:t xml:space="preserve"> </w:t>
      </w:r>
      <w:proofErr w:type="spellStart"/>
      <w:r w:rsidRPr="00CD53FD">
        <w:rPr>
          <w:sz w:val="24"/>
          <w:szCs w:val="24"/>
        </w:rPr>
        <w:t>Innovation</w:t>
      </w:r>
      <w:proofErr w:type="spellEnd"/>
      <w:r w:rsidRPr="00CD53FD">
        <w:rPr>
          <w:sz w:val="24"/>
          <w:szCs w:val="24"/>
        </w:rPr>
        <w:t xml:space="preserve"> </w:t>
      </w:r>
      <w:proofErr w:type="spellStart"/>
      <w:r w:rsidRPr="00CD53FD">
        <w:rPr>
          <w:sz w:val="24"/>
          <w:szCs w:val="24"/>
        </w:rPr>
        <w:t>Index</w:t>
      </w:r>
      <w:proofErr w:type="spellEnd"/>
      <w:r w:rsidRPr="00CD53FD">
        <w:rPr>
          <w:sz w:val="24"/>
          <w:szCs w:val="24"/>
        </w:rPr>
        <w:t>.</w:t>
      </w:r>
    </w:p>
    <w:p w:rsidR="00CD53FD" w:rsidRPr="00CD53FD" w:rsidRDefault="00CD53FD" w:rsidP="00CD53FD">
      <w:pPr>
        <w:ind w:firstLine="567"/>
        <w:jc w:val="both"/>
        <w:rPr>
          <w:sz w:val="24"/>
          <w:szCs w:val="24"/>
        </w:rPr>
      </w:pPr>
    </w:p>
    <w:p w:rsidR="00CD53FD" w:rsidRPr="00CD53FD" w:rsidRDefault="00CD53FD" w:rsidP="00CD53FD">
      <w:pPr>
        <w:pStyle w:val="a3"/>
        <w:ind w:left="118" w:right="105" w:firstLine="708"/>
        <w:jc w:val="both"/>
        <w:rPr>
          <w:rFonts w:ascii="Times New Roman" w:hAnsi="Times New Roman"/>
        </w:rPr>
      </w:pPr>
      <w:r w:rsidRPr="00CD53FD">
        <w:rPr>
          <w:rFonts w:ascii="Times New Roman" w:hAnsi="Times New Roman"/>
        </w:rPr>
        <w:t>Из таблицы 2 видно, что странам удалось заметно увеличить количество статей в научных и технических журналах, а также их цитируемость. Очевидно, что в условиях санкций, наложенных на Российскую Федерацию, ситуация изменится в худшую сторону. 19 марта 2022 года было опубликовано Постановление Правительства Российской Федерации № 414 «О некоторых вопросах применения требований и целевых значений показателей, связанных с публикационной активностью», отменяющее до 31 декабря 2022 года требование по наличию публикаций в научных изданиях, журналах, индексируемых в международных базах данных (</w:t>
      </w:r>
      <w:proofErr w:type="spellStart"/>
      <w:r w:rsidRPr="00CD53FD">
        <w:rPr>
          <w:rFonts w:ascii="Times New Roman" w:hAnsi="Times New Roman"/>
        </w:rPr>
        <w:t>Web</w:t>
      </w:r>
      <w:proofErr w:type="spellEnd"/>
      <w:r w:rsidRPr="00CD53FD">
        <w:rPr>
          <w:rFonts w:ascii="Times New Roman" w:hAnsi="Times New Roman"/>
        </w:rPr>
        <w:t xml:space="preserve"> </w:t>
      </w:r>
      <w:proofErr w:type="spellStart"/>
      <w:r w:rsidRPr="00CD53FD">
        <w:rPr>
          <w:rFonts w:ascii="Times New Roman" w:hAnsi="Times New Roman"/>
        </w:rPr>
        <w:t>of</w:t>
      </w:r>
      <w:proofErr w:type="spellEnd"/>
      <w:r w:rsidRPr="00CD53FD">
        <w:rPr>
          <w:rFonts w:ascii="Times New Roman" w:hAnsi="Times New Roman"/>
        </w:rPr>
        <w:t xml:space="preserve"> </w:t>
      </w:r>
      <w:proofErr w:type="spellStart"/>
      <w:r w:rsidRPr="00CD53FD">
        <w:rPr>
          <w:rFonts w:ascii="Times New Roman" w:hAnsi="Times New Roman"/>
        </w:rPr>
        <w:t>Science</w:t>
      </w:r>
      <w:proofErr w:type="spellEnd"/>
      <w:r w:rsidRPr="00CD53FD">
        <w:rPr>
          <w:rFonts w:ascii="Times New Roman" w:hAnsi="Times New Roman"/>
        </w:rPr>
        <w:t xml:space="preserve">, </w:t>
      </w:r>
      <w:proofErr w:type="spellStart"/>
      <w:r w:rsidRPr="00CD53FD">
        <w:rPr>
          <w:rFonts w:ascii="Times New Roman" w:hAnsi="Times New Roman"/>
        </w:rPr>
        <w:t>Scopus</w:t>
      </w:r>
      <w:proofErr w:type="spellEnd"/>
      <w:r w:rsidRPr="00CD53FD">
        <w:rPr>
          <w:rFonts w:ascii="Times New Roman" w:hAnsi="Times New Roman"/>
        </w:rPr>
        <w:t xml:space="preserve">), в том числе при оценке результативности научных, научно-технических и инновационных программ и проектов, программ поддержки высшего образования и при осуществлении мер государственной поддержки научных программ и проектов. Также тревожен тот факт, что и в Российской Федерации, и в Республике Казахстан снизились значения таких показателей как количество патентных заявок и процент высокотехнологичного экспорта. Тревогу вызывает и такой важный показатель, влияющий на результативность инновационной деятельности, как кадровый потенциал: и в России, и в Казахстане снизилось и количество исследователей в эквиваленте полной занятости на миллион населения, и процент выпускников ВУЗов в области науки и техники. </w:t>
      </w:r>
    </w:p>
    <w:p w:rsidR="00CD53FD" w:rsidRPr="00CD53FD" w:rsidRDefault="00CD53FD" w:rsidP="00CD53FD">
      <w:pPr>
        <w:pStyle w:val="a3"/>
        <w:ind w:left="118" w:right="105" w:firstLine="708"/>
        <w:jc w:val="both"/>
        <w:rPr>
          <w:rFonts w:ascii="Times New Roman" w:hAnsi="Times New Roman"/>
        </w:rPr>
      </w:pPr>
      <w:r w:rsidRPr="00CD53FD">
        <w:rPr>
          <w:rFonts w:ascii="Times New Roman" w:hAnsi="Times New Roman"/>
        </w:rPr>
        <w:t>Информация об изменении числа ученых и исследователей также приведена на сайте Департамента статистики Евразийской экономической комиссии (Таблица 3). С 2017 года в Казахстане произошел незначительный рост непосредственно исследователей, тогда как в России этот показатель уменьшился.</w:t>
      </w:r>
    </w:p>
    <w:p w:rsidR="00CD53FD" w:rsidRPr="00CD53FD" w:rsidRDefault="00CD53FD" w:rsidP="00CD53FD">
      <w:pPr>
        <w:ind w:firstLine="567"/>
        <w:jc w:val="right"/>
        <w:rPr>
          <w:sz w:val="24"/>
          <w:szCs w:val="24"/>
        </w:rPr>
      </w:pPr>
      <w:r w:rsidRPr="00CD53FD">
        <w:rPr>
          <w:sz w:val="24"/>
          <w:szCs w:val="24"/>
        </w:rPr>
        <w:t>Таблица 3</w:t>
      </w:r>
    </w:p>
    <w:p w:rsidR="00CD53FD" w:rsidRPr="00CD53FD" w:rsidRDefault="00CD53FD" w:rsidP="00CD53FD">
      <w:pPr>
        <w:ind w:firstLine="567"/>
        <w:jc w:val="center"/>
        <w:rPr>
          <w:sz w:val="24"/>
          <w:szCs w:val="24"/>
        </w:rPr>
      </w:pPr>
      <w:r w:rsidRPr="00CD53FD">
        <w:rPr>
          <w:sz w:val="24"/>
          <w:szCs w:val="24"/>
        </w:rPr>
        <w:t xml:space="preserve">Численность персонала, занятого научными исследованиями и разработками по категориям, человек </w:t>
      </w:r>
    </w:p>
    <w:tbl>
      <w:tblPr>
        <w:tblStyle w:val="a5"/>
        <w:tblW w:w="5000" w:type="pct"/>
        <w:tblLook w:val="04A0" w:firstRow="1" w:lastRow="0" w:firstColumn="1" w:lastColumn="0" w:noHBand="0" w:noVBand="1"/>
      </w:tblPr>
      <w:tblGrid>
        <w:gridCol w:w="4086"/>
        <w:gridCol w:w="1341"/>
        <w:gridCol w:w="1371"/>
        <w:gridCol w:w="1459"/>
        <w:gridCol w:w="1603"/>
      </w:tblGrid>
      <w:tr w:rsidR="00CD53FD" w:rsidRPr="00CD53FD" w:rsidTr="00411938">
        <w:trPr>
          <w:trHeight w:val="540"/>
        </w:trPr>
        <w:tc>
          <w:tcPr>
            <w:tcW w:w="2072" w:type="pct"/>
            <w:noWrap/>
            <w:hideMark/>
          </w:tcPr>
          <w:p w:rsidR="00CD53FD" w:rsidRPr="00CD53FD" w:rsidRDefault="00CD53FD" w:rsidP="00411938">
            <w:pPr>
              <w:rPr>
                <w:color w:val="000000"/>
                <w:sz w:val="24"/>
                <w:szCs w:val="24"/>
              </w:rPr>
            </w:pPr>
            <w:r w:rsidRPr="00CD53FD">
              <w:rPr>
                <w:sz w:val="24"/>
                <w:szCs w:val="24"/>
              </w:rPr>
              <w:t>Численность персонала</w:t>
            </w:r>
          </w:p>
        </w:tc>
        <w:tc>
          <w:tcPr>
            <w:tcW w:w="680" w:type="pct"/>
            <w:hideMark/>
          </w:tcPr>
          <w:p w:rsidR="00CD53FD" w:rsidRPr="00CD53FD" w:rsidRDefault="00CD53FD" w:rsidP="00411938">
            <w:pPr>
              <w:jc w:val="center"/>
              <w:rPr>
                <w:sz w:val="24"/>
                <w:szCs w:val="24"/>
              </w:rPr>
            </w:pPr>
            <w:r w:rsidRPr="00CD53FD">
              <w:rPr>
                <w:sz w:val="24"/>
                <w:szCs w:val="24"/>
              </w:rPr>
              <w:t>2017</w:t>
            </w:r>
          </w:p>
        </w:tc>
        <w:tc>
          <w:tcPr>
            <w:tcW w:w="695" w:type="pct"/>
            <w:hideMark/>
          </w:tcPr>
          <w:p w:rsidR="00CD53FD" w:rsidRPr="00CD53FD" w:rsidRDefault="00CD53FD" w:rsidP="00411938">
            <w:pPr>
              <w:jc w:val="center"/>
              <w:rPr>
                <w:sz w:val="24"/>
                <w:szCs w:val="24"/>
              </w:rPr>
            </w:pPr>
            <w:r w:rsidRPr="00CD53FD">
              <w:rPr>
                <w:sz w:val="24"/>
                <w:szCs w:val="24"/>
              </w:rPr>
              <w:t>2018</w:t>
            </w:r>
          </w:p>
        </w:tc>
        <w:tc>
          <w:tcPr>
            <w:tcW w:w="740" w:type="pct"/>
            <w:hideMark/>
          </w:tcPr>
          <w:p w:rsidR="00CD53FD" w:rsidRPr="00CD53FD" w:rsidRDefault="00CD53FD" w:rsidP="00411938">
            <w:pPr>
              <w:jc w:val="center"/>
              <w:rPr>
                <w:sz w:val="24"/>
                <w:szCs w:val="24"/>
              </w:rPr>
            </w:pPr>
            <w:r w:rsidRPr="00CD53FD">
              <w:rPr>
                <w:sz w:val="24"/>
                <w:szCs w:val="24"/>
              </w:rPr>
              <w:t>2019</w:t>
            </w:r>
          </w:p>
        </w:tc>
        <w:tc>
          <w:tcPr>
            <w:tcW w:w="813" w:type="pct"/>
            <w:hideMark/>
          </w:tcPr>
          <w:p w:rsidR="00CD53FD" w:rsidRPr="00CD53FD" w:rsidRDefault="00CD53FD" w:rsidP="00411938">
            <w:pPr>
              <w:jc w:val="center"/>
              <w:rPr>
                <w:sz w:val="24"/>
                <w:szCs w:val="24"/>
              </w:rPr>
            </w:pPr>
            <w:r w:rsidRPr="00CD53FD">
              <w:rPr>
                <w:sz w:val="24"/>
                <w:szCs w:val="24"/>
              </w:rPr>
              <w:t>2020</w:t>
            </w:r>
          </w:p>
        </w:tc>
      </w:tr>
      <w:tr w:rsidR="00CD53FD" w:rsidRPr="00CD53FD" w:rsidTr="00411938">
        <w:trPr>
          <w:trHeight w:val="227"/>
        </w:trPr>
        <w:tc>
          <w:tcPr>
            <w:tcW w:w="5000" w:type="pct"/>
            <w:gridSpan w:val="5"/>
            <w:hideMark/>
          </w:tcPr>
          <w:p w:rsidR="00CD53FD" w:rsidRPr="00CD53FD" w:rsidRDefault="00CD53FD" w:rsidP="00411938">
            <w:pPr>
              <w:jc w:val="center"/>
              <w:rPr>
                <w:bCs/>
                <w:sz w:val="24"/>
                <w:szCs w:val="24"/>
              </w:rPr>
            </w:pPr>
            <w:r w:rsidRPr="00CD53FD">
              <w:rPr>
                <w:bCs/>
                <w:sz w:val="24"/>
                <w:szCs w:val="24"/>
              </w:rPr>
              <w:t>Казахстан</w:t>
            </w:r>
          </w:p>
        </w:tc>
      </w:tr>
      <w:tr w:rsidR="00CD53FD" w:rsidRPr="00CD53FD" w:rsidTr="00411938">
        <w:trPr>
          <w:trHeight w:val="264"/>
        </w:trPr>
        <w:tc>
          <w:tcPr>
            <w:tcW w:w="2071" w:type="pct"/>
            <w:hideMark/>
          </w:tcPr>
          <w:p w:rsidR="00CD53FD" w:rsidRPr="00CD53FD" w:rsidRDefault="00CD53FD" w:rsidP="00411938">
            <w:pPr>
              <w:rPr>
                <w:bCs/>
                <w:color w:val="000000"/>
                <w:sz w:val="24"/>
                <w:szCs w:val="24"/>
              </w:rPr>
            </w:pPr>
            <w:r w:rsidRPr="00CD53FD">
              <w:rPr>
                <w:bCs/>
                <w:color w:val="000000"/>
                <w:sz w:val="24"/>
                <w:szCs w:val="24"/>
              </w:rPr>
              <w:t>Всего</w:t>
            </w:r>
          </w:p>
        </w:tc>
        <w:tc>
          <w:tcPr>
            <w:tcW w:w="680" w:type="pct"/>
            <w:hideMark/>
          </w:tcPr>
          <w:p w:rsidR="00CD53FD" w:rsidRPr="00CD53FD" w:rsidRDefault="00CD53FD" w:rsidP="00411938">
            <w:pPr>
              <w:jc w:val="right"/>
              <w:rPr>
                <w:bCs/>
                <w:color w:val="000000"/>
                <w:sz w:val="24"/>
                <w:szCs w:val="24"/>
              </w:rPr>
            </w:pPr>
            <w:r w:rsidRPr="00CD53FD">
              <w:rPr>
                <w:bCs/>
                <w:color w:val="000000"/>
                <w:sz w:val="24"/>
                <w:szCs w:val="24"/>
              </w:rPr>
              <w:t>22 081</w:t>
            </w:r>
          </w:p>
        </w:tc>
        <w:tc>
          <w:tcPr>
            <w:tcW w:w="695" w:type="pct"/>
            <w:hideMark/>
          </w:tcPr>
          <w:p w:rsidR="00CD53FD" w:rsidRPr="00CD53FD" w:rsidRDefault="00CD53FD" w:rsidP="00411938">
            <w:pPr>
              <w:jc w:val="right"/>
              <w:rPr>
                <w:bCs/>
                <w:color w:val="000000"/>
                <w:sz w:val="24"/>
                <w:szCs w:val="24"/>
              </w:rPr>
            </w:pPr>
            <w:r w:rsidRPr="00CD53FD">
              <w:rPr>
                <w:bCs/>
                <w:color w:val="000000"/>
                <w:sz w:val="24"/>
                <w:szCs w:val="24"/>
              </w:rPr>
              <w:t>22 378</w:t>
            </w:r>
          </w:p>
        </w:tc>
        <w:tc>
          <w:tcPr>
            <w:tcW w:w="740" w:type="pct"/>
            <w:hideMark/>
          </w:tcPr>
          <w:p w:rsidR="00CD53FD" w:rsidRPr="00CD53FD" w:rsidRDefault="00CD53FD" w:rsidP="00411938">
            <w:pPr>
              <w:jc w:val="right"/>
              <w:rPr>
                <w:bCs/>
                <w:color w:val="000000"/>
                <w:sz w:val="24"/>
                <w:szCs w:val="24"/>
              </w:rPr>
            </w:pPr>
            <w:r w:rsidRPr="00CD53FD">
              <w:rPr>
                <w:bCs/>
                <w:color w:val="000000"/>
                <w:sz w:val="24"/>
                <w:szCs w:val="24"/>
              </w:rPr>
              <w:t>21 843</w:t>
            </w:r>
          </w:p>
        </w:tc>
        <w:tc>
          <w:tcPr>
            <w:tcW w:w="814" w:type="pct"/>
            <w:hideMark/>
          </w:tcPr>
          <w:p w:rsidR="00CD53FD" w:rsidRPr="00CD53FD" w:rsidRDefault="00CD53FD" w:rsidP="00411938">
            <w:pPr>
              <w:jc w:val="right"/>
              <w:rPr>
                <w:bCs/>
                <w:color w:val="000000"/>
                <w:sz w:val="24"/>
                <w:szCs w:val="24"/>
              </w:rPr>
            </w:pPr>
            <w:r w:rsidRPr="00CD53FD">
              <w:rPr>
                <w:bCs/>
                <w:color w:val="000000"/>
                <w:sz w:val="24"/>
                <w:szCs w:val="24"/>
              </w:rPr>
              <w:t>22 665</w:t>
            </w:r>
          </w:p>
        </w:tc>
      </w:tr>
      <w:tr w:rsidR="00CD53FD" w:rsidRPr="00CD53FD" w:rsidTr="00411938">
        <w:trPr>
          <w:trHeight w:val="264"/>
        </w:trPr>
        <w:tc>
          <w:tcPr>
            <w:tcW w:w="1" w:type="pct"/>
            <w:gridSpan w:val="5"/>
            <w:hideMark/>
          </w:tcPr>
          <w:p w:rsidR="00CD53FD" w:rsidRPr="00CD53FD" w:rsidRDefault="00CD53FD" w:rsidP="00411938">
            <w:pPr>
              <w:rPr>
                <w:color w:val="000000"/>
                <w:sz w:val="24"/>
                <w:szCs w:val="24"/>
              </w:rPr>
            </w:pPr>
            <w:r w:rsidRPr="00CD53FD">
              <w:rPr>
                <w:color w:val="000000"/>
                <w:sz w:val="24"/>
                <w:szCs w:val="24"/>
              </w:rPr>
              <w:t>в том числе:</w:t>
            </w:r>
          </w:p>
        </w:tc>
      </w:tr>
      <w:tr w:rsidR="00CD53FD" w:rsidRPr="00CD53FD" w:rsidTr="00411938">
        <w:trPr>
          <w:trHeight w:val="255"/>
        </w:trPr>
        <w:tc>
          <w:tcPr>
            <w:tcW w:w="2072" w:type="pct"/>
            <w:hideMark/>
          </w:tcPr>
          <w:p w:rsidR="00CD53FD" w:rsidRPr="00CD53FD" w:rsidRDefault="00CD53FD" w:rsidP="00411938">
            <w:pPr>
              <w:rPr>
                <w:color w:val="000000"/>
                <w:sz w:val="24"/>
                <w:szCs w:val="24"/>
              </w:rPr>
            </w:pPr>
            <w:r w:rsidRPr="00CD53FD">
              <w:rPr>
                <w:color w:val="000000"/>
                <w:sz w:val="24"/>
                <w:szCs w:val="24"/>
              </w:rPr>
              <w:t>исследователи</w:t>
            </w:r>
          </w:p>
        </w:tc>
        <w:tc>
          <w:tcPr>
            <w:tcW w:w="680" w:type="pct"/>
            <w:hideMark/>
          </w:tcPr>
          <w:p w:rsidR="00CD53FD" w:rsidRPr="00CD53FD" w:rsidRDefault="00CD53FD" w:rsidP="00411938">
            <w:pPr>
              <w:jc w:val="right"/>
              <w:rPr>
                <w:color w:val="000000"/>
                <w:sz w:val="24"/>
                <w:szCs w:val="24"/>
              </w:rPr>
            </w:pPr>
            <w:r w:rsidRPr="00CD53FD">
              <w:rPr>
                <w:color w:val="000000"/>
                <w:sz w:val="24"/>
                <w:szCs w:val="24"/>
              </w:rPr>
              <w:t>17 205</w:t>
            </w:r>
          </w:p>
        </w:tc>
        <w:tc>
          <w:tcPr>
            <w:tcW w:w="695" w:type="pct"/>
            <w:hideMark/>
          </w:tcPr>
          <w:p w:rsidR="00CD53FD" w:rsidRPr="00CD53FD" w:rsidRDefault="00CD53FD" w:rsidP="00411938">
            <w:pPr>
              <w:jc w:val="right"/>
              <w:rPr>
                <w:color w:val="000000"/>
                <w:sz w:val="24"/>
                <w:szCs w:val="24"/>
              </w:rPr>
            </w:pPr>
            <w:r w:rsidRPr="00CD53FD">
              <w:rPr>
                <w:color w:val="000000"/>
                <w:sz w:val="24"/>
                <w:szCs w:val="24"/>
              </w:rPr>
              <w:t>17 454</w:t>
            </w:r>
          </w:p>
        </w:tc>
        <w:tc>
          <w:tcPr>
            <w:tcW w:w="740" w:type="pct"/>
            <w:hideMark/>
          </w:tcPr>
          <w:p w:rsidR="00CD53FD" w:rsidRPr="00CD53FD" w:rsidRDefault="00CD53FD" w:rsidP="00411938">
            <w:pPr>
              <w:jc w:val="right"/>
              <w:rPr>
                <w:color w:val="000000"/>
                <w:sz w:val="24"/>
                <w:szCs w:val="24"/>
              </w:rPr>
            </w:pPr>
            <w:r w:rsidRPr="00CD53FD">
              <w:rPr>
                <w:color w:val="000000"/>
                <w:sz w:val="24"/>
                <w:szCs w:val="24"/>
              </w:rPr>
              <w:t>17 124</w:t>
            </w:r>
          </w:p>
        </w:tc>
        <w:tc>
          <w:tcPr>
            <w:tcW w:w="814" w:type="pct"/>
            <w:hideMark/>
          </w:tcPr>
          <w:p w:rsidR="00CD53FD" w:rsidRPr="00CD53FD" w:rsidRDefault="00CD53FD" w:rsidP="00411938">
            <w:pPr>
              <w:jc w:val="right"/>
              <w:rPr>
                <w:color w:val="000000"/>
                <w:sz w:val="24"/>
                <w:szCs w:val="24"/>
              </w:rPr>
            </w:pPr>
            <w:r w:rsidRPr="00CD53FD">
              <w:rPr>
                <w:color w:val="000000"/>
                <w:sz w:val="24"/>
                <w:szCs w:val="24"/>
              </w:rPr>
              <w:t>18 228</w:t>
            </w:r>
          </w:p>
        </w:tc>
      </w:tr>
      <w:tr w:rsidR="00CD53FD" w:rsidRPr="00CD53FD" w:rsidTr="00411938">
        <w:trPr>
          <w:trHeight w:val="300"/>
        </w:trPr>
        <w:tc>
          <w:tcPr>
            <w:tcW w:w="2072" w:type="pct"/>
            <w:hideMark/>
          </w:tcPr>
          <w:p w:rsidR="00CD53FD" w:rsidRPr="00CD53FD" w:rsidRDefault="00CD53FD" w:rsidP="00411938">
            <w:pPr>
              <w:rPr>
                <w:color w:val="000000"/>
                <w:sz w:val="24"/>
                <w:szCs w:val="24"/>
              </w:rPr>
            </w:pPr>
            <w:r w:rsidRPr="00CD53FD">
              <w:rPr>
                <w:color w:val="000000"/>
                <w:sz w:val="24"/>
                <w:szCs w:val="24"/>
              </w:rPr>
              <w:t>техники</w:t>
            </w:r>
          </w:p>
        </w:tc>
        <w:tc>
          <w:tcPr>
            <w:tcW w:w="680" w:type="pct"/>
            <w:hideMark/>
          </w:tcPr>
          <w:p w:rsidR="00CD53FD" w:rsidRPr="00CD53FD" w:rsidRDefault="00CD53FD" w:rsidP="00411938">
            <w:pPr>
              <w:jc w:val="right"/>
              <w:rPr>
                <w:color w:val="000000"/>
                <w:sz w:val="24"/>
                <w:szCs w:val="24"/>
              </w:rPr>
            </w:pPr>
            <w:r w:rsidRPr="00CD53FD">
              <w:rPr>
                <w:color w:val="000000"/>
                <w:sz w:val="24"/>
                <w:szCs w:val="24"/>
              </w:rPr>
              <w:t>2 797</w:t>
            </w:r>
          </w:p>
        </w:tc>
        <w:tc>
          <w:tcPr>
            <w:tcW w:w="695" w:type="pct"/>
            <w:hideMark/>
          </w:tcPr>
          <w:p w:rsidR="00CD53FD" w:rsidRPr="00CD53FD" w:rsidRDefault="00CD53FD" w:rsidP="00411938">
            <w:pPr>
              <w:jc w:val="right"/>
              <w:rPr>
                <w:color w:val="000000"/>
                <w:sz w:val="24"/>
                <w:szCs w:val="24"/>
              </w:rPr>
            </w:pPr>
            <w:r w:rsidRPr="00CD53FD">
              <w:rPr>
                <w:color w:val="000000"/>
                <w:sz w:val="24"/>
                <w:szCs w:val="24"/>
              </w:rPr>
              <w:t>2 836</w:t>
            </w:r>
          </w:p>
        </w:tc>
        <w:tc>
          <w:tcPr>
            <w:tcW w:w="740" w:type="pct"/>
            <w:hideMark/>
          </w:tcPr>
          <w:p w:rsidR="00CD53FD" w:rsidRPr="00CD53FD" w:rsidRDefault="00CD53FD" w:rsidP="00411938">
            <w:pPr>
              <w:jc w:val="right"/>
              <w:rPr>
                <w:color w:val="000000"/>
                <w:sz w:val="24"/>
                <w:szCs w:val="24"/>
              </w:rPr>
            </w:pPr>
            <w:r w:rsidRPr="00CD53FD">
              <w:rPr>
                <w:color w:val="000000"/>
                <w:sz w:val="24"/>
                <w:szCs w:val="24"/>
              </w:rPr>
              <w:t>2 734</w:t>
            </w:r>
          </w:p>
        </w:tc>
        <w:tc>
          <w:tcPr>
            <w:tcW w:w="814" w:type="pct"/>
            <w:hideMark/>
          </w:tcPr>
          <w:p w:rsidR="00CD53FD" w:rsidRPr="00CD53FD" w:rsidRDefault="00CD53FD" w:rsidP="00411938">
            <w:pPr>
              <w:jc w:val="right"/>
              <w:rPr>
                <w:color w:val="000000"/>
                <w:sz w:val="24"/>
                <w:szCs w:val="24"/>
              </w:rPr>
            </w:pPr>
            <w:r w:rsidRPr="00CD53FD">
              <w:rPr>
                <w:color w:val="000000"/>
                <w:sz w:val="24"/>
                <w:szCs w:val="24"/>
              </w:rPr>
              <w:t>2 686</w:t>
            </w:r>
          </w:p>
        </w:tc>
      </w:tr>
      <w:tr w:rsidR="00CD53FD" w:rsidRPr="00CD53FD" w:rsidTr="00411938">
        <w:trPr>
          <w:trHeight w:val="285"/>
        </w:trPr>
        <w:tc>
          <w:tcPr>
            <w:tcW w:w="2072" w:type="pct"/>
            <w:hideMark/>
          </w:tcPr>
          <w:p w:rsidR="00CD53FD" w:rsidRPr="00CD53FD" w:rsidRDefault="00CD53FD" w:rsidP="00411938">
            <w:pPr>
              <w:rPr>
                <w:color w:val="000000"/>
                <w:sz w:val="24"/>
                <w:szCs w:val="24"/>
              </w:rPr>
            </w:pPr>
            <w:r w:rsidRPr="00CD53FD">
              <w:rPr>
                <w:color w:val="000000"/>
                <w:sz w:val="24"/>
                <w:szCs w:val="24"/>
              </w:rPr>
              <w:t>вспомогательный персонал</w:t>
            </w:r>
          </w:p>
        </w:tc>
        <w:tc>
          <w:tcPr>
            <w:tcW w:w="680" w:type="pct"/>
            <w:noWrap/>
            <w:hideMark/>
          </w:tcPr>
          <w:p w:rsidR="00CD53FD" w:rsidRPr="00CD53FD" w:rsidRDefault="00CD53FD" w:rsidP="00411938">
            <w:pPr>
              <w:jc w:val="right"/>
              <w:rPr>
                <w:color w:val="000000"/>
                <w:sz w:val="24"/>
                <w:szCs w:val="24"/>
              </w:rPr>
            </w:pPr>
            <w:r w:rsidRPr="00CD53FD">
              <w:rPr>
                <w:color w:val="000000"/>
                <w:sz w:val="24"/>
                <w:szCs w:val="24"/>
              </w:rPr>
              <w:t>-</w:t>
            </w:r>
          </w:p>
        </w:tc>
        <w:tc>
          <w:tcPr>
            <w:tcW w:w="695" w:type="pct"/>
            <w:noWrap/>
            <w:hideMark/>
          </w:tcPr>
          <w:p w:rsidR="00CD53FD" w:rsidRPr="00CD53FD" w:rsidRDefault="00CD53FD" w:rsidP="00411938">
            <w:pPr>
              <w:jc w:val="right"/>
              <w:rPr>
                <w:color w:val="000000"/>
                <w:sz w:val="24"/>
                <w:szCs w:val="24"/>
              </w:rPr>
            </w:pPr>
            <w:r w:rsidRPr="00CD53FD">
              <w:rPr>
                <w:color w:val="000000"/>
                <w:sz w:val="24"/>
                <w:szCs w:val="24"/>
              </w:rPr>
              <w:t>-</w:t>
            </w:r>
          </w:p>
        </w:tc>
        <w:tc>
          <w:tcPr>
            <w:tcW w:w="740" w:type="pct"/>
            <w:noWrap/>
            <w:hideMark/>
          </w:tcPr>
          <w:p w:rsidR="00CD53FD" w:rsidRPr="00CD53FD" w:rsidRDefault="00CD53FD" w:rsidP="00411938">
            <w:pPr>
              <w:jc w:val="right"/>
              <w:rPr>
                <w:color w:val="000000"/>
                <w:sz w:val="24"/>
                <w:szCs w:val="24"/>
              </w:rPr>
            </w:pPr>
            <w:r w:rsidRPr="00CD53FD">
              <w:rPr>
                <w:color w:val="000000"/>
                <w:sz w:val="24"/>
                <w:szCs w:val="24"/>
              </w:rPr>
              <w:t>-</w:t>
            </w:r>
          </w:p>
        </w:tc>
        <w:tc>
          <w:tcPr>
            <w:tcW w:w="814" w:type="pct"/>
            <w:noWrap/>
            <w:hideMark/>
          </w:tcPr>
          <w:p w:rsidR="00CD53FD" w:rsidRPr="00CD53FD" w:rsidRDefault="00CD53FD" w:rsidP="00411938">
            <w:pPr>
              <w:jc w:val="right"/>
              <w:rPr>
                <w:color w:val="000000"/>
                <w:sz w:val="24"/>
                <w:szCs w:val="24"/>
              </w:rPr>
            </w:pPr>
            <w:r w:rsidRPr="00CD53FD">
              <w:rPr>
                <w:color w:val="000000"/>
                <w:sz w:val="24"/>
                <w:szCs w:val="24"/>
              </w:rPr>
              <w:t>-</w:t>
            </w:r>
          </w:p>
        </w:tc>
      </w:tr>
      <w:tr w:rsidR="00CD53FD" w:rsidRPr="00CD53FD" w:rsidTr="00411938">
        <w:trPr>
          <w:trHeight w:val="315"/>
        </w:trPr>
        <w:tc>
          <w:tcPr>
            <w:tcW w:w="2072" w:type="pct"/>
            <w:hideMark/>
          </w:tcPr>
          <w:p w:rsidR="00CD53FD" w:rsidRPr="00CD53FD" w:rsidRDefault="00CD53FD" w:rsidP="00411938">
            <w:pPr>
              <w:rPr>
                <w:color w:val="000000"/>
                <w:sz w:val="24"/>
                <w:szCs w:val="24"/>
              </w:rPr>
            </w:pPr>
            <w:r w:rsidRPr="00CD53FD">
              <w:rPr>
                <w:color w:val="000000"/>
                <w:sz w:val="24"/>
                <w:szCs w:val="24"/>
              </w:rPr>
              <w:t>прочие специалисты</w:t>
            </w:r>
          </w:p>
        </w:tc>
        <w:tc>
          <w:tcPr>
            <w:tcW w:w="680" w:type="pct"/>
            <w:hideMark/>
          </w:tcPr>
          <w:p w:rsidR="00CD53FD" w:rsidRPr="00CD53FD" w:rsidRDefault="00CD53FD" w:rsidP="00411938">
            <w:pPr>
              <w:jc w:val="right"/>
              <w:rPr>
                <w:color w:val="000000"/>
                <w:sz w:val="24"/>
                <w:szCs w:val="24"/>
              </w:rPr>
            </w:pPr>
            <w:r w:rsidRPr="00CD53FD">
              <w:rPr>
                <w:color w:val="000000"/>
                <w:sz w:val="24"/>
                <w:szCs w:val="24"/>
              </w:rPr>
              <w:t>2 079</w:t>
            </w:r>
          </w:p>
        </w:tc>
        <w:tc>
          <w:tcPr>
            <w:tcW w:w="695" w:type="pct"/>
            <w:hideMark/>
          </w:tcPr>
          <w:p w:rsidR="00CD53FD" w:rsidRPr="00CD53FD" w:rsidRDefault="00CD53FD" w:rsidP="00411938">
            <w:pPr>
              <w:jc w:val="right"/>
              <w:rPr>
                <w:color w:val="000000"/>
                <w:sz w:val="24"/>
                <w:szCs w:val="24"/>
              </w:rPr>
            </w:pPr>
            <w:r w:rsidRPr="00CD53FD">
              <w:rPr>
                <w:color w:val="000000"/>
                <w:sz w:val="24"/>
                <w:szCs w:val="24"/>
              </w:rPr>
              <w:t>2 088</w:t>
            </w:r>
          </w:p>
        </w:tc>
        <w:tc>
          <w:tcPr>
            <w:tcW w:w="740" w:type="pct"/>
            <w:hideMark/>
          </w:tcPr>
          <w:p w:rsidR="00CD53FD" w:rsidRPr="00CD53FD" w:rsidRDefault="00CD53FD" w:rsidP="00411938">
            <w:pPr>
              <w:jc w:val="right"/>
              <w:rPr>
                <w:color w:val="000000"/>
                <w:sz w:val="24"/>
                <w:szCs w:val="24"/>
              </w:rPr>
            </w:pPr>
            <w:r w:rsidRPr="00CD53FD">
              <w:rPr>
                <w:color w:val="000000"/>
                <w:sz w:val="24"/>
                <w:szCs w:val="24"/>
              </w:rPr>
              <w:t>1 985</w:t>
            </w:r>
          </w:p>
        </w:tc>
        <w:tc>
          <w:tcPr>
            <w:tcW w:w="814" w:type="pct"/>
            <w:hideMark/>
          </w:tcPr>
          <w:p w:rsidR="00CD53FD" w:rsidRPr="00CD53FD" w:rsidRDefault="00CD53FD" w:rsidP="00411938">
            <w:pPr>
              <w:jc w:val="right"/>
              <w:rPr>
                <w:color w:val="000000"/>
                <w:sz w:val="24"/>
                <w:szCs w:val="24"/>
              </w:rPr>
            </w:pPr>
            <w:r w:rsidRPr="00CD53FD">
              <w:rPr>
                <w:color w:val="000000"/>
                <w:sz w:val="24"/>
                <w:szCs w:val="24"/>
              </w:rPr>
              <w:t>1 751</w:t>
            </w:r>
          </w:p>
        </w:tc>
      </w:tr>
      <w:tr w:rsidR="00CD53FD" w:rsidRPr="00CD53FD" w:rsidTr="00411938">
        <w:trPr>
          <w:trHeight w:val="283"/>
        </w:trPr>
        <w:tc>
          <w:tcPr>
            <w:tcW w:w="5000" w:type="pct"/>
            <w:gridSpan w:val="5"/>
            <w:hideMark/>
          </w:tcPr>
          <w:p w:rsidR="00CD53FD" w:rsidRPr="00CD53FD" w:rsidRDefault="00CD53FD" w:rsidP="00411938">
            <w:pPr>
              <w:jc w:val="center"/>
              <w:rPr>
                <w:bCs/>
                <w:sz w:val="24"/>
                <w:szCs w:val="24"/>
              </w:rPr>
            </w:pPr>
            <w:r w:rsidRPr="00CD53FD">
              <w:rPr>
                <w:bCs/>
                <w:sz w:val="24"/>
                <w:szCs w:val="24"/>
              </w:rPr>
              <w:t>Россия</w:t>
            </w:r>
          </w:p>
        </w:tc>
      </w:tr>
      <w:tr w:rsidR="00CD53FD" w:rsidRPr="00CD53FD" w:rsidTr="00411938">
        <w:trPr>
          <w:trHeight w:val="264"/>
        </w:trPr>
        <w:tc>
          <w:tcPr>
            <w:tcW w:w="2072" w:type="pct"/>
            <w:hideMark/>
          </w:tcPr>
          <w:p w:rsidR="00CD53FD" w:rsidRPr="00CD53FD" w:rsidRDefault="00CD53FD" w:rsidP="00411938">
            <w:pPr>
              <w:rPr>
                <w:bCs/>
                <w:color w:val="000000"/>
                <w:sz w:val="24"/>
                <w:szCs w:val="24"/>
              </w:rPr>
            </w:pPr>
            <w:r w:rsidRPr="00CD53FD">
              <w:rPr>
                <w:bCs/>
                <w:color w:val="000000"/>
                <w:sz w:val="24"/>
                <w:szCs w:val="24"/>
              </w:rPr>
              <w:t>Всего</w:t>
            </w:r>
          </w:p>
        </w:tc>
        <w:tc>
          <w:tcPr>
            <w:tcW w:w="680" w:type="pct"/>
            <w:hideMark/>
          </w:tcPr>
          <w:p w:rsidR="00CD53FD" w:rsidRPr="00CD53FD" w:rsidRDefault="00CD53FD" w:rsidP="00411938">
            <w:pPr>
              <w:jc w:val="right"/>
              <w:rPr>
                <w:bCs/>
                <w:color w:val="000000"/>
                <w:sz w:val="24"/>
                <w:szCs w:val="24"/>
              </w:rPr>
            </w:pPr>
            <w:r w:rsidRPr="00CD53FD">
              <w:rPr>
                <w:bCs/>
                <w:color w:val="000000"/>
                <w:sz w:val="24"/>
                <w:szCs w:val="24"/>
              </w:rPr>
              <w:t>707 887</w:t>
            </w:r>
          </w:p>
        </w:tc>
        <w:tc>
          <w:tcPr>
            <w:tcW w:w="695" w:type="pct"/>
            <w:hideMark/>
          </w:tcPr>
          <w:p w:rsidR="00CD53FD" w:rsidRPr="00CD53FD" w:rsidRDefault="00CD53FD" w:rsidP="00411938">
            <w:pPr>
              <w:jc w:val="right"/>
              <w:rPr>
                <w:bCs/>
                <w:color w:val="000000"/>
                <w:sz w:val="24"/>
                <w:szCs w:val="24"/>
              </w:rPr>
            </w:pPr>
            <w:r w:rsidRPr="00CD53FD">
              <w:rPr>
                <w:bCs/>
                <w:color w:val="000000"/>
                <w:sz w:val="24"/>
                <w:szCs w:val="24"/>
              </w:rPr>
              <w:t>682 580</w:t>
            </w:r>
          </w:p>
        </w:tc>
        <w:tc>
          <w:tcPr>
            <w:tcW w:w="740" w:type="pct"/>
            <w:hideMark/>
          </w:tcPr>
          <w:p w:rsidR="00CD53FD" w:rsidRPr="00CD53FD" w:rsidRDefault="00CD53FD" w:rsidP="00411938">
            <w:pPr>
              <w:jc w:val="right"/>
              <w:rPr>
                <w:bCs/>
                <w:color w:val="000000"/>
                <w:sz w:val="24"/>
                <w:szCs w:val="24"/>
              </w:rPr>
            </w:pPr>
            <w:r w:rsidRPr="00CD53FD">
              <w:rPr>
                <w:bCs/>
                <w:color w:val="000000"/>
                <w:sz w:val="24"/>
                <w:szCs w:val="24"/>
              </w:rPr>
              <w:t>682 464</w:t>
            </w:r>
          </w:p>
        </w:tc>
        <w:tc>
          <w:tcPr>
            <w:tcW w:w="814" w:type="pct"/>
            <w:hideMark/>
          </w:tcPr>
          <w:p w:rsidR="00CD53FD" w:rsidRPr="00CD53FD" w:rsidRDefault="00CD53FD" w:rsidP="00411938">
            <w:pPr>
              <w:jc w:val="right"/>
              <w:rPr>
                <w:bCs/>
                <w:color w:val="000000"/>
                <w:sz w:val="24"/>
                <w:szCs w:val="24"/>
              </w:rPr>
            </w:pPr>
            <w:r w:rsidRPr="00CD53FD">
              <w:rPr>
                <w:bCs/>
                <w:color w:val="000000"/>
                <w:sz w:val="24"/>
                <w:szCs w:val="24"/>
              </w:rPr>
              <w:t>679 333</w:t>
            </w:r>
          </w:p>
        </w:tc>
      </w:tr>
      <w:tr w:rsidR="00CD53FD" w:rsidRPr="00CD53FD" w:rsidTr="00411938">
        <w:trPr>
          <w:trHeight w:val="264"/>
        </w:trPr>
        <w:tc>
          <w:tcPr>
            <w:tcW w:w="1" w:type="pct"/>
            <w:gridSpan w:val="5"/>
            <w:hideMark/>
          </w:tcPr>
          <w:p w:rsidR="00CD53FD" w:rsidRPr="00CD53FD" w:rsidRDefault="00CD53FD" w:rsidP="00411938">
            <w:pPr>
              <w:rPr>
                <w:color w:val="000000"/>
                <w:sz w:val="24"/>
                <w:szCs w:val="24"/>
              </w:rPr>
            </w:pPr>
            <w:r w:rsidRPr="00CD53FD">
              <w:rPr>
                <w:color w:val="000000"/>
                <w:sz w:val="24"/>
                <w:szCs w:val="24"/>
              </w:rPr>
              <w:t>в том числе:</w:t>
            </w:r>
          </w:p>
        </w:tc>
      </w:tr>
      <w:tr w:rsidR="00CD53FD" w:rsidRPr="00CD53FD" w:rsidTr="00411938">
        <w:trPr>
          <w:trHeight w:val="300"/>
        </w:trPr>
        <w:tc>
          <w:tcPr>
            <w:tcW w:w="2072" w:type="pct"/>
            <w:hideMark/>
          </w:tcPr>
          <w:p w:rsidR="00CD53FD" w:rsidRPr="00CD53FD" w:rsidRDefault="00CD53FD" w:rsidP="00411938">
            <w:pPr>
              <w:rPr>
                <w:color w:val="000000"/>
                <w:sz w:val="24"/>
                <w:szCs w:val="24"/>
              </w:rPr>
            </w:pPr>
            <w:r w:rsidRPr="00CD53FD">
              <w:rPr>
                <w:color w:val="000000"/>
                <w:sz w:val="24"/>
                <w:szCs w:val="24"/>
              </w:rPr>
              <w:t>исследователи</w:t>
            </w:r>
          </w:p>
        </w:tc>
        <w:tc>
          <w:tcPr>
            <w:tcW w:w="680" w:type="pct"/>
            <w:hideMark/>
          </w:tcPr>
          <w:p w:rsidR="00CD53FD" w:rsidRPr="00CD53FD" w:rsidRDefault="00CD53FD" w:rsidP="00411938">
            <w:pPr>
              <w:jc w:val="right"/>
              <w:rPr>
                <w:color w:val="000000"/>
                <w:sz w:val="24"/>
                <w:szCs w:val="24"/>
              </w:rPr>
            </w:pPr>
            <w:r w:rsidRPr="00CD53FD">
              <w:rPr>
                <w:color w:val="000000"/>
                <w:sz w:val="24"/>
                <w:szCs w:val="24"/>
              </w:rPr>
              <w:t>359 793</w:t>
            </w:r>
          </w:p>
        </w:tc>
        <w:tc>
          <w:tcPr>
            <w:tcW w:w="695" w:type="pct"/>
            <w:hideMark/>
          </w:tcPr>
          <w:p w:rsidR="00CD53FD" w:rsidRPr="00CD53FD" w:rsidRDefault="00CD53FD" w:rsidP="00411938">
            <w:pPr>
              <w:jc w:val="right"/>
              <w:rPr>
                <w:color w:val="000000"/>
                <w:sz w:val="24"/>
                <w:szCs w:val="24"/>
              </w:rPr>
            </w:pPr>
            <w:r w:rsidRPr="00CD53FD">
              <w:rPr>
                <w:color w:val="000000"/>
                <w:sz w:val="24"/>
                <w:szCs w:val="24"/>
              </w:rPr>
              <w:t>347 854</w:t>
            </w:r>
          </w:p>
        </w:tc>
        <w:tc>
          <w:tcPr>
            <w:tcW w:w="740" w:type="pct"/>
            <w:hideMark/>
          </w:tcPr>
          <w:p w:rsidR="00CD53FD" w:rsidRPr="00CD53FD" w:rsidRDefault="00CD53FD" w:rsidP="00411938">
            <w:pPr>
              <w:jc w:val="right"/>
              <w:rPr>
                <w:color w:val="000000"/>
                <w:sz w:val="24"/>
                <w:szCs w:val="24"/>
              </w:rPr>
            </w:pPr>
            <w:r w:rsidRPr="00CD53FD">
              <w:rPr>
                <w:color w:val="000000"/>
                <w:sz w:val="24"/>
                <w:szCs w:val="24"/>
              </w:rPr>
              <w:t>348 221</w:t>
            </w:r>
          </w:p>
        </w:tc>
        <w:tc>
          <w:tcPr>
            <w:tcW w:w="813" w:type="pct"/>
            <w:hideMark/>
          </w:tcPr>
          <w:p w:rsidR="00CD53FD" w:rsidRPr="00CD53FD" w:rsidRDefault="00CD53FD" w:rsidP="00411938">
            <w:pPr>
              <w:jc w:val="right"/>
              <w:rPr>
                <w:color w:val="000000"/>
                <w:sz w:val="24"/>
                <w:szCs w:val="24"/>
              </w:rPr>
            </w:pPr>
            <w:r w:rsidRPr="00CD53FD">
              <w:rPr>
                <w:color w:val="000000"/>
                <w:sz w:val="24"/>
                <w:szCs w:val="24"/>
              </w:rPr>
              <w:t>346 497</w:t>
            </w:r>
          </w:p>
        </w:tc>
      </w:tr>
      <w:tr w:rsidR="00CD53FD" w:rsidRPr="00CD53FD" w:rsidTr="00411938">
        <w:trPr>
          <w:trHeight w:val="330"/>
        </w:trPr>
        <w:tc>
          <w:tcPr>
            <w:tcW w:w="2072" w:type="pct"/>
            <w:hideMark/>
          </w:tcPr>
          <w:p w:rsidR="00CD53FD" w:rsidRPr="00CD53FD" w:rsidRDefault="00CD53FD" w:rsidP="00411938">
            <w:pPr>
              <w:rPr>
                <w:color w:val="000000"/>
                <w:sz w:val="24"/>
                <w:szCs w:val="24"/>
              </w:rPr>
            </w:pPr>
            <w:r w:rsidRPr="00CD53FD">
              <w:rPr>
                <w:color w:val="000000"/>
                <w:sz w:val="24"/>
                <w:szCs w:val="24"/>
              </w:rPr>
              <w:t>техники</w:t>
            </w:r>
          </w:p>
        </w:tc>
        <w:tc>
          <w:tcPr>
            <w:tcW w:w="680" w:type="pct"/>
            <w:hideMark/>
          </w:tcPr>
          <w:p w:rsidR="00CD53FD" w:rsidRPr="00CD53FD" w:rsidRDefault="00CD53FD" w:rsidP="00411938">
            <w:pPr>
              <w:jc w:val="right"/>
              <w:rPr>
                <w:color w:val="000000"/>
                <w:sz w:val="24"/>
                <w:szCs w:val="24"/>
              </w:rPr>
            </w:pPr>
            <w:r w:rsidRPr="00CD53FD">
              <w:rPr>
                <w:color w:val="000000"/>
                <w:sz w:val="24"/>
                <w:szCs w:val="24"/>
              </w:rPr>
              <w:t>59 690</w:t>
            </w:r>
          </w:p>
        </w:tc>
        <w:tc>
          <w:tcPr>
            <w:tcW w:w="695" w:type="pct"/>
            <w:hideMark/>
          </w:tcPr>
          <w:p w:rsidR="00CD53FD" w:rsidRPr="00CD53FD" w:rsidRDefault="00CD53FD" w:rsidP="00411938">
            <w:pPr>
              <w:jc w:val="right"/>
              <w:rPr>
                <w:color w:val="000000"/>
                <w:sz w:val="24"/>
                <w:szCs w:val="24"/>
              </w:rPr>
            </w:pPr>
            <w:r w:rsidRPr="00CD53FD">
              <w:rPr>
                <w:color w:val="000000"/>
                <w:sz w:val="24"/>
                <w:szCs w:val="24"/>
              </w:rPr>
              <w:t>57 722</w:t>
            </w:r>
          </w:p>
        </w:tc>
        <w:tc>
          <w:tcPr>
            <w:tcW w:w="740" w:type="pct"/>
            <w:hideMark/>
          </w:tcPr>
          <w:p w:rsidR="00CD53FD" w:rsidRPr="00CD53FD" w:rsidRDefault="00CD53FD" w:rsidP="00411938">
            <w:pPr>
              <w:jc w:val="right"/>
              <w:rPr>
                <w:color w:val="000000"/>
                <w:sz w:val="24"/>
                <w:szCs w:val="24"/>
              </w:rPr>
            </w:pPr>
            <w:r w:rsidRPr="00CD53FD">
              <w:rPr>
                <w:color w:val="000000"/>
                <w:sz w:val="24"/>
                <w:szCs w:val="24"/>
              </w:rPr>
              <w:t>58 681</w:t>
            </w:r>
          </w:p>
        </w:tc>
        <w:tc>
          <w:tcPr>
            <w:tcW w:w="813" w:type="pct"/>
            <w:hideMark/>
          </w:tcPr>
          <w:p w:rsidR="00CD53FD" w:rsidRPr="00CD53FD" w:rsidRDefault="00CD53FD" w:rsidP="00411938">
            <w:pPr>
              <w:jc w:val="right"/>
              <w:rPr>
                <w:color w:val="000000"/>
                <w:sz w:val="24"/>
                <w:szCs w:val="24"/>
              </w:rPr>
            </w:pPr>
            <w:r w:rsidRPr="00CD53FD">
              <w:rPr>
                <w:color w:val="000000"/>
                <w:sz w:val="24"/>
                <w:szCs w:val="24"/>
              </w:rPr>
              <w:t>59 557</w:t>
            </w:r>
          </w:p>
        </w:tc>
      </w:tr>
      <w:tr w:rsidR="00CD53FD" w:rsidRPr="00CD53FD" w:rsidTr="00411938">
        <w:trPr>
          <w:trHeight w:val="345"/>
        </w:trPr>
        <w:tc>
          <w:tcPr>
            <w:tcW w:w="2072" w:type="pct"/>
            <w:hideMark/>
          </w:tcPr>
          <w:p w:rsidR="00CD53FD" w:rsidRPr="00CD53FD" w:rsidRDefault="00CD53FD" w:rsidP="00411938">
            <w:pPr>
              <w:rPr>
                <w:color w:val="000000"/>
                <w:sz w:val="24"/>
                <w:szCs w:val="24"/>
              </w:rPr>
            </w:pPr>
            <w:r w:rsidRPr="00CD53FD">
              <w:rPr>
                <w:color w:val="000000"/>
                <w:sz w:val="24"/>
                <w:szCs w:val="24"/>
              </w:rPr>
              <w:t>вспомогательный персонал</w:t>
            </w:r>
          </w:p>
        </w:tc>
        <w:tc>
          <w:tcPr>
            <w:tcW w:w="680" w:type="pct"/>
            <w:hideMark/>
          </w:tcPr>
          <w:p w:rsidR="00CD53FD" w:rsidRPr="00CD53FD" w:rsidRDefault="00CD53FD" w:rsidP="00411938">
            <w:pPr>
              <w:jc w:val="right"/>
              <w:rPr>
                <w:color w:val="000000"/>
                <w:sz w:val="24"/>
                <w:szCs w:val="24"/>
              </w:rPr>
            </w:pPr>
            <w:r w:rsidRPr="00CD53FD">
              <w:rPr>
                <w:color w:val="000000"/>
                <w:sz w:val="24"/>
                <w:szCs w:val="24"/>
              </w:rPr>
              <w:t>170 347</w:t>
            </w:r>
          </w:p>
        </w:tc>
        <w:tc>
          <w:tcPr>
            <w:tcW w:w="695" w:type="pct"/>
            <w:hideMark/>
          </w:tcPr>
          <w:p w:rsidR="00CD53FD" w:rsidRPr="00CD53FD" w:rsidRDefault="00CD53FD" w:rsidP="00411938">
            <w:pPr>
              <w:jc w:val="right"/>
              <w:rPr>
                <w:color w:val="000000"/>
                <w:sz w:val="24"/>
                <w:szCs w:val="24"/>
              </w:rPr>
            </w:pPr>
            <w:r w:rsidRPr="00CD53FD">
              <w:rPr>
                <w:color w:val="000000"/>
                <w:sz w:val="24"/>
                <w:szCs w:val="24"/>
              </w:rPr>
              <w:t>160 591</w:t>
            </w:r>
          </w:p>
        </w:tc>
        <w:tc>
          <w:tcPr>
            <w:tcW w:w="740" w:type="pct"/>
            <w:hideMark/>
          </w:tcPr>
          <w:p w:rsidR="00CD53FD" w:rsidRPr="00CD53FD" w:rsidRDefault="00CD53FD" w:rsidP="00411938">
            <w:pPr>
              <w:jc w:val="right"/>
              <w:rPr>
                <w:color w:val="000000"/>
                <w:sz w:val="24"/>
                <w:szCs w:val="24"/>
              </w:rPr>
            </w:pPr>
            <w:r w:rsidRPr="00CD53FD">
              <w:rPr>
                <w:color w:val="000000"/>
                <w:sz w:val="24"/>
                <w:szCs w:val="24"/>
              </w:rPr>
              <w:t>160 864</w:t>
            </w:r>
          </w:p>
        </w:tc>
        <w:tc>
          <w:tcPr>
            <w:tcW w:w="813" w:type="pct"/>
            <w:hideMark/>
          </w:tcPr>
          <w:p w:rsidR="00CD53FD" w:rsidRPr="00CD53FD" w:rsidRDefault="00CD53FD" w:rsidP="00411938">
            <w:pPr>
              <w:jc w:val="right"/>
              <w:rPr>
                <w:color w:val="000000"/>
                <w:sz w:val="24"/>
                <w:szCs w:val="24"/>
              </w:rPr>
            </w:pPr>
            <w:r w:rsidRPr="00CD53FD">
              <w:rPr>
                <w:color w:val="000000"/>
                <w:sz w:val="24"/>
                <w:szCs w:val="24"/>
              </w:rPr>
              <w:t>158 298</w:t>
            </w:r>
          </w:p>
        </w:tc>
      </w:tr>
      <w:tr w:rsidR="00CD53FD" w:rsidRPr="00CD53FD" w:rsidTr="00411938">
        <w:trPr>
          <w:trHeight w:val="345"/>
        </w:trPr>
        <w:tc>
          <w:tcPr>
            <w:tcW w:w="2072" w:type="pct"/>
            <w:hideMark/>
          </w:tcPr>
          <w:p w:rsidR="00CD53FD" w:rsidRPr="00CD53FD" w:rsidRDefault="00CD53FD" w:rsidP="00411938">
            <w:pPr>
              <w:rPr>
                <w:color w:val="000000"/>
                <w:sz w:val="24"/>
                <w:szCs w:val="24"/>
              </w:rPr>
            </w:pPr>
            <w:r w:rsidRPr="00CD53FD">
              <w:rPr>
                <w:color w:val="000000"/>
                <w:sz w:val="24"/>
                <w:szCs w:val="24"/>
              </w:rPr>
              <w:t>прочие специалисты</w:t>
            </w:r>
          </w:p>
        </w:tc>
        <w:tc>
          <w:tcPr>
            <w:tcW w:w="680" w:type="pct"/>
            <w:hideMark/>
          </w:tcPr>
          <w:p w:rsidR="00CD53FD" w:rsidRPr="00CD53FD" w:rsidRDefault="00CD53FD" w:rsidP="00411938">
            <w:pPr>
              <w:jc w:val="right"/>
              <w:rPr>
                <w:color w:val="000000"/>
                <w:sz w:val="24"/>
                <w:szCs w:val="24"/>
              </w:rPr>
            </w:pPr>
            <w:r w:rsidRPr="00CD53FD">
              <w:rPr>
                <w:color w:val="000000"/>
                <w:sz w:val="24"/>
                <w:szCs w:val="24"/>
              </w:rPr>
              <w:t>118 057</w:t>
            </w:r>
          </w:p>
        </w:tc>
        <w:tc>
          <w:tcPr>
            <w:tcW w:w="695" w:type="pct"/>
            <w:hideMark/>
          </w:tcPr>
          <w:p w:rsidR="00CD53FD" w:rsidRPr="00CD53FD" w:rsidRDefault="00CD53FD" w:rsidP="00411938">
            <w:pPr>
              <w:jc w:val="right"/>
              <w:rPr>
                <w:color w:val="000000"/>
                <w:sz w:val="24"/>
                <w:szCs w:val="24"/>
              </w:rPr>
            </w:pPr>
            <w:r w:rsidRPr="00CD53FD">
              <w:rPr>
                <w:color w:val="000000"/>
                <w:sz w:val="24"/>
                <w:szCs w:val="24"/>
              </w:rPr>
              <w:t>116 413</w:t>
            </w:r>
          </w:p>
        </w:tc>
        <w:tc>
          <w:tcPr>
            <w:tcW w:w="740" w:type="pct"/>
            <w:hideMark/>
          </w:tcPr>
          <w:p w:rsidR="00CD53FD" w:rsidRPr="00CD53FD" w:rsidRDefault="00CD53FD" w:rsidP="00411938">
            <w:pPr>
              <w:jc w:val="right"/>
              <w:rPr>
                <w:color w:val="000000"/>
                <w:sz w:val="24"/>
                <w:szCs w:val="24"/>
              </w:rPr>
            </w:pPr>
            <w:r w:rsidRPr="00CD53FD">
              <w:rPr>
                <w:color w:val="000000"/>
                <w:sz w:val="24"/>
                <w:szCs w:val="24"/>
              </w:rPr>
              <w:t>114 698</w:t>
            </w:r>
          </w:p>
        </w:tc>
        <w:tc>
          <w:tcPr>
            <w:tcW w:w="813" w:type="pct"/>
            <w:hideMark/>
          </w:tcPr>
          <w:p w:rsidR="00CD53FD" w:rsidRPr="00CD53FD" w:rsidRDefault="00CD53FD" w:rsidP="00411938">
            <w:pPr>
              <w:jc w:val="right"/>
              <w:rPr>
                <w:color w:val="000000"/>
                <w:sz w:val="24"/>
                <w:szCs w:val="24"/>
              </w:rPr>
            </w:pPr>
            <w:r w:rsidRPr="00CD53FD">
              <w:rPr>
                <w:color w:val="000000"/>
                <w:sz w:val="24"/>
                <w:szCs w:val="24"/>
              </w:rPr>
              <w:t>114 981</w:t>
            </w:r>
          </w:p>
        </w:tc>
      </w:tr>
    </w:tbl>
    <w:p w:rsidR="00CD53FD" w:rsidRPr="00CD53FD" w:rsidRDefault="00CD53FD" w:rsidP="00CD53FD">
      <w:pPr>
        <w:ind w:firstLine="567"/>
        <w:jc w:val="center"/>
        <w:rPr>
          <w:sz w:val="24"/>
          <w:szCs w:val="24"/>
        </w:rPr>
      </w:pPr>
      <w:r w:rsidRPr="00CD53FD">
        <w:rPr>
          <w:sz w:val="24"/>
          <w:szCs w:val="24"/>
        </w:rPr>
        <w:t xml:space="preserve">Источник: сайт Департамента статистики Евразийской экономической комиссии http://www.eurasiancommission.org/ru/act/integr_i_makroec/dep_stat/ </w:t>
      </w:r>
      <w:proofErr w:type="spellStart"/>
      <w:r w:rsidRPr="00CD53FD">
        <w:rPr>
          <w:sz w:val="24"/>
          <w:szCs w:val="24"/>
        </w:rPr>
        <w:t>econstat</w:t>
      </w:r>
      <w:proofErr w:type="spellEnd"/>
      <w:r w:rsidRPr="00CD53FD">
        <w:rPr>
          <w:sz w:val="24"/>
          <w:szCs w:val="24"/>
        </w:rPr>
        <w:t>/</w:t>
      </w:r>
      <w:proofErr w:type="spellStart"/>
      <w:r w:rsidRPr="00CD53FD">
        <w:rPr>
          <w:sz w:val="24"/>
          <w:szCs w:val="24"/>
        </w:rPr>
        <w:t>Pages</w:t>
      </w:r>
      <w:proofErr w:type="spellEnd"/>
      <w:r w:rsidRPr="00CD53FD">
        <w:rPr>
          <w:sz w:val="24"/>
          <w:szCs w:val="24"/>
        </w:rPr>
        <w:t>/science.aspx (дата обращения: 04.04.2022).</w:t>
      </w:r>
    </w:p>
    <w:p w:rsidR="00CD53FD" w:rsidRPr="00CD53FD" w:rsidRDefault="00CD53FD" w:rsidP="00CD53FD">
      <w:pPr>
        <w:pStyle w:val="a3"/>
        <w:ind w:left="118" w:right="105" w:firstLine="708"/>
        <w:jc w:val="both"/>
        <w:rPr>
          <w:rFonts w:ascii="Times New Roman" w:hAnsi="Times New Roman"/>
        </w:rPr>
      </w:pPr>
      <w:r w:rsidRPr="00CD53FD">
        <w:rPr>
          <w:rFonts w:ascii="Times New Roman" w:hAnsi="Times New Roman"/>
        </w:rPr>
        <w:t xml:space="preserve">Одним из механизмов увеличения эффективности международного научно-технического сотрудничества в странах Евразийского экономического союза может стать проведение конкурса инициативных научных проектов по приоритетным для государств-участников темам, аналогичного конкурсу ERA.Net RUS </w:t>
      </w:r>
      <w:proofErr w:type="spellStart"/>
      <w:r w:rsidRPr="00CD53FD">
        <w:rPr>
          <w:rFonts w:ascii="Times New Roman" w:hAnsi="Times New Roman"/>
        </w:rPr>
        <w:t>plus</w:t>
      </w:r>
      <w:proofErr w:type="spellEnd"/>
      <w:r w:rsidRPr="00CD53FD">
        <w:rPr>
          <w:rFonts w:ascii="Times New Roman" w:hAnsi="Times New Roman"/>
        </w:rPr>
        <w:t xml:space="preserve"> [</w:t>
      </w:r>
      <w:r w:rsidR="00DA7FC2" w:rsidRPr="00DA7FC2">
        <w:rPr>
          <w:rFonts w:ascii="Times New Roman" w:hAnsi="Times New Roman"/>
        </w:rPr>
        <w:t>6</w:t>
      </w:r>
      <w:r w:rsidRPr="00CD53FD">
        <w:rPr>
          <w:rFonts w:ascii="Times New Roman" w:hAnsi="Times New Roman"/>
        </w:rPr>
        <w:t>: 134].</w:t>
      </w:r>
    </w:p>
    <w:p w:rsidR="00CD53FD" w:rsidRDefault="00CD53FD" w:rsidP="00CD53FD">
      <w:pPr>
        <w:pStyle w:val="a3"/>
        <w:ind w:left="118" w:right="105" w:firstLine="708"/>
        <w:jc w:val="both"/>
        <w:rPr>
          <w:rFonts w:ascii="Times New Roman" w:hAnsi="Times New Roman"/>
        </w:rPr>
      </w:pPr>
    </w:p>
    <w:p w:rsidR="00CD53FD" w:rsidRPr="00CD53FD" w:rsidRDefault="00CD53FD" w:rsidP="00CD53FD">
      <w:pPr>
        <w:pStyle w:val="a3"/>
        <w:ind w:left="118" w:right="105" w:firstLine="708"/>
        <w:jc w:val="both"/>
        <w:rPr>
          <w:rFonts w:ascii="Times New Roman" w:hAnsi="Times New Roman"/>
        </w:rPr>
      </w:pPr>
      <w:r>
        <w:rPr>
          <w:rFonts w:ascii="Times New Roman" w:hAnsi="Times New Roman"/>
        </w:rPr>
        <w:lastRenderedPageBreak/>
        <w:t>Статья</w:t>
      </w:r>
      <w:r>
        <w:rPr>
          <w:rFonts w:ascii="Times New Roman" w:hAnsi="Times New Roman"/>
          <w:spacing w:val="102"/>
        </w:rPr>
        <w:t xml:space="preserve"> </w:t>
      </w:r>
      <w:r>
        <w:rPr>
          <w:rFonts w:ascii="Times New Roman" w:hAnsi="Times New Roman"/>
        </w:rPr>
        <w:t>подготовлена</w:t>
      </w:r>
      <w:r w:rsidRPr="00CD53FD">
        <w:rPr>
          <w:rFonts w:ascii="Times New Roman" w:hAnsi="Times New Roman"/>
        </w:rPr>
        <w:t xml:space="preserve"> при поддержке Российского фонда фундаментальных исследований: проект № 20</w:t>
      </w:r>
      <w:r w:rsidRPr="00CD53FD">
        <w:rPr>
          <w:rFonts w:ascii="Times New Roman" w:hAnsi="Times New Roman"/>
        </w:rPr>
        <w:noBreakHyphen/>
        <w:t>010</w:t>
      </w:r>
      <w:r w:rsidRPr="00CD53FD">
        <w:rPr>
          <w:rFonts w:ascii="Times New Roman" w:hAnsi="Times New Roman"/>
        </w:rPr>
        <w:noBreakHyphen/>
        <w:t xml:space="preserve">00806 А «Моделирование </w:t>
      </w:r>
      <w:proofErr w:type="spellStart"/>
      <w:r w:rsidRPr="00CD53FD">
        <w:rPr>
          <w:rFonts w:ascii="Times New Roman" w:hAnsi="Times New Roman"/>
        </w:rPr>
        <w:t>неоиндустриальной</w:t>
      </w:r>
      <w:proofErr w:type="spellEnd"/>
      <w:r w:rsidRPr="00CD53FD">
        <w:rPr>
          <w:rFonts w:ascii="Times New Roman" w:hAnsi="Times New Roman"/>
        </w:rPr>
        <w:t xml:space="preserve"> экспортной специализации регионов России в условиях становления рынков будущего».</w:t>
      </w:r>
    </w:p>
    <w:p w:rsidR="005C0C0A" w:rsidRDefault="005C0C0A" w:rsidP="005C0C0A">
      <w:pPr>
        <w:spacing w:before="5"/>
        <w:rPr>
          <w:b/>
          <w:sz w:val="23"/>
        </w:rPr>
      </w:pPr>
    </w:p>
    <w:p w:rsidR="005C0C0A" w:rsidRDefault="005C0C0A" w:rsidP="005C0C0A">
      <w:pPr>
        <w:pStyle w:val="3"/>
        <w:spacing w:line="274" w:lineRule="exact"/>
        <w:ind w:left="3413"/>
        <w:jc w:val="both"/>
        <w:rPr>
          <w:rFonts w:ascii="Times New Roman" w:hAnsi="Times New Roman"/>
        </w:rPr>
      </w:pPr>
      <w:r>
        <w:rPr>
          <w:rFonts w:ascii="Times New Roman" w:hAnsi="Times New Roman"/>
        </w:rPr>
        <w:t>Библиографический</w:t>
      </w:r>
      <w:r>
        <w:rPr>
          <w:rFonts w:ascii="Times New Roman" w:hAnsi="Times New Roman"/>
          <w:spacing w:val="-7"/>
        </w:rPr>
        <w:t xml:space="preserve"> </w:t>
      </w:r>
      <w:r>
        <w:rPr>
          <w:rFonts w:ascii="Times New Roman" w:hAnsi="Times New Roman"/>
        </w:rPr>
        <w:t>список</w:t>
      </w:r>
    </w:p>
    <w:p w:rsidR="00DA7FC2" w:rsidRDefault="00DA7FC2" w:rsidP="00CD53FD">
      <w:pPr>
        <w:pStyle w:val="a4"/>
        <w:numPr>
          <w:ilvl w:val="0"/>
          <w:numId w:val="2"/>
        </w:numPr>
        <w:tabs>
          <w:tab w:val="left" w:pos="1124"/>
        </w:tabs>
        <w:ind w:right="106" w:firstLine="708"/>
        <w:jc w:val="both"/>
        <w:rPr>
          <w:sz w:val="24"/>
        </w:rPr>
      </w:pPr>
      <w:r w:rsidRPr="00DA7FC2">
        <w:rPr>
          <w:sz w:val="24"/>
        </w:rPr>
        <w:t xml:space="preserve">Андреева, Е. Л. Система приоритетов российской геоэкономической политики / Е. Л. Андреева, В. В. Захарова, А. В. </w:t>
      </w:r>
      <w:proofErr w:type="spellStart"/>
      <w:r w:rsidRPr="00DA7FC2">
        <w:rPr>
          <w:sz w:val="24"/>
        </w:rPr>
        <w:t>Ратнер</w:t>
      </w:r>
      <w:proofErr w:type="spellEnd"/>
      <w:r w:rsidRPr="00DA7FC2">
        <w:rPr>
          <w:sz w:val="24"/>
        </w:rPr>
        <w:t xml:space="preserve"> // Геополитика и безопасность. – 2014. – № 3(27). – С. 65-73.</w:t>
      </w:r>
    </w:p>
    <w:p w:rsidR="00CD53FD" w:rsidRPr="00CD53FD" w:rsidRDefault="00CD53FD" w:rsidP="00CD53FD">
      <w:pPr>
        <w:pStyle w:val="a4"/>
        <w:numPr>
          <w:ilvl w:val="0"/>
          <w:numId w:val="2"/>
        </w:numPr>
        <w:tabs>
          <w:tab w:val="left" w:pos="1124"/>
        </w:tabs>
        <w:ind w:right="106" w:firstLine="708"/>
        <w:jc w:val="both"/>
        <w:rPr>
          <w:sz w:val="24"/>
        </w:rPr>
      </w:pPr>
      <w:r w:rsidRPr="00CD53FD">
        <w:rPr>
          <w:sz w:val="24"/>
        </w:rPr>
        <w:t xml:space="preserve">Захарова, В. В. Оценка инструментов содействия развитию инновационного потенциала в рамках </w:t>
      </w:r>
      <w:proofErr w:type="spellStart"/>
      <w:r w:rsidRPr="00CD53FD">
        <w:rPr>
          <w:sz w:val="24"/>
        </w:rPr>
        <w:t>межстранового</w:t>
      </w:r>
      <w:proofErr w:type="spellEnd"/>
      <w:r w:rsidRPr="00CD53FD">
        <w:rPr>
          <w:sz w:val="24"/>
        </w:rPr>
        <w:t xml:space="preserve"> взаимодействия стран-членов ЕАЭС / В. В. Захарова // Наука и бизнес: пути развития. – 2018. – № 11(89). – С. 212-214.</w:t>
      </w:r>
    </w:p>
    <w:p w:rsidR="00CD53FD" w:rsidRPr="00CD53FD" w:rsidRDefault="00CD53FD" w:rsidP="00CD53FD">
      <w:pPr>
        <w:pStyle w:val="a4"/>
        <w:numPr>
          <w:ilvl w:val="0"/>
          <w:numId w:val="2"/>
        </w:numPr>
        <w:tabs>
          <w:tab w:val="left" w:pos="1124"/>
        </w:tabs>
        <w:ind w:right="106" w:firstLine="708"/>
        <w:jc w:val="both"/>
        <w:rPr>
          <w:sz w:val="24"/>
        </w:rPr>
      </w:pPr>
      <w:r w:rsidRPr="00CD53FD">
        <w:rPr>
          <w:sz w:val="24"/>
        </w:rPr>
        <w:t xml:space="preserve">«Телефонный разговор с Президентом Казахстана </w:t>
      </w:r>
      <w:proofErr w:type="spellStart"/>
      <w:r w:rsidRPr="00CD53FD">
        <w:rPr>
          <w:sz w:val="24"/>
        </w:rPr>
        <w:t>Касым-Жомартом</w:t>
      </w:r>
      <w:proofErr w:type="spellEnd"/>
      <w:r w:rsidRPr="00CD53FD">
        <w:rPr>
          <w:sz w:val="24"/>
        </w:rPr>
        <w:t xml:space="preserve"> </w:t>
      </w:r>
      <w:proofErr w:type="spellStart"/>
      <w:r w:rsidRPr="00CD53FD">
        <w:rPr>
          <w:sz w:val="24"/>
        </w:rPr>
        <w:t>Токаевым</w:t>
      </w:r>
      <w:proofErr w:type="spellEnd"/>
      <w:r w:rsidRPr="00CD53FD">
        <w:rPr>
          <w:sz w:val="24"/>
        </w:rPr>
        <w:t>». Сайт Администрации Президента России. URL: http://kremlin.ru/events/president/news/68130 (дата обращения 04.04.2022).</w:t>
      </w:r>
    </w:p>
    <w:p w:rsidR="00CD53FD" w:rsidRPr="00CD53FD" w:rsidRDefault="00CD53FD" w:rsidP="00CD53FD">
      <w:pPr>
        <w:pStyle w:val="a4"/>
        <w:numPr>
          <w:ilvl w:val="0"/>
          <w:numId w:val="2"/>
        </w:numPr>
        <w:tabs>
          <w:tab w:val="left" w:pos="1124"/>
        </w:tabs>
        <w:ind w:right="106" w:firstLine="708"/>
        <w:jc w:val="both"/>
        <w:rPr>
          <w:sz w:val="24"/>
        </w:rPr>
      </w:pPr>
      <w:r w:rsidRPr="00CD53FD">
        <w:rPr>
          <w:sz w:val="24"/>
        </w:rPr>
        <w:t xml:space="preserve">«Сотрудничество России и Казахстана: межвузовское партнерство, новые филиалы университетов, совместные научно-технические проекты». Сайт </w:t>
      </w:r>
      <w:proofErr w:type="spellStart"/>
      <w:r w:rsidRPr="00CD53FD">
        <w:rPr>
          <w:sz w:val="24"/>
        </w:rPr>
        <w:t>Минобрнауки</w:t>
      </w:r>
      <w:proofErr w:type="spellEnd"/>
      <w:r w:rsidRPr="00CD53FD">
        <w:rPr>
          <w:sz w:val="24"/>
        </w:rPr>
        <w:t xml:space="preserve"> России. URL: https://minobrnauki.gov.ru/press-center/news/?ELEMENT_ID=46685 (дата обращения 04.04.2022). </w:t>
      </w:r>
    </w:p>
    <w:p w:rsidR="00CD53FD" w:rsidRPr="00CD53FD" w:rsidRDefault="00CD53FD" w:rsidP="00CD53FD">
      <w:pPr>
        <w:pStyle w:val="a4"/>
        <w:numPr>
          <w:ilvl w:val="0"/>
          <w:numId w:val="2"/>
        </w:numPr>
        <w:tabs>
          <w:tab w:val="left" w:pos="1124"/>
        </w:tabs>
        <w:ind w:right="106" w:firstLine="708"/>
        <w:jc w:val="both"/>
        <w:rPr>
          <w:sz w:val="24"/>
        </w:rPr>
      </w:pPr>
      <w:r w:rsidRPr="008F4F5A">
        <w:rPr>
          <w:sz w:val="24"/>
          <w:lang w:val="en-US"/>
        </w:rPr>
        <w:t xml:space="preserve">WIPO (2021). Global Innovation Index 2021: Tracking Innovation through the COVID-19 Crisis. </w:t>
      </w:r>
      <w:proofErr w:type="spellStart"/>
      <w:r w:rsidRPr="00CD53FD">
        <w:rPr>
          <w:sz w:val="24"/>
        </w:rPr>
        <w:t>Geneva</w:t>
      </w:r>
      <w:proofErr w:type="spellEnd"/>
      <w:r w:rsidRPr="00CD53FD">
        <w:rPr>
          <w:sz w:val="24"/>
        </w:rPr>
        <w:t xml:space="preserve">: </w:t>
      </w:r>
      <w:proofErr w:type="spellStart"/>
      <w:r w:rsidRPr="00CD53FD">
        <w:rPr>
          <w:sz w:val="24"/>
        </w:rPr>
        <w:t>World</w:t>
      </w:r>
      <w:proofErr w:type="spellEnd"/>
      <w:r w:rsidRPr="00CD53FD">
        <w:rPr>
          <w:sz w:val="24"/>
        </w:rPr>
        <w:t xml:space="preserve"> </w:t>
      </w:r>
      <w:proofErr w:type="spellStart"/>
      <w:r w:rsidRPr="00CD53FD">
        <w:rPr>
          <w:sz w:val="24"/>
        </w:rPr>
        <w:t>Intellectual</w:t>
      </w:r>
      <w:proofErr w:type="spellEnd"/>
      <w:r w:rsidRPr="00CD53FD">
        <w:rPr>
          <w:sz w:val="24"/>
        </w:rPr>
        <w:t xml:space="preserve"> </w:t>
      </w:r>
      <w:proofErr w:type="spellStart"/>
      <w:r w:rsidRPr="00CD53FD">
        <w:rPr>
          <w:sz w:val="24"/>
        </w:rPr>
        <w:t>Property</w:t>
      </w:r>
      <w:proofErr w:type="spellEnd"/>
      <w:r w:rsidRPr="00CD53FD">
        <w:rPr>
          <w:sz w:val="24"/>
        </w:rPr>
        <w:t xml:space="preserve"> </w:t>
      </w:r>
      <w:proofErr w:type="spellStart"/>
      <w:r w:rsidRPr="00CD53FD">
        <w:rPr>
          <w:sz w:val="24"/>
        </w:rPr>
        <w:t>Organization</w:t>
      </w:r>
      <w:proofErr w:type="spellEnd"/>
      <w:r w:rsidRPr="00CD53FD">
        <w:rPr>
          <w:sz w:val="24"/>
        </w:rPr>
        <w:t>.</w:t>
      </w:r>
    </w:p>
    <w:p w:rsidR="00CD53FD" w:rsidRDefault="00CD53FD" w:rsidP="00CD53FD">
      <w:pPr>
        <w:pStyle w:val="a4"/>
        <w:numPr>
          <w:ilvl w:val="0"/>
          <w:numId w:val="2"/>
        </w:numPr>
        <w:tabs>
          <w:tab w:val="left" w:pos="1124"/>
        </w:tabs>
        <w:ind w:right="106" w:firstLine="708"/>
        <w:jc w:val="both"/>
        <w:rPr>
          <w:sz w:val="24"/>
        </w:rPr>
      </w:pPr>
      <w:r w:rsidRPr="00CD53FD">
        <w:rPr>
          <w:sz w:val="24"/>
        </w:rPr>
        <w:t xml:space="preserve">Андреева, Е. Л. Научно-технологическое сотрудничество России в условиях становления международного экономического партнерства нового формата / Е. Л. Андреева, В. В. Захарова, А. В. </w:t>
      </w:r>
      <w:proofErr w:type="spellStart"/>
      <w:r w:rsidRPr="00CD53FD">
        <w:rPr>
          <w:sz w:val="24"/>
        </w:rPr>
        <w:t>Ратнер</w:t>
      </w:r>
      <w:proofErr w:type="spellEnd"/>
      <w:r w:rsidRPr="00CD53FD">
        <w:rPr>
          <w:sz w:val="24"/>
        </w:rPr>
        <w:t xml:space="preserve"> // Известия Уральского государственного экономического университета. – 2016. – № 6(68). – С. 132-140.</w:t>
      </w:r>
    </w:p>
    <w:p w:rsidR="00050E33" w:rsidRPr="00050E33" w:rsidRDefault="00050E33" w:rsidP="005C0C0A">
      <w:pPr>
        <w:spacing w:before="3"/>
        <w:rPr>
          <w:sz w:val="24"/>
        </w:rPr>
      </w:pPr>
    </w:p>
    <w:p w:rsidR="005C0C0A" w:rsidRDefault="005C0C0A" w:rsidP="00DA7FC2">
      <w:pPr>
        <w:pStyle w:val="3"/>
        <w:tabs>
          <w:tab w:val="left" w:pos="6696"/>
        </w:tabs>
        <w:spacing w:line="274" w:lineRule="exact"/>
        <w:ind w:left="3682"/>
        <w:jc w:val="both"/>
        <w:rPr>
          <w:rFonts w:ascii="Times New Roman" w:hAnsi="Times New Roman"/>
        </w:rPr>
      </w:pPr>
      <w:r>
        <w:rPr>
          <w:rFonts w:ascii="Times New Roman" w:hAnsi="Times New Roman"/>
        </w:rPr>
        <w:t>Информация</w:t>
      </w:r>
      <w:r>
        <w:rPr>
          <w:rFonts w:ascii="Times New Roman" w:hAnsi="Times New Roman"/>
          <w:spacing w:val="-8"/>
        </w:rPr>
        <w:t xml:space="preserve"> </w:t>
      </w:r>
      <w:r>
        <w:rPr>
          <w:rFonts w:ascii="Times New Roman" w:hAnsi="Times New Roman"/>
        </w:rPr>
        <w:t>об</w:t>
      </w:r>
      <w:r>
        <w:rPr>
          <w:rFonts w:ascii="Times New Roman" w:hAnsi="Times New Roman"/>
          <w:spacing w:val="-6"/>
        </w:rPr>
        <w:t xml:space="preserve"> </w:t>
      </w:r>
      <w:r>
        <w:rPr>
          <w:rFonts w:ascii="Times New Roman" w:hAnsi="Times New Roman"/>
        </w:rPr>
        <w:t>авторе</w:t>
      </w:r>
    </w:p>
    <w:p w:rsidR="00CD53FD" w:rsidRPr="00D86720" w:rsidRDefault="00CD53FD" w:rsidP="00CD53FD">
      <w:pPr>
        <w:pStyle w:val="a3"/>
        <w:ind w:left="118" w:right="105" w:firstLine="708"/>
        <w:jc w:val="both"/>
        <w:rPr>
          <w:rFonts w:ascii="Times New Roman" w:hAnsi="Times New Roman"/>
          <w:lang w:val="en-US"/>
        </w:rPr>
      </w:pPr>
      <w:r w:rsidRPr="00CD53FD">
        <w:rPr>
          <w:rFonts w:ascii="Times New Roman" w:hAnsi="Times New Roman"/>
        </w:rPr>
        <w:t>Захарова Виктория Владимировна (Россия, Екатеринбург) – младший научный сотрудник, Федеральное государственное бюджетное учреждение науки Институт экономики Уральского отделения Российской академии наук (Россия, 620014, г.</w:t>
      </w:r>
      <w:r>
        <w:rPr>
          <w:rFonts w:ascii="Times New Roman" w:hAnsi="Times New Roman"/>
        </w:rPr>
        <w:t> </w:t>
      </w:r>
      <w:r w:rsidRPr="00CD53FD">
        <w:rPr>
          <w:rFonts w:ascii="Times New Roman" w:hAnsi="Times New Roman"/>
        </w:rPr>
        <w:t>Екатеринбург</w:t>
      </w:r>
      <w:r>
        <w:rPr>
          <w:rFonts w:ascii="Times New Roman" w:hAnsi="Times New Roman"/>
        </w:rPr>
        <w:t>, ул. </w:t>
      </w:r>
      <w:r w:rsidRPr="00CD53FD">
        <w:rPr>
          <w:rFonts w:ascii="Times New Roman" w:hAnsi="Times New Roman"/>
        </w:rPr>
        <w:t>Московская</w:t>
      </w:r>
      <w:r w:rsidRPr="00D86720">
        <w:rPr>
          <w:rFonts w:ascii="Times New Roman" w:hAnsi="Times New Roman"/>
          <w:lang w:val="en-US"/>
        </w:rPr>
        <w:t>, 29, zakharova.vv@uiec.ru)</w:t>
      </w:r>
    </w:p>
    <w:p w:rsidR="005C0C0A" w:rsidRPr="00D86720" w:rsidRDefault="005C0C0A" w:rsidP="005C0C0A">
      <w:pPr>
        <w:pStyle w:val="a3"/>
        <w:ind w:left="118" w:right="105" w:firstLine="708"/>
        <w:jc w:val="both"/>
        <w:rPr>
          <w:rFonts w:ascii="Times New Roman" w:hAnsi="Times New Roman"/>
          <w:lang w:val="en-US"/>
        </w:rPr>
      </w:pPr>
    </w:p>
    <w:p w:rsidR="005C0C0A" w:rsidRPr="00D86720" w:rsidRDefault="005C0C0A" w:rsidP="005C0C0A">
      <w:pPr>
        <w:jc w:val="both"/>
        <w:rPr>
          <w:lang w:val="en-US"/>
        </w:rPr>
        <w:sectPr w:rsidR="005C0C0A" w:rsidRPr="00D86720">
          <w:pgSz w:w="11910" w:h="16840"/>
          <w:pgMar w:top="1140" w:right="740" w:bottom="280" w:left="1300" w:header="720" w:footer="720" w:gutter="0"/>
          <w:cols w:space="720"/>
        </w:sectPr>
      </w:pPr>
    </w:p>
    <w:p w:rsidR="005C0C0A" w:rsidRPr="00050E33" w:rsidRDefault="00CD53FD" w:rsidP="005C0C0A">
      <w:pPr>
        <w:pStyle w:val="3"/>
        <w:spacing w:before="76"/>
        <w:ind w:left="0" w:right="110"/>
        <w:jc w:val="right"/>
        <w:rPr>
          <w:rFonts w:ascii="Times New Roman"/>
          <w:lang w:val="en-US"/>
        </w:rPr>
      </w:pPr>
      <w:proofErr w:type="spellStart"/>
      <w:r w:rsidRPr="00050E33">
        <w:rPr>
          <w:rFonts w:ascii="Times New Roman"/>
          <w:lang w:val="en-US"/>
        </w:rPr>
        <w:lastRenderedPageBreak/>
        <w:t>Zakharova</w:t>
      </w:r>
      <w:proofErr w:type="spellEnd"/>
      <w:r w:rsidR="005C0C0A" w:rsidRPr="00050E33">
        <w:rPr>
          <w:rFonts w:ascii="Times New Roman"/>
          <w:spacing w:val="-3"/>
          <w:lang w:val="en-US"/>
        </w:rPr>
        <w:t xml:space="preserve"> </w:t>
      </w:r>
      <w:r>
        <w:rPr>
          <w:rFonts w:ascii="Times New Roman"/>
          <w:lang w:val="en-US"/>
        </w:rPr>
        <w:t>V</w:t>
      </w:r>
      <w:r w:rsidR="005C0C0A" w:rsidRPr="00050E33">
        <w:rPr>
          <w:rFonts w:ascii="Times New Roman"/>
          <w:lang w:val="en-US"/>
        </w:rPr>
        <w:t>.</w:t>
      </w:r>
      <w:r>
        <w:rPr>
          <w:rFonts w:ascii="Times New Roman"/>
          <w:lang w:val="en-US"/>
        </w:rPr>
        <w:t>V</w:t>
      </w:r>
      <w:r w:rsidR="005C0C0A" w:rsidRPr="00050E33">
        <w:rPr>
          <w:rFonts w:ascii="Times New Roman"/>
          <w:lang w:val="en-US"/>
        </w:rPr>
        <w:t>.</w:t>
      </w:r>
    </w:p>
    <w:p w:rsidR="005C0C0A" w:rsidRPr="00050E33" w:rsidRDefault="00050E33" w:rsidP="00050E33">
      <w:pPr>
        <w:ind w:right="17" w:firstLine="27"/>
        <w:jc w:val="center"/>
        <w:rPr>
          <w:b/>
          <w:sz w:val="24"/>
          <w:lang w:val="en-US"/>
        </w:rPr>
      </w:pPr>
      <w:r w:rsidRPr="00050E33">
        <w:rPr>
          <w:b/>
          <w:sz w:val="24"/>
          <w:lang w:val="en-US"/>
        </w:rPr>
        <w:t xml:space="preserve">CONTRIBUTION OF INNOVATIVE INTERACTION SOLVING THE NEO-INDUSTRIAL DEVELOPMENT </w:t>
      </w:r>
      <w:r>
        <w:rPr>
          <w:b/>
          <w:sz w:val="24"/>
          <w:lang w:val="en-US"/>
        </w:rPr>
        <w:t>TASKS</w:t>
      </w:r>
      <w:r w:rsidRPr="00050E33">
        <w:rPr>
          <w:b/>
          <w:sz w:val="24"/>
          <w:lang w:val="en-US"/>
        </w:rPr>
        <w:t xml:space="preserve"> OF KAZAKHSTAN AND RUSSIA</w:t>
      </w:r>
    </w:p>
    <w:p w:rsidR="005C0C0A" w:rsidRPr="003F721C" w:rsidRDefault="005C0C0A" w:rsidP="005C0C0A">
      <w:pPr>
        <w:spacing w:before="8"/>
        <w:rPr>
          <w:b/>
          <w:sz w:val="15"/>
          <w:lang w:val="en-US"/>
        </w:rPr>
      </w:pPr>
    </w:p>
    <w:p w:rsidR="005C0C0A" w:rsidRPr="00050E33" w:rsidRDefault="005C0C0A" w:rsidP="005C0C0A">
      <w:pPr>
        <w:spacing w:before="90"/>
        <w:ind w:left="118" w:right="105" w:firstLine="708"/>
        <w:jc w:val="both"/>
        <w:rPr>
          <w:i/>
          <w:sz w:val="24"/>
          <w:lang w:val="en-US"/>
        </w:rPr>
      </w:pPr>
      <w:r w:rsidRPr="00050E33">
        <w:rPr>
          <w:b/>
          <w:i/>
          <w:sz w:val="24"/>
          <w:lang w:val="en-US"/>
        </w:rPr>
        <w:t xml:space="preserve">Abstract. </w:t>
      </w:r>
      <w:r w:rsidR="00050E33" w:rsidRPr="00050E33">
        <w:rPr>
          <w:i/>
          <w:sz w:val="24"/>
          <w:lang w:val="en-US"/>
        </w:rPr>
        <w:t>The article provides an analysis of changes in the main indicators of scientific, technical and innovative activities in the Russian Federation and the Republic of Kazakhstan. Such indicators as expenditures on R&amp;D and education, high-tech exports and imports, publication and patent activity, as well as the share of university graduates in the field of science and technology are considered.</w:t>
      </w:r>
    </w:p>
    <w:p w:rsidR="005C0C0A" w:rsidRPr="00050E33" w:rsidRDefault="005C0C0A" w:rsidP="005C0C0A">
      <w:pPr>
        <w:ind w:left="826"/>
        <w:jc w:val="both"/>
        <w:rPr>
          <w:i/>
          <w:sz w:val="24"/>
          <w:lang w:val="en-US"/>
        </w:rPr>
      </w:pPr>
      <w:r w:rsidRPr="00050E33">
        <w:rPr>
          <w:b/>
          <w:i/>
          <w:sz w:val="24"/>
          <w:lang w:val="en-US"/>
        </w:rPr>
        <w:t>Key</w:t>
      </w:r>
      <w:r w:rsidRPr="00050E33">
        <w:rPr>
          <w:b/>
          <w:i/>
          <w:spacing w:val="-7"/>
          <w:sz w:val="24"/>
          <w:lang w:val="en-US"/>
        </w:rPr>
        <w:t xml:space="preserve"> </w:t>
      </w:r>
      <w:r w:rsidRPr="00050E33">
        <w:rPr>
          <w:b/>
          <w:i/>
          <w:sz w:val="24"/>
          <w:lang w:val="en-US"/>
        </w:rPr>
        <w:t>words:</w:t>
      </w:r>
      <w:r w:rsidRPr="00050E33">
        <w:rPr>
          <w:b/>
          <w:i/>
          <w:spacing w:val="-7"/>
          <w:sz w:val="24"/>
          <w:lang w:val="en-US"/>
        </w:rPr>
        <w:t xml:space="preserve"> </w:t>
      </w:r>
      <w:r w:rsidR="00050E33" w:rsidRPr="00050E33">
        <w:rPr>
          <w:i/>
          <w:sz w:val="24"/>
          <w:lang w:val="en-US"/>
        </w:rPr>
        <w:t>dynamics of innovative development, innovative activity, Global Innovation Index</w:t>
      </w:r>
      <w:r w:rsidRPr="00050E33">
        <w:rPr>
          <w:i/>
          <w:sz w:val="24"/>
          <w:lang w:val="en-US"/>
        </w:rPr>
        <w:t>.</w:t>
      </w:r>
    </w:p>
    <w:p w:rsidR="005C0C0A" w:rsidRPr="003F721C" w:rsidRDefault="005C0C0A" w:rsidP="005C0C0A">
      <w:pPr>
        <w:spacing w:before="5"/>
        <w:rPr>
          <w:i/>
          <w:sz w:val="24"/>
          <w:lang w:val="en-US"/>
        </w:rPr>
      </w:pPr>
    </w:p>
    <w:p w:rsidR="005C0C0A" w:rsidRPr="003F721C" w:rsidRDefault="005C0C0A" w:rsidP="005C0C0A">
      <w:pPr>
        <w:pStyle w:val="3"/>
        <w:spacing w:line="274" w:lineRule="exact"/>
        <w:ind w:left="3418"/>
        <w:jc w:val="both"/>
        <w:rPr>
          <w:rFonts w:ascii="Times New Roman"/>
          <w:lang w:val="en-US"/>
        </w:rPr>
      </w:pPr>
      <w:r w:rsidRPr="003F721C">
        <w:rPr>
          <w:rFonts w:ascii="Times New Roman"/>
          <w:lang w:val="en-US"/>
        </w:rPr>
        <w:t>Information</w:t>
      </w:r>
      <w:r w:rsidRPr="003F721C">
        <w:rPr>
          <w:rFonts w:ascii="Times New Roman"/>
          <w:spacing w:val="-2"/>
          <w:lang w:val="en-US"/>
        </w:rPr>
        <w:t xml:space="preserve"> </w:t>
      </w:r>
      <w:r w:rsidRPr="003F721C">
        <w:rPr>
          <w:rFonts w:ascii="Times New Roman"/>
          <w:lang w:val="en-US"/>
        </w:rPr>
        <w:t>about</w:t>
      </w:r>
      <w:r w:rsidRPr="003F721C">
        <w:rPr>
          <w:rFonts w:ascii="Times New Roman"/>
          <w:spacing w:val="-3"/>
          <w:lang w:val="en-US"/>
        </w:rPr>
        <w:t xml:space="preserve"> </w:t>
      </w:r>
      <w:r w:rsidRPr="003F721C">
        <w:rPr>
          <w:rFonts w:ascii="Times New Roman"/>
          <w:lang w:val="en-US"/>
        </w:rPr>
        <w:t>the</w:t>
      </w:r>
      <w:r w:rsidRPr="003F721C">
        <w:rPr>
          <w:rFonts w:ascii="Times New Roman"/>
          <w:spacing w:val="-3"/>
          <w:lang w:val="en-US"/>
        </w:rPr>
        <w:t xml:space="preserve"> </w:t>
      </w:r>
      <w:r w:rsidRPr="003F721C">
        <w:rPr>
          <w:rFonts w:ascii="Times New Roman"/>
          <w:lang w:val="en-US"/>
        </w:rPr>
        <w:t>author</w:t>
      </w:r>
    </w:p>
    <w:p w:rsidR="005C0C0A" w:rsidRPr="003F721C" w:rsidRDefault="00CD53FD" w:rsidP="005C0C0A">
      <w:pPr>
        <w:pStyle w:val="a3"/>
        <w:ind w:left="118" w:right="106" w:firstLine="708"/>
        <w:jc w:val="both"/>
        <w:rPr>
          <w:rFonts w:ascii="Times New Roman" w:hAnsi="Times New Roman"/>
          <w:lang w:val="en-US"/>
        </w:rPr>
      </w:pPr>
      <w:proofErr w:type="spellStart"/>
      <w:r>
        <w:rPr>
          <w:rFonts w:ascii="Times New Roman" w:eastAsia="Calibri" w:hAnsi="Times New Roman"/>
          <w:lang w:val="en-US" w:eastAsia="ru-RU"/>
        </w:rPr>
        <w:t>Zakharova</w:t>
      </w:r>
      <w:proofErr w:type="spellEnd"/>
      <w:r>
        <w:rPr>
          <w:rFonts w:ascii="Times New Roman" w:eastAsia="Calibri" w:hAnsi="Times New Roman"/>
          <w:lang w:val="en-US" w:eastAsia="ru-RU"/>
        </w:rPr>
        <w:t xml:space="preserve"> Victoria </w:t>
      </w:r>
      <w:proofErr w:type="spellStart"/>
      <w:r>
        <w:rPr>
          <w:rFonts w:ascii="Times New Roman" w:eastAsia="Calibri" w:hAnsi="Times New Roman"/>
          <w:lang w:val="en-US" w:eastAsia="ru-RU"/>
        </w:rPr>
        <w:t>Vladimirovna</w:t>
      </w:r>
      <w:proofErr w:type="spellEnd"/>
      <w:r w:rsidRPr="000C7A90">
        <w:rPr>
          <w:rFonts w:ascii="Times New Roman" w:eastAsia="Calibri" w:hAnsi="Times New Roman"/>
          <w:lang w:val="en-US" w:eastAsia="ru-RU"/>
        </w:rPr>
        <w:t xml:space="preserve"> (Russia, </w:t>
      </w:r>
      <w:r>
        <w:rPr>
          <w:rFonts w:ascii="Times New Roman" w:eastAsia="Calibri" w:hAnsi="Times New Roman"/>
          <w:lang w:val="en-US" w:eastAsia="ru-RU"/>
        </w:rPr>
        <w:t>Ekaterinburg</w:t>
      </w:r>
      <w:r w:rsidRPr="000C7A90">
        <w:rPr>
          <w:rFonts w:ascii="Times New Roman" w:eastAsia="Calibri" w:hAnsi="Times New Roman"/>
          <w:lang w:val="en-US" w:eastAsia="ru-RU"/>
        </w:rPr>
        <w:t xml:space="preserve">) – </w:t>
      </w:r>
      <w:r w:rsidRPr="005334EB">
        <w:rPr>
          <w:rFonts w:ascii="Times New Roman" w:eastAsia="Calibri" w:hAnsi="Times New Roman"/>
          <w:lang w:val="en-US" w:eastAsia="ru-RU"/>
        </w:rPr>
        <w:t>junior researcher</w:t>
      </w:r>
      <w:r w:rsidRPr="000C7A90">
        <w:rPr>
          <w:rFonts w:ascii="Times New Roman" w:eastAsia="Calibri" w:hAnsi="Times New Roman"/>
          <w:lang w:val="en-US" w:eastAsia="ru-RU"/>
        </w:rPr>
        <w:t xml:space="preserve">, </w:t>
      </w:r>
      <w:r>
        <w:rPr>
          <w:rFonts w:ascii="Times New Roman" w:eastAsia="Calibri" w:hAnsi="Times New Roman"/>
          <w:lang w:val="en-US" w:eastAsia="ru-RU"/>
        </w:rPr>
        <w:t>Institute of Economics of the Ural Branch of the Russian Academy of Sciences</w:t>
      </w:r>
      <w:r w:rsidRPr="000C7A90">
        <w:rPr>
          <w:rFonts w:ascii="Times New Roman" w:eastAsia="Calibri" w:hAnsi="Times New Roman"/>
          <w:lang w:val="en-US" w:eastAsia="ru-RU"/>
        </w:rPr>
        <w:t xml:space="preserve"> (</w:t>
      </w:r>
      <w:r w:rsidRPr="006A558F">
        <w:rPr>
          <w:rFonts w:ascii="Times New Roman" w:eastAsia="Calibri" w:hAnsi="Times New Roman"/>
          <w:lang w:val="en-US" w:eastAsia="ru-RU"/>
        </w:rPr>
        <w:t xml:space="preserve">Russia, 620014, Yekaterinburg, Moscow </w:t>
      </w:r>
      <w:proofErr w:type="spellStart"/>
      <w:r w:rsidRPr="006A558F">
        <w:rPr>
          <w:rFonts w:ascii="Times New Roman" w:eastAsia="Calibri" w:hAnsi="Times New Roman"/>
          <w:lang w:val="en-US" w:eastAsia="ru-RU"/>
        </w:rPr>
        <w:t>st.</w:t>
      </w:r>
      <w:proofErr w:type="spellEnd"/>
      <w:r w:rsidRPr="006A558F">
        <w:rPr>
          <w:rFonts w:ascii="Times New Roman" w:eastAsia="Calibri" w:hAnsi="Times New Roman"/>
          <w:lang w:val="en-US" w:eastAsia="ru-RU"/>
        </w:rPr>
        <w:t xml:space="preserve">, 29, </w:t>
      </w:r>
      <w:r w:rsidRPr="00CD53FD">
        <w:rPr>
          <w:rFonts w:ascii="Times New Roman" w:hAnsi="Times New Roman"/>
          <w:lang w:val="en-US"/>
        </w:rPr>
        <w:t>zakharova.vv@uiec.ru</w:t>
      </w:r>
      <w:r w:rsidRPr="000C7A90">
        <w:rPr>
          <w:rFonts w:ascii="Times New Roman" w:eastAsia="Calibri" w:hAnsi="Times New Roman"/>
          <w:lang w:val="en-US" w:eastAsia="ru-RU"/>
        </w:rPr>
        <w:t>)</w:t>
      </w:r>
    </w:p>
    <w:p w:rsidR="005C0C0A" w:rsidRPr="003F721C" w:rsidRDefault="005C0C0A" w:rsidP="005C0C0A">
      <w:pPr>
        <w:spacing w:before="3"/>
        <w:rPr>
          <w:sz w:val="24"/>
          <w:lang w:val="en-US"/>
        </w:rPr>
      </w:pPr>
    </w:p>
    <w:p w:rsidR="005C0C0A" w:rsidRDefault="005C0C0A" w:rsidP="005C0C0A">
      <w:pPr>
        <w:pStyle w:val="3"/>
        <w:spacing w:line="274" w:lineRule="exact"/>
        <w:ind w:left="99" w:right="94"/>
        <w:jc w:val="center"/>
        <w:rPr>
          <w:rFonts w:ascii="Times New Roman"/>
        </w:rPr>
      </w:pPr>
      <w:proofErr w:type="spellStart"/>
      <w:r>
        <w:rPr>
          <w:rFonts w:ascii="Times New Roman"/>
        </w:rPr>
        <w:t>References</w:t>
      </w:r>
      <w:proofErr w:type="spellEnd"/>
    </w:p>
    <w:p w:rsidR="00DA7FC2" w:rsidRPr="00DA7FC2" w:rsidRDefault="00DA7FC2" w:rsidP="00DA7FC2">
      <w:pPr>
        <w:pStyle w:val="a4"/>
        <w:numPr>
          <w:ilvl w:val="0"/>
          <w:numId w:val="1"/>
        </w:numPr>
        <w:tabs>
          <w:tab w:val="left" w:pos="1086"/>
        </w:tabs>
        <w:ind w:right="105" w:firstLine="708"/>
        <w:jc w:val="both"/>
        <w:rPr>
          <w:sz w:val="24"/>
          <w:lang w:val="en-US"/>
        </w:rPr>
      </w:pPr>
      <w:proofErr w:type="spellStart"/>
      <w:r w:rsidRPr="00DA7FC2">
        <w:rPr>
          <w:sz w:val="24"/>
          <w:lang w:val="en-US"/>
        </w:rPr>
        <w:t>Andreeva</w:t>
      </w:r>
      <w:proofErr w:type="spellEnd"/>
      <w:r w:rsidRPr="00DA7FC2">
        <w:rPr>
          <w:sz w:val="24"/>
          <w:lang w:val="en-US"/>
        </w:rPr>
        <w:t xml:space="preserve">, E. L. The system of priorities of the Russian geo-economic policy / E. L. </w:t>
      </w:r>
      <w:proofErr w:type="spellStart"/>
      <w:r w:rsidRPr="00DA7FC2">
        <w:rPr>
          <w:sz w:val="24"/>
          <w:lang w:val="en-US"/>
        </w:rPr>
        <w:t>Andreeva</w:t>
      </w:r>
      <w:proofErr w:type="spellEnd"/>
      <w:r w:rsidRPr="00DA7FC2">
        <w:rPr>
          <w:sz w:val="24"/>
          <w:lang w:val="en-US"/>
        </w:rPr>
        <w:t xml:space="preserve">, V. V. </w:t>
      </w:r>
      <w:proofErr w:type="spellStart"/>
      <w:r w:rsidRPr="00DA7FC2">
        <w:rPr>
          <w:sz w:val="24"/>
          <w:lang w:val="en-US"/>
        </w:rPr>
        <w:t>Zakharova</w:t>
      </w:r>
      <w:proofErr w:type="spellEnd"/>
      <w:r w:rsidRPr="00DA7FC2">
        <w:rPr>
          <w:sz w:val="24"/>
          <w:lang w:val="en-US"/>
        </w:rPr>
        <w:t>, A. V. Ratner // Geopolitics and Security. - 2014. - No. 3 (27). – S. 65-73.</w:t>
      </w:r>
    </w:p>
    <w:p w:rsidR="00DA7FC2" w:rsidRPr="00DA7FC2" w:rsidRDefault="00DA7FC2" w:rsidP="00DA7FC2">
      <w:pPr>
        <w:pStyle w:val="a4"/>
        <w:numPr>
          <w:ilvl w:val="0"/>
          <w:numId w:val="1"/>
        </w:numPr>
        <w:tabs>
          <w:tab w:val="left" w:pos="1086"/>
        </w:tabs>
        <w:ind w:right="105" w:firstLine="708"/>
        <w:jc w:val="both"/>
        <w:rPr>
          <w:sz w:val="24"/>
          <w:lang w:val="en-US"/>
        </w:rPr>
      </w:pPr>
      <w:proofErr w:type="spellStart"/>
      <w:r w:rsidRPr="00DA7FC2">
        <w:rPr>
          <w:sz w:val="24"/>
          <w:lang w:val="en-US"/>
        </w:rPr>
        <w:t>Zakharova</w:t>
      </w:r>
      <w:proofErr w:type="spellEnd"/>
      <w:r w:rsidRPr="00DA7FC2">
        <w:rPr>
          <w:sz w:val="24"/>
          <w:lang w:val="en-US"/>
        </w:rPr>
        <w:t xml:space="preserve">, V. V. Evaluation of tools to promote the development of innovative potential within the framework of cross-country interaction of the EAEU member countries / V. V. </w:t>
      </w:r>
      <w:proofErr w:type="spellStart"/>
      <w:r w:rsidRPr="00DA7FC2">
        <w:rPr>
          <w:sz w:val="24"/>
          <w:lang w:val="en-US"/>
        </w:rPr>
        <w:t>Zakharova</w:t>
      </w:r>
      <w:proofErr w:type="spellEnd"/>
      <w:r w:rsidRPr="00DA7FC2">
        <w:rPr>
          <w:sz w:val="24"/>
          <w:lang w:val="en-US"/>
        </w:rPr>
        <w:t xml:space="preserve"> // Science and business: ways of development. - 2018. - No. 11(89). - S. 212-214.</w:t>
      </w:r>
    </w:p>
    <w:p w:rsidR="00DA7FC2" w:rsidRPr="00DA7FC2" w:rsidRDefault="00656C87" w:rsidP="00DA7FC2">
      <w:pPr>
        <w:pStyle w:val="a4"/>
        <w:numPr>
          <w:ilvl w:val="0"/>
          <w:numId w:val="1"/>
        </w:numPr>
        <w:tabs>
          <w:tab w:val="left" w:pos="1086"/>
        </w:tabs>
        <w:ind w:right="105" w:firstLine="708"/>
        <w:jc w:val="both"/>
        <w:rPr>
          <w:sz w:val="24"/>
          <w:lang w:val="en-US"/>
        </w:rPr>
      </w:pPr>
      <w:r w:rsidRPr="00656C87">
        <w:rPr>
          <w:sz w:val="24"/>
          <w:lang w:val="en-US"/>
        </w:rPr>
        <w:t>«</w:t>
      </w:r>
      <w:r w:rsidR="00DA7FC2" w:rsidRPr="00DA7FC2">
        <w:rPr>
          <w:sz w:val="24"/>
          <w:lang w:val="en-US"/>
        </w:rPr>
        <w:t xml:space="preserve">Telephone conversation with the President of Kazakhstan, </w:t>
      </w:r>
      <w:proofErr w:type="spellStart"/>
      <w:r w:rsidR="00DA7FC2" w:rsidRPr="00DA7FC2">
        <w:rPr>
          <w:sz w:val="24"/>
          <w:lang w:val="en-US"/>
        </w:rPr>
        <w:t>Kassym-Jomart</w:t>
      </w:r>
      <w:proofErr w:type="spellEnd"/>
      <w:r w:rsidR="00DA7FC2" w:rsidRPr="00DA7FC2">
        <w:rPr>
          <w:sz w:val="24"/>
          <w:lang w:val="en-US"/>
        </w:rPr>
        <w:t xml:space="preserve"> </w:t>
      </w:r>
      <w:proofErr w:type="spellStart"/>
      <w:r w:rsidR="00DA7FC2" w:rsidRPr="00DA7FC2">
        <w:rPr>
          <w:sz w:val="24"/>
          <w:lang w:val="en-US"/>
        </w:rPr>
        <w:t>Tokayev</w:t>
      </w:r>
      <w:proofErr w:type="spellEnd"/>
      <w:r w:rsidRPr="00656C87">
        <w:rPr>
          <w:sz w:val="24"/>
          <w:lang w:val="en-US"/>
        </w:rPr>
        <w:t>»</w:t>
      </w:r>
      <w:r>
        <w:rPr>
          <w:sz w:val="24"/>
          <w:lang w:val="en-US"/>
        </w:rPr>
        <w:t>.</w:t>
      </w:r>
      <w:r w:rsidR="00DA7FC2" w:rsidRPr="00DA7FC2">
        <w:rPr>
          <w:sz w:val="24"/>
          <w:lang w:val="en-US"/>
        </w:rPr>
        <w:t xml:space="preserve"> Website of the Administration of the President of Russia. URL: http://kremlin.ru/events/president/news/68130 (accessed 04.04.2022).</w:t>
      </w:r>
    </w:p>
    <w:p w:rsidR="00DA7FC2" w:rsidRPr="00DA7FC2" w:rsidRDefault="00656C87" w:rsidP="00DA7FC2">
      <w:pPr>
        <w:pStyle w:val="a4"/>
        <w:numPr>
          <w:ilvl w:val="0"/>
          <w:numId w:val="1"/>
        </w:numPr>
        <w:tabs>
          <w:tab w:val="left" w:pos="1086"/>
        </w:tabs>
        <w:ind w:right="105" w:firstLine="708"/>
        <w:jc w:val="both"/>
        <w:rPr>
          <w:sz w:val="24"/>
          <w:lang w:val="en-US"/>
        </w:rPr>
      </w:pPr>
      <w:r w:rsidRPr="00656C87">
        <w:rPr>
          <w:sz w:val="24"/>
          <w:lang w:val="en-US"/>
        </w:rPr>
        <w:t>«</w:t>
      </w:r>
      <w:r w:rsidR="00DA7FC2" w:rsidRPr="00DA7FC2">
        <w:rPr>
          <w:sz w:val="24"/>
          <w:lang w:val="en-US"/>
        </w:rPr>
        <w:t>Cooperation between Russia and Kazakhstan: interuniversity partnership, new branches of universities, joint scie</w:t>
      </w:r>
      <w:r>
        <w:rPr>
          <w:sz w:val="24"/>
          <w:lang w:val="en-US"/>
        </w:rPr>
        <w:t>ntific and technical projects</w:t>
      </w:r>
      <w:r w:rsidRPr="00656C87">
        <w:rPr>
          <w:sz w:val="24"/>
          <w:lang w:val="en-US"/>
        </w:rPr>
        <w:t>»</w:t>
      </w:r>
      <w:r>
        <w:rPr>
          <w:sz w:val="24"/>
          <w:lang w:val="en-US"/>
        </w:rPr>
        <w:t>.</w:t>
      </w:r>
      <w:r w:rsidRPr="00656C87">
        <w:rPr>
          <w:sz w:val="24"/>
          <w:lang w:val="en-US"/>
        </w:rPr>
        <w:t xml:space="preserve"> </w:t>
      </w:r>
      <w:r w:rsidR="00DA7FC2" w:rsidRPr="00DA7FC2">
        <w:rPr>
          <w:sz w:val="24"/>
          <w:lang w:val="en-US"/>
        </w:rPr>
        <w:t>Website of the Ministry of Education and Science of Russia. URL: https://minobrnauki.gov.ru/press-center/news/?ELEMENT_ID=46685 (accessed 04.04.2022).</w:t>
      </w:r>
    </w:p>
    <w:p w:rsidR="00DA7FC2" w:rsidRPr="00DA7FC2" w:rsidRDefault="00DA7FC2" w:rsidP="00DA7FC2">
      <w:pPr>
        <w:pStyle w:val="a4"/>
        <w:numPr>
          <w:ilvl w:val="0"/>
          <w:numId w:val="1"/>
        </w:numPr>
        <w:tabs>
          <w:tab w:val="left" w:pos="1086"/>
        </w:tabs>
        <w:ind w:right="105" w:firstLine="708"/>
        <w:jc w:val="both"/>
        <w:rPr>
          <w:sz w:val="24"/>
          <w:lang w:val="en-US"/>
        </w:rPr>
      </w:pPr>
      <w:r w:rsidRPr="00DA7FC2">
        <w:rPr>
          <w:sz w:val="24"/>
          <w:lang w:val="en-US"/>
        </w:rPr>
        <w:t>WIPO (2021). Global Innovation Index 2021: Tracking Innovation through the COVID-19 Crisis. Geneva: World Intellectual Property Organization.</w:t>
      </w:r>
    </w:p>
    <w:p w:rsidR="00DA7FC2" w:rsidRPr="00DA7FC2" w:rsidRDefault="00DA7FC2" w:rsidP="00DA7FC2">
      <w:pPr>
        <w:pStyle w:val="a4"/>
        <w:numPr>
          <w:ilvl w:val="0"/>
          <w:numId w:val="1"/>
        </w:numPr>
        <w:tabs>
          <w:tab w:val="left" w:pos="1086"/>
        </w:tabs>
        <w:ind w:right="105" w:firstLine="708"/>
        <w:jc w:val="both"/>
        <w:rPr>
          <w:sz w:val="24"/>
          <w:lang w:val="en-US"/>
        </w:rPr>
      </w:pPr>
      <w:proofErr w:type="spellStart"/>
      <w:r w:rsidRPr="00DA7FC2">
        <w:rPr>
          <w:sz w:val="24"/>
          <w:lang w:val="en-US"/>
        </w:rPr>
        <w:t>Andreeva</w:t>
      </w:r>
      <w:proofErr w:type="spellEnd"/>
      <w:r w:rsidRPr="00DA7FC2">
        <w:rPr>
          <w:sz w:val="24"/>
          <w:lang w:val="en-US"/>
        </w:rPr>
        <w:t xml:space="preserve">, E. L. Scientific and technological cooperation of Russia in the conditions of the formation of an international economic partnership of a new format / E. L. </w:t>
      </w:r>
      <w:proofErr w:type="spellStart"/>
      <w:r w:rsidRPr="00DA7FC2">
        <w:rPr>
          <w:sz w:val="24"/>
          <w:lang w:val="en-US"/>
        </w:rPr>
        <w:t>Andreeva</w:t>
      </w:r>
      <w:proofErr w:type="spellEnd"/>
      <w:r w:rsidRPr="00DA7FC2">
        <w:rPr>
          <w:sz w:val="24"/>
          <w:lang w:val="en-US"/>
        </w:rPr>
        <w:t xml:space="preserve">, V. V. </w:t>
      </w:r>
      <w:proofErr w:type="spellStart"/>
      <w:r w:rsidRPr="00DA7FC2">
        <w:rPr>
          <w:sz w:val="24"/>
          <w:lang w:val="en-US"/>
        </w:rPr>
        <w:t>Zakharova</w:t>
      </w:r>
      <w:proofErr w:type="spellEnd"/>
      <w:r w:rsidRPr="00DA7FC2">
        <w:rPr>
          <w:sz w:val="24"/>
          <w:lang w:val="en-US"/>
        </w:rPr>
        <w:t>, A. V. Ratner // Bulletin of the Ural State University of Economics. - 2016. - No. 6(68). - S. 132-140.</w:t>
      </w:r>
    </w:p>
    <w:sectPr w:rsidR="00DA7FC2" w:rsidRPr="00DA7FC2" w:rsidSect="005C0C0A">
      <w:pgSz w:w="11900" w:h="16840"/>
      <w:pgMar w:top="1060" w:right="660" w:bottom="280" w:left="13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MS UI Gothic">
    <w:altName w:val="MS UI Gothic"/>
    <w:panose1 w:val="020B0600070205080204"/>
    <w:charset w:val="80"/>
    <w:family w:val="swiss"/>
    <w:pitch w:val="variable"/>
    <w:sig w:usb0="E00002FF" w:usb1="6AC7FDFB" w:usb2="08000012" w:usb3="00000000" w:csb0="0002009F" w:csb1="00000000"/>
  </w:font>
  <w:font w:name="Times New Roman">
    <w:panose1 w:val="02020603050405020304"/>
    <w:charset w:val="CC"/>
    <w:family w:val="roman"/>
    <w:pitch w:val="variable"/>
    <w:sig w:usb0="E0002EFF" w:usb1="C000785B" w:usb2="00000009" w:usb3="00000000" w:csb0="000001FF" w:csb1="00000000"/>
  </w:font>
  <w:font w:name="Georgia">
    <w:altName w:val="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EA435F"/>
    <w:multiLevelType w:val="hybridMultilevel"/>
    <w:tmpl w:val="AC3AA78C"/>
    <w:lvl w:ilvl="0" w:tplc="3BA2161E">
      <w:numFmt w:val="bullet"/>
      <w:lvlText w:val="✓"/>
      <w:lvlJc w:val="left"/>
      <w:pPr>
        <w:ind w:left="220" w:hanging="708"/>
      </w:pPr>
      <w:rPr>
        <w:rFonts w:ascii="MS UI Gothic" w:eastAsia="MS UI Gothic" w:hAnsi="MS UI Gothic" w:cs="MS UI Gothic" w:hint="default"/>
        <w:w w:val="82"/>
        <w:sz w:val="28"/>
        <w:szCs w:val="28"/>
        <w:lang w:val="ru-RU" w:eastAsia="en-US" w:bidi="ar-SA"/>
      </w:rPr>
    </w:lvl>
    <w:lvl w:ilvl="1" w:tplc="EC94AF62">
      <w:numFmt w:val="bullet"/>
      <w:lvlText w:val="•"/>
      <w:lvlJc w:val="left"/>
      <w:pPr>
        <w:ind w:left="1216" w:hanging="708"/>
      </w:pPr>
      <w:rPr>
        <w:rFonts w:hint="default"/>
        <w:lang w:val="ru-RU" w:eastAsia="en-US" w:bidi="ar-SA"/>
      </w:rPr>
    </w:lvl>
    <w:lvl w:ilvl="2" w:tplc="D2C0BD06">
      <w:numFmt w:val="bullet"/>
      <w:lvlText w:val="•"/>
      <w:lvlJc w:val="left"/>
      <w:pPr>
        <w:ind w:left="2212" w:hanging="708"/>
      </w:pPr>
      <w:rPr>
        <w:rFonts w:hint="default"/>
        <w:lang w:val="ru-RU" w:eastAsia="en-US" w:bidi="ar-SA"/>
      </w:rPr>
    </w:lvl>
    <w:lvl w:ilvl="3" w:tplc="1A6E6FFE">
      <w:numFmt w:val="bullet"/>
      <w:lvlText w:val="•"/>
      <w:lvlJc w:val="left"/>
      <w:pPr>
        <w:ind w:left="3208" w:hanging="708"/>
      </w:pPr>
      <w:rPr>
        <w:rFonts w:hint="default"/>
        <w:lang w:val="ru-RU" w:eastAsia="en-US" w:bidi="ar-SA"/>
      </w:rPr>
    </w:lvl>
    <w:lvl w:ilvl="4" w:tplc="E886F358">
      <w:numFmt w:val="bullet"/>
      <w:lvlText w:val="•"/>
      <w:lvlJc w:val="left"/>
      <w:pPr>
        <w:ind w:left="4204" w:hanging="708"/>
      </w:pPr>
      <w:rPr>
        <w:rFonts w:hint="default"/>
        <w:lang w:val="ru-RU" w:eastAsia="en-US" w:bidi="ar-SA"/>
      </w:rPr>
    </w:lvl>
    <w:lvl w:ilvl="5" w:tplc="3D72CFB0">
      <w:numFmt w:val="bullet"/>
      <w:lvlText w:val="•"/>
      <w:lvlJc w:val="left"/>
      <w:pPr>
        <w:ind w:left="5200" w:hanging="708"/>
      </w:pPr>
      <w:rPr>
        <w:rFonts w:hint="default"/>
        <w:lang w:val="ru-RU" w:eastAsia="en-US" w:bidi="ar-SA"/>
      </w:rPr>
    </w:lvl>
    <w:lvl w:ilvl="6" w:tplc="22B274D0">
      <w:numFmt w:val="bullet"/>
      <w:lvlText w:val="•"/>
      <w:lvlJc w:val="left"/>
      <w:pPr>
        <w:ind w:left="6196" w:hanging="708"/>
      </w:pPr>
      <w:rPr>
        <w:rFonts w:hint="default"/>
        <w:lang w:val="ru-RU" w:eastAsia="en-US" w:bidi="ar-SA"/>
      </w:rPr>
    </w:lvl>
    <w:lvl w:ilvl="7" w:tplc="CEE81754">
      <w:numFmt w:val="bullet"/>
      <w:lvlText w:val="•"/>
      <w:lvlJc w:val="left"/>
      <w:pPr>
        <w:ind w:left="7192" w:hanging="708"/>
      </w:pPr>
      <w:rPr>
        <w:rFonts w:hint="default"/>
        <w:lang w:val="ru-RU" w:eastAsia="en-US" w:bidi="ar-SA"/>
      </w:rPr>
    </w:lvl>
    <w:lvl w:ilvl="8" w:tplc="5C3A8640">
      <w:numFmt w:val="bullet"/>
      <w:lvlText w:val="•"/>
      <w:lvlJc w:val="left"/>
      <w:pPr>
        <w:ind w:left="8188" w:hanging="708"/>
      </w:pPr>
      <w:rPr>
        <w:rFonts w:hint="default"/>
        <w:lang w:val="ru-RU" w:eastAsia="en-US" w:bidi="ar-SA"/>
      </w:rPr>
    </w:lvl>
  </w:abstractNum>
  <w:abstractNum w:abstractNumId="1" w15:restartNumberingAfterBreak="0">
    <w:nsid w:val="1CDE2870"/>
    <w:multiLevelType w:val="hybridMultilevel"/>
    <w:tmpl w:val="25DE1800"/>
    <w:lvl w:ilvl="0" w:tplc="39500F2C">
      <w:numFmt w:val="bullet"/>
      <w:lvlText w:val="•"/>
      <w:lvlJc w:val="left"/>
      <w:pPr>
        <w:ind w:left="118" w:hanging="152"/>
      </w:pPr>
      <w:rPr>
        <w:rFonts w:ascii="Georgia" w:eastAsia="Georgia" w:hAnsi="Georgia" w:cs="Georgia" w:hint="default"/>
        <w:w w:val="100"/>
        <w:sz w:val="24"/>
        <w:szCs w:val="24"/>
        <w:lang w:val="ru-RU" w:eastAsia="en-US" w:bidi="ar-SA"/>
      </w:rPr>
    </w:lvl>
    <w:lvl w:ilvl="1" w:tplc="5A48DAA4">
      <w:numFmt w:val="bullet"/>
      <w:lvlText w:val="•"/>
      <w:lvlJc w:val="left"/>
      <w:pPr>
        <w:ind w:left="1094" w:hanging="152"/>
      </w:pPr>
      <w:rPr>
        <w:rFonts w:hint="default"/>
        <w:lang w:val="ru-RU" w:eastAsia="en-US" w:bidi="ar-SA"/>
      </w:rPr>
    </w:lvl>
    <w:lvl w:ilvl="2" w:tplc="3E62973C">
      <w:numFmt w:val="bullet"/>
      <w:lvlText w:val="•"/>
      <w:lvlJc w:val="left"/>
      <w:pPr>
        <w:ind w:left="2068" w:hanging="152"/>
      </w:pPr>
      <w:rPr>
        <w:rFonts w:hint="default"/>
        <w:lang w:val="ru-RU" w:eastAsia="en-US" w:bidi="ar-SA"/>
      </w:rPr>
    </w:lvl>
    <w:lvl w:ilvl="3" w:tplc="7560583E">
      <w:numFmt w:val="bullet"/>
      <w:lvlText w:val="•"/>
      <w:lvlJc w:val="left"/>
      <w:pPr>
        <w:ind w:left="3043" w:hanging="152"/>
      </w:pPr>
      <w:rPr>
        <w:rFonts w:hint="default"/>
        <w:lang w:val="ru-RU" w:eastAsia="en-US" w:bidi="ar-SA"/>
      </w:rPr>
    </w:lvl>
    <w:lvl w:ilvl="4" w:tplc="AED467A6">
      <w:numFmt w:val="bullet"/>
      <w:lvlText w:val="•"/>
      <w:lvlJc w:val="left"/>
      <w:pPr>
        <w:ind w:left="4017" w:hanging="152"/>
      </w:pPr>
      <w:rPr>
        <w:rFonts w:hint="default"/>
        <w:lang w:val="ru-RU" w:eastAsia="en-US" w:bidi="ar-SA"/>
      </w:rPr>
    </w:lvl>
    <w:lvl w:ilvl="5" w:tplc="AC06080A">
      <w:numFmt w:val="bullet"/>
      <w:lvlText w:val="•"/>
      <w:lvlJc w:val="left"/>
      <w:pPr>
        <w:ind w:left="4992" w:hanging="152"/>
      </w:pPr>
      <w:rPr>
        <w:rFonts w:hint="default"/>
        <w:lang w:val="ru-RU" w:eastAsia="en-US" w:bidi="ar-SA"/>
      </w:rPr>
    </w:lvl>
    <w:lvl w:ilvl="6" w:tplc="D114765A">
      <w:numFmt w:val="bullet"/>
      <w:lvlText w:val="•"/>
      <w:lvlJc w:val="left"/>
      <w:pPr>
        <w:ind w:left="5966" w:hanging="152"/>
      </w:pPr>
      <w:rPr>
        <w:rFonts w:hint="default"/>
        <w:lang w:val="ru-RU" w:eastAsia="en-US" w:bidi="ar-SA"/>
      </w:rPr>
    </w:lvl>
    <w:lvl w:ilvl="7" w:tplc="E5BE2D04">
      <w:numFmt w:val="bullet"/>
      <w:lvlText w:val="•"/>
      <w:lvlJc w:val="left"/>
      <w:pPr>
        <w:ind w:left="6940" w:hanging="152"/>
      </w:pPr>
      <w:rPr>
        <w:rFonts w:hint="default"/>
        <w:lang w:val="ru-RU" w:eastAsia="en-US" w:bidi="ar-SA"/>
      </w:rPr>
    </w:lvl>
    <w:lvl w:ilvl="8" w:tplc="4FC2472A">
      <w:numFmt w:val="bullet"/>
      <w:lvlText w:val="•"/>
      <w:lvlJc w:val="left"/>
      <w:pPr>
        <w:ind w:left="7915" w:hanging="152"/>
      </w:pPr>
      <w:rPr>
        <w:rFonts w:hint="default"/>
        <w:lang w:val="ru-RU" w:eastAsia="en-US" w:bidi="ar-SA"/>
      </w:rPr>
    </w:lvl>
  </w:abstractNum>
  <w:abstractNum w:abstractNumId="2" w15:restartNumberingAfterBreak="0">
    <w:nsid w:val="241F002E"/>
    <w:multiLevelType w:val="hybridMultilevel"/>
    <w:tmpl w:val="0C90447E"/>
    <w:lvl w:ilvl="0" w:tplc="0F00E88A">
      <w:start w:val="1"/>
      <w:numFmt w:val="decimal"/>
      <w:lvlText w:val="%1."/>
      <w:lvlJc w:val="left"/>
      <w:pPr>
        <w:ind w:left="118" w:hanging="245"/>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3" w15:restartNumberingAfterBreak="0">
    <w:nsid w:val="47792436"/>
    <w:multiLevelType w:val="hybridMultilevel"/>
    <w:tmpl w:val="AEC4422E"/>
    <w:lvl w:ilvl="0" w:tplc="5A386D90">
      <w:numFmt w:val="bullet"/>
      <w:lvlText w:val="o"/>
      <w:lvlJc w:val="left"/>
      <w:pPr>
        <w:ind w:left="574" w:hanging="454"/>
      </w:pPr>
      <w:rPr>
        <w:rFonts w:ascii="Courier New" w:eastAsia="Courier New" w:hAnsi="Courier New" w:cs="Courier New" w:hint="default"/>
        <w:w w:val="100"/>
        <w:sz w:val="24"/>
        <w:szCs w:val="24"/>
        <w:lang w:val="ru-RU" w:eastAsia="en-US" w:bidi="ar-SA"/>
      </w:rPr>
    </w:lvl>
    <w:lvl w:ilvl="1" w:tplc="CCEC2C22">
      <w:numFmt w:val="bullet"/>
      <w:lvlText w:val="•"/>
      <w:lvlJc w:val="left"/>
      <w:pPr>
        <w:ind w:left="1516" w:hanging="454"/>
      </w:pPr>
      <w:rPr>
        <w:rFonts w:hint="default"/>
        <w:lang w:val="ru-RU" w:eastAsia="en-US" w:bidi="ar-SA"/>
      </w:rPr>
    </w:lvl>
    <w:lvl w:ilvl="2" w:tplc="5DA056E6">
      <w:numFmt w:val="bullet"/>
      <w:lvlText w:val="•"/>
      <w:lvlJc w:val="left"/>
      <w:pPr>
        <w:ind w:left="2452" w:hanging="454"/>
      </w:pPr>
      <w:rPr>
        <w:rFonts w:hint="default"/>
        <w:lang w:val="ru-RU" w:eastAsia="en-US" w:bidi="ar-SA"/>
      </w:rPr>
    </w:lvl>
    <w:lvl w:ilvl="3" w:tplc="1E8889BE">
      <w:numFmt w:val="bullet"/>
      <w:lvlText w:val="•"/>
      <w:lvlJc w:val="left"/>
      <w:pPr>
        <w:ind w:left="3388" w:hanging="454"/>
      </w:pPr>
      <w:rPr>
        <w:rFonts w:hint="default"/>
        <w:lang w:val="ru-RU" w:eastAsia="en-US" w:bidi="ar-SA"/>
      </w:rPr>
    </w:lvl>
    <w:lvl w:ilvl="4" w:tplc="CCD0BDA6">
      <w:numFmt w:val="bullet"/>
      <w:lvlText w:val="•"/>
      <w:lvlJc w:val="left"/>
      <w:pPr>
        <w:ind w:left="4324" w:hanging="454"/>
      </w:pPr>
      <w:rPr>
        <w:rFonts w:hint="default"/>
        <w:lang w:val="ru-RU" w:eastAsia="en-US" w:bidi="ar-SA"/>
      </w:rPr>
    </w:lvl>
    <w:lvl w:ilvl="5" w:tplc="06569356">
      <w:numFmt w:val="bullet"/>
      <w:lvlText w:val="•"/>
      <w:lvlJc w:val="left"/>
      <w:pPr>
        <w:ind w:left="5260" w:hanging="454"/>
      </w:pPr>
      <w:rPr>
        <w:rFonts w:hint="default"/>
        <w:lang w:val="ru-RU" w:eastAsia="en-US" w:bidi="ar-SA"/>
      </w:rPr>
    </w:lvl>
    <w:lvl w:ilvl="6" w:tplc="ADBEF822">
      <w:numFmt w:val="bullet"/>
      <w:lvlText w:val="•"/>
      <w:lvlJc w:val="left"/>
      <w:pPr>
        <w:ind w:left="6196" w:hanging="454"/>
      </w:pPr>
      <w:rPr>
        <w:rFonts w:hint="default"/>
        <w:lang w:val="ru-RU" w:eastAsia="en-US" w:bidi="ar-SA"/>
      </w:rPr>
    </w:lvl>
    <w:lvl w:ilvl="7" w:tplc="C088A394">
      <w:numFmt w:val="bullet"/>
      <w:lvlText w:val="•"/>
      <w:lvlJc w:val="left"/>
      <w:pPr>
        <w:ind w:left="7132" w:hanging="454"/>
      </w:pPr>
      <w:rPr>
        <w:rFonts w:hint="default"/>
        <w:lang w:val="ru-RU" w:eastAsia="en-US" w:bidi="ar-SA"/>
      </w:rPr>
    </w:lvl>
    <w:lvl w:ilvl="8" w:tplc="D8527B60">
      <w:numFmt w:val="bullet"/>
      <w:lvlText w:val="•"/>
      <w:lvlJc w:val="left"/>
      <w:pPr>
        <w:ind w:left="8068" w:hanging="454"/>
      </w:pPr>
      <w:rPr>
        <w:rFonts w:hint="default"/>
        <w:lang w:val="ru-RU" w:eastAsia="en-US" w:bidi="ar-SA"/>
      </w:rPr>
    </w:lvl>
  </w:abstractNum>
  <w:abstractNum w:abstractNumId="4" w15:restartNumberingAfterBreak="0">
    <w:nsid w:val="4E3640C2"/>
    <w:multiLevelType w:val="hybridMultilevel"/>
    <w:tmpl w:val="05B423E8"/>
    <w:lvl w:ilvl="0" w:tplc="065C71C2">
      <w:numFmt w:val="bullet"/>
      <w:lvlText w:val=""/>
      <w:lvlJc w:val="left"/>
      <w:pPr>
        <w:ind w:left="118" w:hanging="711"/>
      </w:pPr>
      <w:rPr>
        <w:rFonts w:ascii="Wingdings" w:eastAsia="Wingdings" w:hAnsi="Wingdings" w:cs="Wingdings" w:hint="default"/>
        <w:w w:val="100"/>
        <w:sz w:val="28"/>
        <w:szCs w:val="28"/>
        <w:lang w:val="ru-RU" w:eastAsia="en-US" w:bidi="ar-SA"/>
      </w:rPr>
    </w:lvl>
    <w:lvl w:ilvl="1" w:tplc="9064CB0E">
      <w:numFmt w:val="bullet"/>
      <w:lvlText w:val="•"/>
      <w:lvlJc w:val="left"/>
      <w:pPr>
        <w:ind w:left="1094" w:hanging="711"/>
      </w:pPr>
      <w:rPr>
        <w:rFonts w:hint="default"/>
        <w:lang w:val="ru-RU" w:eastAsia="en-US" w:bidi="ar-SA"/>
      </w:rPr>
    </w:lvl>
    <w:lvl w:ilvl="2" w:tplc="5352F9C0">
      <w:numFmt w:val="bullet"/>
      <w:lvlText w:val="•"/>
      <w:lvlJc w:val="left"/>
      <w:pPr>
        <w:ind w:left="2068" w:hanging="711"/>
      </w:pPr>
      <w:rPr>
        <w:rFonts w:hint="default"/>
        <w:lang w:val="ru-RU" w:eastAsia="en-US" w:bidi="ar-SA"/>
      </w:rPr>
    </w:lvl>
    <w:lvl w:ilvl="3" w:tplc="DD80F1AC">
      <w:numFmt w:val="bullet"/>
      <w:lvlText w:val="•"/>
      <w:lvlJc w:val="left"/>
      <w:pPr>
        <w:ind w:left="3043" w:hanging="711"/>
      </w:pPr>
      <w:rPr>
        <w:rFonts w:hint="default"/>
        <w:lang w:val="ru-RU" w:eastAsia="en-US" w:bidi="ar-SA"/>
      </w:rPr>
    </w:lvl>
    <w:lvl w:ilvl="4" w:tplc="F620EBAC">
      <w:numFmt w:val="bullet"/>
      <w:lvlText w:val="•"/>
      <w:lvlJc w:val="left"/>
      <w:pPr>
        <w:ind w:left="4017" w:hanging="711"/>
      </w:pPr>
      <w:rPr>
        <w:rFonts w:hint="default"/>
        <w:lang w:val="ru-RU" w:eastAsia="en-US" w:bidi="ar-SA"/>
      </w:rPr>
    </w:lvl>
    <w:lvl w:ilvl="5" w:tplc="A56245DA">
      <w:numFmt w:val="bullet"/>
      <w:lvlText w:val="•"/>
      <w:lvlJc w:val="left"/>
      <w:pPr>
        <w:ind w:left="4992" w:hanging="711"/>
      </w:pPr>
      <w:rPr>
        <w:rFonts w:hint="default"/>
        <w:lang w:val="ru-RU" w:eastAsia="en-US" w:bidi="ar-SA"/>
      </w:rPr>
    </w:lvl>
    <w:lvl w:ilvl="6" w:tplc="478672A0">
      <w:numFmt w:val="bullet"/>
      <w:lvlText w:val="•"/>
      <w:lvlJc w:val="left"/>
      <w:pPr>
        <w:ind w:left="5966" w:hanging="711"/>
      </w:pPr>
      <w:rPr>
        <w:rFonts w:hint="default"/>
        <w:lang w:val="ru-RU" w:eastAsia="en-US" w:bidi="ar-SA"/>
      </w:rPr>
    </w:lvl>
    <w:lvl w:ilvl="7" w:tplc="C1D6B10E">
      <w:numFmt w:val="bullet"/>
      <w:lvlText w:val="•"/>
      <w:lvlJc w:val="left"/>
      <w:pPr>
        <w:ind w:left="6940" w:hanging="711"/>
      </w:pPr>
      <w:rPr>
        <w:rFonts w:hint="default"/>
        <w:lang w:val="ru-RU" w:eastAsia="en-US" w:bidi="ar-SA"/>
      </w:rPr>
    </w:lvl>
    <w:lvl w:ilvl="8" w:tplc="D3F855BA">
      <w:numFmt w:val="bullet"/>
      <w:lvlText w:val="•"/>
      <w:lvlJc w:val="left"/>
      <w:pPr>
        <w:ind w:left="7915" w:hanging="711"/>
      </w:pPr>
      <w:rPr>
        <w:rFonts w:hint="default"/>
        <w:lang w:val="ru-RU" w:eastAsia="en-US" w:bidi="ar-SA"/>
      </w:rPr>
    </w:lvl>
  </w:abstractNum>
  <w:abstractNum w:abstractNumId="5" w15:restartNumberingAfterBreak="0">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abstractNum w:abstractNumId="6" w15:restartNumberingAfterBreak="0">
    <w:nsid w:val="6D180CE8"/>
    <w:multiLevelType w:val="hybridMultilevel"/>
    <w:tmpl w:val="897822A8"/>
    <w:lvl w:ilvl="0" w:tplc="C8E2F968">
      <w:start w:val="1"/>
      <w:numFmt w:val="decimal"/>
      <w:lvlText w:val="%1."/>
      <w:lvlJc w:val="left"/>
      <w:pPr>
        <w:ind w:left="220" w:hanging="260"/>
      </w:pPr>
      <w:rPr>
        <w:rFonts w:ascii="Times New Roman" w:eastAsia="Times New Roman" w:hAnsi="Times New Roman" w:cs="Times New Roman" w:hint="default"/>
        <w:spacing w:val="-3"/>
        <w:w w:val="100"/>
        <w:sz w:val="26"/>
        <w:szCs w:val="26"/>
        <w:lang w:val="ru-RU" w:eastAsia="en-US" w:bidi="ar-SA"/>
      </w:rPr>
    </w:lvl>
    <w:lvl w:ilvl="1" w:tplc="946EA8C6">
      <w:numFmt w:val="bullet"/>
      <w:lvlText w:val="•"/>
      <w:lvlJc w:val="left"/>
      <w:pPr>
        <w:ind w:left="840" w:hanging="260"/>
      </w:pPr>
      <w:rPr>
        <w:rFonts w:hint="default"/>
        <w:lang w:val="ru-RU" w:eastAsia="en-US" w:bidi="ar-SA"/>
      </w:rPr>
    </w:lvl>
    <w:lvl w:ilvl="2" w:tplc="446EBDCC">
      <w:numFmt w:val="bullet"/>
      <w:lvlText w:val="•"/>
      <w:lvlJc w:val="left"/>
      <w:pPr>
        <w:ind w:left="900" w:hanging="260"/>
      </w:pPr>
      <w:rPr>
        <w:rFonts w:hint="default"/>
        <w:lang w:val="ru-RU" w:eastAsia="en-US" w:bidi="ar-SA"/>
      </w:rPr>
    </w:lvl>
    <w:lvl w:ilvl="3" w:tplc="AC76B58C">
      <w:numFmt w:val="bullet"/>
      <w:lvlText w:val="•"/>
      <w:lvlJc w:val="left"/>
      <w:pPr>
        <w:ind w:left="920" w:hanging="260"/>
      </w:pPr>
      <w:rPr>
        <w:rFonts w:hint="default"/>
        <w:lang w:val="ru-RU" w:eastAsia="en-US" w:bidi="ar-SA"/>
      </w:rPr>
    </w:lvl>
    <w:lvl w:ilvl="4" w:tplc="492A2EB4">
      <w:numFmt w:val="bullet"/>
      <w:lvlText w:val="•"/>
      <w:lvlJc w:val="left"/>
      <w:pPr>
        <w:ind w:left="1120" w:hanging="260"/>
      </w:pPr>
      <w:rPr>
        <w:rFonts w:hint="default"/>
        <w:lang w:val="ru-RU" w:eastAsia="en-US" w:bidi="ar-SA"/>
      </w:rPr>
    </w:lvl>
    <w:lvl w:ilvl="5" w:tplc="FA3EBAAA">
      <w:numFmt w:val="bullet"/>
      <w:lvlText w:val="•"/>
      <w:lvlJc w:val="left"/>
      <w:pPr>
        <w:ind w:left="2590" w:hanging="260"/>
      </w:pPr>
      <w:rPr>
        <w:rFonts w:hint="default"/>
        <w:lang w:val="ru-RU" w:eastAsia="en-US" w:bidi="ar-SA"/>
      </w:rPr>
    </w:lvl>
    <w:lvl w:ilvl="6" w:tplc="873209F8">
      <w:numFmt w:val="bullet"/>
      <w:lvlText w:val="•"/>
      <w:lvlJc w:val="left"/>
      <w:pPr>
        <w:ind w:left="4060" w:hanging="260"/>
      </w:pPr>
      <w:rPr>
        <w:rFonts w:hint="default"/>
        <w:lang w:val="ru-RU" w:eastAsia="en-US" w:bidi="ar-SA"/>
      </w:rPr>
    </w:lvl>
    <w:lvl w:ilvl="7" w:tplc="B65ED470">
      <w:numFmt w:val="bullet"/>
      <w:lvlText w:val="•"/>
      <w:lvlJc w:val="left"/>
      <w:pPr>
        <w:ind w:left="5530" w:hanging="260"/>
      </w:pPr>
      <w:rPr>
        <w:rFonts w:hint="default"/>
        <w:lang w:val="ru-RU" w:eastAsia="en-US" w:bidi="ar-SA"/>
      </w:rPr>
    </w:lvl>
    <w:lvl w:ilvl="8" w:tplc="87FE8BE8">
      <w:numFmt w:val="bullet"/>
      <w:lvlText w:val="•"/>
      <w:lvlJc w:val="left"/>
      <w:pPr>
        <w:ind w:left="7000" w:hanging="260"/>
      </w:pPr>
      <w:rPr>
        <w:rFonts w:hint="default"/>
        <w:lang w:val="ru-RU" w:eastAsia="en-US" w:bidi="ar-SA"/>
      </w:rPr>
    </w:lvl>
  </w:abstractNum>
  <w:num w:numId="1">
    <w:abstractNumId w:val="2"/>
  </w:num>
  <w:num w:numId="2">
    <w:abstractNumId w:val="5"/>
  </w:num>
  <w:num w:numId="3">
    <w:abstractNumId w:val="1"/>
  </w:num>
  <w:num w:numId="4">
    <w:abstractNumId w:val="3"/>
  </w:num>
  <w:num w:numId="5">
    <w:abstractNumId w:val="4"/>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85F"/>
    <w:rsid w:val="00050E33"/>
    <w:rsid w:val="00343102"/>
    <w:rsid w:val="003F721C"/>
    <w:rsid w:val="00457CDD"/>
    <w:rsid w:val="00484925"/>
    <w:rsid w:val="005C0C0A"/>
    <w:rsid w:val="00656C87"/>
    <w:rsid w:val="00695526"/>
    <w:rsid w:val="008F4F5A"/>
    <w:rsid w:val="00B029B9"/>
    <w:rsid w:val="00CD53FD"/>
    <w:rsid w:val="00CE071A"/>
    <w:rsid w:val="00D86720"/>
    <w:rsid w:val="00DA7FC2"/>
    <w:rsid w:val="00EA6960"/>
    <w:rsid w:val="00F6585F"/>
    <w:rsid w:val="00FC05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5F8FB44-DDEA-45E9-B534-2975DF89E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Times New Roman" w:hAnsi="Times New Roman" w:cs="Times New Roman"/>
      <w:lang w:val="ru-RU"/>
    </w:rPr>
  </w:style>
  <w:style w:type="paragraph" w:styleId="1">
    <w:name w:val="heading 1"/>
    <w:basedOn w:val="a"/>
    <w:uiPriority w:val="9"/>
    <w:qFormat/>
    <w:pPr>
      <w:spacing w:before="149"/>
      <w:ind w:left="930"/>
      <w:jc w:val="both"/>
      <w:outlineLvl w:val="0"/>
    </w:pPr>
    <w:rPr>
      <w:b/>
      <w:bCs/>
      <w:sz w:val="28"/>
      <w:szCs w:val="28"/>
    </w:rPr>
  </w:style>
  <w:style w:type="paragraph" w:styleId="2">
    <w:name w:val="heading 2"/>
    <w:basedOn w:val="a"/>
    <w:uiPriority w:val="9"/>
    <w:unhideWhenUsed/>
    <w:qFormat/>
    <w:pPr>
      <w:spacing w:before="64"/>
      <w:ind w:left="220" w:right="352" w:firstLine="710"/>
      <w:jc w:val="both"/>
      <w:outlineLvl w:val="1"/>
    </w:pPr>
    <w:rPr>
      <w:b/>
      <w:bCs/>
      <w:i/>
      <w:iCs/>
      <w:sz w:val="28"/>
      <w:szCs w:val="28"/>
    </w:rPr>
  </w:style>
  <w:style w:type="paragraph" w:styleId="3">
    <w:name w:val="heading 3"/>
    <w:basedOn w:val="a"/>
    <w:uiPriority w:val="9"/>
    <w:unhideWhenUsed/>
    <w:qFormat/>
    <w:pPr>
      <w:ind w:left="120"/>
      <w:outlineLvl w:val="2"/>
    </w:pPr>
    <w:rPr>
      <w:rFonts w:ascii="Georgia" w:eastAsia="Georgia" w:hAnsi="Georgia" w:cs="Georgia"/>
      <w:b/>
      <w:bCs/>
      <w:sz w:val="24"/>
      <w:szCs w:val="24"/>
    </w:rPr>
  </w:style>
  <w:style w:type="paragraph" w:styleId="4">
    <w:name w:val="heading 4"/>
    <w:basedOn w:val="a"/>
    <w:uiPriority w:val="9"/>
    <w:unhideWhenUsed/>
    <w:qFormat/>
    <w:pPr>
      <w:ind w:left="118"/>
      <w:outlineLvl w:val="3"/>
    </w:pPr>
    <w:rPr>
      <w:rFonts w:ascii="Georgia" w:eastAsia="Georgia" w:hAnsi="Georgia" w:cs="Georgia"/>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rFonts w:ascii="Georgia" w:eastAsia="Georgia" w:hAnsi="Georgia" w:cs="Georgia"/>
      <w:sz w:val="24"/>
      <w:szCs w:val="24"/>
    </w:rPr>
  </w:style>
  <w:style w:type="paragraph" w:styleId="a4">
    <w:name w:val="List Paragraph"/>
    <w:basedOn w:val="a"/>
    <w:uiPriority w:val="1"/>
    <w:qFormat/>
    <w:pPr>
      <w:ind w:left="118" w:hanging="454"/>
    </w:pPr>
  </w:style>
  <w:style w:type="paragraph" w:customStyle="1" w:styleId="TableParagraph">
    <w:name w:val="Table Paragraph"/>
    <w:basedOn w:val="a"/>
    <w:uiPriority w:val="1"/>
    <w:qFormat/>
  </w:style>
  <w:style w:type="table" w:styleId="a5">
    <w:name w:val="Table Grid"/>
    <w:basedOn w:val="a1"/>
    <w:uiPriority w:val="39"/>
    <w:rsid w:val="00CD53FD"/>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Victoria\Dropbox\1%20&#1042;&#1089;&#1077;%20&#1089;&#1090;&#1072;&#1090;&#1100;&#1080;\&#1055;&#1088;&#1086;&#1095;&#1080;&#1077;\2022\&#1050;&#1072;&#1079;&#1072;&#1093;&#1089;&#1090;&#1072;&#1085;\&#1057;&#1088;&#1072;&#1074;&#1085;&#1077;&#1085;&#1080;&#1077;.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Victoria\Dropbox\1%20&#1042;&#1089;&#1077;%20&#1089;&#1090;&#1072;&#1090;&#1100;&#1080;\&#1055;&#1088;&#1086;&#1095;&#1080;&#1077;\2022\&#1050;&#1072;&#1079;&#1072;&#1093;&#1089;&#1090;&#1072;&#1085;\&#1057;&#1088;&#1072;&#1074;&#1085;&#1077;&#1085;&#1080;&#1077;.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cked"/>
        <c:varyColors val="0"/>
        <c:ser>
          <c:idx val="0"/>
          <c:order val="0"/>
          <c:tx>
            <c:strRef>
              <c:f>Лист1!$K$3</c:f>
              <c:strCache>
                <c:ptCount val="1"/>
                <c:pt idx="0">
                  <c:v>Казахстан</c:v>
                </c:pt>
              </c:strCache>
            </c:strRef>
          </c:tx>
          <c:spPr>
            <a:ln w="19050" cap="rnd" cmpd="sng" algn="ctr">
              <a:solidFill>
                <a:schemeClr val="dk1">
                  <a:tint val="885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tint val="885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Лист1!$L$2:$P$2</c:f>
              <c:strCache>
                <c:ptCount val="5"/>
                <c:pt idx="0">
                  <c:v>GII 2017</c:v>
                </c:pt>
                <c:pt idx="1">
                  <c:v>GII 2018</c:v>
                </c:pt>
                <c:pt idx="2">
                  <c:v>GII 2019</c:v>
                </c:pt>
                <c:pt idx="3">
                  <c:v>GII 2020</c:v>
                </c:pt>
                <c:pt idx="4">
                  <c:v>GII 2021</c:v>
                </c:pt>
              </c:strCache>
            </c:strRef>
          </c:cat>
          <c:val>
            <c:numRef>
              <c:f>Лист1!$L$3:$P$3</c:f>
              <c:numCache>
                <c:formatCode>General</c:formatCode>
                <c:ptCount val="5"/>
                <c:pt idx="0">
                  <c:v>78</c:v>
                </c:pt>
                <c:pt idx="1">
                  <c:v>74</c:v>
                </c:pt>
                <c:pt idx="2">
                  <c:v>79</c:v>
                </c:pt>
                <c:pt idx="3">
                  <c:v>77</c:v>
                </c:pt>
                <c:pt idx="4">
                  <c:v>79</c:v>
                </c:pt>
              </c:numCache>
            </c:numRef>
          </c:val>
          <c:smooth val="0"/>
        </c:ser>
        <c:ser>
          <c:idx val="1"/>
          <c:order val="1"/>
          <c:tx>
            <c:strRef>
              <c:f>Лист1!$K$4</c:f>
              <c:strCache>
                <c:ptCount val="1"/>
                <c:pt idx="0">
                  <c:v>Россия</c:v>
                </c:pt>
              </c:strCache>
            </c:strRef>
          </c:tx>
          <c:spPr>
            <a:ln w="19050" cap="rnd" cmpd="sng" algn="ctr">
              <a:solidFill>
                <a:schemeClr val="dk1">
                  <a:tint val="55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tint val="5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Лист1!$L$2:$P$2</c:f>
              <c:strCache>
                <c:ptCount val="5"/>
                <c:pt idx="0">
                  <c:v>GII 2017</c:v>
                </c:pt>
                <c:pt idx="1">
                  <c:v>GII 2018</c:v>
                </c:pt>
                <c:pt idx="2">
                  <c:v>GII 2019</c:v>
                </c:pt>
                <c:pt idx="3">
                  <c:v>GII 2020</c:v>
                </c:pt>
                <c:pt idx="4">
                  <c:v>GII 2021</c:v>
                </c:pt>
              </c:strCache>
            </c:strRef>
          </c:cat>
          <c:val>
            <c:numRef>
              <c:f>Лист1!$L$4:$P$4</c:f>
              <c:numCache>
                <c:formatCode>General</c:formatCode>
                <c:ptCount val="5"/>
                <c:pt idx="0">
                  <c:v>45</c:v>
                </c:pt>
                <c:pt idx="1">
                  <c:v>46</c:v>
                </c:pt>
                <c:pt idx="2">
                  <c:v>46</c:v>
                </c:pt>
                <c:pt idx="3">
                  <c:v>47</c:v>
                </c:pt>
                <c:pt idx="4">
                  <c:v>45</c:v>
                </c:pt>
              </c:numCache>
            </c:numRef>
          </c:val>
          <c:smooth val="0"/>
        </c:ser>
        <c:dLbls>
          <c:dLblPos val="ctr"/>
          <c:showLegendKey val="0"/>
          <c:showVal val="1"/>
          <c:showCatName val="0"/>
          <c:showSerName val="0"/>
          <c:showPercent val="0"/>
          <c:showBubbleSize val="0"/>
        </c:dLbls>
        <c:marker val="1"/>
        <c:smooth val="0"/>
        <c:axId val="126716504"/>
        <c:axId val="126717288"/>
      </c:lineChart>
      <c:catAx>
        <c:axId val="12671650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ru-RU"/>
          </a:p>
        </c:txPr>
        <c:crossAx val="126717288"/>
        <c:crosses val="autoZero"/>
        <c:auto val="1"/>
        <c:lblAlgn val="ctr"/>
        <c:lblOffset val="100"/>
        <c:noMultiLvlLbl val="0"/>
      </c:catAx>
      <c:valAx>
        <c:axId val="126717288"/>
        <c:scaling>
          <c:orientation val="minMax"/>
        </c:scaling>
        <c:delete val="1"/>
        <c:axPos val="l"/>
        <c:numFmt formatCode="General" sourceLinked="1"/>
        <c:majorTickMark val="none"/>
        <c:minorTickMark val="none"/>
        <c:tickLblPos val="nextTo"/>
        <c:crossAx val="126716504"/>
        <c:crosses val="autoZero"/>
        <c:crossBetween val="between"/>
      </c:valAx>
      <c:spPr>
        <a:noFill/>
        <a:ln>
          <a:noFill/>
        </a:ln>
        <a:effectLst/>
      </c:spPr>
    </c:plotArea>
    <c:legend>
      <c:legendPos val="b"/>
      <c:overlay val="0"/>
      <c:spPr>
        <a:noFill/>
        <a:ln>
          <a:noFill/>
          <a:prstDash val="sysDash"/>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zero"/>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Лист1!$K$26</c:f>
              <c:strCache>
                <c:ptCount val="1"/>
                <c:pt idx="0">
                  <c:v>Казахстан</c:v>
                </c:pt>
              </c:strCache>
            </c:strRef>
          </c:tx>
          <c:spPr>
            <a:ln w="19050" cap="rnd" cmpd="sng" algn="ctr">
              <a:solidFill>
                <a:schemeClr val="dk1">
                  <a:tint val="885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tint val="885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Лист1!$L$25:$P$25</c:f>
              <c:strCache>
                <c:ptCount val="5"/>
                <c:pt idx="0">
                  <c:v>GII 2017</c:v>
                </c:pt>
                <c:pt idx="1">
                  <c:v>GII 2018</c:v>
                </c:pt>
                <c:pt idx="2">
                  <c:v>GII 2019</c:v>
                </c:pt>
                <c:pt idx="3">
                  <c:v>GII 2020</c:v>
                </c:pt>
                <c:pt idx="4">
                  <c:v>GII 2021</c:v>
                </c:pt>
              </c:strCache>
            </c:strRef>
          </c:cat>
          <c:val>
            <c:numRef>
              <c:f>Лист1!$L$26:$P$26</c:f>
              <c:numCache>
                <c:formatCode>General</c:formatCode>
                <c:ptCount val="5"/>
                <c:pt idx="0">
                  <c:v>2.8</c:v>
                </c:pt>
                <c:pt idx="1">
                  <c:v>3</c:v>
                </c:pt>
                <c:pt idx="2">
                  <c:v>2.9</c:v>
                </c:pt>
                <c:pt idx="3">
                  <c:v>2.8</c:v>
                </c:pt>
                <c:pt idx="4">
                  <c:v>2.9</c:v>
                </c:pt>
              </c:numCache>
            </c:numRef>
          </c:val>
          <c:smooth val="0"/>
        </c:ser>
        <c:ser>
          <c:idx val="1"/>
          <c:order val="1"/>
          <c:tx>
            <c:strRef>
              <c:f>Лист1!$K$27</c:f>
              <c:strCache>
                <c:ptCount val="1"/>
                <c:pt idx="0">
                  <c:v>Россия</c:v>
                </c:pt>
              </c:strCache>
            </c:strRef>
          </c:tx>
          <c:spPr>
            <a:ln w="19050" cap="rnd" cmpd="sng" algn="ctr">
              <a:solidFill>
                <a:schemeClr val="dk1">
                  <a:tint val="55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tint val="5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Лист1!$L$25:$P$25</c:f>
              <c:strCache>
                <c:ptCount val="5"/>
                <c:pt idx="0">
                  <c:v>GII 2017</c:v>
                </c:pt>
                <c:pt idx="1">
                  <c:v>GII 2018</c:v>
                </c:pt>
                <c:pt idx="2">
                  <c:v>GII 2019</c:v>
                </c:pt>
                <c:pt idx="3">
                  <c:v>GII 2020</c:v>
                </c:pt>
                <c:pt idx="4">
                  <c:v>GII 2021</c:v>
                </c:pt>
              </c:strCache>
            </c:strRef>
          </c:cat>
          <c:val>
            <c:numRef>
              <c:f>Лист1!$L$27:$P$27</c:f>
              <c:numCache>
                <c:formatCode>General</c:formatCode>
                <c:ptCount val="5"/>
                <c:pt idx="0">
                  <c:v>3.9</c:v>
                </c:pt>
                <c:pt idx="1">
                  <c:v>3.8</c:v>
                </c:pt>
                <c:pt idx="2">
                  <c:v>3.8</c:v>
                </c:pt>
                <c:pt idx="3">
                  <c:v>3.7</c:v>
                </c:pt>
                <c:pt idx="4">
                  <c:v>4.7</c:v>
                </c:pt>
              </c:numCache>
            </c:numRef>
          </c:val>
          <c:smooth val="0"/>
        </c:ser>
        <c:dLbls>
          <c:dLblPos val="ctr"/>
          <c:showLegendKey val="0"/>
          <c:showVal val="1"/>
          <c:showCatName val="0"/>
          <c:showSerName val="0"/>
          <c:showPercent val="0"/>
          <c:showBubbleSize val="0"/>
        </c:dLbls>
        <c:marker val="1"/>
        <c:smooth val="0"/>
        <c:axId val="126714152"/>
        <c:axId val="126715720"/>
      </c:lineChart>
      <c:catAx>
        <c:axId val="12671415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ru-RU"/>
          </a:p>
        </c:txPr>
        <c:crossAx val="126715720"/>
        <c:crosses val="autoZero"/>
        <c:auto val="1"/>
        <c:lblAlgn val="ctr"/>
        <c:lblOffset val="100"/>
        <c:noMultiLvlLbl val="0"/>
      </c:catAx>
      <c:valAx>
        <c:axId val="126715720"/>
        <c:scaling>
          <c:orientation val="minMax"/>
        </c:scaling>
        <c:delete val="1"/>
        <c:axPos val="l"/>
        <c:numFmt formatCode="General" sourceLinked="1"/>
        <c:majorTickMark val="none"/>
        <c:minorTickMark val="none"/>
        <c:tickLblPos val="nextTo"/>
        <c:crossAx val="126714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6</Pages>
  <Words>2094</Words>
  <Characters>11941</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eup</dc:creator>
  <cp:lastModifiedBy>Victoria</cp:lastModifiedBy>
  <cp:revision>11</cp:revision>
  <dcterms:created xsi:type="dcterms:W3CDTF">2022-05-18T12:48:00Z</dcterms:created>
  <dcterms:modified xsi:type="dcterms:W3CDTF">2022-06-10T06:32:00Z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2022-04-26T00:00:00Z</vt:filetime>
  </property>
  <property fmtid="{D5CDD505-2E9C-101B-9397-08002B2CF9AE}" pid="3" name="Creator">
    <vt:lpwstr>Writer</vt:lpwstr>
  </property>
  <property fmtid="{D5CDD505-2E9C-101B-9397-08002B2CF9AE}" pid="4" name="LastSaved">
    <vt:filetime>2022-05-13T00:00:00Z</vt:filetime>
  </property>
</Properties>
</file>