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6B7" w:rsidRPr="003C509D" w:rsidRDefault="00E7691E" w:rsidP="009C65C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3C50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331.101.32 / </w:t>
      </w:r>
      <w:r w:rsidR="002E66B7" w:rsidRPr="003C509D">
        <w:rPr>
          <w:rFonts w:ascii="Times New Roman" w:hAnsi="Times New Roman" w:cs="Times New Roman"/>
          <w:b/>
          <w:bCs/>
          <w:sz w:val="24"/>
          <w:szCs w:val="24"/>
        </w:rPr>
        <w:t>65.291.6</w:t>
      </w:r>
    </w:p>
    <w:p w:rsidR="00D1027B" w:rsidRPr="003C509D" w:rsidRDefault="00E7691E" w:rsidP="00FE17E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3C509D">
        <w:rPr>
          <w:rFonts w:ascii="Times New Roman" w:eastAsia="Calibri" w:hAnsi="Times New Roman" w:cs="Times New Roman"/>
          <w:b/>
          <w:sz w:val="24"/>
          <w:szCs w:val="24"/>
        </w:rPr>
        <w:t xml:space="preserve">Шатунова Т.Е., </w:t>
      </w:r>
      <w:proofErr w:type="spellStart"/>
      <w:r w:rsidR="00421E79" w:rsidRPr="003C509D">
        <w:rPr>
          <w:rFonts w:ascii="Times New Roman" w:hAnsi="Times New Roman" w:cs="Times New Roman"/>
          <w:b/>
          <w:sz w:val="24"/>
          <w:szCs w:val="24"/>
        </w:rPr>
        <w:t>Битук</w:t>
      </w:r>
      <w:proofErr w:type="spellEnd"/>
      <w:r w:rsidR="00421E79" w:rsidRPr="003C509D">
        <w:rPr>
          <w:rFonts w:ascii="Times New Roman" w:hAnsi="Times New Roman" w:cs="Times New Roman"/>
          <w:b/>
          <w:sz w:val="24"/>
          <w:szCs w:val="24"/>
        </w:rPr>
        <w:t xml:space="preserve"> Л.Е.</w:t>
      </w:r>
    </w:p>
    <w:p w:rsidR="00D1027B" w:rsidRPr="003C509D" w:rsidRDefault="00421E79" w:rsidP="00421E79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3C509D">
        <w:rPr>
          <w:rFonts w:ascii="Times New Roman" w:hAnsi="Times New Roman" w:cs="Times New Roman"/>
          <w:b/>
          <w:sz w:val="24"/>
          <w:szCs w:val="24"/>
        </w:rPr>
        <w:t>ПЕДАГОГИЧЕСКАЯ ЛОГИСТИКА КАК ОСНОВА УПРАВЛЕНИЯ ЗНАНИЯМИ СПЕЦИАЛИСТОВ ОРГАНИЗАЦИЙ В BANY-МИРЕ</w:t>
      </w:r>
    </w:p>
    <w:p w:rsidR="00D1027B" w:rsidRPr="003C509D" w:rsidRDefault="00B758CB" w:rsidP="00A77FB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C509D">
        <w:rPr>
          <w:rFonts w:ascii="Times New Roman" w:hAnsi="Times New Roman" w:cs="Times New Roman"/>
          <w:i/>
          <w:sz w:val="24"/>
          <w:szCs w:val="24"/>
        </w:rPr>
        <w:t xml:space="preserve">Педагогическая логистика, несмотря на свою молодость и </w:t>
      </w:r>
      <w:proofErr w:type="spellStart"/>
      <w:r w:rsidRPr="003C509D">
        <w:rPr>
          <w:rFonts w:ascii="Times New Roman" w:hAnsi="Times New Roman" w:cs="Times New Roman"/>
          <w:i/>
          <w:sz w:val="24"/>
          <w:szCs w:val="24"/>
        </w:rPr>
        <w:t>непознанность</w:t>
      </w:r>
      <w:proofErr w:type="spellEnd"/>
      <w:r w:rsidRPr="003C509D">
        <w:rPr>
          <w:rFonts w:ascii="Times New Roman" w:hAnsi="Times New Roman" w:cs="Times New Roman"/>
          <w:i/>
          <w:sz w:val="24"/>
          <w:szCs w:val="24"/>
        </w:rPr>
        <w:t xml:space="preserve">, становится в настоящее время все более актуальным и требующим внимания направлением, так как усиливающиеся потоки информации и знаний требуют адекватно подготовленных кадров в условиях возрастания неопределенности и нестабильности BANY-мира. Педагогическая логистика, исходя из принципа логистики «Точно в срок» и принципа простоты реальных систем </w:t>
      </w:r>
      <w:proofErr w:type="spellStart"/>
      <w:r w:rsidRPr="003C509D">
        <w:rPr>
          <w:rFonts w:ascii="Times New Roman" w:hAnsi="Times New Roman" w:cs="Times New Roman"/>
          <w:i/>
          <w:sz w:val="24"/>
          <w:szCs w:val="24"/>
        </w:rPr>
        <w:t>Голдратта</w:t>
      </w:r>
      <w:proofErr w:type="spellEnd"/>
      <w:r w:rsidRPr="003C509D">
        <w:rPr>
          <w:rFonts w:ascii="Times New Roman" w:hAnsi="Times New Roman" w:cs="Times New Roman"/>
          <w:i/>
          <w:sz w:val="24"/>
          <w:szCs w:val="24"/>
        </w:rPr>
        <w:t xml:space="preserve">, синхронизирует такие педагогические потоки как знание, психология, обучение, здоровье, информация, технология с целью нахождения оптимума путем компромисса. Авторы статьи выдвигают гипотезу о том что, чтобы специалисту или работнику интеллектуального труда выжить в многомерном и стремительно меняющемся пространстве современного BANI-мира и результативно реагировать на него, ему необходимо применение знаний и навыков в сфере информационных и «сквозных» цифровых технологий, необходимых к использованию в профессиональной деятельности. Применение цифровых технологий позволяет выработать персональную педагогическую логистику — индивидуальное развитие каждого специалиста </w:t>
      </w:r>
      <w:r w:rsidR="00421E79" w:rsidRPr="003C509D">
        <w:rPr>
          <w:rFonts w:ascii="Times New Roman" w:hAnsi="Times New Roman" w:cs="Times New Roman"/>
          <w:i/>
          <w:sz w:val="24"/>
          <w:szCs w:val="24"/>
        </w:rPr>
        <w:t xml:space="preserve">и </w:t>
      </w:r>
      <w:r w:rsidRPr="003C509D">
        <w:rPr>
          <w:rFonts w:ascii="Times New Roman" w:hAnsi="Times New Roman" w:cs="Times New Roman"/>
          <w:i/>
          <w:sz w:val="24"/>
          <w:szCs w:val="24"/>
        </w:rPr>
        <w:t>предотвратить тем самым процесс</w:t>
      </w:r>
      <w:r w:rsidR="0043620E" w:rsidRPr="003C509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77FBF" w:rsidRPr="003C509D">
        <w:rPr>
          <w:rFonts w:ascii="Times New Roman" w:hAnsi="Times New Roman" w:cs="Times New Roman"/>
          <w:i/>
          <w:sz w:val="24"/>
          <w:szCs w:val="24"/>
        </w:rPr>
        <w:t>блокировк</w:t>
      </w:r>
      <w:r w:rsidR="007C7B15" w:rsidRPr="003C509D">
        <w:rPr>
          <w:rFonts w:ascii="Times New Roman" w:hAnsi="Times New Roman" w:cs="Times New Roman"/>
          <w:i/>
          <w:sz w:val="24"/>
          <w:szCs w:val="24"/>
        </w:rPr>
        <w:t>и</w:t>
      </w:r>
      <w:r w:rsidR="00A77FBF" w:rsidRPr="003C509D">
        <w:rPr>
          <w:rFonts w:ascii="Times New Roman" w:hAnsi="Times New Roman" w:cs="Times New Roman"/>
          <w:i/>
          <w:sz w:val="24"/>
          <w:szCs w:val="24"/>
        </w:rPr>
        <w:t xml:space="preserve"> созидательной мыслительной активности </w:t>
      </w:r>
      <w:r w:rsidR="007C7B15" w:rsidRPr="003C509D">
        <w:rPr>
          <w:rFonts w:ascii="Times New Roman" w:hAnsi="Times New Roman" w:cs="Times New Roman"/>
          <w:i/>
          <w:sz w:val="24"/>
          <w:szCs w:val="24"/>
        </w:rPr>
        <w:t>специалистов организаций</w:t>
      </w:r>
      <w:r w:rsidRPr="003C509D">
        <w:rPr>
          <w:rFonts w:ascii="Times New Roman" w:hAnsi="Times New Roman" w:cs="Times New Roman"/>
          <w:i/>
          <w:sz w:val="24"/>
          <w:szCs w:val="24"/>
        </w:rPr>
        <w:t xml:space="preserve"> в условиях перегрузок</w:t>
      </w:r>
      <w:r w:rsidR="007C7B15" w:rsidRPr="003C509D">
        <w:rPr>
          <w:rFonts w:ascii="Times New Roman" w:hAnsi="Times New Roman" w:cs="Times New Roman"/>
          <w:i/>
          <w:sz w:val="24"/>
          <w:szCs w:val="24"/>
        </w:rPr>
        <w:t>.</w:t>
      </w:r>
      <w:r w:rsidR="00A77FBF" w:rsidRPr="003C509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657DCC" w:rsidRPr="003C509D" w:rsidRDefault="00E7691E" w:rsidP="009C65C1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C509D"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B36AD9" w:rsidRPr="003C509D">
        <w:rPr>
          <w:rFonts w:ascii="Times New Roman" w:hAnsi="Times New Roman" w:cs="Times New Roman"/>
          <w:i/>
          <w:sz w:val="24"/>
          <w:szCs w:val="24"/>
        </w:rPr>
        <w:t xml:space="preserve">специалисты организаций, </w:t>
      </w:r>
      <w:r w:rsidR="009D72C2">
        <w:rPr>
          <w:rFonts w:ascii="Times New Roman" w:hAnsi="Times New Roman" w:cs="Times New Roman"/>
          <w:i/>
          <w:sz w:val="24"/>
          <w:szCs w:val="24"/>
        </w:rPr>
        <w:t>педагогическая логистика</w:t>
      </w:r>
      <w:r w:rsidR="00AD31ED" w:rsidRPr="003C509D">
        <w:rPr>
          <w:rFonts w:ascii="Times New Roman" w:hAnsi="Times New Roman" w:cs="Times New Roman"/>
          <w:i/>
          <w:sz w:val="24"/>
          <w:szCs w:val="24"/>
        </w:rPr>
        <w:t>,</w:t>
      </w:r>
      <w:r w:rsidR="001E0371" w:rsidRPr="003C509D">
        <w:t xml:space="preserve"> </w:t>
      </w:r>
      <w:r w:rsidR="001E0371" w:rsidRPr="003C509D">
        <w:rPr>
          <w:rFonts w:ascii="Times New Roman" w:hAnsi="Times New Roman" w:cs="Times New Roman"/>
          <w:i/>
          <w:sz w:val="24"/>
          <w:szCs w:val="24"/>
        </w:rPr>
        <w:t xml:space="preserve">цифровизация, сквозные цифровые технологии, </w:t>
      </w:r>
      <w:r w:rsidR="001E0371" w:rsidRPr="003C509D">
        <w:rPr>
          <w:rFonts w:ascii="Times New Roman" w:hAnsi="Times New Roman" w:cs="Times New Roman"/>
          <w:i/>
          <w:sz w:val="24"/>
          <w:szCs w:val="24"/>
          <w:lang w:val="en-US"/>
        </w:rPr>
        <w:t>BANY</w:t>
      </w:r>
      <w:r w:rsidR="001E0371" w:rsidRPr="003C509D">
        <w:rPr>
          <w:rFonts w:ascii="Times New Roman" w:hAnsi="Times New Roman" w:cs="Times New Roman"/>
          <w:i/>
          <w:sz w:val="24"/>
          <w:szCs w:val="24"/>
        </w:rPr>
        <w:t>-мир.</w:t>
      </w:r>
      <w:r w:rsidR="00B36AD9" w:rsidRPr="003C509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3C509D" w:rsidRDefault="003C509D" w:rsidP="003C50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Ни один агент не может существовать вне </w:t>
      </w:r>
      <w:r w:rsidR="00A652BB">
        <w:rPr>
          <w:rFonts w:ascii="Times New Roman" w:hAnsi="Times New Roman" w:cs="Times New Roman"/>
          <w:sz w:val="24"/>
          <w:szCs w:val="24"/>
          <w:shd w:val="clear" w:color="auto" w:fill="FFFFFF"/>
        </w:rPr>
        <w:t>системы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A652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Каждый раз, когда агенты взаимодействуют и они сами и вся система, часть которой они являются, вступают в процесс постоянных инноваций и адаптации</w:t>
      </w:r>
      <w:proofErr w:type="gramStart"/>
      <w:r w:rsidR="00A652B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="00A652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Суть этого процесса и есть эволюция. </w:t>
      </w:r>
      <w:r w:rsidR="00FD098D">
        <w:rPr>
          <w:rFonts w:ascii="Times New Roman" w:hAnsi="Times New Roman" w:cs="Times New Roman"/>
          <w:sz w:val="24"/>
          <w:szCs w:val="24"/>
          <w:shd w:val="clear" w:color="auto" w:fill="FFFFFF"/>
        </w:rPr>
        <w:t>Таким образом,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D098D"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Pr="003C50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ля того, чтобы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действовать в самых неожиданных и быстроменяющихся ситуациях</w:t>
      </w:r>
      <w:r w:rsidR="00FD098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D098D" w:rsidRPr="00FD098D">
        <w:rPr>
          <w:rFonts w:ascii="Times New Roman" w:hAnsi="Times New Roman" w:cs="Times New Roman"/>
          <w:sz w:val="24"/>
          <w:szCs w:val="24"/>
          <w:shd w:val="clear" w:color="auto" w:fill="FFFFFF"/>
        </w:rPr>
        <w:t>BANY-мир</w:t>
      </w:r>
      <w:r w:rsidR="00FD098D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 каждый специалист в каждой организации должен быть обучен тактическим принципам, необходимым ему для самостоятельных действий.</w:t>
      </w:r>
    </w:p>
    <w:p w:rsid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В условиях возрастания неопределенности и нестабильности BANY-мира (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brittle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хрупкий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anxious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беспокойный,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nonlinear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нелинейный,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incomprehensible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непостижимый) [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Jamais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Cascio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2020], педагогическая логистика, по мнению авторов статьи, является адекватным ответом на сложившуюся ситуацию в развитии человечества. Дело в том, реальность BANY – мира соткана из противоречий, которые агрессивно демонстрируют разобщение и диспропорцию между причиной и следствием: незначительные решения способны привести к гигантским последствиям различной полярности, а титанические усилия — к незначительным результатам. В этих условиях важно научиться результативно и эффективно реализовывать эти обстоятельства и тут на помощь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специалисту организаций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приходит педагогическая логистика, которая синхронизирует такие потоки, как знание, психология, обучение, здоровье, информация, технология. Целью педагогической логистики является нахождение оптимума путем компромисса.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точки зрения практического применения логистика подразумевает выбор наиболее эффективного варианта обеспечения потребностей любого класса и уровня материальными ресурсами заданного уровня качества, необходимого количества, точно в срок, в нужном месте с минимальными затратами. По факту социум и бизнес к настоящему времени исчерпал резервы роста и развития в оптимизации материальных потоков. Основной проблемой в настоящее время становится дефицит актуально информированных и адекватно подготовленных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специалистов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а также производство и использование новых живых, опытных знаний. Закономерно возникшей реакцией на эту потребность возникла в начале нулевых годов педагогическая (образовательная) логистика ((англ.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educational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logistics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)) [1].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Педагоги́ческая</w:t>
      </w:r>
      <w:proofErr w:type="spellEnd"/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логи́стика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(англ.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educational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logistics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—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поддисциплина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логистики, которая позволяет синхронизировать педагогическую систему, снизить риск неэффективного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использования средств и предоставляет возможность развития системы образования за счет увеличения притока капитала в эту область. Педагогическая логистика занимается менеджментом педагогических потоков, исходя из принципа логистики «Точно в срок» и принципа простоты реальных систем, сформулированного израильским физиком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Элияху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Голдраттом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в начале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1980-х [2]. Его теория ограничений TOC (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theory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of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constraints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призвана помочь любой организации достичь выдающихся результатов или бесконечного роста. Однако это возможно при обнаружении "узких мест" – это всевозможные препятствия, которые ограничивают потенциально бесконечную производительность </w:t>
      </w:r>
      <w:proofErr w:type="spellStart"/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бизнес-организма</w:t>
      </w:r>
      <w:proofErr w:type="spellEnd"/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неправильной организации производства до недостаточного спроса. Эти ограничения делятся на две группы – физические (узкие места, которые не позволяют увеличивать производительность) и управленческие (сформировавшиеся стереотипы и убеждения, которые никто не оспаривает). Необходимо отметить, что даже при условии, что управленческие ограничения составляют 90–95 процентов общего объема, начинать разбираться в TOC целесообразнее с ограничений производственных.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Этот актуальный вопрос авторы статьи предлагают разобрать на конкретном примере, а именно, на собственной траектории развития своих ключевых компетенций, как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специалиста организации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Так как турбулентность и неопределенность среды требует постоянного обновления информации, с целью поиска ответов на поставленные вопросы, основное «узкое место» авторы статьи видят в достижении биологического предела человеческих способностей и энергии </w:t>
      </w:r>
      <w:r w:rsidR="00AB5E89"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специалиста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[3]. 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Как следствие, авторы статьи выдвигают гипотезу о том что, чтобы </w:t>
      </w:r>
      <w:r w:rsidR="00AB5E89"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специалисту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выжить в многомерном пространстве современного BANI-мира и результативно реагировать на него, ему необходимо применение знаний и навыков в сфере информационных и «сквозных» технологий [4], необходимых в профессиональной деятельности (большие данные,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нейротехнологии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искусственный интеллект, технология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блокчейна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квантовые технологии, новые производственные технологии, промышленный интернет, робототехника,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сенсорика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, беспроводная связь, виртуальная и дополненная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реальность) [5]. 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Перечень ключевых компетенций цифровой экономики определен Приказом Минэкономразвития России от 24.01.2020г. No41 «Об утверждении методик расчета показателей федерального проекта «Кадры для цифровой экономики» национальной программы «Цифровая экономика Российской Федерации».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1. Коммуникация и кооперация в цифровой среде. Компетенция предполагает способность человека в цифровой среде использовать различные цифровые средства, позволяющие во взаимодействии с другими людьми достигать поставленных целей.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2. Саморазвитие в условиях неопределенности. Компетенция предполагает способность человека ставить себе образовательные цели под возникающие жизненные задачи, подбирать способы решения и средства развития (в том числе с использованием цифровых средств) других необходимых компетенций.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3. Креативное мышление. Компетенция предполагает способность человека генерировать новые идеи для решения задач цифровой экономики, абстрагироваться от стандартных моделей: перестраивать сложившиеся способы решения задач, выдвигать альтернативные варианты действий с целью выработки новых оптимальных алгоритмов.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4. Управление информацией и данными. Компетенция предполагает способность человека искать нужные источники информации и данные, воспринимать, анализировать, запоминать и передавать информацию с использованием цифровых средств, а также с помощью алгоритмов при работе с полученными из различных источников данными с целью эффективного использования полученной информации для решения задач.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5. Критическое мышление в цифровой среде. Компетенция предполагает способность человека проводить оценку информации, ее достоверность, строить логические умозаключения на основании поступающих информации и данных.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Проанализировав Перечень ключевых компетенций цифровой экономики авторы статьи выдвинули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предложения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и каким образом можно развить эти компетенции у себя лично.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В первую очередь необходимо знать сквозные цифровые технологии и сервисы, используемые в современном BANY-мире.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Во-вторых, уметь: визуализировать данные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Google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Charts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TABLEAU; организовать видеоконференции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Телеграмм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Zoom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Teams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Яндекс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Телемост; составлять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MaindMap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Maindmeister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Xmind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осуществлять поиск кодексов и законов в Консультант Плюс; организовать командную работу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Trello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Miro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; читать отчетность предприятия в программе 1С Предприятие 8.0.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В-третьих, владеть: технологией работы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Google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документах; технологией анализа данных в программе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Statistica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технологией работы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кроссплатформенном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сервисе графического дизайна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Canva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технологией разработки </w:t>
      </w:r>
      <w:proofErr w:type="spellStart"/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бизнес-проектов</w:t>
      </w:r>
      <w:proofErr w:type="spellEnd"/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оценки инвестиционных проектов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Project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Expert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технологией написания текстов на английском языке в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онлайн-сервисе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Grammarly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офисным пакетом приложений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Microsoft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Office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Применение перечисленных цифровых технологий позволяет выработать персональную педагогическую логистику — индивидуальное развитие каждого </w:t>
      </w:r>
      <w:r w:rsidR="00AB5E89"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специалиста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новую задачу </w:t>
      </w:r>
      <w:r w:rsidR="00AB5E89">
        <w:rPr>
          <w:rFonts w:ascii="Times New Roman" w:hAnsi="Times New Roman" w:cs="Times New Roman"/>
          <w:sz w:val="24"/>
          <w:szCs w:val="24"/>
          <w:shd w:val="clear" w:color="auto" w:fill="FFFFFF"/>
        </w:rPr>
        <w:t>новой реальности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B5E89" w:rsidRDefault="00AB5E89" w:rsidP="00AB5E8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C50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Список литературы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1. Денисенко В. А. Основы образовательной логистики. - Калининград: Изд-во КГУ, 2003.316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Голдратт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Э. М. Критическая цепь /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Элияху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М.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Голдратт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Пер. с англ. – Москва: ТОС Центр, 2006. 272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3.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Сыряпина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М.В.,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Мастилин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А.Е. Биотехнологии как приоритетное направление развития инновационной деятельности // В сборнике: Инженерные технологии: химия, биология, медицина и информационные технологии в промышленности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борник научных статей по итогам международной научной конференции. Научно-производственное предприятие «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Медпромдеталь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». Волгоград, 2020. С. 105-107.</w:t>
      </w:r>
    </w:p>
    <w:p w:rsidR="00EC4533" w:rsidRPr="00EC4533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4.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Удовченко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Ю.А., Шатунова Т.Е. Современные тенденции использования интернет-технологий в менеджменте // В сборнике: Проблемы экономического роста и устойчивого развития территорий. Материалы IV </w:t>
      </w:r>
      <w:proofErr w:type="gram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международной</w:t>
      </w:r>
      <w:proofErr w:type="gram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научно-практической 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интернет-конференции</w:t>
      </w:r>
      <w:proofErr w:type="spellEnd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. 2019. С. 221-223.</w:t>
      </w:r>
    </w:p>
    <w:p w:rsidR="00EC4533" w:rsidRPr="00772F65" w:rsidRDefault="00EC4533" w:rsidP="00EC45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5.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to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digital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economy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cross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cutting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technology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to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technology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//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URL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https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://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tadviser</w:t>
      </w:r>
      <w:proofErr w:type="spellEnd"/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com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/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index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php</w:t>
      </w:r>
      <w:proofErr w:type="spellEnd"/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/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Article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to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proofErr w:type="spellStart"/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nd</w:t>
      </w:r>
      <w:proofErr w:type="spellEnd"/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_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digital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_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economy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_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technologies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дата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C4533">
        <w:rPr>
          <w:rFonts w:ascii="Times New Roman" w:hAnsi="Times New Roman" w:cs="Times New Roman"/>
          <w:sz w:val="24"/>
          <w:szCs w:val="24"/>
          <w:shd w:val="clear" w:color="auto" w:fill="FFFFFF"/>
        </w:rPr>
        <w:t>обращения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r w:rsid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Pr="00772F65">
        <w:rPr>
          <w:rFonts w:ascii="Times New Roman" w:hAnsi="Times New Roman" w:cs="Times New Roman"/>
          <w:sz w:val="24"/>
          <w:szCs w:val="24"/>
          <w:shd w:val="clear" w:color="auto" w:fill="FFFFFF"/>
        </w:rPr>
        <w:t>9.05.2022)</w:t>
      </w:r>
    </w:p>
    <w:p w:rsidR="007A0D6D" w:rsidRPr="003C509D" w:rsidRDefault="007A0D6D" w:rsidP="009C65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1B62B2" w:rsidRPr="003C509D" w:rsidRDefault="00AB5E89" w:rsidP="009C65C1">
      <w:pPr>
        <w:shd w:val="clear" w:color="auto" w:fill="FFFFFF"/>
        <w:spacing w:after="0" w:line="352" w:lineRule="atLeast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</w:t>
      </w:r>
      <w:r w:rsidR="005218E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атунова Татьяна Евгеньевна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старший преподаватель кафедры «Менеджмент на транспорте», Сибирский государственный университет путей сообщения (630049 г. Новосибирск, ул. Д.Ковальчук, 191, </w:t>
      </w:r>
      <w:hyperlink r:id="rId4" w:history="1">
        <w:r w:rsidR="001B62B2" w:rsidRPr="003C509D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shatun</w:t>
        </w:r>
        <w:r w:rsidR="001B62B2" w:rsidRPr="003C509D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678@</w:t>
        </w:r>
        <w:r w:rsidR="001B62B2" w:rsidRPr="003C509D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mail</w:t>
        </w:r>
        <w:r w:rsidR="001B62B2" w:rsidRPr="003C509D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.</w:t>
        </w:r>
        <w:r w:rsidR="001B62B2" w:rsidRPr="003C509D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ru</w:t>
        </w:r>
      </w:hyperlink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</w:t>
      </w:r>
    </w:p>
    <w:p w:rsidR="001B62B2" w:rsidRPr="003C509D" w:rsidRDefault="00AA297A" w:rsidP="00AA297A">
      <w:pPr>
        <w:shd w:val="clear" w:color="auto" w:fill="FFFFFF"/>
        <w:spacing w:after="0" w:line="352" w:lineRule="atLeast"/>
        <w:ind w:firstLine="709"/>
        <w:jc w:val="both"/>
        <w:rPr>
          <w:rFonts w:ascii="Helvetica" w:eastAsia="Times New Roman" w:hAnsi="Helvetica" w:cs="Times New Roman"/>
          <w:sz w:val="24"/>
          <w:szCs w:val="24"/>
          <w:lang w:val="en-US" w:eastAsia="ru-RU"/>
        </w:rPr>
      </w:pPr>
      <w:proofErr w:type="spellStart"/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Битук</w:t>
      </w:r>
      <w:proofErr w:type="spellEnd"/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Лилия Евгеньевна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студент</w:t>
      </w:r>
      <w:r w:rsidR="005218E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курса, направление </w:t>
      </w:r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09.03.03 Прикладная информатика</w:t>
      </w:r>
      <w:r w:rsidR="00AC76B3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профиль «</w:t>
      </w:r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Корпоративные информационные системы на</w:t>
      </w:r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транспорте</w:t>
      </w:r>
      <w:r w:rsidR="00AC76B3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Сибирский государственный университет путей сообщения (630049 г. Новосибирск, ул. Д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Ковальчук</w:t>
      </w:r>
      <w:r w:rsidR="001B62B2" w:rsidRPr="003C509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, 191)</w:t>
      </w:r>
    </w:p>
    <w:p w:rsidR="001B62B2" w:rsidRPr="003C509D" w:rsidRDefault="001B62B2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Pr="00772F65" w:rsidRDefault="00B64E79" w:rsidP="00B64E7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3C509D">
        <w:rPr>
          <w:rFonts w:ascii="Times New Roman" w:hAnsi="Times New Roman" w:cs="Times New Roman"/>
          <w:b/>
          <w:sz w:val="24"/>
          <w:szCs w:val="24"/>
          <w:lang w:val="en-US"/>
        </w:rPr>
        <w:t>Shatunova</w:t>
      </w:r>
      <w:proofErr w:type="spellEnd"/>
      <w:r w:rsidRPr="003C509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T.E., </w:t>
      </w:r>
      <w:proofErr w:type="spellStart"/>
      <w:r w:rsidR="00772F65" w:rsidRPr="00772F65">
        <w:rPr>
          <w:rFonts w:ascii="Times New Roman" w:hAnsi="Times New Roman" w:cs="Times New Roman"/>
          <w:b/>
          <w:sz w:val="24"/>
          <w:szCs w:val="24"/>
          <w:lang w:val="en-US"/>
        </w:rPr>
        <w:t>Bituk</w:t>
      </w:r>
      <w:proofErr w:type="spellEnd"/>
      <w:r w:rsidR="00772F65" w:rsidRPr="00772F6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L.E.</w:t>
      </w:r>
    </w:p>
    <w:p w:rsidR="00772F65" w:rsidRPr="00543D78" w:rsidRDefault="00772F65" w:rsidP="00772F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72F65">
        <w:rPr>
          <w:rFonts w:ascii="Times New Roman" w:hAnsi="Times New Roman" w:cs="Times New Roman"/>
          <w:b/>
          <w:sz w:val="24"/>
          <w:szCs w:val="24"/>
          <w:lang w:val="en-US"/>
        </w:rPr>
        <w:t>PEDAGOGICAL LOGISTICS AS A BASIS FOR KNOWLEDGE MANAGEMENT OF SPECIALIS</w:t>
      </w:r>
      <w:r w:rsidR="00543D78">
        <w:rPr>
          <w:rFonts w:ascii="Times New Roman" w:hAnsi="Times New Roman" w:cs="Times New Roman"/>
          <w:b/>
          <w:sz w:val="24"/>
          <w:szCs w:val="24"/>
          <w:lang w:val="en-US"/>
        </w:rPr>
        <w:t>TS OF ORGANIZATIONS IN THE BANY</w:t>
      </w:r>
      <w:r w:rsidR="00543D78" w:rsidRPr="00543D78">
        <w:rPr>
          <w:rFonts w:ascii="Times New Roman" w:hAnsi="Times New Roman" w:cs="Times New Roman"/>
          <w:b/>
          <w:sz w:val="24"/>
          <w:szCs w:val="24"/>
          <w:lang w:val="en-US"/>
        </w:rPr>
        <w:t>-</w:t>
      </w:r>
      <w:r w:rsidRPr="00772F65">
        <w:rPr>
          <w:rFonts w:ascii="Times New Roman" w:hAnsi="Times New Roman" w:cs="Times New Roman"/>
          <w:b/>
          <w:sz w:val="24"/>
          <w:szCs w:val="24"/>
          <w:lang w:val="en-US"/>
        </w:rPr>
        <w:t>WORLD</w:t>
      </w:r>
    </w:p>
    <w:p w:rsidR="00772F65" w:rsidRPr="00772F65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Pedagogical logistics, despite its youth and ignorance, is currently becoming an increasingly relevant and demanding direction, as the increasing flows of information and knowledge require </w:t>
      </w:r>
      <w:r w:rsidRPr="00772F65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adequately trained personnel in the face of increasing uncertainty and instability in the BANY world. Pedagogical logistics, based on the principle of Just-in-Time logistics and the principle of simplicity of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Goldratt's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real systems, synchronizes such pedagogical flows as knowledge, psychology, education, health, information, technology in order to find the optimum through compromise. The authors of the article put forward a hypothesis that in order for a specialist or knowledge worker to survive in the multidimensional and rapidly changing space of the modern BANI-world and to respond effectively to it, he needs to apply knowledge and skills in the field of information and "end-to-end" digital technologies necessary to use in professional activities. The use of digital technologies makes it possible to develop personal pedagogical logistics - the individual development of each specialist and thereby prevent the process of blocking the creative mental activity of organizational specialists in conditions of overload.</w:t>
      </w:r>
    </w:p>
    <w:p w:rsidR="00B64E79" w:rsidRPr="003C509D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509D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specialists of organizations, </w:t>
      </w:r>
      <w:r w:rsidR="009D72C2" w:rsidRPr="009D72C2">
        <w:rPr>
          <w:rFonts w:ascii="Times New Roman" w:hAnsi="Times New Roman" w:cs="Times New Roman"/>
          <w:sz w:val="24"/>
          <w:szCs w:val="24"/>
          <w:lang w:val="en-US"/>
        </w:rPr>
        <w:t>pedagogical logistics</w:t>
      </w:r>
      <w:r w:rsidRPr="00772F65">
        <w:rPr>
          <w:rFonts w:ascii="Times New Roman" w:hAnsi="Times New Roman" w:cs="Times New Roman"/>
          <w:sz w:val="24"/>
          <w:szCs w:val="24"/>
          <w:lang w:val="en-US"/>
        </w:rPr>
        <w:t>, digitalization, end-to-end digital technologies, BANY-world.</w:t>
      </w:r>
      <w:r w:rsidR="00B64E79" w:rsidRPr="003C509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64E79" w:rsidRPr="003C509D" w:rsidRDefault="00B64E79" w:rsidP="00CA48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Pr="003C509D" w:rsidRDefault="00B64E79" w:rsidP="00B64E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509D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27065C" w:rsidRPr="003C509D" w:rsidRDefault="0027065C" w:rsidP="00B64E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72F65" w:rsidRPr="00772F65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Denisenko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V. A. Fundamentals of educational logistics. - Kaliningrad: Publishing House of KSU, 2003.316 p.</w:t>
      </w:r>
    </w:p>
    <w:p w:rsidR="00772F65" w:rsidRPr="00772F65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Goldratt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E. M. Critical chain /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Eliyahu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M.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Goldratt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>; Per. from English.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- Moscow: TOS Center, 2006.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272 </w:t>
      </w:r>
      <w:r w:rsidRPr="00772F65">
        <w:rPr>
          <w:rFonts w:ascii="Times New Roman" w:hAnsi="Times New Roman" w:cs="Times New Roman"/>
          <w:sz w:val="24"/>
          <w:szCs w:val="24"/>
          <w:lang w:val="en-US"/>
        </w:rPr>
        <w:t>p.</w:t>
      </w:r>
      <w:proofErr w:type="gramEnd"/>
    </w:p>
    <w:p w:rsidR="00772F65" w:rsidRPr="00772F65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Syryapina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M.V.,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Mastilin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A.E. Biotechnologies as a priority direction for the development of innovative activity // </w:t>
      </w: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the collection: Engineering technologies: chemistry, biology, medicine and information technologies in industry. </w:t>
      </w: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>collection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of scientific articles on the results of the international scientific conference. </w:t>
      </w: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>Research and production enterprise "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Medpromdetal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>".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>Volgograd, 2020.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>. 105-107.</w:t>
      </w:r>
    </w:p>
    <w:p w:rsidR="00772F65" w:rsidRPr="00772F65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Udovchenko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Yu.A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772F65">
        <w:rPr>
          <w:rFonts w:ascii="Times New Roman" w:hAnsi="Times New Roman" w:cs="Times New Roman"/>
          <w:sz w:val="24"/>
          <w:szCs w:val="24"/>
          <w:lang w:val="en-US"/>
        </w:rPr>
        <w:t>Shatunova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T.E. Modern trends in the use of Internet technologies in management // </w:t>
      </w: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the collection: Problems of economic growth and sustainable development of territories. </w:t>
      </w:r>
      <w:proofErr w:type="gramStart"/>
      <w:r w:rsidRPr="00772F65">
        <w:rPr>
          <w:rFonts w:ascii="Times New Roman" w:hAnsi="Times New Roman" w:cs="Times New Roman"/>
          <w:sz w:val="24"/>
          <w:szCs w:val="24"/>
          <w:lang w:val="en-US"/>
        </w:rPr>
        <w:t>Proceedings of the IV International Scientific and Practical Internet Conference.</w:t>
      </w:r>
      <w:proofErr w:type="gramEnd"/>
      <w:r w:rsidRPr="00772F65">
        <w:rPr>
          <w:rFonts w:ascii="Times New Roman" w:hAnsi="Times New Roman" w:cs="Times New Roman"/>
          <w:sz w:val="24"/>
          <w:szCs w:val="24"/>
          <w:lang w:val="en-US"/>
        </w:rPr>
        <w:t xml:space="preserve"> 2019. </w:t>
      </w:r>
      <w:proofErr w:type="spellStart"/>
      <w:r>
        <w:rPr>
          <w:rFonts w:ascii="Times New Roman" w:hAnsi="Times New Roman" w:cs="Times New Roman"/>
          <w:sz w:val="24"/>
          <w:szCs w:val="24"/>
        </w:rPr>
        <w:t>р</w:t>
      </w:r>
      <w:proofErr w:type="spellEnd"/>
      <w:r w:rsidRPr="00772F65">
        <w:rPr>
          <w:rFonts w:ascii="Times New Roman" w:hAnsi="Times New Roman" w:cs="Times New Roman"/>
          <w:sz w:val="24"/>
          <w:szCs w:val="24"/>
          <w:lang w:val="en-US"/>
        </w:rPr>
        <w:t>. 221-223.</w:t>
      </w:r>
    </w:p>
    <w:p w:rsidR="00B64E79" w:rsidRPr="00772F65" w:rsidRDefault="00772F65" w:rsidP="00772F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2F65">
        <w:rPr>
          <w:rFonts w:ascii="Times New Roman" w:hAnsi="Times New Roman" w:cs="Times New Roman"/>
          <w:sz w:val="24"/>
          <w:szCs w:val="24"/>
          <w:lang w:val="en-US"/>
        </w:rPr>
        <w:t>5. End-to-end digital economy cross-cutting technology end-to-end technology // URL: https://tadviser.com/index.php/Article:End-to-nd_digital_economy_technologies (Accessed: 05/19/2022)</w:t>
      </w:r>
    </w:p>
    <w:p w:rsidR="00772F65" w:rsidRDefault="00772F65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64E79" w:rsidRPr="003C509D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C509D">
        <w:rPr>
          <w:rFonts w:ascii="Times New Roman" w:hAnsi="Times New Roman" w:cs="Times New Roman"/>
          <w:sz w:val="24"/>
          <w:szCs w:val="24"/>
          <w:lang w:val="en-US"/>
        </w:rPr>
        <w:t>Shatunova</w:t>
      </w:r>
      <w:proofErr w:type="spellEnd"/>
      <w:r w:rsidRPr="003C509D">
        <w:rPr>
          <w:rFonts w:ascii="Times New Roman" w:hAnsi="Times New Roman" w:cs="Times New Roman"/>
          <w:sz w:val="24"/>
          <w:szCs w:val="24"/>
          <w:lang w:val="en-US"/>
        </w:rPr>
        <w:t xml:space="preserve"> Tatyana </w:t>
      </w:r>
      <w:proofErr w:type="spellStart"/>
      <w:r w:rsidRPr="003C509D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3C509D">
        <w:rPr>
          <w:rFonts w:ascii="Times New Roman" w:hAnsi="Times New Roman" w:cs="Times New Roman"/>
          <w:sz w:val="24"/>
          <w:szCs w:val="24"/>
          <w:lang w:val="en-US"/>
        </w:rPr>
        <w:t xml:space="preserve">, Senior Lecturer of the Department of Transport Management, Siberian State University of Railways (630049 Novosibirsk, D. </w:t>
      </w:r>
      <w:proofErr w:type="spellStart"/>
      <w:r w:rsidRPr="003C509D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3C509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C509D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3C509D">
        <w:rPr>
          <w:rFonts w:ascii="Times New Roman" w:hAnsi="Times New Roman" w:cs="Times New Roman"/>
          <w:sz w:val="24"/>
          <w:szCs w:val="24"/>
          <w:lang w:val="en-US"/>
        </w:rPr>
        <w:t>., 191, shatun678@mail.ru)</w:t>
      </w:r>
    </w:p>
    <w:p w:rsidR="00B64E79" w:rsidRPr="003C509D" w:rsidRDefault="0062364B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2364B">
        <w:rPr>
          <w:rFonts w:ascii="Times New Roman" w:hAnsi="Times New Roman" w:cs="Times New Roman"/>
          <w:sz w:val="24"/>
          <w:szCs w:val="24"/>
          <w:lang w:val="en-US"/>
        </w:rPr>
        <w:t>Bituk</w:t>
      </w:r>
      <w:proofErr w:type="spellEnd"/>
      <w:r w:rsidRPr="006236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2364B">
        <w:rPr>
          <w:rFonts w:ascii="Times New Roman" w:hAnsi="Times New Roman" w:cs="Times New Roman"/>
          <w:sz w:val="24"/>
          <w:szCs w:val="24"/>
          <w:lang w:val="en-US"/>
        </w:rPr>
        <w:t>Liliya</w:t>
      </w:r>
      <w:proofErr w:type="spellEnd"/>
      <w:r w:rsidRPr="006236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2364B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62364B">
        <w:rPr>
          <w:rFonts w:ascii="Times New Roman" w:hAnsi="Times New Roman" w:cs="Times New Roman"/>
          <w:sz w:val="24"/>
          <w:szCs w:val="24"/>
          <w:lang w:val="en-US"/>
        </w:rPr>
        <w:t>, 1st year student, direction 09.03.03 Applied Informatics, profile "Corporate Information Systems in Transport",</w:t>
      </w:r>
      <w:r w:rsidR="00B64E79" w:rsidRPr="003C509D">
        <w:rPr>
          <w:rFonts w:ascii="Times New Roman" w:hAnsi="Times New Roman" w:cs="Times New Roman"/>
          <w:sz w:val="24"/>
          <w:szCs w:val="24"/>
          <w:lang w:val="en-US"/>
        </w:rPr>
        <w:t xml:space="preserve"> Siberian State University of Railways (630049 Novosibirsk, D. </w:t>
      </w:r>
      <w:proofErr w:type="spellStart"/>
      <w:r w:rsidR="00B64E79" w:rsidRPr="003C509D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="00B64E79" w:rsidRPr="003C509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64E79" w:rsidRPr="003C509D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="00B64E79" w:rsidRPr="003C509D">
        <w:rPr>
          <w:rFonts w:ascii="Times New Roman" w:hAnsi="Times New Roman" w:cs="Times New Roman"/>
          <w:sz w:val="24"/>
          <w:szCs w:val="24"/>
          <w:lang w:val="en-US"/>
        </w:rPr>
        <w:t>., 191)</w:t>
      </w:r>
    </w:p>
    <w:sectPr w:rsidR="00B64E79" w:rsidRPr="003C509D" w:rsidSect="002E66B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53759"/>
    <w:rsid w:val="000A38E2"/>
    <w:rsid w:val="000B3D69"/>
    <w:rsid w:val="000F2421"/>
    <w:rsid w:val="001158F3"/>
    <w:rsid w:val="001B62B2"/>
    <w:rsid w:val="001E0371"/>
    <w:rsid w:val="002119CD"/>
    <w:rsid w:val="0024680F"/>
    <w:rsid w:val="00260645"/>
    <w:rsid w:val="0027065C"/>
    <w:rsid w:val="00273025"/>
    <w:rsid w:val="002C1144"/>
    <w:rsid w:val="002E66B7"/>
    <w:rsid w:val="003949D9"/>
    <w:rsid w:val="003B0893"/>
    <w:rsid w:val="003C509D"/>
    <w:rsid w:val="003F5BA0"/>
    <w:rsid w:val="00421E79"/>
    <w:rsid w:val="0043620E"/>
    <w:rsid w:val="004616B0"/>
    <w:rsid w:val="004C0F58"/>
    <w:rsid w:val="004C1A50"/>
    <w:rsid w:val="005173AC"/>
    <w:rsid w:val="005218E2"/>
    <w:rsid w:val="00543D78"/>
    <w:rsid w:val="00545E4B"/>
    <w:rsid w:val="00621D01"/>
    <w:rsid w:val="0062364B"/>
    <w:rsid w:val="00657DCC"/>
    <w:rsid w:val="00683A96"/>
    <w:rsid w:val="0076435F"/>
    <w:rsid w:val="007729AA"/>
    <w:rsid w:val="00772F65"/>
    <w:rsid w:val="00795B01"/>
    <w:rsid w:val="007A0D6D"/>
    <w:rsid w:val="007C7B15"/>
    <w:rsid w:val="007E7D38"/>
    <w:rsid w:val="00853759"/>
    <w:rsid w:val="00857DEB"/>
    <w:rsid w:val="0089700C"/>
    <w:rsid w:val="008C0F1C"/>
    <w:rsid w:val="00967E97"/>
    <w:rsid w:val="009C65C1"/>
    <w:rsid w:val="009D72C2"/>
    <w:rsid w:val="00A22C15"/>
    <w:rsid w:val="00A652BB"/>
    <w:rsid w:val="00A77FBF"/>
    <w:rsid w:val="00AA297A"/>
    <w:rsid w:val="00AB5E89"/>
    <w:rsid w:val="00AC76B3"/>
    <w:rsid w:val="00AD31ED"/>
    <w:rsid w:val="00B36AD9"/>
    <w:rsid w:val="00B64E79"/>
    <w:rsid w:val="00B679C3"/>
    <w:rsid w:val="00B758CB"/>
    <w:rsid w:val="00B96BA3"/>
    <w:rsid w:val="00BB75E7"/>
    <w:rsid w:val="00BF148E"/>
    <w:rsid w:val="00CA48A4"/>
    <w:rsid w:val="00CF1CD6"/>
    <w:rsid w:val="00D1027B"/>
    <w:rsid w:val="00D51999"/>
    <w:rsid w:val="00D74199"/>
    <w:rsid w:val="00E25AB3"/>
    <w:rsid w:val="00E3789A"/>
    <w:rsid w:val="00E7691E"/>
    <w:rsid w:val="00E9040D"/>
    <w:rsid w:val="00EC4533"/>
    <w:rsid w:val="00EC6266"/>
    <w:rsid w:val="00F952B8"/>
    <w:rsid w:val="00F970A6"/>
    <w:rsid w:val="00F979EE"/>
    <w:rsid w:val="00FD098D"/>
    <w:rsid w:val="00FE17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F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375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0A3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AD31ED"/>
    <w:rPr>
      <w:b/>
      <w:bCs/>
    </w:rPr>
  </w:style>
  <w:style w:type="paragraph" w:styleId="a6">
    <w:name w:val="Title"/>
    <w:basedOn w:val="a"/>
    <w:next w:val="a"/>
    <w:link w:val="a7"/>
    <w:uiPriority w:val="10"/>
    <w:qFormat/>
    <w:rsid w:val="00AD31E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AD31E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jlqj4b">
    <w:name w:val="jlqj4b"/>
    <w:basedOn w:val="a0"/>
    <w:rsid w:val="0043620E"/>
  </w:style>
  <w:style w:type="character" w:customStyle="1" w:styleId="viiyi">
    <w:name w:val="viiyi"/>
    <w:basedOn w:val="a0"/>
    <w:rsid w:val="002706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0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81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1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02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hatun678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</TotalTime>
  <Pages>4</Pages>
  <Words>2009</Words>
  <Characters>11456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43</cp:revision>
  <dcterms:created xsi:type="dcterms:W3CDTF">2019-03-15T19:45:00Z</dcterms:created>
  <dcterms:modified xsi:type="dcterms:W3CDTF">2022-06-10T08:27:00Z</dcterms:modified>
</cp:coreProperties>
</file>