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23C8D" w14:textId="054FC470" w:rsidR="00D92692" w:rsidRPr="003C7D7E" w:rsidRDefault="00D92692" w:rsidP="00D92692">
      <w:pPr>
        <w:spacing w:after="0" w:line="240" w:lineRule="auto"/>
        <w:rPr>
          <w:rFonts w:ascii="Times New Roman" w:hAnsi="Times New Roman" w:cs="Times New Roman"/>
          <w:sz w:val="24"/>
          <w:szCs w:val="24"/>
        </w:rPr>
      </w:pPr>
      <w:r w:rsidRPr="003C7D7E">
        <w:rPr>
          <w:rFonts w:ascii="Times New Roman" w:hAnsi="Times New Roman" w:cs="Times New Roman"/>
          <w:sz w:val="24"/>
          <w:szCs w:val="24"/>
        </w:rPr>
        <w:t>УДК: 332.1</w:t>
      </w:r>
      <w:r>
        <w:rPr>
          <w:rFonts w:ascii="Times New Roman" w:hAnsi="Times New Roman" w:cs="Times New Roman"/>
          <w:sz w:val="24"/>
          <w:szCs w:val="24"/>
        </w:rPr>
        <w:t xml:space="preserve"> </w:t>
      </w:r>
      <w:r w:rsidRPr="00D92692">
        <w:rPr>
          <w:rFonts w:ascii="Times New Roman" w:hAnsi="Times New Roman" w:cs="Times New Roman"/>
          <w:sz w:val="24"/>
          <w:szCs w:val="24"/>
        </w:rPr>
        <w:t>ББК: 65.04</w:t>
      </w:r>
    </w:p>
    <w:p w14:paraId="5DC28294" w14:textId="2C2DE43B" w:rsidR="00991658" w:rsidRPr="00D92692" w:rsidRDefault="00ED093A" w:rsidP="00D92692">
      <w:pPr>
        <w:spacing w:after="0" w:line="240" w:lineRule="auto"/>
        <w:jc w:val="right"/>
        <w:rPr>
          <w:rFonts w:ascii="Times New Roman" w:hAnsi="Times New Roman" w:cs="Times New Roman"/>
          <w:b/>
          <w:sz w:val="24"/>
          <w:szCs w:val="24"/>
        </w:rPr>
      </w:pPr>
      <w:r w:rsidRPr="00D92692">
        <w:rPr>
          <w:rFonts w:ascii="Times New Roman" w:hAnsi="Times New Roman" w:cs="Times New Roman"/>
          <w:b/>
          <w:sz w:val="24"/>
          <w:szCs w:val="24"/>
        </w:rPr>
        <w:t>Леонтьева А.Н.</w:t>
      </w:r>
      <w:r w:rsidR="00991658" w:rsidRPr="00D92692">
        <w:rPr>
          <w:rFonts w:ascii="Times New Roman" w:hAnsi="Times New Roman" w:cs="Times New Roman"/>
          <w:b/>
          <w:sz w:val="24"/>
          <w:szCs w:val="24"/>
        </w:rPr>
        <w:t xml:space="preserve"> </w:t>
      </w:r>
    </w:p>
    <w:p w14:paraId="69CB032A" w14:textId="77777777" w:rsidR="009E1907" w:rsidRPr="00D92692" w:rsidRDefault="009E1907" w:rsidP="00D92692">
      <w:pPr>
        <w:spacing w:after="0" w:line="240" w:lineRule="auto"/>
        <w:jc w:val="right"/>
        <w:rPr>
          <w:rFonts w:ascii="Times New Roman" w:hAnsi="Times New Roman" w:cs="Times New Roman"/>
          <w:b/>
          <w:sz w:val="24"/>
          <w:szCs w:val="24"/>
        </w:rPr>
      </w:pPr>
    </w:p>
    <w:p w14:paraId="3658C1AE" w14:textId="1D45C044" w:rsidR="00991658" w:rsidRPr="00D92692" w:rsidRDefault="004C14CF" w:rsidP="00D92692">
      <w:pPr>
        <w:tabs>
          <w:tab w:val="left" w:pos="851"/>
        </w:tabs>
        <w:spacing w:after="0" w:line="240" w:lineRule="auto"/>
        <w:ind w:firstLine="709"/>
        <w:jc w:val="center"/>
        <w:rPr>
          <w:rFonts w:ascii="Times New Roman" w:hAnsi="Times New Roman" w:cs="Times New Roman"/>
          <w:b/>
          <w:sz w:val="24"/>
          <w:szCs w:val="24"/>
        </w:rPr>
      </w:pPr>
      <w:r w:rsidRPr="00D92692">
        <w:rPr>
          <w:rFonts w:ascii="Times New Roman" w:hAnsi="Times New Roman" w:cs="Times New Roman"/>
          <w:b/>
          <w:sz w:val="24"/>
          <w:szCs w:val="24"/>
        </w:rPr>
        <w:t>ИСПОЛЬЗОВАНИЕ КОНЦЕПЦИИ ЧЕЛОВЕЧЕСКОГО КАПИТАЛА ДЛЯ ПОВЫШЕНИЯ ЭФФЕКТИВНОСТИ ДЕЯТЕЛЬНОСТИ РЕГИОНАЛЬНЫХ ОРГАНОВ ЗАНЯТОСТИ</w:t>
      </w:r>
    </w:p>
    <w:p w14:paraId="34B25920" w14:textId="77777777" w:rsidR="003A3533" w:rsidRPr="00D92692" w:rsidRDefault="003A3533" w:rsidP="00D92692">
      <w:pPr>
        <w:tabs>
          <w:tab w:val="left" w:pos="851"/>
        </w:tabs>
        <w:spacing w:after="0" w:line="240" w:lineRule="auto"/>
        <w:ind w:firstLine="709"/>
        <w:jc w:val="center"/>
        <w:rPr>
          <w:rFonts w:ascii="Times New Roman" w:hAnsi="Times New Roman" w:cs="Times New Roman"/>
          <w:b/>
          <w:sz w:val="24"/>
          <w:szCs w:val="24"/>
        </w:rPr>
      </w:pPr>
    </w:p>
    <w:p w14:paraId="060B0E66" w14:textId="270F20C6" w:rsidR="00991658" w:rsidRPr="00D92692" w:rsidRDefault="00991658" w:rsidP="00D92692">
      <w:pPr>
        <w:spacing w:after="0" w:line="240" w:lineRule="auto"/>
        <w:ind w:firstLine="709"/>
        <w:jc w:val="both"/>
        <w:rPr>
          <w:rFonts w:ascii="Times New Roman" w:hAnsi="Times New Roman" w:cs="Times New Roman"/>
          <w:i/>
          <w:sz w:val="24"/>
          <w:szCs w:val="24"/>
        </w:rPr>
      </w:pPr>
      <w:r w:rsidRPr="00D92692">
        <w:rPr>
          <w:rFonts w:ascii="Times New Roman" w:hAnsi="Times New Roman" w:cs="Times New Roman"/>
          <w:b/>
          <w:sz w:val="24"/>
          <w:szCs w:val="24"/>
        </w:rPr>
        <w:t>Аннотация</w:t>
      </w:r>
      <w:r w:rsidRPr="00D92692">
        <w:rPr>
          <w:rFonts w:ascii="Times New Roman" w:hAnsi="Times New Roman" w:cs="Times New Roman"/>
          <w:b/>
          <w:i/>
          <w:sz w:val="24"/>
          <w:szCs w:val="24"/>
        </w:rPr>
        <w:t xml:space="preserve">. </w:t>
      </w:r>
      <w:r w:rsidR="0013470A" w:rsidRPr="00D92692">
        <w:rPr>
          <w:rFonts w:ascii="Times New Roman" w:hAnsi="Times New Roman" w:cs="Times New Roman"/>
          <w:i/>
          <w:sz w:val="24"/>
          <w:szCs w:val="24"/>
        </w:rPr>
        <w:t>В статье</w:t>
      </w:r>
      <w:r w:rsidR="00ED093A" w:rsidRPr="00D92692">
        <w:rPr>
          <w:rFonts w:ascii="Times New Roman" w:hAnsi="Times New Roman" w:cs="Times New Roman"/>
          <w:i/>
          <w:sz w:val="24"/>
          <w:szCs w:val="24"/>
        </w:rPr>
        <w:t xml:space="preserve"> </w:t>
      </w:r>
      <w:r w:rsidR="009E4310" w:rsidRPr="00D92692">
        <w:rPr>
          <w:rFonts w:ascii="Times New Roman" w:hAnsi="Times New Roman" w:cs="Times New Roman"/>
          <w:i/>
          <w:sz w:val="24"/>
          <w:szCs w:val="24"/>
        </w:rPr>
        <w:t>проанализированы тренды развития регионального рынка труда в контексте цифровой трансформации экономики, обоснована значимость дальнейших исследований по адаптации концепции человеческого капитала к новым условиям хозяйствования</w:t>
      </w:r>
      <w:r w:rsidR="00DC5CA4" w:rsidRPr="00D92692">
        <w:rPr>
          <w:rFonts w:ascii="Times New Roman" w:hAnsi="Times New Roman" w:cs="Times New Roman"/>
          <w:i/>
          <w:sz w:val="24"/>
          <w:szCs w:val="24"/>
        </w:rPr>
        <w:t>.</w:t>
      </w:r>
    </w:p>
    <w:p w14:paraId="779207BC" w14:textId="602FB9AD" w:rsidR="00991658" w:rsidRDefault="00991658" w:rsidP="00D92692">
      <w:pPr>
        <w:spacing w:after="0" w:line="240" w:lineRule="auto"/>
        <w:ind w:firstLine="709"/>
        <w:jc w:val="both"/>
        <w:rPr>
          <w:rFonts w:ascii="Times New Roman" w:hAnsi="Times New Roman" w:cs="Times New Roman"/>
          <w:i/>
          <w:sz w:val="24"/>
          <w:szCs w:val="24"/>
        </w:rPr>
      </w:pPr>
      <w:r w:rsidRPr="00D92692">
        <w:rPr>
          <w:rFonts w:ascii="Times New Roman" w:hAnsi="Times New Roman" w:cs="Times New Roman"/>
          <w:b/>
          <w:sz w:val="24"/>
          <w:szCs w:val="24"/>
        </w:rPr>
        <w:t xml:space="preserve">Ключевые слова. </w:t>
      </w:r>
      <w:r w:rsidR="00DC5CA4" w:rsidRPr="00D92692">
        <w:rPr>
          <w:rFonts w:ascii="Times New Roman" w:hAnsi="Times New Roman" w:cs="Times New Roman"/>
          <w:i/>
          <w:sz w:val="24"/>
          <w:szCs w:val="24"/>
        </w:rPr>
        <w:t>Человеческий капитал</w:t>
      </w:r>
      <w:r w:rsidR="006E5B43" w:rsidRPr="00D92692">
        <w:rPr>
          <w:rFonts w:ascii="Times New Roman" w:hAnsi="Times New Roman" w:cs="Times New Roman"/>
          <w:i/>
          <w:sz w:val="24"/>
          <w:szCs w:val="24"/>
        </w:rPr>
        <w:t>, регионы</w:t>
      </w:r>
      <w:r w:rsidR="00B742D1" w:rsidRPr="00D92692">
        <w:rPr>
          <w:rFonts w:ascii="Times New Roman" w:hAnsi="Times New Roman" w:cs="Times New Roman"/>
          <w:i/>
          <w:sz w:val="24"/>
          <w:szCs w:val="24"/>
        </w:rPr>
        <w:t>,</w:t>
      </w:r>
      <w:r w:rsidR="00DC5CA4" w:rsidRPr="00D92692">
        <w:rPr>
          <w:rFonts w:ascii="Times New Roman" w:hAnsi="Times New Roman" w:cs="Times New Roman"/>
          <w:i/>
          <w:sz w:val="24"/>
          <w:szCs w:val="24"/>
        </w:rPr>
        <w:t xml:space="preserve"> рынок труда</w:t>
      </w:r>
      <w:r w:rsidR="00EC48E7" w:rsidRPr="00D92692">
        <w:rPr>
          <w:rFonts w:ascii="Times New Roman" w:hAnsi="Times New Roman" w:cs="Times New Roman"/>
          <w:i/>
          <w:sz w:val="24"/>
          <w:szCs w:val="24"/>
        </w:rPr>
        <w:t xml:space="preserve">, </w:t>
      </w:r>
      <w:r w:rsidR="0065427A" w:rsidRPr="00D92692">
        <w:rPr>
          <w:rFonts w:ascii="Times New Roman" w:hAnsi="Times New Roman" w:cs="Times New Roman"/>
          <w:i/>
          <w:sz w:val="24"/>
          <w:szCs w:val="24"/>
        </w:rPr>
        <w:t>социальная сфера</w:t>
      </w:r>
      <w:r w:rsidR="00CC5BED" w:rsidRPr="00D92692">
        <w:rPr>
          <w:rFonts w:ascii="Times New Roman" w:hAnsi="Times New Roman" w:cs="Times New Roman"/>
          <w:i/>
          <w:sz w:val="24"/>
          <w:szCs w:val="24"/>
        </w:rPr>
        <w:t xml:space="preserve">, </w:t>
      </w:r>
      <w:r w:rsidR="00DC5CA4" w:rsidRPr="00D92692">
        <w:rPr>
          <w:rFonts w:ascii="Times New Roman" w:hAnsi="Times New Roman" w:cs="Times New Roman"/>
          <w:i/>
          <w:sz w:val="24"/>
          <w:szCs w:val="24"/>
        </w:rPr>
        <w:t>занятость</w:t>
      </w:r>
      <w:r w:rsidR="00CC5BED" w:rsidRPr="00D92692">
        <w:rPr>
          <w:rFonts w:ascii="Times New Roman" w:hAnsi="Times New Roman" w:cs="Times New Roman"/>
          <w:i/>
          <w:sz w:val="24"/>
          <w:szCs w:val="24"/>
        </w:rPr>
        <w:t>.</w:t>
      </w:r>
    </w:p>
    <w:p w14:paraId="21F31C82" w14:textId="77777777" w:rsidR="00D92692" w:rsidRPr="00D92692" w:rsidRDefault="00D92692" w:rsidP="00D92692">
      <w:pPr>
        <w:spacing w:after="0" w:line="240" w:lineRule="auto"/>
        <w:ind w:firstLine="709"/>
        <w:jc w:val="both"/>
        <w:rPr>
          <w:rFonts w:ascii="Times New Roman" w:hAnsi="Times New Roman" w:cs="Times New Roman"/>
          <w:i/>
          <w:sz w:val="24"/>
          <w:szCs w:val="24"/>
        </w:rPr>
      </w:pPr>
    </w:p>
    <w:p w14:paraId="7027E85D" w14:textId="3BCF032A" w:rsidR="004C14CF" w:rsidRPr="00D92692" w:rsidRDefault="00532CD1" w:rsidP="00D92692">
      <w:pPr>
        <w:pStyle w:val="Default"/>
        <w:ind w:firstLine="709"/>
        <w:jc w:val="both"/>
        <w:rPr>
          <w:rFonts w:ascii="Times New Roman" w:hAnsi="Times New Roman" w:cs="Times New Roman"/>
        </w:rPr>
      </w:pPr>
      <w:r w:rsidRPr="00D92692">
        <w:rPr>
          <w:rFonts w:ascii="Times New Roman" w:hAnsi="Times New Roman" w:cs="Times New Roman"/>
        </w:rPr>
        <w:t xml:space="preserve">По данным </w:t>
      </w:r>
      <w:r w:rsidRPr="00D92692">
        <w:rPr>
          <w:rFonts w:ascii="Times New Roman" w:hAnsi="Times New Roman" w:cs="Times New Roman"/>
          <w:color w:val="auto"/>
        </w:rPr>
        <w:t>ФГБУ «ВНИИ труда» Минтруда России</w:t>
      </w:r>
      <w:r w:rsidRPr="00D92692">
        <w:rPr>
          <w:rFonts w:ascii="Times New Roman" w:hAnsi="Times New Roman" w:cs="Times New Roman"/>
        </w:rPr>
        <w:t xml:space="preserve"> к</w:t>
      </w:r>
      <w:r w:rsidR="004C14CF" w:rsidRPr="00D92692">
        <w:rPr>
          <w:rFonts w:ascii="Times New Roman" w:hAnsi="Times New Roman" w:cs="Times New Roman"/>
        </w:rPr>
        <w:t xml:space="preserve"> 2030 году от 400 до 800 миллионов человек потеряет свои рабочие места, так как их заменят роботы или процессы автомати</w:t>
      </w:r>
      <w:r w:rsidR="00EC3FC1" w:rsidRPr="00D92692">
        <w:rPr>
          <w:rFonts w:ascii="Times New Roman" w:hAnsi="Times New Roman" w:cs="Times New Roman"/>
        </w:rPr>
        <w:t>зации. Чтобы дополнять роботов, а не конкурировать с ними</w:t>
      </w:r>
      <w:r w:rsidR="004C14CF" w:rsidRPr="00D92692">
        <w:rPr>
          <w:rFonts w:ascii="Times New Roman" w:hAnsi="Times New Roman" w:cs="Times New Roman"/>
        </w:rPr>
        <w:t xml:space="preserve">, людям необходимо развивать такие качества как креативность, эмоциональный интеллект и когнитивную гибкость </w:t>
      </w:r>
      <w:r w:rsidR="00B17A9E" w:rsidRPr="00D92692">
        <w:rPr>
          <w:rFonts w:ascii="Times New Roman" w:hAnsi="Times New Roman" w:cs="Times New Roman"/>
        </w:rPr>
        <w:t>[</w:t>
      </w:r>
      <w:r w:rsidR="00184825" w:rsidRPr="00D92692">
        <w:rPr>
          <w:rFonts w:ascii="Times New Roman" w:hAnsi="Times New Roman" w:cs="Times New Roman"/>
        </w:rPr>
        <w:t>5</w:t>
      </w:r>
      <w:r w:rsidR="00B17A9E" w:rsidRPr="00D92692">
        <w:rPr>
          <w:rFonts w:ascii="Times New Roman" w:hAnsi="Times New Roman" w:cs="Times New Roman"/>
        </w:rPr>
        <w:t>]</w:t>
      </w:r>
      <w:r w:rsidR="00EC3FC1" w:rsidRPr="00D92692">
        <w:rPr>
          <w:rFonts w:ascii="Times New Roman" w:hAnsi="Times New Roman" w:cs="Times New Roman"/>
        </w:rPr>
        <w:t xml:space="preserve">. </w:t>
      </w:r>
      <w:r w:rsidR="00BA684D" w:rsidRPr="00D92692">
        <w:rPr>
          <w:rFonts w:ascii="Times New Roman" w:hAnsi="Times New Roman" w:cs="Times New Roman"/>
        </w:rPr>
        <w:t>Р</w:t>
      </w:r>
      <w:r w:rsidR="004C14CF" w:rsidRPr="00D92692">
        <w:rPr>
          <w:rFonts w:ascii="Times New Roman" w:hAnsi="Times New Roman" w:cs="Times New Roman"/>
        </w:rPr>
        <w:t>егиональный рынок труда отражае</w:t>
      </w:r>
      <w:r w:rsidR="00EC3FC1" w:rsidRPr="00D92692">
        <w:rPr>
          <w:rFonts w:ascii="Times New Roman" w:hAnsi="Times New Roman" w:cs="Times New Roman"/>
        </w:rPr>
        <w:t>т изменения, определяемые макро</w:t>
      </w:r>
      <w:r w:rsidR="004C14CF" w:rsidRPr="00D92692">
        <w:rPr>
          <w:rFonts w:ascii="Times New Roman" w:hAnsi="Times New Roman" w:cs="Times New Roman"/>
        </w:rPr>
        <w:t xml:space="preserve">процессами, связанными с глобальной цифровой трансформацией экономики. Иллюстрацией структурной перестройки может служить </w:t>
      </w:r>
      <w:r w:rsidR="00EC3FC1" w:rsidRPr="00D92692">
        <w:rPr>
          <w:rFonts w:ascii="Times New Roman" w:hAnsi="Times New Roman" w:cs="Times New Roman"/>
        </w:rPr>
        <w:t xml:space="preserve">приведённая </w:t>
      </w:r>
      <w:r w:rsidRPr="00D92692">
        <w:rPr>
          <w:rFonts w:ascii="Times New Roman" w:hAnsi="Times New Roman" w:cs="Times New Roman"/>
        </w:rPr>
        <w:t xml:space="preserve">в Таблице 1 </w:t>
      </w:r>
      <w:r w:rsidR="004C14CF" w:rsidRPr="00D92692">
        <w:rPr>
          <w:rFonts w:ascii="Times New Roman" w:hAnsi="Times New Roman" w:cs="Times New Roman"/>
        </w:rPr>
        <w:t>динамика спроса и предло</w:t>
      </w:r>
      <w:r w:rsidR="00EC3FC1" w:rsidRPr="00D92692">
        <w:rPr>
          <w:rFonts w:ascii="Times New Roman" w:hAnsi="Times New Roman" w:cs="Times New Roman"/>
        </w:rPr>
        <w:t xml:space="preserve">жения в IT сфере и </w:t>
      </w:r>
      <w:proofErr w:type="gramStart"/>
      <w:r w:rsidR="00EC3FC1" w:rsidRPr="00D92692">
        <w:rPr>
          <w:rFonts w:ascii="Times New Roman" w:hAnsi="Times New Roman" w:cs="Times New Roman"/>
        </w:rPr>
        <w:t>производстве</w:t>
      </w:r>
      <w:r w:rsidR="00B17A9E" w:rsidRPr="00D92692">
        <w:rPr>
          <w:rFonts w:ascii="Times New Roman" w:hAnsi="Times New Roman" w:cs="Times New Roman"/>
        </w:rPr>
        <w:t xml:space="preserve"> </w:t>
      </w:r>
      <w:r w:rsidR="00EC3FC1" w:rsidRPr="00D92692">
        <w:rPr>
          <w:rFonts w:ascii="Times New Roman" w:hAnsi="Times New Roman" w:cs="Times New Roman"/>
        </w:rPr>
        <w:t>.</w:t>
      </w:r>
      <w:proofErr w:type="gramEnd"/>
    </w:p>
    <w:p w14:paraId="3140CEEE" w14:textId="554CC910" w:rsidR="004C14CF" w:rsidRPr="00D92692" w:rsidRDefault="004C14CF" w:rsidP="00D92692">
      <w:pPr>
        <w:shd w:val="clear" w:color="auto" w:fill="FFFFFF"/>
        <w:spacing w:after="0" w:line="240" w:lineRule="auto"/>
        <w:rPr>
          <w:rFonts w:ascii="Times New Roman" w:eastAsia="Times New Roman" w:hAnsi="Times New Roman" w:cs="Times New Roman"/>
          <w:color w:val="000000"/>
          <w:sz w:val="24"/>
          <w:szCs w:val="24"/>
        </w:rPr>
      </w:pPr>
    </w:p>
    <w:p w14:paraId="74C398DB" w14:textId="77777777" w:rsidR="00184825" w:rsidRPr="00D92692" w:rsidRDefault="00BA684D" w:rsidP="00D92692">
      <w:pPr>
        <w:shd w:val="clear" w:color="auto" w:fill="FFFFFF"/>
        <w:spacing w:after="0" w:line="240" w:lineRule="auto"/>
        <w:ind w:firstLine="851"/>
        <w:jc w:val="center"/>
        <w:rPr>
          <w:rFonts w:ascii="Times New Roman" w:eastAsia="Times New Roman" w:hAnsi="Times New Roman" w:cs="Times New Roman"/>
          <w:color w:val="000000"/>
          <w:sz w:val="24"/>
          <w:szCs w:val="24"/>
        </w:rPr>
      </w:pPr>
      <w:r w:rsidRPr="00D92692">
        <w:rPr>
          <w:rFonts w:ascii="Times New Roman" w:eastAsia="Times New Roman" w:hAnsi="Times New Roman" w:cs="Times New Roman"/>
          <w:color w:val="000000"/>
          <w:sz w:val="24"/>
          <w:szCs w:val="24"/>
        </w:rPr>
        <w:t xml:space="preserve">Таблица 1. </w:t>
      </w:r>
      <w:r w:rsidR="00184825" w:rsidRPr="00D92692">
        <w:rPr>
          <w:rFonts w:ascii="Times New Roman" w:eastAsia="Times New Roman" w:hAnsi="Times New Roman" w:cs="Times New Roman"/>
          <w:color w:val="000000"/>
          <w:sz w:val="24"/>
          <w:szCs w:val="24"/>
        </w:rPr>
        <w:t xml:space="preserve">Сравнение динамики спроса и предложения на рынке труда отдельных субъектов Северо-Западного федерального округа РФ. Сравнение </w:t>
      </w:r>
      <w:proofErr w:type="spellStart"/>
      <w:r w:rsidR="00184825" w:rsidRPr="00D92692">
        <w:rPr>
          <w:rFonts w:ascii="Times New Roman" w:eastAsia="Times New Roman" w:hAnsi="Times New Roman" w:cs="Times New Roman"/>
          <w:color w:val="000000"/>
          <w:sz w:val="24"/>
          <w:szCs w:val="24"/>
        </w:rPr>
        <w:t>профобластей</w:t>
      </w:r>
      <w:proofErr w:type="spellEnd"/>
      <w:r w:rsidR="00184825" w:rsidRPr="00D92692">
        <w:rPr>
          <w:rFonts w:ascii="Times New Roman" w:eastAsia="Times New Roman" w:hAnsi="Times New Roman" w:cs="Times New Roman"/>
          <w:color w:val="000000"/>
          <w:sz w:val="24"/>
          <w:szCs w:val="24"/>
        </w:rPr>
        <w:t xml:space="preserve"> за период январь-апрель 2022</w:t>
      </w:r>
    </w:p>
    <w:p w14:paraId="7DCA4DCA" w14:textId="0ECC02B9" w:rsidR="00BA684D" w:rsidRPr="00D92692" w:rsidRDefault="00BA684D" w:rsidP="00D92692">
      <w:pPr>
        <w:shd w:val="clear" w:color="auto" w:fill="FFFFFF"/>
        <w:spacing w:after="0" w:line="240" w:lineRule="auto"/>
        <w:rPr>
          <w:rFonts w:ascii="Times New Roman" w:eastAsia="Times New Roman" w:hAnsi="Times New Roman" w:cs="Times New Roman"/>
          <w:color w:val="000000"/>
          <w:sz w:val="24"/>
          <w:szCs w:val="24"/>
        </w:rPr>
      </w:pPr>
    </w:p>
    <w:tbl>
      <w:tblPr>
        <w:tblStyle w:val="ab"/>
        <w:tblW w:w="0" w:type="auto"/>
        <w:tblLayout w:type="fixed"/>
        <w:tblLook w:val="04A0" w:firstRow="1" w:lastRow="0" w:firstColumn="1" w:lastColumn="0" w:noHBand="0" w:noVBand="1"/>
      </w:tblPr>
      <w:tblGrid>
        <w:gridCol w:w="1271"/>
        <w:gridCol w:w="2065"/>
        <w:gridCol w:w="1195"/>
        <w:gridCol w:w="1149"/>
        <w:gridCol w:w="694"/>
        <w:gridCol w:w="1559"/>
        <w:gridCol w:w="1695"/>
      </w:tblGrid>
      <w:tr w:rsidR="004C14CF" w:rsidRPr="00D92692" w14:paraId="71BFFB2C" w14:textId="77777777" w:rsidTr="00184825">
        <w:tc>
          <w:tcPr>
            <w:tcW w:w="1271" w:type="dxa"/>
          </w:tcPr>
          <w:p w14:paraId="1E4F4087" w14:textId="77777777" w:rsidR="004C14CF" w:rsidRPr="00D92692" w:rsidRDefault="004C14CF" w:rsidP="00D92692">
            <w:pPr>
              <w:rPr>
                <w:rFonts w:ascii="Times New Roman" w:hAnsi="Times New Roman" w:cs="Times New Roman"/>
                <w:sz w:val="24"/>
                <w:szCs w:val="24"/>
              </w:rPr>
            </w:pPr>
            <w:r w:rsidRPr="00D92692">
              <w:rPr>
                <w:rFonts w:ascii="Times New Roman" w:hAnsi="Times New Roman" w:cs="Times New Roman"/>
                <w:sz w:val="24"/>
                <w:szCs w:val="24"/>
              </w:rPr>
              <w:t>Регион</w:t>
            </w:r>
          </w:p>
        </w:tc>
        <w:tc>
          <w:tcPr>
            <w:tcW w:w="2065" w:type="dxa"/>
          </w:tcPr>
          <w:p w14:paraId="616B3A22" w14:textId="77777777" w:rsidR="004C14CF" w:rsidRPr="00D92692" w:rsidRDefault="004C14CF" w:rsidP="00D92692">
            <w:pPr>
              <w:rPr>
                <w:rFonts w:ascii="Times New Roman" w:hAnsi="Times New Roman" w:cs="Times New Roman"/>
                <w:sz w:val="24"/>
                <w:szCs w:val="24"/>
              </w:rPr>
            </w:pPr>
            <w:proofErr w:type="spellStart"/>
            <w:r w:rsidRPr="00D92692">
              <w:rPr>
                <w:rFonts w:ascii="Times New Roman" w:hAnsi="Times New Roman" w:cs="Times New Roman"/>
                <w:sz w:val="24"/>
                <w:szCs w:val="24"/>
              </w:rPr>
              <w:t>Профобласть</w:t>
            </w:r>
            <w:proofErr w:type="spellEnd"/>
          </w:p>
        </w:tc>
        <w:tc>
          <w:tcPr>
            <w:tcW w:w="1195" w:type="dxa"/>
          </w:tcPr>
          <w:p w14:paraId="69A201F1" w14:textId="77777777" w:rsidR="004C14CF" w:rsidRPr="00D92692" w:rsidRDefault="004C14CF" w:rsidP="00D92692">
            <w:pPr>
              <w:rPr>
                <w:rFonts w:ascii="Times New Roman" w:hAnsi="Times New Roman" w:cs="Times New Roman"/>
                <w:sz w:val="24"/>
                <w:szCs w:val="24"/>
              </w:rPr>
            </w:pPr>
            <w:r w:rsidRPr="00D92692">
              <w:rPr>
                <w:rFonts w:ascii="Times New Roman" w:hAnsi="Times New Roman" w:cs="Times New Roman"/>
                <w:sz w:val="24"/>
                <w:szCs w:val="24"/>
              </w:rPr>
              <w:t>Динамика вакансий</w:t>
            </w:r>
          </w:p>
        </w:tc>
        <w:tc>
          <w:tcPr>
            <w:tcW w:w="1149" w:type="dxa"/>
          </w:tcPr>
          <w:p w14:paraId="0731615B" w14:textId="77777777" w:rsidR="004C14CF" w:rsidRPr="00D92692" w:rsidRDefault="004C14CF" w:rsidP="00D92692">
            <w:pPr>
              <w:rPr>
                <w:rFonts w:ascii="Times New Roman" w:hAnsi="Times New Roman" w:cs="Times New Roman"/>
                <w:sz w:val="24"/>
                <w:szCs w:val="24"/>
              </w:rPr>
            </w:pPr>
            <w:r w:rsidRPr="00D92692">
              <w:rPr>
                <w:rFonts w:ascii="Times New Roman" w:hAnsi="Times New Roman" w:cs="Times New Roman"/>
                <w:sz w:val="24"/>
                <w:szCs w:val="24"/>
              </w:rPr>
              <w:t>Динамика резюме</w:t>
            </w:r>
          </w:p>
        </w:tc>
        <w:tc>
          <w:tcPr>
            <w:tcW w:w="694" w:type="dxa"/>
          </w:tcPr>
          <w:p w14:paraId="0C709BA1" w14:textId="77777777" w:rsidR="004C14CF" w:rsidRPr="00D92692" w:rsidRDefault="004C14CF" w:rsidP="00D92692">
            <w:pPr>
              <w:rPr>
                <w:rFonts w:ascii="Times New Roman" w:hAnsi="Times New Roman" w:cs="Times New Roman"/>
                <w:sz w:val="24"/>
                <w:szCs w:val="24"/>
              </w:rPr>
            </w:pPr>
            <w:r w:rsidRPr="00D92692">
              <w:rPr>
                <w:rFonts w:ascii="Times New Roman" w:hAnsi="Times New Roman" w:cs="Times New Roman"/>
                <w:sz w:val="24"/>
                <w:szCs w:val="24"/>
              </w:rPr>
              <w:t>Индекс</w:t>
            </w:r>
          </w:p>
        </w:tc>
        <w:tc>
          <w:tcPr>
            <w:tcW w:w="1559" w:type="dxa"/>
          </w:tcPr>
          <w:p w14:paraId="570F3279" w14:textId="77777777" w:rsidR="004C14CF" w:rsidRPr="00D92692" w:rsidRDefault="004C14CF" w:rsidP="00D92692">
            <w:pPr>
              <w:rPr>
                <w:rFonts w:ascii="Times New Roman" w:hAnsi="Times New Roman" w:cs="Times New Roman"/>
                <w:sz w:val="24"/>
                <w:szCs w:val="24"/>
              </w:rPr>
            </w:pPr>
            <w:r w:rsidRPr="00D92692">
              <w:rPr>
                <w:rFonts w:ascii="Times New Roman" w:hAnsi="Times New Roman" w:cs="Times New Roman"/>
                <w:sz w:val="24"/>
                <w:szCs w:val="24"/>
              </w:rPr>
              <w:t xml:space="preserve">Предполагаемая зарплата, </w:t>
            </w:r>
            <w:proofErr w:type="spellStart"/>
            <w:r w:rsidRPr="00D92692">
              <w:rPr>
                <w:rFonts w:ascii="Times New Roman" w:hAnsi="Times New Roman" w:cs="Times New Roman"/>
                <w:sz w:val="24"/>
                <w:szCs w:val="24"/>
              </w:rPr>
              <w:t>руб</w:t>
            </w:r>
            <w:proofErr w:type="spellEnd"/>
          </w:p>
        </w:tc>
        <w:tc>
          <w:tcPr>
            <w:tcW w:w="1695" w:type="dxa"/>
          </w:tcPr>
          <w:p w14:paraId="7D1034A1" w14:textId="77777777" w:rsidR="004C14CF" w:rsidRPr="00D92692" w:rsidRDefault="004C14CF" w:rsidP="00D92692">
            <w:pPr>
              <w:rPr>
                <w:rFonts w:ascii="Times New Roman" w:hAnsi="Times New Roman" w:cs="Times New Roman"/>
                <w:sz w:val="24"/>
                <w:szCs w:val="24"/>
              </w:rPr>
            </w:pPr>
            <w:r w:rsidRPr="00D92692">
              <w:rPr>
                <w:rFonts w:ascii="Times New Roman" w:hAnsi="Times New Roman" w:cs="Times New Roman"/>
                <w:sz w:val="24"/>
                <w:szCs w:val="24"/>
              </w:rPr>
              <w:t>Пол соискателя М/Ж</w:t>
            </w:r>
          </w:p>
        </w:tc>
      </w:tr>
      <w:tr w:rsidR="00EC3FC1" w:rsidRPr="00D92692" w14:paraId="27F77C5F" w14:textId="77777777" w:rsidTr="00184825">
        <w:tc>
          <w:tcPr>
            <w:tcW w:w="1271" w:type="dxa"/>
            <w:vMerge w:val="restart"/>
          </w:tcPr>
          <w:p w14:paraId="6D13BC65"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Санкт-Петербург</w:t>
            </w:r>
          </w:p>
        </w:tc>
        <w:tc>
          <w:tcPr>
            <w:tcW w:w="2065" w:type="dxa"/>
          </w:tcPr>
          <w:p w14:paraId="292F60CF"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Информационные технологии, интернет, телеком</w:t>
            </w:r>
          </w:p>
        </w:tc>
        <w:tc>
          <w:tcPr>
            <w:tcW w:w="1195" w:type="dxa"/>
          </w:tcPr>
          <w:p w14:paraId="19A1B141"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+19%</w:t>
            </w:r>
          </w:p>
        </w:tc>
        <w:tc>
          <w:tcPr>
            <w:tcW w:w="1149" w:type="dxa"/>
          </w:tcPr>
          <w:p w14:paraId="6B19CC19"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+28%</w:t>
            </w:r>
          </w:p>
        </w:tc>
        <w:tc>
          <w:tcPr>
            <w:tcW w:w="694" w:type="dxa"/>
          </w:tcPr>
          <w:p w14:paraId="57B7D1D8"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2,5</w:t>
            </w:r>
          </w:p>
        </w:tc>
        <w:tc>
          <w:tcPr>
            <w:tcW w:w="1559" w:type="dxa"/>
          </w:tcPr>
          <w:p w14:paraId="41FA2190"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68 860</w:t>
            </w:r>
          </w:p>
        </w:tc>
        <w:tc>
          <w:tcPr>
            <w:tcW w:w="1695" w:type="dxa"/>
          </w:tcPr>
          <w:p w14:paraId="33E65FD7"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78%/22%</w:t>
            </w:r>
          </w:p>
        </w:tc>
      </w:tr>
      <w:tr w:rsidR="00EC3FC1" w:rsidRPr="00D92692" w14:paraId="58D38322" w14:textId="77777777" w:rsidTr="00184825">
        <w:tc>
          <w:tcPr>
            <w:tcW w:w="1271" w:type="dxa"/>
            <w:vMerge/>
          </w:tcPr>
          <w:p w14:paraId="5C6B0401" w14:textId="77777777" w:rsidR="00EC3FC1" w:rsidRPr="00D92692" w:rsidRDefault="00EC3FC1" w:rsidP="00D92692">
            <w:pPr>
              <w:rPr>
                <w:rFonts w:ascii="Times New Roman" w:hAnsi="Times New Roman" w:cs="Times New Roman"/>
                <w:sz w:val="24"/>
                <w:szCs w:val="24"/>
              </w:rPr>
            </w:pPr>
          </w:p>
        </w:tc>
        <w:tc>
          <w:tcPr>
            <w:tcW w:w="2065" w:type="dxa"/>
          </w:tcPr>
          <w:p w14:paraId="10857CBF"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Производство</w:t>
            </w:r>
          </w:p>
        </w:tc>
        <w:tc>
          <w:tcPr>
            <w:tcW w:w="1195" w:type="dxa"/>
          </w:tcPr>
          <w:p w14:paraId="6C0F71D1"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+25%</w:t>
            </w:r>
          </w:p>
        </w:tc>
        <w:tc>
          <w:tcPr>
            <w:tcW w:w="1149" w:type="dxa"/>
          </w:tcPr>
          <w:p w14:paraId="278E553D"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-16%</w:t>
            </w:r>
          </w:p>
        </w:tc>
        <w:tc>
          <w:tcPr>
            <w:tcW w:w="694" w:type="dxa"/>
          </w:tcPr>
          <w:p w14:paraId="1A68D7CF"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2,5</w:t>
            </w:r>
          </w:p>
        </w:tc>
        <w:tc>
          <w:tcPr>
            <w:tcW w:w="1559" w:type="dxa"/>
          </w:tcPr>
          <w:p w14:paraId="432BE116"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66 969</w:t>
            </w:r>
          </w:p>
        </w:tc>
        <w:tc>
          <w:tcPr>
            <w:tcW w:w="1695" w:type="dxa"/>
          </w:tcPr>
          <w:p w14:paraId="0566EE60"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73%/27%</w:t>
            </w:r>
          </w:p>
        </w:tc>
      </w:tr>
      <w:tr w:rsidR="00EC3FC1" w:rsidRPr="00D92692" w14:paraId="46298FE5" w14:textId="77777777" w:rsidTr="00184825">
        <w:tc>
          <w:tcPr>
            <w:tcW w:w="1271" w:type="dxa"/>
            <w:vMerge w:val="restart"/>
          </w:tcPr>
          <w:p w14:paraId="455A9A46"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Вологодская область</w:t>
            </w:r>
          </w:p>
        </w:tc>
        <w:tc>
          <w:tcPr>
            <w:tcW w:w="2065" w:type="dxa"/>
          </w:tcPr>
          <w:p w14:paraId="3FDD50FD"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Информационные технологии, интернет, телеком</w:t>
            </w:r>
          </w:p>
        </w:tc>
        <w:tc>
          <w:tcPr>
            <w:tcW w:w="1195" w:type="dxa"/>
          </w:tcPr>
          <w:p w14:paraId="2878C06B"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+29%</w:t>
            </w:r>
          </w:p>
        </w:tc>
        <w:tc>
          <w:tcPr>
            <w:tcW w:w="1149" w:type="dxa"/>
          </w:tcPr>
          <w:p w14:paraId="3B7A9FCA"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+16%</w:t>
            </w:r>
          </w:p>
        </w:tc>
        <w:tc>
          <w:tcPr>
            <w:tcW w:w="694" w:type="dxa"/>
          </w:tcPr>
          <w:p w14:paraId="6A50D6D5"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1,9</w:t>
            </w:r>
          </w:p>
        </w:tc>
        <w:tc>
          <w:tcPr>
            <w:tcW w:w="1559" w:type="dxa"/>
          </w:tcPr>
          <w:p w14:paraId="3A4E8A09"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47 281</w:t>
            </w:r>
          </w:p>
        </w:tc>
        <w:tc>
          <w:tcPr>
            <w:tcW w:w="1695" w:type="dxa"/>
          </w:tcPr>
          <w:p w14:paraId="7212613F"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82%/18%</w:t>
            </w:r>
          </w:p>
        </w:tc>
      </w:tr>
      <w:tr w:rsidR="00EC3FC1" w:rsidRPr="00D92692" w14:paraId="3486BFBC" w14:textId="77777777" w:rsidTr="00184825">
        <w:tc>
          <w:tcPr>
            <w:tcW w:w="1271" w:type="dxa"/>
            <w:vMerge/>
          </w:tcPr>
          <w:p w14:paraId="43820E25" w14:textId="77777777" w:rsidR="00EC3FC1" w:rsidRPr="00D92692" w:rsidRDefault="00EC3FC1" w:rsidP="00D92692">
            <w:pPr>
              <w:rPr>
                <w:rFonts w:ascii="Times New Roman" w:hAnsi="Times New Roman" w:cs="Times New Roman"/>
                <w:sz w:val="24"/>
                <w:szCs w:val="24"/>
              </w:rPr>
            </w:pPr>
          </w:p>
        </w:tc>
        <w:tc>
          <w:tcPr>
            <w:tcW w:w="2065" w:type="dxa"/>
          </w:tcPr>
          <w:p w14:paraId="6F6585FE"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Производство</w:t>
            </w:r>
          </w:p>
        </w:tc>
        <w:tc>
          <w:tcPr>
            <w:tcW w:w="1195" w:type="dxa"/>
          </w:tcPr>
          <w:p w14:paraId="24D25856"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+24%</w:t>
            </w:r>
          </w:p>
        </w:tc>
        <w:tc>
          <w:tcPr>
            <w:tcW w:w="1149" w:type="dxa"/>
          </w:tcPr>
          <w:p w14:paraId="3493A6D9"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-14%</w:t>
            </w:r>
          </w:p>
        </w:tc>
        <w:tc>
          <w:tcPr>
            <w:tcW w:w="694" w:type="dxa"/>
          </w:tcPr>
          <w:p w14:paraId="1F7490E0"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1,6</w:t>
            </w:r>
          </w:p>
        </w:tc>
        <w:tc>
          <w:tcPr>
            <w:tcW w:w="1559" w:type="dxa"/>
          </w:tcPr>
          <w:p w14:paraId="55E6A423"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45 774</w:t>
            </w:r>
          </w:p>
        </w:tc>
        <w:tc>
          <w:tcPr>
            <w:tcW w:w="1695" w:type="dxa"/>
          </w:tcPr>
          <w:p w14:paraId="0C33A67D"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75%/25%</w:t>
            </w:r>
          </w:p>
        </w:tc>
      </w:tr>
      <w:tr w:rsidR="00EC3FC1" w:rsidRPr="00D92692" w14:paraId="6F2883B4" w14:textId="77777777" w:rsidTr="00184825">
        <w:tc>
          <w:tcPr>
            <w:tcW w:w="1271" w:type="dxa"/>
            <w:vMerge w:val="restart"/>
          </w:tcPr>
          <w:p w14:paraId="30765D39"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Псковская область</w:t>
            </w:r>
          </w:p>
        </w:tc>
        <w:tc>
          <w:tcPr>
            <w:tcW w:w="2065" w:type="dxa"/>
          </w:tcPr>
          <w:p w14:paraId="47E329F3"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Информационные технологии, интернет, телеком</w:t>
            </w:r>
          </w:p>
        </w:tc>
        <w:tc>
          <w:tcPr>
            <w:tcW w:w="1195" w:type="dxa"/>
          </w:tcPr>
          <w:p w14:paraId="70CD2BBC"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+41%</w:t>
            </w:r>
          </w:p>
        </w:tc>
        <w:tc>
          <w:tcPr>
            <w:tcW w:w="1149" w:type="dxa"/>
          </w:tcPr>
          <w:p w14:paraId="0A13D10C"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+14%</w:t>
            </w:r>
          </w:p>
        </w:tc>
        <w:tc>
          <w:tcPr>
            <w:tcW w:w="694" w:type="dxa"/>
          </w:tcPr>
          <w:p w14:paraId="354775AD"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1,9</w:t>
            </w:r>
          </w:p>
        </w:tc>
        <w:tc>
          <w:tcPr>
            <w:tcW w:w="1559" w:type="dxa"/>
          </w:tcPr>
          <w:p w14:paraId="117A5028"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48 204</w:t>
            </w:r>
          </w:p>
        </w:tc>
        <w:tc>
          <w:tcPr>
            <w:tcW w:w="1695" w:type="dxa"/>
          </w:tcPr>
          <w:p w14:paraId="1C61CDFF"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81%/19%</w:t>
            </w:r>
          </w:p>
        </w:tc>
      </w:tr>
      <w:tr w:rsidR="00EC3FC1" w:rsidRPr="00D92692" w14:paraId="18442681" w14:textId="77777777" w:rsidTr="00184825">
        <w:tc>
          <w:tcPr>
            <w:tcW w:w="1271" w:type="dxa"/>
            <w:vMerge/>
          </w:tcPr>
          <w:p w14:paraId="005188F4" w14:textId="77777777" w:rsidR="00EC3FC1" w:rsidRPr="00D92692" w:rsidRDefault="00EC3FC1" w:rsidP="00D92692">
            <w:pPr>
              <w:rPr>
                <w:rFonts w:ascii="Times New Roman" w:hAnsi="Times New Roman" w:cs="Times New Roman"/>
                <w:sz w:val="24"/>
                <w:szCs w:val="24"/>
              </w:rPr>
            </w:pPr>
          </w:p>
        </w:tc>
        <w:tc>
          <w:tcPr>
            <w:tcW w:w="2065" w:type="dxa"/>
          </w:tcPr>
          <w:p w14:paraId="52FFB628"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Производство</w:t>
            </w:r>
          </w:p>
        </w:tc>
        <w:tc>
          <w:tcPr>
            <w:tcW w:w="1195" w:type="dxa"/>
          </w:tcPr>
          <w:p w14:paraId="36FBFB3E"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+15%</w:t>
            </w:r>
          </w:p>
        </w:tc>
        <w:tc>
          <w:tcPr>
            <w:tcW w:w="1149" w:type="dxa"/>
          </w:tcPr>
          <w:p w14:paraId="7BE25229"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-5%</w:t>
            </w:r>
          </w:p>
        </w:tc>
        <w:tc>
          <w:tcPr>
            <w:tcW w:w="694" w:type="dxa"/>
          </w:tcPr>
          <w:p w14:paraId="3476EA87"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1,4</w:t>
            </w:r>
          </w:p>
        </w:tc>
        <w:tc>
          <w:tcPr>
            <w:tcW w:w="1559" w:type="dxa"/>
          </w:tcPr>
          <w:p w14:paraId="51100BCB"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48 548</w:t>
            </w:r>
          </w:p>
        </w:tc>
        <w:tc>
          <w:tcPr>
            <w:tcW w:w="1695" w:type="dxa"/>
          </w:tcPr>
          <w:p w14:paraId="6FA140E9" w14:textId="77777777" w:rsidR="00EC3FC1" w:rsidRPr="00D92692" w:rsidRDefault="00EC3FC1" w:rsidP="00D92692">
            <w:pPr>
              <w:rPr>
                <w:rFonts w:ascii="Times New Roman" w:hAnsi="Times New Roman" w:cs="Times New Roman"/>
                <w:sz w:val="24"/>
                <w:szCs w:val="24"/>
              </w:rPr>
            </w:pPr>
            <w:r w:rsidRPr="00D92692">
              <w:rPr>
                <w:rFonts w:ascii="Times New Roman" w:hAnsi="Times New Roman" w:cs="Times New Roman"/>
                <w:sz w:val="24"/>
                <w:szCs w:val="24"/>
              </w:rPr>
              <w:t>75%/25%</w:t>
            </w:r>
          </w:p>
        </w:tc>
      </w:tr>
    </w:tbl>
    <w:p w14:paraId="7DF08420" w14:textId="34BF63F9" w:rsidR="00532CD1" w:rsidRPr="00D92692" w:rsidRDefault="00BA684D" w:rsidP="00D92692">
      <w:pPr>
        <w:shd w:val="clear" w:color="auto" w:fill="FFFFFF"/>
        <w:spacing w:after="0" w:line="240" w:lineRule="auto"/>
        <w:rPr>
          <w:rFonts w:ascii="Times New Roman" w:eastAsia="Times New Roman" w:hAnsi="Times New Roman" w:cs="Times New Roman"/>
          <w:i/>
          <w:iCs/>
          <w:color w:val="000000"/>
          <w:sz w:val="24"/>
          <w:szCs w:val="24"/>
        </w:rPr>
      </w:pPr>
      <w:r w:rsidRPr="00D92692">
        <w:rPr>
          <w:rFonts w:ascii="Times New Roman" w:eastAsia="Times New Roman" w:hAnsi="Times New Roman" w:cs="Times New Roman"/>
          <w:i/>
          <w:iCs/>
          <w:color w:val="000000"/>
          <w:sz w:val="24"/>
          <w:szCs w:val="24"/>
        </w:rPr>
        <w:t xml:space="preserve">Источник: Статистика по Северо-Западному федеральному округу </w:t>
      </w:r>
      <w:proofErr w:type="spellStart"/>
      <w:r w:rsidRPr="00D92692">
        <w:rPr>
          <w:rFonts w:ascii="Times New Roman" w:eastAsia="Times New Roman" w:hAnsi="Times New Roman" w:cs="Times New Roman"/>
          <w:i/>
          <w:iCs/>
          <w:color w:val="000000"/>
          <w:sz w:val="24"/>
          <w:szCs w:val="24"/>
          <w:lang w:val="en-US"/>
        </w:rPr>
        <w:t>hh</w:t>
      </w:r>
      <w:proofErr w:type="spellEnd"/>
      <w:r w:rsidRPr="00D92692">
        <w:rPr>
          <w:rFonts w:ascii="Times New Roman" w:eastAsia="Times New Roman" w:hAnsi="Times New Roman" w:cs="Times New Roman"/>
          <w:i/>
          <w:iCs/>
          <w:color w:val="000000"/>
          <w:sz w:val="24"/>
          <w:szCs w:val="24"/>
        </w:rPr>
        <w:t>.</w:t>
      </w:r>
      <w:proofErr w:type="spellStart"/>
      <w:r w:rsidRPr="00D92692">
        <w:rPr>
          <w:rFonts w:ascii="Times New Roman" w:eastAsia="Times New Roman" w:hAnsi="Times New Roman" w:cs="Times New Roman"/>
          <w:i/>
          <w:iCs/>
          <w:color w:val="000000"/>
          <w:sz w:val="24"/>
          <w:szCs w:val="24"/>
          <w:lang w:val="en-US"/>
        </w:rPr>
        <w:t>ru</w:t>
      </w:r>
      <w:proofErr w:type="spellEnd"/>
      <w:r w:rsidRPr="00D92692">
        <w:rPr>
          <w:rFonts w:ascii="Times New Roman" w:eastAsia="Times New Roman" w:hAnsi="Times New Roman" w:cs="Times New Roman"/>
          <w:i/>
          <w:iCs/>
          <w:color w:val="000000"/>
          <w:sz w:val="24"/>
          <w:szCs w:val="24"/>
        </w:rPr>
        <w:t xml:space="preserve">: </w:t>
      </w:r>
      <w:hyperlink r:id="rId8" w:history="1">
        <w:r w:rsidR="00184825" w:rsidRPr="00D92692">
          <w:rPr>
            <w:rStyle w:val="a3"/>
            <w:rFonts w:ascii="Times New Roman" w:eastAsia="Times New Roman" w:hAnsi="Times New Roman" w:cs="Times New Roman"/>
            <w:i/>
            <w:iCs/>
            <w:sz w:val="24"/>
            <w:szCs w:val="24"/>
            <w:lang w:val="en-US"/>
          </w:rPr>
          <w:t>URL</w:t>
        </w:r>
        <w:r w:rsidR="00184825" w:rsidRPr="00D92692">
          <w:rPr>
            <w:rStyle w:val="a3"/>
            <w:rFonts w:ascii="Times New Roman" w:eastAsia="Times New Roman" w:hAnsi="Times New Roman" w:cs="Times New Roman"/>
            <w:i/>
            <w:iCs/>
            <w:sz w:val="24"/>
            <w:szCs w:val="24"/>
          </w:rPr>
          <w:t>:</w:t>
        </w:r>
        <w:r w:rsidR="00184825" w:rsidRPr="00D92692">
          <w:rPr>
            <w:rStyle w:val="a3"/>
            <w:rFonts w:ascii="Times New Roman" w:eastAsia="Times New Roman" w:hAnsi="Times New Roman" w:cs="Times New Roman"/>
            <w:i/>
            <w:iCs/>
            <w:sz w:val="24"/>
            <w:szCs w:val="24"/>
            <w:lang w:val="en-US"/>
          </w:rPr>
          <w:t>https</w:t>
        </w:r>
        <w:r w:rsidR="00184825" w:rsidRPr="00D92692">
          <w:rPr>
            <w:rStyle w:val="a3"/>
            <w:rFonts w:ascii="Times New Roman" w:eastAsia="Times New Roman" w:hAnsi="Times New Roman" w:cs="Times New Roman"/>
            <w:i/>
            <w:iCs/>
            <w:sz w:val="24"/>
            <w:szCs w:val="24"/>
          </w:rPr>
          <w:t>://</w:t>
        </w:r>
        <w:r w:rsidR="00184825" w:rsidRPr="00D92692">
          <w:rPr>
            <w:rStyle w:val="a3"/>
            <w:rFonts w:ascii="Times New Roman" w:eastAsia="Times New Roman" w:hAnsi="Times New Roman" w:cs="Times New Roman"/>
            <w:i/>
            <w:iCs/>
            <w:sz w:val="24"/>
            <w:szCs w:val="24"/>
            <w:lang w:val="en-US"/>
          </w:rPr>
          <w:t>stats</w:t>
        </w:r>
        <w:r w:rsidR="00184825" w:rsidRPr="00D92692">
          <w:rPr>
            <w:rStyle w:val="a3"/>
            <w:rFonts w:ascii="Times New Roman" w:eastAsia="Times New Roman" w:hAnsi="Times New Roman" w:cs="Times New Roman"/>
            <w:i/>
            <w:iCs/>
            <w:sz w:val="24"/>
            <w:szCs w:val="24"/>
          </w:rPr>
          <w:t>.</w:t>
        </w:r>
        <w:r w:rsidR="00184825" w:rsidRPr="00D92692">
          <w:rPr>
            <w:rStyle w:val="a3"/>
            <w:rFonts w:ascii="Times New Roman" w:eastAsia="Times New Roman" w:hAnsi="Times New Roman" w:cs="Times New Roman"/>
            <w:i/>
            <w:iCs/>
            <w:sz w:val="24"/>
            <w:szCs w:val="24"/>
            <w:lang w:val="en-US"/>
          </w:rPr>
          <w:t>hh</w:t>
        </w:r>
        <w:r w:rsidR="00184825" w:rsidRPr="00D92692">
          <w:rPr>
            <w:rStyle w:val="a3"/>
            <w:rFonts w:ascii="Times New Roman" w:eastAsia="Times New Roman" w:hAnsi="Times New Roman" w:cs="Times New Roman"/>
            <w:i/>
            <w:iCs/>
            <w:sz w:val="24"/>
            <w:szCs w:val="24"/>
          </w:rPr>
          <w:t>.</w:t>
        </w:r>
        <w:r w:rsidR="00184825" w:rsidRPr="00D92692">
          <w:rPr>
            <w:rStyle w:val="a3"/>
            <w:rFonts w:ascii="Times New Roman" w:eastAsia="Times New Roman" w:hAnsi="Times New Roman" w:cs="Times New Roman"/>
            <w:i/>
            <w:iCs/>
            <w:sz w:val="24"/>
            <w:szCs w:val="24"/>
            <w:lang w:val="en-US"/>
          </w:rPr>
          <w:t>ru</w:t>
        </w:r>
        <w:r w:rsidR="00184825" w:rsidRPr="00D92692">
          <w:rPr>
            <w:rStyle w:val="a3"/>
            <w:rFonts w:ascii="Times New Roman" w:eastAsia="Times New Roman" w:hAnsi="Times New Roman" w:cs="Times New Roman"/>
            <w:i/>
            <w:iCs/>
            <w:sz w:val="24"/>
            <w:szCs w:val="24"/>
          </w:rPr>
          <w:t>/</w:t>
        </w:r>
        <w:r w:rsidR="00184825" w:rsidRPr="00D92692">
          <w:rPr>
            <w:rStyle w:val="a3"/>
            <w:rFonts w:ascii="Times New Roman" w:eastAsia="Times New Roman" w:hAnsi="Times New Roman" w:cs="Times New Roman"/>
            <w:i/>
            <w:iCs/>
            <w:sz w:val="24"/>
            <w:szCs w:val="24"/>
            <w:lang w:val="en-US"/>
          </w:rPr>
          <w:t>northwestern</w:t>
        </w:r>
        <w:r w:rsidR="00184825" w:rsidRPr="00D92692">
          <w:rPr>
            <w:rStyle w:val="a3"/>
            <w:rFonts w:ascii="Times New Roman" w:eastAsia="Times New Roman" w:hAnsi="Times New Roman" w:cs="Times New Roman"/>
            <w:i/>
            <w:iCs/>
            <w:sz w:val="24"/>
            <w:szCs w:val="24"/>
          </w:rPr>
          <w:t>_</w:t>
        </w:r>
        <w:r w:rsidR="00184825" w:rsidRPr="00D92692">
          <w:rPr>
            <w:rStyle w:val="a3"/>
            <w:rFonts w:ascii="Times New Roman" w:eastAsia="Times New Roman" w:hAnsi="Times New Roman" w:cs="Times New Roman"/>
            <w:i/>
            <w:iCs/>
            <w:sz w:val="24"/>
            <w:szCs w:val="24"/>
            <w:lang w:val="en-US"/>
          </w:rPr>
          <w:t>federal</w:t>
        </w:r>
        <w:r w:rsidR="00184825" w:rsidRPr="00D92692">
          <w:rPr>
            <w:rStyle w:val="a3"/>
            <w:rFonts w:ascii="Times New Roman" w:eastAsia="Times New Roman" w:hAnsi="Times New Roman" w:cs="Times New Roman"/>
            <w:i/>
            <w:iCs/>
            <w:sz w:val="24"/>
            <w:szCs w:val="24"/>
          </w:rPr>
          <w:t>_</w:t>
        </w:r>
        <w:r w:rsidR="00184825" w:rsidRPr="00D92692">
          <w:rPr>
            <w:rStyle w:val="a3"/>
            <w:rFonts w:ascii="Times New Roman" w:eastAsia="Times New Roman" w:hAnsi="Times New Roman" w:cs="Times New Roman"/>
            <w:i/>
            <w:iCs/>
            <w:sz w:val="24"/>
            <w:szCs w:val="24"/>
            <w:lang w:val="en-US"/>
          </w:rPr>
          <w:t>district</w:t>
        </w:r>
      </w:hyperlink>
      <w:r w:rsidRPr="00D92692">
        <w:rPr>
          <w:rFonts w:ascii="Times New Roman" w:eastAsia="Times New Roman" w:hAnsi="Times New Roman" w:cs="Times New Roman"/>
          <w:i/>
          <w:iCs/>
          <w:color w:val="000000"/>
          <w:sz w:val="24"/>
          <w:szCs w:val="24"/>
        </w:rPr>
        <w:t>.</w:t>
      </w:r>
    </w:p>
    <w:p w14:paraId="42F2F76A" w14:textId="77777777" w:rsidR="00184825" w:rsidRPr="00D92692" w:rsidRDefault="00184825" w:rsidP="00D92692">
      <w:pPr>
        <w:shd w:val="clear" w:color="auto" w:fill="FFFFFF"/>
        <w:spacing w:after="0" w:line="240" w:lineRule="auto"/>
        <w:rPr>
          <w:rFonts w:ascii="Times New Roman" w:eastAsia="Times New Roman" w:hAnsi="Times New Roman" w:cs="Times New Roman"/>
          <w:i/>
          <w:iCs/>
          <w:color w:val="000000"/>
          <w:sz w:val="24"/>
          <w:szCs w:val="24"/>
        </w:rPr>
      </w:pPr>
    </w:p>
    <w:p w14:paraId="2251ACBB" w14:textId="41BE2072" w:rsidR="00EC3FC1" w:rsidRPr="00D92692" w:rsidRDefault="00EC3FC1" w:rsidP="00D92692">
      <w:pPr>
        <w:pStyle w:val="a4"/>
        <w:tabs>
          <w:tab w:val="left" w:pos="851"/>
        </w:tabs>
        <w:spacing w:after="0" w:line="240" w:lineRule="auto"/>
        <w:ind w:left="0" w:firstLine="709"/>
        <w:jc w:val="both"/>
        <w:rPr>
          <w:rFonts w:ascii="Times New Roman" w:hAnsi="Times New Roman" w:cs="Times New Roman"/>
          <w:sz w:val="24"/>
          <w:szCs w:val="24"/>
        </w:rPr>
      </w:pPr>
      <w:r w:rsidRPr="00D92692">
        <w:rPr>
          <w:rFonts w:ascii="Times New Roman" w:hAnsi="Times New Roman" w:cs="Times New Roman"/>
          <w:sz w:val="24"/>
          <w:szCs w:val="24"/>
        </w:rPr>
        <w:lastRenderedPageBreak/>
        <w:t>Центростремительные тенденции трудовой миграции являются важнейшим вызовом для периферийных регионов. Конкуренция за человеческий капитал уже сейчас в значительной мере определяет повестку развития субъектов Российской Федерации.</w:t>
      </w:r>
      <w:r w:rsidR="00532CD1" w:rsidRPr="00D92692">
        <w:rPr>
          <w:rFonts w:ascii="Times New Roman" w:hAnsi="Times New Roman" w:cs="Times New Roman"/>
          <w:sz w:val="24"/>
          <w:szCs w:val="24"/>
        </w:rPr>
        <w:t xml:space="preserve"> </w:t>
      </w:r>
      <w:r w:rsidRPr="00D92692">
        <w:rPr>
          <w:rFonts w:ascii="Times New Roman" w:hAnsi="Times New Roman" w:cs="Times New Roman"/>
          <w:sz w:val="24"/>
          <w:szCs w:val="24"/>
        </w:rPr>
        <w:t>Персонализация обучения, выявление индивидуальных потребностей и в целом, признание человека</w:t>
      </w:r>
      <w:r w:rsidR="00532CD1" w:rsidRPr="00D92692">
        <w:rPr>
          <w:rFonts w:ascii="Times New Roman" w:hAnsi="Times New Roman" w:cs="Times New Roman"/>
          <w:sz w:val="24"/>
          <w:szCs w:val="24"/>
        </w:rPr>
        <w:t>,</w:t>
      </w:r>
      <w:r w:rsidRPr="00D92692">
        <w:rPr>
          <w:rFonts w:ascii="Times New Roman" w:hAnsi="Times New Roman" w:cs="Times New Roman"/>
          <w:sz w:val="24"/>
          <w:szCs w:val="24"/>
        </w:rPr>
        <w:t xml:space="preserve"> ищущего работу</w:t>
      </w:r>
      <w:r w:rsidR="00532CD1" w:rsidRPr="00D92692">
        <w:rPr>
          <w:rFonts w:ascii="Times New Roman" w:hAnsi="Times New Roman" w:cs="Times New Roman"/>
          <w:sz w:val="24"/>
          <w:szCs w:val="24"/>
        </w:rPr>
        <w:t>,</w:t>
      </w:r>
      <w:r w:rsidRPr="00D92692">
        <w:rPr>
          <w:rFonts w:ascii="Times New Roman" w:hAnsi="Times New Roman" w:cs="Times New Roman"/>
          <w:sz w:val="24"/>
          <w:szCs w:val="24"/>
        </w:rPr>
        <w:t xml:space="preserve"> носителем человеческого капитала, </w:t>
      </w:r>
      <w:r w:rsidR="009E4310" w:rsidRPr="00D92692">
        <w:rPr>
          <w:rFonts w:ascii="Times New Roman" w:hAnsi="Times New Roman" w:cs="Times New Roman"/>
          <w:sz w:val="24"/>
          <w:szCs w:val="24"/>
        </w:rPr>
        <w:t>инвестируемого</w:t>
      </w:r>
      <w:r w:rsidRPr="00D92692">
        <w:rPr>
          <w:rFonts w:ascii="Times New Roman" w:hAnsi="Times New Roman" w:cs="Times New Roman"/>
          <w:sz w:val="24"/>
          <w:szCs w:val="24"/>
        </w:rPr>
        <w:t xml:space="preserve"> в экономику региона является характеристиками современной парадигмы управления человеческим ресурсами.</w:t>
      </w:r>
      <w:r w:rsidR="00532CD1" w:rsidRPr="00D92692">
        <w:rPr>
          <w:rFonts w:ascii="Times New Roman" w:hAnsi="Times New Roman" w:cs="Times New Roman"/>
          <w:sz w:val="24"/>
          <w:szCs w:val="24"/>
        </w:rPr>
        <w:t xml:space="preserve"> </w:t>
      </w:r>
      <w:r w:rsidRPr="00D92692">
        <w:rPr>
          <w:rFonts w:ascii="Times New Roman" w:hAnsi="Times New Roman" w:cs="Times New Roman"/>
          <w:sz w:val="24"/>
          <w:szCs w:val="24"/>
        </w:rPr>
        <w:t>В то же время при разработке стратегических документов развития регионов преимущественно учитываются запросы р</w:t>
      </w:r>
      <w:r w:rsidR="00532CD1" w:rsidRPr="00D92692">
        <w:rPr>
          <w:rFonts w:ascii="Times New Roman" w:hAnsi="Times New Roman" w:cs="Times New Roman"/>
          <w:sz w:val="24"/>
          <w:szCs w:val="24"/>
        </w:rPr>
        <w:t xml:space="preserve">аботодателей (крупных и средних </w:t>
      </w:r>
      <w:r w:rsidRPr="00D92692">
        <w:rPr>
          <w:rFonts w:ascii="Times New Roman" w:hAnsi="Times New Roman" w:cs="Times New Roman"/>
          <w:sz w:val="24"/>
          <w:szCs w:val="24"/>
        </w:rPr>
        <w:t>предприятий), используются агрегированные и усредненные данные, что обусловлено как сложившей практикой, так и отсутствием доступных данных о качественных параметрах предложения на рынке труда.</w:t>
      </w:r>
      <w:r w:rsidR="00532CD1" w:rsidRPr="00D92692">
        <w:rPr>
          <w:rFonts w:ascii="Times New Roman" w:hAnsi="Times New Roman" w:cs="Times New Roman"/>
          <w:sz w:val="24"/>
          <w:szCs w:val="24"/>
        </w:rPr>
        <w:t xml:space="preserve"> </w:t>
      </w:r>
      <w:r w:rsidRPr="00D92692">
        <w:rPr>
          <w:rFonts w:ascii="Times New Roman" w:hAnsi="Times New Roman" w:cs="Times New Roman"/>
          <w:sz w:val="24"/>
          <w:szCs w:val="24"/>
        </w:rPr>
        <w:t>Разработка инструментария для изучения ожиданий и потребностей лиц, ищущих работу</w:t>
      </w:r>
      <w:r w:rsidR="00532CD1" w:rsidRPr="00D92692">
        <w:rPr>
          <w:rFonts w:ascii="Times New Roman" w:hAnsi="Times New Roman" w:cs="Times New Roman"/>
          <w:sz w:val="24"/>
          <w:szCs w:val="24"/>
        </w:rPr>
        <w:t>,</w:t>
      </w:r>
      <w:r w:rsidRPr="00D92692">
        <w:rPr>
          <w:rFonts w:ascii="Times New Roman" w:hAnsi="Times New Roman" w:cs="Times New Roman"/>
          <w:sz w:val="24"/>
          <w:szCs w:val="24"/>
        </w:rPr>
        <w:t xml:space="preserve"> с учетом возможностей и ограничений регионального рынка труда позволит обеспечить высокую отдачу от инвестиций в профессиональное обучение как для распорядителя бюджетных средств, так и для обучающихся граждан.</w:t>
      </w:r>
    </w:p>
    <w:p w14:paraId="2E263A61" w14:textId="1AD8CDB0" w:rsidR="00532CD1" w:rsidRPr="00D92692" w:rsidRDefault="00532CD1" w:rsidP="00D92692">
      <w:pPr>
        <w:pStyle w:val="Default"/>
        <w:ind w:firstLine="709"/>
        <w:jc w:val="both"/>
        <w:rPr>
          <w:rFonts w:ascii="Times New Roman" w:hAnsi="Times New Roman" w:cs="Times New Roman"/>
          <w:color w:val="auto"/>
        </w:rPr>
      </w:pPr>
      <w:r w:rsidRPr="00D92692">
        <w:rPr>
          <w:rFonts w:ascii="Times New Roman" w:hAnsi="Times New Roman" w:cs="Times New Roman"/>
          <w:color w:val="auto"/>
        </w:rPr>
        <w:t>Важно учитывать, что</w:t>
      </w:r>
      <w:r w:rsidR="00B07A12" w:rsidRPr="00D92692">
        <w:rPr>
          <w:rFonts w:ascii="Times New Roman" w:hAnsi="Times New Roman" w:cs="Times New Roman"/>
          <w:color w:val="auto"/>
        </w:rPr>
        <w:t xml:space="preserve"> ожидания могут быть необоснованными для условий занятости в конкретном регионе. В этом случае решение о выборе специальности профессионального обучения</w:t>
      </w:r>
      <w:r w:rsidR="00DC5CA4" w:rsidRPr="00D92692">
        <w:rPr>
          <w:rFonts w:ascii="Times New Roman" w:hAnsi="Times New Roman" w:cs="Times New Roman"/>
          <w:color w:val="auto"/>
        </w:rPr>
        <w:t xml:space="preserve"> не обеспечит желаемой отдачи, </w:t>
      </w:r>
      <w:r w:rsidR="00B07A12" w:rsidRPr="00D92692">
        <w:rPr>
          <w:rFonts w:ascii="Times New Roman" w:hAnsi="Times New Roman" w:cs="Times New Roman"/>
          <w:color w:val="auto"/>
        </w:rPr>
        <w:t xml:space="preserve">следовательно, снизит мотивацию для поиска работы в дальнейшем и сохранения занятости. </w:t>
      </w:r>
    </w:p>
    <w:p w14:paraId="15A82730" w14:textId="76EE5233" w:rsidR="00B07A12" w:rsidRPr="00D92692" w:rsidRDefault="00B07A12" w:rsidP="00D92692">
      <w:pPr>
        <w:pStyle w:val="a4"/>
        <w:tabs>
          <w:tab w:val="left" w:pos="851"/>
        </w:tabs>
        <w:spacing w:after="0" w:line="240" w:lineRule="auto"/>
        <w:ind w:left="0" w:firstLine="709"/>
        <w:jc w:val="both"/>
        <w:rPr>
          <w:rFonts w:ascii="Times New Roman" w:hAnsi="Times New Roman" w:cs="Times New Roman"/>
          <w:sz w:val="24"/>
          <w:szCs w:val="24"/>
        </w:rPr>
      </w:pPr>
      <w:r w:rsidRPr="00D92692">
        <w:rPr>
          <w:rFonts w:ascii="Times New Roman" w:hAnsi="Times New Roman" w:cs="Times New Roman"/>
          <w:sz w:val="24"/>
          <w:szCs w:val="24"/>
        </w:rPr>
        <w:t xml:space="preserve">Обзор ранее проведенных исследований в проблемной области </w:t>
      </w:r>
      <w:r w:rsidR="00A54A5A" w:rsidRPr="00D92692">
        <w:rPr>
          <w:rFonts w:ascii="Times New Roman" w:hAnsi="Times New Roman" w:cs="Times New Roman"/>
          <w:sz w:val="24"/>
          <w:szCs w:val="24"/>
        </w:rPr>
        <w:t>показал следующие результаты:</w:t>
      </w:r>
    </w:p>
    <w:p w14:paraId="62B5E3BA" w14:textId="1B3A7E98" w:rsidR="00A54A5A" w:rsidRPr="00D92692" w:rsidRDefault="00A54A5A" w:rsidP="00D92692">
      <w:pPr>
        <w:pStyle w:val="a4"/>
        <w:numPr>
          <w:ilvl w:val="0"/>
          <w:numId w:val="21"/>
        </w:numPr>
        <w:tabs>
          <w:tab w:val="left" w:pos="851"/>
        </w:tabs>
        <w:spacing w:after="0" w:line="240" w:lineRule="auto"/>
        <w:ind w:left="0" w:firstLine="709"/>
        <w:jc w:val="both"/>
        <w:rPr>
          <w:rFonts w:ascii="Times New Roman" w:hAnsi="Times New Roman" w:cs="Times New Roman"/>
          <w:sz w:val="24"/>
          <w:szCs w:val="24"/>
        </w:rPr>
      </w:pPr>
      <w:r w:rsidRPr="00D92692">
        <w:rPr>
          <w:rFonts w:ascii="Times New Roman" w:hAnsi="Times New Roman" w:cs="Times New Roman"/>
          <w:color w:val="000000"/>
          <w:sz w:val="24"/>
          <w:szCs w:val="24"/>
        </w:rPr>
        <w:t xml:space="preserve">Поиск и сохранение человеческого капитала – серьезный вызов для работодателей. Сотрудников будет тяжело отыскать и – главное – </w:t>
      </w:r>
      <w:r w:rsidR="00184825" w:rsidRPr="00D92692">
        <w:rPr>
          <w:rFonts w:ascii="Times New Roman" w:hAnsi="Times New Roman" w:cs="Times New Roman"/>
          <w:color w:val="000000"/>
          <w:sz w:val="24"/>
          <w:szCs w:val="24"/>
        </w:rPr>
        <w:t>с учетом новых возможностей цифрового пространства</w:t>
      </w:r>
      <w:r w:rsidRPr="00D92692">
        <w:rPr>
          <w:rFonts w:ascii="Times New Roman" w:hAnsi="Times New Roman" w:cs="Times New Roman"/>
          <w:color w:val="000000"/>
          <w:sz w:val="24"/>
          <w:szCs w:val="24"/>
        </w:rPr>
        <w:t xml:space="preserve">. Поэтому организациям необходимо будет уделять особое внимание размеру будущих выплат сотрудникам </w:t>
      </w:r>
      <w:r w:rsidR="00184825" w:rsidRPr="00D92692">
        <w:rPr>
          <w:rFonts w:ascii="Times New Roman" w:hAnsi="Times New Roman" w:cs="Times New Roman"/>
          <w:color w:val="000000"/>
          <w:sz w:val="24"/>
          <w:szCs w:val="24"/>
        </w:rPr>
        <w:t>как основному</w:t>
      </w:r>
      <w:r w:rsidR="00B17A9E" w:rsidRPr="00D92692">
        <w:rPr>
          <w:rFonts w:ascii="Times New Roman" w:hAnsi="Times New Roman" w:cs="Times New Roman"/>
          <w:color w:val="000000"/>
          <w:sz w:val="24"/>
          <w:szCs w:val="24"/>
        </w:rPr>
        <w:t xml:space="preserve"> мотив</w:t>
      </w:r>
      <w:r w:rsidR="00184825" w:rsidRPr="00D92692">
        <w:rPr>
          <w:rFonts w:ascii="Times New Roman" w:hAnsi="Times New Roman" w:cs="Times New Roman"/>
          <w:color w:val="000000"/>
          <w:sz w:val="24"/>
          <w:szCs w:val="24"/>
        </w:rPr>
        <w:t>у</w:t>
      </w:r>
      <w:r w:rsidR="00B17A9E" w:rsidRPr="00D92692">
        <w:rPr>
          <w:rFonts w:ascii="Times New Roman" w:hAnsi="Times New Roman" w:cs="Times New Roman"/>
          <w:color w:val="000000"/>
          <w:sz w:val="24"/>
          <w:szCs w:val="24"/>
        </w:rPr>
        <w:t xml:space="preserve"> при выборе работодателя [</w:t>
      </w:r>
      <w:r w:rsidR="009E4310" w:rsidRPr="00D92692">
        <w:rPr>
          <w:rFonts w:ascii="Times New Roman" w:hAnsi="Times New Roman" w:cs="Times New Roman"/>
          <w:color w:val="000000"/>
          <w:sz w:val="24"/>
          <w:szCs w:val="24"/>
        </w:rPr>
        <w:t>1,</w:t>
      </w:r>
      <w:r w:rsidR="00184825" w:rsidRPr="00D92692">
        <w:rPr>
          <w:rFonts w:ascii="Times New Roman" w:hAnsi="Times New Roman" w:cs="Times New Roman"/>
          <w:color w:val="000000"/>
          <w:sz w:val="24"/>
          <w:szCs w:val="24"/>
        </w:rPr>
        <w:t>2</w:t>
      </w:r>
      <w:r w:rsidR="00B17A9E" w:rsidRPr="00D92692">
        <w:rPr>
          <w:rFonts w:ascii="Times New Roman" w:hAnsi="Times New Roman" w:cs="Times New Roman"/>
          <w:color w:val="000000"/>
          <w:sz w:val="24"/>
          <w:szCs w:val="24"/>
        </w:rPr>
        <w:t>].</w:t>
      </w:r>
    </w:p>
    <w:p w14:paraId="4F7681C0" w14:textId="20254A33" w:rsidR="00A54A5A" w:rsidRPr="00D92692" w:rsidRDefault="00A54A5A" w:rsidP="00D92692">
      <w:pPr>
        <w:pStyle w:val="a4"/>
        <w:numPr>
          <w:ilvl w:val="0"/>
          <w:numId w:val="21"/>
        </w:numPr>
        <w:tabs>
          <w:tab w:val="left" w:pos="851"/>
        </w:tabs>
        <w:spacing w:after="0" w:line="240" w:lineRule="auto"/>
        <w:ind w:left="0" w:firstLine="709"/>
        <w:jc w:val="both"/>
        <w:rPr>
          <w:rFonts w:ascii="Times New Roman" w:hAnsi="Times New Roman" w:cs="Times New Roman"/>
          <w:sz w:val="24"/>
          <w:szCs w:val="24"/>
        </w:rPr>
      </w:pPr>
      <w:r w:rsidRPr="00D92692">
        <w:rPr>
          <w:rFonts w:ascii="Times New Roman" w:hAnsi="Times New Roman" w:cs="Times New Roman"/>
          <w:color w:val="000000"/>
          <w:sz w:val="24"/>
          <w:szCs w:val="24"/>
        </w:rPr>
        <w:t>Новые технологии кардинально изменяют требования, предъявляемые к навыкам. На мировом уровне норма прибыли от образования – примерно 9% в год – остается высокой, несмотря на значительное увеличение предложения квалифицированной рабочей силы. Норма прибыли для высшего и среднего специального образования – почти 15% в год. Данные по развитым странам свидетельствуют о поляризации</w:t>
      </w:r>
      <w:r w:rsidR="009B6149" w:rsidRPr="00D92692">
        <w:rPr>
          <w:rFonts w:ascii="Times New Roman" w:hAnsi="Times New Roman" w:cs="Times New Roman"/>
          <w:color w:val="000000"/>
          <w:sz w:val="24"/>
          <w:szCs w:val="24"/>
        </w:rPr>
        <w:t xml:space="preserve"> </w:t>
      </w:r>
      <w:r w:rsidRPr="00D92692">
        <w:rPr>
          <w:rFonts w:ascii="Times New Roman" w:hAnsi="Times New Roman" w:cs="Times New Roman"/>
          <w:color w:val="000000"/>
          <w:sz w:val="24"/>
          <w:szCs w:val="24"/>
        </w:rPr>
        <w:t>– росте спроса на работников с высоким и низким уровнем квалификации и снижении спроса на работников со средним уровнем квалификации</w:t>
      </w:r>
      <w:r w:rsidR="00B17A9E" w:rsidRPr="00D92692">
        <w:rPr>
          <w:rFonts w:ascii="Times New Roman" w:hAnsi="Times New Roman" w:cs="Times New Roman"/>
          <w:color w:val="000000"/>
          <w:sz w:val="24"/>
          <w:szCs w:val="24"/>
        </w:rPr>
        <w:t xml:space="preserve"> [</w:t>
      </w:r>
      <w:r w:rsidR="00184825" w:rsidRPr="00D92692">
        <w:rPr>
          <w:rFonts w:ascii="Times New Roman" w:hAnsi="Times New Roman" w:cs="Times New Roman"/>
          <w:color w:val="000000"/>
          <w:sz w:val="24"/>
          <w:szCs w:val="24"/>
        </w:rPr>
        <w:t>4</w:t>
      </w:r>
      <w:r w:rsidR="00B17A9E" w:rsidRPr="00D92692">
        <w:rPr>
          <w:rFonts w:ascii="Times New Roman" w:hAnsi="Times New Roman" w:cs="Times New Roman"/>
          <w:color w:val="000000"/>
          <w:sz w:val="24"/>
          <w:szCs w:val="24"/>
        </w:rPr>
        <w:t>].</w:t>
      </w:r>
      <w:r w:rsidR="00B17A9E" w:rsidRPr="00D92692">
        <w:rPr>
          <w:rFonts w:ascii="Times New Roman" w:hAnsi="Times New Roman" w:cs="Times New Roman"/>
          <w:sz w:val="24"/>
          <w:szCs w:val="24"/>
        </w:rPr>
        <w:t xml:space="preserve"> </w:t>
      </w:r>
    </w:p>
    <w:p w14:paraId="34A4C729" w14:textId="0941C781" w:rsidR="00A54A5A" w:rsidRPr="00D92692" w:rsidRDefault="00A54A5A" w:rsidP="00D92692">
      <w:pPr>
        <w:pStyle w:val="a4"/>
        <w:numPr>
          <w:ilvl w:val="0"/>
          <w:numId w:val="21"/>
        </w:numPr>
        <w:tabs>
          <w:tab w:val="left" w:pos="851"/>
        </w:tabs>
        <w:spacing w:after="0" w:line="240" w:lineRule="auto"/>
        <w:ind w:left="0" w:firstLine="709"/>
        <w:jc w:val="both"/>
        <w:rPr>
          <w:rFonts w:ascii="Times New Roman" w:hAnsi="Times New Roman" w:cs="Times New Roman"/>
          <w:sz w:val="24"/>
          <w:szCs w:val="24"/>
        </w:rPr>
      </w:pPr>
      <w:r w:rsidRPr="00D92692">
        <w:rPr>
          <w:rFonts w:ascii="Times New Roman" w:hAnsi="Times New Roman" w:cs="Times New Roman"/>
          <w:color w:val="000000"/>
          <w:sz w:val="24"/>
          <w:szCs w:val="24"/>
        </w:rPr>
        <w:t xml:space="preserve">Эксперты по цифровым технологиям и экономике сходятся во мнении, что в ближайшие десятилетия на рынок труда существенно повлияет автоматизация. Это приведет к значительному высвобождению персонала, сокращению количества рабочих мест, требующих средней квалификации, и увеличению разницы в уровнях оплаты труда, что создаст новые трудности для компаний и государства </w:t>
      </w:r>
      <w:r w:rsidR="00DC5CA4" w:rsidRPr="00D92692">
        <w:rPr>
          <w:rFonts w:ascii="Times New Roman" w:hAnsi="Times New Roman" w:cs="Times New Roman"/>
          <w:color w:val="000000"/>
          <w:sz w:val="24"/>
          <w:szCs w:val="24"/>
        </w:rPr>
        <w:t>[</w:t>
      </w:r>
      <w:r w:rsidR="00184825" w:rsidRPr="00D92692">
        <w:rPr>
          <w:rFonts w:ascii="Times New Roman" w:hAnsi="Times New Roman" w:cs="Times New Roman"/>
          <w:color w:val="000000"/>
          <w:sz w:val="24"/>
          <w:szCs w:val="24"/>
        </w:rPr>
        <w:t>5</w:t>
      </w:r>
      <w:r w:rsidR="00DC5CA4" w:rsidRPr="00D92692">
        <w:rPr>
          <w:rFonts w:ascii="Times New Roman" w:hAnsi="Times New Roman" w:cs="Times New Roman"/>
          <w:color w:val="000000"/>
          <w:sz w:val="24"/>
          <w:szCs w:val="24"/>
        </w:rPr>
        <w:t>].</w:t>
      </w:r>
    </w:p>
    <w:p w14:paraId="1F8EB4F4" w14:textId="0423E64A" w:rsidR="00A54A5A" w:rsidRPr="00D92692" w:rsidRDefault="00A54A5A" w:rsidP="00D92692">
      <w:pPr>
        <w:pStyle w:val="a4"/>
        <w:numPr>
          <w:ilvl w:val="0"/>
          <w:numId w:val="21"/>
        </w:numPr>
        <w:tabs>
          <w:tab w:val="left" w:pos="851"/>
        </w:tabs>
        <w:spacing w:after="0" w:line="240" w:lineRule="auto"/>
        <w:ind w:left="0" w:firstLine="709"/>
        <w:jc w:val="both"/>
        <w:rPr>
          <w:rFonts w:ascii="Times New Roman" w:hAnsi="Times New Roman" w:cs="Times New Roman"/>
          <w:sz w:val="24"/>
          <w:szCs w:val="24"/>
        </w:rPr>
      </w:pPr>
      <w:r w:rsidRPr="00D92692">
        <w:rPr>
          <w:rFonts w:ascii="Times New Roman" w:hAnsi="Times New Roman" w:cs="Times New Roman"/>
          <w:color w:val="000000"/>
          <w:sz w:val="24"/>
          <w:szCs w:val="24"/>
        </w:rPr>
        <w:t xml:space="preserve">Разнонаправленные тренды динамики структуры расходов консолидированного бюджета субъектов Российской Федерации являются одним из факторов сохранения неравных условий для развития человеческого капитала в регионах. Это обстоятельство крайне актуализирует задачу совершенствования региональной бюджетной политики, особенно в контексте поставленных президентом России национальных целей развития Российской Федерации, главным ориентиром которых является развитие человеческого капитала </w:t>
      </w:r>
      <w:r w:rsidR="00DC5CA4" w:rsidRPr="00D92692">
        <w:rPr>
          <w:rFonts w:ascii="Times New Roman" w:hAnsi="Times New Roman" w:cs="Times New Roman"/>
          <w:color w:val="000000"/>
          <w:sz w:val="24"/>
          <w:szCs w:val="24"/>
        </w:rPr>
        <w:t>[</w:t>
      </w:r>
      <w:r w:rsidR="00184825" w:rsidRPr="00D92692">
        <w:rPr>
          <w:rFonts w:ascii="Times New Roman" w:hAnsi="Times New Roman" w:cs="Times New Roman"/>
          <w:color w:val="000000"/>
          <w:sz w:val="24"/>
          <w:szCs w:val="24"/>
        </w:rPr>
        <w:t>3</w:t>
      </w:r>
      <w:r w:rsidR="00DC5CA4" w:rsidRPr="00D92692">
        <w:rPr>
          <w:rFonts w:ascii="Times New Roman" w:hAnsi="Times New Roman" w:cs="Times New Roman"/>
          <w:color w:val="000000"/>
          <w:sz w:val="24"/>
          <w:szCs w:val="24"/>
        </w:rPr>
        <w:t>].</w:t>
      </w:r>
    </w:p>
    <w:p w14:paraId="1A7D1C9A" w14:textId="3A02C652" w:rsidR="00A54A5A" w:rsidRPr="00D92692" w:rsidRDefault="00A54A5A" w:rsidP="00D92692">
      <w:pPr>
        <w:pStyle w:val="a4"/>
        <w:numPr>
          <w:ilvl w:val="0"/>
          <w:numId w:val="21"/>
        </w:numPr>
        <w:tabs>
          <w:tab w:val="left" w:pos="851"/>
        </w:tabs>
        <w:spacing w:after="0" w:line="240" w:lineRule="auto"/>
        <w:ind w:left="0" w:firstLine="709"/>
        <w:jc w:val="both"/>
        <w:rPr>
          <w:rFonts w:ascii="Times New Roman" w:hAnsi="Times New Roman" w:cs="Times New Roman"/>
          <w:sz w:val="24"/>
          <w:szCs w:val="24"/>
          <w:lang w:val="en-US"/>
        </w:rPr>
      </w:pPr>
      <w:r w:rsidRPr="00D92692">
        <w:rPr>
          <w:rFonts w:ascii="Times New Roman" w:hAnsi="Times New Roman" w:cs="Times New Roman"/>
          <w:color w:val="000000"/>
          <w:sz w:val="24"/>
          <w:szCs w:val="24"/>
        </w:rPr>
        <w:t>Обучение приводит к значительной отдаче от заработной платы для отдельного человека, отдача варьируется в зависимости от различных источников и типов учебных курсов. Обучение дает дополнительные преимущества с точки зрения более высокой стабильности занятости. Приобретенные</w:t>
      </w:r>
      <w:r w:rsidRPr="00D92692">
        <w:rPr>
          <w:rFonts w:ascii="Times New Roman" w:hAnsi="Times New Roman" w:cs="Times New Roman"/>
          <w:color w:val="000000"/>
          <w:sz w:val="24"/>
          <w:szCs w:val="24"/>
          <w:lang w:val="en-US"/>
        </w:rPr>
        <w:t xml:space="preserve"> </w:t>
      </w:r>
      <w:r w:rsidRPr="00D92692">
        <w:rPr>
          <w:rFonts w:ascii="Times New Roman" w:hAnsi="Times New Roman" w:cs="Times New Roman"/>
          <w:color w:val="000000"/>
          <w:sz w:val="24"/>
          <w:szCs w:val="24"/>
        </w:rPr>
        <w:t>навыки</w:t>
      </w:r>
      <w:r w:rsidRPr="00D92692">
        <w:rPr>
          <w:rFonts w:ascii="Times New Roman" w:hAnsi="Times New Roman" w:cs="Times New Roman"/>
          <w:color w:val="000000"/>
          <w:sz w:val="24"/>
          <w:szCs w:val="24"/>
          <w:lang w:val="en-US"/>
        </w:rPr>
        <w:t xml:space="preserve"> </w:t>
      </w:r>
      <w:r w:rsidRPr="00D92692">
        <w:rPr>
          <w:rFonts w:ascii="Times New Roman" w:hAnsi="Times New Roman" w:cs="Times New Roman"/>
          <w:color w:val="000000"/>
          <w:sz w:val="24"/>
          <w:szCs w:val="24"/>
        </w:rPr>
        <w:t>с</w:t>
      </w:r>
      <w:r w:rsidRPr="00D92692">
        <w:rPr>
          <w:rFonts w:ascii="Times New Roman" w:hAnsi="Times New Roman" w:cs="Times New Roman"/>
          <w:color w:val="000000"/>
          <w:sz w:val="24"/>
          <w:szCs w:val="24"/>
          <w:lang w:val="en-US"/>
        </w:rPr>
        <w:t xml:space="preserve"> </w:t>
      </w:r>
      <w:r w:rsidRPr="00D92692">
        <w:rPr>
          <w:rFonts w:ascii="Times New Roman" w:hAnsi="Times New Roman" w:cs="Times New Roman"/>
          <w:color w:val="000000"/>
          <w:sz w:val="24"/>
          <w:szCs w:val="24"/>
        </w:rPr>
        <w:t>течением</w:t>
      </w:r>
      <w:r w:rsidRPr="00D92692">
        <w:rPr>
          <w:rFonts w:ascii="Times New Roman" w:hAnsi="Times New Roman" w:cs="Times New Roman"/>
          <w:color w:val="000000"/>
          <w:sz w:val="24"/>
          <w:szCs w:val="24"/>
          <w:lang w:val="en-US"/>
        </w:rPr>
        <w:t xml:space="preserve"> </w:t>
      </w:r>
      <w:r w:rsidRPr="00D92692">
        <w:rPr>
          <w:rFonts w:ascii="Times New Roman" w:hAnsi="Times New Roman" w:cs="Times New Roman"/>
          <w:color w:val="000000"/>
          <w:sz w:val="24"/>
          <w:szCs w:val="24"/>
        </w:rPr>
        <w:t>времени</w:t>
      </w:r>
      <w:r w:rsidRPr="00D92692">
        <w:rPr>
          <w:rFonts w:ascii="Times New Roman" w:hAnsi="Times New Roman" w:cs="Times New Roman"/>
          <w:color w:val="000000"/>
          <w:sz w:val="24"/>
          <w:szCs w:val="24"/>
          <w:lang w:val="en-US"/>
        </w:rPr>
        <w:t xml:space="preserve"> </w:t>
      </w:r>
      <w:r w:rsidRPr="00D92692">
        <w:rPr>
          <w:rFonts w:ascii="Times New Roman" w:hAnsi="Times New Roman" w:cs="Times New Roman"/>
          <w:color w:val="000000"/>
          <w:sz w:val="24"/>
          <w:szCs w:val="24"/>
        </w:rPr>
        <w:t>значительно</w:t>
      </w:r>
      <w:r w:rsidRPr="00D92692">
        <w:rPr>
          <w:rFonts w:ascii="Times New Roman" w:hAnsi="Times New Roman" w:cs="Times New Roman"/>
          <w:color w:val="000000"/>
          <w:sz w:val="24"/>
          <w:szCs w:val="24"/>
          <w:lang w:val="en-US"/>
        </w:rPr>
        <w:t xml:space="preserve"> </w:t>
      </w:r>
      <w:r w:rsidRPr="00D92692">
        <w:rPr>
          <w:rFonts w:ascii="Times New Roman" w:hAnsi="Times New Roman" w:cs="Times New Roman"/>
          <w:color w:val="000000"/>
          <w:sz w:val="24"/>
          <w:szCs w:val="24"/>
        </w:rPr>
        <w:t>обесцениваются</w:t>
      </w:r>
      <w:r w:rsidRPr="00D92692">
        <w:rPr>
          <w:rFonts w:ascii="Times New Roman" w:hAnsi="Times New Roman" w:cs="Times New Roman"/>
          <w:color w:val="000000"/>
          <w:sz w:val="24"/>
          <w:szCs w:val="24"/>
          <w:lang w:val="en-US"/>
        </w:rPr>
        <w:t xml:space="preserve"> </w:t>
      </w:r>
      <w:r w:rsidR="00DC5CA4" w:rsidRPr="00D92692">
        <w:rPr>
          <w:rFonts w:ascii="Times New Roman" w:hAnsi="Times New Roman" w:cs="Times New Roman"/>
          <w:color w:val="000000"/>
          <w:sz w:val="24"/>
          <w:szCs w:val="24"/>
          <w:lang w:val="en-US"/>
        </w:rPr>
        <w:t>[</w:t>
      </w:r>
      <w:r w:rsidR="00184825" w:rsidRPr="00D92692">
        <w:rPr>
          <w:rFonts w:ascii="Times New Roman" w:hAnsi="Times New Roman" w:cs="Times New Roman"/>
          <w:color w:val="000000"/>
          <w:sz w:val="24"/>
          <w:szCs w:val="24"/>
          <w:lang w:val="en-US"/>
        </w:rPr>
        <w:t>6</w:t>
      </w:r>
      <w:r w:rsidR="00DC5CA4" w:rsidRPr="00D92692">
        <w:rPr>
          <w:rFonts w:ascii="Times New Roman" w:hAnsi="Times New Roman" w:cs="Times New Roman"/>
          <w:color w:val="000000"/>
          <w:sz w:val="24"/>
          <w:szCs w:val="24"/>
          <w:lang w:val="en-US"/>
        </w:rPr>
        <w:t>].</w:t>
      </w:r>
    </w:p>
    <w:p w14:paraId="7E9D8294" w14:textId="25A65AF2" w:rsidR="003A3490" w:rsidRDefault="003A3490" w:rsidP="00D92692">
      <w:pPr>
        <w:pStyle w:val="Default"/>
        <w:ind w:firstLine="709"/>
        <w:jc w:val="both"/>
        <w:rPr>
          <w:rFonts w:ascii="Times New Roman" w:hAnsi="Times New Roman" w:cs="Times New Roman"/>
          <w:color w:val="auto"/>
        </w:rPr>
      </w:pPr>
      <w:r w:rsidRPr="00D92692">
        <w:rPr>
          <w:rFonts w:ascii="Times New Roman" w:hAnsi="Times New Roman" w:cs="Times New Roman"/>
          <w:color w:val="auto"/>
        </w:rPr>
        <w:t xml:space="preserve">Поскольку инвестиции подобного рода имеют долгосрочный характер мы считаем целесообразным использовать прогнозные значения средней заработной платы по регионам и прогнозной динамики заработной платы в данном регионе по выбранной специальности. Эти </w:t>
      </w:r>
      <w:r w:rsidRPr="00D92692">
        <w:rPr>
          <w:rFonts w:ascii="Times New Roman" w:hAnsi="Times New Roman" w:cs="Times New Roman"/>
          <w:color w:val="auto"/>
        </w:rPr>
        <w:lastRenderedPageBreak/>
        <w:t xml:space="preserve">данные позволят определить границы возможного с учетом региональной специфики и сформировать систему координат для принятия решения индивидом при выборе специальности профессионального обучения. </w:t>
      </w:r>
      <w:r w:rsidR="00BA684D" w:rsidRPr="00D92692">
        <w:rPr>
          <w:rFonts w:ascii="Times New Roman" w:hAnsi="Times New Roman" w:cs="Times New Roman"/>
          <w:color w:val="auto"/>
        </w:rPr>
        <w:t>Разработка понятного и простого в использовании инструмента прогнозирования стоимостной отдачи от профессионального обучения позволит увеличить количество взвешенных, обоснованных и осознанных решений граждан относительно выбора будущей специальности и поиска подходящей работы</w:t>
      </w:r>
      <w:r w:rsidR="00B053A5" w:rsidRPr="00D92692">
        <w:rPr>
          <w:rFonts w:ascii="Times New Roman" w:hAnsi="Times New Roman" w:cs="Times New Roman"/>
          <w:color w:val="auto"/>
        </w:rPr>
        <w:t>.</w:t>
      </w:r>
    </w:p>
    <w:p w14:paraId="6D2613B3" w14:textId="68CEB090" w:rsidR="00D92692" w:rsidRPr="00D92692" w:rsidRDefault="00D92692" w:rsidP="00D92692">
      <w:pPr>
        <w:pStyle w:val="Default"/>
        <w:ind w:firstLine="709"/>
        <w:jc w:val="both"/>
        <w:rPr>
          <w:rFonts w:ascii="Times New Roman" w:hAnsi="Times New Roman" w:cs="Times New Roman"/>
          <w:color w:val="auto"/>
        </w:rPr>
      </w:pPr>
    </w:p>
    <w:p w14:paraId="5C586BF0" w14:textId="77777777" w:rsidR="00D92692" w:rsidRPr="00D92692" w:rsidRDefault="00D92692" w:rsidP="00D92692">
      <w:pPr>
        <w:pStyle w:val="Default"/>
        <w:ind w:firstLine="709"/>
        <w:jc w:val="both"/>
        <w:rPr>
          <w:rFonts w:ascii="Times New Roman" w:hAnsi="Times New Roman" w:cs="Times New Roman"/>
          <w:color w:val="auto"/>
        </w:rPr>
      </w:pPr>
    </w:p>
    <w:p w14:paraId="055F79EA" w14:textId="77777777" w:rsidR="00D92692" w:rsidRDefault="00D92692" w:rsidP="00D92692">
      <w:pPr>
        <w:pStyle w:val="3"/>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14:paraId="379154C7" w14:textId="77777777" w:rsidR="00AB036C" w:rsidRPr="00D92692" w:rsidRDefault="00AB036C" w:rsidP="00D92692">
      <w:pPr>
        <w:spacing w:after="0" w:line="240" w:lineRule="auto"/>
        <w:ind w:left="360"/>
        <w:jc w:val="center"/>
        <w:rPr>
          <w:rFonts w:ascii="Times New Roman" w:hAnsi="Times New Roman" w:cs="Times New Roman"/>
          <w:b/>
          <w:sz w:val="24"/>
          <w:szCs w:val="24"/>
        </w:rPr>
      </w:pPr>
    </w:p>
    <w:p w14:paraId="3FAFDB29" w14:textId="1F249009" w:rsidR="00BA684D" w:rsidRPr="00D92692" w:rsidRDefault="00BA684D" w:rsidP="00D92692">
      <w:pPr>
        <w:pStyle w:val="a4"/>
        <w:numPr>
          <w:ilvl w:val="0"/>
          <w:numId w:val="23"/>
        </w:numPr>
        <w:tabs>
          <w:tab w:val="left" w:pos="851"/>
        </w:tabs>
        <w:spacing w:after="0" w:line="240" w:lineRule="auto"/>
        <w:jc w:val="both"/>
        <w:rPr>
          <w:rFonts w:ascii="Times New Roman" w:hAnsi="Times New Roman" w:cs="Times New Roman"/>
          <w:sz w:val="24"/>
          <w:szCs w:val="24"/>
        </w:rPr>
      </w:pPr>
      <w:r w:rsidRPr="00D92692">
        <w:rPr>
          <w:rFonts w:ascii="Times New Roman" w:hAnsi="Times New Roman" w:cs="Times New Roman"/>
          <w:sz w:val="24"/>
          <w:szCs w:val="24"/>
        </w:rPr>
        <w:t xml:space="preserve">Аналитический обзор. Труд-2021: запрос на баланс жизнь/работа. </w:t>
      </w:r>
      <w:hyperlink r:id="rId9" w:history="1">
        <w:r w:rsidRPr="00D92692">
          <w:rPr>
            <w:rFonts w:ascii="Times New Roman" w:hAnsi="Times New Roman" w:cs="Times New Roman"/>
            <w:sz w:val="24"/>
            <w:szCs w:val="24"/>
          </w:rPr>
          <w:t>URL:https://wciom.ru/analytical-reviews/analiticheskii-obzor/trud-2021-zapros-na-balans-zhizn-rabota</w:t>
        </w:r>
      </w:hyperlink>
      <w:r w:rsidRPr="00D92692">
        <w:rPr>
          <w:rFonts w:ascii="Times New Roman" w:hAnsi="Times New Roman" w:cs="Times New Roman"/>
          <w:sz w:val="24"/>
          <w:szCs w:val="24"/>
        </w:rPr>
        <w:t>.</w:t>
      </w:r>
    </w:p>
    <w:p w14:paraId="4ECB2616" w14:textId="568E45CE" w:rsidR="00BA684D" w:rsidRPr="00D92692" w:rsidRDefault="00BA684D" w:rsidP="00D92692">
      <w:pPr>
        <w:pStyle w:val="a4"/>
        <w:numPr>
          <w:ilvl w:val="0"/>
          <w:numId w:val="23"/>
        </w:numPr>
        <w:tabs>
          <w:tab w:val="left" w:pos="851"/>
        </w:tabs>
        <w:spacing w:after="0" w:line="240" w:lineRule="auto"/>
        <w:jc w:val="both"/>
        <w:rPr>
          <w:rFonts w:ascii="Times New Roman" w:hAnsi="Times New Roman" w:cs="Times New Roman"/>
          <w:sz w:val="24"/>
          <w:szCs w:val="24"/>
        </w:rPr>
      </w:pPr>
      <w:r w:rsidRPr="00D92692">
        <w:rPr>
          <w:rFonts w:ascii="Times New Roman" w:hAnsi="Times New Roman" w:cs="Times New Roman"/>
          <w:sz w:val="24"/>
          <w:szCs w:val="24"/>
        </w:rPr>
        <w:t xml:space="preserve">Будущее рынка труда. Противоборство тенденций, которые будут формировать рабочую среду в 2030 году (PWC). </w:t>
      </w:r>
      <w:hyperlink r:id="rId10" w:history="1">
        <w:r w:rsidRPr="00D92692">
          <w:rPr>
            <w:rFonts w:ascii="Times New Roman" w:hAnsi="Times New Roman" w:cs="Times New Roman"/>
            <w:sz w:val="24"/>
            <w:szCs w:val="24"/>
          </w:rPr>
          <w:t>URL:https://www.pwc.ru/ru/publications/workforce-of-the-future-rus.pdf</w:t>
        </w:r>
      </w:hyperlink>
      <w:r w:rsidRPr="00D92692">
        <w:rPr>
          <w:rFonts w:ascii="Times New Roman" w:hAnsi="Times New Roman" w:cs="Times New Roman"/>
          <w:sz w:val="24"/>
          <w:szCs w:val="24"/>
        </w:rPr>
        <w:t>.</w:t>
      </w:r>
    </w:p>
    <w:p w14:paraId="58BBA92D" w14:textId="34F79E95" w:rsidR="00BA684D" w:rsidRPr="00D92692" w:rsidRDefault="00BA684D" w:rsidP="00D92692">
      <w:pPr>
        <w:pStyle w:val="a4"/>
        <w:numPr>
          <w:ilvl w:val="0"/>
          <w:numId w:val="23"/>
        </w:numPr>
        <w:tabs>
          <w:tab w:val="left" w:pos="851"/>
        </w:tabs>
        <w:spacing w:after="0" w:line="240" w:lineRule="auto"/>
        <w:jc w:val="both"/>
        <w:rPr>
          <w:rFonts w:ascii="Times New Roman" w:hAnsi="Times New Roman" w:cs="Times New Roman"/>
          <w:sz w:val="24"/>
          <w:szCs w:val="24"/>
        </w:rPr>
      </w:pPr>
      <w:r w:rsidRPr="00D92692">
        <w:rPr>
          <w:rFonts w:ascii="Times New Roman" w:hAnsi="Times New Roman" w:cs="Times New Roman"/>
          <w:sz w:val="24"/>
          <w:szCs w:val="24"/>
        </w:rPr>
        <w:t xml:space="preserve">Иванов, С. А. Динамика государственных и негосударственных инвестиций в человеческий капитал (на примере системы образования Северо-Западного федерального округа) / С. А. Иванов // Региональная экономика и развитие </w:t>
      </w:r>
      <w:proofErr w:type="gramStart"/>
      <w:r w:rsidRPr="00D92692">
        <w:rPr>
          <w:rFonts w:ascii="Times New Roman" w:hAnsi="Times New Roman" w:cs="Times New Roman"/>
          <w:sz w:val="24"/>
          <w:szCs w:val="24"/>
        </w:rPr>
        <w:t>территорий :</w:t>
      </w:r>
      <w:proofErr w:type="gramEnd"/>
      <w:r w:rsidRPr="00D92692">
        <w:rPr>
          <w:rFonts w:ascii="Times New Roman" w:hAnsi="Times New Roman" w:cs="Times New Roman"/>
          <w:sz w:val="24"/>
          <w:szCs w:val="24"/>
        </w:rPr>
        <w:t xml:space="preserve"> Сборник научных статей, 2020. – С. 155-160. – EDN NNQCPE.</w:t>
      </w:r>
    </w:p>
    <w:p w14:paraId="735558A8" w14:textId="78CF73D3" w:rsidR="00184825" w:rsidRPr="00D92692" w:rsidRDefault="00BA684D" w:rsidP="00D92692">
      <w:pPr>
        <w:pStyle w:val="a4"/>
        <w:numPr>
          <w:ilvl w:val="0"/>
          <w:numId w:val="23"/>
        </w:numPr>
        <w:tabs>
          <w:tab w:val="left" w:pos="851"/>
        </w:tabs>
        <w:spacing w:after="0" w:line="240" w:lineRule="auto"/>
        <w:jc w:val="both"/>
        <w:rPr>
          <w:rFonts w:ascii="Times New Roman" w:hAnsi="Times New Roman" w:cs="Times New Roman"/>
          <w:sz w:val="24"/>
          <w:szCs w:val="24"/>
        </w:rPr>
      </w:pPr>
      <w:r w:rsidRPr="00D92692">
        <w:rPr>
          <w:rFonts w:ascii="Times New Roman" w:hAnsi="Times New Roman" w:cs="Times New Roman"/>
          <w:sz w:val="24"/>
          <w:szCs w:val="24"/>
        </w:rPr>
        <w:t xml:space="preserve">Изменение характера труда (World </w:t>
      </w:r>
      <w:proofErr w:type="spellStart"/>
      <w:r w:rsidRPr="00D92692">
        <w:rPr>
          <w:rFonts w:ascii="Times New Roman" w:hAnsi="Times New Roman" w:cs="Times New Roman"/>
          <w:sz w:val="24"/>
          <w:szCs w:val="24"/>
        </w:rPr>
        <w:t>bank</w:t>
      </w:r>
      <w:proofErr w:type="spellEnd"/>
      <w:r w:rsidRPr="00D92692">
        <w:rPr>
          <w:rFonts w:ascii="Times New Roman" w:hAnsi="Times New Roman" w:cs="Times New Roman"/>
          <w:sz w:val="24"/>
          <w:szCs w:val="24"/>
        </w:rPr>
        <w:t xml:space="preserve">) </w:t>
      </w:r>
      <w:hyperlink r:id="rId11" w:history="1">
        <w:r w:rsidR="00184825" w:rsidRPr="00D92692">
          <w:rPr>
            <w:rStyle w:val="a3"/>
            <w:rFonts w:ascii="Times New Roman" w:hAnsi="Times New Roman" w:cs="Times New Roman"/>
            <w:sz w:val="24"/>
            <w:szCs w:val="24"/>
          </w:rPr>
          <w:t>URL:http://documents1.worldbank.org/curated/en/469061544801350816/pdf/WDR-2019-RUSSIAN.pdf</w:t>
        </w:r>
      </w:hyperlink>
      <w:r w:rsidRPr="00D92692">
        <w:rPr>
          <w:rFonts w:ascii="Times New Roman" w:hAnsi="Times New Roman" w:cs="Times New Roman"/>
          <w:sz w:val="24"/>
          <w:szCs w:val="24"/>
        </w:rPr>
        <w:t>.</w:t>
      </w:r>
    </w:p>
    <w:p w14:paraId="39524407" w14:textId="1F574DEE" w:rsidR="00BA684D" w:rsidRPr="00D92692" w:rsidRDefault="00B17A9E" w:rsidP="00D92692">
      <w:pPr>
        <w:pStyle w:val="a4"/>
        <w:numPr>
          <w:ilvl w:val="0"/>
          <w:numId w:val="23"/>
        </w:numPr>
        <w:tabs>
          <w:tab w:val="left" w:pos="851"/>
        </w:tabs>
        <w:spacing w:after="0" w:line="240" w:lineRule="auto"/>
        <w:jc w:val="both"/>
        <w:rPr>
          <w:rFonts w:ascii="Times New Roman" w:hAnsi="Times New Roman" w:cs="Times New Roman"/>
          <w:sz w:val="24"/>
          <w:szCs w:val="24"/>
        </w:rPr>
      </w:pPr>
      <w:r w:rsidRPr="00D92692">
        <w:rPr>
          <w:rFonts w:ascii="Times New Roman" w:hAnsi="Times New Roman" w:cs="Times New Roman"/>
          <w:sz w:val="24"/>
          <w:szCs w:val="24"/>
        </w:rPr>
        <w:t>Развитие технологий и трансформация профессий: что ждет российский рынок труда? / ФГБУ «ВНИИ труда» Минтруда России.</w:t>
      </w:r>
      <w:r w:rsidR="000C7B44" w:rsidRPr="00D92692">
        <w:rPr>
          <w:rFonts w:ascii="Times New Roman" w:hAnsi="Times New Roman" w:cs="Times New Roman"/>
          <w:sz w:val="24"/>
          <w:szCs w:val="24"/>
        </w:rPr>
        <w:t xml:space="preserve"> </w:t>
      </w:r>
      <w:hyperlink r:id="rId12" w:history="1">
        <w:r w:rsidR="00BA684D" w:rsidRPr="00D92692">
          <w:rPr>
            <w:rFonts w:ascii="Times New Roman" w:hAnsi="Times New Roman" w:cs="Times New Roman"/>
            <w:sz w:val="24"/>
            <w:szCs w:val="24"/>
          </w:rPr>
          <w:t>URL:https://spravochnik.rosmintrud.ru/storage/app/media/uhodyashie%20ppofeccii.pdf</w:t>
        </w:r>
      </w:hyperlink>
      <w:r w:rsidR="000C7B44" w:rsidRPr="00D92692">
        <w:rPr>
          <w:rFonts w:ascii="Times New Roman" w:hAnsi="Times New Roman" w:cs="Times New Roman"/>
          <w:sz w:val="24"/>
          <w:szCs w:val="24"/>
        </w:rPr>
        <w:t>.</w:t>
      </w:r>
    </w:p>
    <w:p w14:paraId="1A07043E" w14:textId="135BFF2A" w:rsidR="00DC5CA4" w:rsidRDefault="00DC5CA4" w:rsidP="00D92692">
      <w:pPr>
        <w:pStyle w:val="a4"/>
        <w:numPr>
          <w:ilvl w:val="0"/>
          <w:numId w:val="23"/>
        </w:num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Human Capital Investment: The Returns from Education and Training to the Individual, the Firm and the Economy (Fiscal Studies (1999) vol. 20, no. 1, pp. 1–23).</w:t>
      </w:r>
    </w:p>
    <w:p w14:paraId="447BE00E" w14:textId="77777777" w:rsidR="00D92692" w:rsidRDefault="00D92692" w:rsidP="00D92692">
      <w:pPr>
        <w:spacing w:after="0" w:line="240" w:lineRule="auto"/>
        <w:ind w:firstLine="709"/>
        <w:jc w:val="right"/>
        <w:rPr>
          <w:rFonts w:ascii="Times New Roman" w:hAnsi="Times New Roman" w:cs="Times New Roman"/>
          <w:sz w:val="24"/>
          <w:szCs w:val="24"/>
          <w:lang w:val="en-US"/>
        </w:rPr>
      </w:pPr>
    </w:p>
    <w:p w14:paraId="0FA28930" w14:textId="55272D1A" w:rsidR="00D92692" w:rsidRDefault="00D92692" w:rsidP="00D92692">
      <w:pPr>
        <w:pStyle w:val="a4"/>
        <w:tabs>
          <w:tab w:val="left" w:pos="851"/>
        </w:tabs>
        <w:spacing w:after="0" w:line="240" w:lineRule="auto"/>
        <w:ind w:left="106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14:paraId="5AFA24B9" w14:textId="77777777" w:rsidR="00D92692" w:rsidRDefault="00D92692" w:rsidP="00D92692">
      <w:pPr>
        <w:pStyle w:val="a4"/>
        <w:tabs>
          <w:tab w:val="left" w:pos="851"/>
        </w:tabs>
        <w:spacing w:after="0" w:line="240" w:lineRule="auto"/>
        <w:ind w:left="1069"/>
        <w:jc w:val="center"/>
        <w:rPr>
          <w:rFonts w:ascii="Times New Roman" w:hAnsi="Times New Roman" w:cs="Times New Roman"/>
          <w:b/>
          <w:sz w:val="24"/>
          <w:szCs w:val="24"/>
        </w:rPr>
      </w:pPr>
    </w:p>
    <w:p w14:paraId="6975AC4F" w14:textId="3CF83831" w:rsidR="00D92692" w:rsidRDefault="00D92692" w:rsidP="00D92692">
      <w:pPr>
        <w:pStyle w:val="a4"/>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Леонтьева Анна Николаевна (Россия, Санкт-Петербург) – кандидат экономических наук, старший научный сотрудник ФГБУН Институт проблем региональной экономики РАН </w:t>
      </w:r>
      <w:r w:rsidRPr="00D92692">
        <w:rPr>
          <w:rFonts w:ascii="Times New Roman" w:hAnsi="Times New Roman" w:cs="Times New Roman"/>
          <w:sz w:val="24"/>
          <w:szCs w:val="24"/>
        </w:rPr>
        <w:t>(</w:t>
      </w:r>
      <w:r w:rsidRPr="00D92692">
        <w:rPr>
          <w:rFonts w:ascii="Times New Roman" w:hAnsi="Times New Roman" w:cs="Times New Roman"/>
          <w:sz w:val="24"/>
          <w:szCs w:val="24"/>
        </w:rPr>
        <w:t xml:space="preserve">Санкт-Петербург, ул. Серпуховская, </w:t>
      </w:r>
      <w:proofErr w:type="gramStart"/>
      <w:r w:rsidRPr="00D92692">
        <w:rPr>
          <w:rFonts w:ascii="Times New Roman" w:hAnsi="Times New Roman" w:cs="Times New Roman"/>
          <w:sz w:val="24"/>
          <w:szCs w:val="24"/>
        </w:rPr>
        <w:t xml:space="preserve">д.38 </w:t>
      </w:r>
      <w:r w:rsidRPr="00D92692">
        <w:rPr>
          <w:rFonts w:ascii="Times New Roman" w:hAnsi="Times New Roman" w:cs="Times New Roman"/>
          <w:sz w:val="24"/>
          <w:szCs w:val="24"/>
        </w:rPr>
        <w:t>,</w:t>
      </w:r>
      <w:proofErr w:type="gramEnd"/>
      <w:r w:rsidRPr="00D92692">
        <w:rPr>
          <w:rFonts w:ascii="Times New Roman" w:hAnsi="Times New Roman" w:cs="Times New Roman"/>
          <w:sz w:val="24"/>
          <w:szCs w:val="24"/>
        </w:rPr>
        <w:t xml:space="preserve"> </w:t>
      </w:r>
      <w:proofErr w:type="spellStart"/>
      <w:r w:rsidRPr="00D92692">
        <w:rPr>
          <w:rFonts w:ascii="Times New Roman" w:hAnsi="Times New Roman" w:cs="Times New Roman"/>
          <w:sz w:val="24"/>
          <w:szCs w:val="24"/>
        </w:rPr>
        <w:t>e-mail</w:t>
      </w:r>
      <w:proofErr w:type="spellEnd"/>
      <w:r w:rsidRPr="00D92692">
        <w:rPr>
          <w:rFonts w:ascii="Times New Roman" w:hAnsi="Times New Roman" w:cs="Times New Roman"/>
          <w:sz w:val="24"/>
          <w:szCs w:val="24"/>
        </w:rPr>
        <w:t>: info@</w:t>
      </w:r>
      <w:proofErr w:type="spellStart"/>
      <w:r w:rsidRPr="00D92692">
        <w:rPr>
          <w:rFonts w:ascii="Times New Roman" w:hAnsi="Times New Roman" w:cs="Times New Roman"/>
          <w:sz w:val="24"/>
          <w:szCs w:val="24"/>
        </w:rPr>
        <w:t>iresras</w:t>
      </w:r>
      <w:proofErr w:type="spellEnd"/>
      <w:r w:rsidRPr="00D92692">
        <w:rPr>
          <w:rFonts w:ascii="Times New Roman" w:hAnsi="Times New Roman" w:cs="Times New Roman"/>
          <w:sz w:val="24"/>
          <w:szCs w:val="24"/>
        </w:rPr>
        <w:t>.</w:t>
      </w:r>
      <w:proofErr w:type="spellStart"/>
      <w:r w:rsidRPr="00D92692">
        <w:rPr>
          <w:rFonts w:ascii="Times New Roman" w:hAnsi="Times New Roman" w:cs="Times New Roman"/>
          <w:sz w:val="24"/>
          <w:szCs w:val="24"/>
        </w:rPr>
        <w:t>ru</w:t>
      </w:r>
      <w:proofErr w:type="spellEnd"/>
      <w:r w:rsidRPr="00D92692">
        <w:rPr>
          <w:rFonts w:ascii="Times New Roman" w:hAnsi="Times New Roman" w:cs="Times New Roman"/>
          <w:sz w:val="24"/>
          <w:szCs w:val="24"/>
        </w:rPr>
        <w:t>)</w:t>
      </w:r>
    </w:p>
    <w:p w14:paraId="7F7273AF" w14:textId="77777777" w:rsidR="00D92692" w:rsidRPr="00D92692" w:rsidRDefault="00D92692" w:rsidP="00D92692">
      <w:pPr>
        <w:spacing w:after="0" w:line="240" w:lineRule="auto"/>
        <w:ind w:firstLine="709"/>
        <w:jc w:val="right"/>
        <w:rPr>
          <w:rFonts w:ascii="Times New Roman" w:hAnsi="Times New Roman" w:cs="Times New Roman"/>
          <w:sz w:val="24"/>
          <w:szCs w:val="24"/>
        </w:rPr>
      </w:pPr>
    </w:p>
    <w:p w14:paraId="24F1C314" w14:textId="77777777" w:rsidR="00D92692" w:rsidRPr="00D92692" w:rsidRDefault="00D92692" w:rsidP="00D92692">
      <w:pPr>
        <w:spacing w:after="0" w:line="240" w:lineRule="auto"/>
        <w:ind w:firstLine="709"/>
        <w:jc w:val="right"/>
        <w:rPr>
          <w:rFonts w:ascii="Times New Roman" w:hAnsi="Times New Roman" w:cs="Times New Roman"/>
          <w:sz w:val="24"/>
          <w:szCs w:val="24"/>
        </w:rPr>
      </w:pPr>
    </w:p>
    <w:p w14:paraId="37B3C65F" w14:textId="5C34E6C1" w:rsidR="00D92692" w:rsidRPr="00D92692" w:rsidRDefault="00D92692" w:rsidP="00D92692">
      <w:pPr>
        <w:spacing w:after="0" w:line="240" w:lineRule="auto"/>
        <w:ind w:firstLine="709"/>
        <w:jc w:val="right"/>
        <w:rPr>
          <w:rFonts w:ascii="Times New Roman" w:hAnsi="Times New Roman" w:cs="Times New Roman"/>
          <w:sz w:val="24"/>
          <w:szCs w:val="24"/>
          <w:lang w:val="en-US"/>
        </w:rPr>
      </w:pPr>
      <w:r>
        <w:rPr>
          <w:rFonts w:ascii="Times New Roman" w:hAnsi="Times New Roman" w:cs="Times New Roman"/>
          <w:sz w:val="24"/>
          <w:szCs w:val="24"/>
          <w:lang w:val="en-US"/>
        </w:rPr>
        <w:t>Anna</w:t>
      </w:r>
      <w:r w:rsidRPr="00D92692">
        <w:rPr>
          <w:rFonts w:ascii="Times New Roman" w:hAnsi="Times New Roman" w:cs="Times New Roman"/>
          <w:sz w:val="24"/>
          <w:szCs w:val="24"/>
          <w:lang w:val="en-US"/>
        </w:rPr>
        <w:t xml:space="preserve"> </w:t>
      </w:r>
      <w:proofErr w:type="spellStart"/>
      <w:r w:rsidRPr="00D92692">
        <w:rPr>
          <w:rFonts w:ascii="Times New Roman" w:hAnsi="Times New Roman" w:cs="Times New Roman"/>
          <w:sz w:val="24"/>
          <w:szCs w:val="24"/>
          <w:lang w:val="en-US"/>
        </w:rPr>
        <w:t>Leontieva</w:t>
      </w:r>
      <w:proofErr w:type="spellEnd"/>
      <w:r>
        <w:rPr>
          <w:rFonts w:ascii="Times New Roman" w:hAnsi="Times New Roman" w:cs="Times New Roman"/>
          <w:sz w:val="24"/>
          <w:szCs w:val="24"/>
        </w:rPr>
        <w:t xml:space="preserve"> </w:t>
      </w:r>
    </w:p>
    <w:p w14:paraId="25DAC147" w14:textId="77777777" w:rsidR="00D92692" w:rsidRPr="00D92692" w:rsidRDefault="00D92692" w:rsidP="00D92692">
      <w:pPr>
        <w:spacing w:after="0" w:line="240" w:lineRule="auto"/>
        <w:ind w:firstLine="709"/>
        <w:jc w:val="both"/>
        <w:rPr>
          <w:rFonts w:ascii="Times New Roman" w:hAnsi="Times New Roman" w:cs="Times New Roman"/>
          <w:sz w:val="24"/>
          <w:szCs w:val="24"/>
          <w:lang w:val="en-US"/>
        </w:rPr>
      </w:pPr>
    </w:p>
    <w:p w14:paraId="54358DAB" w14:textId="77777777" w:rsidR="00D92692" w:rsidRPr="00D92692" w:rsidRDefault="00D92692" w:rsidP="00D92692">
      <w:pPr>
        <w:spacing w:after="0" w:line="240" w:lineRule="auto"/>
        <w:ind w:firstLine="709"/>
        <w:jc w:val="center"/>
        <w:rPr>
          <w:rFonts w:ascii="Times New Roman" w:hAnsi="Times New Roman" w:cs="Times New Roman"/>
          <w:sz w:val="24"/>
          <w:szCs w:val="24"/>
          <w:lang w:val="en-US"/>
        </w:rPr>
      </w:pPr>
      <w:r w:rsidRPr="00D92692">
        <w:rPr>
          <w:rFonts w:ascii="Times New Roman" w:hAnsi="Times New Roman" w:cs="Times New Roman"/>
          <w:sz w:val="24"/>
          <w:szCs w:val="24"/>
          <w:lang w:val="en-US"/>
        </w:rPr>
        <w:t>USING THE CONCEPT OF HUMAN CAPITAL TO IMPROVE THE EFFICIENCY OF REGIONAL EMPLOYMENT AGENCIES</w:t>
      </w:r>
    </w:p>
    <w:p w14:paraId="2588C0E6" w14:textId="77777777" w:rsidR="00D92692" w:rsidRPr="00D92692" w:rsidRDefault="00D92692" w:rsidP="00D92692">
      <w:pPr>
        <w:spacing w:after="0" w:line="240" w:lineRule="auto"/>
        <w:ind w:firstLine="709"/>
        <w:jc w:val="both"/>
        <w:rPr>
          <w:rFonts w:ascii="Times New Roman" w:hAnsi="Times New Roman" w:cs="Times New Roman"/>
          <w:sz w:val="24"/>
          <w:szCs w:val="24"/>
          <w:lang w:val="en-US"/>
        </w:rPr>
      </w:pPr>
    </w:p>
    <w:p w14:paraId="0A5D00FD" w14:textId="2A260DFD" w:rsidR="00D92692" w:rsidRPr="00D92692" w:rsidRDefault="00D92692" w:rsidP="00D92692">
      <w:pPr>
        <w:widowControl w:val="0"/>
        <w:autoSpaceDE w:val="0"/>
        <w:autoSpaceDN w:val="0"/>
        <w:spacing w:after="0" w:line="240" w:lineRule="auto"/>
        <w:ind w:left="118" w:right="105" w:firstLine="708"/>
        <w:jc w:val="both"/>
        <w:rPr>
          <w:rFonts w:ascii="Times New Roman" w:eastAsia="Times New Roman" w:hAnsi="Times New Roman" w:cs="Times New Roman"/>
          <w:bCs/>
          <w:i/>
          <w:sz w:val="24"/>
          <w:lang w:val="en-US" w:eastAsia="en-US"/>
        </w:rPr>
      </w:pPr>
      <w:r w:rsidRPr="00D92692">
        <w:rPr>
          <w:rFonts w:ascii="Times New Roman" w:eastAsia="Times New Roman" w:hAnsi="Times New Roman" w:cs="Times New Roman"/>
          <w:b/>
          <w:i/>
          <w:sz w:val="24"/>
          <w:lang w:val="en-US" w:eastAsia="en-US"/>
        </w:rPr>
        <w:t>Abstract</w:t>
      </w:r>
      <w:r w:rsidRPr="00D92692">
        <w:rPr>
          <w:rFonts w:ascii="Times New Roman" w:eastAsia="Times New Roman" w:hAnsi="Times New Roman" w:cs="Times New Roman"/>
          <w:b/>
          <w:i/>
          <w:sz w:val="24"/>
          <w:lang w:val="en-US" w:eastAsia="en-US"/>
        </w:rPr>
        <w:t>.</w:t>
      </w:r>
      <w:r w:rsidRPr="00D92692">
        <w:rPr>
          <w:rFonts w:ascii="Times New Roman" w:eastAsia="Times New Roman" w:hAnsi="Times New Roman" w:cs="Times New Roman"/>
          <w:bCs/>
          <w:i/>
          <w:sz w:val="24"/>
          <w:lang w:val="en-US" w:eastAsia="en-US"/>
        </w:rPr>
        <w:t xml:space="preserve"> The article analyzes the trends in the development of the regional labor market in the context of the digital transformation of the economy, substantiates the importance of further research on the adaptation of the concept of human capital to new economic conditions.</w:t>
      </w:r>
    </w:p>
    <w:p w14:paraId="7C717222" w14:textId="2CFB9DB0" w:rsidR="00D92692" w:rsidRPr="00D92692" w:rsidRDefault="00D92692" w:rsidP="00D92692">
      <w:pPr>
        <w:widowControl w:val="0"/>
        <w:autoSpaceDE w:val="0"/>
        <w:autoSpaceDN w:val="0"/>
        <w:spacing w:after="0" w:line="240" w:lineRule="auto"/>
        <w:ind w:left="118" w:right="105" w:firstLine="708"/>
        <w:jc w:val="both"/>
        <w:rPr>
          <w:rFonts w:ascii="Times New Roman" w:eastAsia="Times New Roman" w:hAnsi="Times New Roman" w:cs="Times New Roman"/>
          <w:bCs/>
          <w:i/>
          <w:sz w:val="24"/>
          <w:lang w:val="en-US" w:eastAsia="en-US"/>
        </w:rPr>
      </w:pPr>
      <w:r w:rsidRPr="00D92692">
        <w:rPr>
          <w:rFonts w:ascii="Times New Roman" w:eastAsia="Times New Roman" w:hAnsi="Times New Roman" w:cs="Times New Roman"/>
          <w:b/>
          <w:i/>
          <w:sz w:val="24"/>
          <w:lang w:val="en-US" w:eastAsia="en-US"/>
        </w:rPr>
        <w:t>Keywords</w:t>
      </w:r>
      <w:r w:rsidRPr="00D92692">
        <w:rPr>
          <w:rFonts w:ascii="Times New Roman" w:eastAsia="Times New Roman" w:hAnsi="Times New Roman" w:cs="Times New Roman"/>
          <w:bCs/>
          <w:i/>
          <w:sz w:val="24"/>
          <w:lang w:val="en-US" w:eastAsia="en-US"/>
        </w:rPr>
        <w:t>. Human capital, regions, labor market, social sphere, employment.</w:t>
      </w:r>
    </w:p>
    <w:p w14:paraId="425559A1" w14:textId="030C786E" w:rsidR="00D92692" w:rsidRDefault="00D92692" w:rsidP="00D92692">
      <w:pPr>
        <w:tabs>
          <w:tab w:val="left" w:pos="851"/>
        </w:tabs>
        <w:spacing w:after="0" w:line="240" w:lineRule="auto"/>
        <w:jc w:val="both"/>
        <w:rPr>
          <w:rFonts w:ascii="Times New Roman" w:hAnsi="Times New Roman" w:cs="Times New Roman"/>
          <w:sz w:val="24"/>
          <w:szCs w:val="24"/>
          <w:lang w:val="en-US"/>
        </w:rPr>
      </w:pPr>
    </w:p>
    <w:p w14:paraId="32397BEC" w14:textId="77777777" w:rsidR="00D92692" w:rsidRDefault="00D92692" w:rsidP="00D92692">
      <w:pPr>
        <w:shd w:val="clear" w:color="auto" w:fill="FFFFFF"/>
        <w:spacing w:after="0" w:line="240" w:lineRule="auto"/>
        <w:jc w:val="center"/>
        <w:textAlignment w:val="baseline"/>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Author’s information</w:t>
      </w:r>
    </w:p>
    <w:p w14:paraId="6253E719" w14:textId="3D4C3DAF" w:rsidR="00D92692" w:rsidRDefault="00D92692" w:rsidP="00D92692">
      <w:pPr>
        <w:spacing w:after="0" w:line="240" w:lineRule="auto"/>
        <w:ind w:firstLine="709"/>
        <w:rPr>
          <w:rFonts w:ascii="Times New Roman" w:hAnsi="Times New Roman" w:cs="Times New Roman"/>
          <w:sz w:val="24"/>
          <w:szCs w:val="24"/>
          <w:lang w:val="en-US"/>
        </w:rPr>
      </w:pPr>
      <w:proofErr w:type="spellStart"/>
      <w:r>
        <w:rPr>
          <w:rFonts w:ascii="Times New Roman" w:hAnsi="Times New Roman" w:cs="Times New Roman"/>
          <w:sz w:val="24"/>
          <w:szCs w:val="24"/>
          <w:lang w:val="en-US"/>
        </w:rPr>
        <w:t>Leontieva</w:t>
      </w:r>
      <w:proofErr w:type="spellEnd"/>
      <w:r>
        <w:rPr>
          <w:rFonts w:ascii="Times New Roman" w:hAnsi="Times New Roman" w:cs="Times New Roman"/>
          <w:sz w:val="24"/>
          <w:szCs w:val="24"/>
          <w:lang w:val="en-US"/>
        </w:rPr>
        <w:t xml:space="preserve"> Anna </w:t>
      </w:r>
      <w:proofErr w:type="spellStart"/>
      <w:r>
        <w:rPr>
          <w:rFonts w:ascii="Times New Roman" w:hAnsi="Times New Roman" w:cs="Times New Roman"/>
          <w:sz w:val="24"/>
          <w:szCs w:val="24"/>
          <w:lang w:val="en-US"/>
        </w:rPr>
        <w:t>Nikolaevna</w:t>
      </w:r>
      <w:proofErr w:type="spellEnd"/>
      <w:r>
        <w:rPr>
          <w:rFonts w:ascii="Times New Roman" w:hAnsi="Times New Roman" w:cs="Times New Roman"/>
          <w:sz w:val="24"/>
          <w:szCs w:val="24"/>
          <w:lang w:val="en-US"/>
        </w:rPr>
        <w:t xml:space="preserve"> (Russia, Saint-Petersburg) – </w:t>
      </w:r>
      <w:proofErr w:type="spellStart"/>
      <w:proofErr w:type="gramStart"/>
      <w:r>
        <w:rPr>
          <w:rFonts w:ascii="Times New Roman" w:hAnsi="Times New Roman" w:cs="Times New Roman"/>
          <w:sz w:val="24"/>
          <w:szCs w:val="24"/>
          <w:lang w:val="en-US"/>
        </w:rPr>
        <w:t>P</w:t>
      </w:r>
      <w:r>
        <w:rPr>
          <w:rFonts w:ascii="Times New Roman" w:hAnsi="Times New Roman" w:cs="Times New Roman"/>
          <w:color w:val="000000" w:themeColor="text1"/>
          <w:sz w:val="24"/>
          <w:szCs w:val="24"/>
          <w:lang w:val="en-US"/>
        </w:rPr>
        <w:t>h.D</w:t>
      </w:r>
      <w:proofErr w:type="spellEnd"/>
      <w:proofErr w:type="gramEnd"/>
      <w:r>
        <w:rPr>
          <w:rFonts w:ascii="Times New Roman" w:hAnsi="Times New Roman" w:cs="Times New Roman"/>
          <w:color w:val="000000" w:themeColor="text1"/>
          <w:sz w:val="24"/>
          <w:szCs w:val="24"/>
          <w:lang w:val="en-US"/>
        </w:rPr>
        <w:t xml:space="preserve">, Senior Researcher </w:t>
      </w:r>
      <w:r>
        <w:rPr>
          <w:rFonts w:ascii="Times New Roman" w:hAnsi="Times New Roman" w:cs="Times New Roman"/>
          <w:sz w:val="24"/>
          <w:szCs w:val="24"/>
          <w:lang w:val="en-US"/>
        </w:rPr>
        <w:t xml:space="preserve">Institute for Regional Economy Studies Russian Academy of Sciences </w:t>
      </w:r>
      <w:r w:rsidRPr="00D92692">
        <w:rPr>
          <w:rFonts w:ascii="Times New Roman" w:hAnsi="Times New Roman" w:cs="Times New Roman"/>
          <w:sz w:val="24"/>
          <w:szCs w:val="24"/>
          <w:lang w:val="en-US"/>
        </w:rPr>
        <w:t xml:space="preserve">(St. Petersburg, </w:t>
      </w:r>
      <w:proofErr w:type="spellStart"/>
      <w:r w:rsidRPr="00D92692">
        <w:rPr>
          <w:rFonts w:ascii="Times New Roman" w:hAnsi="Times New Roman" w:cs="Times New Roman"/>
          <w:sz w:val="24"/>
          <w:szCs w:val="24"/>
          <w:lang w:val="en-US"/>
        </w:rPr>
        <w:t>Serpukhovskaya</w:t>
      </w:r>
      <w:proofErr w:type="spellEnd"/>
      <w:r w:rsidRPr="00D92692">
        <w:rPr>
          <w:rFonts w:ascii="Times New Roman" w:hAnsi="Times New Roman" w:cs="Times New Roman"/>
          <w:sz w:val="24"/>
          <w:szCs w:val="24"/>
          <w:lang w:val="en-US"/>
        </w:rPr>
        <w:t xml:space="preserve"> str., 38 , e-mail: info@iresras.ru )</w:t>
      </w:r>
    </w:p>
    <w:p w14:paraId="1074C62B" w14:textId="77777777" w:rsidR="00D92692" w:rsidRDefault="00D92692" w:rsidP="00D92692">
      <w:pPr>
        <w:tabs>
          <w:tab w:val="left" w:pos="851"/>
        </w:tabs>
        <w:spacing w:after="0" w:line="240" w:lineRule="auto"/>
        <w:jc w:val="both"/>
        <w:rPr>
          <w:rFonts w:ascii="Times New Roman" w:hAnsi="Times New Roman" w:cs="Times New Roman"/>
          <w:sz w:val="24"/>
          <w:szCs w:val="24"/>
          <w:lang w:val="en-US"/>
        </w:rPr>
      </w:pPr>
    </w:p>
    <w:p w14:paraId="141F8A9D" w14:textId="77777777" w:rsidR="00D92692" w:rsidRDefault="00D92692" w:rsidP="00D92692">
      <w:pPr>
        <w:pStyle w:val="3"/>
        <w:ind w:left="99" w:right="94"/>
        <w:jc w:val="center"/>
        <w:rPr>
          <w:rFonts w:ascii="Times New Roman"/>
        </w:rPr>
      </w:pPr>
      <w:proofErr w:type="spellStart"/>
      <w:r>
        <w:rPr>
          <w:rFonts w:ascii="Times New Roman"/>
        </w:rPr>
        <w:lastRenderedPageBreak/>
        <w:t>References</w:t>
      </w:r>
      <w:proofErr w:type="spellEnd"/>
    </w:p>
    <w:p w14:paraId="1353E25B" w14:textId="47E5BF25" w:rsidR="00D92692" w:rsidRDefault="00D92692" w:rsidP="00D92692">
      <w:pPr>
        <w:tabs>
          <w:tab w:val="left" w:pos="851"/>
        </w:tabs>
        <w:spacing w:after="0" w:line="240" w:lineRule="auto"/>
        <w:jc w:val="both"/>
        <w:rPr>
          <w:rFonts w:ascii="Times New Roman" w:hAnsi="Times New Roman" w:cs="Times New Roman"/>
          <w:sz w:val="24"/>
          <w:szCs w:val="24"/>
          <w:lang w:val="en-US"/>
        </w:rPr>
      </w:pPr>
    </w:p>
    <w:p w14:paraId="2C06BCEB" w14:textId="77777777" w:rsidR="00D92692" w:rsidRPr="00D92692" w:rsidRDefault="00D92692" w:rsidP="00D92692">
      <w:p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 xml:space="preserve">1. Analytical review. Labor-2021: request for a life/work balance. </w:t>
      </w:r>
      <w:proofErr w:type="gramStart"/>
      <w:r w:rsidRPr="00D92692">
        <w:rPr>
          <w:rFonts w:ascii="Times New Roman" w:hAnsi="Times New Roman" w:cs="Times New Roman"/>
          <w:sz w:val="24"/>
          <w:szCs w:val="24"/>
          <w:lang w:val="en-US"/>
        </w:rPr>
        <w:t>URL:https://wciom.ru/analytical-reviews/analiticheskii-obzor/trud-2021-zapros-na-balans-zhizn-rabota</w:t>
      </w:r>
      <w:proofErr w:type="gramEnd"/>
      <w:r w:rsidRPr="00D92692">
        <w:rPr>
          <w:rFonts w:ascii="Times New Roman" w:hAnsi="Times New Roman" w:cs="Times New Roman"/>
          <w:sz w:val="24"/>
          <w:szCs w:val="24"/>
          <w:lang w:val="en-US"/>
        </w:rPr>
        <w:t>.</w:t>
      </w:r>
    </w:p>
    <w:p w14:paraId="198A54AC" w14:textId="77777777" w:rsidR="00D92692" w:rsidRPr="00D92692" w:rsidRDefault="00D92692" w:rsidP="00D92692">
      <w:p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 xml:space="preserve">2. The future of the labor market. The confrontation of trends that will shape the working environment in 2030 (PWC). </w:t>
      </w:r>
      <w:proofErr w:type="gramStart"/>
      <w:r w:rsidRPr="00D92692">
        <w:rPr>
          <w:rFonts w:ascii="Times New Roman" w:hAnsi="Times New Roman" w:cs="Times New Roman"/>
          <w:sz w:val="24"/>
          <w:szCs w:val="24"/>
          <w:lang w:val="en-US"/>
        </w:rPr>
        <w:t>URL:https://www.pwc.ru/ru/публикации/рабочая</w:t>
      </w:r>
      <w:proofErr w:type="gramEnd"/>
      <w:r w:rsidRPr="00D92692">
        <w:rPr>
          <w:rFonts w:ascii="Times New Roman" w:hAnsi="Times New Roman" w:cs="Times New Roman"/>
          <w:sz w:val="24"/>
          <w:szCs w:val="24"/>
          <w:lang w:val="en-US"/>
        </w:rPr>
        <w:t xml:space="preserve"> the power of the future-rus.pdf.</w:t>
      </w:r>
    </w:p>
    <w:p w14:paraId="6ADF0108" w14:textId="77777777" w:rsidR="00D92692" w:rsidRPr="00D92692" w:rsidRDefault="00D92692" w:rsidP="00D92692">
      <w:p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3. Ivanov, S. A. Dynamics of state and non-state investments in human capital (on the example of the education system of the North-Western Federal District) / S. A. Ivanov // Regional economy and development of territories: Collection of scientific articles, 2020. – pp. 155-160. – EDN NNQCPE.</w:t>
      </w:r>
    </w:p>
    <w:p w14:paraId="083772BE" w14:textId="77777777" w:rsidR="00D92692" w:rsidRPr="00D92692" w:rsidRDefault="00D92692" w:rsidP="00D92692">
      <w:p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 xml:space="preserve">4. Changing the nature of work (World Bank) </w:t>
      </w:r>
      <w:proofErr w:type="gramStart"/>
      <w:r w:rsidRPr="00D92692">
        <w:rPr>
          <w:rFonts w:ascii="Times New Roman" w:hAnsi="Times New Roman" w:cs="Times New Roman"/>
          <w:sz w:val="24"/>
          <w:szCs w:val="24"/>
          <w:lang w:val="en-US"/>
        </w:rPr>
        <w:t>URL:http://documents1.worldbank.org/куратор/ru/469061544801350816/pdf/WDR-2019-RUSSIAN.pdf</w:t>
      </w:r>
      <w:proofErr w:type="gramEnd"/>
      <w:r w:rsidRPr="00D92692">
        <w:rPr>
          <w:rFonts w:ascii="Times New Roman" w:hAnsi="Times New Roman" w:cs="Times New Roman"/>
          <w:sz w:val="24"/>
          <w:szCs w:val="24"/>
          <w:lang w:val="en-US"/>
        </w:rPr>
        <w:t xml:space="preserve"> .</w:t>
      </w:r>
    </w:p>
    <w:p w14:paraId="5239869D" w14:textId="77777777" w:rsidR="00D92692" w:rsidRPr="00D92692" w:rsidRDefault="00D92692" w:rsidP="00D92692">
      <w:p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 xml:space="preserve">5. Technology development and profession transformation: what awaits the Russian labor market? / FSBI "Research Institute of Labor" of the Ministry of Labor of Russia. </w:t>
      </w:r>
      <w:proofErr w:type="gramStart"/>
      <w:r w:rsidRPr="00D92692">
        <w:rPr>
          <w:rFonts w:ascii="Times New Roman" w:hAnsi="Times New Roman" w:cs="Times New Roman"/>
          <w:sz w:val="24"/>
          <w:szCs w:val="24"/>
          <w:lang w:val="en-US"/>
        </w:rPr>
        <w:t>URL:https://spravochnik.rosmintrud.ru/storage/app/media/uhodyashie%20ppofeccii.pdf</w:t>
      </w:r>
      <w:proofErr w:type="gramEnd"/>
      <w:r w:rsidRPr="00D92692">
        <w:rPr>
          <w:rFonts w:ascii="Times New Roman" w:hAnsi="Times New Roman" w:cs="Times New Roman"/>
          <w:sz w:val="24"/>
          <w:szCs w:val="24"/>
          <w:lang w:val="en-US"/>
        </w:rPr>
        <w:t>.</w:t>
      </w:r>
    </w:p>
    <w:p w14:paraId="53E2DC96" w14:textId="03EE1998" w:rsidR="00D92692" w:rsidRPr="00D92692" w:rsidRDefault="00D92692" w:rsidP="00D92692">
      <w:pPr>
        <w:tabs>
          <w:tab w:val="left" w:pos="851"/>
        </w:tabs>
        <w:spacing w:after="0" w:line="240" w:lineRule="auto"/>
        <w:jc w:val="both"/>
        <w:rPr>
          <w:rFonts w:ascii="Times New Roman" w:hAnsi="Times New Roman" w:cs="Times New Roman"/>
          <w:sz w:val="24"/>
          <w:szCs w:val="24"/>
          <w:lang w:val="en-US"/>
        </w:rPr>
      </w:pPr>
      <w:r w:rsidRPr="00D92692">
        <w:rPr>
          <w:rFonts w:ascii="Times New Roman" w:hAnsi="Times New Roman" w:cs="Times New Roman"/>
          <w:sz w:val="24"/>
          <w:szCs w:val="24"/>
          <w:lang w:val="en-US"/>
        </w:rPr>
        <w:t>6. Investments in Human Capital: The Return on education and training for the Individual, the Firm and the Economy (Financial Research (1999), Volume 20, No. 1, pp. 1-23).</w:t>
      </w:r>
    </w:p>
    <w:p w14:paraId="3B92788F" w14:textId="1DD3311C" w:rsidR="00EB36EC" w:rsidRPr="00D92692" w:rsidRDefault="00EB36EC" w:rsidP="00D92692">
      <w:pPr>
        <w:pStyle w:val="a4"/>
        <w:tabs>
          <w:tab w:val="left" w:pos="851"/>
        </w:tabs>
        <w:spacing w:after="0" w:line="240" w:lineRule="auto"/>
        <w:ind w:left="1069"/>
        <w:jc w:val="both"/>
        <w:rPr>
          <w:rFonts w:ascii="Times New Roman" w:hAnsi="Times New Roman" w:cs="Times New Roman"/>
          <w:sz w:val="24"/>
          <w:szCs w:val="24"/>
          <w:lang w:val="en-US"/>
        </w:rPr>
      </w:pPr>
    </w:p>
    <w:sectPr w:rsidR="00EB36EC" w:rsidRPr="00D92692" w:rsidSect="009B6149">
      <w:footerReference w:type="default" r:id="rId13"/>
      <w:pgSz w:w="11906" w:h="16838"/>
      <w:pgMar w:top="1276"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0E12C2" w14:textId="77777777" w:rsidR="00DE1393" w:rsidRDefault="00DE1393" w:rsidP="005F363D">
      <w:pPr>
        <w:spacing w:after="0" w:line="240" w:lineRule="auto"/>
      </w:pPr>
      <w:r>
        <w:separator/>
      </w:r>
    </w:p>
  </w:endnote>
  <w:endnote w:type="continuationSeparator" w:id="0">
    <w:p w14:paraId="4D02FD84" w14:textId="77777777" w:rsidR="00DE1393" w:rsidRDefault="00DE1393" w:rsidP="005F36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altName w:val="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23102"/>
      <w:docPartObj>
        <w:docPartGallery w:val="Page Numbers (Bottom of Page)"/>
        <w:docPartUnique/>
      </w:docPartObj>
    </w:sdtPr>
    <w:sdtEndPr/>
    <w:sdtContent>
      <w:p w14:paraId="33BE5C93" w14:textId="77777777" w:rsidR="00627160" w:rsidRDefault="006D0F31">
        <w:pPr>
          <w:pStyle w:val="ae"/>
          <w:jc w:val="right"/>
        </w:pPr>
        <w:r>
          <w:fldChar w:fldCharType="begin"/>
        </w:r>
        <w:r w:rsidR="00627160">
          <w:instrText>PAGE   \* MERGEFORMAT</w:instrText>
        </w:r>
        <w:r>
          <w:fldChar w:fldCharType="separate"/>
        </w:r>
        <w:r w:rsidR="000C7B44">
          <w:rPr>
            <w:noProof/>
          </w:rPr>
          <w:t>6</w:t>
        </w:r>
        <w:r>
          <w:fldChar w:fldCharType="end"/>
        </w:r>
      </w:p>
    </w:sdtContent>
  </w:sdt>
  <w:p w14:paraId="28F23784" w14:textId="77777777" w:rsidR="00627160" w:rsidRDefault="00627160">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AD561" w14:textId="77777777" w:rsidR="00DE1393" w:rsidRDefault="00DE1393" w:rsidP="005F363D">
      <w:pPr>
        <w:spacing w:after="0" w:line="240" w:lineRule="auto"/>
      </w:pPr>
      <w:r>
        <w:separator/>
      </w:r>
    </w:p>
  </w:footnote>
  <w:footnote w:type="continuationSeparator" w:id="0">
    <w:p w14:paraId="3982EBFF" w14:textId="77777777" w:rsidR="00DE1393" w:rsidRDefault="00DE1393" w:rsidP="005F36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D257C"/>
    <w:multiLevelType w:val="hybridMultilevel"/>
    <w:tmpl w:val="9656038E"/>
    <w:lvl w:ilvl="0" w:tplc="20C2014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FB959BC"/>
    <w:multiLevelType w:val="hybridMultilevel"/>
    <w:tmpl w:val="88AEFC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4EF5858"/>
    <w:multiLevelType w:val="hybridMultilevel"/>
    <w:tmpl w:val="034829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6DB13AD"/>
    <w:multiLevelType w:val="hybridMultilevel"/>
    <w:tmpl w:val="35324C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DB84748"/>
    <w:multiLevelType w:val="hybridMultilevel"/>
    <w:tmpl w:val="A6B892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86E39CC"/>
    <w:multiLevelType w:val="hybridMultilevel"/>
    <w:tmpl w:val="F00E03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CAB46E4"/>
    <w:multiLevelType w:val="hybridMultilevel"/>
    <w:tmpl w:val="CF349D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6952AD4"/>
    <w:multiLevelType w:val="hybridMultilevel"/>
    <w:tmpl w:val="D736B976"/>
    <w:lvl w:ilvl="0" w:tplc="C30674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E2F57AC"/>
    <w:multiLevelType w:val="hybridMultilevel"/>
    <w:tmpl w:val="BABE9F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050751"/>
    <w:multiLevelType w:val="hybridMultilevel"/>
    <w:tmpl w:val="D2E05C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4D4E7639"/>
    <w:multiLevelType w:val="hybridMultilevel"/>
    <w:tmpl w:val="79EA82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17072CA"/>
    <w:multiLevelType w:val="hybridMultilevel"/>
    <w:tmpl w:val="F80A1AE4"/>
    <w:lvl w:ilvl="0" w:tplc="ED3A8D76">
      <w:start w:val="1"/>
      <w:numFmt w:val="decimal"/>
      <w:lvlText w:val="%1."/>
      <w:lvlJc w:val="left"/>
      <w:pPr>
        <w:tabs>
          <w:tab w:val="num" w:pos="720"/>
        </w:tabs>
        <w:ind w:left="720" w:hanging="360"/>
      </w:pPr>
    </w:lvl>
    <w:lvl w:ilvl="1" w:tplc="6978AFFE" w:tentative="1">
      <w:start w:val="1"/>
      <w:numFmt w:val="decimal"/>
      <w:lvlText w:val="%2."/>
      <w:lvlJc w:val="left"/>
      <w:pPr>
        <w:tabs>
          <w:tab w:val="num" w:pos="1440"/>
        </w:tabs>
        <w:ind w:left="1440" w:hanging="360"/>
      </w:pPr>
    </w:lvl>
    <w:lvl w:ilvl="2" w:tplc="52FE2D2E" w:tentative="1">
      <w:start w:val="1"/>
      <w:numFmt w:val="decimal"/>
      <w:lvlText w:val="%3."/>
      <w:lvlJc w:val="left"/>
      <w:pPr>
        <w:tabs>
          <w:tab w:val="num" w:pos="2160"/>
        </w:tabs>
        <w:ind w:left="2160" w:hanging="360"/>
      </w:pPr>
    </w:lvl>
    <w:lvl w:ilvl="3" w:tplc="CBB44F9C" w:tentative="1">
      <w:start w:val="1"/>
      <w:numFmt w:val="decimal"/>
      <w:lvlText w:val="%4."/>
      <w:lvlJc w:val="left"/>
      <w:pPr>
        <w:tabs>
          <w:tab w:val="num" w:pos="2880"/>
        </w:tabs>
        <w:ind w:left="2880" w:hanging="360"/>
      </w:pPr>
    </w:lvl>
    <w:lvl w:ilvl="4" w:tplc="6EA8AA78" w:tentative="1">
      <w:start w:val="1"/>
      <w:numFmt w:val="decimal"/>
      <w:lvlText w:val="%5."/>
      <w:lvlJc w:val="left"/>
      <w:pPr>
        <w:tabs>
          <w:tab w:val="num" w:pos="3600"/>
        </w:tabs>
        <w:ind w:left="3600" w:hanging="360"/>
      </w:pPr>
    </w:lvl>
    <w:lvl w:ilvl="5" w:tplc="6F24578E" w:tentative="1">
      <w:start w:val="1"/>
      <w:numFmt w:val="decimal"/>
      <w:lvlText w:val="%6."/>
      <w:lvlJc w:val="left"/>
      <w:pPr>
        <w:tabs>
          <w:tab w:val="num" w:pos="4320"/>
        </w:tabs>
        <w:ind w:left="4320" w:hanging="360"/>
      </w:pPr>
    </w:lvl>
    <w:lvl w:ilvl="6" w:tplc="555292AE" w:tentative="1">
      <w:start w:val="1"/>
      <w:numFmt w:val="decimal"/>
      <w:lvlText w:val="%7."/>
      <w:lvlJc w:val="left"/>
      <w:pPr>
        <w:tabs>
          <w:tab w:val="num" w:pos="5040"/>
        </w:tabs>
        <w:ind w:left="5040" w:hanging="360"/>
      </w:pPr>
    </w:lvl>
    <w:lvl w:ilvl="7" w:tplc="9028C5E8" w:tentative="1">
      <w:start w:val="1"/>
      <w:numFmt w:val="decimal"/>
      <w:lvlText w:val="%8."/>
      <w:lvlJc w:val="left"/>
      <w:pPr>
        <w:tabs>
          <w:tab w:val="num" w:pos="5760"/>
        </w:tabs>
        <w:ind w:left="5760" w:hanging="360"/>
      </w:pPr>
    </w:lvl>
    <w:lvl w:ilvl="8" w:tplc="05969872" w:tentative="1">
      <w:start w:val="1"/>
      <w:numFmt w:val="decimal"/>
      <w:lvlText w:val="%9."/>
      <w:lvlJc w:val="left"/>
      <w:pPr>
        <w:tabs>
          <w:tab w:val="num" w:pos="6480"/>
        </w:tabs>
        <w:ind w:left="6480" w:hanging="360"/>
      </w:pPr>
    </w:lvl>
  </w:abstractNum>
  <w:abstractNum w:abstractNumId="12" w15:restartNumberingAfterBreak="0">
    <w:nsid w:val="546C6F6B"/>
    <w:multiLevelType w:val="hybridMultilevel"/>
    <w:tmpl w:val="62ACC4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8B56C23"/>
    <w:multiLevelType w:val="hybridMultilevel"/>
    <w:tmpl w:val="704ED8A8"/>
    <w:lvl w:ilvl="0" w:tplc="FFCA6B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5E830096"/>
    <w:multiLevelType w:val="hybridMultilevel"/>
    <w:tmpl w:val="B60EB8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0C833F1"/>
    <w:multiLevelType w:val="hybridMultilevel"/>
    <w:tmpl w:val="B60EB8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1D21125"/>
    <w:multiLevelType w:val="hybridMultilevel"/>
    <w:tmpl w:val="73BA15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A5F118B"/>
    <w:multiLevelType w:val="multilevel"/>
    <w:tmpl w:val="F35CB8F2"/>
    <w:numStyleLink w:val="referencelist"/>
  </w:abstractNum>
  <w:abstractNum w:abstractNumId="18" w15:restartNumberingAfterBreak="0">
    <w:nsid w:val="6D5F19C9"/>
    <w:multiLevelType w:val="hybridMultilevel"/>
    <w:tmpl w:val="D46E004A"/>
    <w:lvl w:ilvl="0" w:tplc="461E57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74830D5A"/>
    <w:multiLevelType w:val="hybridMultilevel"/>
    <w:tmpl w:val="9260F160"/>
    <w:lvl w:ilvl="0" w:tplc="62DACE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78FE0829"/>
    <w:multiLevelType w:val="hybridMultilevel"/>
    <w:tmpl w:val="BF5221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abstractNum w:abstractNumId="22" w15:restartNumberingAfterBreak="0">
    <w:nsid w:val="7E4624DF"/>
    <w:multiLevelType w:val="hybridMultilevel"/>
    <w:tmpl w:val="73BA15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4"/>
  </w:num>
  <w:num w:numId="3">
    <w:abstractNumId w:val="12"/>
  </w:num>
  <w:num w:numId="4">
    <w:abstractNumId w:val="15"/>
  </w:num>
  <w:num w:numId="5">
    <w:abstractNumId w:val="14"/>
  </w:num>
  <w:num w:numId="6">
    <w:abstractNumId w:val="21"/>
  </w:num>
  <w:num w:numId="7">
    <w:abstractNumId w:val="17"/>
  </w:num>
  <w:num w:numId="8">
    <w:abstractNumId w:val="2"/>
  </w:num>
  <w:num w:numId="9">
    <w:abstractNumId w:val="22"/>
  </w:num>
  <w:num w:numId="10">
    <w:abstractNumId w:val="16"/>
  </w:num>
  <w:num w:numId="11">
    <w:abstractNumId w:val="5"/>
  </w:num>
  <w:num w:numId="12">
    <w:abstractNumId w:val="9"/>
  </w:num>
  <w:num w:numId="13">
    <w:abstractNumId w:val="8"/>
  </w:num>
  <w:num w:numId="14">
    <w:abstractNumId w:val="11"/>
  </w:num>
  <w:num w:numId="15">
    <w:abstractNumId w:val="7"/>
  </w:num>
  <w:num w:numId="16">
    <w:abstractNumId w:val="0"/>
  </w:num>
  <w:num w:numId="17">
    <w:abstractNumId w:val="10"/>
  </w:num>
  <w:num w:numId="18">
    <w:abstractNumId w:val="20"/>
  </w:num>
  <w:num w:numId="19">
    <w:abstractNumId w:val="18"/>
  </w:num>
  <w:num w:numId="20">
    <w:abstractNumId w:val="19"/>
  </w:num>
  <w:num w:numId="21">
    <w:abstractNumId w:val="3"/>
  </w:num>
  <w:num w:numId="22">
    <w:abstractNumId w:val="1"/>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3CCD"/>
    <w:rsid w:val="00000415"/>
    <w:rsid w:val="00041F30"/>
    <w:rsid w:val="000451A2"/>
    <w:rsid w:val="00053BE5"/>
    <w:rsid w:val="0005414B"/>
    <w:rsid w:val="0009342A"/>
    <w:rsid w:val="000A580B"/>
    <w:rsid w:val="000B345B"/>
    <w:rsid w:val="000C22F9"/>
    <w:rsid w:val="000C7B44"/>
    <w:rsid w:val="000D01AC"/>
    <w:rsid w:val="000E2928"/>
    <w:rsid w:val="000F205B"/>
    <w:rsid w:val="000F4418"/>
    <w:rsid w:val="00104A23"/>
    <w:rsid w:val="00105829"/>
    <w:rsid w:val="00133339"/>
    <w:rsid w:val="00133C0F"/>
    <w:rsid w:val="0013470A"/>
    <w:rsid w:val="00136E4A"/>
    <w:rsid w:val="001541E1"/>
    <w:rsid w:val="001558DD"/>
    <w:rsid w:val="00164B1A"/>
    <w:rsid w:val="00177847"/>
    <w:rsid w:val="00182C78"/>
    <w:rsid w:val="00184825"/>
    <w:rsid w:val="001A7F82"/>
    <w:rsid w:val="001B37EC"/>
    <w:rsid w:val="001B7CEE"/>
    <w:rsid w:val="001C0E8B"/>
    <w:rsid w:val="001C1086"/>
    <w:rsid w:val="001C40DC"/>
    <w:rsid w:val="001D7384"/>
    <w:rsid w:val="001E2C2D"/>
    <w:rsid w:val="001E52C1"/>
    <w:rsid w:val="00206187"/>
    <w:rsid w:val="0021131C"/>
    <w:rsid w:val="00264D64"/>
    <w:rsid w:val="00280C9B"/>
    <w:rsid w:val="00284F7E"/>
    <w:rsid w:val="002874C7"/>
    <w:rsid w:val="00291B9A"/>
    <w:rsid w:val="002A7EAA"/>
    <w:rsid w:val="002B3873"/>
    <w:rsid w:val="002C06F6"/>
    <w:rsid w:val="002C2968"/>
    <w:rsid w:val="002D602D"/>
    <w:rsid w:val="002E041F"/>
    <w:rsid w:val="002F02CE"/>
    <w:rsid w:val="002F304C"/>
    <w:rsid w:val="003003E8"/>
    <w:rsid w:val="00300B2C"/>
    <w:rsid w:val="00330952"/>
    <w:rsid w:val="00346744"/>
    <w:rsid w:val="00347CD9"/>
    <w:rsid w:val="003513E6"/>
    <w:rsid w:val="00375C4A"/>
    <w:rsid w:val="003A2CD9"/>
    <w:rsid w:val="003A3490"/>
    <w:rsid w:val="003A3533"/>
    <w:rsid w:val="003A461A"/>
    <w:rsid w:val="003D17FE"/>
    <w:rsid w:val="003E6E90"/>
    <w:rsid w:val="003F4EDA"/>
    <w:rsid w:val="00410E3D"/>
    <w:rsid w:val="0042488B"/>
    <w:rsid w:val="00425A19"/>
    <w:rsid w:val="00426F55"/>
    <w:rsid w:val="004304AD"/>
    <w:rsid w:val="00446AE4"/>
    <w:rsid w:val="00446E84"/>
    <w:rsid w:val="0045037D"/>
    <w:rsid w:val="00451181"/>
    <w:rsid w:val="004522DA"/>
    <w:rsid w:val="00452EB3"/>
    <w:rsid w:val="00463B25"/>
    <w:rsid w:val="00490D8C"/>
    <w:rsid w:val="00492B78"/>
    <w:rsid w:val="004A2E68"/>
    <w:rsid w:val="004B01BE"/>
    <w:rsid w:val="004B4B5E"/>
    <w:rsid w:val="004B50C7"/>
    <w:rsid w:val="004C14CF"/>
    <w:rsid w:val="004C2EF3"/>
    <w:rsid w:val="004C4F38"/>
    <w:rsid w:val="004C6441"/>
    <w:rsid w:val="004D0B55"/>
    <w:rsid w:val="004D0FBB"/>
    <w:rsid w:val="004E5551"/>
    <w:rsid w:val="004F12D2"/>
    <w:rsid w:val="004F2644"/>
    <w:rsid w:val="00500965"/>
    <w:rsid w:val="00502B8E"/>
    <w:rsid w:val="005039FA"/>
    <w:rsid w:val="00511D3A"/>
    <w:rsid w:val="005227B9"/>
    <w:rsid w:val="0052360D"/>
    <w:rsid w:val="00532CD1"/>
    <w:rsid w:val="00533974"/>
    <w:rsid w:val="00540D4D"/>
    <w:rsid w:val="0054417A"/>
    <w:rsid w:val="005739BD"/>
    <w:rsid w:val="00573CE3"/>
    <w:rsid w:val="00582066"/>
    <w:rsid w:val="00590CFC"/>
    <w:rsid w:val="0059410A"/>
    <w:rsid w:val="005A4481"/>
    <w:rsid w:val="005A4484"/>
    <w:rsid w:val="005D5214"/>
    <w:rsid w:val="005E0C7C"/>
    <w:rsid w:val="005F363D"/>
    <w:rsid w:val="005F7B0E"/>
    <w:rsid w:val="006050AA"/>
    <w:rsid w:val="006258A0"/>
    <w:rsid w:val="00627160"/>
    <w:rsid w:val="00636C40"/>
    <w:rsid w:val="00637F2D"/>
    <w:rsid w:val="006404B5"/>
    <w:rsid w:val="00643042"/>
    <w:rsid w:val="00644AA0"/>
    <w:rsid w:val="0065427A"/>
    <w:rsid w:val="00654E39"/>
    <w:rsid w:val="00655499"/>
    <w:rsid w:val="00665847"/>
    <w:rsid w:val="00667C13"/>
    <w:rsid w:val="006849A0"/>
    <w:rsid w:val="00692AF5"/>
    <w:rsid w:val="00693AA6"/>
    <w:rsid w:val="006A7733"/>
    <w:rsid w:val="006D0F31"/>
    <w:rsid w:val="006D21C7"/>
    <w:rsid w:val="006E45A0"/>
    <w:rsid w:val="006E5B43"/>
    <w:rsid w:val="006E723D"/>
    <w:rsid w:val="006F4122"/>
    <w:rsid w:val="006F5F80"/>
    <w:rsid w:val="00700F2F"/>
    <w:rsid w:val="00730F27"/>
    <w:rsid w:val="00755566"/>
    <w:rsid w:val="007934A8"/>
    <w:rsid w:val="007A48CC"/>
    <w:rsid w:val="007C1427"/>
    <w:rsid w:val="007D60E5"/>
    <w:rsid w:val="007F2E6E"/>
    <w:rsid w:val="007F382A"/>
    <w:rsid w:val="007F440C"/>
    <w:rsid w:val="00801D3E"/>
    <w:rsid w:val="00836268"/>
    <w:rsid w:val="0083637A"/>
    <w:rsid w:val="00837BE1"/>
    <w:rsid w:val="00844956"/>
    <w:rsid w:val="008560E8"/>
    <w:rsid w:val="0085729C"/>
    <w:rsid w:val="00861540"/>
    <w:rsid w:val="00861E59"/>
    <w:rsid w:val="00887C85"/>
    <w:rsid w:val="008937ED"/>
    <w:rsid w:val="008B344F"/>
    <w:rsid w:val="008C3FCF"/>
    <w:rsid w:val="008D4F85"/>
    <w:rsid w:val="009054D5"/>
    <w:rsid w:val="009100FB"/>
    <w:rsid w:val="00910673"/>
    <w:rsid w:val="00911F5C"/>
    <w:rsid w:val="0091718F"/>
    <w:rsid w:val="00917A31"/>
    <w:rsid w:val="00924680"/>
    <w:rsid w:val="00932D9A"/>
    <w:rsid w:val="0093665C"/>
    <w:rsid w:val="00945C71"/>
    <w:rsid w:val="009849F9"/>
    <w:rsid w:val="00991658"/>
    <w:rsid w:val="009A2166"/>
    <w:rsid w:val="009B284D"/>
    <w:rsid w:val="009B6149"/>
    <w:rsid w:val="009C36C3"/>
    <w:rsid w:val="009C5196"/>
    <w:rsid w:val="009C6C5B"/>
    <w:rsid w:val="009D5A17"/>
    <w:rsid w:val="009E1907"/>
    <w:rsid w:val="009E4310"/>
    <w:rsid w:val="009F0512"/>
    <w:rsid w:val="009F616A"/>
    <w:rsid w:val="00A01DB6"/>
    <w:rsid w:val="00A05487"/>
    <w:rsid w:val="00A2307B"/>
    <w:rsid w:val="00A27E6D"/>
    <w:rsid w:val="00A54A5A"/>
    <w:rsid w:val="00A63CCD"/>
    <w:rsid w:val="00A63F81"/>
    <w:rsid w:val="00A63FF3"/>
    <w:rsid w:val="00AA7C6E"/>
    <w:rsid w:val="00AB036C"/>
    <w:rsid w:val="00AE0AC1"/>
    <w:rsid w:val="00AE1073"/>
    <w:rsid w:val="00AE4629"/>
    <w:rsid w:val="00AF0FAE"/>
    <w:rsid w:val="00AF5B70"/>
    <w:rsid w:val="00B053A5"/>
    <w:rsid w:val="00B07A12"/>
    <w:rsid w:val="00B14F88"/>
    <w:rsid w:val="00B16821"/>
    <w:rsid w:val="00B17A9E"/>
    <w:rsid w:val="00B17C84"/>
    <w:rsid w:val="00B211D3"/>
    <w:rsid w:val="00B30D49"/>
    <w:rsid w:val="00B40A31"/>
    <w:rsid w:val="00B5483A"/>
    <w:rsid w:val="00B742D1"/>
    <w:rsid w:val="00B74F56"/>
    <w:rsid w:val="00B7507C"/>
    <w:rsid w:val="00B75884"/>
    <w:rsid w:val="00B83D03"/>
    <w:rsid w:val="00B94D7F"/>
    <w:rsid w:val="00BA684D"/>
    <w:rsid w:val="00BA7617"/>
    <w:rsid w:val="00BC6C90"/>
    <w:rsid w:val="00BE0464"/>
    <w:rsid w:val="00BE7C1A"/>
    <w:rsid w:val="00BF6227"/>
    <w:rsid w:val="00C02751"/>
    <w:rsid w:val="00C10BE4"/>
    <w:rsid w:val="00C17D36"/>
    <w:rsid w:val="00C236D4"/>
    <w:rsid w:val="00C23828"/>
    <w:rsid w:val="00C24C58"/>
    <w:rsid w:val="00C304DB"/>
    <w:rsid w:val="00C361CB"/>
    <w:rsid w:val="00C6003A"/>
    <w:rsid w:val="00C61722"/>
    <w:rsid w:val="00CB0F29"/>
    <w:rsid w:val="00CB1808"/>
    <w:rsid w:val="00CC5BED"/>
    <w:rsid w:val="00CD088B"/>
    <w:rsid w:val="00CD44D7"/>
    <w:rsid w:val="00CE09CE"/>
    <w:rsid w:val="00CF5536"/>
    <w:rsid w:val="00D25711"/>
    <w:rsid w:val="00D25C4D"/>
    <w:rsid w:val="00D33C82"/>
    <w:rsid w:val="00D41A7C"/>
    <w:rsid w:val="00D53FDB"/>
    <w:rsid w:val="00D66A30"/>
    <w:rsid w:val="00D67ABF"/>
    <w:rsid w:val="00D73861"/>
    <w:rsid w:val="00D80E70"/>
    <w:rsid w:val="00D81FE5"/>
    <w:rsid w:val="00D90525"/>
    <w:rsid w:val="00D92692"/>
    <w:rsid w:val="00DA7673"/>
    <w:rsid w:val="00DC5CA4"/>
    <w:rsid w:val="00DE01E3"/>
    <w:rsid w:val="00DE1393"/>
    <w:rsid w:val="00DE5FC1"/>
    <w:rsid w:val="00DE67CE"/>
    <w:rsid w:val="00E0236E"/>
    <w:rsid w:val="00E07107"/>
    <w:rsid w:val="00E076C7"/>
    <w:rsid w:val="00E12C93"/>
    <w:rsid w:val="00E13F7F"/>
    <w:rsid w:val="00E16082"/>
    <w:rsid w:val="00E24D33"/>
    <w:rsid w:val="00E26620"/>
    <w:rsid w:val="00E30795"/>
    <w:rsid w:val="00E32BF2"/>
    <w:rsid w:val="00E40C14"/>
    <w:rsid w:val="00E4470E"/>
    <w:rsid w:val="00E600C6"/>
    <w:rsid w:val="00E70C68"/>
    <w:rsid w:val="00E72C87"/>
    <w:rsid w:val="00E76C00"/>
    <w:rsid w:val="00E76E01"/>
    <w:rsid w:val="00E9370E"/>
    <w:rsid w:val="00E94BE6"/>
    <w:rsid w:val="00EB36EC"/>
    <w:rsid w:val="00EC17CA"/>
    <w:rsid w:val="00EC20CB"/>
    <w:rsid w:val="00EC3FC1"/>
    <w:rsid w:val="00EC4363"/>
    <w:rsid w:val="00EC48E7"/>
    <w:rsid w:val="00ED093A"/>
    <w:rsid w:val="00EE25BA"/>
    <w:rsid w:val="00EE6048"/>
    <w:rsid w:val="00EF0952"/>
    <w:rsid w:val="00EF263F"/>
    <w:rsid w:val="00EF5BCD"/>
    <w:rsid w:val="00F33076"/>
    <w:rsid w:val="00F42161"/>
    <w:rsid w:val="00F43864"/>
    <w:rsid w:val="00F81088"/>
    <w:rsid w:val="00F9105B"/>
    <w:rsid w:val="00F92A6A"/>
    <w:rsid w:val="00F94151"/>
    <w:rsid w:val="00FC7ED9"/>
    <w:rsid w:val="00FD44F5"/>
    <w:rsid w:val="00FD67F9"/>
    <w:rsid w:val="00FF26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318A3"/>
  <w15:docId w15:val="{4D0F0E63-8A1C-4940-AEB3-980AF1FC4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9269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link w:val="30"/>
    <w:uiPriority w:val="9"/>
    <w:unhideWhenUsed/>
    <w:qFormat/>
    <w:rsid w:val="00D92692"/>
    <w:pPr>
      <w:widowControl w:val="0"/>
      <w:autoSpaceDE w:val="0"/>
      <w:autoSpaceDN w:val="0"/>
      <w:spacing w:after="0" w:line="240" w:lineRule="auto"/>
      <w:ind w:left="120"/>
      <w:outlineLvl w:val="2"/>
    </w:pPr>
    <w:rPr>
      <w:rFonts w:ascii="Georgia" w:eastAsia="Georgia" w:hAnsi="Georgia" w:cs="Georgia"/>
      <w:b/>
      <w:bCs/>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D44D7"/>
    <w:rPr>
      <w:color w:val="0000FF" w:themeColor="hyperlink"/>
      <w:u w:val="single"/>
    </w:rPr>
  </w:style>
  <w:style w:type="paragraph" w:styleId="a4">
    <w:name w:val="List Paragraph"/>
    <w:aliases w:val="Варианты ответов"/>
    <w:basedOn w:val="a"/>
    <w:link w:val="a5"/>
    <w:uiPriority w:val="34"/>
    <w:qFormat/>
    <w:rsid w:val="009C6C5B"/>
    <w:pPr>
      <w:ind w:left="720"/>
      <w:contextualSpacing/>
    </w:pPr>
  </w:style>
  <w:style w:type="paragraph" w:styleId="a6">
    <w:name w:val="Balloon Text"/>
    <w:basedOn w:val="a"/>
    <w:link w:val="a7"/>
    <w:uiPriority w:val="99"/>
    <w:semiHidden/>
    <w:unhideWhenUsed/>
    <w:rsid w:val="009C6C5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C6C5B"/>
    <w:rPr>
      <w:rFonts w:ascii="Tahoma" w:hAnsi="Tahoma" w:cs="Tahoma"/>
      <w:sz w:val="16"/>
      <w:szCs w:val="16"/>
    </w:rPr>
  </w:style>
  <w:style w:type="paragraph" w:styleId="a8">
    <w:name w:val="footnote text"/>
    <w:basedOn w:val="a"/>
    <w:link w:val="a9"/>
    <w:uiPriority w:val="99"/>
    <w:unhideWhenUsed/>
    <w:rsid w:val="005F363D"/>
    <w:pPr>
      <w:spacing w:after="0" w:line="240" w:lineRule="auto"/>
    </w:pPr>
    <w:rPr>
      <w:sz w:val="20"/>
      <w:szCs w:val="20"/>
    </w:rPr>
  </w:style>
  <w:style w:type="character" w:customStyle="1" w:styleId="a9">
    <w:name w:val="Текст сноски Знак"/>
    <w:basedOn w:val="a0"/>
    <w:link w:val="a8"/>
    <w:uiPriority w:val="99"/>
    <w:rsid w:val="005F363D"/>
    <w:rPr>
      <w:sz w:val="20"/>
      <w:szCs w:val="20"/>
    </w:rPr>
  </w:style>
  <w:style w:type="character" w:styleId="aa">
    <w:name w:val="footnote reference"/>
    <w:basedOn w:val="a0"/>
    <w:semiHidden/>
    <w:unhideWhenUsed/>
    <w:rsid w:val="005F363D"/>
    <w:rPr>
      <w:vertAlign w:val="superscript"/>
    </w:rPr>
  </w:style>
  <w:style w:type="table" w:styleId="ab">
    <w:name w:val="Table Grid"/>
    <w:basedOn w:val="a1"/>
    <w:uiPriority w:val="39"/>
    <w:rsid w:val="006E4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133C0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133C0F"/>
  </w:style>
  <w:style w:type="paragraph" w:styleId="ae">
    <w:name w:val="footer"/>
    <w:basedOn w:val="a"/>
    <w:link w:val="af"/>
    <w:uiPriority w:val="99"/>
    <w:unhideWhenUsed/>
    <w:rsid w:val="00133C0F"/>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33C0F"/>
  </w:style>
  <w:style w:type="character" w:customStyle="1" w:styleId="a5">
    <w:name w:val="Абзац списка Знак"/>
    <w:aliases w:val="Варианты ответов Знак"/>
    <w:link w:val="a4"/>
    <w:uiPriority w:val="34"/>
    <w:locked/>
    <w:rsid w:val="00991658"/>
  </w:style>
  <w:style w:type="paragraph" w:customStyle="1" w:styleId="referenceitem">
    <w:name w:val="referenceitem"/>
    <w:basedOn w:val="a"/>
    <w:rsid w:val="003A461A"/>
    <w:pPr>
      <w:numPr>
        <w:numId w:val="7"/>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eastAsia="en-US"/>
    </w:rPr>
  </w:style>
  <w:style w:type="numbering" w:customStyle="1" w:styleId="referencelist">
    <w:name w:val="referencelist"/>
    <w:basedOn w:val="a2"/>
    <w:semiHidden/>
    <w:rsid w:val="003A461A"/>
    <w:pPr>
      <w:numPr>
        <w:numId w:val="6"/>
      </w:numPr>
    </w:pPr>
  </w:style>
  <w:style w:type="paragraph" w:styleId="af0">
    <w:name w:val="Normal (Web)"/>
    <w:basedOn w:val="a"/>
    <w:uiPriority w:val="99"/>
    <w:semiHidden/>
    <w:unhideWhenUsed/>
    <w:rsid w:val="00451181"/>
    <w:pPr>
      <w:spacing w:before="100" w:beforeAutospacing="1" w:after="100" w:afterAutospacing="1" w:line="240" w:lineRule="auto"/>
    </w:pPr>
    <w:rPr>
      <w:rFonts w:ascii="Times New Roman" w:eastAsia="Times New Roman" w:hAnsi="Times New Roman" w:cs="Times New Roman"/>
      <w:sz w:val="24"/>
      <w:szCs w:val="24"/>
    </w:rPr>
  </w:style>
  <w:style w:type="paragraph" w:styleId="af1">
    <w:name w:val="caption"/>
    <w:basedOn w:val="a"/>
    <w:next w:val="a"/>
    <w:uiPriority w:val="35"/>
    <w:unhideWhenUsed/>
    <w:qFormat/>
    <w:rsid w:val="001B37EC"/>
    <w:pPr>
      <w:spacing w:line="240" w:lineRule="auto"/>
    </w:pPr>
    <w:rPr>
      <w:i/>
      <w:iCs/>
      <w:color w:val="1F497D" w:themeColor="text2"/>
      <w:sz w:val="18"/>
      <w:szCs w:val="18"/>
    </w:rPr>
  </w:style>
  <w:style w:type="table" w:styleId="af2">
    <w:name w:val="Grid Table Light"/>
    <w:basedOn w:val="a1"/>
    <w:uiPriority w:val="40"/>
    <w:rsid w:val="002874C7"/>
    <w:pPr>
      <w:spacing w:after="0" w:line="240" w:lineRule="auto"/>
    </w:pPr>
    <w:rPr>
      <w:rFonts w:eastAsiaTheme="minorHAnsi"/>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efault">
    <w:name w:val="Default"/>
    <w:rsid w:val="004C14CF"/>
    <w:pPr>
      <w:autoSpaceDE w:val="0"/>
      <w:autoSpaceDN w:val="0"/>
      <w:adjustRightInd w:val="0"/>
      <w:spacing w:after="0" w:line="240" w:lineRule="auto"/>
    </w:pPr>
    <w:rPr>
      <w:rFonts w:ascii="Calibri" w:hAnsi="Calibri" w:cs="Calibri"/>
      <w:color w:val="000000"/>
      <w:sz w:val="24"/>
      <w:szCs w:val="24"/>
    </w:rPr>
  </w:style>
  <w:style w:type="character" w:styleId="af3">
    <w:name w:val="FollowedHyperlink"/>
    <w:basedOn w:val="a0"/>
    <w:uiPriority w:val="99"/>
    <w:semiHidden/>
    <w:unhideWhenUsed/>
    <w:rsid w:val="00B17A9E"/>
    <w:rPr>
      <w:color w:val="800080" w:themeColor="followedHyperlink"/>
      <w:u w:val="single"/>
    </w:rPr>
  </w:style>
  <w:style w:type="character" w:styleId="af4">
    <w:name w:val="Unresolved Mention"/>
    <w:basedOn w:val="a0"/>
    <w:uiPriority w:val="99"/>
    <w:semiHidden/>
    <w:unhideWhenUsed/>
    <w:rsid w:val="00BA684D"/>
    <w:rPr>
      <w:color w:val="605E5C"/>
      <w:shd w:val="clear" w:color="auto" w:fill="E1DFDD"/>
    </w:rPr>
  </w:style>
  <w:style w:type="character" w:customStyle="1" w:styleId="30">
    <w:name w:val="Заголовок 3 Знак"/>
    <w:basedOn w:val="a0"/>
    <w:link w:val="3"/>
    <w:uiPriority w:val="9"/>
    <w:rsid w:val="00D92692"/>
    <w:rPr>
      <w:rFonts w:ascii="Georgia" w:eastAsia="Georgia" w:hAnsi="Georgia" w:cs="Georgia"/>
      <w:b/>
      <w:bCs/>
      <w:sz w:val="24"/>
      <w:szCs w:val="24"/>
      <w:lang w:eastAsia="en-US"/>
    </w:rPr>
  </w:style>
  <w:style w:type="character" w:customStyle="1" w:styleId="10">
    <w:name w:val="Заголовок 1 Знак"/>
    <w:basedOn w:val="a0"/>
    <w:link w:val="1"/>
    <w:uiPriority w:val="9"/>
    <w:rsid w:val="00D9269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344">
      <w:bodyDiv w:val="1"/>
      <w:marLeft w:val="0"/>
      <w:marRight w:val="0"/>
      <w:marTop w:val="0"/>
      <w:marBottom w:val="0"/>
      <w:divBdr>
        <w:top w:val="none" w:sz="0" w:space="0" w:color="auto"/>
        <w:left w:val="none" w:sz="0" w:space="0" w:color="auto"/>
        <w:bottom w:val="none" w:sz="0" w:space="0" w:color="auto"/>
        <w:right w:val="none" w:sz="0" w:space="0" w:color="auto"/>
      </w:divBdr>
    </w:div>
    <w:div w:id="103884523">
      <w:bodyDiv w:val="1"/>
      <w:marLeft w:val="0"/>
      <w:marRight w:val="0"/>
      <w:marTop w:val="0"/>
      <w:marBottom w:val="0"/>
      <w:divBdr>
        <w:top w:val="none" w:sz="0" w:space="0" w:color="auto"/>
        <w:left w:val="none" w:sz="0" w:space="0" w:color="auto"/>
        <w:bottom w:val="none" w:sz="0" w:space="0" w:color="auto"/>
        <w:right w:val="none" w:sz="0" w:space="0" w:color="auto"/>
      </w:divBdr>
      <w:divsChild>
        <w:div w:id="372270671">
          <w:marLeft w:val="0"/>
          <w:marRight w:val="0"/>
          <w:marTop w:val="0"/>
          <w:marBottom w:val="0"/>
          <w:divBdr>
            <w:top w:val="none" w:sz="0" w:space="0" w:color="auto"/>
            <w:left w:val="none" w:sz="0" w:space="0" w:color="auto"/>
            <w:bottom w:val="none" w:sz="0" w:space="0" w:color="auto"/>
            <w:right w:val="none" w:sz="0" w:space="0" w:color="auto"/>
          </w:divBdr>
          <w:divsChild>
            <w:div w:id="1009523127">
              <w:marLeft w:val="0"/>
              <w:marRight w:val="0"/>
              <w:marTop w:val="0"/>
              <w:marBottom w:val="0"/>
              <w:divBdr>
                <w:top w:val="none" w:sz="0" w:space="0" w:color="auto"/>
                <w:left w:val="none" w:sz="0" w:space="0" w:color="auto"/>
                <w:bottom w:val="none" w:sz="0" w:space="0" w:color="auto"/>
                <w:right w:val="none" w:sz="0" w:space="0" w:color="auto"/>
              </w:divBdr>
            </w:div>
          </w:divsChild>
        </w:div>
        <w:div w:id="1730030001">
          <w:marLeft w:val="0"/>
          <w:marRight w:val="0"/>
          <w:marTop w:val="0"/>
          <w:marBottom w:val="0"/>
          <w:divBdr>
            <w:top w:val="none" w:sz="0" w:space="0" w:color="auto"/>
            <w:left w:val="none" w:sz="0" w:space="0" w:color="auto"/>
            <w:bottom w:val="none" w:sz="0" w:space="0" w:color="auto"/>
            <w:right w:val="none" w:sz="0" w:space="0" w:color="auto"/>
          </w:divBdr>
          <w:divsChild>
            <w:div w:id="1535269083">
              <w:marLeft w:val="0"/>
              <w:marRight w:val="0"/>
              <w:marTop w:val="0"/>
              <w:marBottom w:val="0"/>
              <w:divBdr>
                <w:top w:val="none" w:sz="0" w:space="0" w:color="auto"/>
                <w:left w:val="none" w:sz="0" w:space="0" w:color="auto"/>
                <w:bottom w:val="none" w:sz="0" w:space="0" w:color="auto"/>
                <w:right w:val="none" w:sz="0" w:space="0" w:color="auto"/>
              </w:divBdr>
              <w:divsChild>
                <w:div w:id="206447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43816">
      <w:bodyDiv w:val="1"/>
      <w:marLeft w:val="0"/>
      <w:marRight w:val="0"/>
      <w:marTop w:val="0"/>
      <w:marBottom w:val="0"/>
      <w:divBdr>
        <w:top w:val="none" w:sz="0" w:space="0" w:color="auto"/>
        <w:left w:val="none" w:sz="0" w:space="0" w:color="auto"/>
        <w:bottom w:val="none" w:sz="0" w:space="0" w:color="auto"/>
        <w:right w:val="none" w:sz="0" w:space="0" w:color="auto"/>
      </w:divBdr>
    </w:div>
    <w:div w:id="145441149">
      <w:bodyDiv w:val="1"/>
      <w:marLeft w:val="0"/>
      <w:marRight w:val="0"/>
      <w:marTop w:val="0"/>
      <w:marBottom w:val="0"/>
      <w:divBdr>
        <w:top w:val="none" w:sz="0" w:space="0" w:color="auto"/>
        <w:left w:val="none" w:sz="0" w:space="0" w:color="auto"/>
        <w:bottom w:val="none" w:sz="0" w:space="0" w:color="auto"/>
        <w:right w:val="none" w:sz="0" w:space="0" w:color="auto"/>
      </w:divBdr>
    </w:div>
    <w:div w:id="184444168">
      <w:bodyDiv w:val="1"/>
      <w:marLeft w:val="0"/>
      <w:marRight w:val="0"/>
      <w:marTop w:val="0"/>
      <w:marBottom w:val="0"/>
      <w:divBdr>
        <w:top w:val="none" w:sz="0" w:space="0" w:color="auto"/>
        <w:left w:val="none" w:sz="0" w:space="0" w:color="auto"/>
        <w:bottom w:val="none" w:sz="0" w:space="0" w:color="auto"/>
        <w:right w:val="none" w:sz="0" w:space="0" w:color="auto"/>
      </w:divBdr>
      <w:divsChild>
        <w:div w:id="1371153252">
          <w:marLeft w:val="547"/>
          <w:marRight w:val="0"/>
          <w:marTop w:val="200"/>
          <w:marBottom w:val="0"/>
          <w:divBdr>
            <w:top w:val="none" w:sz="0" w:space="0" w:color="auto"/>
            <w:left w:val="none" w:sz="0" w:space="0" w:color="auto"/>
            <w:bottom w:val="none" w:sz="0" w:space="0" w:color="auto"/>
            <w:right w:val="none" w:sz="0" w:space="0" w:color="auto"/>
          </w:divBdr>
        </w:div>
        <w:div w:id="1566986443">
          <w:marLeft w:val="547"/>
          <w:marRight w:val="0"/>
          <w:marTop w:val="200"/>
          <w:marBottom w:val="0"/>
          <w:divBdr>
            <w:top w:val="none" w:sz="0" w:space="0" w:color="auto"/>
            <w:left w:val="none" w:sz="0" w:space="0" w:color="auto"/>
            <w:bottom w:val="none" w:sz="0" w:space="0" w:color="auto"/>
            <w:right w:val="none" w:sz="0" w:space="0" w:color="auto"/>
          </w:divBdr>
        </w:div>
        <w:div w:id="149951965">
          <w:marLeft w:val="547"/>
          <w:marRight w:val="0"/>
          <w:marTop w:val="200"/>
          <w:marBottom w:val="0"/>
          <w:divBdr>
            <w:top w:val="none" w:sz="0" w:space="0" w:color="auto"/>
            <w:left w:val="none" w:sz="0" w:space="0" w:color="auto"/>
            <w:bottom w:val="none" w:sz="0" w:space="0" w:color="auto"/>
            <w:right w:val="none" w:sz="0" w:space="0" w:color="auto"/>
          </w:divBdr>
        </w:div>
        <w:div w:id="715282038">
          <w:marLeft w:val="547"/>
          <w:marRight w:val="0"/>
          <w:marTop w:val="200"/>
          <w:marBottom w:val="0"/>
          <w:divBdr>
            <w:top w:val="none" w:sz="0" w:space="0" w:color="auto"/>
            <w:left w:val="none" w:sz="0" w:space="0" w:color="auto"/>
            <w:bottom w:val="none" w:sz="0" w:space="0" w:color="auto"/>
            <w:right w:val="none" w:sz="0" w:space="0" w:color="auto"/>
          </w:divBdr>
        </w:div>
        <w:div w:id="630206926">
          <w:marLeft w:val="547"/>
          <w:marRight w:val="0"/>
          <w:marTop w:val="200"/>
          <w:marBottom w:val="0"/>
          <w:divBdr>
            <w:top w:val="none" w:sz="0" w:space="0" w:color="auto"/>
            <w:left w:val="none" w:sz="0" w:space="0" w:color="auto"/>
            <w:bottom w:val="none" w:sz="0" w:space="0" w:color="auto"/>
            <w:right w:val="none" w:sz="0" w:space="0" w:color="auto"/>
          </w:divBdr>
        </w:div>
        <w:div w:id="95448148">
          <w:marLeft w:val="547"/>
          <w:marRight w:val="0"/>
          <w:marTop w:val="200"/>
          <w:marBottom w:val="0"/>
          <w:divBdr>
            <w:top w:val="none" w:sz="0" w:space="0" w:color="auto"/>
            <w:left w:val="none" w:sz="0" w:space="0" w:color="auto"/>
            <w:bottom w:val="none" w:sz="0" w:space="0" w:color="auto"/>
            <w:right w:val="none" w:sz="0" w:space="0" w:color="auto"/>
          </w:divBdr>
        </w:div>
        <w:div w:id="1631547428">
          <w:marLeft w:val="547"/>
          <w:marRight w:val="0"/>
          <w:marTop w:val="200"/>
          <w:marBottom w:val="0"/>
          <w:divBdr>
            <w:top w:val="none" w:sz="0" w:space="0" w:color="auto"/>
            <w:left w:val="none" w:sz="0" w:space="0" w:color="auto"/>
            <w:bottom w:val="none" w:sz="0" w:space="0" w:color="auto"/>
            <w:right w:val="none" w:sz="0" w:space="0" w:color="auto"/>
          </w:divBdr>
        </w:div>
        <w:div w:id="1310331077">
          <w:marLeft w:val="547"/>
          <w:marRight w:val="0"/>
          <w:marTop w:val="200"/>
          <w:marBottom w:val="0"/>
          <w:divBdr>
            <w:top w:val="none" w:sz="0" w:space="0" w:color="auto"/>
            <w:left w:val="none" w:sz="0" w:space="0" w:color="auto"/>
            <w:bottom w:val="none" w:sz="0" w:space="0" w:color="auto"/>
            <w:right w:val="none" w:sz="0" w:space="0" w:color="auto"/>
          </w:divBdr>
        </w:div>
        <w:div w:id="237175450">
          <w:marLeft w:val="547"/>
          <w:marRight w:val="0"/>
          <w:marTop w:val="200"/>
          <w:marBottom w:val="0"/>
          <w:divBdr>
            <w:top w:val="none" w:sz="0" w:space="0" w:color="auto"/>
            <w:left w:val="none" w:sz="0" w:space="0" w:color="auto"/>
            <w:bottom w:val="none" w:sz="0" w:space="0" w:color="auto"/>
            <w:right w:val="none" w:sz="0" w:space="0" w:color="auto"/>
          </w:divBdr>
        </w:div>
        <w:div w:id="1310280599">
          <w:marLeft w:val="547"/>
          <w:marRight w:val="0"/>
          <w:marTop w:val="200"/>
          <w:marBottom w:val="0"/>
          <w:divBdr>
            <w:top w:val="none" w:sz="0" w:space="0" w:color="auto"/>
            <w:left w:val="none" w:sz="0" w:space="0" w:color="auto"/>
            <w:bottom w:val="none" w:sz="0" w:space="0" w:color="auto"/>
            <w:right w:val="none" w:sz="0" w:space="0" w:color="auto"/>
          </w:divBdr>
        </w:div>
      </w:divsChild>
    </w:div>
    <w:div w:id="397635031">
      <w:bodyDiv w:val="1"/>
      <w:marLeft w:val="0"/>
      <w:marRight w:val="0"/>
      <w:marTop w:val="0"/>
      <w:marBottom w:val="0"/>
      <w:divBdr>
        <w:top w:val="none" w:sz="0" w:space="0" w:color="auto"/>
        <w:left w:val="none" w:sz="0" w:space="0" w:color="auto"/>
        <w:bottom w:val="none" w:sz="0" w:space="0" w:color="auto"/>
        <w:right w:val="none" w:sz="0" w:space="0" w:color="auto"/>
      </w:divBdr>
    </w:div>
    <w:div w:id="485634364">
      <w:bodyDiv w:val="1"/>
      <w:marLeft w:val="0"/>
      <w:marRight w:val="0"/>
      <w:marTop w:val="0"/>
      <w:marBottom w:val="0"/>
      <w:divBdr>
        <w:top w:val="none" w:sz="0" w:space="0" w:color="auto"/>
        <w:left w:val="none" w:sz="0" w:space="0" w:color="auto"/>
        <w:bottom w:val="none" w:sz="0" w:space="0" w:color="auto"/>
        <w:right w:val="none" w:sz="0" w:space="0" w:color="auto"/>
      </w:divBdr>
    </w:div>
    <w:div w:id="522136274">
      <w:bodyDiv w:val="1"/>
      <w:marLeft w:val="0"/>
      <w:marRight w:val="0"/>
      <w:marTop w:val="0"/>
      <w:marBottom w:val="0"/>
      <w:divBdr>
        <w:top w:val="none" w:sz="0" w:space="0" w:color="auto"/>
        <w:left w:val="none" w:sz="0" w:space="0" w:color="auto"/>
        <w:bottom w:val="none" w:sz="0" w:space="0" w:color="auto"/>
        <w:right w:val="none" w:sz="0" w:space="0" w:color="auto"/>
      </w:divBdr>
    </w:div>
    <w:div w:id="550776217">
      <w:bodyDiv w:val="1"/>
      <w:marLeft w:val="0"/>
      <w:marRight w:val="0"/>
      <w:marTop w:val="0"/>
      <w:marBottom w:val="0"/>
      <w:divBdr>
        <w:top w:val="none" w:sz="0" w:space="0" w:color="auto"/>
        <w:left w:val="none" w:sz="0" w:space="0" w:color="auto"/>
        <w:bottom w:val="none" w:sz="0" w:space="0" w:color="auto"/>
        <w:right w:val="none" w:sz="0" w:space="0" w:color="auto"/>
      </w:divBdr>
      <w:divsChild>
        <w:div w:id="1222330025">
          <w:marLeft w:val="446"/>
          <w:marRight w:val="0"/>
          <w:marTop w:val="0"/>
          <w:marBottom w:val="0"/>
          <w:divBdr>
            <w:top w:val="none" w:sz="0" w:space="0" w:color="auto"/>
            <w:left w:val="none" w:sz="0" w:space="0" w:color="auto"/>
            <w:bottom w:val="none" w:sz="0" w:space="0" w:color="auto"/>
            <w:right w:val="none" w:sz="0" w:space="0" w:color="auto"/>
          </w:divBdr>
        </w:div>
        <w:div w:id="18743683">
          <w:marLeft w:val="446"/>
          <w:marRight w:val="0"/>
          <w:marTop w:val="0"/>
          <w:marBottom w:val="0"/>
          <w:divBdr>
            <w:top w:val="none" w:sz="0" w:space="0" w:color="auto"/>
            <w:left w:val="none" w:sz="0" w:space="0" w:color="auto"/>
            <w:bottom w:val="none" w:sz="0" w:space="0" w:color="auto"/>
            <w:right w:val="none" w:sz="0" w:space="0" w:color="auto"/>
          </w:divBdr>
        </w:div>
        <w:div w:id="614403738">
          <w:marLeft w:val="446"/>
          <w:marRight w:val="0"/>
          <w:marTop w:val="0"/>
          <w:marBottom w:val="0"/>
          <w:divBdr>
            <w:top w:val="none" w:sz="0" w:space="0" w:color="auto"/>
            <w:left w:val="none" w:sz="0" w:space="0" w:color="auto"/>
            <w:bottom w:val="none" w:sz="0" w:space="0" w:color="auto"/>
            <w:right w:val="none" w:sz="0" w:space="0" w:color="auto"/>
          </w:divBdr>
        </w:div>
        <w:div w:id="1905407675">
          <w:marLeft w:val="446"/>
          <w:marRight w:val="0"/>
          <w:marTop w:val="0"/>
          <w:marBottom w:val="0"/>
          <w:divBdr>
            <w:top w:val="none" w:sz="0" w:space="0" w:color="auto"/>
            <w:left w:val="none" w:sz="0" w:space="0" w:color="auto"/>
            <w:bottom w:val="none" w:sz="0" w:space="0" w:color="auto"/>
            <w:right w:val="none" w:sz="0" w:space="0" w:color="auto"/>
          </w:divBdr>
        </w:div>
        <w:div w:id="1944264650">
          <w:marLeft w:val="446"/>
          <w:marRight w:val="0"/>
          <w:marTop w:val="0"/>
          <w:marBottom w:val="0"/>
          <w:divBdr>
            <w:top w:val="none" w:sz="0" w:space="0" w:color="auto"/>
            <w:left w:val="none" w:sz="0" w:space="0" w:color="auto"/>
            <w:bottom w:val="none" w:sz="0" w:space="0" w:color="auto"/>
            <w:right w:val="none" w:sz="0" w:space="0" w:color="auto"/>
          </w:divBdr>
        </w:div>
      </w:divsChild>
    </w:div>
    <w:div w:id="606354410">
      <w:bodyDiv w:val="1"/>
      <w:marLeft w:val="0"/>
      <w:marRight w:val="0"/>
      <w:marTop w:val="0"/>
      <w:marBottom w:val="0"/>
      <w:divBdr>
        <w:top w:val="none" w:sz="0" w:space="0" w:color="auto"/>
        <w:left w:val="none" w:sz="0" w:space="0" w:color="auto"/>
        <w:bottom w:val="none" w:sz="0" w:space="0" w:color="auto"/>
        <w:right w:val="none" w:sz="0" w:space="0" w:color="auto"/>
      </w:divBdr>
    </w:div>
    <w:div w:id="651056597">
      <w:bodyDiv w:val="1"/>
      <w:marLeft w:val="0"/>
      <w:marRight w:val="0"/>
      <w:marTop w:val="0"/>
      <w:marBottom w:val="0"/>
      <w:divBdr>
        <w:top w:val="none" w:sz="0" w:space="0" w:color="auto"/>
        <w:left w:val="none" w:sz="0" w:space="0" w:color="auto"/>
        <w:bottom w:val="none" w:sz="0" w:space="0" w:color="auto"/>
        <w:right w:val="none" w:sz="0" w:space="0" w:color="auto"/>
      </w:divBdr>
    </w:div>
    <w:div w:id="741871482">
      <w:bodyDiv w:val="1"/>
      <w:marLeft w:val="0"/>
      <w:marRight w:val="0"/>
      <w:marTop w:val="0"/>
      <w:marBottom w:val="0"/>
      <w:divBdr>
        <w:top w:val="none" w:sz="0" w:space="0" w:color="auto"/>
        <w:left w:val="none" w:sz="0" w:space="0" w:color="auto"/>
        <w:bottom w:val="none" w:sz="0" w:space="0" w:color="auto"/>
        <w:right w:val="none" w:sz="0" w:space="0" w:color="auto"/>
      </w:divBdr>
    </w:div>
    <w:div w:id="839465342">
      <w:bodyDiv w:val="1"/>
      <w:marLeft w:val="0"/>
      <w:marRight w:val="0"/>
      <w:marTop w:val="0"/>
      <w:marBottom w:val="0"/>
      <w:divBdr>
        <w:top w:val="none" w:sz="0" w:space="0" w:color="auto"/>
        <w:left w:val="none" w:sz="0" w:space="0" w:color="auto"/>
        <w:bottom w:val="none" w:sz="0" w:space="0" w:color="auto"/>
        <w:right w:val="none" w:sz="0" w:space="0" w:color="auto"/>
      </w:divBdr>
    </w:div>
    <w:div w:id="914168952">
      <w:bodyDiv w:val="1"/>
      <w:marLeft w:val="0"/>
      <w:marRight w:val="0"/>
      <w:marTop w:val="0"/>
      <w:marBottom w:val="0"/>
      <w:divBdr>
        <w:top w:val="none" w:sz="0" w:space="0" w:color="auto"/>
        <w:left w:val="none" w:sz="0" w:space="0" w:color="auto"/>
        <w:bottom w:val="none" w:sz="0" w:space="0" w:color="auto"/>
        <w:right w:val="none" w:sz="0" w:space="0" w:color="auto"/>
      </w:divBdr>
    </w:div>
    <w:div w:id="916401401">
      <w:bodyDiv w:val="1"/>
      <w:marLeft w:val="0"/>
      <w:marRight w:val="0"/>
      <w:marTop w:val="0"/>
      <w:marBottom w:val="0"/>
      <w:divBdr>
        <w:top w:val="none" w:sz="0" w:space="0" w:color="auto"/>
        <w:left w:val="none" w:sz="0" w:space="0" w:color="auto"/>
        <w:bottom w:val="none" w:sz="0" w:space="0" w:color="auto"/>
        <w:right w:val="none" w:sz="0" w:space="0" w:color="auto"/>
      </w:divBdr>
      <w:divsChild>
        <w:div w:id="292448319">
          <w:marLeft w:val="0"/>
          <w:marRight w:val="0"/>
          <w:marTop w:val="0"/>
          <w:marBottom w:val="0"/>
          <w:divBdr>
            <w:top w:val="none" w:sz="0" w:space="0" w:color="auto"/>
            <w:left w:val="none" w:sz="0" w:space="0" w:color="auto"/>
            <w:bottom w:val="single" w:sz="4" w:space="0" w:color="F3F3F3"/>
            <w:right w:val="none" w:sz="0" w:space="0" w:color="auto"/>
          </w:divBdr>
        </w:div>
        <w:div w:id="1544905449">
          <w:marLeft w:val="0"/>
          <w:marRight w:val="0"/>
          <w:marTop w:val="0"/>
          <w:marBottom w:val="0"/>
          <w:divBdr>
            <w:top w:val="none" w:sz="0" w:space="0" w:color="auto"/>
            <w:left w:val="none" w:sz="0" w:space="0" w:color="auto"/>
            <w:bottom w:val="single" w:sz="4" w:space="0" w:color="F3F3F3"/>
            <w:right w:val="none" w:sz="0" w:space="0" w:color="auto"/>
          </w:divBdr>
        </w:div>
      </w:divsChild>
    </w:div>
    <w:div w:id="973406275">
      <w:bodyDiv w:val="1"/>
      <w:marLeft w:val="0"/>
      <w:marRight w:val="0"/>
      <w:marTop w:val="0"/>
      <w:marBottom w:val="0"/>
      <w:divBdr>
        <w:top w:val="none" w:sz="0" w:space="0" w:color="auto"/>
        <w:left w:val="none" w:sz="0" w:space="0" w:color="auto"/>
        <w:bottom w:val="none" w:sz="0" w:space="0" w:color="auto"/>
        <w:right w:val="none" w:sz="0" w:space="0" w:color="auto"/>
      </w:divBdr>
    </w:div>
    <w:div w:id="1007027556">
      <w:bodyDiv w:val="1"/>
      <w:marLeft w:val="0"/>
      <w:marRight w:val="0"/>
      <w:marTop w:val="0"/>
      <w:marBottom w:val="0"/>
      <w:divBdr>
        <w:top w:val="none" w:sz="0" w:space="0" w:color="auto"/>
        <w:left w:val="none" w:sz="0" w:space="0" w:color="auto"/>
        <w:bottom w:val="none" w:sz="0" w:space="0" w:color="auto"/>
        <w:right w:val="none" w:sz="0" w:space="0" w:color="auto"/>
      </w:divBdr>
      <w:divsChild>
        <w:div w:id="36469744">
          <w:marLeft w:val="547"/>
          <w:marRight w:val="0"/>
          <w:marTop w:val="200"/>
          <w:marBottom w:val="0"/>
          <w:divBdr>
            <w:top w:val="none" w:sz="0" w:space="0" w:color="auto"/>
            <w:left w:val="none" w:sz="0" w:space="0" w:color="auto"/>
            <w:bottom w:val="none" w:sz="0" w:space="0" w:color="auto"/>
            <w:right w:val="none" w:sz="0" w:space="0" w:color="auto"/>
          </w:divBdr>
        </w:div>
        <w:div w:id="1706713591">
          <w:marLeft w:val="547"/>
          <w:marRight w:val="0"/>
          <w:marTop w:val="200"/>
          <w:marBottom w:val="0"/>
          <w:divBdr>
            <w:top w:val="none" w:sz="0" w:space="0" w:color="auto"/>
            <w:left w:val="none" w:sz="0" w:space="0" w:color="auto"/>
            <w:bottom w:val="none" w:sz="0" w:space="0" w:color="auto"/>
            <w:right w:val="none" w:sz="0" w:space="0" w:color="auto"/>
          </w:divBdr>
        </w:div>
        <w:div w:id="1653408754">
          <w:marLeft w:val="547"/>
          <w:marRight w:val="0"/>
          <w:marTop w:val="200"/>
          <w:marBottom w:val="0"/>
          <w:divBdr>
            <w:top w:val="none" w:sz="0" w:space="0" w:color="auto"/>
            <w:left w:val="none" w:sz="0" w:space="0" w:color="auto"/>
            <w:bottom w:val="none" w:sz="0" w:space="0" w:color="auto"/>
            <w:right w:val="none" w:sz="0" w:space="0" w:color="auto"/>
          </w:divBdr>
        </w:div>
        <w:div w:id="2106879415">
          <w:marLeft w:val="547"/>
          <w:marRight w:val="0"/>
          <w:marTop w:val="200"/>
          <w:marBottom w:val="0"/>
          <w:divBdr>
            <w:top w:val="none" w:sz="0" w:space="0" w:color="auto"/>
            <w:left w:val="none" w:sz="0" w:space="0" w:color="auto"/>
            <w:bottom w:val="none" w:sz="0" w:space="0" w:color="auto"/>
            <w:right w:val="none" w:sz="0" w:space="0" w:color="auto"/>
          </w:divBdr>
        </w:div>
      </w:divsChild>
    </w:div>
    <w:div w:id="1143079433">
      <w:bodyDiv w:val="1"/>
      <w:marLeft w:val="0"/>
      <w:marRight w:val="0"/>
      <w:marTop w:val="0"/>
      <w:marBottom w:val="0"/>
      <w:divBdr>
        <w:top w:val="none" w:sz="0" w:space="0" w:color="auto"/>
        <w:left w:val="none" w:sz="0" w:space="0" w:color="auto"/>
        <w:bottom w:val="none" w:sz="0" w:space="0" w:color="auto"/>
        <w:right w:val="none" w:sz="0" w:space="0" w:color="auto"/>
      </w:divBdr>
    </w:div>
    <w:div w:id="1159730202">
      <w:bodyDiv w:val="1"/>
      <w:marLeft w:val="0"/>
      <w:marRight w:val="0"/>
      <w:marTop w:val="0"/>
      <w:marBottom w:val="0"/>
      <w:divBdr>
        <w:top w:val="none" w:sz="0" w:space="0" w:color="auto"/>
        <w:left w:val="none" w:sz="0" w:space="0" w:color="auto"/>
        <w:bottom w:val="none" w:sz="0" w:space="0" w:color="auto"/>
        <w:right w:val="none" w:sz="0" w:space="0" w:color="auto"/>
      </w:divBdr>
    </w:div>
    <w:div w:id="1187719279">
      <w:bodyDiv w:val="1"/>
      <w:marLeft w:val="0"/>
      <w:marRight w:val="0"/>
      <w:marTop w:val="0"/>
      <w:marBottom w:val="0"/>
      <w:divBdr>
        <w:top w:val="none" w:sz="0" w:space="0" w:color="auto"/>
        <w:left w:val="none" w:sz="0" w:space="0" w:color="auto"/>
        <w:bottom w:val="none" w:sz="0" w:space="0" w:color="auto"/>
        <w:right w:val="none" w:sz="0" w:space="0" w:color="auto"/>
      </w:divBdr>
    </w:div>
    <w:div w:id="1200244785">
      <w:bodyDiv w:val="1"/>
      <w:marLeft w:val="0"/>
      <w:marRight w:val="0"/>
      <w:marTop w:val="0"/>
      <w:marBottom w:val="0"/>
      <w:divBdr>
        <w:top w:val="none" w:sz="0" w:space="0" w:color="auto"/>
        <w:left w:val="none" w:sz="0" w:space="0" w:color="auto"/>
        <w:bottom w:val="none" w:sz="0" w:space="0" w:color="auto"/>
        <w:right w:val="none" w:sz="0" w:space="0" w:color="auto"/>
      </w:divBdr>
    </w:div>
    <w:div w:id="1295910240">
      <w:bodyDiv w:val="1"/>
      <w:marLeft w:val="0"/>
      <w:marRight w:val="0"/>
      <w:marTop w:val="0"/>
      <w:marBottom w:val="0"/>
      <w:divBdr>
        <w:top w:val="none" w:sz="0" w:space="0" w:color="auto"/>
        <w:left w:val="none" w:sz="0" w:space="0" w:color="auto"/>
        <w:bottom w:val="none" w:sz="0" w:space="0" w:color="auto"/>
        <w:right w:val="none" w:sz="0" w:space="0" w:color="auto"/>
      </w:divBdr>
      <w:divsChild>
        <w:div w:id="50007155">
          <w:marLeft w:val="547"/>
          <w:marRight w:val="0"/>
          <w:marTop w:val="0"/>
          <w:marBottom w:val="0"/>
          <w:divBdr>
            <w:top w:val="none" w:sz="0" w:space="0" w:color="auto"/>
            <w:left w:val="none" w:sz="0" w:space="0" w:color="auto"/>
            <w:bottom w:val="none" w:sz="0" w:space="0" w:color="auto"/>
            <w:right w:val="none" w:sz="0" w:space="0" w:color="auto"/>
          </w:divBdr>
        </w:div>
        <w:div w:id="1873884618">
          <w:marLeft w:val="547"/>
          <w:marRight w:val="0"/>
          <w:marTop w:val="0"/>
          <w:marBottom w:val="0"/>
          <w:divBdr>
            <w:top w:val="none" w:sz="0" w:space="0" w:color="auto"/>
            <w:left w:val="none" w:sz="0" w:space="0" w:color="auto"/>
            <w:bottom w:val="none" w:sz="0" w:space="0" w:color="auto"/>
            <w:right w:val="none" w:sz="0" w:space="0" w:color="auto"/>
          </w:divBdr>
        </w:div>
        <w:div w:id="1105074755">
          <w:marLeft w:val="547"/>
          <w:marRight w:val="0"/>
          <w:marTop w:val="0"/>
          <w:marBottom w:val="0"/>
          <w:divBdr>
            <w:top w:val="none" w:sz="0" w:space="0" w:color="auto"/>
            <w:left w:val="none" w:sz="0" w:space="0" w:color="auto"/>
            <w:bottom w:val="none" w:sz="0" w:space="0" w:color="auto"/>
            <w:right w:val="none" w:sz="0" w:space="0" w:color="auto"/>
          </w:divBdr>
        </w:div>
        <w:div w:id="234635737">
          <w:marLeft w:val="547"/>
          <w:marRight w:val="0"/>
          <w:marTop w:val="0"/>
          <w:marBottom w:val="0"/>
          <w:divBdr>
            <w:top w:val="none" w:sz="0" w:space="0" w:color="auto"/>
            <w:left w:val="none" w:sz="0" w:space="0" w:color="auto"/>
            <w:bottom w:val="none" w:sz="0" w:space="0" w:color="auto"/>
            <w:right w:val="none" w:sz="0" w:space="0" w:color="auto"/>
          </w:divBdr>
        </w:div>
      </w:divsChild>
    </w:div>
    <w:div w:id="1315379146">
      <w:bodyDiv w:val="1"/>
      <w:marLeft w:val="0"/>
      <w:marRight w:val="0"/>
      <w:marTop w:val="0"/>
      <w:marBottom w:val="0"/>
      <w:divBdr>
        <w:top w:val="none" w:sz="0" w:space="0" w:color="auto"/>
        <w:left w:val="none" w:sz="0" w:space="0" w:color="auto"/>
        <w:bottom w:val="none" w:sz="0" w:space="0" w:color="auto"/>
        <w:right w:val="none" w:sz="0" w:space="0" w:color="auto"/>
      </w:divBdr>
    </w:div>
    <w:div w:id="1327778579">
      <w:bodyDiv w:val="1"/>
      <w:marLeft w:val="0"/>
      <w:marRight w:val="0"/>
      <w:marTop w:val="0"/>
      <w:marBottom w:val="0"/>
      <w:divBdr>
        <w:top w:val="none" w:sz="0" w:space="0" w:color="auto"/>
        <w:left w:val="none" w:sz="0" w:space="0" w:color="auto"/>
        <w:bottom w:val="none" w:sz="0" w:space="0" w:color="auto"/>
        <w:right w:val="none" w:sz="0" w:space="0" w:color="auto"/>
      </w:divBdr>
    </w:div>
    <w:div w:id="1358266286">
      <w:bodyDiv w:val="1"/>
      <w:marLeft w:val="0"/>
      <w:marRight w:val="0"/>
      <w:marTop w:val="0"/>
      <w:marBottom w:val="0"/>
      <w:divBdr>
        <w:top w:val="none" w:sz="0" w:space="0" w:color="auto"/>
        <w:left w:val="none" w:sz="0" w:space="0" w:color="auto"/>
        <w:bottom w:val="none" w:sz="0" w:space="0" w:color="auto"/>
        <w:right w:val="none" w:sz="0" w:space="0" w:color="auto"/>
      </w:divBdr>
    </w:div>
    <w:div w:id="1391538908">
      <w:bodyDiv w:val="1"/>
      <w:marLeft w:val="0"/>
      <w:marRight w:val="0"/>
      <w:marTop w:val="0"/>
      <w:marBottom w:val="0"/>
      <w:divBdr>
        <w:top w:val="none" w:sz="0" w:space="0" w:color="auto"/>
        <w:left w:val="none" w:sz="0" w:space="0" w:color="auto"/>
        <w:bottom w:val="none" w:sz="0" w:space="0" w:color="auto"/>
        <w:right w:val="none" w:sz="0" w:space="0" w:color="auto"/>
      </w:divBdr>
    </w:div>
    <w:div w:id="1508593461">
      <w:bodyDiv w:val="1"/>
      <w:marLeft w:val="0"/>
      <w:marRight w:val="0"/>
      <w:marTop w:val="0"/>
      <w:marBottom w:val="0"/>
      <w:divBdr>
        <w:top w:val="none" w:sz="0" w:space="0" w:color="auto"/>
        <w:left w:val="none" w:sz="0" w:space="0" w:color="auto"/>
        <w:bottom w:val="none" w:sz="0" w:space="0" w:color="auto"/>
        <w:right w:val="none" w:sz="0" w:space="0" w:color="auto"/>
      </w:divBdr>
      <w:divsChild>
        <w:div w:id="1777094386">
          <w:marLeft w:val="0"/>
          <w:marRight w:val="0"/>
          <w:marTop w:val="0"/>
          <w:marBottom w:val="0"/>
          <w:divBdr>
            <w:top w:val="none" w:sz="0" w:space="0" w:color="auto"/>
            <w:left w:val="none" w:sz="0" w:space="0" w:color="auto"/>
            <w:bottom w:val="none" w:sz="0" w:space="0" w:color="auto"/>
            <w:right w:val="none" w:sz="0" w:space="0" w:color="auto"/>
          </w:divBdr>
          <w:divsChild>
            <w:div w:id="305479544">
              <w:marLeft w:val="0"/>
              <w:marRight w:val="0"/>
              <w:marTop w:val="0"/>
              <w:marBottom w:val="0"/>
              <w:divBdr>
                <w:top w:val="none" w:sz="0" w:space="0" w:color="auto"/>
                <w:left w:val="none" w:sz="0" w:space="0" w:color="auto"/>
                <w:bottom w:val="none" w:sz="0" w:space="0" w:color="auto"/>
                <w:right w:val="none" w:sz="0" w:space="0" w:color="auto"/>
              </w:divBdr>
            </w:div>
          </w:divsChild>
        </w:div>
        <w:div w:id="103765621">
          <w:marLeft w:val="0"/>
          <w:marRight w:val="0"/>
          <w:marTop w:val="0"/>
          <w:marBottom w:val="0"/>
          <w:divBdr>
            <w:top w:val="none" w:sz="0" w:space="0" w:color="auto"/>
            <w:left w:val="none" w:sz="0" w:space="0" w:color="auto"/>
            <w:bottom w:val="none" w:sz="0" w:space="0" w:color="auto"/>
            <w:right w:val="none" w:sz="0" w:space="0" w:color="auto"/>
          </w:divBdr>
          <w:divsChild>
            <w:div w:id="489712554">
              <w:marLeft w:val="0"/>
              <w:marRight w:val="0"/>
              <w:marTop w:val="0"/>
              <w:marBottom w:val="0"/>
              <w:divBdr>
                <w:top w:val="none" w:sz="0" w:space="0" w:color="auto"/>
                <w:left w:val="none" w:sz="0" w:space="0" w:color="auto"/>
                <w:bottom w:val="none" w:sz="0" w:space="0" w:color="auto"/>
                <w:right w:val="none" w:sz="0" w:space="0" w:color="auto"/>
              </w:divBdr>
              <w:divsChild>
                <w:div w:id="66802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521711">
      <w:bodyDiv w:val="1"/>
      <w:marLeft w:val="0"/>
      <w:marRight w:val="0"/>
      <w:marTop w:val="0"/>
      <w:marBottom w:val="0"/>
      <w:divBdr>
        <w:top w:val="none" w:sz="0" w:space="0" w:color="auto"/>
        <w:left w:val="none" w:sz="0" w:space="0" w:color="auto"/>
        <w:bottom w:val="none" w:sz="0" w:space="0" w:color="auto"/>
        <w:right w:val="none" w:sz="0" w:space="0" w:color="auto"/>
      </w:divBdr>
    </w:div>
    <w:div w:id="1567912312">
      <w:bodyDiv w:val="1"/>
      <w:marLeft w:val="0"/>
      <w:marRight w:val="0"/>
      <w:marTop w:val="0"/>
      <w:marBottom w:val="0"/>
      <w:divBdr>
        <w:top w:val="none" w:sz="0" w:space="0" w:color="auto"/>
        <w:left w:val="none" w:sz="0" w:space="0" w:color="auto"/>
        <w:bottom w:val="none" w:sz="0" w:space="0" w:color="auto"/>
        <w:right w:val="none" w:sz="0" w:space="0" w:color="auto"/>
      </w:divBdr>
    </w:div>
    <w:div w:id="1597205466">
      <w:bodyDiv w:val="1"/>
      <w:marLeft w:val="0"/>
      <w:marRight w:val="0"/>
      <w:marTop w:val="0"/>
      <w:marBottom w:val="0"/>
      <w:divBdr>
        <w:top w:val="none" w:sz="0" w:space="0" w:color="auto"/>
        <w:left w:val="none" w:sz="0" w:space="0" w:color="auto"/>
        <w:bottom w:val="none" w:sz="0" w:space="0" w:color="auto"/>
        <w:right w:val="none" w:sz="0" w:space="0" w:color="auto"/>
      </w:divBdr>
    </w:div>
    <w:div w:id="1629697070">
      <w:bodyDiv w:val="1"/>
      <w:marLeft w:val="0"/>
      <w:marRight w:val="0"/>
      <w:marTop w:val="0"/>
      <w:marBottom w:val="0"/>
      <w:divBdr>
        <w:top w:val="none" w:sz="0" w:space="0" w:color="auto"/>
        <w:left w:val="none" w:sz="0" w:space="0" w:color="auto"/>
        <w:bottom w:val="none" w:sz="0" w:space="0" w:color="auto"/>
        <w:right w:val="none" w:sz="0" w:space="0" w:color="auto"/>
      </w:divBdr>
    </w:div>
    <w:div w:id="1675886741">
      <w:bodyDiv w:val="1"/>
      <w:marLeft w:val="0"/>
      <w:marRight w:val="0"/>
      <w:marTop w:val="0"/>
      <w:marBottom w:val="0"/>
      <w:divBdr>
        <w:top w:val="none" w:sz="0" w:space="0" w:color="auto"/>
        <w:left w:val="none" w:sz="0" w:space="0" w:color="auto"/>
        <w:bottom w:val="none" w:sz="0" w:space="0" w:color="auto"/>
        <w:right w:val="none" w:sz="0" w:space="0" w:color="auto"/>
      </w:divBdr>
    </w:div>
    <w:div w:id="1681348804">
      <w:bodyDiv w:val="1"/>
      <w:marLeft w:val="0"/>
      <w:marRight w:val="0"/>
      <w:marTop w:val="0"/>
      <w:marBottom w:val="0"/>
      <w:divBdr>
        <w:top w:val="none" w:sz="0" w:space="0" w:color="auto"/>
        <w:left w:val="none" w:sz="0" w:space="0" w:color="auto"/>
        <w:bottom w:val="none" w:sz="0" w:space="0" w:color="auto"/>
        <w:right w:val="none" w:sz="0" w:space="0" w:color="auto"/>
      </w:divBdr>
    </w:div>
    <w:div w:id="1743991161">
      <w:bodyDiv w:val="1"/>
      <w:marLeft w:val="0"/>
      <w:marRight w:val="0"/>
      <w:marTop w:val="0"/>
      <w:marBottom w:val="0"/>
      <w:divBdr>
        <w:top w:val="none" w:sz="0" w:space="0" w:color="auto"/>
        <w:left w:val="none" w:sz="0" w:space="0" w:color="auto"/>
        <w:bottom w:val="none" w:sz="0" w:space="0" w:color="auto"/>
        <w:right w:val="none" w:sz="0" w:space="0" w:color="auto"/>
      </w:divBdr>
    </w:div>
    <w:div w:id="1782722876">
      <w:bodyDiv w:val="1"/>
      <w:marLeft w:val="0"/>
      <w:marRight w:val="0"/>
      <w:marTop w:val="0"/>
      <w:marBottom w:val="0"/>
      <w:divBdr>
        <w:top w:val="none" w:sz="0" w:space="0" w:color="auto"/>
        <w:left w:val="none" w:sz="0" w:space="0" w:color="auto"/>
        <w:bottom w:val="none" w:sz="0" w:space="0" w:color="auto"/>
        <w:right w:val="none" w:sz="0" w:space="0" w:color="auto"/>
      </w:divBdr>
    </w:div>
    <w:div w:id="1901595525">
      <w:bodyDiv w:val="1"/>
      <w:marLeft w:val="0"/>
      <w:marRight w:val="0"/>
      <w:marTop w:val="0"/>
      <w:marBottom w:val="0"/>
      <w:divBdr>
        <w:top w:val="none" w:sz="0" w:space="0" w:color="auto"/>
        <w:left w:val="none" w:sz="0" w:space="0" w:color="auto"/>
        <w:bottom w:val="none" w:sz="0" w:space="0" w:color="auto"/>
        <w:right w:val="none" w:sz="0" w:space="0" w:color="auto"/>
      </w:divBdr>
    </w:div>
    <w:div w:id="1912275896">
      <w:bodyDiv w:val="1"/>
      <w:marLeft w:val="0"/>
      <w:marRight w:val="0"/>
      <w:marTop w:val="0"/>
      <w:marBottom w:val="0"/>
      <w:divBdr>
        <w:top w:val="none" w:sz="0" w:space="0" w:color="auto"/>
        <w:left w:val="none" w:sz="0" w:space="0" w:color="auto"/>
        <w:bottom w:val="none" w:sz="0" w:space="0" w:color="auto"/>
        <w:right w:val="none" w:sz="0" w:space="0" w:color="auto"/>
      </w:divBdr>
    </w:div>
    <w:div w:id="1930846125">
      <w:bodyDiv w:val="1"/>
      <w:marLeft w:val="0"/>
      <w:marRight w:val="0"/>
      <w:marTop w:val="0"/>
      <w:marBottom w:val="0"/>
      <w:divBdr>
        <w:top w:val="none" w:sz="0" w:space="0" w:color="auto"/>
        <w:left w:val="none" w:sz="0" w:space="0" w:color="auto"/>
        <w:bottom w:val="none" w:sz="0" w:space="0" w:color="auto"/>
        <w:right w:val="none" w:sz="0" w:space="0" w:color="auto"/>
      </w:divBdr>
      <w:divsChild>
        <w:div w:id="926112091">
          <w:marLeft w:val="0"/>
          <w:marRight w:val="0"/>
          <w:marTop w:val="0"/>
          <w:marBottom w:val="0"/>
          <w:divBdr>
            <w:top w:val="none" w:sz="0" w:space="0" w:color="auto"/>
            <w:left w:val="none" w:sz="0" w:space="0" w:color="auto"/>
            <w:bottom w:val="single" w:sz="4" w:space="0" w:color="F3F3F3"/>
            <w:right w:val="none" w:sz="0" w:space="0" w:color="auto"/>
          </w:divBdr>
        </w:div>
        <w:div w:id="545412028">
          <w:marLeft w:val="0"/>
          <w:marRight w:val="0"/>
          <w:marTop w:val="0"/>
          <w:marBottom w:val="0"/>
          <w:divBdr>
            <w:top w:val="none" w:sz="0" w:space="0" w:color="auto"/>
            <w:left w:val="none" w:sz="0" w:space="0" w:color="auto"/>
            <w:bottom w:val="single" w:sz="4" w:space="0" w:color="F3F3F3"/>
            <w:right w:val="none" w:sz="0" w:space="0" w:color="auto"/>
          </w:divBdr>
        </w:div>
      </w:divsChild>
    </w:div>
    <w:div w:id="2015836183">
      <w:bodyDiv w:val="1"/>
      <w:marLeft w:val="0"/>
      <w:marRight w:val="0"/>
      <w:marTop w:val="0"/>
      <w:marBottom w:val="0"/>
      <w:divBdr>
        <w:top w:val="none" w:sz="0" w:space="0" w:color="auto"/>
        <w:left w:val="none" w:sz="0" w:space="0" w:color="auto"/>
        <w:bottom w:val="none" w:sz="0" w:space="0" w:color="auto"/>
        <w:right w:val="none" w:sz="0" w:space="0" w:color="auto"/>
      </w:divBdr>
    </w:div>
    <w:div w:id="2026708654">
      <w:bodyDiv w:val="1"/>
      <w:marLeft w:val="0"/>
      <w:marRight w:val="0"/>
      <w:marTop w:val="0"/>
      <w:marBottom w:val="0"/>
      <w:divBdr>
        <w:top w:val="none" w:sz="0" w:space="0" w:color="auto"/>
        <w:left w:val="none" w:sz="0" w:space="0" w:color="auto"/>
        <w:bottom w:val="none" w:sz="0" w:space="0" w:color="auto"/>
        <w:right w:val="none" w:sz="0" w:space="0" w:color="auto"/>
      </w:divBdr>
    </w:div>
    <w:div w:id="2093235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RL:https://stats.hh.ru/northwestern_federal_distric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URL:https://spravochnik.rosmintrud.ru/storage/app/media/uhodyashie%20ppofeccii.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URL:http://documents1.worldbank.org/curated/en/469061544801350816/pdf/WDR-2019-RUSSIAN.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URL:https://www.pwc.ru/ru/publications/workforce-of-the-future-rus.pdf" TargetMode="External"/><Relationship Id="rId4" Type="http://schemas.openxmlformats.org/officeDocument/2006/relationships/settings" Target="settings.xml"/><Relationship Id="rId9" Type="http://schemas.openxmlformats.org/officeDocument/2006/relationships/hyperlink" Target="URL:https://wciom.ru/analytical-reviews/analiticheskii-obzor/trud-2021-zapros-na-balans-zhizn-rabot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DD9CCD-9417-49C9-9736-1F55A0F40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1492</Words>
  <Characters>8511</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Анна Леонтьева</cp:lastModifiedBy>
  <cp:revision>5</cp:revision>
  <dcterms:created xsi:type="dcterms:W3CDTF">2022-05-20T10:53:00Z</dcterms:created>
  <dcterms:modified xsi:type="dcterms:W3CDTF">2022-06-10T09:44:00Z</dcterms:modified>
</cp:coreProperties>
</file>