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732E9" w:rsidRDefault="001732E9" w:rsidP="001732E9">
      <w:pPr>
        <w:pStyle w:val="3"/>
        <w:spacing w:before="90"/>
        <w:ind w:left="118"/>
        <w:rPr>
          <w:rFonts w:ascii="Times New Roman" w:hAnsi="Times New Roman"/>
        </w:rPr>
      </w:pPr>
      <w:r>
        <w:rPr>
          <w:rFonts w:ascii="Times New Roman" w:hAnsi="Times New Roman"/>
        </w:rPr>
        <w:t>УДК</w:t>
      </w:r>
      <w:r>
        <w:rPr>
          <w:rFonts w:ascii="Times New Roman" w:hAnsi="Times New Roman"/>
          <w:spacing w:val="-8"/>
        </w:rPr>
        <w:t xml:space="preserve"> </w:t>
      </w:r>
      <w:r w:rsidRPr="000E7C34">
        <w:rPr>
          <w:rFonts w:ascii="Times New Roman" w:hAnsi="Times New Roman"/>
        </w:rPr>
        <w:t>33</w:t>
      </w:r>
      <w:r w:rsidR="000E7C34" w:rsidRPr="000E7C34">
        <w:rPr>
          <w:rFonts w:ascii="Times New Roman" w:hAnsi="Times New Roman"/>
        </w:rPr>
        <w:t>1</w:t>
      </w:r>
      <w:r w:rsidRPr="000E7C34">
        <w:rPr>
          <w:rFonts w:ascii="Times New Roman" w:hAnsi="Times New Roman"/>
        </w:rPr>
        <w:t>.</w:t>
      </w:r>
      <w:r w:rsidR="000E7C34" w:rsidRPr="000E7C34">
        <w:rPr>
          <w:rFonts w:ascii="Times New Roman" w:hAnsi="Times New Roman"/>
        </w:rPr>
        <w:t>44</w:t>
      </w:r>
      <w:r w:rsidRPr="000E7C34">
        <w:rPr>
          <w:rFonts w:ascii="Times New Roman" w:hAnsi="Times New Roman"/>
        </w:rPr>
        <w:t>/ББК</w:t>
      </w:r>
      <w:r w:rsidRPr="000E7C34">
        <w:rPr>
          <w:rFonts w:ascii="Times New Roman" w:hAnsi="Times New Roman"/>
          <w:spacing w:val="-7"/>
        </w:rPr>
        <w:t xml:space="preserve"> </w:t>
      </w:r>
      <w:r w:rsidRPr="000E7C34">
        <w:rPr>
          <w:rFonts w:ascii="Times New Roman" w:hAnsi="Times New Roman"/>
        </w:rPr>
        <w:t>65.</w:t>
      </w:r>
      <w:r w:rsidR="000E7C34" w:rsidRPr="000E7C34">
        <w:rPr>
          <w:rFonts w:ascii="Times New Roman" w:hAnsi="Times New Roman"/>
        </w:rPr>
        <w:t>054</w:t>
      </w:r>
    </w:p>
    <w:p w:rsidR="001732E9" w:rsidRDefault="001732E9" w:rsidP="001732E9">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Савельева О.С.</w:t>
      </w:r>
    </w:p>
    <w:p w:rsidR="00F313B9" w:rsidRDefault="001732E9" w:rsidP="00F313B9">
      <w:pPr>
        <w:spacing w:after="0" w:line="240" w:lineRule="auto"/>
        <w:ind w:firstLine="709"/>
        <w:jc w:val="center"/>
        <w:rPr>
          <w:rFonts w:ascii="Times New Roman" w:hAnsi="Times New Roman" w:cs="Times New Roman"/>
          <w:b/>
          <w:sz w:val="24"/>
          <w:szCs w:val="24"/>
        </w:rPr>
      </w:pPr>
      <w:r w:rsidRPr="000E7C34">
        <w:rPr>
          <w:rFonts w:ascii="Times New Roman" w:hAnsi="Times New Roman" w:cs="Times New Roman"/>
          <w:b/>
          <w:sz w:val="24"/>
          <w:szCs w:val="24"/>
        </w:rPr>
        <w:t xml:space="preserve">ВОЗМОЖНОСТИ ПРИМЕНЕНИЯ ИНСТРУМЕНТОВ </w:t>
      </w:r>
      <w:r w:rsidRPr="000E7C34">
        <w:rPr>
          <w:rFonts w:ascii="Times New Roman" w:hAnsi="Times New Roman" w:cs="Times New Roman"/>
          <w:b/>
          <w:sz w:val="24"/>
          <w:szCs w:val="24"/>
          <w:lang w:val="en-US"/>
        </w:rPr>
        <w:t>BIG</w:t>
      </w:r>
      <w:r w:rsidR="003B54AB" w:rsidRPr="000E7C34">
        <w:rPr>
          <w:rFonts w:ascii="Times New Roman" w:hAnsi="Times New Roman" w:cs="Times New Roman"/>
          <w:b/>
          <w:sz w:val="24"/>
          <w:szCs w:val="24"/>
        </w:rPr>
        <w:t xml:space="preserve"> </w:t>
      </w:r>
      <w:r w:rsidRPr="000E7C34">
        <w:rPr>
          <w:rFonts w:ascii="Times New Roman" w:hAnsi="Times New Roman" w:cs="Times New Roman"/>
          <w:b/>
          <w:sz w:val="24"/>
          <w:szCs w:val="24"/>
          <w:lang w:val="en-US"/>
        </w:rPr>
        <w:t>DATA</w:t>
      </w:r>
      <w:r w:rsidRPr="000E7C34">
        <w:rPr>
          <w:rFonts w:ascii="Times New Roman" w:hAnsi="Times New Roman" w:cs="Times New Roman"/>
          <w:b/>
          <w:sz w:val="24"/>
          <w:szCs w:val="24"/>
        </w:rPr>
        <w:t xml:space="preserve"> В ПОВЫШЕНИИ РЕЗУЛЬТАТИВНОСТИ ДЕЯТЕЛЬНОСТИ НАУЧНОЙ ОРГАНИЗАЦИИ</w:t>
      </w:r>
    </w:p>
    <w:p w:rsidR="00F313B9" w:rsidRDefault="00F313B9" w:rsidP="00F313B9">
      <w:pPr>
        <w:spacing w:after="0" w:line="240" w:lineRule="auto"/>
        <w:ind w:firstLine="709"/>
        <w:jc w:val="center"/>
        <w:rPr>
          <w:rFonts w:ascii="Times New Roman" w:hAnsi="Times New Roman" w:cs="Times New Roman"/>
          <w:sz w:val="24"/>
          <w:szCs w:val="24"/>
        </w:rPr>
      </w:pPr>
    </w:p>
    <w:p w:rsidR="001732E9" w:rsidRPr="001732E9" w:rsidRDefault="001732E9" w:rsidP="0097019B">
      <w:pPr>
        <w:widowControl w:val="0"/>
        <w:autoSpaceDE w:val="0"/>
        <w:autoSpaceDN w:val="0"/>
        <w:spacing w:before="90" w:after="0" w:line="240" w:lineRule="auto"/>
        <w:ind w:left="118" w:right="105" w:firstLine="708"/>
        <w:jc w:val="both"/>
        <w:rPr>
          <w:rFonts w:ascii="Times New Roman" w:eastAsia="Times New Roman" w:hAnsi="Times New Roman" w:cs="Times New Roman"/>
          <w:i/>
          <w:sz w:val="24"/>
        </w:rPr>
      </w:pPr>
      <w:r w:rsidRPr="001732E9">
        <w:rPr>
          <w:rFonts w:ascii="Times New Roman" w:eastAsia="Times New Roman" w:hAnsi="Times New Roman" w:cs="Times New Roman"/>
          <w:b/>
          <w:i/>
          <w:sz w:val="24"/>
        </w:rPr>
        <w:t>Аннотация.</w:t>
      </w:r>
      <w:r w:rsidRPr="001732E9">
        <w:rPr>
          <w:rFonts w:ascii="Times New Roman" w:eastAsia="Times New Roman" w:hAnsi="Times New Roman" w:cs="Times New Roman"/>
          <w:b/>
          <w:i/>
          <w:spacing w:val="1"/>
          <w:sz w:val="24"/>
        </w:rPr>
        <w:t xml:space="preserve"> </w:t>
      </w:r>
      <w:r w:rsidRPr="001732E9">
        <w:rPr>
          <w:rFonts w:ascii="Times New Roman" w:eastAsia="Times New Roman" w:hAnsi="Times New Roman" w:cs="Times New Roman"/>
          <w:i/>
          <w:sz w:val="24"/>
        </w:rPr>
        <w:t>В</w:t>
      </w:r>
      <w:r w:rsidRPr="001732E9">
        <w:rPr>
          <w:rFonts w:ascii="Times New Roman" w:eastAsia="Times New Roman" w:hAnsi="Times New Roman" w:cs="Times New Roman"/>
          <w:i/>
          <w:spacing w:val="1"/>
          <w:sz w:val="24"/>
        </w:rPr>
        <w:t xml:space="preserve"> </w:t>
      </w:r>
      <w:r w:rsidRPr="001732E9">
        <w:rPr>
          <w:rFonts w:ascii="Times New Roman" w:eastAsia="Times New Roman" w:hAnsi="Times New Roman" w:cs="Times New Roman"/>
          <w:i/>
          <w:sz w:val="24"/>
        </w:rPr>
        <w:t>статье</w:t>
      </w:r>
      <w:r w:rsidRPr="001732E9">
        <w:rPr>
          <w:rFonts w:ascii="Times New Roman" w:eastAsia="Times New Roman" w:hAnsi="Times New Roman" w:cs="Times New Roman"/>
          <w:i/>
          <w:spacing w:val="1"/>
          <w:sz w:val="24"/>
        </w:rPr>
        <w:t xml:space="preserve"> </w:t>
      </w:r>
      <w:r w:rsidR="00D45E97">
        <w:rPr>
          <w:rFonts w:ascii="Times New Roman" w:eastAsia="Times New Roman" w:hAnsi="Times New Roman" w:cs="Times New Roman"/>
          <w:i/>
          <w:spacing w:val="1"/>
          <w:sz w:val="24"/>
        </w:rPr>
        <w:t>рассмотрен опыт европейских стран в применении инструментов</w:t>
      </w:r>
      <w:r w:rsidR="000E7C34">
        <w:rPr>
          <w:rFonts w:ascii="Times New Roman" w:eastAsia="Times New Roman" w:hAnsi="Times New Roman" w:cs="Times New Roman"/>
          <w:i/>
          <w:sz w:val="24"/>
        </w:rPr>
        <w:t xml:space="preserve"> </w:t>
      </w:r>
      <w:r w:rsidR="000E7C34">
        <w:rPr>
          <w:rFonts w:ascii="Times New Roman" w:eastAsia="Times New Roman" w:hAnsi="Times New Roman" w:cs="Times New Roman"/>
          <w:i/>
          <w:sz w:val="24"/>
          <w:lang w:val="en-US"/>
        </w:rPr>
        <w:t>Big</w:t>
      </w:r>
      <w:r w:rsidR="000E7C34" w:rsidRPr="000E7C34">
        <w:rPr>
          <w:rFonts w:ascii="Times New Roman" w:eastAsia="Times New Roman" w:hAnsi="Times New Roman" w:cs="Times New Roman"/>
          <w:i/>
          <w:sz w:val="24"/>
        </w:rPr>
        <w:t xml:space="preserve"> </w:t>
      </w:r>
      <w:r w:rsidR="000E7C34">
        <w:rPr>
          <w:rFonts w:ascii="Times New Roman" w:eastAsia="Times New Roman" w:hAnsi="Times New Roman" w:cs="Times New Roman"/>
          <w:i/>
          <w:sz w:val="24"/>
          <w:lang w:val="en-US"/>
        </w:rPr>
        <w:t>Data</w:t>
      </w:r>
      <w:r w:rsidR="00D45E97">
        <w:rPr>
          <w:rFonts w:ascii="Times New Roman" w:eastAsia="Times New Roman" w:hAnsi="Times New Roman" w:cs="Times New Roman"/>
          <w:i/>
          <w:sz w:val="24"/>
        </w:rPr>
        <w:t xml:space="preserve"> для управления человеческими ресурсами. Акцент сделан на </w:t>
      </w:r>
      <w:r w:rsidR="0097019B">
        <w:rPr>
          <w:rFonts w:ascii="Times New Roman" w:eastAsia="Times New Roman" w:hAnsi="Times New Roman" w:cs="Times New Roman"/>
          <w:i/>
          <w:sz w:val="24"/>
        </w:rPr>
        <w:t>исследованиях в научной среде. Предпринята</w:t>
      </w:r>
      <w:r w:rsidR="002B0AC1">
        <w:rPr>
          <w:rFonts w:ascii="Times New Roman" w:eastAsia="Times New Roman" w:hAnsi="Times New Roman" w:cs="Times New Roman"/>
          <w:i/>
          <w:sz w:val="24"/>
        </w:rPr>
        <w:t xml:space="preserve"> попытка выделить факторы и переменные для подобных исследований в России.</w:t>
      </w:r>
    </w:p>
    <w:p w:rsidR="001732E9" w:rsidRDefault="001732E9" w:rsidP="000E7C34">
      <w:pPr>
        <w:spacing w:after="0" w:line="240" w:lineRule="auto"/>
        <w:ind w:firstLine="709"/>
        <w:jc w:val="both"/>
        <w:rPr>
          <w:rFonts w:ascii="Times New Roman" w:eastAsia="Times New Roman" w:hAnsi="Times New Roman" w:cs="Times New Roman"/>
          <w:i/>
          <w:sz w:val="24"/>
        </w:rPr>
      </w:pPr>
      <w:r w:rsidRPr="000E7C34">
        <w:rPr>
          <w:rFonts w:ascii="Times New Roman" w:eastAsia="Times New Roman" w:hAnsi="Times New Roman" w:cs="Times New Roman"/>
          <w:b/>
          <w:i/>
          <w:sz w:val="24"/>
        </w:rPr>
        <w:t>Ключевые</w:t>
      </w:r>
      <w:r w:rsidRPr="000E7C34">
        <w:rPr>
          <w:rFonts w:ascii="Times New Roman" w:eastAsia="Times New Roman" w:hAnsi="Times New Roman" w:cs="Times New Roman"/>
          <w:b/>
          <w:i/>
          <w:spacing w:val="-7"/>
          <w:sz w:val="24"/>
        </w:rPr>
        <w:t xml:space="preserve"> </w:t>
      </w:r>
      <w:r w:rsidRPr="000E7C34">
        <w:rPr>
          <w:rFonts w:ascii="Times New Roman" w:eastAsia="Times New Roman" w:hAnsi="Times New Roman" w:cs="Times New Roman"/>
          <w:b/>
          <w:i/>
          <w:sz w:val="24"/>
        </w:rPr>
        <w:t>слова:</w:t>
      </w:r>
      <w:r w:rsidRPr="000E7C34">
        <w:rPr>
          <w:rFonts w:ascii="Times New Roman" w:eastAsia="Times New Roman" w:hAnsi="Times New Roman" w:cs="Times New Roman"/>
          <w:b/>
          <w:i/>
          <w:spacing w:val="-7"/>
          <w:sz w:val="24"/>
        </w:rPr>
        <w:t xml:space="preserve"> </w:t>
      </w:r>
      <w:r w:rsidR="003B54AB" w:rsidRPr="000E7C34">
        <w:rPr>
          <w:rFonts w:ascii="Times New Roman" w:eastAsia="Times New Roman" w:hAnsi="Times New Roman" w:cs="Times New Roman"/>
          <w:i/>
          <w:sz w:val="24"/>
          <w:lang w:val="en-US"/>
        </w:rPr>
        <w:t>B</w:t>
      </w:r>
      <w:r w:rsidR="00F617E6">
        <w:rPr>
          <w:rFonts w:ascii="Times New Roman" w:eastAsia="Times New Roman" w:hAnsi="Times New Roman" w:cs="Times New Roman"/>
          <w:i/>
          <w:sz w:val="24"/>
          <w:lang w:val="en-US"/>
        </w:rPr>
        <w:t>ig</w:t>
      </w:r>
      <w:r w:rsidR="003B54AB" w:rsidRPr="000E7C34">
        <w:rPr>
          <w:rFonts w:ascii="Times New Roman" w:eastAsia="Times New Roman" w:hAnsi="Times New Roman" w:cs="Times New Roman"/>
          <w:i/>
          <w:sz w:val="24"/>
        </w:rPr>
        <w:t xml:space="preserve"> </w:t>
      </w:r>
      <w:r w:rsidR="003B54AB" w:rsidRPr="000E7C34">
        <w:rPr>
          <w:rFonts w:ascii="Times New Roman" w:eastAsia="Times New Roman" w:hAnsi="Times New Roman" w:cs="Times New Roman"/>
          <w:i/>
          <w:sz w:val="24"/>
          <w:lang w:val="en-US"/>
        </w:rPr>
        <w:t>D</w:t>
      </w:r>
      <w:r w:rsidR="00F617E6">
        <w:rPr>
          <w:rFonts w:ascii="Times New Roman" w:eastAsia="Times New Roman" w:hAnsi="Times New Roman" w:cs="Times New Roman"/>
          <w:i/>
          <w:sz w:val="24"/>
          <w:lang w:val="en-US"/>
        </w:rPr>
        <w:t>ata</w:t>
      </w:r>
      <w:r w:rsidR="003B54AB" w:rsidRPr="000E7C34">
        <w:rPr>
          <w:rFonts w:ascii="Times New Roman" w:eastAsia="Times New Roman" w:hAnsi="Times New Roman" w:cs="Times New Roman"/>
          <w:i/>
          <w:sz w:val="24"/>
        </w:rPr>
        <w:t xml:space="preserve">, человеческий капитал, </w:t>
      </w:r>
      <w:r w:rsidR="004B1784" w:rsidRPr="000E7C34">
        <w:rPr>
          <w:rFonts w:ascii="Times New Roman" w:eastAsia="Times New Roman" w:hAnsi="Times New Roman" w:cs="Times New Roman"/>
          <w:i/>
          <w:sz w:val="24"/>
        </w:rPr>
        <w:t>результативность научно-исследовательской деятельности,</w:t>
      </w:r>
      <w:r w:rsidR="000E7C34" w:rsidRPr="000E7C34">
        <w:rPr>
          <w:rFonts w:ascii="Times New Roman" w:eastAsia="Times New Roman" w:hAnsi="Times New Roman" w:cs="Times New Roman"/>
          <w:i/>
          <w:sz w:val="24"/>
        </w:rPr>
        <w:t xml:space="preserve"> публикационная активность,</w:t>
      </w:r>
      <w:r w:rsidR="004B1784" w:rsidRPr="000E7C34">
        <w:rPr>
          <w:rFonts w:ascii="Times New Roman" w:eastAsia="Times New Roman" w:hAnsi="Times New Roman" w:cs="Times New Roman"/>
          <w:i/>
          <w:sz w:val="24"/>
        </w:rPr>
        <w:t xml:space="preserve"> </w:t>
      </w:r>
      <w:r w:rsidR="000E7C34" w:rsidRPr="000E7C34">
        <w:rPr>
          <w:rFonts w:ascii="Times New Roman" w:eastAsia="Times New Roman" w:hAnsi="Times New Roman" w:cs="Times New Roman"/>
          <w:i/>
          <w:sz w:val="24"/>
        </w:rPr>
        <w:t>аналитика талантов</w:t>
      </w:r>
      <w:r w:rsidRPr="000E7C34">
        <w:rPr>
          <w:rFonts w:ascii="Times New Roman" w:eastAsia="Times New Roman" w:hAnsi="Times New Roman" w:cs="Times New Roman"/>
          <w:i/>
          <w:sz w:val="24"/>
        </w:rPr>
        <w:t>.</w:t>
      </w:r>
    </w:p>
    <w:p w:rsidR="001732E9" w:rsidRPr="00F313B9" w:rsidRDefault="001732E9" w:rsidP="001732E9">
      <w:pPr>
        <w:spacing w:after="0" w:line="240" w:lineRule="auto"/>
        <w:ind w:firstLine="709"/>
        <w:jc w:val="center"/>
        <w:rPr>
          <w:rFonts w:ascii="Times New Roman" w:hAnsi="Times New Roman" w:cs="Times New Roman"/>
          <w:sz w:val="24"/>
          <w:szCs w:val="24"/>
        </w:rPr>
      </w:pPr>
    </w:p>
    <w:p w:rsidR="009A03CF" w:rsidRDefault="009A03CF" w:rsidP="009A03CF">
      <w:pPr>
        <w:spacing w:after="0" w:line="240" w:lineRule="auto"/>
        <w:ind w:firstLine="709"/>
        <w:jc w:val="both"/>
        <w:rPr>
          <w:rFonts w:ascii="Times New Roman" w:hAnsi="Times New Roman" w:cs="Times New Roman"/>
          <w:sz w:val="24"/>
          <w:szCs w:val="24"/>
        </w:rPr>
      </w:pPr>
      <w:r w:rsidRPr="009A03CF">
        <w:rPr>
          <w:rFonts w:ascii="Times New Roman" w:hAnsi="Times New Roman" w:cs="Times New Roman"/>
          <w:sz w:val="24"/>
          <w:szCs w:val="24"/>
        </w:rPr>
        <w:t xml:space="preserve">За последнее десятилетие </w:t>
      </w:r>
      <w:r w:rsidRPr="009A03CF">
        <w:rPr>
          <w:rFonts w:ascii="Times New Roman" w:hAnsi="Times New Roman" w:cs="Times New Roman"/>
          <w:sz w:val="24"/>
          <w:szCs w:val="24"/>
          <w:lang w:val="en-US"/>
        </w:rPr>
        <w:t>Big</w:t>
      </w:r>
      <w:r>
        <w:rPr>
          <w:rFonts w:ascii="Times New Roman" w:hAnsi="Times New Roman" w:cs="Times New Roman"/>
          <w:sz w:val="24"/>
          <w:szCs w:val="24"/>
        </w:rPr>
        <w:t xml:space="preserve"> </w:t>
      </w:r>
      <w:r w:rsidRPr="009A03CF">
        <w:rPr>
          <w:rFonts w:ascii="Times New Roman" w:hAnsi="Times New Roman" w:cs="Times New Roman"/>
          <w:sz w:val="24"/>
          <w:szCs w:val="24"/>
          <w:lang w:val="en-US"/>
        </w:rPr>
        <w:t>Data</w:t>
      </w:r>
      <w:r w:rsidRPr="009A03CF">
        <w:rPr>
          <w:rFonts w:ascii="Times New Roman" w:hAnsi="Times New Roman" w:cs="Times New Roman"/>
          <w:sz w:val="24"/>
          <w:szCs w:val="24"/>
        </w:rPr>
        <w:t xml:space="preserve"> получили распространение как инструмент управления человеческими ресурсами вместе с искусственным интеллектом. </w:t>
      </w:r>
      <w:r w:rsidR="008E62D7">
        <w:rPr>
          <w:rFonts w:ascii="Times New Roman" w:hAnsi="Times New Roman" w:cs="Times New Roman"/>
          <w:sz w:val="24"/>
          <w:szCs w:val="24"/>
        </w:rPr>
        <w:t>Т</w:t>
      </w:r>
      <w:r w:rsidRPr="009A03CF">
        <w:rPr>
          <w:rFonts w:ascii="Times New Roman" w:hAnsi="Times New Roman" w:cs="Times New Roman"/>
          <w:sz w:val="24"/>
          <w:szCs w:val="24"/>
        </w:rPr>
        <w:t>ипичными продуктами прогнозной аналитики</w:t>
      </w:r>
      <w:r w:rsidR="008E62D7">
        <w:rPr>
          <w:rFonts w:ascii="Times New Roman" w:hAnsi="Times New Roman" w:cs="Times New Roman"/>
          <w:sz w:val="24"/>
          <w:szCs w:val="24"/>
        </w:rPr>
        <w:t xml:space="preserve"> в данной области</w:t>
      </w:r>
      <w:r w:rsidRPr="009A03CF">
        <w:rPr>
          <w:rFonts w:ascii="Times New Roman" w:hAnsi="Times New Roman" w:cs="Times New Roman"/>
          <w:sz w:val="24"/>
          <w:szCs w:val="24"/>
        </w:rPr>
        <w:t xml:space="preserve"> являются: планирование персонала, оценка ожидаемого уровня текучести кадров, выявление сотрудников с высоким потенциалом для развития внутри компании или находящихся под угрозой добровольного увольнения, прогнозирование уровня производительности труда и результативности сотрудников различных подразделений организации и многое другое.</w:t>
      </w:r>
    </w:p>
    <w:p w:rsidR="00F15CC6" w:rsidRPr="0053555F" w:rsidRDefault="00F15CC6" w:rsidP="00F15CC6">
      <w:pPr>
        <w:pStyle w:val="a7"/>
        <w:spacing w:before="0" w:beforeAutospacing="0" w:after="0" w:afterAutospacing="0"/>
        <w:ind w:firstLine="709"/>
        <w:jc w:val="both"/>
      </w:pPr>
      <w:r>
        <w:t>О</w:t>
      </w:r>
      <w:r w:rsidRPr="0053555F">
        <w:t xml:space="preserve">собый интерес представляет новое перспективное направление, где </w:t>
      </w:r>
      <w:r w:rsidRPr="0053555F">
        <w:rPr>
          <w:lang w:val="en-US"/>
        </w:rPr>
        <w:t>Big</w:t>
      </w:r>
      <w:r>
        <w:t xml:space="preserve"> </w:t>
      </w:r>
      <w:r w:rsidRPr="0053555F">
        <w:rPr>
          <w:lang w:val="en-US"/>
        </w:rPr>
        <w:t>Data</w:t>
      </w:r>
      <w:r w:rsidRPr="0053555F">
        <w:t xml:space="preserve"> применяется для привлечения, выявления, развития и удержания людей, которые считаются талантливыми. На практике слово «талантливый» часто применяют к сотрудникам с высоким потенциалом, «игрокам А», стратегически важным сотрудникам или сотрудникам на ключевых должностях. Они представляют 20 % рабочей силы и получают более ценные ресурсы и возможности для карьерного роста от организации. «Игроки А» вносят значительный вклад в общую производительность организации. Их навыки порой уникальны, по</w:t>
      </w:r>
      <w:r w:rsidR="00331053">
        <w:t>этому</w:t>
      </w:r>
      <w:r w:rsidRPr="0053555F">
        <w:t xml:space="preserve"> их трудно заменить. Современная практика применения </w:t>
      </w:r>
      <w:r w:rsidRPr="0053555F">
        <w:rPr>
          <w:lang w:val="en-US"/>
        </w:rPr>
        <w:t>Big</w:t>
      </w:r>
      <w:r>
        <w:t xml:space="preserve"> </w:t>
      </w:r>
      <w:r w:rsidRPr="0053555F">
        <w:rPr>
          <w:lang w:val="en-US"/>
        </w:rPr>
        <w:t>Data</w:t>
      </w:r>
      <w:r w:rsidRPr="0053555F">
        <w:t xml:space="preserve"> в </w:t>
      </w:r>
      <w:r w:rsidRPr="0053555F">
        <w:rPr>
          <w:lang w:val="en-US"/>
        </w:rPr>
        <w:t>HR</w:t>
      </w:r>
      <w:r w:rsidRPr="0053555F">
        <w:t xml:space="preserve"> интересна тем, что позволяет выявить таланты у всех людей, а не только «отличников».</w:t>
      </w:r>
    </w:p>
    <w:p w:rsidR="00F15CC6" w:rsidRPr="0053555F" w:rsidRDefault="00F15CC6" w:rsidP="00F15CC6">
      <w:pPr>
        <w:pStyle w:val="a7"/>
        <w:spacing w:before="0" w:beforeAutospacing="0" w:after="0" w:afterAutospacing="0"/>
        <w:ind w:firstLine="709"/>
        <w:jc w:val="both"/>
      </w:pPr>
      <w:r w:rsidRPr="0053555F">
        <w:t xml:space="preserve">Преимущества анализа талантов с точки зрения эффективности очевидны. Например, если организация может определить причинно-следственную связь между расходами на обучение и рентабельностью, тогда это дает возможность разработать поддающуюся количественной оценке стратегию </w:t>
      </w:r>
      <w:r w:rsidR="008E62D7">
        <w:t>повышения квалификации</w:t>
      </w:r>
      <w:r w:rsidRPr="0053555F">
        <w:t>.</w:t>
      </w:r>
    </w:p>
    <w:p w:rsidR="00F15CC6" w:rsidRPr="0053555F" w:rsidRDefault="00F15CC6" w:rsidP="00F15CC6">
      <w:pPr>
        <w:pStyle w:val="a7"/>
        <w:spacing w:before="0" w:beforeAutospacing="0" w:after="0" w:afterAutospacing="0"/>
        <w:ind w:firstLine="709"/>
        <w:jc w:val="both"/>
      </w:pPr>
      <w:r w:rsidRPr="0053555F">
        <w:t xml:space="preserve">В высокоинтеллектуальных профессиях выявление талантов действительно очень сложный процесс. Например, исследование в аэрокосмической сфере показало, что выдающийся талант должен </w:t>
      </w:r>
      <w:r w:rsidR="0097019B">
        <w:t>проработать как минимум десять лет</w:t>
      </w:r>
      <w:r w:rsidRPr="0053555F">
        <w:t xml:space="preserve">, чтобы его </w:t>
      </w:r>
      <w:r w:rsidR="0097019B">
        <w:t>заметили</w:t>
      </w:r>
      <w:r w:rsidRPr="0053555F">
        <w:t xml:space="preserve"> руководители высшего звена</w:t>
      </w:r>
      <w:r w:rsidR="00F7189B">
        <w:t xml:space="preserve"> </w:t>
      </w:r>
      <w:r w:rsidR="00F7189B" w:rsidRPr="00F7189B">
        <w:t>[4]</w:t>
      </w:r>
      <w:r w:rsidRPr="0053555F">
        <w:t xml:space="preserve">. Выявить талант в начале </w:t>
      </w:r>
      <w:r w:rsidR="0097019B">
        <w:t>трудового пути человека</w:t>
      </w:r>
      <w:r w:rsidRPr="0053555F">
        <w:t xml:space="preserve"> действительно сложно. С другой стороны, необходимы молодые специалисты, способные выполнять задачи в области новых технологий. Аналитика талантов </w:t>
      </w:r>
      <w:r w:rsidR="0097019B">
        <w:t>помогает</w:t>
      </w:r>
      <w:r w:rsidRPr="0053555F">
        <w:t xml:space="preserve"> опред</w:t>
      </w:r>
      <w:r w:rsidR="004000BF">
        <w:t>елить</w:t>
      </w:r>
      <w:r w:rsidRPr="0053555F">
        <w:t xml:space="preserve"> потенциал людей на основе врожденных характеристик, особенностей личности, а также образования и культурного </w:t>
      </w:r>
      <w:r w:rsidR="008E62D7">
        <w:t>капитала</w:t>
      </w:r>
      <w:r w:rsidRPr="0053555F">
        <w:t>.</w:t>
      </w:r>
    </w:p>
    <w:p w:rsidR="00F15CC6" w:rsidRDefault="00F15CC6" w:rsidP="00F15CC6">
      <w:pPr>
        <w:pStyle w:val="a7"/>
        <w:spacing w:before="0" w:beforeAutospacing="0" w:after="0" w:afterAutospacing="0"/>
        <w:ind w:firstLine="709"/>
        <w:jc w:val="both"/>
      </w:pPr>
      <w:r w:rsidRPr="0053555F">
        <w:t xml:space="preserve">Инструменты </w:t>
      </w:r>
      <w:r w:rsidRPr="0053555F">
        <w:rPr>
          <w:lang w:val="en-US"/>
        </w:rPr>
        <w:t>Big</w:t>
      </w:r>
      <w:r w:rsidR="008E62D7">
        <w:t xml:space="preserve"> </w:t>
      </w:r>
      <w:r w:rsidRPr="0053555F">
        <w:rPr>
          <w:lang w:val="en-US"/>
        </w:rPr>
        <w:t>Data</w:t>
      </w:r>
      <w:r w:rsidRPr="0053555F">
        <w:t xml:space="preserve"> могут применяться на разных шагах работы с персоналом, включая выявление талантов, отбор, привлечение и сохранение (табл. </w:t>
      </w:r>
      <w:r w:rsidR="00A54E9F">
        <w:t>1</w:t>
      </w:r>
      <w:r w:rsidRPr="0053555F">
        <w:t>).</w:t>
      </w:r>
    </w:p>
    <w:p w:rsidR="00F7189B" w:rsidRPr="00F7189B" w:rsidRDefault="00F7189B" w:rsidP="00F7189B">
      <w:pPr>
        <w:pStyle w:val="a7"/>
        <w:spacing w:before="0" w:beforeAutospacing="0" w:after="0" w:afterAutospacing="0"/>
        <w:ind w:firstLine="709"/>
        <w:jc w:val="right"/>
        <w:rPr>
          <w:i/>
          <w:iCs/>
        </w:rPr>
      </w:pPr>
      <w:r w:rsidRPr="00F7189B">
        <w:rPr>
          <w:i/>
          <w:iCs/>
        </w:rPr>
        <w:t>Таблица 1</w:t>
      </w:r>
    </w:p>
    <w:p w:rsidR="00F15CC6" w:rsidRPr="00F7189B" w:rsidRDefault="00F15CC6" w:rsidP="00F7189B">
      <w:pPr>
        <w:pStyle w:val="a7"/>
        <w:spacing w:before="0" w:beforeAutospacing="0" w:after="0" w:afterAutospacing="0"/>
        <w:jc w:val="center"/>
        <w:rPr>
          <w:bCs/>
        </w:rPr>
      </w:pPr>
      <w:r w:rsidRPr="00F7189B">
        <w:rPr>
          <w:bCs/>
        </w:rPr>
        <w:t>Возможности анализа талантов в организации</w:t>
      </w:r>
    </w:p>
    <w:tbl>
      <w:tblPr>
        <w:tblStyle w:val="a6"/>
        <w:tblW w:w="0" w:type="auto"/>
        <w:tblInd w:w="108" w:type="dxa"/>
        <w:tblLook w:val="04A0" w:firstRow="1" w:lastRow="0" w:firstColumn="1" w:lastColumn="0" w:noHBand="0" w:noVBand="1"/>
      </w:tblPr>
      <w:tblGrid>
        <w:gridCol w:w="3998"/>
        <w:gridCol w:w="5641"/>
      </w:tblGrid>
      <w:tr w:rsidR="00F15CC6" w:rsidRPr="0053555F" w:rsidTr="00F7189B">
        <w:tc>
          <w:tcPr>
            <w:tcW w:w="3998" w:type="dxa"/>
          </w:tcPr>
          <w:p w:rsidR="00F15CC6" w:rsidRPr="00F7189B" w:rsidRDefault="00F15CC6" w:rsidP="00F7189B">
            <w:pPr>
              <w:jc w:val="center"/>
              <w:rPr>
                <w:rFonts w:ascii="Times New Roman" w:hAnsi="Times New Roman" w:cs="Times New Roman"/>
                <w:bCs/>
                <w:sz w:val="24"/>
                <w:szCs w:val="24"/>
              </w:rPr>
            </w:pPr>
            <w:r w:rsidRPr="00F7189B">
              <w:rPr>
                <w:rFonts w:ascii="Times New Roman" w:hAnsi="Times New Roman" w:cs="Times New Roman"/>
                <w:bCs/>
                <w:sz w:val="24"/>
                <w:szCs w:val="24"/>
              </w:rPr>
              <w:t>Шаг процесса управления талантами</w:t>
            </w:r>
          </w:p>
        </w:tc>
        <w:tc>
          <w:tcPr>
            <w:tcW w:w="5641" w:type="dxa"/>
          </w:tcPr>
          <w:p w:rsidR="00F15CC6" w:rsidRPr="00F7189B" w:rsidRDefault="00F15CC6" w:rsidP="00F7189B">
            <w:pPr>
              <w:jc w:val="center"/>
              <w:rPr>
                <w:rFonts w:ascii="Times New Roman" w:hAnsi="Times New Roman" w:cs="Times New Roman"/>
                <w:bCs/>
                <w:sz w:val="24"/>
                <w:szCs w:val="24"/>
              </w:rPr>
            </w:pPr>
            <w:r w:rsidRPr="00F7189B">
              <w:rPr>
                <w:rFonts w:ascii="Times New Roman" w:hAnsi="Times New Roman" w:cs="Times New Roman"/>
                <w:bCs/>
                <w:sz w:val="24"/>
                <w:szCs w:val="24"/>
              </w:rPr>
              <w:t>Вклад аналитики талантов</w:t>
            </w:r>
          </w:p>
        </w:tc>
      </w:tr>
      <w:tr w:rsidR="00F15CC6" w:rsidRPr="0053555F" w:rsidTr="00F7189B">
        <w:tc>
          <w:tcPr>
            <w:tcW w:w="3998"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Анализ личности</w:t>
            </w:r>
          </w:p>
        </w:tc>
        <w:tc>
          <w:tcPr>
            <w:tcW w:w="5641"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 xml:space="preserve">Сбор и анализ информации о личности, образовании и </w:t>
            </w:r>
            <w:r>
              <w:rPr>
                <w:rFonts w:ascii="Times New Roman" w:hAnsi="Times New Roman" w:cs="Times New Roman"/>
                <w:sz w:val="24"/>
                <w:szCs w:val="24"/>
              </w:rPr>
              <w:t>социальном</w:t>
            </w:r>
            <w:r w:rsidRPr="0053555F">
              <w:rPr>
                <w:rFonts w:ascii="Times New Roman" w:hAnsi="Times New Roman" w:cs="Times New Roman"/>
                <w:sz w:val="24"/>
                <w:szCs w:val="24"/>
              </w:rPr>
              <w:t xml:space="preserve"> происхождении</w:t>
            </w:r>
          </w:p>
        </w:tc>
      </w:tr>
      <w:tr w:rsidR="00F15CC6" w:rsidRPr="0053555F" w:rsidTr="00F7189B">
        <w:tc>
          <w:tcPr>
            <w:tcW w:w="3998"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Отбор</w:t>
            </w:r>
          </w:p>
        </w:tc>
        <w:tc>
          <w:tcPr>
            <w:tcW w:w="5641"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Отбор кандидатов в зависимости от текущих целей организации</w:t>
            </w:r>
          </w:p>
        </w:tc>
      </w:tr>
      <w:tr w:rsidR="00F15CC6" w:rsidRPr="0053555F" w:rsidTr="00F7189B">
        <w:tc>
          <w:tcPr>
            <w:tcW w:w="3998"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Привлечение</w:t>
            </w:r>
          </w:p>
        </w:tc>
        <w:tc>
          <w:tcPr>
            <w:tcW w:w="5641"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Сбор и анализ информации для привлечения молодого поколения</w:t>
            </w:r>
          </w:p>
        </w:tc>
      </w:tr>
      <w:tr w:rsidR="00F15CC6" w:rsidRPr="0053555F" w:rsidTr="00F7189B">
        <w:tc>
          <w:tcPr>
            <w:tcW w:w="3998"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Развитие и удержание</w:t>
            </w:r>
          </w:p>
        </w:tc>
        <w:tc>
          <w:tcPr>
            <w:tcW w:w="5641"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Определение правильного времени и правильного развития таланта в рамках организации</w:t>
            </w:r>
          </w:p>
        </w:tc>
      </w:tr>
      <w:tr w:rsidR="00F15CC6" w:rsidRPr="0053555F" w:rsidTr="00F7189B">
        <w:tc>
          <w:tcPr>
            <w:tcW w:w="3998"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lastRenderedPageBreak/>
              <w:t>Перераспределение</w:t>
            </w:r>
          </w:p>
        </w:tc>
        <w:tc>
          <w:tcPr>
            <w:tcW w:w="5641" w:type="dxa"/>
          </w:tcPr>
          <w:p w:rsidR="00F15CC6" w:rsidRPr="0053555F" w:rsidRDefault="00F15CC6" w:rsidP="00F7189B">
            <w:pPr>
              <w:jc w:val="center"/>
              <w:rPr>
                <w:rFonts w:ascii="Times New Roman" w:hAnsi="Times New Roman" w:cs="Times New Roman"/>
                <w:sz w:val="24"/>
                <w:szCs w:val="24"/>
              </w:rPr>
            </w:pPr>
            <w:r w:rsidRPr="0053555F">
              <w:rPr>
                <w:rFonts w:ascii="Times New Roman" w:hAnsi="Times New Roman" w:cs="Times New Roman"/>
                <w:sz w:val="24"/>
                <w:szCs w:val="24"/>
              </w:rPr>
              <w:t>Перевод на другие должности или в другие отделы</w:t>
            </w:r>
          </w:p>
        </w:tc>
      </w:tr>
      <w:tr w:rsidR="00F7189B" w:rsidRPr="0053555F" w:rsidTr="00123690">
        <w:tc>
          <w:tcPr>
            <w:tcW w:w="9639" w:type="dxa"/>
            <w:gridSpan w:val="2"/>
          </w:tcPr>
          <w:p w:rsidR="00F7189B" w:rsidRPr="00F7189B" w:rsidRDefault="00F7189B" w:rsidP="00F7189B">
            <w:pPr>
              <w:rPr>
                <w:rFonts w:ascii="Times New Roman" w:hAnsi="Times New Roman" w:cs="Times New Roman"/>
                <w:sz w:val="24"/>
                <w:szCs w:val="24"/>
              </w:rPr>
            </w:pPr>
            <w:r w:rsidRPr="00F7189B">
              <w:rPr>
                <w:rFonts w:ascii="Times New Roman" w:hAnsi="Times New Roman" w:cs="Times New Roman"/>
                <w:sz w:val="24"/>
                <w:szCs w:val="24"/>
              </w:rPr>
              <w:t>Таблица составлена автором по результатам исследования</w:t>
            </w:r>
          </w:p>
        </w:tc>
      </w:tr>
    </w:tbl>
    <w:p w:rsidR="00F15CC6" w:rsidRPr="0053555F" w:rsidRDefault="00F15CC6" w:rsidP="00F7189B">
      <w:pPr>
        <w:pStyle w:val="a7"/>
        <w:spacing w:before="0" w:beforeAutospacing="0" w:after="0" w:afterAutospacing="0"/>
        <w:jc w:val="both"/>
      </w:pPr>
    </w:p>
    <w:p w:rsidR="00F15CC6" w:rsidRPr="0053555F" w:rsidRDefault="00F15CC6" w:rsidP="00F15CC6">
      <w:pPr>
        <w:pStyle w:val="a7"/>
        <w:spacing w:before="0" w:beforeAutospacing="0" w:after="0" w:afterAutospacing="0"/>
        <w:ind w:firstLine="709"/>
        <w:jc w:val="both"/>
      </w:pPr>
      <w:r w:rsidRPr="0053555F">
        <w:t>Аналитика талантов может помочь ответить на ключевые вопросы, например следующие:</w:t>
      </w:r>
    </w:p>
    <w:p w:rsidR="00F15CC6" w:rsidRPr="0053555F" w:rsidRDefault="00F15CC6" w:rsidP="00F15CC6">
      <w:pPr>
        <w:pStyle w:val="a7"/>
        <w:numPr>
          <w:ilvl w:val="0"/>
          <w:numId w:val="4"/>
        </w:numPr>
        <w:spacing w:before="0" w:beforeAutospacing="0" w:after="0" w:afterAutospacing="0"/>
        <w:ind w:left="0" w:firstLine="709"/>
        <w:jc w:val="both"/>
      </w:pPr>
      <w:r w:rsidRPr="0053555F">
        <w:t>Какая связь между обучением и производительностью?</w:t>
      </w:r>
    </w:p>
    <w:p w:rsidR="00F15CC6" w:rsidRPr="0053555F" w:rsidRDefault="00F15CC6" w:rsidP="00F15CC6">
      <w:pPr>
        <w:pStyle w:val="a7"/>
        <w:numPr>
          <w:ilvl w:val="0"/>
          <w:numId w:val="4"/>
        </w:numPr>
        <w:spacing w:before="0" w:beforeAutospacing="0" w:after="0" w:afterAutospacing="0"/>
        <w:ind w:left="0" w:firstLine="709"/>
        <w:jc w:val="both"/>
      </w:pPr>
      <w:r w:rsidRPr="0053555F">
        <w:t>Как организации удержать сотрудников?</w:t>
      </w:r>
    </w:p>
    <w:p w:rsidR="00F15CC6" w:rsidRPr="0053555F" w:rsidRDefault="00F15CC6" w:rsidP="00F15CC6">
      <w:pPr>
        <w:pStyle w:val="a7"/>
        <w:numPr>
          <w:ilvl w:val="0"/>
          <w:numId w:val="4"/>
        </w:numPr>
        <w:spacing w:before="0" w:beforeAutospacing="0" w:after="0" w:afterAutospacing="0"/>
        <w:ind w:left="0" w:firstLine="709"/>
        <w:jc w:val="both"/>
      </w:pPr>
      <w:r w:rsidRPr="0053555F">
        <w:t>Что в организации влияет на производительность?</w:t>
      </w:r>
    </w:p>
    <w:p w:rsidR="00F15CC6" w:rsidRPr="0053555F" w:rsidRDefault="00F15CC6" w:rsidP="00F15CC6">
      <w:pPr>
        <w:pStyle w:val="a7"/>
        <w:numPr>
          <w:ilvl w:val="0"/>
          <w:numId w:val="4"/>
        </w:numPr>
        <w:spacing w:before="0" w:beforeAutospacing="0" w:after="0" w:afterAutospacing="0"/>
        <w:ind w:left="0" w:firstLine="709"/>
        <w:jc w:val="both"/>
      </w:pPr>
      <w:r w:rsidRPr="0053555F">
        <w:t>Работники с определенным образованием более продуктивны, чем другие?</w:t>
      </w:r>
    </w:p>
    <w:p w:rsidR="00F15CC6" w:rsidRPr="0053555F" w:rsidRDefault="00F15CC6" w:rsidP="00F15CC6">
      <w:pPr>
        <w:pStyle w:val="a7"/>
        <w:numPr>
          <w:ilvl w:val="0"/>
          <w:numId w:val="4"/>
        </w:numPr>
        <w:spacing w:before="0" w:beforeAutospacing="0" w:after="0" w:afterAutospacing="0"/>
        <w:ind w:left="0" w:firstLine="709"/>
        <w:jc w:val="both"/>
      </w:pPr>
      <w:r w:rsidRPr="0053555F">
        <w:t>Постоянные сотрудники лучше, чем временные?</w:t>
      </w:r>
    </w:p>
    <w:p w:rsidR="00F15CC6" w:rsidRPr="0053555F" w:rsidRDefault="00F15CC6" w:rsidP="00F15CC6">
      <w:pPr>
        <w:spacing w:after="0" w:line="240" w:lineRule="auto"/>
        <w:ind w:firstLine="709"/>
        <w:jc w:val="both"/>
        <w:rPr>
          <w:rFonts w:ascii="Times New Roman" w:hAnsi="Times New Roman" w:cs="Times New Roman"/>
          <w:sz w:val="24"/>
          <w:szCs w:val="24"/>
        </w:rPr>
      </w:pPr>
      <w:r w:rsidRPr="0053555F">
        <w:rPr>
          <w:rFonts w:ascii="Times New Roman" w:hAnsi="Times New Roman" w:cs="Times New Roman"/>
          <w:sz w:val="24"/>
          <w:szCs w:val="24"/>
        </w:rPr>
        <w:t xml:space="preserve">Таким образом, внедрение инструментов </w:t>
      </w:r>
      <w:r w:rsidRPr="0053555F">
        <w:rPr>
          <w:rFonts w:ascii="Times New Roman" w:hAnsi="Times New Roman" w:cs="Times New Roman"/>
          <w:sz w:val="24"/>
          <w:szCs w:val="24"/>
          <w:lang w:val="en-US"/>
        </w:rPr>
        <w:t>Big</w:t>
      </w:r>
      <w:r>
        <w:rPr>
          <w:rFonts w:ascii="Times New Roman" w:hAnsi="Times New Roman" w:cs="Times New Roman"/>
          <w:sz w:val="24"/>
          <w:szCs w:val="24"/>
        </w:rPr>
        <w:t xml:space="preserve"> </w:t>
      </w:r>
      <w:r w:rsidRPr="0053555F">
        <w:rPr>
          <w:rFonts w:ascii="Times New Roman" w:hAnsi="Times New Roman" w:cs="Times New Roman"/>
          <w:sz w:val="24"/>
          <w:szCs w:val="24"/>
          <w:lang w:val="en-US"/>
        </w:rPr>
        <w:t>Data</w:t>
      </w:r>
      <w:r w:rsidRPr="0053555F">
        <w:rPr>
          <w:rFonts w:ascii="Times New Roman" w:hAnsi="Times New Roman" w:cs="Times New Roman"/>
          <w:sz w:val="24"/>
          <w:szCs w:val="24"/>
        </w:rPr>
        <w:t xml:space="preserve"> в сферу управления человеческими ресурсами имеет большие перспективы. Часто цитируемое исследование </w:t>
      </w:r>
      <w:proofErr w:type="spellStart"/>
      <w:r w:rsidRPr="0053555F">
        <w:rPr>
          <w:rFonts w:ascii="Times New Roman" w:hAnsi="Times New Roman" w:cs="Times New Roman"/>
          <w:sz w:val="24"/>
          <w:szCs w:val="24"/>
        </w:rPr>
        <w:t>McAfee</w:t>
      </w:r>
      <w:proofErr w:type="spellEnd"/>
      <w:r w:rsidRPr="0053555F">
        <w:rPr>
          <w:rFonts w:ascii="Times New Roman" w:hAnsi="Times New Roman" w:cs="Times New Roman"/>
          <w:sz w:val="24"/>
          <w:szCs w:val="24"/>
        </w:rPr>
        <w:t xml:space="preserve"> и </w:t>
      </w:r>
      <w:proofErr w:type="spellStart"/>
      <w:r w:rsidRPr="0053555F">
        <w:rPr>
          <w:rFonts w:ascii="Times New Roman" w:hAnsi="Times New Roman" w:cs="Times New Roman"/>
          <w:sz w:val="24"/>
          <w:szCs w:val="24"/>
        </w:rPr>
        <w:t>Brynjolfsson</w:t>
      </w:r>
      <w:proofErr w:type="spellEnd"/>
      <w:r w:rsidRPr="0053555F">
        <w:rPr>
          <w:rFonts w:ascii="Times New Roman" w:hAnsi="Times New Roman" w:cs="Times New Roman"/>
          <w:sz w:val="24"/>
          <w:szCs w:val="24"/>
        </w:rPr>
        <w:t xml:space="preserve"> еще в 2012 г. показало, что предприятия, которые используют большие данные для планирования своей работы и принятия решений, работают лучше, чем те, которые этого не делают. В частности, эти организации были в среднем на 5% продуктивнее своих конкурентов в той же отрасли</w:t>
      </w:r>
      <w:r w:rsidR="00F7189B" w:rsidRPr="00F7189B">
        <w:rPr>
          <w:rFonts w:ascii="Times New Roman" w:hAnsi="Times New Roman" w:cs="Times New Roman"/>
          <w:sz w:val="24"/>
          <w:szCs w:val="24"/>
        </w:rPr>
        <w:t xml:space="preserve"> [3]</w:t>
      </w:r>
      <w:r w:rsidRPr="0053555F">
        <w:rPr>
          <w:rFonts w:ascii="Times New Roman" w:hAnsi="Times New Roman" w:cs="Times New Roman"/>
          <w:sz w:val="24"/>
          <w:szCs w:val="24"/>
        </w:rPr>
        <w:t>.</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 xml:space="preserve">В научной организации применение инструментов </w:t>
      </w:r>
      <w:r w:rsidRPr="00F313B9">
        <w:rPr>
          <w:rFonts w:ascii="Times New Roman" w:hAnsi="Times New Roman" w:cs="Times New Roman"/>
          <w:sz w:val="24"/>
          <w:szCs w:val="24"/>
          <w:lang w:val="en-US"/>
        </w:rPr>
        <w:t>Big</w:t>
      </w:r>
      <w:r w:rsidR="008E62D7">
        <w:rPr>
          <w:rFonts w:ascii="Times New Roman" w:hAnsi="Times New Roman" w:cs="Times New Roman"/>
          <w:sz w:val="24"/>
          <w:szCs w:val="24"/>
        </w:rPr>
        <w:t xml:space="preserve"> </w:t>
      </w:r>
      <w:r w:rsidRPr="00F313B9">
        <w:rPr>
          <w:rFonts w:ascii="Times New Roman" w:hAnsi="Times New Roman" w:cs="Times New Roman"/>
          <w:sz w:val="24"/>
          <w:szCs w:val="24"/>
          <w:lang w:val="en-US"/>
        </w:rPr>
        <w:t>Data</w:t>
      </w:r>
      <w:r w:rsidRPr="00F313B9">
        <w:rPr>
          <w:rFonts w:ascii="Times New Roman" w:hAnsi="Times New Roman" w:cs="Times New Roman"/>
          <w:sz w:val="24"/>
          <w:szCs w:val="24"/>
        </w:rPr>
        <w:t xml:space="preserve"> возможно для решения нескольких видов задач. В первую очередь, это вопрос увеличения производительности труда. Публикации являются важным фактором при оценке работы научных сотрудников, присуждении исследовательских грантов, а также при решениях о продвижении по </w:t>
      </w:r>
      <w:r w:rsidR="00331053">
        <w:rPr>
          <w:rFonts w:ascii="Times New Roman" w:hAnsi="Times New Roman" w:cs="Times New Roman"/>
          <w:sz w:val="24"/>
          <w:szCs w:val="24"/>
        </w:rPr>
        <w:t>карьерной лестнице</w:t>
      </w:r>
      <w:r w:rsidRPr="00F313B9">
        <w:rPr>
          <w:rFonts w:ascii="Times New Roman" w:hAnsi="Times New Roman" w:cs="Times New Roman"/>
          <w:sz w:val="24"/>
          <w:szCs w:val="24"/>
        </w:rPr>
        <w:t xml:space="preserve"> и </w:t>
      </w:r>
      <w:r w:rsidR="00331053">
        <w:rPr>
          <w:rFonts w:ascii="Times New Roman" w:hAnsi="Times New Roman" w:cs="Times New Roman"/>
          <w:sz w:val="24"/>
          <w:szCs w:val="24"/>
        </w:rPr>
        <w:t xml:space="preserve">увеличении </w:t>
      </w:r>
      <w:r w:rsidRPr="00F313B9">
        <w:rPr>
          <w:rFonts w:ascii="Times New Roman" w:hAnsi="Times New Roman" w:cs="Times New Roman"/>
          <w:sz w:val="24"/>
          <w:szCs w:val="24"/>
        </w:rPr>
        <w:t xml:space="preserve">заработной плате. </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Согласно исследованиям, несколько блоков переменных определяют научную продуктивность</w:t>
      </w:r>
      <w:r w:rsidR="00F7189B" w:rsidRPr="00F7189B">
        <w:rPr>
          <w:rFonts w:ascii="Times New Roman" w:hAnsi="Times New Roman" w:cs="Times New Roman"/>
          <w:sz w:val="24"/>
          <w:szCs w:val="24"/>
        </w:rPr>
        <w:t xml:space="preserve"> [2]</w:t>
      </w:r>
      <w:r w:rsidRPr="00F313B9">
        <w:rPr>
          <w:rFonts w:ascii="Times New Roman" w:hAnsi="Times New Roman" w:cs="Times New Roman"/>
          <w:sz w:val="24"/>
          <w:szCs w:val="24"/>
        </w:rPr>
        <w:t xml:space="preserve">. Эти переменные включают демографические и семейные факторы, человеческий капитал, альтернативные издержки (учебная и служебная нагрузка), рабочая среда и профессиональные переменные. </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Среди демографических переменных особое внимание было бы интересно уделить гендерным различиям. Некоторые исследования показали, что женщины публикуют</w:t>
      </w:r>
      <w:r w:rsidR="00331053">
        <w:rPr>
          <w:rFonts w:ascii="Times New Roman" w:hAnsi="Times New Roman" w:cs="Times New Roman"/>
          <w:sz w:val="24"/>
          <w:szCs w:val="24"/>
        </w:rPr>
        <w:t>ся</w:t>
      </w:r>
      <w:r w:rsidRPr="00F313B9">
        <w:rPr>
          <w:rFonts w:ascii="Times New Roman" w:hAnsi="Times New Roman" w:cs="Times New Roman"/>
          <w:sz w:val="24"/>
          <w:szCs w:val="24"/>
        </w:rPr>
        <w:t xml:space="preserve"> меньше, чем мужчины. Было предложено несколько объяснений существования этого гендерного различия. По одной из версий, женщины-ученые с меньшей вероятностью занимают</w:t>
      </w:r>
      <w:r w:rsidR="00331053">
        <w:rPr>
          <w:rFonts w:ascii="Times New Roman" w:hAnsi="Times New Roman" w:cs="Times New Roman"/>
          <w:sz w:val="24"/>
          <w:szCs w:val="24"/>
        </w:rPr>
        <w:t xml:space="preserve"> высокие</w:t>
      </w:r>
      <w:r w:rsidRPr="00F313B9">
        <w:rPr>
          <w:rFonts w:ascii="Times New Roman" w:hAnsi="Times New Roman" w:cs="Times New Roman"/>
          <w:sz w:val="24"/>
          <w:szCs w:val="24"/>
        </w:rPr>
        <w:t xml:space="preserve"> должности и имеют доступ к вспомогательным ресурсам, которые способствуют более высокому уровню публикаций</w:t>
      </w:r>
      <w:r w:rsidR="00F7189B" w:rsidRPr="00F7189B">
        <w:rPr>
          <w:rFonts w:ascii="Times New Roman" w:hAnsi="Times New Roman" w:cs="Times New Roman"/>
          <w:sz w:val="24"/>
          <w:szCs w:val="24"/>
        </w:rPr>
        <w:t xml:space="preserve"> [2]</w:t>
      </w:r>
      <w:r w:rsidRPr="00F313B9">
        <w:rPr>
          <w:rFonts w:ascii="Times New Roman" w:hAnsi="Times New Roman" w:cs="Times New Roman"/>
          <w:sz w:val="24"/>
          <w:szCs w:val="24"/>
        </w:rPr>
        <w:t xml:space="preserve">. Другое объяснение, предложенное в литературе, состоит в том, что женщины тратят больше времени на «наставничество», чем преподаватели-мужчины. В исследованиях Коллинз было обнаружено, что женщины с большей вероятностью, чем мужчины, посвящают время обучению и консультированию, работают на неполный рабочий день и преподают в областях, отличных от тех, в которых они обучались. </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Стоит заметить, что вывод о том, что женщины публикуют</w:t>
      </w:r>
      <w:r w:rsidR="00331053">
        <w:rPr>
          <w:rFonts w:ascii="Times New Roman" w:hAnsi="Times New Roman" w:cs="Times New Roman"/>
          <w:sz w:val="24"/>
          <w:szCs w:val="24"/>
        </w:rPr>
        <w:t>ся</w:t>
      </w:r>
      <w:r w:rsidRPr="00F313B9">
        <w:rPr>
          <w:rFonts w:ascii="Times New Roman" w:hAnsi="Times New Roman" w:cs="Times New Roman"/>
          <w:sz w:val="24"/>
          <w:szCs w:val="24"/>
        </w:rPr>
        <w:t xml:space="preserve"> меньше остается спорным. Например, Дэвис и Паттерсон утверждают, </w:t>
      </w:r>
      <w:r w:rsidR="00331053">
        <w:rPr>
          <w:rFonts w:ascii="Times New Roman" w:hAnsi="Times New Roman" w:cs="Times New Roman"/>
          <w:sz w:val="24"/>
          <w:szCs w:val="24"/>
        </w:rPr>
        <w:t>что</w:t>
      </w:r>
      <w:r w:rsidR="00047DA2">
        <w:rPr>
          <w:rFonts w:ascii="Times New Roman" w:hAnsi="Times New Roman" w:cs="Times New Roman"/>
          <w:sz w:val="24"/>
          <w:szCs w:val="24"/>
        </w:rPr>
        <w:t>,</w:t>
      </w:r>
      <w:r w:rsidR="00331053">
        <w:rPr>
          <w:rFonts w:ascii="Times New Roman" w:hAnsi="Times New Roman" w:cs="Times New Roman"/>
          <w:sz w:val="24"/>
          <w:szCs w:val="24"/>
        </w:rPr>
        <w:t xml:space="preserve"> если все остальные факторы совпадают, гендерных различий в публикационной активности нет </w:t>
      </w:r>
      <w:r w:rsidR="00F7189B" w:rsidRPr="00F7189B">
        <w:rPr>
          <w:rFonts w:ascii="Times New Roman" w:hAnsi="Times New Roman" w:cs="Times New Roman"/>
          <w:sz w:val="24"/>
          <w:szCs w:val="24"/>
        </w:rPr>
        <w:t>[1]</w:t>
      </w:r>
      <w:r w:rsidRPr="00F313B9">
        <w:rPr>
          <w:rFonts w:ascii="Times New Roman" w:hAnsi="Times New Roman" w:cs="Times New Roman"/>
          <w:sz w:val="24"/>
          <w:szCs w:val="24"/>
        </w:rPr>
        <w:t>.</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 xml:space="preserve">Вторая категория переменных касается «человеческого капитала». </w:t>
      </w:r>
      <w:r w:rsidR="00047DA2" w:rsidRPr="00F313B9">
        <w:rPr>
          <w:rFonts w:ascii="Times New Roman" w:hAnsi="Times New Roman" w:cs="Times New Roman"/>
          <w:sz w:val="24"/>
          <w:szCs w:val="24"/>
        </w:rPr>
        <w:t>Многие работы, касающиеся рассматриваемого понятия, посвящены проблеме влияния человеческого капитала на инновационный потенциал</w:t>
      </w:r>
      <w:r w:rsidR="00047DA2">
        <w:rPr>
          <w:rFonts w:ascii="Times New Roman" w:hAnsi="Times New Roman" w:cs="Times New Roman"/>
          <w:sz w:val="24"/>
          <w:szCs w:val="24"/>
        </w:rPr>
        <w:t xml:space="preserve"> </w:t>
      </w:r>
      <w:r w:rsidR="00047DA2" w:rsidRPr="00F313B9">
        <w:rPr>
          <w:rFonts w:ascii="Times New Roman" w:hAnsi="Times New Roman" w:cs="Times New Roman"/>
          <w:sz w:val="24"/>
          <w:szCs w:val="24"/>
        </w:rPr>
        <w:t xml:space="preserve">компаний. </w:t>
      </w:r>
      <w:r w:rsidR="00047DA2">
        <w:rPr>
          <w:rFonts w:ascii="Times New Roman" w:hAnsi="Times New Roman" w:cs="Times New Roman"/>
          <w:sz w:val="24"/>
          <w:szCs w:val="24"/>
        </w:rPr>
        <w:t>М</w:t>
      </w:r>
      <w:r w:rsidRPr="00F313B9">
        <w:rPr>
          <w:rFonts w:ascii="Times New Roman" w:hAnsi="Times New Roman" w:cs="Times New Roman"/>
          <w:sz w:val="24"/>
          <w:szCs w:val="24"/>
        </w:rPr>
        <w:t>ожно привести пример ш</w:t>
      </w:r>
      <w:r w:rsidRPr="00F313B9">
        <w:rPr>
          <w:rFonts w:ascii="Times New Roman" w:eastAsia="Calibri" w:hAnsi="Times New Roman" w:cs="Times New Roman"/>
          <w:sz w:val="24"/>
          <w:szCs w:val="24"/>
        </w:rPr>
        <w:t>ведск</w:t>
      </w:r>
      <w:r w:rsidRPr="00F313B9">
        <w:rPr>
          <w:rFonts w:ascii="Times New Roman" w:hAnsi="Times New Roman" w:cs="Times New Roman"/>
          <w:sz w:val="24"/>
          <w:szCs w:val="24"/>
        </w:rPr>
        <w:t>ой</w:t>
      </w:r>
      <w:r w:rsidRPr="00F313B9">
        <w:rPr>
          <w:rFonts w:ascii="Times New Roman" w:eastAsia="Calibri" w:hAnsi="Times New Roman" w:cs="Times New Roman"/>
          <w:sz w:val="24"/>
          <w:szCs w:val="24"/>
        </w:rPr>
        <w:t xml:space="preserve"> фирм</w:t>
      </w:r>
      <w:r w:rsidRPr="00F313B9">
        <w:rPr>
          <w:rFonts w:ascii="Times New Roman" w:hAnsi="Times New Roman" w:cs="Times New Roman"/>
          <w:sz w:val="24"/>
          <w:szCs w:val="24"/>
        </w:rPr>
        <w:t>ы</w:t>
      </w:r>
      <w:r w:rsidRPr="00F313B9">
        <w:rPr>
          <w:rFonts w:ascii="Times New Roman" w:eastAsia="Calibri" w:hAnsi="Times New Roman" w:cs="Times New Roman"/>
          <w:sz w:val="24"/>
          <w:szCs w:val="24"/>
        </w:rPr>
        <w:t xml:space="preserve"> </w:t>
      </w:r>
      <w:proofErr w:type="spellStart"/>
      <w:r w:rsidRPr="00F313B9">
        <w:rPr>
          <w:rFonts w:ascii="Times New Roman" w:eastAsia="Calibri" w:hAnsi="Times New Roman" w:cs="Times New Roman"/>
          <w:sz w:val="24"/>
          <w:szCs w:val="24"/>
        </w:rPr>
        <w:t>Scandia</w:t>
      </w:r>
      <w:proofErr w:type="spellEnd"/>
      <w:r w:rsidRPr="00F313B9">
        <w:rPr>
          <w:rFonts w:ascii="Times New Roman" w:hAnsi="Times New Roman" w:cs="Times New Roman"/>
          <w:sz w:val="24"/>
          <w:szCs w:val="24"/>
        </w:rPr>
        <w:t xml:space="preserve">, которая </w:t>
      </w:r>
      <w:r w:rsidRPr="00F313B9">
        <w:rPr>
          <w:rFonts w:ascii="Times New Roman" w:eastAsia="Calibri" w:hAnsi="Times New Roman" w:cs="Times New Roman"/>
          <w:sz w:val="24"/>
          <w:szCs w:val="24"/>
        </w:rPr>
        <w:t xml:space="preserve">с 1991 года стала использовать специальную технологию управления человеческим капиталом. </w:t>
      </w:r>
      <w:r w:rsidRPr="00F313B9">
        <w:rPr>
          <w:rFonts w:ascii="Times New Roman" w:hAnsi="Times New Roman" w:cs="Times New Roman"/>
          <w:sz w:val="24"/>
          <w:szCs w:val="24"/>
        </w:rPr>
        <w:t>В соответствии с этой технологией к</w:t>
      </w:r>
      <w:r w:rsidRPr="00F313B9">
        <w:rPr>
          <w:rFonts w:ascii="Times New Roman" w:eastAsia="Calibri" w:hAnsi="Times New Roman" w:cs="Times New Roman"/>
          <w:sz w:val="24"/>
          <w:szCs w:val="24"/>
        </w:rPr>
        <w:t xml:space="preserve">аждому работнику представляют сведения о его ценности (квалификации, производительности труда, компетенции). В бухгалтерской отчетности </w:t>
      </w:r>
      <w:r w:rsidR="004000BF">
        <w:rPr>
          <w:rFonts w:ascii="Times New Roman" w:eastAsia="Calibri" w:hAnsi="Times New Roman" w:cs="Times New Roman"/>
          <w:sz w:val="24"/>
          <w:szCs w:val="24"/>
        </w:rPr>
        <w:t xml:space="preserve">этой организации </w:t>
      </w:r>
      <w:r w:rsidRPr="00F313B9">
        <w:rPr>
          <w:rFonts w:ascii="Times New Roman" w:eastAsia="Calibri" w:hAnsi="Times New Roman" w:cs="Times New Roman"/>
          <w:sz w:val="24"/>
          <w:szCs w:val="24"/>
        </w:rPr>
        <w:t xml:space="preserve">человеческий капитал </w:t>
      </w:r>
      <w:r w:rsidRPr="00F313B9">
        <w:rPr>
          <w:rFonts w:ascii="Times New Roman" w:hAnsi="Times New Roman" w:cs="Times New Roman"/>
          <w:sz w:val="24"/>
          <w:szCs w:val="24"/>
        </w:rPr>
        <w:t xml:space="preserve">был включен </w:t>
      </w:r>
      <w:r w:rsidRPr="00F313B9">
        <w:rPr>
          <w:rFonts w:ascii="Times New Roman" w:eastAsia="Calibri" w:hAnsi="Times New Roman" w:cs="Times New Roman"/>
          <w:sz w:val="24"/>
          <w:szCs w:val="24"/>
        </w:rPr>
        <w:t>как обновляемый актив компании</w:t>
      </w:r>
      <w:r w:rsidRPr="00F313B9">
        <w:rPr>
          <w:rFonts w:ascii="Times New Roman" w:hAnsi="Times New Roman" w:cs="Times New Roman"/>
          <w:sz w:val="24"/>
          <w:szCs w:val="24"/>
        </w:rPr>
        <w:t>.</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 xml:space="preserve">Сложность получения объективных оценок человеческого капитала обусловлена ограниченностью данных </w:t>
      </w:r>
      <w:r w:rsidRPr="009A03CF">
        <w:rPr>
          <w:rFonts w:ascii="Times New Roman" w:hAnsi="Times New Roman" w:cs="Times New Roman"/>
          <w:sz w:val="24"/>
          <w:szCs w:val="24"/>
        </w:rPr>
        <w:t xml:space="preserve">по </w:t>
      </w:r>
      <w:r w:rsidR="009A03CF">
        <w:rPr>
          <w:rFonts w:ascii="Times New Roman" w:hAnsi="Times New Roman" w:cs="Times New Roman"/>
          <w:sz w:val="24"/>
          <w:szCs w:val="24"/>
        </w:rPr>
        <w:t>его количественной оценке</w:t>
      </w:r>
      <w:r w:rsidRPr="00F313B9">
        <w:rPr>
          <w:rFonts w:ascii="Times New Roman" w:hAnsi="Times New Roman" w:cs="Times New Roman"/>
          <w:sz w:val="24"/>
          <w:szCs w:val="24"/>
        </w:rPr>
        <w:t>. Помимо отсутствия единой точки зрения на основную категорию исследования встает</w:t>
      </w:r>
      <w:r w:rsidR="00047DA2">
        <w:rPr>
          <w:rFonts w:ascii="Times New Roman" w:hAnsi="Times New Roman" w:cs="Times New Roman"/>
          <w:sz w:val="24"/>
          <w:szCs w:val="24"/>
        </w:rPr>
        <w:t xml:space="preserve"> </w:t>
      </w:r>
      <w:r w:rsidRPr="00F313B9">
        <w:rPr>
          <w:rFonts w:ascii="Times New Roman" w:hAnsi="Times New Roman" w:cs="Times New Roman"/>
          <w:sz w:val="24"/>
          <w:szCs w:val="24"/>
        </w:rPr>
        <w:t>проблема наличия и доступности достоверной информации для его качественного измерения.</w:t>
      </w:r>
    </w:p>
    <w:p w:rsidR="00F313B9" w:rsidRPr="00F313B9" w:rsidRDefault="00F313B9" w:rsidP="00047DA2">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 xml:space="preserve">Мы предполагаем, что конкретно в научной организации человеческий капитал касается любых контекстных или индивидуальных атрибутов, которые потенциально могут повлиять на качество исследовательских навыков или подготовки человека. </w:t>
      </w:r>
      <w:r w:rsidR="00047DA2">
        <w:rPr>
          <w:rFonts w:ascii="Times New Roman" w:hAnsi="Times New Roman" w:cs="Times New Roman"/>
          <w:sz w:val="24"/>
          <w:szCs w:val="24"/>
        </w:rPr>
        <w:t>Например,</w:t>
      </w:r>
      <w:r w:rsidRPr="00F313B9">
        <w:rPr>
          <w:rFonts w:ascii="Times New Roman" w:hAnsi="Times New Roman" w:cs="Times New Roman"/>
          <w:sz w:val="24"/>
          <w:szCs w:val="24"/>
        </w:rPr>
        <w:t xml:space="preserve"> </w:t>
      </w:r>
      <w:r w:rsidR="00047DA2">
        <w:rPr>
          <w:rFonts w:ascii="Times New Roman" w:hAnsi="Times New Roman" w:cs="Times New Roman"/>
          <w:sz w:val="24"/>
          <w:szCs w:val="24"/>
        </w:rPr>
        <w:t xml:space="preserve">рейтинг организации может быть связан с возможностью </w:t>
      </w:r>
      <w:r w:rsidRPr="00F313B9">
        <w:rPr>
          <w:rFonts w:ascii="Times New Roman" w:hAnsi="Times New Roman" w:cs="Times New Roman"/>
          <w:sz w:val="24"/>
          <w:szCs w:val="24"/>
        </w:rPr>
        <w:t>исследовательской социализации в более лучших условиях</w:t>
      </w:r>
      <w:r w:rsidR="00F7189B" w:rsidRPr="00F7189B">
        <w:rPr>
          <w:rFonts w:ascii="Times New Roman" w:hAnsi="Times New Roman" w:cs="Times New Roman"/>
          <w:sz w:val="24"/>
          <w:szCs w:val="24"/>
        </w:rPr>
        <w:t xml:space="preserve"> [5]</w:t>
      </w:r>
      <w:r w:rsidRPr="00F313B9">
        <w:rPr>
          <w:rFonts w:ascii="Times New Roman" w:hAnsi="Times New Roman" w:cs="Times New Roman"/>
          <w:sz w:val="24"/>
          <w:szCs w:val="24"/>
        </w:rPr>
        <w:t>.</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lastRenderedPageBreak/>
        <w:t>Переменн</w:t>
      </w:r>
      <w:r w:rsidR="00047DA2">
        <w:rPr>
          <w:rFonts w:ascii="Times New Roman" w:hAnsi="Times New Roman" w:cs="Times New Roman"/>
          <w:sz w:val="24"/>
          <w:szCs w:val="24"/>
        </w:rPr>
        <w:t>ая</w:t>
      </w:r>
      <w:r w:rsidRPr="00F313B9">
        <w:rPr>
          <w:rFonts w:ascii="Times New Roman" w:hAnsi="Times New Roman" w:cs="Times New Roman"/>
          <w:sz w:val="24"/>
          <w:szCs w:val="24"/>
        </w:rPr>
        <w:t xml:space="preserve"> «альтернативная стоимость» отража</w:t>
      </w:r>
      <w:r w:rsidR="00047DA2">
        <w:rPr>
          <w:rFonts w:ascii="Times New Roman" w:hAnsi="Times New Roman" w:cs="Times New Roman"/>
          <w:sz w:val="24"/>
          <w:szCs w:val="24"/>
        </w:rPr>
        <w:t>е</w:t>
      </w:r>
      <w:r w:rsidRPr="00F313B9">
        <w:rPr>
          <w:rFonts w:ascii="Times New Roman" w:hAnsi="Times New Roman" w:cs="Times New Roman"/>
          <w:sz w:val="24"/>
          <w:szCs w:val="24"/>
        </w:rPr>
        <w:t>т время, потраченное на преподавание или другую учебную деятельность. Если ученый-исследователь еще и преподает, то стоит учитывать ограниченное количество времени, которое остается на творческую, научную работу. Преподавательские или административные требования, установленные организацией-работодателем, могут повлиять на продуктивность научных исследований преподавателей. Исследования неизменно показывают, что большая учебная нагрузка значительно снижает публикационную активность.</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Категория «текущая рабочая среда» отражает в первую очередь институциональные характеристики. Более удобные условия труда могут способствовать увеличению производительности научных сотрудников.</w:t>
      </w:r>
    </w:p>
    <w:p w:rsidR="00F313B9" w:rsidRDefault="00047DA2" w:rsidP="00F313B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Можно</w:t>
      </w:r>
      <w:r w:rsidR="00F313B9" w:rsidRPr="00F313B9">
        <w:rPr>
          <w:rFonts w:ascii="Times New Roman" w:hAnsi="Times New Roman" w:cs="Times New Roman"/>
          <w:sz w:val="24"/>
          <w:szCs w:val="24"/>
        </w:rPr>
        <w:t xml:space="preserve"> </w:t>
      </w:r>
      <w:r>
        <w:rPr>
          <w:rFonts w:ascii="Times New Roman" w:hAnsi="Times New Roman" w:cs="Times New Roman"/>
          <w:sz w:val="24"/>
          <w:szCs w:val="24"/>
        </w:rPr>
        <w:t>отдельно выделить</w:t>
      </w:r>
      <w:r w:rsidR="00F313B9" w:rsidRPr="00F313B9">
        <w:rPr>
          <w:rFonts w:ascii="Times New Roman" w:hAnsi="Times New Roman" w:cs="Times New Roman"/>
          <w:sz w:val="24"/>
          <w:szCs w:val="24"/>
        </w:rPr>
        <w:t xml:space="preserve"> достижения в академической карьере</w:t>
      </w:r>
      <w:r w:rsidR="004000BF">
        <w:rPr>
          <w:rFonts w:ascii="Times New Roman" w:hAnsi="Times New Roman" w:cs="Times New Roman"/>
          <w:sz w:val="24"/>
          <w:szCs w:val="24"/>
        </w:rPr>
        <w:t xml:space="preserve"> ученого</w:t>
      </w:r>
      <w:r w:rsidR="00FC5541">
        <w:rPr>
          <w:rFonts w:ascii="Times New Roman" w:hAnsi="Times New Roman" w:cs="Times New Roman"/>
          <w:sz w:val="24"/>
          <w:szCs w:val="24"/>
        </w:rPr>
        <w:t xml:space="preserve"> (звание, ученая степень)</w:t>
      </w:r>
      <w:r w:rsidR="00F313B9" w:rsidRPr="00F313B9">
        <w:rPr>
          <w:rFonts w:ascii="Times New Roman" w:hAnsi="Times New Roman" w:cs="Times New Roman"/>
          <w:sz w:val="24"/>
          <w:szCs w:val="24"/>
        </w:rPr>
        <w:t xml:space="preserve">. Однако этот вопрос остается дискуссионным. Некоторые исследователи считают, что они являются предиктором производительности, в то время как другие показали, что степень и звание не имеют никакого влияния на продуктивность научных исследований при учете других релевантных переменных. Также к категории профессиональных переменных относится соавторство, которое, как считается, увеличивает производство статей за счет разделения труда (табл. </w:t>
      </w:r>
      <w:r w:rsidR="00A54E9F">
        <w:rPr>
          <w:rFonts w:ascii="Times New Roman" w:hAnsi="Times New Roman" w:cs="Times New Roman"/>
          <w:sz w:val="24"/>
          <w:szCs w:val="24"/>
        </w:rPr>
        <w:t>2</w:t>
      </w:r>
      <w:r w:rsidR="00F313B9" w:rsidRPr="00F313B9">
        <w:rPr>
          <w:rFonts w:ascii="Times New Roman" w:hAnsi="Times New Roman" w:cs="Times New Roman"/>
          <w:sz w:val="24"/>
          <w:szCs w:val="24"/>
        </w:rPr>
        <w:t>).</w:t>
      </w:r>
    </w:p>
    <w:p w:rsidR="00A54E9F" w:rsidRPr="00A54E9F" w:rsidRDefault="00A54E9F" w:rsidP="00A54E9F">
      <w:pPr>
        <w:spacing w:after="0" w:line="240" w:lineRule="auto"/>
        <w:ind w:firstLine="709"/>
        <w:jc w:val="right"/>
        <w:rPr>
          <w:rFonts w:ascii="Times New Roman" w:hAnsi="Times New Roman" w:cs="Times New Roman"/>
          <w:i/>
          <w:iCs/>
          <w:sz w:val="24"/>
          <w:szCs w:val="24"/>
        </w:rPr>
      </w:pPr>
      <w:r w:rsidRPr="00A54E9F">
        <w:rPr>
          <w:rFonts w:ascii="Times New Roman" w:hAnsi="Times New Roman" w:cs="Times New Roman"/>
          <w:i/>
          <w:iCs/>
          <w:sz w:val="24"/>
          <w:szCs w:val="24"/>
        </w:rPr>
        <w:t>Таблица 2</w:t>
      </w:r>
    </w:p>
    <w:p w:rsidR="00F313B9" w:rsidRPr="00F313B9" w:rsidRDefault="00F313B9" w:rsidP="00A54E9F">
      <w:pPr>
        <w:spacing w:after="0" w:line="240" w:lineRule="auto"/>
        <w:jc w:val="center"/>
        <w:rPr>
          <w:rFonts w:ascii="Times New Roman" w:hAnsi="Times New Roman" w:cs="Times New Roman"/>
          <w:b/>
          <w:sz w:val="24"/>
          <w:szCs w:val="24"/>
        </w:rPr>
      </w:pPr>
      <w:r w:rsidRPr="00A54E9F">
        <w:rPr>
          <w:rFonts w:ascii="Times New Roman" w:hAnsi="Times New Roman" w:cs="Times New Roman"/>
          <w:bCs/>
          <w:sz w:val="24"/>
          <w:szCs w:val="24"/>
        </w:rPr>
        <w:t>Факторы и переменные для исследования научной продуктивности</w:t>
      </w:r>
    </w:p>
    <w:tbl>
      <w:tblPr>
        <w:tblStyle w:val="a6"/>
        <w:tblW w:w="0" w:type="auto"/>
        <w:tblInd w:w="108" w:type="dxa"/>
        <w:tblLook w:val="04A0" w:firstRow="1" w:lastRow="0" w:firstColumn="1" w:lastColumn="0" w:noHBand="0" w:noVBand="1"/>
      </w:tblPr>
      <w:tblGrid>
        <w:gridCol w:w="3431"/>
        <w:gridCol w:w="6208"/>
      </w:tblGrid>
      <w:tr w:rsidR="00F313B9" w:rsidRPr="00F313B9" w:rsidTr="00A54E9F">
        <w:tc>
          <w:tcPr>
            <w:tcW w:w="3431" w:type="dxa"/>
          </w:tcPr>
          <w:p w:rsidR="00F313B9" w:rsidRPr="00A54E9F" w:rsidRDefault="00F313B9" w:rsidP="00A54E9F">
            <w:pPr>
              <w:jc w:val="center"/>
              <w:rPr>
                <w:rFonts w:ascii="Times New Roman" w:hAnsi="Times New Roman" w:cs="Times New Roman"/>
                <w:bCs/>
                <w:sz w:val="24"/>
                <w:szCs w:val="24"/>
              </w:rPr>
            </w:pPr>
            <w:r w:rsidRPr="00A54E9F">
              <w:rPr>
                <w:rFonts w:ascii="Times New Roman" w:hAnsi="Times New Roman" w:cs="Times New Roman"/>
                <w:bCs/>
                <w:sz w:val="24"/>
                <w:szCs w:val="24"/>
              </w:rPr>
              <w:t>Фактор</w:t>
            </w:r>
          </w:p>
        </w:tc>
        <w:tc>
          <w:tcPr>
            <w:tcW w:w="6208" w:type="dxa"/>
          </w:tcPr>
          <w:p w:rsidR="00F313B9" w:rsidRPr="00A54E9F" w:rsidRDefault="00D45E97" w:rsidP="00A54E9F">
            <w:pPr>
              <w:jc w:val="center"/>
              <w:rPr>
                <w:rFonts w:ascii="Times New Roman" w:hAnsi="Times New Roman" w:cs="Times New Roman"/>
                <w:bCs/>
                <w:sz w:val="24"/>
                <w:szCs w:val="24"/>
              </w:rPr>
            </w:pPr>
            <w:r>
              <w:rPr>
                <w:rFonts w:ascii="Times New Roman" w:hAnsi="Times New Roman" w:cs="Times New Roman"/>
                <w:bCs/>
                <w:sz w:val="24"/>
                <w:szCs w:val="24"/>
              </w:rPr>
              <w:t>Возможные п</w:t>
            </w:r>
            <w:r w:rsidR="00F313B9" w:rsidRPr="00A54E9F">
              <w:rPr>
                <w:rFonts w:ascii="Times New Roman" w:hAnsi="Times New Roman" w:cs="Times New Roman"/>
                <w:bCs/>
                <w:sz w:val="24"/>
                <w:szCs w:val="24"/>
              </w:rPr>
              <w:t>еременные</w:t>
            </w:r>
          </w:p>
        </w:tc>
      </w:tr>
      <w:tr w:rsidR="00F313B9" w:rsidRPr="00F313B9" w:rsidTr="00A54E9F">
        <w:tc>
          <w:tcPr>
            <w:tcW w:w="3431"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Демографический</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Пол</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Возраст</w:t>
            </w:r>
          </w:p>
        </w:tc>
      </w:tr>
      <w:tr w:rsidR="00F313B9" w:rsidRPr="00F313B9" w:rsidTr="00A54E9F">
        <w:tc>
          <w:tcPr>
            <w:tcW w:w="3431"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Семейный</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Семейное положение</w:t>
            </w:r>
          </w:p>
          <w:p w:rsidR="00F313B9" w:rsidRPr="00F313B9" w:rsidRDefault="00F313B9" w:rsidP="00A54E9F">
            <w:pPr>
              <w:jc w:val="both"/>
              <w:rPr>
                <w:rFonts w:ascii="Times New Roman" w:hAnsi="Times New Roman" w:cs="Times New Roman"/>
                <w:sz w:val="24"/>
                <w:szCs w:val="24"/>
              </w:rPr>
            </w:pPr>
            <w:proofErr w:type="gramStart"/>
            <w:r w:rsidRPr="00F313B9">
              <w:rPr>
                <w:rFonts w:ascii="Times New Roman" w:hAnsi="Times New Roman" w:cs="Times New Roman"/>
                <w:sz w:val="24"/>
                <w:szCs w:val="24"/>
              </w:rPr>
              <w:t>Наличие  и</w:t>
            </w:r>
            <w:proofErr w:type="gramEnd"/>
            <w:r w:rsidRPr="00F313B9">
              <w:rPr>
                <w:rFonts w:ascii="Times New Roman" w:hAnsi="Times New Roman" w:cs="Times New Roman"/>
                <w:sz w:val="24"/>
                <w:szCs w:val="24"/>
              </w:rPr>
              <w:t xml:space="preserve"> возраст детей</w:t>
            </w:r>
          </w:p>
        </w:tc>
      </w:tr>
      <w:tr w:rsidR="00F313B9" w:rsidRPr="00F313B9" w:rsidTr="00A54E9F">
        <w:tc>
          <w:tcPr>
            <w:tcW w:w="3431" w:type="dxa"/>
          </w:tcPr>
          <w:p w:rsidR="00F313B9" w:rsidRPr="00F313B9" w:rsidRDefault="00D45E97" w:rsidP="00A54E9F">
            <w:pPr>
              <w:jc w:val="both"/>
              <w:rPr>
                <w:rFonts w:ascii="Times New Roman" w:hAnsi="Times New Roman" w:cs="Times New Roman"/>
                <w:sz w:val="24"/>
                <w:szCs w:val="24"/>
              </w:rPr>
            </w:pPr>
            <w:r>
              <w:rPr>
                <w:rFonts w:ascii="Times New Roman" w:hAnsi="Times New Roman" w:cs="Times New Roman"/>
                <w:sz w:val="24"/>
                <w:szCs w:val="24"/>
              </w:rPr>
              <w:t>Достижения в академической среде</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Наличие степени кандидата или доктора наук</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Возраст получения степени</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Количество лет, ушедших на написание диссертации</w:t>
            </w:r>
          </w:p>
        </w:tc>
      </w:tr>
      <w:tr w:rsidR="00F313B9" w:rsidRPr="00F313B9" w:rsidTr="00A54E9F">
        <w:tc>
          <w:tcPr>
            <w:tcW w:w="3431"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Альтернативная стоимость</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 xml:space="preserve">Количество преподаваемых курсов, учебных часов </w:t>
            </w:r>
          </w:p>
        </w:tc>
      </w:tr>
      <w:tr w:rsidR="00F313B9" w:rsidRPr="00F313B9" w:rsidTr="00A54E9F">
        <w:tc>
          <w:tcPr>
            <w:tcW w:w="3431"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Рабочая среда</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Частное или государственное учреждение, университет или научный центр, наличие рабочего места, постоянная работа в офисе или гибкий график</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Время на дорогу до работы</w:t>
            </w:r>
            <w:bookmarkStart w:id="0" w:name="_GoBack"/>
            <w:bookmarkEnd w:id="0"/>
          </w:p>
        </w:tc>
      </w:tr>
      <w:tr w:rsidR="00F313B9" w:rsidRPr="00F313B9" w:rsidTr="00A54E9F">
        <w:tc>
          <w:tcPr>
            <w:tcW w:w="3431"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Профессиональные переменные</w:t>
            </w:r>
          </w:p>
        </w:tc>
        <w:tc>
          <w:tcPr>
            <w:tcW w:w="6208" w:type="dxa"/>
          </w:tcPr>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 xml:space="preserve">Звание </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Область специализации</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Занятость (полная ставка, основное место работы или дополнительное, наличие второй занятости)</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Научно-исследовательский опыт (в годах)</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 xml:space="preserve">Наличие соавторов </w:t>
            </w:r>
          </w:p>
          <w:p w:rsidR="00F313B9" w:rsidRPr="00F313B9" w:rsidRDefault="00F313B9" w:rsidP="00A54E9F">
            <w:pPr>
              <w:jc w:val="both"/>
              <w:rPr>
                <w:rFonts w:ascii="Times New Roman" w:hAnsi="Times New Roman" w:cs="Times New Roman"/>
                <w:sz w:val="24"/>
                <w:szCs w:val="24"/>
              </w:rPr>
            </w:pPr>
            <w:r w:rsidRPr="00F313B9">
              <w:rPr>
                <w:rFonts w:ascii="Times New Roman" w:hAnsi="Times New Roman" w:cs="Times New Roman"/>
                <w:sz w:val="24"/>
                <w:szCs w:val="24"/>
              </w:rPr>
              <w:t>Вхождение в диссертационные советы, редколлегии журналов</w:t>
            </w:r>
          </w:p>
        </w:tc>
      </w:tr>
      <w:tr w:rsidR="00A54E9F" w:rsidRPr="00F313B9" w:rsidTr="008C4539">
        <w:tc>
          <w:tcPr>
            <w:tcW w:w="9639" w:type="dxa"/>
            <w:gridSpan w:val="2"/>
          </w:tcPr>
          <w:p w:rsidR="00A54E9F" w:rsidRPr="00A54E9F" w:rsidRDefault="00A54E9F" w:rsidP="00A54E9F">
            <w:pPr>
              <w:jc w:val="both"/>
              <w:rPr>
                <w:rFonts w:ascii="Times New Roman" w:hAnsi="Times New Roman" w:cs="Times New Roman"/>
                <w:sz w:val="24"/>
                <w:szCs w:val="24"/>
              </w:rPr>
            </w:pPr>
            <w:r w:rsidRPr="00A54E9F">
              <w:rPr>
                <w:rFonts w:ascii="Times New Roman" w:hAnsi="Times New Roman" w:cs="Times New Roman"/>
                <w:sz w:val="24"/>
                <w:szCs w:val="24"/>
              </w:rPr>
              <w:t>Составлено автором по материалам исследования</w:t>
            </w:r>
          </w:p>
        </w:tc>
      </w:tr>
    </w:tbl>
    <w:p w:rsidR="00F313B9" w:rsidRPr="00F313B9" w:rsidRDefault="00F313B9" w:rsidP="00F313B9">
      <w:pPr>
        <w:spacing w:after="0" w:line="240" w:lineRule="auto"/>
        <w:ind w:firstLine="709"/>
        <w:jc w:val="both"/>
        <w:rPr>
          <w:rFonts w:ascii="Times New Roman" w:hAnsi="Times New Roman" w:cs="Times New Roman"/>
          <w:sz w:val="24"/>
          <w:szCs w:val="24"/>
        </w:rPr>
      </w:pP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Однако если говорить о повышении результативности деятельности научных работников, то стоит также учитывать мотивацию и удовлетворенность работой сотрудников. Для решения этого класса задач можно провести анализ по следующим критериям:</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Возможности творческого самовыражения, профессионального роста</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Уровень ответственности</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Степень свободы / уровень независимости</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Социальная значимость выполняемой работы</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Престижность выполняемой работы</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Обеспеченность необходимой научно-технической информацией</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Возможности международного сотрудничества</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Удовлетворенность зарплатой, социальным пакетом</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t>Обеспеченность современными приборами и оборудованием</w:t>
      </w:r>
    </w:p>
    <w:p w:rsidR="00F313B9" w:rsidRPr="00F313B9" w:rsidRDefault="00F313B9" w:rsidP="00F313B9">
      <w:pPr>
        <w:numPr>
          <w:ilvl w:val="0"/>
          <w:numId w:val="1"/>
        </w:numPr>
        <w:spacing w:after="0" w:line="240" w:lineRule="auto"/>
        <w:ind w:left="0" w:firstLine="709"/>
        <w:jc w:val="both"/>
        <w:rPr>
          <w:rFonts w:ascii="Times New Roman" w:hAnsi="Times New Roman" w:cs="Times New Roman"/>
          <w:sz w:val="24"/>
          <w:szCs w:val="24"/>
        </w:rPr>
      </w:pPr>
      <w:r w:rsidRPr="00F313B9">
        <w:rPr>
          <w:rFonts w:ascii="Times New Roman" w:hAnsi="Times New Roman" w:cs="Times New Roman"/>
          <w:sz w:val="24"/>
          <w:szCs w:val="24"/>
        </w:rPr>
        <w:lastRenderedPageBreak/>
        <w:t>Безопасность труда.</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Оценка по данным критериям является большей частью субъективной и может быть получена методом социологического опроса. Проанализировав эти данные, можно выявить пути повышения результативности деятельности научных сотрудников.</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 xml:space="preserve">Теории, лежащие в основе объяснения различий в производительности исследований, почти так же разнообразны, как и изучаемые факторы. Теория подкрепления рассматривает систему рангов преподавателей как систему вознаграждения. Похожая идея предлагается инвестиционно-мотивированной моделью научной продуктивности, которая утверждает, что ученые занимаются исследованиями из-за будущих финансовых вознаграждений, связанных с этой деятельностью. Другая модель предполагает снижение продуктивности исследований в течение карьеры человека. По мнению Роджерс и </w:t>
      </w:r>
      <w:proofErr w:type="spellStart"/>
      <w:r w:rsidRPr="00F313B9">
        <w:rPr>
          <w:rFonts w:ascii="Times New Roman" w:hAnsi="Times New Roman" w:cs="Times New Roman"/>
          <w:sz w:val="24"/>
          <w:szCs w:val="24"/>
        </w:rPr>
        <w:t>Нери</w:t>
      </w:r>
      <w:proofErr w:type="spellEnd"/>
      <w:r w:rsidRPr="00F313B9">
        <w:rPr>
          <w:rFonts w:ascii="Times New Roman" w:hAnsi="Times New Roman" w:cs="Times New Roman"/>
          <w:sz w:val="24"/>
          <w:szCs w:val="24"/>
        </w:rPr>
        <w:t xml:space="preserve">, наиболее продуктивным периодом являются первые пять лет после получения степени доктора наук. </w:t>
      </w:r>
      <w:proofErr w:type="gramStart"/>
      <w:r w:rsidRPr="00F313B9">
        <w:rPr>
          <w:rFonts w:ascii="Times New Roman" w:hAnsi="Times New Roman" w:cs="Times New Roman"/>
          <w:sz w:val="24"/>
          <w:szCs w:val="24"/>
        </w:rPr>
        <w:t>А согласно исследованию</w:t>
      </w:r>
      <w:proofErr w:type="gramEnd"/>
      <w:r w:rsidRPr="00F313B9">
        <w:rPr>
          <w:rFonts w:ascii="Times New Roman" w:hAnsi="Times New Roman" w:cs="Times New Roman"/>
          <w:sz w:val="24"/>
          <w:szCs w:val="24"/>
        </w:rPr>
        <w:t xml:space="preserve"> Дэвис и Паттерсон, производительность обычно снижается пропорционально времени пребывания в должности.</w:t>
      </w:r>
    </w:p>
    <w:p w:rsidR="00F313B9" w:rsidRPr="00F313B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При этом другая модель, которая концентрируется на увлечении ученого самой загадкой исследования, не предполагает снижения продуктивности исследований с течением времени. Существует так же теория отбора, которая утверждает, что продвигаются только самые продуктивные научные сотрудники, что устраняет исследователей с низким рейтингом до того, как они достигнут более высоких рангов. Таким образом, создает ситуацию, в которой преподаватели с более высоким рейтингом производят больше. Теория мотивации проводит важное различие между внутренней мотивацией (например, интерес к исследованиям) и внешней мотивацией (например, стремлением к продвижению по службе). Внутренняя мотивация может объяснить непрерывную продуктивность научных сотрудников, преподавателей, которые больше не мотивированы возможностью продвижения по службе.</w:t>
      </w:r>
    </w:p>
    <w:p w:rsidR="001732E9" w:rsidRDefault="00F313B9" w:rsidP="00F313B9">
      <w:pPr>
        <w:spacing w:after="0" w:line="240" w:lineRule="auto"/>
        <w:ind w:firstLine="709"/>
        <w:jc w:val="both"/>
        <w:rPr>
          <w:rFonts w:ascii="Times New Roman" w:hAnsi="Times New Roman" w:cs="Times New Roman"/>
          <w:sz w:val="24"/>
          <w:szCs w:val="24"/>
        </w:rPr>
      </w:pPr>
      <w:r w:rsidRPr="00F313B9">
        <w:rPr>
          <w:rFonts w:ascii="Times New Roman" w:hAnsi="Times New Roman" w:cs="Times New Roman"/>
          <w:sz w:val="24"/>
          <w:szCs w:val="24"/>
        </w:rPr>
        <w:t>Таким образом, теоретические подходы к вопросу о продуктивности различаются, как и факторы, предсказывающие продуктивность исследовательской работы преподавателей. Зависимая переменная (продуктивность или результаты исследований) также может быть оценена различными способами. В нашем анализе научной продуктивности мы предлагаем использовать в качестве зависимой переменной число публикаций в рецензируемых журналах, так как несмотря на неоднозначность данного показателя именно по нему государство в первую очередь сейчас оценивает работу научных организаций.</w:t>
      </w:r>
    </w:p>
    <w:p w:rsidR="001732E9" w:rsidRDefault="001732E9" w:rsidP="00F313B9">
      <w:pPr>
        <w:spacing w:after="0" w:line="240" w:lineRule="auto"/>
        <w:ind w:firstLine="709"/>
        <w:jc w:val="both"/>
        <w:rPr>
          <w:rFonts w:ascii="Times New Roman" w:hAnsi="Times New Roman" w:cs="Times New Roman"/>
          <w:sz w:val="24"/>
          <w:szCs w:val="24"/>
        </w:rPr>
      </w:pPr>
    </w:p>
    <w:p w:rsidR="001732E9" w:rsidRDefault="001732E9" w:rsidP="00F313B9">
      <w:pPr>
        <w:spacing w:after="0" w:line="240" w:lineRule="auto"/>
        <w:ind w:firstLine="709"/>
        <w:jc w:val="both"/>
        <w:rPr>
          <w:rFonts w:ascii="Times New Roman" w:hAnsi="Times New Roman" w:cs="Times New Roman"/>
          <w:sz w:val="24"/>
          <w:szCs w:val="24"/>
        </w:rPr>
      </w:pPr>
      <w:r w:rsidRPr="001732E9">
        <w:rPr>
          <w:rFonts w:ascii="Times New Roman" w:hAnsi="Times New Roman" w:cs="Times New Roman"/>
          <w:bCs/>
          <w:sz w:val="24"/>
          <w:szCs w:val="24"/>
        </w:rPr>
        <w:t xml:space="preserve">Публикация подготовлена в рамках реализации ГЗ ЮНЦ РАН, № гр. проекта 122020100349-6 «Стратегические векторы развития </w:t>
      </w:r>
      <w:proofErr w:type="spellStart"/>
      <w:r w:rsidRPr="001732E9">
        <w:rPr>
          <w:rFonts w:ascii="Times New Roman" w:hAnsi="Times New Roman" w:cs="Times New Roman"/>
          <w:bCs/>
          <w:sz w:val="24"/>
          <w:szCs w:val="24"/>
        </w:rPr>
        <w:t>социохозяйственного</w:t>
      </w:r>
      <w:proofErr w:type="spellEnd"/>
      <w:r w:rsidRPr="001732E9">
        <w:rPr>
          <w:rFonts w:ascii="Times New Roman" w:hAnsi="Times New Roman" w:cs="Times New Roman"/>
          <w:bCs/>
          <w:sz w:val="24"/>
          <w:szCs w:val="24"/>
        </w:rPr>
        <w:t xml:space="preserve"> комплекса Юга России с учетом региональной </w:t>
      </w:r>
      <w:proofErr w:type="spellStart"/>
      <w:r w:rsidRPr="001732E9">
        <w:rPr>
          <w:rFonts w:ascii="Times New Roman" w:hAnsi="Times New Roman" w:cs="Times New Roman"/>
          <w:bCs/>
          <w:sz w:val="24"/>
          <w:szCs w:val="24"/>
        </w:rPr>
        <w:t>резилентности</w:t>
      </w:r>
      <w:proofErr w:type="spellEnd"/>
      <w:r w:rsidRPr="001732E9">
        <w:rPr>
          <w:rFonts w:ascii="Times New Roman" w:hAnsi="Times New Roman" w:cs="Times New Roman"/>
          <w:bCs/>
          <w:sz w:val="24"/>
          <w:szCs w:val="24"/>
        </w:rPr>
        <w:t xml:space="preserve"> (экономические и демографические аспекты)»</w:t>
      </w:r>
      <w:r>
        <w:rPr>
          <w:rFonts w:ascii="Times New Roman" w:hAnsi="Times New Roman" w:cs="Times New Roman"/>
          <w:bCs/>
          <w:sz w:val="24"/>
          <w:szCs w:val="24"/>
        </w:rPr>
        <w:t>.</w:t>
      </w:r>
    </w:p>
    <w:p w:rsidR="001732E9" w:rsidRDefault="001732E9" w:rsidP="00F313B9">
      <w:pPr>
        <w:spacing w:after="0" w:line="240" w:lineRule="auto"/>
        <w:ind w:firstLine="709"/>
        <w:jc w:val="both"/>
        <w:rPr>
          <w:rFonts w:ascii="Times New Roman" w:hAnsi="Times New Roman" w:cs="Times New Roman"/>
          <w:sz w:val="24"/>
          <w:szCs w:val="24"/>
        </w:rPr>
      </w:pPr>
    </w:p>
    <w:p w:rsidR="001732E9" w:rsidRPr="001732E9" w:rsidRDefault="001732E9" w:rsidP="001732E9">
      <w:pPr>
        <w:widowControl w:val="0"/>
        <w:autoSpaceDE w:val="0"/>
        <w:autoSpaceDN w:val="0"/>
        <w:spacing w:after="0" w:line="274" w:lineRule="exact"/>
        <w:ind w:left="3413"/>
        <w:jc w:val="both"/>
        <w:outlineLvl w:val="2"/>
        <w:rPr>
          <w:rFonts w:ascii="Times New Roman" w:eastAsia="Georgia" w:hAnsi="Times New Roman" w:cs="Georgia"/>
          <w:b/>
          <w:bCs/>
          <w:sz w:val="24"/>
          <w:szCs w:val="24"/>
        </w:rPr>
      </w:pPr>
      <w:r w:rsidRPr="001732E9">
        <w:rPr>
          <w:rFonts w:ascii="Times New Roman" w:eastAsia="Georgia" w:hAnsi="Times New Roman" w:cs="Georgia"/>
          <w:b/>
          <w:bCs/>
          <w:sz w:val="24"/>
          <w:szCs w:val="24"/>
        </w:rPr>
        <w:t>Библиографический</w:t>
      </w:r>
      <w:r w:rsidRPr="001732E9">
        <w:rPr>
          <w:rFonts w:ascii="Times New Roman" w:eastAsia="Georgia" w:hAnsi="Times New Roman" w:cs="Georgia"/>
          <w:b/>
          <w:bCs/>
          <w:spacing w:val="-7"/>
          <w:sz w:val="24"/>
          <w:szCs w:val="24"/>
        </w:rPr>
        <w:t xml:space="preserve"> </w:t>
      </w:r>
      <w:r w:rsidRPr="001732E9">
        <w:rPr>
          <w:rFonts w:ascii="Times New Roman" w:eastAsia="Georgia" w:hAnsi="Times New Roman" w:cs="Georgia"/>
          <w:b/>
          <w:bCs/>
          <w:sz w:val="24"/>
          <w:szCs w:val="24"/>
        </w:rPr>
        <w:t>список</w:t>
      </w:r>
    </w:p>
    <w:p w:rsidR="00F7189B" w:rsidRPr="00F7189B" w:rsidRDefault="00F7189B" w:rsidP="00F7189B">
      <w:pPr>
        <w:widowControl w:val="0"/>
        <w:numPr>
          <w:ilvl w:val="0"/>
          <w:numId w:val="5"/>
        </w:numPr>
        <w:autoSpaceDE w:val="0"/>
        <w:autoSpaceDN w:val="0"/>
        <w:spacing w:after="0" w:line="240" w:lineRule="auto"/>
        <w:ind w:left="0" w:firstLine="709"/>
        <w:jc w:val="both"/>
        <w:rPr>
          <w:rFonts w:ascii="Times New Roman" w:eastAsia="Times New Roman" w:hAnsi="Times New Roman" w:cs="Times New Roman"/>
          <w:sz w:val="24"/>
          <w:lang w:val="en-US"/>
        </w:rPr>
      </w:pPr>
      <w:r w:rsidRPr="00F7189B">
        <w:rPr>
          <w:rFonts w:ascii="Times New Roman" w:eastAsia="Times New Roman" w:hAnsi="Times New Roman" w:cs="Times New Roman"/>
          <w:sz w:val="24"/>
          <w:lang w:val="en-US"/>
        </w:rPr>
        <w:t xml:space="preserve">Davis J., Patterson D. Determinants of Variations in Journal Publication Rates of Economists.  American Economist. – 2001. – V. 45 No 1. - </w:t>
      </w:r>
      <w:r w:rsidRPr="00F7189B">
        <w:rPr>
          <w:rFonts w:ascii="Times New Roman" w:eastAsia="Times New Roman" w:hAnsi="Times New Roman" w:cs="Times New Roman"/>
          <w:sz w:val="24"/>
        </w:rPr>
        <w:t>Р</w:t>
      </w:r>
      <w:r w:rsidRPr="00F7189B">
        <w:rPr>
          <w:rFonts w:ascii="Times New Roman" w:eastAsia="Times New Roman" w:hAnsi="Times New Roman" w:cs="Times New Roman"/>
          <w:sz w:val="24"/>
          <w:lang w:val="en-US"/>
        </w:rPr>
        <w:t>. 86–91.</w:t>
      </w:r>
    </w:p>
    <w:p w:rsidR="00F7189B" w:rsidRPr="00F7189B" w:rsidRDefault="00F7189B" w:rsidP="00F7189B">
      <w:pPr>
        <w:widowControl w:val="0"/>
        <w:numPr>
          <w:ilvl w:val="0"/>
          <w:numId w:val="5"/>
        </w:numPr>
        <w:autoSpaceDE w:val="0"/>
        <w:autoSpaceDN w:val="0"/>
        <w:spacing w:after="0" w:line="240" w:lineRule="auto"/>
        <w:ind w:left="0" w:firstLine="709"/>
        <w:jc w:val="both"/>
        <w:rPr>
          <w:rFonts w:ascii="Times New Roman" w:eastAsia="Times New Roman" w:hAnsi="Times New Roman" w:cs="Times New Roman"/>
          <w:sz w:val="24"/>
          <w:lang w:val="en-US"/>
        </w:rPr>
      </w:pPr>
      <w:proofErr w:type="spellStart"/>
      <w:r w:rsidRPr="00F7189B">
        <w:rPr>
          <w:rFonts w:ascii="Times New Roman" w:eastAsia="Times New Roman" w:hAnsi="Times New Roman" w:cs="Times New Roman"/>
          <w:sz w:val="24"/>
          <w:lang w:val="en-US"/>
        </w:rPr>
        <w:t>Hesli</w:t>
      </w:r>
      <w:proofErr w:type="spellEnd"/>
      <w:r w:rsidRPr="00F7189B">
        <w:rPr>
          <w:rFonts w:ascii="Times New Roman" w:eastAsia="Times New Roman" w:hAnsi="Times New Roman" w:cs="Times New Roman"/>
          <w:sz w:val="24"/>
          <w:lang w:val="en-US"/>
        </w:rPr>
        <w:t xml:space="preserve"> V., Lee J. Faculty Research Productivity: Why Do Some of Our Colleagues Publish More than Others? // Political Science &amp; Politics.  – 2011. - V. 44. № 2. - </w:t>
      </w:r>
      <w:r w:rsidRPr="00F7189B">
        <w:rPr>
          <w:rFonts w:ascii="Times New Roman" w:eastAsia="Times New Roman" w:hAnsi="Times New Roman" w:cs="Times New Roman"/>
          <w:sz w:val="24"/>
        </w:rPr>
        <w:t>Р</w:t>
      </w:r>
      <w:r w:rsidRPr="00F7189B">
        <w:rPr>
          <w:rFonts w:ascii="Times New Roman" w:eastAsia="Times New Roman" w:hAnsi="Times New Roman" w:cs="Times New Roman"/>
          <w:sz w:val="24"/>
          <w:lang w:val="en-US"/>
        </w:rPr>
        <w:t>. 393–408.</w:t>
      </w:r>
    </w:p>
    <w:p w:rsidR="00F7189B" w:rsidRPr="00F7189B" w:rsidRDefault="00F7189B" w:rsidP="00F7189B">
      <w:pPr>
        <w:widowControl w:val="0"/>
        <w:numPr>
          <w:ilvl w:val="0"/>
          <w:numId w:val="5"/>
        </w:numPr>
        <w:autoSpaceDE w:val="0"/>
        <w:autoSpaceDN w:val="0"/>
        <w:spacing w:after="0" w:line="240" w:lineRule="auto"/>
        <w:ind w:left="0" w:firstLine="709"/>
        <w:jc w:val="both"/>
        <w:rPr>
          <w:rFonts w:ascii="Times New Roman" w:eastAsia="Times New Roman" w:hAnsi="Times New Roman" w:cs="Times New Roman"/>
          <w:sz w:val="24"/>
          <w:lang w:val="en-US"/>
        </w:rPr>
      </w:pPr>
      <w:r w:rsidRPr="00F7189B">
        <w:rPr>
          <w:rFonts w:ascii="Times New Roman" w:eastAsia="Times New Roman" w:hAnsi="Times New Roman" w:cs="Times New Roman"/>
          <w:sz w:val="24"/>
          <w:lang w:val="en-US"/>
        </w:rPr>
        <w:t>McAfee, Andrew, and Erik Brynjolfsson. Big Data: The Management Revolution. Harvard Business. – 2012. P. 60–68.</w:t>
      </w:r>
    </w:p>
    <w:p w:rsidR="00F7189B" w:rsidRPr="00F7189B" w:rsidRDefault="00F7189B" w:rsidP="00F7189B">
      <w:pPr>
        <w:widowControl w:val="0"/>
        <w:numPr>
          <w:ilvl w:val="0"/>
          <w:numId w:val="5"/>
        </w:numPr>
        <w:autoSpaceDE w:val="0"/>
        <w:autoSpaceDN w:val="0"/>
        <w:spacing w:after="0" w:line="240" w:lineRule="auto"/>
        <w:ind w:left="0" w:firstLine="709"/>
        <w:jc w:val="both"/>
        <w:rPr>
          <w:rFonts w:ascii="Times New Roman" w:eastAsia="Times New Roman" w:hAnsi="Times New Roman" w:cs="Times New Roman"/>
          <w:sz w:val="24"/>
          <w:lang w:val="en-US"/>
        </w:rPr>
      </w:pPr>
      <w:proofErr w:type="spellStart"/>
      <w:r w:rsidRPr="00F7189B">
        <w:rPr>
          <w:rFonts w:ascii="Times New Roman" w:eastAsia="Times New Roman" w:hAnsi="Times New Roman" w:cs="Times New Roman"/>
          <w:sz w:val="24"/>
          <w:lang w:val="en-US"/>
        </w:rPr>
        <w:t>N’Cho</w:t>
      </w:r>
      <w:proofErr w:type="spellEnd"/>
      <w:r w:rsidRPr="00F7189B">
        <w:rPr>
          <w:rFonts w:ascii="Times New Roman" w:eastAsia="Times New Roman" w:hAnsi="Times New Roman" w:cs="Times New Roman"/>
          <w:sz w:val="24"/>
          <w:lang w:val="en-US"/>
        </w:rPr>
        <w:t xml:space="preserve"> </w:t>
      </w:r>
      <w:proofErr w:type="spellStart"/>
      <w:proofErr w:type="gramStart"/>
      <w:r w:rsidRPr="00F7189B">
        <w:rPr>
          <w:rFonts w:ascii="Times New Roman" w:eastAsia="Times New Roman" w:hAnsi="Times New Roman" w:cs="Times New Roman"/>
          <w:sz w:val="24"/>
          <w:lang w:val="en-US"/>
        </w:rPr>
        <w:t>J.Contribution</w:t>
      </w:r>
      <w:proofErr w:type="spellEnd"/>
      <w:proofErr w:type="gramEnd"/>
      <w:r w:rsidRPr="00F7189B">
        <w:rPr>
          <w:rFonts w:ascii="Times New Roman" w:eastAsia="Times New Roman" w:hAnsi="Times New Roman" w:cs="Times New Roman"/>
          <w:sz w:val="24"/>
          <w:lang w:val="en-US"/>
        </w:rPr>
        <w:t xml:space="preserve"> of talent analytics in change management within project management organizations The case of the French aerospace sector // Procedia Computer Science. – 2017. – No 121 – P. 625–629.</w:t>
      </w:r>
    </w:p>
    <w:p w:rsidR="00F7189B" w:rsidRPr="00F7189B" w:rsidRDefault="00F7189B" w:rsidP="00F7189B">
      <w:pPr>
        <w:widowControl w:val="0"/>
        <w:numPr>
          <w:ilvl w:val="0"/>
          <w:numId w:val="5"/>
        </w:numPr>
        <w:autoSpaceDE w:val="0"/>
        <w:autoSpaceDN w:val="0"/>
        <w:spacing w:after="0" w:line="240" w:lineRule="auto"/>
        <w:ind w:left="0" w:firstLine="709"/>
        <w:jc w:val="both"/>
        <w:rPr>
          <w:rFonts w:ascii="Times New Roman" w:eastAsia="Times New Roman" w:hAnsi="Times New Roman" w:cs="Times New Roman"/>
          <w:sz w:val="24"/>
          <w:lang w:val="en-US"/>
        </w:rPr>
      </w:pPr>
      <w:proofErr w:type="gramStart"/>
      <w:r w:rsidRPr="00F7189B">
        <w:rPr>
          <w:rFonts w:ascii="Times New Roman" w:eastAsia="Times New Roman" w:hAnsi="Times New Roman" w:cs="Times New Roman"/>
          <w:sz w:val="24"/>
          <w:lang w:val="en-US"/>
        </w:rPr>
        <w:t>Rodgers  J</w:t>
      </w:r>
      <w:proofErr w:type="gramEnd"/>
      <w:r w:rsidRPr="00F7189B">
        <w:rPr>
          <w:rFonts w:ascii="Times New Roman" w:eastAsia="Times New Roman" w:hAnsi="Times New Roman" w:cs="Times New Roman"/>
          <w:sz w:val="24"/>
          <w:lang w:val="en-US"/>
        </w:rPr>
        <w:t xml:space="preserve">, </w:t>
      </w:r>
      <w:proofErr w:type="spellStart"/>
      <w:r w:rsidRPr="00F7189B">
        <w:rPr>
          <w:rFonts w:ascii="Times New Roman" w:eastAsia="Times New Roman" w:hAnsi="Times New Roman" w:cs="Times New Roman"/>
          <w:sz w:val="24"/>
          <w:lang w:val="en-US"/>
        </w:rPr>
        <w:t>Neri</w:t>
      </w:r>
      <w:proofErr w:type="spellEnd"/>
      <w:r w:rsidRPr="00F7189B">
        <w:rPr>
          <w:rFonts w:ascii="Times New Roman" w:eastAsia="Times New Roman" w:hAnsi="Times New Roman" w:cs="Times New Roman"/>
          <w:sz w:val="24"/>
          <w:lang w:val="en-US"/>
        </w:rPr>
        <w:t xml:space="preserve"> F. Research Productivity of Australian Academic Economists: Human-Capital and Fixed Effect. </w:t>
      </w:r>
      <w:proofErr w:type="spellStart"/>
      <w:r w:rsidRPr="00F7189B">
        <w:rPr>
          <w:rFonts w:ascii="Times New Roman" w:eastAsia="Times New Roman" w:hAnsi="Times New Roman" w:cs="Times New Roman"/>
          <w:sz w:val="24"/>
          <w:lang w:val="en-US"/>
        </w:rPr>
        <w:t>AustralianEconomicPapers</w:t>
      </w:r>
      <w:proofErr w:type="spellEnd"/>
      <w:r w:rsidRPr="00F7189B">
        <w:rPr>
          <w:rFonts w:ascii="Times New Roman" w:eastAsia="Times New Roman" w:hAnsi="Times New Roman" w:cs="Times New Roman"/>
          <w:sz w:val="24"/>
          <w:lang w:val="en-US"/>
        </w:rPr>
        <w:t>. – 2007. V 46 No1. – P. 67–87.</w:t>
      </w:r>
    </w:p>
    <w:p w:rsidR="001732E9" w:rsidRPr="001732E9" w:rsidRDefault="001732E9" w:rsidP="001732E9">
      <w:pPr>
        <w:widowControl w:val="0"/>
        <w:autoSpaceDE w:val="0"/>
        <w:autoSpaceDN w:val="0"/>
        <w:spacing w:before="3" w:after="0" w:line="240" w:lineRule="auto"/>
        <w:rPr>
          <w:rFonts w:ascii="Times New Roman" w:eastAsia="Times New Roman" w:hAnsi="Times New Roman" w:cs="Times New Roman"/>
          <w:sz w:val="24"/>
          <w:lang w:val="en-US"/>
        </w:rPr>
      </w:pPr>
    </w:p>
    <w:p w:rsidR="001732E9" w:rsidRPr="001732E9" w:rsidRDefault="001732E9" w:rsidP="001732E9">
      <w:pPr>
        <w:widowControl w:val="0"/>
        <w:autoSpaceDE w:val="0"/>
        <w:autoSpaceDN w:val="0"/>
        <w:spacing w:after="0" w:line="274" w:lineRule="exact"/>
        <w:ind w:left="3682"/>
        <w:jc w:val="both"/>
        <w:outlineLvl w:val="2"/>
        <w:rPr>
          <w:rFonts w:ascii="Times New Roman" w:eastAsia="Georgia" w:hAnsi="Times New Roman" w:cs="Georgia"/>
          <w:b/>
          <w:bCs/>
          <w:sz w:val="24"/>
          <w:szCs w:val="24"/>
        </w:rPr>
      </w:pPr>
      <w:r w:rsidRPr="001732E9">
        <w:rPr>
          <w:rFonts w:ascii="Times New Roman" w:eastAsia="Georgia" w:hAnsi="Times New Roman" w:cs="Georgia"/>
          <w:b/>
          <w:bCs/>
          <w:sz w:val="24"/>
          <w:szCs w:val="24"/>
        </w:rPr>
        <w:t>Информация</w:t>
      </w:r>
      <w:r w:rsidRPr="001732E9">
        <w:rPr>
          <w:rFonts w:ascii="Times New Roman" w:eastAsia="Georgia" w:hAnsi="Times New Roman" w:cs="Georgia"/>
          <w:b/>
          <w:bCs/>
          <w:spacing w:val="-8"/>
          <w:sz w:val="24"/>
          <w:szCs w:val="24"/>
        </w:rPr>
        <w:t xml:space="preserve"> </w:t>
      </w:r>
      <w:r w:rsidRPr="001732E9">
        <w:rPr>
          <w:rFonts w:ascii="Times New Roman" w:eastAsia="Georgia" w:hAnsi="Times New Roman" w:cs="Georgia"/>
          <w:b/>
          <w:bCs/>
          <w:sz w:val="24"/>
          <w:szCs w:val="24"/>
        </w:rPr>
        <w:t>об</w:t>
      </w:r>
      <w:r w:rsidRPr="001732E9">
        <w:rPr>
          <w:rFonts w:ascii="Times New Roman" w:eastAsia="Georgia" w:hAnsi="Times New Roman" w:cs="Georgia"/>
          <w:b/>
          <w:bCs/>
          <w:spacing w:val="-6"/>
          <w:sz w:val="24"/>
          <w:szCs w:val="24"/>
        </w:rPr>
        <w:t xml:space="preserve"> </w:t>
      </w:r>
      <w:r w:rsidRPr="001732E9">
        <w:rPr>
          <w:rFonts w:ascii="Times New Roman" w:eastAsia="Georgia" w:hAnsi="Times New Roman" w:cs="Georgia"/>
          <w:b/>
          <w:bCs/>
          <w:sz w:val="24"/>
          <w:szCs w:val="24"/>
        </w:rPr>
        <w:t>авторе</w:t>
      </w:r>
    </w:p>
    <w:p w:rsidR="001732E9" w:rsidRPr="001732E9" w:rsidRDefault="001732E9" w:rsidP="001732E9">
      <w:pPr>
        <w:widowControl w:val="0"/>
        <w:autoSpaceDE w:val="0"/>
        <w:autoSpaceDN w:val="0"/>
        <w:spacing w:line="240" w:lineRule="auto"/>
        <w:ind w:left="118" w:right="105" w:firstLine="708"/>
        <w:jc w:val="both"/>
        <w:rPr>
          <w:rFonts w:ascii="Times New Roman" w:eastAsia="Georgia" w:hAnsi="Times New Roman" w:cs="Georgia"/>
          <w:b/>
          <w:bCs/>
          <w:sz w:val="24"/>
          <w:szCs w:val="24"/>
          <w:lang w:val="en-US"/>
        </w:rPr>
      </w:pPr>
      <w:r>
        <w:rPr>
          <w:rFonts w:ascii="Times New Roman" w:eastAsia="Georgia" w:hAnsi="Times New Roman" w:cs="Georgia"/>
          <w:sz w:val="24"/>
          <w:szCs w:val="24"/>
        </w:rPr>
        <w:t>Савельева Олеся Сергеевна</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(Россия,</w:t>
      </w:r>
      <w:r w:rsidRPr="001732E9">
        <w:rPr>
          <w:rFonts w:ascii="Times New Roman" w:eastAsia="Georgia" w:hAnsi="Times New Roman" w:cs="Georgia"/>
          <w:spacing w:val="1"/>
          <w:sz w:val="24"/>
          <w:szCs w:val="24"/>
        </w:rPr>
        <w:t xml:space="preserve"> </w:t>
      </w:r>
      <w:proofErr w:type="spellStart"/>
      <w:r>
        <w:rPr>
          <w:rFonts w:ascii="Times New Roman" w:eastAsia="Georgia" w:hAnsi="Times New Roman" w:cs="Georgia"/>
          <w:sz w:val="24"/>
          <w:szCs w:val="24"/>
        </w:rPr>
        <w:t>Ростов</w:t>
      </w:r>
      <w:proofErr w:type="spellEnd"/>
      <w:r>
        <w:rPr>
          <w:rFonts w:ascii="Times New Roman" w:eastAsia="Georgia" w:hAnsi="Times New Roman" w:cs="Georgia"/>
          <w:sz w:val="24"/>
          <w:szCs w:val="24"/>
        </w:rPr>
        <w:t>-на-Дону</w:t>
      </w:r>
      <w:r w:rsidRPr="001732E9">
        <w:rPr>
          <w:rFonts w:ascii="Times New Roman" w:eastAsia="Georgia" w:hAnsi="Times New Roman" w:cs="Georgia"/>
          <w:sz w:val="24"/>
          <w:szCs w:val="24"/>
        </w:rPr>
        <w:t>)</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w:t>
      </w:r>
      <w:r w:rsidRPr="001732E9">
        <w:rPr>
          <w:rFonts w:ascii="Times New Roman" w:eastAsia="Georgia" w:hAnsi="Times New Roman" w:cs="Georgia"/>
          <w:spacing w:val="1"/>
          <w:sz w:val="24"/>
          <w:szCs w:val="24"/>
        </w:rPr>
        <w:t xml:space="preserve"> </w:t>
      </w:r>
      <w:r>
        <w:rPr>
          <w:rFonts w:ascii="Times New Roman" w:eastAsia="Georgia" w:hAnsi="Times New Roman" w:cs="Georgia"/>
          <w:spacing w:val="1"/>
          <w:sz w:val="24"/>
          <w:szCs w:val="24"/>
        </w:rPr>
        <w:t xml:space="preserve">младший </w:t>
      </w:r>
      <w:r w:rsidRPr="001732E9">
        <w:rPr>
          <w:rFonts w:ascii="Times New Roman" w:eastAsia="Georgia" w:hAnsi="Times New Roman" w:cs="Georgia"/>
          <w:sz w:val="24"/>
          <w:szCs w:val="24"/>
        </w:rPr>
        <w:t>научный</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сотрудник,</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Федеральное</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государственное</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бюджетное</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учреждение</w:t>
      </w:r>
      <w:r w:rsidRPr="001732E9">
        <w:rPr>
          <w:rFonts w:ascii="Times New Roman" w:eastAsia="Georgia" w:hAnsi="Times New Roman" w:cs="Georgia"/>
          <w:spacing w:val="1"/>
          <w:sz w:val="24"/>
          <w:szCs w:val="24"/>
        </w:rPr>
        <w:t xml:space="preserve"> </w:t>
      </w:r>
      <w:r w:rsidRPr="001732E9">
        <w:rPr>
          <w:rFonts w:ascii="Times New Roman" w:eastAsia="Georgia" w:hAnsi="Times New Roman" w:cs="Georgia"/>
          <w:sz w:val="24"/>
          <w:szCs w:val="24"/>
        </w:rPr>
        <w:t>Федеральный исследовательский центр Южный научный центр Российской академии наук</w:t>
      </w:r>
      <w:r>
        <w:rPr>
          <w:rFonts w:ascii="Times New Roman" w:eastAsia="Georgia" w:hAnsi="Times New Roman" w:cs="Georgia"/>
          <w:b/>
          <w:bCs/>
          <w:sz w:val="24"/>
          <w:szCs w:val="24"/>
        </w:rPr>
        <w:t xml:space="preserve"> </w:t>
      </w:r>
      <w:r w:rsidRPr="001732E9">
        <w:rPr>
          <w:rFonts w:ascii="Times New Roman" w:eastAsia="Georgia" w:hAnsi="Times New Roman" w:cs="Georgia"/>
          <w:sz w:val="24"/>
          <w:szCs w:val="24"/>
        </w:rPr>
        <w:t>(Россия,</w:t>
      </w:r>
      <w:r w:rsidRPr="001732E9">
        <w:rPr>
          <w:rFonts w:ascii="Times New Roman" w:eastAsia="Georgia" w:hAnsi="Times New Roman" w:cs="Georgia"/>
          <w:spacing w:val="-6"/>
          <w:sz w:val="24"/>
          <w:szCs w:val="24"/>
        </w:rPr>
        <w:t xml:space="preserve"> </w:t>
      </w:r>
      <w:r>
        <w:rPr>
          <w:rFonts w:ascii="Times New Roman" w:eastAsia="Georgia" w:hAnsi="Times New Roman" w:cs="Georgia"/>
          <w:sz w:val="24"/>
          <w:szCs w:val="24"/>
        </w:rPr>
        <w:t>344006</w:t>
      </w:r>
      <w:r w:rsidRPr="001732E9">
        <w:rPr>
          <w:rFonts w:ascii="Times New Roman" w:eastAsia="Georgia" w:hAnsi="Times New Roman" w:cs="Georgia"/>
          <w:sz w:val="24"/>
          <w:szCs w:val="24"/>
        </w:rPr>
        <w:t>,</w:t>
      </w:r>
      <w:r w:rsidRPr="001732E9">
        <w:rPr>
          <w:rFonts w:ascii="Times New Roman" w:eastAsia="Georgia" w:hAnsi="Times New Roman" w:cs="Georgia"/>
          <w:spacing w:val="-5"/>
          <w:sz w:val="24"/>
          <w:szCs w:val="24"/>
        </w:rPr>
        <w:t xml:space="preserve"> </w:t>
      </w:r>
      <w:r w:rsidRPr="001732E9">
        <w:rPr>
          <w:rFonts w:ascii="Times New Roman" w:eastAsia="Georgia" w:hAnsi="Times New Roman" w:cs="Georgia"/>
          <w:sz w:val="24"/>
          <w:szCs w:val="24"/>
        </w:rPr>
        <w:t>г.</w:t>
      </w:r>
      <w:r w:rsidRPr="001732E9">
        <w:rPr>
          <w:rFonts w:ascii="Times New Roman" w:eastAsia="Georgia" w:hAnsi="Times New Roman" w:cs="Georgia"/>
          <w:spacing w:val="-5"/>
          <w:sz w:val="24"/>
          <w:szCs w:val="24"/>
        </w:rPr>
        <w:t xml:space="preserve"> </w:t>
      </w:r>
      <w:proofErr w:type="spellStart"/>
      <w:r>
        <w:rPr>
          <w:rFonts w:ascii="Times New Roman" w:eastAsia="Georgia" w:hAnsi="Times New Roman" w:cs="Georgia"/>
          <w:sz w:val="24"/>
          <w:szCs w:val="24"/>
        </w:rPr>
        <w:t>Ростов</w:t>
      </w:r>
      <w:proofErr w:type="spellEnd"/>
      <w:r>
        <w:rPr>
          <w:rFonts w:ascii="Times New Roman" w:eastAsia="Georgia" w:hAnsi="Times New Roman" w:cs="Georgia"/>
          <w:sz w:val="24"/>
          <w:szCs w:val="24"/>
        </w:rPr>
        <w:t>-на-Дону</w:t>
      </w:r>
      <w:r w:rsidRPr="001732E9">
        <w:rPr>
          <w:rFonts w:ascii="Times New Roman" w:eastAsia="Georgia" w:hAnsi="Times New Roman" w:cs="Georgia"/>
          <w:sz w:val="24"/>
          <w:szCs w:val="24"/>
        </w:rPr>
        <w:t>,</w:t>
      </w:r>
      <w:r w:rsidRPr="001732E9">
        <w:rPr>
          <w:rFonts w:ascii="Times New Roman" w:eastAsia="Georgia" w:hAnsi="Times New Roman" w:cs="Georgia"/>
          <w:spacing w:val="-4"/>
          <w:sz w:val="24"/>
          <w:szCs w:val="24"/>
        </w:rPr>
        <w:t xml:space="preserve"> </w:t>
      </w:r>
      <w:r w:rsidRPr="001732E9">
        <w:rPr>
          <w:rFonts w:ascii="Times New Roman" w:eastAsia="Georgia" w:hAnsi="Times New Roman" w:cs="Georgia"/>
          <w:sz w:val="24"/>
          <w:szCs w:val="24"/>
        </w:rPr>
        <w:t>ул.</w:t>
      </w:r>
      <w:r w:rsidRPr="001732E9">
        <w:rPr>
          <w:rFonts w:ascii="Times New Roman" w:eastAsia="Georgia" w:hAnsi="Times New Roman" w:cs="Georgia"/>
          <w:spacing w:val="-5"/>
          <w:sz w:val="24"/>
          <w:szCs w:val="24"/>
        </w:rPr>
        <w:t xml:space="preserve"> </w:t>
      </w:r>
      <w:r>
        <w:rPr>
          <w:rFonts w:ascii="Times New Roman" w:eastAsia="Georgia" w:hAnsi="Times New Roman" w:cs="Georgia"/>
          <w:sz w:val="24"/>
          <w:szCs w:val="24"/>
        </w:rPr>
        <w:t>Чехова</w:t>
      </w:r>
      <w:r w:rsidRPr="001732E9">
        <w:rPr>
          <w:rFonts w:ascii="Times New Roman" w:eastAsia="Georgia" w:hAnsi="Times New Roman" w:cs="Georgia"/>
          <w:sz w:val="24"/>
          <w:szCs w:val="24"/>
          <w:lang w:val="en-US"/>
        </w:rPr>
        <w:t>,</w:t>
      </w:r>
      <w:r w:rsidRPr="001732E9">
        <w:rPr>
          <w:rFonts w:ascii="Times New Roman" w:eastAsia="Georgia" w:hAnsi="Times New Roman" w:cs="Georgia"/>
          <w:spacing w:val="-5"/>
          <w:sz w:val="24"/>
          <w:szCs w:val="24"/>
          <w:lang w:val="en-US"/>
        </w:rPr>
        <w:t xml:space="preserve"> </w:t>
      </w:r>
      <w:r w:rsidRPr="001732E9">
        <w:rPr>
          <w:rFonts w:ascii="Times New Roman" w:eastAsia="Georgia" w:hAnsi="Times New Roman" w:cs="Georgia"/>
          <w:sz w:val="24"/>
          <w:szCs w:val="24"/>
        </w:rPr>
        <w:t>д</w:t>
      </w:r>
      <w:r w:rsidRPr="001732E9">
        <w:rPr>
          <w:rFonts w:ascii="Times New Roman" w:eastAsia="Georgia" w:hAnsi="Times New Roman" w:cs="Georgia"/>
          <w:sz w:val="24"/>
          <w:szCs w:val="24"/>
          <w:lang w:val="en-US"/>
        </w:rPr>
        <w:t>.</w:t>
      </w:r>
      <w:r w:rsidRPr="001732E9">
        <w:rPr>
          <w:rFonts w:ascii="Times New Roman" w:eastAsia="Georgia" w:hAnsi="Times New Roman" w:cs="Georgia"/>
          <w:spacing w:val="-6"/>
          <w:sz w:val="24"/>
          <w:szCs w:val="24"/>
          <w:lang w:val="en-US"/>
        </w:rPr>
        <w:t xml:space="preserve"> </w:t>
      </w:r>
      <w:r w:rsidRPr="002B0AC1">
        <w:rPr>
          <w:rFonts w:ascii="Times New Roman" w:eastAsia="Georgia" w:hAnsi="Times New Roman" w:cs="Georgia"/>
          <w:sz w:val="24"/>
          <w:szCs w:val="24"/>
          <w:lang w:val="en-US"/>
        </w:rPr>
        <w:t>41</w:t>
      </w:r>
      <w:r w:rsidRPr="001732E9">
        <w:rPr>
          <w:rFonts w:ascii="Times New Roman" w:eastAsia="Georgia" w:hAnsi="Times New Roman" w:cs="Georgia"/>
          <w:sz w:val="24"/>
          <w:szCs w:val="24"/>
          <w:lang w:val="en-US"/>
        </w:rPr>
        <w:t>,</w:t>
      </w:r>
      <w:r w:rsidRPr="001732E9">
        <w:rPr>
          <w:rFonts w:ascii="Times New Roman" w:eastAsia="Georgia" w:hAnsi="Times New Roman" w:cs="Georgia"/>
          <w:spacing w:val="-5"/>
          <w:sz w:val="24"/>
          <w:szCs w:val="24"/>
          <w:lang w:val="en-US"/>
        </w:rPr>
        <w:t xml:space="preserve"> </w:t>
      </w:r>
      <w:r>
        <w:rPr>
          <w:rFonts w:ascii="Times New Roman" w:eastAsia="Georgia" w:hAnsi="Times New Roman" w:cs="Georgia"/>
          <w:sz w:val="24"/>
          <w:szCs w:val="24"/>
          <w:lang w:val="en-US"/>
        </w:rPr>
        <w:t>ol.saveleva@mail.ru</w:t>
      </w:r>
      <w:r w:rsidRPr="001732E9">
        <w:rPr>
          <w:rFonts w:ascii="Times New Roman" w:eastAsia="Georgia" w:hAnsi="Times New Roman" w:cs="Georgia"/>
          <w:sz w:val="24"/>
          <w:szCs w:val="24"/>
          <w:lang w:val="en-US"/>
        </w:rPr>
        <w:t>)</w:t>
      </w:r>
    </w:p>
    <w:p w:rsidR="001732E9" w:rsidRPr="001732E9" w:rsidRDefault="001732E9" w:rsidP="001732E9">
      <w:pPr>
        <w:widowControl w:val="0"/>
        <w:autoSpaceDE w:val="0"/>
        <w:autoSpaceDN w:val="0"/>
        <w:spacing w:after="0" w:line="240" w:lineRule="auto"/>
        <w:jc w:val="both"/>
        <w:rPr>
          <w:rFonts w:ascii="Times New Roman" w:eastAsia="Times New Roman" w:hAnsi="Times New Roman" w:cs="Times New Roman"/>
          <w:lang w:val="en-US"/>
        </w:rPr>
        <w:sectPr w:rsidR="001732E9" w:rsidRPr="001732E9">
          <w:pgSz w:w="11910" w:h="16840"/>
          <w:pgMar w:top="1140" w:right="740" w:bottom="280" w:left="1300" w:header="720" w:footer="720" w:gutter="0"/>
          <w:cols w:space="720"/>
        </w:sectPr>
      </w:pPr>
    </w:p>
    <w:p w:rsidR="001732E9" w:rsidRPr="001732E9" w:rsidRDefault="00190FBA" w:rsidP="001732E9">
      <w:pPr>
        <w:widowControl w:val="0"/>
        <w:autoSpaceDE w:val="0"/>
        <w:autoSpaceDN w:val="0"/>
        <w:spacing w:before="76" w:after="0" w:line="240" w:lineRule="auto"/>
        <w:ind w:right="110"/>
        <w:jc w:val="right"/>
        <w:outlineLvl w:val="2"/>
        <w:rPr>
          <w:rFonts w:ascii="Times New Roman" w:eastAsia="Georgia" w:hAnsi="Georgia" w:cs="Georgia"/>
          <w:b/>
          <w:bCs/>
          <w:sz w:val="24"/>
          <w:szCs w:val="24"/>
          <w:lang w:val="en-US"/>
        </w:rPr>
      </w:pPr>
      <w:proofErr w:type="spellStart"/>
      <w:r>
        <w:rPr>
          <w:rFonts w:ascii="Times New Roman" w:eastAsia="Georgia" w:hAnsi="Georgia" w:cs="Georgia"/>
          <w:b/>
          <w:bCs/>
          <w:sz w:val="24"/>
          <w:szCs w:val="24"/>
          <w:lang w:val="en-US"/>
        </w:rPr>
        <w:lastRenderedPageBreak/>
        <w:t>Saveleva</w:t>
      </w:r>
      <w:proofErr w:type="spellEnd"/>
      <w:r w:rsidR="001732E9" w:rsidRPr="001732E9">
        <w:rPr>
          <w:rFonts w:ascii="Times New Roman" w:eastAsia="Georgia" w:hAnsi="Georgia" w:cs="Georgia"/>
          <w:b/>
          <w:bCs/>
          <w:spacing w:val="-3"/>
          <w:sz w:val="24"/>
          <w:szCs w:val="24"/>
          <w:lang w:val="en-US"/>
        </w:rPr>
        <w:t xml:space="preserve"> </w:t>
      </w:r>
      <w:r>
        <w:rPr>
          <w:rFonts w:ascii="Times New Roman" w:eastAsia="Georgia" w:hAnsi="Georgia" w:cs="Georgia"/>
          <w:b/>
          <w:bCs/>
          <w:sz w:val="24"/>
          <w:szCs w:val="24"/>
        </w:rPr>
        <w:t>О</w:t>
      </w:r>
      <w:r w:rsidR="001732E9" w:rsidRPr="001732E9">
        <w:rPr>
          <w:rFonts w:ascii="Times New Roman" w:eastAsia="Georgia" w:hAnsi="Georgia" w:cs="Georgia"/>
          <w:b/>
          <w:bCs/>
          <w:sz w:val="24"/>
          <w:szCs w:val="24"/>
          <w:lang w:val="en-US"/>
        </w:rPr>
        <w:t>.</w:t>
      </w:r>
      <w:r>
        <w:rPr>
          <w:rFonts w:ascii="Times New Roman" w:eastAsia="Georgia" w:hAnsi="Georgia" w:cs="Georgia"/>
          <w:b/>
          <w:bCs/>
          <w:sz w:val="24"/>
          <w:szCs w:val="24"/>
          <w:lang w:val="en-US"/>
        </w:rPr>
        <w:t>S</w:t>
      </w:r>
      <w:r w:rsidR="001732E9" w:rsidRPr="001732E9">
        <w:rPr>
          <w:rFonts w:ascii="Times New Roman" w:eastAsia="Georgia" w:hAnsi="Georgia" w:cs="Georgia"/>
          <w:b/>
          <w:bCs/>
          <w:sz w:val="24"/>
          <w:szCs w:val="24"/>
          <w:lang w:val="en-US"/>
        </w:rPr>
        <w:t>.</w:t>
      </w:r>
    </w:p>
    <w:p w:rsidR="002B0AC1" w:rsidRPr="004000BF" w:rsidRDefault="004000BF" w:rsidP="004000BF">
      <w:pPr>
        <w:widowControl w:val="0"/>
        <w:autoSpaceDE w:val="0"/>
        <w:autoSpaceDN w:val="0"/>
        <w:spacing w:after="0" w:line="240" w:lineRule="auto"/>
        <w:ind w:firstLine="709"/>
        <w:jc w:val="center"/>
        <w:rPr>
          <w:rFonts w:ascii="Times New Roman" w:eastAsia="Times New Roman" w:hAnsi="Times New Roman" w:cs="Times New Roman"/>
          <w:b/>
          <w:i/>
          <w:sz w:val="24"/>
          <w:lang w:val="en-US"/>
        </w:rPr>
      </w:pPr>
      <w:r w:rsidRPr="004000BF">
        <w:rPr>
          <w:rFonts w:ascii="Times New Roman" w:eastAsia="Times New Roman" w:hAnsi="Times New Roman" w:cs="Times New Roman"/>
          <w:b/>
          <w:sz w:val="24"/>
          <w:lang w:val="en-US"/>
        </w:rPr>
        <w:t>THE POSSIBILITIES OF</w:t>
      </w:r>
      <w:r w:rsidRPr="004000BF">
        <w:rPr>
          <w:rFonts w:ascii="Times New Roman" w:eastAsia="Times New Roman" w:hAnsi="Times New Roman" w:cs="Times New Roman"/>
          <w:b/>
          <w:sz w:val="24"/>
          <w:lang w:val="en-US"/>
        </w:rPr>
        <w:t xml:space="preserve"> </w:t>
      </w:r>
      <w:r w:rsidRPr="004000BF">
        <w:rPr>
          <w:rFonts w:ascii="Times New Roman" w:eastAsia="Times New Roman" w:hAnsi="Times New Roman" w:cs="Times New Roman"/>
          <w:b/>
          <w:bCs/>
          <w:sz w:val="24"/>
          <w:lang w:val="en-US"/>
        </w:rPr>
        <w:t>APPLYING</w:t>
      </w:r>
      <w:r w:rsidRPr="004000BF">
        <w:rPr>
          <w:rFonts w:ascii="Times New Roman" w:eastAsia="Times New Roman" w:hAnsi="Times New Roman" w:cs="Times New Roman"/>
          <w:b/>
          <w:sz w:val="24"/>
          <w:lang w:val="en-US"/>
        </w:rPr>
        <w:t xml:space="preserve"> </w:t>
      </w:r>
      <w:r w:rsidRPr="004000BF">
        <w:rPr>
          <w:rFonts w:ascii="Times New Roman" w:eastAsia="Times New Roman" w:hAnsi="Times New Roman" w:cs="Times New Roman"/>
          <w:b/>
          <w:sz w:val="24"/>
          <w:lang w:val="en-US"/>
        </w:rPr>
        <w:t xml:space="preserve">BIG DATA TOOLS TO IMPROVE </w:t>
      </w:r>
      <w:r w:rsidRPr="004000BF">
        <w:rPr>
          <w:rFonts w:ascii="Times New Roman" w:eastAsia="Times New Roman" w:hAnsi="Times New Roman" w:cs="Times New Roman"/>
          <w:b/>
          <w:sz w:val="24"/>
          <w:lang w:val="en-US"/>
        </w:rPr>
        <w:t>EFFICIENCY</w:t>
      </w:r>
      <w:r w:rsidRPr="004000BF">
        <w:rPr>
          <w:rFonts w:ascii="Times New Roman" w:eastAsia="Times New Roman" w:hAnsi="Times New Roman" w:cs="Times New Roman"/>
          <w:b/>
          <w:sz w:val="24"/>
          <w:lang w:val="en-US"/>
        </w:rPr>
        <w:t xml:space="preserve"> OF A SCIENTIFIC ORGANIZATION</w:t>
      </w:r>
    </w:p>
    <w:p w:rsidR="004000BF" w:rsidRDefault="001732E9" w:rsidP="002B0AC1">
      <w:pPr>
        <w:widowControl w:val="0"/>
        <w:autoSpaceDE w:val="0"/>
        <w:autoSpaceDN w:val="0"/>
        <w:spacing w:after="0" w:line="240" w:lineRule="auto"/>
        <w:ind w:firstLine="709"/>
        <w:jc w:val="both"/>
        <w:rPr>
          <w:rFonts w:ascii="Times New Roman" w:eastAsia="Times New Roman" w:hAnsi="Times New Roman" w:cs="Times New Roman"/>
          <w:i/>
          <w:sz w:val="24"/>
          <w:lang w:val="en-US"/>
        </w:rPr>
      </w:pPr>
      <w:r w:rsidRPr="001732E9">
        <w:rPr>
          <w:rFonts w:ascii="Times New Roman" w:eastAsia="Times New Roman" w:hAnsi="Times New Roman" w:cs="Times New Roman"/>
          <w:b/>
          <w:i/>
          <w:sz w:val="24"/>
          <w:lang w:val="en-US"/>
        </w:rPr>
        <w:t xml:space="preserve">Abstract. </w:t>
      </w:r>
      <w:r w:rsidR="004000BF" w:rsidRPr="004000BF">
        <w:rPr>
          <w:rFonts w:ascii="Times New Roman" w:eastAsia="Times New Roman" w:hAnsi="Times New Roman" w:cs="Times New Roman"/>
          <w:i/>
          <w:sz w:val="24"/>
          <w:lang w:val="en-US"/>
        </w:rPr>
        <w:t>The article examines the experience of European countries in the use of Big Data tools for human resource management. The emphasis is on research in the scientific community. An attempt is made to identify factors and variables for such studies in Russia.</w:t>
      </w:r>
    </w:p>
    <w:p w:rsidR="001732E9" w:rsidRPr="001732E9" w:rsidRDefault="001732E9" w:rsidP="002B0AC1">
      <w:pPr>
        <w:widowControl w:val="0"/>
        <w:autoSpaceDE w:val="0"/>
        <w:autoSpaceDN w:val="0"/>
        <w:spacing w:after="0" w:line="240" w:lineRule="auto"/>
        <w:ind w:firstLine="709"/>
        <w:jc w:val="both"/>
        <w:rPr>
          <w:rFonts w:ascii="Times New Roman" w:eastAsia="Times New Roman" w:hAnsi="Times New Roman" w:cs="Times New Roman"/>
          <w:i/>
          <w:sz w:val="24"/>
          <w:lang w:val="en-US"/>
        </w:rPr>
      </w:pPr>
      <w:r w:rsidRPr="001732E9">
        <w:rPr>
          <w:rFonts w:ascii="Times New Roman" w:eastAsia="Times New Roman" w:hAnsi="Times New Roman" w:cs="Times New Roman"/>
          <w:b/>
          <w:i/>
          <w:sz w:val="24"/>
          <w:lang w:val="en-US"/>
        </w:rPr>
        <w:t>Key</w:t>
      </w:r>
      <w:r w:rsidRPr="001732E9">
        <w:rPr>
          <w:rFonts w:ascii="Times New Roman" w:eastAsia="Times New Roman" w:hAnsi="Times New Roman" w:cs="Times New Roman"/>
          <w:b/>
          <w:i/>
          <w:spacing w:val="-7"/>
          <w:sz w:val="24"/>
          <w:lang w:val="en-US"/>
        </w:rPr>
        <w:t xml:space="preserve"> </w:t>
      </w:r>
      <w:r w:rsidRPr="001732E9">
        <w:rPr>
          <w:rFonts w:ascii="Times New Roman" w:eastAsia="Times New Roman" w:hAnsi="Times New Roman" w:cs="Times New Roman"/>
          <w:b/>
          <w:i/>
          <w:sz w:val="24"/>
          <w:lang w:val="en-US"/>
        </w:rPr>
        <w:t>words:</w:t>
      </w:r>
      <w:r w:rsidRPr="001732E9">
        <w:rPr>
          <w:rFonts w:ascii="Times New Roman" w:eastAsia="Times New Roman" w:hAnsi="Times New Roman" w:cs="Times New Roman"/>
          <w:b/>
          <w:i/>
          <w:spacing w:val="-7"/>
          <w:sz w:val="24"/>
          <w:lang w:val="en-US"/>
        </w:rPr>
        <w:t xml:space="preserve"> </w:t>
      </w:r>
      <w:r w:rsidR="002B0AC1" w:rsidRPr="002B0AC1">
        <w:rPr>
          <w:rFonts w:ascii="Times New Roman" w:eastAsia="Times New Roman" w:hAnsi="Times New Roman" w:cs="Times New Roman"/>
          <w:i/>
          <w:sz w:val="24"/>
          <w:lang w:val="en-US"/>
        </w:rPr>
        <w:t>B</w:t>
      </w:r>
      <w:r w:rsidR="004000BF" w:rsidRPr="002B0AC1">
        <w:rPr>
          <w:rFonts w:ascii="Times New Roman" w:eastAsia="Times New Roman" w:hAnsi="Times New Roman" w:cs="Times New Roman"/>
          <w:i/>
          <w:sz w:val="24"/>
          <w:lang w:val="en-US"/>
        </w:rPr>
        <w:t>ig</w:t>
      </w:r>
      <w:r w:rsidR="002B0AC1" w:rsidRPr="002B0AC1">
        <w:rPr>
          <w:rFonts w:ascii="Times New Roman" w:eastAsia="Times New Roman" w:hAnsi="Times New Roman" w:cs="Times New Roman"/>
          <w:i/>
          <w:sz w:val="24"/>
          <w:lang w:val="en-US"/>
        </w:rPr>
        <w:t xml:space="preserve"> D</w:t>
      </w:r>
      <w:r w:rsidR="004000BF" w:rsidRPr="002B0AC1">
        <w:rPr>
          <w:rFonts w:ascii="Times New Roman" w:eastAsia="Times New Roman" w:hAnsi="Times New Roman" w:cs="Times New Roman"/>
          <w:i/>
          <w:sz w:val="24"/>
          <w:lang w:val="en-US"/>
        </w:rPr>
        <w:t>ata</w:t>
      </w:r>
      <w:r w:rsidR="002B0AC1" w:rsidRPr="002B0AC1">
        <w:rPr>
          <w:rFonts w:ascii="Times New Roman" w:eastAsia="Times New Roman" w:hAnsi="Times New Roman" w:cs="Times New Roman"/>
          <w:i/>
          <w:sz w:val="24"/>
          <w:lang w:val="en-US"/>
        </w:rPr>
        <w:t>, human capital, research performance, publication activity, talent</w:t>
      </w:r>
      <w:r w:rsidR="002B0AC1" w:rsidRPr="002B0AC1">
        <w:rPr>
          <w:rFonts w:ascii="Times New Roman" w:eastAsia="Times New Roman" w:hAnsi="Times New Roman" w:cs="Times New Roman"/>
          <w:i/>
          <w:sz w:val="24"/>
          <w:lang w:val="en-US"/>
        </w:rPr>
        <w:t xml:space="preserve"> </w:t>
      </w:r>
      <w:r w:rsidR="002B0AC1" w:rsidRPr="002B0AC1">
        <w:rPr>
          <w:rFonts w:ascii="Times New Roman" w:eastAsia="Times New Roman" w:hAnsi="Times New Roman" w:cs="Times New Roman"/>
          <w:i/>
          <w:sz w:val="24"/>
          <w:lang w:val="en-US"/>
        </w:rPr>
        <w:t>analytics.</w:t>
      </w:r>
    </w:p>
    <w:p w:rsidR="001732E9" w:rsidRPr="001732E9" w:rsidRDefault="001732E9" w:rsidP="001732E9">
      <w:pPr>
        <w:widowControl w:val="0"/>
        <w:autoSpaceDE w:val="0"/>
        <w:autoSpaceDN w:val="0"/>
        <w:spacing w:before="5" w:after="0" w:line="240" w:lineRule="auto"/>
        <w:rPr>
          <w:rFonts w:ascii="Times New Roman" w:eastAsia="Times New Roman" w:hAnsi="Times New Roman" w:cs="Times New Roman"/>
          <w:i/>
          <w:sz w:val="24"/>
          <w:lang w:val="en-US"/>
        </w:rPr>
      </w:pPr>
    </w:p>
    <w:p w:rsidR="001732E9" w:rsidRPr="001732E9" w:rsidRDefault="001732E9" w:rsidP="001732E9">
      <w:pPr>
        <w:widowControl w:val="0"/>
        <w:autoSpaceDE w:val="0"/>
        <w:autoSpaceDN w:val="0"/>
        <w:spacing w:after="0" w:line="274" w:lineRule="exact"/>
        <w:ind w:left="3418"/>
        <w:jc w:val="both"/>
        <w:outlineLvl w:val="2"/>
        <w:rPr>
          <w:rFonts w:ascii="Times New Roman" w:eastAsia="Georgia" w:hAnsi="Georgia" w:cs="Georgia"/>
          <w:b/>
          <w:bCs/>
          <w:sz w:val="24"/>
          <w:szCs w:val="24"/>
          <w:lang w:val="en-US"/>
        </w:rPr>
      </w:pPr>
      <w:r w:rsidRPr="001732E9">
        <w:rPr>
          <w:rFonts w:ascii="Times New Roman" w:eastAsia="Georgia" w:hAnsi="Georgia" w:cs="Georgia"/>
          <w:b/>
          <w:bCs/>
          <w:sz w:val="24"/>
          <w:szCs w:val="24"/>
          <w:lang w:val="en-US"/>
        </w:rPr>
        <w:t>Information</w:t>
      </w:r>
      <w:r w:rsidRPr="001732E9">
        <w:rPr>
          <w:rFonts w:ascii="Times New Roman" w:eastAsia="Georgia" w:hAnsi="Georgia" w:cs="Georgia"/>
          <w:b/>
          <w:bCs/>
          <w:spacing w:val="-2"/>
          <w:sz w:val="24"/>
          <w:szCs w:val="24"/>
          <w:lang w:val="en-US"/>
        </w:rPr>
        <w:t xml:space="preserve"> </w:t>
      </w:r>
      <w:r w:rsidRPr="001732E9">
        <w:rPr>
          <w:rFonts w:ascii="Times New Roman" w:eastAsia="Georgia" w:hAnsi="Georgia" w:cs="Georgia"/>
          <w:b/>
          <w:bCs/>
          <w:sz w:val="24"/>
          <w:szCs w:val="24"/>
          <w:lang w:val="en-US"/>
        </w:rPr>
        <w:t>about</w:t>
      </w:r>
      <w:r w:rsidRPr="001732E9">
        <w:rPr>
          <w:rFonts w:ascii="Times New Roman" w:eastAsia="Georgia" w:hAnsi="Georgia" w:cs="Georgia"/>
          <w:b/>
          <w:bCs/>
          <w:spacing w:val="-3"/>
          <w:sz w:val="24"/>
          <w:szCs w:val="24"/>
          <w:lang w:val="en-US"/>
        </w:rPr>
        <w:t xml:space="preserve"> </w:t>
      </w:r>
      <w:r w:rsidRPr="001732E9">
        <w:rPr>
          <w:rFonts w:ascii="Times New Roman" w:eastAsia="Georgia" w:hAnsi="Georgia" w:cs="Georgia"/>
          <w:b/>
          <w:bCs/>
          <w:sz w:val="24"/>
          <w:szCs w:val="24"/>
          <w:lang w:val="en-US"/>
        </w:rPr>
        <w:t>the</w:t>
      </w:r>
      <w:r w:rsidRPr="001732E9">
        <w:rPr>
          <w:rFonts w:ascii="Times New Roman" w:eastAsia="Georgia" w:hAnsi="Georgia" w:cs="Georgia"/>
          <w:b/>
          <w:bCs/>
          <w:spacing w:val="-3"/>
          <w:sz w:val="24"/>
          <w:szCs w:val="24"/>
          <w:lang w:val="en-US"/>
        </w:rPr>
        <w:t xml:space="preserve"> </w:t>
      </w:r>
      <w:r w:rsidRPr="001732E9">
        <w:rPr>
          <w:rFonts w:ascii="Times New Roman" w:eastAsia="Georgia" w:hAnsi="Georgia" w:cs="Georgia"/>
          <w:b/>
          <w:bCs/>
          <w:sz w:val="24"/>
          <w:szCs w:val="24"/>
          <w:lang w:val="en-US"/>
        </w:rPr>
        <w:t>author</w:t>
      </w:r>
    </w:p>
    <w:p w:rsidR="001732E9" w:rsidRPr="001732E9" w:rsidRDefault="005B1C8C" w:rsidP="002B0AC1">
      <w:pPr>
        <w:widowControl w:val="0"/>
        <w:autoSpaceDE w:val="0"/>
        <w:autoSpaceDN w:val="0"/>
        <w:spacing w:after="0" w:line="240" w:lineRule="auto"/>
        <w:ind w:firstLine="709"/>
        <w:jc w:val="both"/>
        <w:rPr>
          <w:rFonts w:ascii="Times New Roman" w:eastAsia="Times New Roman" w:hAnsi="Times New Roman" w:cs="Times New Roman"/>
          <w:sz w:val="24"/>
          <w:lang w:val="en-US"/>
        </w:rPr>
      </w:pPr>
      <w:proofErr w:type="spellStart"/>
      <w:r w:rsidRPr="005B1C8C">
        <w:rPr>
          <w:rFonts w:ascii="Times New Roman" w:eastAsia="Georgia" w:hAnsi="Times New Roman" w:cs="Georgia"/>
          <w:spacing w:val="-1"/>
          <w:sz w:val="24"/>
          <w:szCs w:val="24"/>
          <w:lang w:val="en-US"/>
        </w:rPr>
        <w:t>Saveleva</w:t>
      </w:r>
      <w:proofErr w:type="spellEnd"/>
      <w:r w:rsidRPr="005B1C8C">
        <w:rPr>
          <w:rFonts w:ascii="Times New Roman" w:eastAsia="Georgia" w:hAnsi="Times New Roman" w:cs="Georgia"/>
          <w:spacing w:val="-1"/>
          <w:sz w:val="24"/>
          <w:szCs w:val="24"/>
          <w:lang w:val="en-US"/>
        </w:rPr>
        <w:t xml:space="preserve"> Olesya </w:t>
      </w:r>
      <w:proofErr w:type="spellStart"/>
      <w:r w:rsidRPr="005B1C8C">
        <w:rPr>
          <w:rFonts w:ascii="Times New Roman" w:eastAsia="Georgia" w:hAnsi="Times New Roman" w:cs="Georgia"/>
          <w:spacing w:val="-1"/>
          <w:sz w:val="24"/>
          <w:szCs w:val="24"/>
          <w:lang w:val="en-US"/>
        </w:rPr>
        <w:t>Sergeevna</w:t>
      </w:r>
      <w:proofErr w:type="spellEnd"/>
      <w:r w:rsidRPr="005B1C8C">
        <w:rPr>
          <w:rFonts w:ascii="Times New Roman" w:eastAsia="Georgia" w:hAnsi="Times New Roman" w:cs="Georgia"/>
          <w:spacing w:val="-1"/>
          <w:sz w:val="24"/>
          <w:szCs w:val="24"/>
          <w:lang w:val="en-US"/>
        </w:rPr>
        <w:t xml:space="preserve"> (Russia, Rostov-on-Don) – junior researcher, Federal State Budgetary Institution of Science «Federal Research Centre The Southern Scientific Centre of The Russian Academy of Sciences» (41, </w:t>
      </w:r>
      <w:proofErr w:type="spellStart"/>
      <w:r w:rsidRPr="005B1C8C">
        <w:rPr>
          <w:rFonts w:ascii="Times New Roman" w:eastAsia="Georgia" w:hAnsi="Times New Roman" w:cs="Georgia"/>
          <w:spacing w:val="-1"/>
          <w:sz w:val="24"/>
          <w:szCs w:val="24"/>
          <w:lang w:val="en-US"/>
        </w:rPr>
        <w:t>Chehova</w:t>
      </w:r>
      <w:proofErr w:type="spellEnd"/>
      <w:r w:rsidRPr="005B1C8C">
        <w:rPr>
          <w:rFonts w:ascii="Times New Roman" w:eastAsia="Georgia" w:hAnsi="Times New Roman" w:cs="Georgia"/>
          <w:spacing w:val="-1"/>
          <w:sz w:val="24"/>
          <w:szCs w:val="24"/>
          <w:lang w:val="en-US"/>
        </w:rPr>
        <w:t xml:space="preserve"> Street, Rostov-on-Don, Russian Federation, 344006; ol.saveleva@mail.ru).</w:t>
      </w:r>
    </w:p>
    <w:p w:rsidR="002B0AC1" w:rsidRDefault="002B0AC1" w:rsidP="001732E9">
      <w:pPr>
        <w:widowControl w:val="0"/>
        <w:autoSpaceDE w:val="0"/>
        <w:autoSpaceDN w:val="0"/>
        <w:spacing w:after="0" w:line="274" w:lineRule="exact"/>
        <w:ind w:left="99" w:right="94"/>
        <w:jc w:val="center"/>
        <w:outlineLvl w:val="2"/>
        <w:rPr>
          <w:rFonts w:ascii="Times New Roman" w:eastAsia="Georgia" w:hAnsi="Georgia" w:cs="Georgia"/>
          <w:b/>
          <w:bCs/>
          <w:sz w:val="24"/>
          <w:szCs w:val="24"/>
        </w:rPr>
      </w:pPr>
    </w:p>
    <w:p w:rsidR="001732E9" w:rsidRPr="001732E9" w:rsidRDefault="001732E9" w:rsidP="001732E9">
      <w:pPr>
        <w:widowControl w:val="0"/>
        <w:autoSpaceDE w:val="0"/>
        <w:autoSpaceDN w:val="0"/>
        <w:spacing w:after="0" w:line="274" w:lineRule="exact"/>
        <w:ind w:left="99" w:right="94"/>
        <w:jc w:val="center"/>
        <w:outlineLvl w:val="2"/>
        <w:rPr>
          <w:rFonts w:ascii="Times New Roman" w:eastAsia="Georgia" w:hAnsi="Georgia" w:cs="Georgia"/>
          <w:b/>
          <w:bCs/>
          <w:sz w:val="24"/>
          <w:szCs w:val="24"/>
        </w:rPr>
      </w:pPr>
      <w:proofErr w:type="spellStart"/>
      <w:r w:rsidRPr="001732E9">
        <w:rPr>
          <w:rFonts w:ascii="Times New Roman" w:eastAsia="Georgia" w:hAnsi="Georgia" w:cs="Georgia"/>
          <w:b/>
          <w:bCs/>
          <w:sz w:val="24"/>
          <w:szCs w:val="24"/>
        </w:rPr>
        <w:t>References</w:t>
      </w:r>
      <w:proofErr w:type="spellEnd"/>
    </w:p>
    <w:p w:rsidR="00F7189B" w:rsidRPr="00F7189B" w:rsidRDefault="00F7189B" w:rsidP="002B0AC1">
      <w:pPr>
        <w:widowControl w:val="0"/>
        <w:numPr>
          <w:ilvl w:val="0"/>
          <w:numId w:val="6"/>
        </w:numPr>
        <w:autoSpaceDE w:val="0"/>
        <w:autoSpaceDN w:val="0"/>
        <w:spacing w:after="0" w:line="240" w:lineRule="auto"/>
        <w:ind w:left="0" w:firstLine="709"/>
        <w:jc w:val="both"/>
        <w:rPr>
          <w:rFonts w:ascii="Times New Roman" w:eastAsia="Times New Roman" w:hAnsi="Times New Roman" w:cs="Times New Roman"/>
          <w:sz w:val="24"/>
          <w:lang w:val="en-US"/>
        </w:rPr>
      </w:pPr>
      <w:r w:rsidRPr="00F7189B">
        <w:rPr>
          <w:rFonts w:ascii="Times New Roman" w:eastAsia="Times New Roman" w:hAnsi="Times New Roman" w:cs="Times New Roman"/>
          <w:sz w:val="24"/>
          <w:lang w:val="en-US"/>
        </w:rPr>
        <w:t xml:space="preserve">Davis J., Patterson D. Determinants of Variations in Journal Publication Rates of Economists.  American Economist. – 2001. – V. 45 No 1. - </w:t>
      </w:r>
      <w:r w:rsidRPr="00F7189B">
        <w:rPr>
          <w:rFonts w:ascii="Times New Roman" w:eastAsia="Times New Roman" w:hAnsi="Times New Roman" w:cs="Times New Roman"/>
          <w:sz w:val="24"/>
        </w:rPr>
        <w:t>Р</w:t>
      </w:r>
      <w:r w:rsidRPr="00F7189B">
        <w:rPr>
          <w:rFonts w:ascii="Times New Roman" w:eastAsia="Times New Roman" w:hAnsi="Times New Roman" w:cs="Times New Roman"/>
          <w:sz w:val="24"/>
          <w:lang w:val="en-US"/>
        </w:rPr>
        <w:t>. 86–91.</w:t>
      </w:r>
    </w:p>
    <w:p w:rsidR="00F7189B" w:rsidRPr="00F7189B" w:rsidRDefault="00F7189B" w:rsidP="002B0AC1">
      <w:pPr>
        <w:widowControl w:val="0"/>
        <w:numPr>
          <w:ilvl w:val="0"/>
          <w:numId w:val="6"/>
        </w:numPr>
        <w:autoSpaceDE w:val="0"/>
        <w:autoSpaceDN w:val="0"/>
        <w:spacing w:after="0" w:line="240" w:lineRule="auto"/>
        <w:ind w:left="0" w:firstLine="709"/>
        <w:jc w:val="both"/>
        <w:rPr>
          <w:rFonts w:ascii="Times New Roman" w:eastAsia="Times New Roman" w:hAnsi="Times New Roman" w:cs="Times New Roman"/>
          <w:sz w:val="24"/>
          <w:lang w:val="en-US"/>
        </w:rPr>
      </w:pPr>
      <w:proofErr w:type="spellStart"/>
      <w:r w:rsidRPr="00F7189B">
        <w:rPr>
          <w:rFonts w:ascii="Times New Roman" w:eastAsia="Times New Roman" w:hAnsi="Times New Roman" w:cs="Times New Roman"/>
          <w:sz w:val="24"/>
          <w:lang w:val="en-US"/>
        </w:rPr>
        <w:t>Hesli</w:t>
      </w:r>
      <w:proofErr w:type="spellEnd"/>
      <w:r w:rsidRPr="00F7189B">
        <w:rPr>
          <w:rFonts w:ascii="Times New Roman" w:eastAsia="Times New Roman" w:hAnsi="Times New Roman" w:cs="Times New Roman"/>
          <w:sz w:val="24"/>
          <w:lang w:val="en-US"/>
        </w:rPr>
        <w:t xml:space="preserve"> V., Lee J. Faculty Research Productivity: Why Do Some of Our Colleagues Publish More than Others? // Political Science &amp; Politics.  – 2011. - V. 44. № 2. - </w:t>
      </w:r>
      <w:r w:rsidRPr="00F7189B">
        <w:rPr>
          <w:rFonts w:ascii="Times New Roman" w:eastAsia="Times New Roman" w:hAnsi="Times New Roman" w:cs="Times New Roman"/>
          <w:sz w:val="24"/>
        </w:rPr>
        <w:t>Р</w:t>
      </w:r>
      <w:r w:rsidRPr="00F7189B">
        <w:rPr>
          <w:rFonts w:ascii="Times New Roman" w:eastAsia="Times New Roman" w:hAnsi="Times New Roman" w:cs="Times New Roman"/>
          <w:sz w:val="24"/>
          <w:lang w:val="en-US"/>
        </w:rPr>
        <w:t>. 393–408.</w:t>
      </w:r>
    </w:p>
    <w:p w:rsidR="00F7189B" w:rsidRPr="00F7189B" w:rsidRDefault="00F7189B" w:rsidP="002B0AC1">
      <w:pPr>
        <w:widowControl w:val="0"/>
        <w:numPr>
          <w:ilvl w:val="0"/>
          <w:numId w:val="6"/>
        </w:numPr>
        <w:autoSpaceDE w:val="0"/>
        <w:autoSpaceDN w:val="0"/>
        <w:spacing w:after="0" w:line="240" w:lineRule="auto"/>
        <w:ind w:left="0" w:firstLine="709"/>
        <w:jc w:val="both"/>
        <w:rPr>
          <w:rFonts w:ascii="Times New Roman" w:eastAsia="Times New Roman" w:hAnsi="Times New Roman" w:cs="Times New Roman"/>
          <w:sz w:val="24"/>
          <w:lang w:val="en-US"/>
        </w:rPr>
      </w:pPr>
      <w:r w:rsidRPr="00F7189B">
        <w:rPr>
          <w:rFonts w:ascii="Times New Roman" w:eastAsia="Times New Roman" w:hAnsi="Times New Roman" w:cs="Times New Roman"/>
          <w:sz w:val="24"/>
          <w:lang w:val="en-US"/>
        </w:rPr>
        <w:t>McAfee, Andrew, and Erik Brynjolfsson. Big Data: The Management Revolution. Harvard Business. – 2012. P. 60–68.</w:t>
      </w:r>
    </w:p>
    <w:p w:rsidR="00F7189B" w:rsidRPr="00F7189B" w:rsidRDefault="00F7189B" w:rsidP="002B0AC1">
      <w:pPr>
        <w:widowControl w:val="0"/>
        <w:numPr>
          <w:ilvl w:val="0"/>
          <w:numId w:val="6"/>
        </w:numPr>
        <w:autoSpaceDE w:val="0"/>
        <w:autoSpaceDN w:val="0"/>
        <w:spacing w:after="0" w:line="240" w:lineRule="auto"/>
        <w:ind w:left="0" w:firstLine="709"/>
        <w:jc w:val="both"/>
        <w:rPr>
          <w:rFonts w:ascii="Times New Roman" w:eastAsia="Times New Roman" w:hAnsi="Times New Roman" w:cs="Times New Roman"/>
          <w:sz w:val="24"/>
          <w:lang w:val="en-US"/>
        </w:rPr>
      </w:pPr>
      <w:proofErr w:type="spellStart"/>
      <w:r w:rsidRPr="00F7189B">
        <w:rPr>
          <w:rFonts w:ascii="Times New Roman" w:eastAsia="Times New Roman" w:hAnsi="Times New Roman" w:cs="Times New Roman"/>
          <w:sz w:val="24"/>
          <w:lang w:val="en-US"/>
        </w:rPr>
        <w:t>N’Cho</w:t>
      </w:r>
      <w:proofErr w:type="spellEnd"/>
      <w:r w:rsidRPr="00F7189B">
        <w:rPr>
          <w:rFonts w:ascii="Times New Roman" w:eastAsia="Times New Roman" w:hAnsi="Times New Roman" w:cs="Times New Roman"/>
          <w:sz w:val="24"/>
          <w:lang w:val="en-US"/>
        </w:rPr>
        <w:t xml:space="preserve"> </w:t>
      </w:r>
      <w:proofErr w:type="spellStart"/>
      <w:proofErr w:type="gramStart"/>
      <w:r w:rsidRPr="00F7189B">
        <w:rPr>
          <w:rFonts w:ascii="Times New Roman" w:eastAsia="Times New Roman" w:hAnsi="Times New Roman" w:cs="Times New Roman"/>
          <w:sz w:val="24"/>
          <w:lang w:val="en-US"/>
        </w:rPr>
        <w:t>J.Contribution</w:t>
      </w:r>
      <w:proofErr w:type="spellEnd"/>
      <w:proofErr w:type="gramEnd"/>
      <w:r w:rsidRPr="00F7189B">
        <w:rPr>
          <w:rFonts w:ascii="Times New Roman" w:eastAsia="Times New Roman" w:hAnsi="Times New Roman" w:cs="Times New Roman"/>
          <w:sz w:val="24"/>
          <w:lang w:val="en-US"/>
        </w:rPr>
        <w:t xml:space="preserve"> of talent analytics in change management within project management organizations The case of the French aerospace sector // Procedia Computer Science. – 2017. – No 121 – P. 625–629.</w:t>
      </w:r>
    </w:p>
    <w:p w:rsidR="00F7189B" w:rsidRPr="00F7189B" w:rsidRDefault="00F7189B" w:rsidP="002B0AC1">
      <w:pPr>
        <w:widowControl w:val="0"/>
        <w:numPr>
          <w:ilvl w:val="0"/>
          <w:numId w:val="6"/>
        </w:numPr>
        <w:autoSpaceDE w:val="0"/>
        <w:autoSpaceDN w:val="0"/>
        <w:spacing w:after="0" w:line="240" w:lineRule="auto"/>
        <w:ind w:left="0" w:firstLine="709"/>
        <w:jc w:val="both"/>
        <w:rPr>
          <w:rFonts w:ascii="Times New Roman" w:eastAsia="Times New Roman" w:hAnsi="Times New Roman" w:cs="Times New Roman"/>
          <w:sz w:val="24"/>
          <w:lang w:val="en-US"/>
        </w:rPr>
      </w:pPr>
      <w:proofErr w:type="gramStart"/>
      <w:r w:rsidRPr="00F7189B">
        <w:rPr>
          <w:rFonts w:ascii="Times New Roman" w:eastAsia="Times New Roman" w:hAnsi="Times New Roman" w:cs="Times New Roman"/>
          <w:sz w:val="24"/>
          <w:lang w:val="en-US"/>
        </w:rPr>
        <w:t>Rodgers  J</w:t>
      </w:r>
      <w:proofErr w:type="gramEnd"/>
      <w:r w:rsidRPr="00F7189B">
        <w:rPr>
          <w:rFonts w:ascii="Times New Roman" w:eastAsia="Times New Roman" w:hAnsi="Times New Roman" w:cs="Times New Roman"/>
          <w:sz w:val="24"/>
          <w:lang w:val="en-US"/>
        </w:rPr>
        <w:t xml:space="preserve">, </w:t>
      </w:r>
      <w:proofErr w:type="spellStart"/>
      <w:r w:rsidRPr="00F7189B">
        <w:rPr>
          <w:rFonts w:ascii="Times New Roman" w:eastAsia="Times New Roman" w:hAnsi="Times New Roman" w:cs="Times New Roman"/>
          <w:sz w:val="24"/>
          <w:lang w:val="en-US"/>
        </w:rPr>
        <w:t>Neri</w:t>
      </w:r>
      <w:proofErr w:type="spellEnd"/>
      <w:r w:rsidRPr="00F7189B">
        <w:rPr>
          <w:rFonts w:ascii="Times New Roman" w:eastAsia="Times New Roman" w:hAnsi="Times New Roman" w:cs="Times New Roman"/>
          <w:sz w:val="24"/>
          <w:lang w:val="en-US"/>
        </w:rPr>
        <w:t xml:space="preserve"> F. Research Productivity of Australian Academic Economists: Human-Capital and Fixed Effect. </w:t>
      </w:r>
      <w:proofErr w:type="spellStart"/>
      <w:r w:rsidRPr="00F7189B">
        <w:rPr>
          <w:rFonts w:ascii="Times New Roman" w:eastAsia="Times New Roman" w:hAnsi="Times New Roman" w:cs="Times New Roman"/>
          <w:sz w:val="24"/>
          <w:lang w:val="en-US"/>
        </w:rPr>
        <w:t>AustralianEconomicPapers</w:t>
      </w:r>
      <w:proofErr w:type="spellEnd"/>
      <w:r w:rsidRPr="00F7189B">
        <w:rPr>
          <w:rFonts w:ascii="Times New Roman" w:eastAsia="Times New Roman" w:hAnsi="Times New Roman" w:cs="Times New Roman"/>
          <w:sz w:val="24"/>
          <w:lang w:val="en-US"/>
        </w:rPr>
        <w:t>. – 2007. V 46 No1. – P. 67–87.</w:t>
      </w:r>
    </w:p>
    <w:p w:rsidR="00F313B9" w:rsidRPr="001732E9" w:rsidRDefault="00F313B9" w:rsidP="00F313B9">
      <w:pPr>
        <w:spacing w:after="0" w:line="240" w:lineRule="auto"/>
        <w:ind w:firstLine="709"/>
        <w:jc w:val="both"/>
        <w:rPr>
          <w:rFonts w:ascii="Times New Roman" w:hAnsi="Times New Roman" w:cs="Times New Roman"/>
          <w:sz w:val="24"/>
          <w:szCs w:val="24"/>
          <w:lang w:val="en-US"/>
        </w:rPr>
      </w:pPr>
      <w:r w:rsidRPr="001732E9">
        <w:rPr>
          <w:rFonts w:ascii="Times New Roman" w:hAnsi="Times New Roman" w:cs="Times New Roman"/>
          <w:sz w:val="24"/>
          <w:szCs w:val="24"/>
          <w:lang w:val="en-US"/>
        </w:rPr>
        <w:t xml:space="preserve"> </w:t>
      </w:r>
    </w:p>
    <w:sectPr w:rsidR="00F313B9" w:rsidRPr="001732E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13B9" w:rsidRDefault="00F313B9" w:rsidP="00F313B9">
      <w:pPr>
        <w:spacing w:after="0" w:line="240" w:lineRule="auto"/>
      </w:pPr>
      <w:r>
        <w:separator/>
      </w:r>
    </w:p>
  </w:endnote>
  <w:endnote w:type="continuationSeparator" w:id="0">
    <w:p w:rsidR="00F313B9" w:rsidRDefault="00F313B9" w:rsidP="00F3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13B9" w:rsidRDefault="00F313B9" w:rsidP="00F313B9">
      <w:pPr>
        <w:spacing w:after="0" w:line="240" w:lineRule="auto"/>
      </w:pPr>
      <w:r>
        <w:separator/>
      </w:r>
    </w:p>
  </w:footnote>
  <w:footnote w:type="continuationSeparator" w:id="0">
    <w:p w:rsidR="00F313B9" w:rsidRDefault="00F313B9" w:rsidP="00F313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B04188"/>
    <w:multiLevelType w:val="hybridMultilevel"/>
    <w:tmpl w:val="5D96C5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41F002E"/>
    <w:multiLevelType w:val="hybridMultilevel"/>
    <w:tmpl w:val="0C90447E"/>
    <w:lvl w:ilvl="0" w:tplc="0F00E88A">
      <w:start w:val="1"/>
      <w:numFmt w:val="decimal"/>
      <w:lvlText w:val="%1."/>
      <w:lvlJc w:val="left"/>
      <w:pPr>
        <w:ind w:left="118" w:hanging="245"/>
      </w:pPr>
      <w:rPr>
        <w:rFonts w:ascii="Times New Roman" w:eastAsia="Times New Roman" w:hAnsi="Times New Roman" w:cs="Times New Roman" w:hint="default"/>
        <w:w w:val="100"/>
        <w:sz w:val="24"/>
        <w:szCs w:val="24"/>
        <w:lang w:val="ru-RU" w:eastAsia="en-US" w:bidi="ar-SA"/>
      </w:rPr>
    </w:lvl>
    <w:lvl w:ilvl="1" w:tplc="8DA6C48A">
      <w:numFmt w:val="bullet"/>
      <w:lvlText w:val="•"/>
      <w:lvlJc w:val="left"/>
      <w:pPr>
        <w:ind w:left="1094" w:hanging="245"/>
      </w:pPr>
      <w:rPr>
        <w:rFonts w:hint="default"/>
        <w:lang w:val="ru-RU" w:eastAsia="en-US" w:bidi="ar-SA"/>
      </w:rPr>
    </w:lvl>
    <w:lvl w:ilvl="2" w:tplc="93603920">
      <w:numFmt w:val="bullet"/>
      <w:lvlText w:val="•"/>
      <w:lvlJc w:val="left"/>
      <w:pPr>
        <w:ind w:left="2068" w:hanging="245"/>
      </w:pPr>
      <w:rPr>
        <w:rFonts w:hint="default"/>
        <w:lang w:val="ru-RU" w:eastAsia="en-US" w:bidi="ar-SA"/>
      </w:rPr>
    </w:lvl>
    <w:lvl w:ilvl="3" w:tplc="E1FE7534">
      <w:numFmt w:val="bullet"/>
      <w:lvlText w:val="•"/>
      <w:lvlJc w:val="left"/>
      <w:pPr>
        <w:ind w:left="3043" w:hanging="245"/>
      </w:pPr>
      <w:rPr>
        <w:rFonts w:hint="default"/>
        <w:lang w:val="ru-RU" w:eastAsia="en-US" w:bidi="ar-SA"/>
      </w:rPr>
    </w:lvl>
    <w:lvl w:ilvl="4" w:tplc="B12EB858">
      <w:numFmt w:val="bullet"/>
      <w:lvlText w:val="•"/>
      <w:lvlJc w:val="left"/>
      <w:pPr>
        <w:ind w:left="4017" w:hanging="245"/>
      </w:pPr>
      <w:rPr>
        <w:rFonts w:hint="default"/>
        <w:lang w:val="ru-RU" w:eastAsia="en-US" w:bidi="ar-SA"/>
      </w:rPr>
    </w:lvl>
    <w:lvl w:ilvl="5" w:tplc="B42C6D42">
      <w:numFmt w:val="bullet"/>
      <w:lvlText w:val="•"/>
      <w:lvlJc w:val="left"/>
      <w:pPr>
        <w:ind w:left="4992" w:hanging="245"/>
      </w:pPr>
      <w:rPr>
        <w:rFonts w:hint="default"/>
        <w:lang w:val="ru-RU" w:eastAsia="en-US" w:bidi="ar-SA"/>
      </w:rPr>
    </w:lvl>
    <w:lvl w:ilvl="6" w:tplc="F8EC1D3A">
      <w:numFmt w:val="bullet"/>
      <w:lvlText w:val="•"/>
      <w:lvlJc w:val="left"/>
      <w:pPr>
        <w:ind w:left="5966" w:hanging="245"/>
      </w:pPr>
      <w:rPr>
        <w:rFonts w:hint="default"/>
        <w:lang w:val="ru-RU" w:eastAsia="en-US" w:bidi="ar-SA"/>
      </w:rPr>
    </w:lvl>
    <w:lvl w:ilvl="7" w:tplc="B6485CC0">
      <w:numFmt w:val="bullet"/>
      <w:lvlText w:val="•"/>
      <w:lvlJc w:val="left"/>
      <w:pPr>
        <w:ind w:left="6940" w:hanging="245"/>
      </w:pPr>
      <w:rPr>
        <w:rFonts w:hint="default"/>
        <w:lang w:val="ru-RU" w:eastAsia="en-US" w:bidi="ar-SA"/>
      </w:rPr>
    </w:lvl>
    <w:lvl w:ilvl="8" w:tplc="BE288BEE">
      <w:numFmt w:val="bullet"/>
      <w:lvlText w:val="•"/>
      <w:lvlJc w:val="left"/>
      <w:pPr>
        <w:ind w:left="7915" w:hanging="245"/>
      </w:pPr>
      <w:rPr>
        <w:rFonts w:hint="default"/>
        <w:lang w:val="ru-RU" w:eastAsia="en-US" w:bidi="ar-SA"/>
      </w:rPr>
    </w:lvl>
  </w:abstractNum>
  <w:abstractNum w:abstractNumId="2" w15:restartNumberingAfterBreak="0">
    <w:nsid w:val="29B82384"/>
    <w:multiLevelType w:val="hybridMultilevel"/>
    <w:tmpl w:val="4BA8BCA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A5927CA"/>
    <w:multiLevelType w:val="hybridMultilevel"/>
    <w:tmpl w:val="5D96C5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67270CB"/>
    <w:multiLevelType w:val="hybridMultilevel"/>
    <w:tmpl w:val="D344625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67EC2717"/>
    <w:multiLevelType w:val="hybridMultilevel"/>
    <w:tmpl w:val="C3AAD1A2"/>
    <w:lvl w:ilvl="0" w:tplc="B6B26172">
      <w:start w:val="1"/>
      <w:numFmt w:val="decimal"/>
      <w:lvlText w:val="%1."/>
      <w:lvlJc w:val="left"/>
      <w:pPr>
        <w:ind w:left="118" w:hanging="298"/>
      </w:pPr>
      <w:rPr>
        <w:rFonts w:ascii="Times New Roman" w:eastAsia="Times New Roman" w:hAnsi="Times New Roman" w:cs="Times New Roman" w:hint="default"/>
        <w:w w:val="100"/>
        <w:sz w:val="24"/>
        <w:szCs w:val="24"/>
        <w:lang w:val="ru-RU" w:eastAsia="en-US" w:bidi="ar-SA"/>
      </w:rPr>
    </w:lvl>
    <w:lvl w:ilvl="1" w:tplc="D426530A">
      <w:numFmt w:val="bullet"/>
      <w:lvlText w:val="•"/>
      <w:lvlJc w:val="left"/>
      <w:pPr>
        <w:ind w:left="1094" w:hanging="298"/>
      </w:pPr>
      <w:rPr>
        <w:rFonts w:hint="default"/>
        <w:lang w:val="ru-RU" w:eastAsia="en-US" w:bidi="ar-SA"/>
      </w:rPr>
    </w:lvl>
    <w:lvl w:ilvl="2" w:tplc="11101186">
      <w:numFmt w:val="bullet"/>
      <w:lvlText w:val="•"/>
      <w:lvlJc w:val="left"/>
      <w:pPr>
        <w:ind w:left="2068" w:hanging="298"/>
      </w:pPr>
      <w:rPr>
        <w:rFonts w:hint="default"/>
        <w:lang w:val="ru-RU" w:eastAsia="en-US" w:bidi="ar-SA"/>
      </w:rPr>
    </w:lvl>
    <w:lvl w:ilvl="3" w:tplc="B24C9208">
      <w:numFmt w:val="bullet"/>
      <w:lvlText w:val="•"/>
      <w:lvlJc w:val="left"/>
      <w:pPr>
        <w:ind w:left="3043" w:hanging="298"/>
      </w:pPr>
      <w:rPr>
        <w:rFonts w:hint="default"/>
        <w:lang w:val="ru-RU" w:eastAsia="en-US" w:bidi="ar-SA"/>
      </w:rPr>
    </w:lvl>
    <w:lvl w:ilvl="4" w:tplc="DE1A0C64">
      <w:numFmt w:val="bullet"/>
      <w:lvlText w:val="•"/>
      <w:lvlJc w:val="left"/>
      <w:pPr>
        <w:ind w:left="4017" w:hanging="298"/>
      </w:pPr>
      <w:rPr>
        <w:rFonts w:hint="default"/>
        <w:lang w:val="ru-RU" w:eastAsia="en-US" w:bidi="ar-SA"/>
      </w:rPr>
    </w:lvl>
    <w:lvl w:ilvl="5" w:tplc="DA0474DA">
      <w:numFmt w:val="bullet"/>
      <w:lvlText w:val="•"/>
      <w:lvlJc w:val="left"/>
      <w:pPr>
        <w:ind w:left="4992" w:hanging="298"/>
      </w:pPr>
      <w:rPr>
        <w:rFonts w:hint="default"/>
        <w:lang w:val="ru-RU" w:eastAsia="en-US" w:bidi="ar-SA"/>
      </w:rPr>
    </w:lvl>
    <w:lvl w:ilvl="6" w:tplc="2CC4C03A">
      <w:numFmt w:val="bullet"/>
      <w:lvlText w:val="•"/>
      <w:lvlJc w:val="left"/>
      <w:pPr>
        <w:ind w:left="5966" w:hanging="298"/>
      </w:pPr>
      <w:rPr>
        <w:rFonts w:hint="default"/>
        <w:lang w:val="ru-RU" w:eastAsia="en-US" w:bidi="ar-SA"/>
      </w:rPr>
    </w:lvl>
    <w:lvl w:ilvl="7" w:tplc="E6C24814">
      <w:numFmt w:val="bullet"/>
      <w:lvlText w:val="•"/>
      <w:lvlJc w:val="left"/>
      <w:pPr>
        <w:ind w:left="6940" w:hanging="298"/>
      </w:pPr>
      <w:rPr>
        <w:rFonts w:hint="default"/>
        <w:lang w:val="ru-RU" w:eastAsia="en-US" w:bidi="ar-SA"/>
      </w:rPr>
    </w:lvl>
    <w:lvl w:ilvl="8" w:tplc="A4FE300A">
      <w:numFmt w:val="bullet"/>
      <w:lvlText w:val="•"/>
      <w:lvlJc w:val="left"/>
      <w:pPr>
        <w:ind w:left="7915" w:hanging="298"/>
      </w:pPr>
      <w:rPr>
        <w:rFonts w:hint="default"/>
        <w:lang w:val="ru-RU" w:eastAsia="en-US" w:bidi="ar-SA"/>
      </w:r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13B9"/>
    <w:rsid w:val="000322BC"/>
    <w:rsid w:val="00047DA2"/>
    <w:rsid w:val="000E7C34"/>
    <w:rsid w:val="001732E9"/>
    <w:rsid w:val="00190FBA"/>
    <w:rsid w:val="002B0AC1"/>
    <w:rsid w:val="00331053"/>
    <w:rsid w:val="003B54AB"/>
    <w:rsid w:val="004000BF"/>
    <w:rsid w:val="004B1784"/>
    <w:rsid w:val="00595919"/>
    <w:rsid w:val="005B1C8C"/>
    <w:rsid w:val="00606351"/>
    <w:rsid w:val="008E62D7"/>
    <w:rsid w:val="00923B01"/>
    <w:rsid w:val="0097019B"/>
    <w:rsid w:val="009A03CF"/>
    <w:rsid w:val="00A54E9F"/>
    <w:rsid w:val="00BF6B74"/>
    <w:rsid w:val="00D45E97"/>
    <w:rsid w:val="00F15CC6"/>
    <w:rsid w:val="00F313B9"/>
    <w:rsid w:val="00F617E6"/>
    <w:rsid w:val="00F7189B"/>
    <w:rsid w:val="00FC554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639AE"/>
  <w15:chartTrackingRefBased/>
  <w15:docId w15:val="{B8F27828-5665-4F99-8820-77981F5963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313B9"/>
  </w:style>
  <w:style w:type="paragraph" w:styleId="2">
    <w:name w:val="heading 2"/>
    <w:basedOn w:val="a"/>
    <w:next w:val="a"/>
    <w:link w:val="20"/>
    <w:uiPriority w:val="9"/>
    <w:semiHidden/>
    <w:unhideWhenUsed/>
    <w:qFormat/>
    <w:rsid w:val="001732E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unhideWhenUsed/>
    <w:qFormat/>
    <w:rsid w:val="001732E9"/>
    <w:pPr>
      <w:widowControl w:val="0"/>
      <w:autoSpaceDE w:val="0"/>
      <w:autoSpaceDN w:val="0"/>
      <w:spacing w:after="0" w:line="240" w:lineRule="auto"/>
      <w:ind w:left="120"/>
      <w:outlineLvl w:val="2"/>
    </w:pPr>
    <w:rPr>
      <w:rFonts w:ascii="Georgia" w:eastAsia="Georgia" w:hAnsi="Georgia" w:cs="Georgia"/>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1 Знак,Текст сноски Знак Знак Знак,Footnote Text Char,Table_Footnote_last,Текст сноски-FN,Текст сноски Знак Знак Знак Знак Знак,Текст сноски Знак Знак Знак Знак Знак Знак, Char Знак Char Char,Footnote Text"/>
    <w:basedOn w:val="a"/>
    <w:link w:val="a4"/>
    <w:unhideWhenUsed/>
    <w:rsid w:val="00F313B9"/>
    <w:pPr>
      <w:spacing w:after="0" w:line="240" w:lineRule="auto"/>
    </w:pPr>
    <w:rPr>
      <w:sz w:val="20"/>
      <w:szCs w:val="20"/>
    </w:rPr>
  </w:style>
  <w:style w:type="character" w:customStyle="1" w:styleId="a4">
    <w:name w:val="Текст сноски Знак"/>
    <w:aliases w:val="Текст сноски Знак1 Знак Знак,Текст сноски Знак Знак Знак Знак,Footnote Text Char Знак,Table_Footnote_last Знак,Текст сноски-FN Знак,Текст сноски Знак Знак Знак Знак Знак Знак1,Текст сноски Знак Знак Знак Знак Знак Знак Знак"/>
    <w:basedOn w:val="a0"/>
    <w:link w:val="a3"/>
    <w:rsid w:val="00F313B9"/>
    <w:rPr>
      <w:sz w:val="20"/>
      <w:szCs w:val="20"/>
    </w:rPr>
  </w:style>
  <w:style w:type="character" w:styleId="a5">
    <w:name w:val="footnote reference"/>
    <w:aliases w:val="Знак сноски-FN,fr,Used by Word for Help footnote symbols,текст сноски,Знак сноски +,Знак сноски 1,Ciae niinee-FN,Referencia nota al pie"/>
    <w:basedOn w:val="a0"/>
    <w:unhideWhenUsed/>
    <w:rsid w:val="00F313B9"/>
    <w:rPr>
      <w:vertAlign w:val="superscript"/>
    </w:rPr>
  </w:style>
  <w:style w:type="table" w:styleId="a6">
    <w:name w:val="Table Grid"/>
    <w:basedOn w:val="a1"/>
    <w:uiPriority w:val="39"/>
    <w:rsid w:val="00F313B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30">
    <w:name w:val="Заголовок 3 Знак"/>
    <w:basedOn w:val="a0"/>
    <w:link w:val="3"/>
    <w:uiPriority w:val="9"/>
    <w:rsid w:val="001732E9"/>
    <w:rPr>
      <w:rFonts w:ascii="Georgia" w:eastAsia="Georgia" w:hAnsi="Georgia" w:cs="Georgia"/>
      <w:b/>
      <w:bCs/>
      <w:sz w:val="24"/>
      <w:szCs w:val="24"/>
    </w:rPr>
  </w:style>
  <w:style w:type="character" w:customStyle="1" w:styleId="20">
    <w:name w:val="Заголовок 2 Знак"/>
    <w:basedOn w:val="a0"/>
    <w:link w:val="2"/>
    <w:uiPriority w:val="9"/>
    <w:semiHidden/>
    <w:rsid w:val="001732E9"/>
    <w:rPr>
      <w:rFonts w:asciiTheme="majorHAnsi" w:eastAsiaTheme="majorEastAsia" w:hAnsiTheme="majorHAnsi" w:cstheme="majorBidi"/>
      <w:color w:val="2F5496" w:themeColor="accent1" w:themeShade="BF"/>
      <w:sz w:val="26"/>
      <w:szCs w:val="26"/>
    </w:rPr>
  </w:style>
  <w:style w:type="paragraph" w:styleId="a7">
    <w:name w:val="Normal (Web)"/>
    <w:basedOn w:val="a"/>
    <w:uiPriority w:val="99"/>
    <w:unhideWhenUsed/>
    <w:rsid w:val="00F15CC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283805">
      <w:bodyDiv w:val="1"/>
      <w:marLeft w:val="0"/>
      <w:marRight w:val="0"/>
      <w:marTop w:val="0"/>
      <w:marBottom w:val="0"/>
      <w:divBdr>
        <w:top w:val="none" w:sz="0" w:space="0" w:color="auto"/>
        <w:left w:val="none" w:sz="0" w:space="0" w:color="auto"/>
        <w:bottom w:val="none" w:sz="0" w:space="0" w:color="auto"/>
        <w:right w:val="none" w:sz="0" w:space="0" w:color="auto"/>
      </w:divBdr>
    </w:div>
    <w:div w:id="543639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181</TotalTime>
  <Pages>5</Pages>
  <Words>2294</Words>
  <Characters>13076</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Олеся</dc:creator>
  <cp:keywords/>
  <dc:description/>
  <cp:lastModifiedBy>Олеся</cp:lastModifiedBy>
  <cp:revision>7</cp:revision>
  <dcterms:created xsi:type="dcterms:W3CDTF">2022-06-10T08:05:00Z</dcterms:created>
  <dcterms:modified xsi:type="dcterms:W3CDTF">2022-06-10T12:04:00Z</dcterms:modified>
</cp:coreProperties>
</file>