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845B76" w14:textId="77777777" w:rsidR="002033A6" w:rsidRPr="00F65F08" w:rsidRDefault="002033A6" w:rsidP="002033A6">
      <w:pPr>
        <w:rPr>
          <w:rFonts w:ascii="Times New Roman" w:hAnsi="Times New Roman" w:cs="Times New Roman"/>
          <w:sz w:val="28"/>
          <w:szCs w:val="28"/>
        </w:rPr>
      </w:pPr>
      <w:r w:rsidRPr="002033A6">
        <w:rPr>
          <w:rFonts w:ascii="Times New Roman" w:hAnsi="Times New Roman" w:cs="Times New Roman"/>
          <w:sz w:val="28"/>
          <w:szCs w:val="28"/>
        </w:rPr>
        <w:t xml:space="preserve">Индекс </w:t>
      </w:r>
      <w:r w:rsidR="00F65F08" w:rsidRPr="00735C2C">
        <w:rPr>
          <w:rFonts w:ascii="Times New Roman" w:hAnsi="Times New Roman" w:cs="Times New Roman"/>
          <w:sz w:val="28"/>
          <w:szCs w:val="28"/>
        </w:rPr>
        <w:t>332.135</w:t>
      </w:r>
      <w:r w:rsidRPr="002033A6">
        <w:rPr>
          <w:rFonts w:ascii="Times New Roman" w:hAnsi="Times New Roman" w:cs="Times New Roman"/>
          <w:sz w:val="28"/>
          <w:szCs w:val="28"/>
        </w:rPr>
        <w:t>/</w:t>
      </w:r>
      <w:r w:rsidR="00F65F08" w:rsidRPr="00735C2C">
        <w:rPr>
          <w:rFonts w:ascii="Times New Roman" w:hAnsi="Times New Roman" w:cs="Times New Roman"/>
          <w:sz w:val="28"/>
          <w:szCs w:val="28"/>
        </w:rPr>
        <w:t>65.04</w:t>
      </w:r>
    </w:p>
    <w:p w14:paraId="5FB5874C" w14:textId="0FAC595E" w:rsidR="002033A6" w:rsidRPr="002033A6" w:rsidRDefault="008D4E68" w:rsidP="002033A6">
      <w:pPr>
        <w:jc w:val="right"/>
        <w:rPr>
          <w:rFonts w:ascii="Times New Roman" w:hAnsi="Times New Roman" w:cs="Times New Roman"/>
          <w:sz w:val="28"/>
          <w:szCs w:val="28"/>
        </w:rPr>
      </w:pPr>
      <w:r w:rsidRPr="002033A6">
        <w:rPr>
          <w:rFonts w:ascii="Times New Roman" w:hAnsi="Times New Roman" w:cs="Times New Roman"/>
          <w:sz w:val="28"/>
          <w:szCs w:val="28"/>
        </w:rPr>
        <w:t xml:space="preserve">Караваева </w:t>
      </w:r>
      <w:proofErr w:type="gramStart"/>
      <w:r w:rsidRPr="002033A6">
        <w:rPr>
          <w:rFonts w:ascii="Times New Roman" w:hAnsi="Times New Roman" w:cs="Times New Roman"/>
          <w:sz w:val="28"/>
          <w:szCs w:val="28"/>
        </w:rPr>
        <w:t>Т.И</w:t>
      </w:r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, Бурков А.С., </w:t>
      </w:r>
      <w:proofErr w:type="spellStart"/>
      <w:r>
        <w:rPr>
          <w:rFonts w:ascii="Times New Roman" w:hAnsi="Times New Roman" w:cs="Times New Roman"/>
          <w:sz w:val="28"/>
          <w:szCs w:val="28"/>
        </w:rPr>
        <w:t>Чепусова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Ю.С.</w:t>
      </w:r>
    </w:p>
    <w:p w14:paraId="521448BF" w14:textId="77777777" w:rsidR="00D83A8A" w:rsidRDefault="00D83A8A" w:rsidP="00CC24C3">
      <w:pPr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6F37B4EE" w14:textId="12936C7C" w:rsidR="002033A6" w:rsidRPr="00CC24C3" w:rsidRDefault="00CC24C3" w:rsidP="00CC24C3">
      <w:pPr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CC24C3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НАУЧНО-ТЕХНОЛОГИЧЕСКОЕ РАЗВИТИЕ: ВОЗМОЖНОСТИ РЕГИОНА </w:t>
      </w:r>
      <w:r w:rsidR="00564D4F">
        <w:rPr>
          <w:rFonts w:ascii="Times New Roman" w:hAnsi="Times New Roman" w:cs="Times New Roman"/>
          <w:b/>
          <w:bCs/>
          <w:iCs/>
          <w:sz w:val="24"/>
          <w:szCs w:val="24"/>
        </w:rPr>
        <w:t>ПО</w:t>
      </w:r>
      <w:r w:rsidRPr="00CC24C3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ОБЕСПЕЧЕНИ</w:t>
      </w:r>
      <w:r w:rsidR="00564D4F">
        <w:rPr>
          <w:rFonts w:ascii="Times New Roman" w:hAnsi="Times New Roman" w:cs="Times New Roman"/>
          <w:b/>
          <w:bCs/>
          <w:iCs/>
          <w:sz w:val="24"/>
          <w:szCs w:val="24"/>
        </w:rPr>
        <w:t>Ю</w:t>
      </w:r>
      <w:r w:rsidRPr="00CC24C3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ИНТЕГРАЦИИ ИНТЕРЕСОВ НАУКИ И БИЗНЕСА.</w:t>
      </w:r>
    </w:p>
    <w:p w14:paraId="4724FDBB" w14:textId="0882E471" w:rsidR="002033A6" w:rsidRPr="00564D4F" w:rsidRDefault="00564D4F" w:rsidP="00564D4F">
      <w:pPr>
        <w:pStyle w:val="Default"/>
        <w:jc w:val="center"/>
        <w:rPr>
          <w:b/>
          <w:bCs/>
          <w:sz w:val="23"/>
          <w:szCs w:val="23"/>
          <w:lang w:val="en-US"/>
        </w:rPr>
      </w:pPr>
      <w:r w:rsidRPr="00564D4F">
        <w:rPr>
          <w:b/>
          <w:bCs/>
          <w:sz w:val="23"/>
          <w:szCs w:val="23"/>
          <w:lang w:val="en-US"/>
        </w:rPr>
        <w:t>SCIENTIFIC AND TECHNOLOGICAL DEVELOPMENT: THE REGION'S OPPORTUNITIES TO ENSURE THE INTEGRATION OF THE INTERESTS OF SCIENCE AND BUSINESS</w:t>
      </w:r>
    </w:p>
    <w:p w14:paraId="208269D4" w14:textId="77777777" w:rsidR="00564D4F" w:rsidRPr="00564D4F" w:rsidRDefault="00564D4F" w:rsidP="002033A6">
      <w:pPr>
        <w:pStyle w:val="Default"/>
        <w:rPr>
          <w:sz w:val="23"/>
          <w:szCs w:val="23"/>
          <w:lang w:val="en-US"/>
        </w:rPr>
      </w:pPr>
    </w:p>
    <w:p w14:paraId="7126BEBB" w14:textId="77777777" w:rsidR="002033A6" w:rsidRDefault="002033A6" w:rsidP="002033A6">
      <w:pPr>
        <w:pStyle w:val="Default"/>
        <w:rPr>
          <w:i/>
          <w:iCs/>
          <w:sz w:val="23"/>
          <w:szCs w:val="23"/>
        </w:rPr>
      </w:pPr>
      <w:r>
        <w:rPr>
          <w:b/>
          <w:bCs/>
          <w:sz w:val="23"/>
          <w:szCs w:val="23"/>
        </w:rPr>
        <w:t>Аннотация статьи на русском языке</w:t>
      </w:r>
      <w:r w:rsidR="00CC24C3">
        <w:rPr>
          <w:b/>
          <w:bCs/>
          <w:sz w:val="23"/>
          <w:szCs w:val="23"/>
        </w:rPr>
        <w:t>:</w:t>
      </w:r>
    </w:p>
    <w:p w14:paraId="766FF6EE" w14:textId="44F3EB36" w:rsidR="002033A6" w:rsidRDefault="00027719" w:rsidP="008D4E68">
      <w:pPr>
        <w:pStyle w:val="Default"/>
        <w:ind w:firstLine="709"/>
        <w:jc w:val="both"/>
        <w:rPr>
          <w:sz w:val="23"/>
          <w:szCs w:val="23"/>
        </w:rPr>
      </w:pPr>
      <w:r>
        <w:rPr>
          <w:sz w:val="23"/>
          <w:szCs w:val="23"/>
        </w:rPr>
        <w:t>В условиях поиска путей устойчивого экономического развития большое значение игра</w:t>
      </w:r>
      <w:r w:rsidR="00CC24C3">
        <w:rPr>
          <w:sz w:val="23"/>
          <w:szCs w:val="23"/>
        </w:rPr>
        <w:t>ет</w:t>
      </w:r>
      <w:r>
        <w:rPr>
          <w:sz w:val="23"/>
          <w:szCs w:val="23"/>
        </w:rPr>
        <w:t xml:space="preserve"> уровень </w:t>
      </w:r>
      <w:r w:rsidR="006C656B" w:rsidRPr="006C656B">
        <w:rPr>
          <w:sz w:val="23"/>
          <w:szCs w:val="23"/>
        </w:rPr>
        <w:t>научно-технологического и инновационного развития</w:t>
      </w:r>
      <w:r>
        <w:rPr>
          <w:sz w:val="23"/>
          <w:szCs w:val="23"/>
        </w:rPr>
        <w:t>. Такое развитие базируется</w:t>
      </w:r>
      <w:r w:rsidR="006C656B">
        <w:rPr>
          <w:sz w:val="23"/>
          <w:szCs w:val="23"/>
        </w:rPr>
        <w:t>,</w:t>
      </w:r>
      <w:r>
        <w:rPr>
          <w:sz w:val="23"/>
          <w:szCs w:val="23"/>
        </w:rPr>
        <w:t xml:space="preserve"> с одной стороны</w:t>
      </w:r>
      <w:r w:rsidR="006C656B">
        <w:rPr>
          <w:sz w:val="23"/>
          <w:szCs w:val="23"/>
        </w:rPr>
        <w:t>,</w:t>
      </w:r>
      <w:r>
        <w:rPr>
          <w:sz w:val="23"/>
          <w:szCs w:val="23"/>
        </w:rPr>
        <w:t xml:space="preserve"> на фундаменте научной и инженерной школы, а также на востребованности разработок со стороны коммерческих организаций. </w:t>
      </w:r>
      <w:r w:rsidR="00CC24C3">
        <w:rPr>
          <w:sz w:val="23"/>
          <w:szCs w:val="23"/>
        </w:rPr>
        <w:t>Тем самым</w:t>
      </w:r>
      <w:r w:rsidR="006C656B">
        <w:rPr>
          <w:sz w:val="23"/>
          <w:szCs w:val="23"/>
        </w:rPr>
        <w:t>,</w:t>
      </w:r>
      <w:r w:rsidR="00CC24C3">
        <w:rPr>
          <w:sz w:val="23"/>
          <w:szCs w:val="23"/>
        </w:rPr>
        <w:t xml:space="preserve"> создани</w:t>
      </w:r>
      <w:r w:rsidR="006C656B">
        <w:rPr>
          <w:sz w:val="23"/>
          <w:szCs w:val="23"/>
        </w:rPr>
        <w:t>е</w:t>
      </w:r>
      <w:r w:rsidR="00CC24C3">
        <w:rPr>
          <w:sz w:val="23"/>
          <w:szCs w:val="23"/>
        </w:rPr>
        <w:t xml:space="preserve"> услов</w:t>
      </w:r>
      <w:r w:rsidR="006C656B">
        <w:rPr>
          <w:sz w:val="23"/>
          <w:szCs w:val="23"/>
        </w:rPr>
        <w:t>ий</w:t>
      </w:r>
      <w:r w:rsidR="00CC24C3">
        <w:rPr>
          <w:sz w:val="23"/>
          <w:szCs w:val="23"/>
        </w:rPr>
        <w:t xml:space="preserve"> для интеграции интересов бизнеса и науки является ключом к сбалансированному росту экономики.</w:t>
      </w:r>
    </w:p>
    <w:p w14:paraId="21CC8200" w14:textId="77777777" w:rsidR="008D4E68" w:rsidRDefault="008D4E68" w:rsidP="008D4E68">
      <w:pPr>
        <w:pStyle w:val="Default"/>
        <w:rPr>
          <w:b/>
          <w:bCs/>
          <w:sz w:val="23"/>
          <w:szCs w:val="23"/>
        </w:rPr>
      </w:pPr>
    </w:p>
    <w:p w14:paraId="070897EC" w14:textId="513787C6" w:rsidR="008D4E68" w:rsidRDefault="008D4E68" w:rsidP="008D4E68">
      <w:pPr>
        <w:pStyle w:val="Default"/>
        <w:rPr>
          <w:i/>
          <w:iCs/>
          <w:sz w:val="23"/>
          <w:szCs w:val="23"/>
        </w:rPr>
      </w:pPr>
      <w:r>
        <w:rPr>
          <w:b/>
          <w:bCs/>
          <w:sz w:val="23"/>
          <w:szCs w:val="23"/>
        </w:rPr>
        <w:t xml:space="preserve">Аннотация статьи на </w:t>
      </w:r>
      <w:r>
        <w:rPr>
          <w:b/>
          <w:bCs/>
          <w:sz w:val="23"/>
          <w:szCs w:val="23"/>
        </w:rPr>
        <w:t xml:space="preserve">английском </w:t>
      </w:r>
      <w:r>
        <w:rPr>
          <w:b/>
          <w:bCs/>
          <w:sz w:val="23"/>
          <w:szCs w:val="23"/>
        </w:rPr>
        <w:t>языке:</w:t>
      </w:r>
    </w:p>
    <w:p w14:paraId="4DE80428" w14:textId="57C58CBD" w:rsidR="008D4E68" w:rsidRPr="008D4E68" w:rsidRDefault="008D4E68" w:rsidP="004752E7">
      <w:pPr>
        <w:pStyle w:val="Default"/>
        <w:ind w:firstLine="709"/>
        <w:jc w:val="both"/>
        <w:rPr>
          <w:sz w:val="23"/>
          <w:szCs w:val="23"/>
          <w:lang w:val="en-US"/>
        </w:rPr>
      </w:pPr>
      <w:r w:rsidRPr="008D4E68">
        <w:rPr>
          <w:sz w:val="23"/>
          <w:szCs w:val="23"/>
          <w:lang w:val="en-US"/>
        </w:rPr>
        <w:t xml:space="preserve">In the search for sustainable economic development, the level of scientific-technological and innovative development </w:t>
      </w:r>
      <w:r w:rsidR="003A1196" w:rsidRPr="003A1196">
        <w:rPr>
          <w:sz w:val="23"/>
          <w:szCs w:val="23"/>
          <w:lang w:val="en-US"/>
        </w:rPr>
        <w:t>might be very important</w:t>
      </w:r>
      <w:r w:rsidRPr="008D4E68">
        <w:rPr>
          <w:sz w:val="23"/>
          <w:szCs w:val="23"/>
          <w:lang w:val="en-US"/>
        </w:rPr>
        <w:t xml:space="preserve">. Such development </w:t>
      </w:r>
      <w:proofErr w:type="gramStart"/>
      <w:r w:rsidRPr="008D4E68">
        <w:rPr>
          <w:sz w:val="23"/>
          <w:szCs w:val="23"/>
          <w:lang w:val="en-US"/>
        </w:rPr>
        <w:t>is based,</w:t>
      </w:r>
      <w:proofErr w:type="gramEnd"/>
      <w:r w:rsidRPr="008D4E68">
        <w:rPr>
          <w:sz w:val="23"/>
          <w:szCs w:val="23"/>
          <w:lang w:val="en-US"/>
        </w:rPr>
        <w:t xml:space="preserve"> on the one hand, on the foundation of the scientific and engineering school, as well as on the demand for development</w:t>
      </w:r>
      <w:r w:rsidR="003A1196">
        <w:rPr>
          <w:sz w:val="23"/>
          <w:szCs w:val="23"/>
          <w:lang w:val="en-US"/>
        </w:rPr>
        <w:t>s</w:t>
      </w:r>
      <w:r w:rsidRPr="008D4E68">
        <w:rPr>
          <w:sz w:val="23"/>
          <w:szCs w:val="23"/>
          <w:lang w:val="en-US"/>
        </w:rPr>
        <w:t xml:space="preserve"> of commercial organizations. Thus, creating conditions for integrating the interests of business and science is the </w:t>
      </w:r>
      <w:r w:rsidR="00047F45">
        <w:rPr>
          <w:sz w:val="23"/>
          <w:szCs w:val="23"/>
          <w:lang w:val="en-US"/>
        </w:rPr>
        <w:t>clue</w:t>
      </w:r>
      <w:r w:rsidRPr="008D4E68">
        <w:rPr>
          <w:sz w:val="23"/>
          <w:szCs w:val="23"/>
          <w:lang w:val="en-US"/>
        </w:rPr>
        <w:t xml:space="preserve"> to balanced </w:t>
      </w:r>
      <w:r w:rsidR="00047F45" w:rsidRPr="00047F45">
        <w:rPr>
          <w:sz w:val="23"/>
          <w:szCs w:val="23"/>
          <w:lang w:val="en-US"/>
        </w:rPr>
        <w:t>economic</w:t>
      </w:r>
      <w:r w:rsidR="00047F45" w:rsidRPr="00047F45">
        <w:rPr>
          <w:sz w:val="23"/>
          <w:szCs w:val="23"/>
          <w:lang w:val="en-US"/>
        </w:rPr>
        <w:t xml:space="preserve"> </w:t>
      </w:r>
      <w:r w:rsidRPr="008D4E68">
        <w:rPr>
          <w:sz w:val="23"/>
          <w:szCs w:val="23"/>
          <w:lang w:val="en-US"/>
        </w:rPr>
        <w:t>growth.</w:t>
      </w:r>
    </w:p>
    <w:p w14:paraId="38459ED0" w14:textId="77777777" w:rsidR="004752E7" w:rsidRPr="00047F45" w:rsidRDefault="004752E7" w:rsidP="002033A6">
      <w:pPr>
        <w:pStyle w:val="Default"/>
        <w:rPr>
          <w:b/>
          <w:bCs/>
          <w:sz w:val="23"/>
          <w:szCs w:val="23"/>
          <w:lang w:val="en-US"/>
        </w:rPr>
      </w:pPr>
    </w:p>
    <w:p w14:paraId="6209DC5F" w14:textId="32AD2A89" w:rsidR="00912ED0" w:rsidRDefault="002033A6" w:rsidP="002033A6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Ключевые слова на русском языке</w:t>
      </w:r>
      <w:r w:rsidR="00912ED0">
        <w:rPr>
          <w:b/>
          <w:bCs/>
          <w:sz w:val="23"/>
          <w:szCs w:val="23"/>
        </w:rPr>
        <w:t>:</w:t>
      </w:r>
    </w:p>
    <w:p w14:paraId="2F5806C6" w14:textId="77777777" w:rsidR="00912ED0" w:rsidRPr="0095450F" w:rsidRDefault="00912ED0" w:rsidP="004752E7">
      <w:pPr>
        <w:pStyle w:val="Default"/>
        <w:ind w:firstLine="709"/>
        <w:jc w:val="both"/>
        <w:rPr>
          <w:bCs/>
          <w:i/>
          <w:sz w:val="23"/>
          <w:szCs w:val="23"/>
        </w:rPr>
      </w:pPr>
      <w:r w:rsidRPr="0095450F">
        <w:rPr>
          <w:bCs/>
          <w:i/>
          <w:sz w:val="23"/>
          <w:szCs w:val="23"/>
        </w:rPr>
        <w:t xml:space="preserve">Технологическое развитие; регионы; </w:t>
      </w:r>
      <w:r w:rsidR="0095450F" w:rsidRPr="0095450F">
        <w:rPr>
          <w:bCs/>
          <w:i/>
          <w:sz w:val="23"/>
          <w:szCs w:val="23"/>
        </w:rPr>
        <w:t xml:space="preserve">технологии; инновации; </w:t>
      </w:r>
      <w:r w:rsidR="0095450F" w:rsidRPr="0095450F">
        <w:rPr>
          <w:i/>
        </w:rPr>
        <w:t>коммерциализация технологического рынка; региональная экономика.</w:t>
      </w:r>
    </w:p>
    <w:p w14:paraId="5F08A0BC" w14:textId="77777777" w:rsidR="002033A6" w:rsidRDefault="002033A6" w:rsidP="002033A6">
      <w:pPr>
        <w:pStyle w:val="Default"/>
        <w:rPr>
          <w:sz w:val="23"/>
          <w:szCs w:val="23"/>
        </w:rPr>
      </w:pPr>
    </w:p>
    <w:p w14:paraId="690B3F16" w14:textId="43B9DD60" w:rsidR="002033A6" w:rsidRPr="00A32075" w:rsidRDefault="002033A6" w:rsidP="00E442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2075">
        <w:rPr>
          <w:rFonts w:ascii="Times New Roman" w:hAnsi="Times New Roman" w:cs="Times New Roman"/>
          <w:sz w:val="24"/>
          <w:szCs w:val="24"/>
        </w:rPr>
        <w:t xml:space="preserve">На сегодня складывается ситуация, при которой </w:t>
      </w:r>
      <w:r w:rsidR="009B4207" w:rsidRPr="00A32075">
        <w:rPr>
          <w:rFonts w:ascii="Times New Roman" w:hAnsi="Times New Roman" w:cs="Times New Roman"/>
          <w:sz w:val="24"/>
          <w:szCs w:val="24"/>
        </w:rPr>
        <w:t xml:space="preserve">любое развитие: как региональное, так и страновое в целом, сталкивается с необходимостью формирования условий для внедрения новых технологий в производственные и сервисные процессы. Территории, </w:t>
      </w:r>
      <w:r w:rsidR="00DE7F94" w:rsidRPr="00DE7F94">
        <w:rPr>
          <w:rFonts w:ascii="Times New Roman" w:hAnsi="Times New Roman" w:cs="Times New Roman"/>
          <w:sz w:val="24"/>
          <w:szCs w:val="24"/>
        </w:rPr>
        <w:t>способные эффективно стимулировать и управлять инновационной деятельностью,</w:t>
      </w:r>
      <w:r w:rsidR="009B4207" w:rsidRPr="00A32075">
        <w:rPr>
          <w:rFonts w:ascii="Times New Roman" w:hAnsi="Times New Roman" w:cs="Times New Roman"/>
          <w:sz w:val="24"/>
          <w:szCs w:val="24"/>
        </w:rPr>
        <w:t xml:space="preserve"> развиваются значительно </w:t>
      </w:r>
      <w:r w:rsidR="00DE7F94">
        <w:rPr>
          <w:rFonts w:ascii="Times New Roman" w:hAnsi="Times New Roman" w:cs="Times New Roman"/>
          <w:sz w:val="24"/>
          <w:szCs w:val="24"/>
        </w:rPr>
        <w:t>быстрее, наиболее привлекательны</w:t>
      </w:r>
      <w:r w:rsidR="009B4207" w:rsidRPr="00A32075">
        <w:rPr>
          <w:rFonts w:ascii="Times New Roman" w:hAnsi="Times New Roman" w:cs="Times New Roman"/>
          <w:sz w:val="24"/>
          <w:szCs w:val="24"/>
        </w:rPr>
        <w:t xml:space="preserve"> </w:t>
      </w:r>
      <w:r w:rsidR="00DE7F94">
        <w:rPr>
          <w:rFonts w:ascii="Times New Roman" w:hAnsi="Times New Roman" w:cs="Times New Roman"/>
          <w:sz w:val="24"/>
          <w:szCs w:val="24"/>
        </w:rPr>
        <w:t>как для</w:t>
      </w:r>
      <w:r w:rsidR="009B4207" w:rsidRPr="00A32075">
        <w:rPr>
          <w:rFonts w:ascii="Times New Roman" w:hAnsi="Times New Roman" w:cs="Times New Roman"/>
          <w:sz w:val="24"/>
          <w:szCs w:val="24"/>
        </w:rPr>
        <w:t xml:space="preserve"> специалистов, так и</w:t>
      </w:r>
      <w:r w:rsidR="006D51D3">
        <w:t> </w:t>
      </w:r>
      <w:r w:rsidR="009B4207" w:rsidRPr="00A32075">
        <w:rPr>
          <w:rFonts w:ascii="Times New Roman" w:hAnsi="Times New Roman" w:cs="Times New Roman"/>
          <w:sz w:val="24"/>
          <w:szCs w:val="24"/>
        </w:rPr>
        <w:t>капиталов.</w:t>
      </w:r>
    </w:p>
    <w:p w14:paraId="69088B9B" w14:textId="2A1B539A" w:rsidR="00DE7F94" w:rsidRPr="00A32075" w:rsidRDefault="009B4207" w:rsidP="00E442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2075">
        <w:rPr>
          <w:rFonts w:ascii="Times New Roman" w:hAnsi="Times New Roman" w:cs="Times New Roman"/>
          <w:sz w:val="24"/>
          <w:szCs w:val="24"/>
        </w:rPr>
        <w:t xml:space="preserve">В целом инновационная политика </w:t>
      </w:r>
      <w:r w:rsidR="00252BC8" w:rsidRPr="00A32075">
        <w:rPr>
          <w:rFonts w:ascii="Times New Roman" w:hAnsi="Times New Roman" w:cs="Times New Roman"/>
          <w:sz w:val="24"/>
          <w:szCs w:val="24"/>
        </w:rPr>
        <w:t>должна включать меры</w:t>
      </w:r>
      <w:r w:rsidRPr="00A32075">
        <w:rPr>
          <w:rFonts w:ascii="Times New Roman" w:hAnsi="Times New Roman" w:cs="Times New Roman"/>
          <w:sz w:val="24"/>
          <w:szCs w:val="24"/>
        </w:rPr>
        <w:t>,</w:t>
      </w:r>
      <w:r w:rsidR="00252BC8" w:rsidRPr="00A32075">
        <w:rPr>
          <w:rFonts w:ascii="Times New Roman" w:hAnsi="Times New Roman" w:cs="Times New Roman"/>
          <w:sz w:val="24"/>
          <w:szCs w:val="24"/>
        </w:rPr>
        <w:t xml:space="preserve"> которые</w:t>
      </w:r>
      <w:r w:rsidRPr="00A32075">
        <w:rPr>
          <w:rFonts w:ascii="Times New Roman" w:hAnsi="Times New Roman" w:cs="Times New Roman"/>
          <w:sz w:val="24"/>
          <w:szCs w:val="24"/>
        </w:rPr>
        <w:t xml:space="preserve"> </w:t>
      </w:r>
      <w:r w:rsidR="00047F45">
        <w:rPr>
          <w:rFonts w:ascii="Times New Roman" w:hAnsi="Times New Roman" w:cs="Times New Roman"/>
          <w:sz w:val="24"/>
          <w:szCs w:val="24"/>
        </w:rPr>
        <w:t>будут</w:t>
      </w:r>
      <w:r w:rsidR="00047F45" w:rsidRPr="00047F45">
        <w:rPr>
          <w:rFonts w:ascii="Times New Roman" w:hAnsi="Times New Roman" w:cs="Times New Roman"/>
          <w:sz w:val="24"/>
          <w:szCs w:val="24"/>
        </w:rPr>
        <w:t xml:space="preserve"> </w:t>
      </w:r>
      <w:r w:rsidRPr="00A32075">
        <w:rPr>
          <w:rFonts w:ascii="Times New Roman" w:hAnsi="Times New Roman" w:cs="Times New Roman"/>
          <w:sz w:val="24"/>
          <w:szCs w:val="24"/>
        </w:rPr>
        <w:t>обеспечива</w:t>
      </w:r>
      <w:r w:rsidR="00047F45">
        <w:rPr>
          <w:rFonts w:ascii="Times New Roman" w:hAnsi="Times New Roman" w:cs="Times New Roman"/>
          <w:sz w:val="24"/>
          <w:szCs w:val="24"/>
        </w:rPr>
        <w:t>ть</w:t>
      </w:r>
      <w:r w:rsidRPr="00A32075">
        <w:rPr>
          <w:rFonts w:ascii="Times New Roman" w:hAnsi="Times New Roman" w:cs="Times New Roman"/>
          <w:sz w:val="24"/>
          <w:szCs w:val="24"/>
        </w:rPr>
        <w:t xml:space="preserve"> разработку и внедрение передовых технологических решений</w:t>
      </w:r>
      <w:r w:rsidR="0035317E">
        <w:rPr>
          <w:rFonts w:ascii="Times New Roman" w:hAnsi="Times New Roman" w:cs="Times New Roman"/>
          <w:sz w:val="24"/>
          <w:szCs w:val="24"/>
        </w:rPr>
        <w:t>,</w:t>
      </w:r>
      <w:r w:rsidR="00DE7F94" w:rsidRPr="00154BDD">
        <w:rPr>
          <w:rFonts w:ascii="Times New Roman" w:hAnsi="Times New Roman" w:cs="Times New Roman"/>
          <w:sz w:val="24"/>
          <w:szCs w:val="24"/>
        </w:rPr>
        <w:t xml:space="preserve"> </w:t>
      </w:r>
      <w:r w:rsidR="0035317E" w:rsidRPr="00154BDD">
        <w:rPr>
          <w:rFonts w:ascii="Times New Roman" w:hAnsi="Times New Roman" w:cs="Times New Roman"/>
          <w:sz w:val="24"/>
          <w:szCs w:val="24"/>
        </w:rPr>
        <w:t xml:space="preserve">а также </w:t>
      </w:r>
      <w:r w:rsidR="00047F45">
        <w:rPr>
          <w:rFonts w:ascii="Times New Roman" w:hAnsi="Times New Roman" w:cs="Times New Roman"/>
          <w:sz w:val="24"/>
          <w:szCs w:val="24"/>
        </w:rPr>
        <w:t xml:space="preserve">будут </w:t>
      </w:r>
      <w:r w:rsidR="0035317E" w:rsidRPr="00154BDD">
        <w:rPr>
          <w:rFonts w:ascii="Times New Roman" w:hAnsi="Times New Roman" w:cs="Times New Roman"/>
          <w:sz w:val="24"/>
          <w:szCs w:val="24"/>
        </w:rPr>
        <w:t>содейств</w:t>
      </w:r>
      <w:r w:rsidR="00047F45">
        <w:rPr>
          <w:rFonts w:ascii="Times New Roman" w:hAnsi="Times New Roman" w:cs="Times New Roman"/>
          <w:sz w:val="24"/>
          <w:szCs w:val="24"/>
        </w:rPr>
        <w:t>овать</w:t>
      </w:r>
      <w:r w:rsidR="0035317E" w:rsidRPr="00154BDD">
        <w:rPr>
          <w:rFonts w:ascii="Times New Roman" w:hAnsi="Times New Roman" w:cs="Times New Roman"/>
          <w:sz w:val="24"/>
          <w:szCs w:val="24"/>
        </w:rPr>
        <w:t xml:space="preserve"> </w:t>
      </w:r>
      <w:r w:rsidR="00DE7F94" w:rsidRPr="00154BDD">
        <w:rPr>
          <w:rFonts w:ascii="Times New Roman" w:hAnsi="Times New Roman" w:cs="Times New Roman"/>
          <w:sz w:val="24"/>
          <w:szCs w:val="24"/>
        </w:rPr>
        <w:t>росту спроса на инновационные решения</w:t>
      </w:r>
      <w:r w:rsidR="0035317E" w:rsidRPr="00154BDD">
        <w:rPr>
          <w:rFonts w:ascii="Times New Roman" w:hAnsi="Times New Roman" w:cs="Times New Roman"/>
          <w:sz w:val="24"/>
          <w:szCs w:val="24"/>
        </w:rPr>
        <w:t>.</w:t>
      </w:r>
    </w:p>
    <w:p w14:paraId="1F7212F3" w14:textId="7D7CDB3F" w:rsidR="0095450F" w:rsidRDefault="009B4207" w:rsidP="00E4429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Calibri" w:hAnsi="Calibri" w:cs="Calibri"/>
        </w:rPr>
      </w:pPr>
      <w:r w:rsidRPr="00A32075">
        <w:rPr>
          <w:rFonts w:ascii="Times New Roman" w:hAnsi="Times New Roman" w:cs="Times New Roman"/>
          <w:sz w:val="24"/>
          <w:szCs w:val="24"/>
        </w:rPr>
        <w:t xml:space="preserve">Сегодня на </w:t>
      </w:r>
      <w:r w:rsidR="00AC6570">
        <w:rPr>
          <w:rFonts w:ascii="Times New Roman" w:hAnsi="Times New Roman" w:cs="Times New Roman"/>
          <w:sz w:val="24"/>
          <w:szCs w:val="24"/>
        </w:rPr>
        <w:t>федеральном и на региональном уровнях</w:t>
      </w:r>
      <w:r w:rsidRPr="00A32075">
        <w:rPr>
          <w:rFonts w:ascii="Times New Roman" w:hAnsi="Times New Roman" w:cs="Times New Roman"/>
          <w:sz w:val="24"/>
          <w:szCs w:val="24"/>
        </w:rPr>
        <w:t xml:space="preserve"> принят ряд стратегических документов, которые определяют направления развития территорий. </w:t>
      </w:r>
      <w:r w:rsidR="00252BC8" w:rsidRPr="00A32075">
        <w:rPr>
          <w:rFonts w:ascii="Times New Roman" w:hAnsi="Times New Roman" w:cs="Times New Roman"/>
          <w:sz w:val="24"/>
          <w:szCs w:val="24"/>
        </w:rPr>
        <w:t>В частности, Стратегией пространственного развития Российской Федерации</w:t>
      </w:r>
      <w:r w:rsidRPr="00A32075">
        <w:rPr>
          <w:rFonts w:ascii="Times New Roman" w:hAnsi="Times New Roman" w:cs="Times New Roman"/>
          <w:sz w:val="24"/>
          <w:szCs w:val="24"/>
        </w:rPr>
        <w:t xml:space="preserve"> предполагается трансформация организации экономики, которая заключается в концентрации научной, научно-технической и инновационной деятельности в крупных городских агломерациях и</w:t>
      </w:r>
      <w:r w:rsidR="006D51D3">
        <w:t> </w:t>
      </w:r>
      <w:r w:rsidRPr="00A32075">
        <w:rPr>
          <w:rFonts w:ascii="Times New Roman" w:hAnsi="Times New Roman" w:cs="Times New Roman"/>
          <w:sz w:val="24"/>
          <w:szCs w:val="24"/>
        </w:rPr>
        <w:t>крупнейших городских агломерациях.</w:t>
      </w:r>
      <w:r w:rsidR="0095450F">
        <w:rPr>
          <w:rFonts w:ascii="Times New Roman" w:hAnsi="Times New Roman" w:cs="Times New Roman"/>
          <w:sz w:val="24"/>
          <w:szCs w:val="24"/>
        </w:rPr>
        <w:t xml:space="preserve"> Согласно Стратегии научно-технологического развития Российской Федерации ц</w:t>
      </w:r>
      <w:r w:rsidR="0095450F" w:rsidRPr="0095450F">
        <w:rPr>
          <w:rFonts w:ascii="Times New Roman" w:hAnsi="Times New Roman" w:cs="Times New Roman"/>
          <w:sz w:val="24"/>
          <w:szCs w:val="24"/>
        </w:rPr>
        <w:t>елью научно-технологического развития Российской Федерации является обеспечение независимости и конкурентоспособности страны за счет создания эффективной системы наращивания и наиболее полного использования интеллектуального потенциала нации.</w:t>
      </w:r>
    </w:p>
    <w:p w14:paraId="764DA5F4" w14:textId="5F4A1465" w:rsidR="009B4207" w:rsidRPr="00A32075" w:rsidRDefault="009B4207" w:rsidP="00E442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2075">
        <w:rPr>
          <w:rFonts w:ascii="Times New Roman" w:hAnsi="Times New Roman" w:cs="Times New Roman"/>
          <w:sz w:val="24"/>
          <w:szCs w:val="24"/>
        </w:rPr>
        <w:t xml:space="preserve">Согласно данным </w:t>
      </w:r>
      <w:r w:rsidR="00252BC8" w:rsidRPr="00A32075">
        <w:rPr>
          <w:rFonts w:ascii="Times New Roman" w:hAnsi="Times New Roman" w:cs="Times New Roman"/>
          <w:sz w:val="24"/>
          <w:szCs w:val="24"/>
        </w:rPr>
        <w:t>Всемирной организаци</w:t>
      </w:r>
      <w:r w:rsidR="00D458E8">
        <w:rPr>
          <w:rFonts w:ascii="Times New Roman" w:hAnsi="Times New Roman" w:cs="Times New Roman"/>
          <w:sz w:val="24"/>
          <w:szCs w:val="24"/>
        </w:rPr>
        <w:t>и</w:t>
      </w:r>
      <w:r w:rsidR="00252BC8" w:rsidRPr="00A32075">
        <w:rPr>
          <w:rFonts w:ascii="Times New Roman" w:hAnsi="Times New Roman" w:cs="Times New Roman"/>
          <w:sz w:val="24"/>
          <w:szCs w:val="24"/>
        </w:rPr>
        <w:t xml:space="preserve"> интеллектуальной собственности,</w:t>
      </w:r>
      <w:r w:rsidRPr="00A32075">
        <w:rPr>
          <w:rFonts w:ascii="Times New Roman" w:hAnsi="Times New Roman" w:cs="Times New Roman"/>
          <w:sz w:val="24"/>
          <w:szCs w:val="24"/>
        </w:rPr>
        <w:t xml:space="preserve"> Россия занимает 45 место в мире </w:t>
      </w:r>
      <w:r w:rsidR="00FA5C76" w:rsidRPr="00FA5C76">
        <w:rPr>
          <w:rFonts w:ascii="Times New Roman" w:hAnsi="Times New Roman" w:cs="Times New Roman"/>
          <w:sz w:val="24"/>
          <w:szCs w:val="24"/>
        </w:rPr>
        <w:t xml:space="preserve">(против 48 позиции годом ранее) </w:t>
      </w:r>
      <w:r w:rsidRPr="00A32075">
        <w:rPr>
          <w:rFonts w:ascii="Times New Roman" w:hAnsi="Times New Roman" w:cs="Times New Roman"/>
          <w:sz w:val="24"/>
          <w:szCs w:val="24"/>
        </w:rPr>
        <w:t>по значению глобального инновационного индекса</w:t>
      </w:r>
      <w:r w:rsidR="0092173C">
        <w:rPr>
          <w:rFonts w:ascii="Times New Roman" w:hAnsi="Times New Roman" w:cs="Times New Roman"/>
          <w:sz w:val="24"/>
          <w:szCs w:val="24"/>
        </w:rPr>
        <w:t xml:space="preserve"> </w:t>
      </w:r>
      <w:r w:rsidR="0092173C" w:rsidRPr="0092173C">
        <w:rPr>
          <w:rFonts w:ascii="Times New Roman" w:hAnsi="Times New Roman" w:cs="Times New Roman"/>
          <w:sz w:val="24"/>
          <w:szCs w:val="24"/>
        </w:rPr>
        <w:t>2021</w:t>
      </w:r>
      <w:r w:rsidR="0092173C">
        <w:t> </w:t>
      </w:r>
      <w:r w:rsidR="0092173C" w:rsidRPr="0092173C">
        <w:rPr>
          <w:rFonts w:ascii="Times New Roman" w:hAnsi="Times New Roman" w:cs="Times New Roman"/>
          <w:sz w:val="24"/>
          <w:szCs w:val="24"/>
        </w:rPr>
        <w:t>г</w:t>
      </w:r>
      <w:r w:rsidRPr="00A32075">
        <w:rPr>
          <w:rFonts w:ascii="Times New Roman" w:hAnsi="Times New Roman" w:cs="Times New Roman"/>
          <w:sz w:val="24"/>
          <w:szCs w:val="24"/>
        </w:rPr>
        <w:t>. Такое положение во многом объясняется широкой научно-</w:t>
      </w:r>
      <w:r w:rsidRPr="00A32075">
        <w:rPr>
          <w:rFonts w:ascii="Times New Roman" w:hAnsi="Times New Roman" w:cs="Times New Roman"/>
          <w:sz w:val="24"/>
          <w:szCs w:val="24"/>
        </w:rPr>
        <w:lastRenderedPageBreak/>
        <w:t xml:space="preserve">технологической базой </w:t>
      </w:r>
      <w:r w:rsidR="00FA5C76" w:rsidRPr="00FA5C76">
        <w:rPr>
          <w:rFonts w:ascii="Times New Roman" w:hAnsi="Times New Roman" w:cs="Times New Roman"/>
          <w:sz w:val="24"/>
          <w:szCs w:val="24"/>
        </w:rPr>
        <w:t xml:space="preserve">по широкому спектру </w:t>
      </w:r>
      <w:r w:rsidRPr="00A32075">
        <w:rPr>
          <w:rFonts w:ascii="Times New Roman" w:hAnsi="Times New Roman" w:cs="Times New Roman"/>
          <w:sz w:val="24"/>
          <w:szCs w:val="24"/>
        </w:rPr>
        <w:t>направлени</w:t>
      </w:r>
      <w:r w:rsidR="00FA5C76">
        <w:rPr>
          <w:rFonts w:ascii="Times New Roman" w:hAnsi="Times New Roman" w:cs="Times New Roman"/>
          <w:sz w:val="24"/>
          <w:szCs w:val="24"/>
        </w:rPr>
        <w:t>й</w:t>
      </w:r>
      <w:r w:rsidRPr="00A32075">
        <w:rPr>
          <w:rFonts w:ascii="Times New Roman" w:hAnsi="Times New Roman" w:cs="Times New Roman"/>
          <w:sz w:val="24"/>
          <w:szCs w:val="24"/>
        </w:rPr>
        <w:t xml:space="preserve"> деятельности</w:t>
      </w:r>
      <w:r w:rsidR="00FA5C76" w:rsidRPr="00FA5C76">
        <w:rPr>
          <w:rFonts w:ascii="Times New Roman" w:hAnsi="Times New Roman" w:cs="Times New Roman"/>
          <w:sz w:val="24"/>
          <w:szCs w:val="24"/>
        </w:rPr>
        <w:t xml:space="preserve"> и исторически сильной научной школой.</w:t>
      </w:r>
    </w:p>
    <w:p w14:paraId="1BE46BE4" w14:textId="715048C6" w:rsidR="00252BC8" w:rsidRPr="00A32075" w:rsidRDefault="00252BC8" w:rsidP="00E442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2075">
        <w:rPr>
          <w:rFonts w:ascii="Times New Roman" w:hAnsi="Times New Roman" w:cs="Times New Roman"/>
          <w:sz w:val="24"/>
          <w:szCs w:val="24"/>
        </w:rPr>
        <w:t>Однако, и текущая экономическая ситуация, и</w:t>
      </w:r>
      <w:r w:rsidR="0035317E">
        <w:rPr>
          <w:rFonts w:ascii="Times New Roman" w:hAnsi="Times New Roman" w:cs="Times New Roman"/>
          <w:sz w:val="24"/>
          <w:szCs w:val="24"/>
        </w:rPr>
        <w:t>,</w:t>
      </w:r>
      <w:r w:rsidRPr="00A32075">
        <w:rPr>
          <w:rFonts w:ascii="Times New Roman" w:hAnsi="Times New Roman" w:cs="Times New Roman"/>
          <w:sz w:val="24"/>
          <w:szCs w:val="24"/>
        </w:rPr>
        <w:t xml:space="preserve"> в целом</w:t>
      </w:r>
      <w:r w:rsidR="0035317E">
        <w:rPr>
          <w:rFonts w:ascii="Times New Roman" w:hAnsi="Times New Roman" w:cs="Times New Roman"/>
          <w:sz w:val="24"/>
          <w:szCs w:val="24"/>
        </w:rPr>
        <w:t>,</w:t>
      </w:r>
      <w:r w:rsidRPr="00A32075">
        <w:rPr>
          <w:rFonts w:ascii="Times New Roman" w:hAnsi="Times New Roman" w:cs="Times New Roman"/>
          <w:sz w:val="24"/>
          <w:szCs w:val="24"/>
        </w:rPr>
        <w:t xml:space="preserve"> поиск точек роста для экономики, говорит в пользу </w:t>
      </w:r>
      <w:r w:rsidR="00D51E90">
        <w:rPr>
          <w:rFonts w:ascii="Times New Roman" w:hAnsi="Times New Roman" w:cs="Times New Roman"/>
          <w:sz w:val="24"/>
          <w:szCs w:val="24"/>
        </w:rPr>
        <w:t xml:space="preserve">необходимости </w:t>
      </w:r>
      <w:r w:rsidRPr="00A32075">
        <w:rPr>
          <w:rFonts w:ascii="Times New Roman" w:hAnsi="Times New Roman" w:cs="Times New Roman"/>
          <w:sz w:val="24"/>
          <w:szCs w:val="24"/>
        </w:rPr>
        <w:t>содействия развити</w:t>
      </w:r>
      <w:r w:rsidR="00D51E90">
        <w:rPr>
          <w:rFonts w:ascii="Times New Roman" w:hAnsi="Times New Roman" w:cs="Times New Roman"/>
          <w:sz w:val="24"/>
          <w:szCs w:val="24"/>
        </w:rPr>
        <w:t>ю</w:t>
      </w:r>
      <w:r w:rsidRPr="00A32075">
        <w:rPr>
          <w:rFonts w:ascii="Times New Roman" w:hAnsi="Times New Roman" w:cs="Times New Roman"/>
          <w:sz w:val="24"/>
          <w:szCs w:val="24"/>
        </w:rPr>
        <w:t xml:space="preserve"> не только</w:t>
      </w:r>
      <w:r w:rsidR="00D51E90">
        <w:rPr>
          <w:rFonts w:ascii="Times New Roman" w:hAnsi="Times New Roman" w:cs="Times New Roman"/>
          <w:sz w:val="24"/>
          <w:szCs w:val="24"/>
        </w:rPr>
        <w:t xml:space="preserve"> </w:t>
      </w:r>
      <w:r w:rsidRPr="00A32075">
        <w:rPr>
          <w:rFonts w:ascii="Times New Roman" w:hAnsi="Times New Roman" w:cs="Times New Roman"/>
          <w:sz w:val="24"/>
          <w:szCs w:val="24"/>
        </w:rPr>
        <w:t xml:space="preserve">крупных промышленных </w:t>
      </w:r>
      <w:r w:rsidR="00FA5C76" w:rsidRPr="00A32075">
        <w:rPr>
          <w:rFonts w:ascii="Times New Roman" w:hAnsi="Times New Roman" w:cs="Times New Roman"/>
          <w:sz w:val="24"/>
          <w:szCs w:val="24"/>
        </w:rPr>
        <w:t>комплекс</w:t>
      </w:r>
      <w:r w:rsidR="00FA5C76">
        <w:rPr>
          <w:rFonts w:ascii="Times New Roman" w:hAnsi="Times New Roman" w:cs="Times New Roman"/>
          <w:sz w:val="24"/>
          <w:szCs w:val="24"/>
        </w:rPr>
        <w:t>ов</w:t>
      </w:r>
      <w:r w:rsidRPr="00A32075">
        <w:rPr>
          <w:rFonts w:ascii="Times New Roman" w:hAnsi="Times New Roman" w:cs="Times New Roman"/>
          <w:sz w:val="24"/>
          <w:szCs w:val="24"/>
        </w:rPr>
        <w:t xml:space="preserve">, но и </w:t>
      </w:r>
      <w:r w:rsidR="00D51E90">
        <w:rPr>
          <w:rFonts w:ascii="Times New Roman" w:hAnsi="Times New Roman" w:cs="Times New Roman"/>
          <w:sz w:val="24"/>
          <w:szCs w:val="24"/>
        </w:rPr>
        <w:t>инновационных</w:t>
      </w:r>
      <w:r w:rsidR="00D51E90" w:rsidRPr="00A32075">
        <w:rPr>
          <w:rFonts w:ascii="Times New Roman" w:hAnsi="Times New Roman" w:cs="Times New Roman"/>
          <w:sz w:val="24"/>
          <w:szCs w:val="24"/>
        </w:rPr>
        <w:t xml:space="preserve"> </w:t>
      </w:r>
      <w:r w:rsidRPr="00A32075">
        <w:rPr>
          <w:rFonts w:ascii="Times New Roman" w:hAnsi="Times New Roman" w:cs="Times New Roman"/>
          <w:sz w:val="24"/>
          <w:szCs w:val="24"/>
        </w:rPr>
        <w:t>малых и средни</w:t>
      </w:r>
      <w:r w:rsidR="00D51E90">
        <w:rPr>
          <w:rFonts w:ascii="Times New Roman" w:hAnsi="Times New Roman" w:cs="Times New Roman"/>
          <w:sz w:val="24"/>
          <w:szCs w:val="24"/>
        </w:rPr>
        <w:t>х</w:t>
      </w:r>
      <w:r w:rsidRPr="00A32075">
        <w:rPr>
          <w:rFonts w:ascii="Times New Roman" w:hAnsi="Times New Roman" w:cs="Times New Roman"/>
          <w:sz w:val="24"/>
          <w:szCs w:val="24"/>
        </w:rPr>
        <w:t xml:space="preserve"> предприятий, обеспечения наращивания связей между бизнесом и научным сообществом, активизации НИОКР.</w:t>
      </w:r>
      <w:r w:rsidR="00062DB9" w:rsidRPr="00A32075">
        <w:rPr>
          <w:rFonts w:ascii="Times New Roman" w:hAnsi="Times New Roman" w:cs="Times New Roman"/>
          <w:sz w:val="24"/>
          <w:szCs w:val="24"/>
        </w:rPr>
        <w:t xml:space="preserve"> </w:t>
      </w:r>
      <w:r w:rsidR="001414F2" w:rsidRPr="00A32075">
        <w:rPr>
          <w:rFonts w:ascii="Times New Roman" w:hAnsi="Times New Roman" w:cs="Times New Roman"/>
          <w:sz w:val="24"/>
          <w:szCs w:val="24"/>
        </w:rPr>
        <w:t>Кроме этого,</w:t>
      </w:r>
      <w:r w:rsidR="00062DB9" w:rsidRPr="00A32075">
        <w:rPr>
          <w:rFonts w:ascii="Times New Roman" w:hAnsi="Times New Roman" w:cs="Times New Roman"/>
          <w:sz w:val="24"/>
          <w:szCs w:val="24"/>
        </w:rPr>
        <w:t xml:space="preserve"> важное значение имеет создание конкурентной продукции, которая </w:t>
      </w:r>
      <w:r w:rsidR="006C656B" w:rsidRPr="00A32075">
        <w:rPr>
          <w:rFonts w:ascii="Times New Roman" w:hAnsi="Times New Roman" w:cs="Times New Roman"/>
          <w:sz w:val="24"/>
          <w:szCs w:val="24"/>
        </w:rPr>
        <w:t xml:space="preserve">в результате должна удовлетворить внутренний спрос </w:t>
      </w:r>
      <w:r w:rsidR="00062DB9" w:rsidRPr="00A32075">
        <w:rPr>
          <w:rFonts w:ascii="Times New Roman" w:hAnsi="Times New Roman" w:cs="Times New Roman"/>
          <w:sz w:val="24"/>
          <w:szCs w:val="24"/>
        </w:rPr>
        <w:t xml:space="preserve">на фоне ограничений, </w:t>
      </w:r>
      <w:r w:rsidR="006C656B">
        <w:rPr>
          <w:rFonts w:ascii="Times New Roman" w:hAnsi="Times New Roman" w:cs="Times New Roman"/>
          <w:sz w:val="24"/>
          <w:szCs w:val="24"/>
        </w:rPr>
        <w:t xml:space="preserve">вводимых </w:t>
      </w:r>
      <w:r w:rsidR="00062DB9" w:rsidRPr="00A32075">
        <w:rPr>
          <w:rFonts w:ascii="Times New Roman" w:hAnsi="Times New Roman" w:cs="Times New Roman"/>
          <w:sz w:val="24"/>
          <w:szCs w:val="24"/>
        </w:rPr>
        <w:t>в</w:t>
      </w:r>
      <w:r w:rsidR="006D51D3">
        <w:t> </w:t>
      </w:r>
      <w:r w:rsidR="00062DB9" w:rsidRPr="00A32075">
        <w:rPr>
          <w:rFonts w:ascii="Times New Roman" w:hAnsi="Times New Roman" w:cs="Times New Roman"/>
          <w:sz w:val="24"/>
          <w:szCs w:val="24"/>
        </w:rPr>
        <w:t xml:space="preserve">настоящее время в отношении Российской Федерации рядом стран. </w:t>
      </w:r>
      <w:r w:rsidR="001414F2" w:rsidRPr="00A32075">
        <w:rPr>
          <w:rFonts w:ascii="Times New Roman" w:hAnsi="Times New Roman" w:cs="Times New Roman"/>
          <w:sz w:val="24"/>
          <w:szCs w:val="24"/>
        </w:rPr>
        <w:t>В условиях внешнего воздействия становится необходимым решение вопроса обеспечения технологического суверенитета.</w:t>
      </w:r>
    </w:p>
    <w:p w14:paraId="250BD32F" w14:textId="5DCC25C8" w:rsidR="00AA024B" w:rsidRPr="00A32075" w:rsidRDefault="00252BC8" w:rsidP="00E442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2075">
        <w:rPr>
          <w:rFonts w:ascii="Times New Roman" w:hAnsi="Times New Roman" w:cs="Times New Roman"/>
          <w:sz w:val="24"/>
          <w:szCs w:val="24"/>
        </w:rPr>
        <w:t>При этом, доля внутренних затрат на исследования и разработки в ВВП России держится на стабильном уровне и</w:t>
      </w:r>
      <w:r w:rsidR="00AA024B" w:rsidRPr="00A32075">
        <w:rPr>
          <w:rFonts w:ascii="Times New Roman" w:hAnsi="Times New Roman" w:cs="Times New Roman"/>
          <w:sz w:val="24"/>
          <w:szCs w:val="24"/>
        </w:rPr>
        <w:t xml:space="preserve"> за последние 10 лет</w:t>
      </w:r>
      <w:r w:rsidRPr="00A32075">
        <w:rPr>
          <w:rFonts w:ascii="Times New Roman" w:hAnsi="Times New Roman" w:cs="Times New Roman"/>
          <w:sz w:val="24"/>
          <w:szCs w:val="24"/>
        </w:rPr>
        <w:t xml:space="preserve"> составляет чуть более 1%</w:t>
      </w:r>
      <w:r w:rsidR="00AA024B" w:rsidRPr="00A32075">
        <w:rPr>
          <w:rFonts w:ascii="Times New Roman" w:hAnsi="Times New Roman" w:cs="Times New Roman"/>
          <w:sz w:val="24"/>
          <w:szCs w:val="24"/>
        </w:rPr>
        <w:t xml:space="preserve">. Инновационная активность организаций по итогам 2020 года составила около 10,8%. Также 2020 год показал удельный вес инновационных товаров, работ, услуг в общем объеме отгруженных товаров, выполненных работ, </w:t>
      </w:r>
      <w:r w:rsidR="00DD318F">
        <w:rPr>
          <w:rFonts w:ascii="Times New Roman" w:hAnsi="Times New Roman" w:cs="Times New Roman"/>
          <w:sz w:val="24"/>
          <w:szCs w:val="24"/>
        </w:rPr>
        <w:t xml:space="preserve">оказанных </w:t>
      </w:r>
      <w:r w:rsidR="00AA024B" w:rsidRPr="00A32075">
        <w:rPr>
          <w:rFonts w:ascii="Times New Roman" w:hAnsi="Times New Roman" w:cs="Times New Roman"/>
          <w:sz w:val="24"/>
          <w:szCs w:val="24"/>
        </w:rPr>
        <w:t xml:space="preserve">услуг в объеме около 5,7%. Общий объем </w:t>
      </w:r>
      <w:r w:rsidR="001836F8" w:rsidRPr="00A32075">
        <w:rPr>
          <w:rFonts w:ascii="Times New Roman" w:hAnsi="Times New Roman" w:cs="Times New Roman"/>
          <w:sz w:val="24"/>
          <w:szCs w:val="24"/>
        </w:rPr>
        <w:t>соответствующих</w:t>
      </w:r>
      <w:r w:rsidR="00AA024B" w:rsidRPr="00A32075">
        <w:rPr>
          <w:rFonts w:ascii="Times New Roman" w:hAnsi="Times New Roman" w:cs="Times New Roman"/>
          <w:sz w:val="24"/>
          <w:szCs w:val="24"/>
        </w:rPr>
        <w:t xml:space="preserve"> товаров, работ и услуг в 2020 </w:t>
      </w:r>
      <w:r w:rsidR="00AA024B" w:rsidRPr="009165BE">
        <w:rPr>
          <w:rFonts w:ascii="Times New Roman" w:hAnsi="Times New Roman" w:cs="Times New Roman"/>
          <w:sz w:val="24"/>
          <w:szCs w:val="24"/>
        </w:rPr>
        <w:t>году составил 5 189 046,2 млн рублей по</w:t>
      </w:r>
      <w:r w:rsidR="006D51D3">
        <w:t> </w:t>
      </w:r>
      <w:r w:rsidR="00AA024B" w:rsidRPr="009165BE">
        <w:rPr>
          <w:rFonts w:ascii="Times New Roman" w:hAnsi="Times New Roman" w:cs="Times New Roman"/>
          <w:sz w:val="24"/>
          <w:szCs w:val="24"/>
        </w:rPr>
        <w:t>всем видам экономической деятельности, из которых большая часть приходится на</w:t>
      </w:r>
      <w:r w:rsidR="006D51D3">
        <w:t> </w:t>
      </w:r>
      <w:r w:rsidR="00AA024B" w:rsidRPr="009165BE">
        <w:rPr>
          <w:rFonts w:ascii="Times New Roman" w:hAnsi="Times New Roman" w:cs="Times New Roman"/>
          <w:sz w:val="24"/>
          <w:szCs w:val="24"/>
        </w:rPr>
        <w:t>промышленное производство (3 999 391,8 млн рублей</w:t>
      </w:r>
      <w:r w:rsidR="00C72F4D">
        <w:rPr>
          <w:rFonts w:ascii="Times New Roman" w:hAnsi="Times New Roman" w:cs="Times New Roman"/>
          <w:sz w:val="24"/>
          <w:szCs w:val="24"/>
        </w:rPr>
        <w:t xml:space="preserve"> или 77%</w:t>
      </w:r>
      <w:r w:rsidR="00AA024B" w:rsidRPr="009165BE">
        <w:rPr>
          <w:rFonts w:ascii="Times New Roman" w:hAnsi="Times New Roman" w:cs="Times New Roman"/>
          <w:sz w:val="24"/>
          <w:szCs w:val="24"/>
        </w:rPr>
        <w:t>). Постепенно наблюдается рост числа разработанных передовых производственных технологий</w:t>
      </w:r>
      <w:r w:rsidR="00AA024B" w:rsidRPr="00A32075">
        <w:rPr>
          <w:rFonts w:ascii="Times New Roman" w:hAnsi="Times New Roman" w:cs="Times New Roman"/>
          <w:sz w:val="24"/>
          <w:szCs w:val="24"/>
        </w:rPr>
        <w:t>:</w:t>
      </w:r>
    </w:p>
    <w:p w14:paraId="51B1853E" w14:textId="77777777" w:rsidR="00453BA0" w:rsidRPr="00A32075" w:rsidRDefault="00453BA0" w:rsidP="00912ED0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A32075">
        <w:rPr>
          <w:rFonts w:ascii="Times New Roman" w:hAnsi="Times New Roman" w:cs="Times New Roman"/>
          <w:i/>
          <w:sz w:val="24"/>
          <w:szCs w:val="24"/>
        </w:rPr>
        <w:t>Таблица 1</w:t>
      </w:r>
    </w:p>
    <w:p w14:paraId="22518D31" w14:textId="77777777" w:rsidR="00453BA0" w:rsidRPr="00A32075" w:rsidRDefault="00453BA0" w:rsidP="00912ED0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A32075">
        <w:rPr>
          <w:rFonts w:ascii="Times New Roman" w:hAnsi="Times New Roman" w:cs="Times New Roman"/>
          <w:sz w:val="24"/>
          <w:szCs w:val="24"/>
        </w:rPr>
        <w:t>Число разработанных передовых производственных технологий</w:t>
      </w:r>
    </w:p>
    <w:tbl>
      <w:tblPr>
        <w:tblW w:w="929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1060"/>
        <w:gridCol w:w="1060"/>
        <w:gridCol w:w="1060"/>
        <w:gridCol w:w="1000"/>
        <w:gridCol w:w="1145"/>
      </w:tblGrid>
      <w:tr w:rsidR="00961AFE" w:rsidRPr="00A32075" w14:paraId="25D60C10" w14:textId="77777777" w:rsidTr="00961AFE">
        <w:trPr>
          <w:trHeight w:val="70"/>
        </w:trPr>
        <w:tc>
          <w:tcPr>
            <w:tcW w:w="3969" w:type="dxa"/>
            <w:vMerge w:val="restart"/>
            <w:shd w:val="clear" w:color="auto" w:fill="auto"/>
          </w:tcPr>
          <w:p w14:paraId="60678D1A" w14:textId="4B094248" w:rsidR="00961AFE" w:rsidRPr="00961AFE" w:rsidRDefault="00961AFE" w:rsidP="00961A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61A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Показатель</w:t>
            </w:r>
          </w:p>
        </w:tc>
        <w:tc>
          <w:tcPr>
            <w:tcW w:w="5325" w:type="dxa"/>
            <w:gridSpan w:val="5"/>
            <w:shd w:val="clear" w:color="auto" w:fill="auto"/>
            <w:vAlign w:val="center"/>
          </w:tcPr>
          <w:p w14:paraId="76B556F6" w14:textId="2E7C44B5" w:rsidR="00961AFE" w:rsidRPr="00A32075" w:rsidRDefault="00961AFE" w:rsidP="00912E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Годы</w:t>
            </w:r>
          </w:p>
        </w:tc>
      </w:tr>
      <w:tr w:rsidR="00961AFE" w:rsidRPr="00A32075" w14:paraId="1ECF4E95" w14:textId="77777777" w:rsidTr="00961AFE">
        <w:trPr>
          <w:trHeight w:val="70"/>
        </w:trPr>
        <w:tc>
          <w:tcPr>
            <w:tcW w:w="3969" w:type="dxa"/>
            <w:vMerge/>
            <w:shd w:val="clear" w:color="auto" w:fill="auto"/>
            <w:hideMark/>
          </w:tcPr>
          <w:p w14:paraId="2DA25955" w14:textId="1611AFBA" w:rsidR="00961AFE" w:rsidRPr="00A32075" w:rsidRDefault="00961AFE" w:rsidP="00912E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14:paraId="4849E520" w14:textId="77777777" w:rsidR="00961AFE" w:rsidRPr="00A32075" w:rsidRDefault="00961AFE" w:rsidP="00912E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3207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2017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14:paraId="55E7CEE5" w14:textId="77777777" w:rsidR="00961AFE" w:rsidRPr="00A32075" w:rsidRDefault="00961AFE" w:rsidP="00912E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3207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2018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14:paraId="38F911F7" w14:textId="77777777" w:rsidR="00961AFE" w:rsidRPr="00A32075" w:rsidRDefault="00961AFE" w:rsidP="00912E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3207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2019</w:t>
            </w:r>
          </w:p>
        </w:tc>
        <w:tc>
          <w:tcPr>
            <w:tcW w:w="1000" w:type="dxa"/>
            <w:shd w:val="clear" w:color="auto" w:fill="auto"/>
            <w:vAlign w:val="center"/>
            <w:hideMark/>
          </w:tcPr>
          <w:p w14:paraId="4633045A" w14:textId="77777777" w:rsidR="00961AFE" w:rsidRPr="00A32075" w:rsidRDefault="00961AFE" w:rsidP="00912E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3207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2020</w:t>
            </w:r>
          </w:p>
        </w:tc>
        <w:tc>
          <w:tcPr>
            <w:tcW w:w="1145" w:type="dxa"/>
            <w:shd w:val="clear" w:color="auto" w:fill="auto"/>
            <w:vAlign w:val="center"/>
            <w:hideMark/>
          </w:tcPr>
          <w:p w14:paraId="2E3ABF72" w14:textId="77777777" w:rsidR="00961AFE" w:rsidRPr="00A32075" w:rsidRDefault="00961AFE" w:rsidP="00912E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A3207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2021</w:t>
            </w:r>
          </w:p>
        </w:tc>
      </w:tr>
      <w:tr w:rsidR="001836F8" w:rsidRPr="00A32075" w14:paraId="06D6C261" w14:textId="77777777" w:rsidTr="00961AFE">
        <w:trPr>
          <w:trHeight w:val="300"/>
        </w:trPr>
        <w:tc>
          <w:tcPr>
            <w:tcW w:w="3969" w:type="dxa"/>
            <w:shd w:val="clear" w:color="auto" w:fill="auto"/>
            <w:vAlign w:val="bottom"/>
            <w:hideMark/>
          </w:tcPr>
          <w:p w14:paraId="12067FA0" w14:textId="2378B18D" w:rsidR="001836F8" w:rsidRPr="00A32075" w:rsidRDefault="001836F8" w:rsidP="00912E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A3207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Число разработанных передовых производственных технологий</w:t>
            </w:r>
            <w:r w:rsidR="00961AFE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, ед.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1E5ADA45" w14:textId="77777777" w:rsidR="001836F8" w:rsidRPr="00A32075" w:rsidRDefault="001836F8" w:rsidP="00912ED0">
            <w:pPr>
              <w:spacing w:after="0" w:line="240" w:lineRule="auto"/>
              <w:ind w:firstLineChars="100" w:firstLine="240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207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1402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1E7444F0" w14:textId="77777777" w:rsidR="001836F8" w:rsidRPr="00A32075" w:rsidRDefault="001836F8" w:rsidP="00912ED0">
            <w:pPr>
              <w:spacing w:after="0" w:line="240" w:lineRule="auto"/>
              <w:ind w:firstLineChars="100" w:firstLine="240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207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1565</w:t>
            </w:r>
          </w:p>
        </w:tc>
        <w:tc>
          <w:tcPr>
            <w:tcW w:w="1060" w:type="dxa"/>
            <w:shd w:val="clear" w:color="auto" w:fill="auto"/>
            <w:noWrap/>
            <w:vAlign w:val="bottom"/>
            <w:hideMark/>
          </w:tcPr>
          <w:p w14:paraId="6D8563AE" w14:textId="77777777" w:rsidR="001836F8" w:rsidRPr="00A32075" w:rsidRDefault="001836F8" w:rsidP="00912ED0">
            <w:pPr>
              <w:spacing w:after="0" w:line="240" w:lineRule="auto"/>
              <w:ind w:firstLineChars="100" w:firstLine="240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207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1620</w:t>
            </w:r>
          </w:p>
        </w:tc>
        <w:tc>
          <w:tcPr>
            <w:tcW w:w="1000" w:type="dxa"/>
            <w:shd w:val="clear" w:color="auto" w:fill="auto"/>
            <w:noWrap/>
            <w:vAlign w:val="bottom"/>
            <w:hideMark/>
          </w:tcPr>
          <w:p w14:paraId="314E08C4" w14:textId="77777777" w:rsidR="001836F8" w:rsidRPr="00A32075" w:rsidRDefault="001836F8" w:rsidP="00912ED0">
            <w:pPr>
              <w:spacing w:after="0" w:line="240" w:lineRule="auto"/>
              <w:ind w:firstLineChars="100" w:firstLine="240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207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1989</w:t>
            </w:r>
          </w:p>
        </w:tc>
        <w:tc>
          <w:tcPr>
            <w:tcW w:w="1145" w:type="dxa"/>
            <w:shd w:val="clear" w:color="auto" w:fill="auto"/>
            <w:noWrap/>
            <w:vAlign w:val="bottom"/>
            <w:hideMark/>
          </w:tcPr>
          <w:p w14:paraId="19B3191A" w14:textId="77777777" w:rsidR="001836F8" w:rsidRPr="00A32075" w:rsidRDefault="001836F8" w:rsidP="00912ED0">
            <w:pPr>
              <w:spacing w:after="0" w:line="240" w:lineRule="auto"/>
              <w:ind w:firstLineChars="100" w:firstLine="240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207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2186</w:t>
            </w:r>
          </w:p>
        </w:tc>
      </w:tr>
      <w:tr w:rsidR="00912ED0" w:rsidRPr="00A32075" w14:paraId="2AF54353" w14:textId="77777777" w:rsidTr="00961AFE">
        <w:trPr>
          <w:trHeight w:val="300"/>
        </w:trPr>
        <w:tc>
          <w:tcPr>
            <w:tcW w:w="9294" w:type="dxa"/>
            <w:gridSpan w:val="6"/>
            <w:shd w:val="clear" w:color="auto" w:fill="auto"/>
            <w:vAlign w:val="bottom"/>
          </w:tcPr>
          <w:p w14:paraId="77EBC519" w14:textId="08656AF0" w:rsidR="00912ED0" w:rsidRPr="00A32075" w:rsidRDefault="00912ED0" w:rsidP="007F2760">
            <w:pPr>
              <w:pStyle w:val="Default"/>
              <w:jc w:val="center"/>
              <w:rPr>
                <w:rFonts w:eastAsia="Times New Roman"/>
                <w:bCs/>
                <w:lang w:eastAsia="ru-RU"/>
              </w:rPr>
            </w:pPr>
            <w:r w:rsidRPr="00A32075">
              <w:t xml:space="preserve">Источник: </w:t>
            </w:r>
            <w:r w:rsidR="00861321" w:rsidRPr="00861321">
              <w:t>Федеральная служба государственной статистики</w:t>
            </w:r>
            <w:r w:rsidR="00861321">
              <w:t xml:space="preserve">. - </w:t>
            </w:r>
            <w:r w:rsidRPr="00A32075">
              <w:rPr>
                <w:lang w:val="en-US"/>
              </w:rPr>
              <w:t>URL</w:t>
            </w:r>
            <w:r w:rsidRPr="00A32075">
              <w:t xml:space="preserve">: </w:t>
            </w:r>
            <w:r w:rsidRPr="00A32075">
              <w:rPr>
                <w:lang w:val="en-US"/>
              </w:rPr>
              <w:t>https</w:t>
            </w:r>
            <w:r w:rsidRPr="00A32075">
              <w:t>://</w:t>
            </w:r>
            <w:proofErr w:type="spellStart"/>
            <w:r w:rsidRPr="00A32075">
              <w:rPr>
                <w:lang w:val="en-US"/>
              </w:rPr>
              <w:t>rosstat</w:t>
            </w:r>
            <w:proofErr w:type="spellEnd"/>
            <w:r w:rsidRPr="00A32075">
              <w:t>.</w:t>
            </w:r>
            <w:r w:rsidRPr="00A32075">
              <w:rPr>
                <w:lang w:val="en-US"/>
              </w:rPr>
              <w:t>gov</w:t>
            </w:r>
            <w:r w:rsidRPr="00A32075">
              <w:t>.</w:t>
            </w:r>
            <w:proofErr w:type="spellStart"/>
            <w:r w:rsidRPr="00A32075">
              <w:rPr>
                <w:lang w:val="en-US"/>
              </w:rPr>
              <w:t>ru</w:t>
            </w:r>
            <w:proofErr w:type="spellEnd"/>
            <w:r w:rsidRPr="00A32075">
              <w:t>/</w:t>
            </w:r>
            <w:r w:rsidRPr="00A32075">
              <w:rPr>
                <w:lang w:val="en-US"/>
              </w:rPr>
              <w:t>folder</w:t>
            </w:r>
            <w:r w:rsidRPr="00A32075">
              <w:t>/11189</w:t>
            </w:r>
          </w:p>
        </w:tc>
      </w:tr>
    </w:tbl>
    <w:p w14:paraId="1E2488B8" w14:textId="77777777" w:rsidR="003E3BBE" w:rsidRDefault="003E3BBE" w:rsidP="00912ED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A9DABD8" w14:textId="35C420E7" w:rsidR="003F0011" w:rsidRDefault="00203814" w:rsidP="00A06C17">
      <w:pPr>
        <w:autoSpaceDE w:val="0"/>
        <w:autoSpaceDN w:val="0"/>
        <w:adjustRightInd w:val="0"/>
        <w:spacing w:after="0" w:line="240" w:lineRule="auto"/>
        <w:ind w:firstLine="567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Немалое значение в области развития </w:t>
      </w:r>
      <w:r w:rsidR="009165BE">
        <w:rPr>
          <w:rFonts w:ascii="Times New Roman" w:hAnsi="Times New Roman" w:cs="Times New Roman"/>
          <w:sz w:val="24"/>
          <w:szCs w:val="24"/>
        </w:rPr>
        <w:t>технологий должны играть малые предприятия. Например, у</w:t>
      </w:r>
      <w:r w:rsidR="009165BE" w:rsidRPr="009165BE">
        <w:rPr>
          <w:rFonts w:ascii="Times New Roman" w:hAnsi="Times New Roman" w:cs="Times New Roman"/>
          <w:sz w:val="24"/>
          <w:szCs w:val="24"/>
        </w:rPr>
        <w:t>дельный вес малых предприятий, осуществлявших технологические инновации, в общем числе малых предприятий</w:t>
      </w:r>
      <w:r w:rsidR="009165BE">
        <w:rPr>
          <w:rFonts w:ascii="Times New Roman" w:hAnsi="Times New Roman" w:cs="Times New Roman"/>
          <w:sz w:val="24"/>
          <w:szCs w:val="24"/>
        </w:rPr>
        <w:t xml:space="preserve"> </w:t>
      </w:r>
      <w:r w:rsidR="00861321">
        <w:rPr>
          <w:rFonts w:ascii="Times New Roman" w:hAnsi="Times New Roman" w:cs="Times New Roman"/>
          <w:sz w:val="24"/>
          <w:szCs w:val="24"/>
        </w:rPr>
        <w:t xml:space="preserve">страны </w:t>
      </w:r>
      <w:r w:rsidR="009165BE">
        <w:rPr>
          <w:rFonts w:ascii="Times New Roman" w:hAnsi="Times New Roman" w:cs="Times New Roman"/>
          <w:sz w:val="24"/>
          <w:szCs w:val="24"/>
        </w:rPr>
        <w:t>в 2019 году составил 5,8%, а з</w:t>
      </w:r>
      <w:r w:rsidR="009165BE" w:rsidRPr="009165BE">
        <w:rPr>
          <w:rFonts w:ascii="Times New Roman" w:hAnsi="Times New Roman" w:cs="Times New Roman"/>
          <w:sz w:val="24"/>
          <w:szCs w:val="24"/>
        </w:rPr>
        <w:t xml:space="preserve">атраты на инновационную деятельность </w:t>
      </w:r>
      <w:r w:rsidR="009165BE">
        <w:rPr>
          <w:rFonts w:ascii="Times New Roman" w:hAnsi="Times New Roman" w:cs="Times New Roman"/>
          <w:sz w:val="24"/>
          <w:szCs w:val="24"/>
        </w:rPr>
        <w:t xml:space="preserve">в том же году составили </w:t>
      </w:r>
      <w:r w:rsidR="009165BE" w:rsidRPr="009165BE">
        <w:rPr>
          <w:rFonts w:ascii="Times New Roman" w:hAnsi="Times New Roman" w:cs="Times New Roman"/>
          <w:sz w:val="24"/>
          <w:szCs w:val="24"/>
        </w:rPr>
        <w:t>27</w:t>
      </w:r>
      <w:r w:rsidR="009165BE">
        <w:rPr>
          <w:rFonts w:ascii="Times New Roman" w:hAnsi="Times New Roman" w:cs="Times New Roman"/>
          <w:sz w:val="24"/>
          <w:szCs w:val="24"/>
        </w:rPr>
        <w:t> </w:t>
      </w:r>
      <w:r w:rsidR="009165BE" w:rsidRPr="009165BE">
        <w:rPr>
          <w:rFonts w:ascii="Times New Roman" w:hAnsi="Times New Roman" w:cs="Times New Roman"/>
          <w:sz w:val="24"/>
          <w:szCs w:val="24"/>
        </w:rPr>
        <w:t>340,17</w:t>
      </w:r>
      <w:r w:rsidR="009165BE">
        <w:rPr>
          <w:rFonts w:ascii="Times New Roman" w:hAnsi="Times New Roman" w:cs="Times New Roman"/>
          <w:sz w:val="24"/>
          <w:szCs w:val="24"/>
        </w:rPr>
        <w:t xml:space="preserve"> млн рублей. При этом больше всего предприятий, </w:t>
      </w:r>
      <w:r w:rsidR="009165BE" w:rsidRPr="009165BE">
        <w:rPr>
          <w:rFonts w:ascii="Times New Roman" w:hAnsi="Times New Roman" w:cs="Times New Roman"/>
          <w:sz w:val="24"/>
          <w:szCs w:val="24"/>
        </w:rPr>
        <w:t>осуществлявших технологические инновации,</w:t>
      </w:r>
      <w:r w:rsidR="009165BE">
        <w:rPr>
          <w:rFonts w:ascii="Times New Roman" w:hAnsi="Times New Roman" w:cs="Times New Roman"/>
          <w:sz w:val="24"/>
          <w:szCs w:val="24"/>
        </w:rPr>
        <w:t xml:space="preserve"> функционируют в таких областях как: </w:t>
      </w:r>
      <w:r w:rsidR="009165BE" w:rsidRPr="009165BE">
        <w:rPr>
          <w:rFonts w:ascii="Times New Roman" w:hAnsi="Times New Roman" w:cs="Times New Roman"/>
          <w:sz w:val="24"/>
          <w:szCs w:val="24"/>
        </w:rPr>
        <w:t>обрабатывающие производства</w:t>
      </w:r>
      <w:r w:rsidR="009165BE">
        <w:rPr>
          <w:rFonts w:ascii="Times New Roman" w:hAnsi="Times New Roman" w:cs="Times New Roman"/>
          <w:sz w:val="24"/>
          <w:szCs w:val="24"/>
        </w:rPr>
        <w:t xml:space="preserve"> и </w:t>
      </w:r>
      <w:r w:rsidR="009165BE" w:rsidRPr="009165BE">
        <w:rPr>
          <w:rFonts w:ascii="Times New Roman" w:hAnsi="Times New Roman" w:cs="Times New Roman"/>
          <w:sz w:val="24"/>
          <w:szCs w:val="24"/>
        </w:rPr>
        <w:t>добыча полезных ископаемых</w:t>
      </w:r>
      <w:r w:rsidR="009165BE">
        <w:rPr>
          <w:rFonts w:ascii="Times New Roman" w:hAnsi="Times New Roman" w:cs="Times New Roman"/>
          <w:sz w:val="24"/>
          <w:szCs w:val="24"/>
        </w:rPr>
        <w:t>.</w:t>
      </w:r>
      <w:r w:rsidR="00ED16D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DD675BB" w14:textId="1316888A" w:rsidR="003F0011" w:rsidRDefault="00ED16DF" w:rsidP="008E3D25">
      <w:pPr>
        <w:autoSpaceDE w:val="0"/>
        <w:autoSpaceDN w:val="0"/>
        <w:adjustRightInd w:val="0"/>
        <w:spacing w:after="0" w:line="240" w:lineRule="auto"/>
        <w:ind w:firstLine="567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Важно отметить, что в рамках </w:t>
      </w:r>
      <w:r w:rsidR="008033F4">
        <w:rPr>
          <w:rFonts w:ascii="Times New Roman" w:hAnsi="Times New Roman" w:cs="Times New Roman"/>
          <w:sz w:val="24"/>
          <w:szCs w:val="24"/>
        </w:rPr>
        <w:t>Ф</w:t>
      </w:r>
      <w:r>
        <w:rPr>
          <w:rFonts w:ascii="Times New Roman" w:hAnsi="Times New Roman" w:cs="Times New Roman"/>
          <w:sz w:val="24"/>
          <w:szCs w:val="24"/>
        </w:rPr>
        <w:t>едерального закона «</w:t>
      </w:r>
      <w:r w:rsidRPr="00ED16DF">
        <w:rPr>
          <w:rFonts w:ascii="Times New Roman" w:hAnsi="Times New Roman" w:cs="Times New Roman"/>
          <w:sz w:val="24"/>
          <w:szCs w:val="24"/>
        </w:rPr>
        <w:t xml:space="preserve">О развитии малого и среднего предпринимательства в Российской Федерации» отдельно уделяется внимание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ED16DF">
        <w:rPr>
          <w:rFonts w:ascii="Times New Roman" w:hAnsi="Times New Roman" w:cs="Times New Roman"/>
          <w:sz w:val="24"/>
          <w:szCs w:val="24"/>
        </w:rPr>
        <w:t>оддержк</w:t>
      </w:r>
      <w:r w:rsidR="00861321">
        <w:rPr>
          <w:rFonts w:ascii="Times New Roman" w:hAnsi="Times New Roman" w:cs="Times New Roman"/>
          <w:sz w:val="24"/>
          <w:szCs w:val="24"/>
        </w:rPr>
        <w:t>е</w:t>
      </w:r>
      <w:r w:rsidR="003B01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 стороны государства</w:t>
      </w:r>
      <w:r w:rsidRPr="00ED16DF">
        <w:rPr>
          <w:rFonts w:ascii="Times New Roman" w:hAnsi="Times New Roman" w:cs="Times New Roman"/>
          <w:sz w:val="24"/>
          <w:szCs w:val="24"/>
        </w:rPr>
        <w:t xml:space="preserve"> субъектов малого и среднего предпринимательства в области инноваций и промышленного производства</w:t>
      </w:r>
      <w:r>
        <w:rPr>
          <w:rFonts w:ascii="Times New Roman" w:hAnsi="Times New Roman" w:cs="Times New Roman"/>
          <w:sz w:val="24"/>
          <w:szCs w:val="24"/>
        </w:rPr>
        <w:t>. В частности, такая поддержка может быть оказана в 4 форма</w:t>
      </w:r>
      <w:r w:rsidR="003B01B6">
        <w:rPr>
          <w:rFonts w:ascii="Times New Roman" w:hAnsi="Times New Roman" w:cs="Times New Roman"/>
          <w:sz w:val="24"/>
          <w:szCs w:val="24"/>
        </w:rPr>
        <w:t>х</w:t>
      </w:r>
      <w:r>
        <w:rPr>
          <w:rFonts w:ascii="Times New Roman" w:hAnsi="Times New Roman" w:cs="Times New Roman"/>
          <w:sz w:val="24"/>
          <w:szCs w:val="24"/>
        </w:rPr>
        <w:t xml:space="preserve"> через </w:t>
      </w:r>
      <w:r w:rsidRPr="00ED16DF">
        <w:rPr>
          <w:rFonts w:ascii="Times New Roman" w:hAnsi="Times New Roman" w:cs="Times New Roman"/>
          <w:sz w:val="24"/>
          <w:szCs w:val="24"/>
        </w:rPr>
        <w:t>создание технопарков, центров коммерциализации технологий, технико-внедренческих и научно-производственных зон и обеспечения деятельности таких организаций; содействие патентованию изобретений, полезных моделей, промышленных образцов и селекционных достижений; создание условий для привлечения субъектов малого и среднего предпринимательства к заключению договоров субподряда в области инноваций и промышленного производства; создани</w:t>
      </w:r>
      <w:r w:rsidR="00DD318F">
        <w:rPr>
          <w:rFonts w:ascii="Times New Roman" w:hAnsi="Times New Roman" w:cs="Times New Roman"/>
          <w:sz w:val="24"/>
          <w:szCs w:val="24"/>
        </w:rPr>
        <w:t>е</w:t>
      </w:r>
      <w:r w:rsidRPr="00ED16DF">
        <w:rPr>
          <w:rFonts w:ascii="Times New Roman" w:hAnsi="Times New Roman" w:cs="Times New Roman"/>
          <w:sz w:val="24"/>
          <w:szCs w:val="24"/>
        </w:rPr>
        <w:t xml:space="preserve"> акционерных инвестиционных фондов и закрытых паевых инвестиционных фондов.</w:t>
      </w:r>
      <w:r w:rsidR="003F0011">
        <w:rPr>
          <w:rFonts w:ascii="Times New Roman" w:hAnsi="Times New Roman" w:cs="Times New Roman"/>
          <w:sz w:val="24"/>
          <w:szCs w:val="24"/>
        </w:rPr>
        <w:t xml:space="preserve"> Одним из институтов развития, который оказывает поддержку (через гарантии</w:t>
      </w:r>
      <w:r w:rsidR="003B01B6">
        <w:rPr>
          <w:rFonts w:ascii="Times New Roman" w:hAnsi="Times New Roman" w:cs="Times New Roman"/>
          <w:sz w:val="24"/>
          <w:szCs w:val="24"/>
        </w:rPr>
        <w:t>,</w:t>
      </w:r>
      <w:r w:rsidR="003F0011">
        <w:rPr>
          <w:rFonts w:ascii="Times New Roman" w:hAnsi="Times New Roman" w:cs="Times New Roman"/>
          <w:sz w:val="24"/>
          <w:szCs w:val="24"/>
        </w:rPr>
        <w:t xml:space="preserve"> субсидии</w:t>
      </w:r>
      <w:r w:rsidR="003B01B6">
        <w:rPr>
          <w:rFonts w:ascii="Times New Roman" w:hAnsi="Times New Roman" w:cs="Times New Roman"/>
          <w:sz w:val="24"/>
          <w:szCs w:val="24"/>
        </w:rPr>
        <w:t>,</w:t>
      </w:r>
      <w:r w:rsidR="003F0011">
        <w:rPr>
          <w:rFonts w:ascii="Times New Roman" w:hAnsi="Times New Roman" w:cs="Times New Roman"/>
          <w:sz w:val="24"/>
          <w:szCs w:val="24"/>
        </w:rPr>
        <w:t xml:space="preserve"> льготные кредиты) </w:t>
      </w:r>
      <w:r w:rsidR="003F0011" w:rsidRPr="003F0011">
        <w:rPr>
          <w:rFonts w:ascii="Times New Roman" w:hAnsi="Times New Roman" w:cs="Times New Roman"/>
          <w:sz w:val="24"/>
          <w:szCs w:val="24"/>
        </w:rPr>
        <w:t>быстрорастущим высокотехнологичны</w:t>
      </w:r>
      <w:r w:rsidR="00DD318F">
        <w:rPr>
          <w:rFonts w:ascii="Times New Roman" w:hAnsi="Times New Roman" w:cs="Times New Roman"/>
          <w:sz w:val="24"/>
          <w:szCs w:val="24"/>
        </w:rPr>
        <w:t>м</w:t>
      </w:r>
      <w:r w:rsidR="003F0011" w:rsidRPr="003F0011">
        <w:rPr>
          <w:rFonts w:ascii="Times New Roman" w:hAnsi="Times New Roman" w:cs="Times New Roman"/>
          <w:sz w:val="24"/>
          <w:szCs w:val="24"/>
        </w:rPr>
        <w:t xml:space="preserve"> компания</w:t>
      </w:r>
      <w:r w:rsidR="00DD318F">
        <w:rPr>
          <w:rFonts w:ascii="Times New Roman" w:hAnsi="Times New Roman" w:cs="Times New Roman"/>
          <w:sz w:val="24"/>
          <w:szCs w:val="24"/>
        </w:rPr>
        <w:t>м</w:t>
      </w:r>
      <w:r w:rsidR="003F0011" w:rsidRPr="003F0011">
        <w:rPr>
          <w:rFonts w:ascii="Times New Roman" w:hAnsi="Times New Roman" w:cs="Times New Roman"/>
          <w:sz w:val="24"/>
          <w:szCs w:val="24"/>
        </w:rPr>
        <w:t xml:space="preserve"> в России является АО «Корпорация МСП».</w:t>
      </w:r>
      <w:r w:rsidR="003F0011">
        <w:rPr>
          <w:rFonts w:ascii="Times New Roman" w:hAnsi="Times New Roman" w:cs="Times New Roman"/>
          <w:sz w:val="24"/>
          <w:szCs w:val="24"/>
        </w:rPr>
        <w:t xml:space="preserve"> В международной </w:t>
      </w:r>
      <w:r w:rsidR="00BA039C">
        <w:rPr>
          <w:rFonts w:ascii="Times New Roman" w:hAnsi="Times New Roman" w:cs="Times New Roman"/>
          <w:sz w:val="24"/>
          <w:szCs w:val="24"/>
        </w:rPr>
        <w:t>практике</w:t>
      </w:r>
      <w:r w:rsidR="003F0011">
        <w:rPr>
          <w:rFonts w:ascii="Times New Roman" w:hAnsi="Times New Roman" w:cs="Times New Roman"/>
          <w:sz w:val="24"/>
          <w:szCs w:val="24"/>
        </w:rPr>
        <w:t xml:space="preserve"> также уделяется отдельное внимание малым предприяти</w:t>
      </w:r>
      <w:r w:rsidR="003B01B6">
        <w:rPr>
          <w:rFonts w:ascii="Times New Roman" w:hAnsi="Times New Roman" w:cs="Times New Roman"/>
          <w:sz w:val="24"/>
          <w:szCs w:val="24"/>
        </w:rPr>
        <w:t>я</w:t>
      </w:r>
      <w:r w:rsidR="003F0011">
        <w:rPr>
          <w:rFonts w:ascii="Times New Roman" w:hAnsi="Times New Roman" w:cs="Times New Roman"/>
          <w:sz w:val="24"/>
          <w:szCs w:val="24"/>
        </w:rPr>
        <w:t xml:space="preserve">м и инновациям. Так, на уровне Европейского союза создано и функционирует </w:t>
      </w:r>
      <w:r w:rsidR="003F0011" w:rsidRPr="003F0011">
        <w:rPr>
          <w:rFonts w:ascii="Times New Roman" w:hAnsi="Times New Roman" w:cs="Times New Roman"/>
          <w:sz w:val="24"/>
          <w:szCs w:val="24"/>
        </w:rPr>
        <w:t>Исполнительное агентство по делам малых и средних предприятий (EASME)</w:t>
      </w:r>
      <w:r w:rsidR="003F0011">
        <w:rPr>
          <w:rFonts w:ascii="Times New Roman" w:hAnsi="Times New Roman" w:cs="Times New Roman"/>
          <w:sz w:val="24"/>
          <w:szCs w:val="24"/>
        </w:rPr>
        <w:t xml:space="preserve">, которое </w:t>
      </w:r>
      <w:r w:rsidR="003F0011">
        <w:rPr>
          <w:rFonts w:ascii="Times New Roman" w:hAnsi="Times New Roman" w:cs="Times New Roman"/>
          <w:sz w:val="24"/>
          <w:szCs w:val="24"/>
        </w:rPr>
        <w:lastRenderedPageBreak/>
        <w:t xml:space="preserve">осуществляет реализацию </w:t>
      </w:r>
      <w:r w:rsidR="003F0011" w:rsidRPr="003F0011">
        <w:rPr>
          <w:rFonts w:ascii="Times New Roman" w:hAnsi="Times New Roman" w:cs="Times New Roman"/>
          <w:sz w:val="24"/>
          <w:szCs w:val="24"/>
        </w:rPr>
        <w:t>программ в области поддержки малого и среднего бизнеса и</w:t>
      </w:r>
      <w:r w:rsidR="006D51D3">
        <w:t> </w:t>
      </w:r>
      <w:r w:rsidR="003F0011" w:rsidRPr="003F0011">
        <w:rPr>
          <w:rFonts w:ascii="Times New Roman" w:hAnsi="Times New Roman" w:cs="Times New Roman"/>
          <w:sz w:val="24"/>
          <w:szCs w:val="24"/>
        </w:rPr>
        <w:t>инноваций</w:t>
      </w:r>
      <w:r w:rsidR="003F0011">
        <w:rPr>
          <w:rFonts w:ascii="Times New Roman" w:hAnsi="Times New Roman" w:cs="Times New Roman"/>
          <w:sz w:val="24"/>
          <w:szCs w:val="24"/>
        </w:rPr>
        <w:t>.</w:t>
      </w:r>
    </w:p>
    <w:p w14:paraId="776F4EF0" w14:textId="6B291E04" w:rsidR="008E3D25" w:rsidRPr="008E3D25" w:rsidRDefault="003E3BBE" w:rsidP="008E3D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32075">
        <w:rPr>
          <w:rFonts w:ascii="Times New Roman" w:hAnsi="Times New Roman" w:cs="Times New Roman"/>
          <w:sz w:val="24"/>
          <w:szCs w:val="24"/>
        </w:rPr>
        <w:t xml:space="preserve">В целом, в настоящее время инновационное </w:t>
      </w:r>
      <w:r w:rsidR="00BA039C">
        <w:rPr>
          <w:rFonts w:ascii="Times New Roman" w:hAnsi="Times New Roman" w:cs="Times New Roman"/>
          <w:sz w:val="24"/>
          <w:szCs w:val="24"/>
        </w:rPr>
        <w:t xml:space="preserve">развитие </w:t>
      </w:r>
      <w:r w:rsidRPr="00A32075">
        <w:rPr>
          <w:rFonts w:ascii="Times New Roman" w:hAnsi="Times New Roman" w:cs="Times New Roman"/>
          <w:sz w:val="24"/>
          <w:szCs w:val="24"/>
        </w:rPr>
        <w:t xml:space="preserve">с разной степенью интенсивности касается всех регионов России. </w:t>
      </w:r>
      <w:r w:rsidR="00735C2C" w:rsidRPr="00735C2C">
        <w:rPr>
          <w:rFonts w:ascii="Times New Roman" w:hAnsi="Times New Roman" w:cs="Times New Roman"/>
          <w:sz w:val="24"/>
          <w:szCs w:val="24"/>
        </w:rPr>
        <w:t>Рейтинг регионального инновационного развития</w:t>
      </w:r>
      <w:r w:rsidR="00AE1F52">
        <w:rPr>
          <w:rFonts w:ascii="Times New Roman" w:hAnsi="Times New Roman" w:cs="Times New Roman"/>
          <w:sz w:val="24"/>
          <w:szCs w:val="24"/>
        </w:rPr>
        <w:t xml:space="preserve"> 2018/2019</w:t>
      </w:r>
      <w:r w:rsidR="00735C2C" w:rsidRPr="00735C2C">
        <w:rPr>
          <w:rFonts w:ascii="Times New Roman" w:hAnsi="Times New Roman" w:cs="Times New Roman"/>
          <w:sz w:val="24"/>
          <w:szCs w:val="24"/>
        </w:rPr>
        <w:t>, составленный НИУ ВШЭ</w:t>
      </w:r>
      <w:r w:rsidR="003B01B6">
        <w:rPr>
          <w:rStyle w:val="a5"/>
          <w:rFonts w:ascii="Times New Roman" w:hAnsi="Times New Roman" w:cs="Times New Roman"/>
          <w:sz w:val="24"/>
          <w:szCs w:val="24"/>
        </w:rPr>
        <w:footnoteReference w:id="1"/>
      </w:r>
      <w:r w:rsidR="00735C2C" w:rsidRPr="00735C2C">
        <w:rPr>
          <w:rFonts w:ascii="Times New Roman" w:hAnsi="Times New Roman" w:cs="Times New Roman"/>
          <w:sz w:val="24"/>
          <w:szCs w:val="24"/>
        </w:rPr>
        <w:t>,</w:t>
      </w:r>
      <w:r w:rsidRPr="00A32075">
        <w:rPr>
          <w:rFonts w:ascii="Times New Roman" w:hAnsi="Times New Roman" w:cs="Times New Roman"/>
          <w:sz w:val="24"/>
          <w:szCs w:val="24"/>
        </w:rPr>
        <w:t xml:space="preserve"> </w:t>
      </w:r>
      <w:r w:rsidR="00BA039C">
        <w:rPr>
          <w:rFonts w:ascii="Times New Roman" w:hAnsi="Times New Roman" w:cs="Times New Roman"/>
          <w:sz w:val="24"/>
          <w:szCs w:val="24"/>
        </w:rPr>
        <w:t>ожидаемо</w:t>
      </w:r>
      <w:r w:rsidRPr="00A32075">
        <w:rPr>
          <w:rFonts w:ascii="Times New Roman" w:hAnsi="Times New Roman" w:cs="Times New Roman"/>
          <w:sz w:val="24"/>
          <w:szCs w:val="24"/>
        </w:rPr>
        <w:t xml:space="preserve"> возглавляют Москва</w:t>
      </w:r>
      <w:r w:rsidR="00BA039C">
        <w:rPr>
          <w:rFonts w:ascii="Times New Roman" w:hAnsi="Times New Roman" w:cs="Times New Roman"/>
          <w:sz w:val="24"/>
          <w:szCs w:val="24"/>
        </w:rPr>
        <w:t xml:space="preserve"> и </w:t>
      </w:r>
      <w:r w:rsidRPr="00A32075">
        <w:rPr>
          <w:rFonts w:ascii="Times New Roman" w:hAnsi="Times New Roman" w:cs="Times New Roman"/>
          <w:sz w:val="24"/>
          <w:szCs w:val="24"/>
        </w:rPr>
        <w:t>Санкт-Петербург</w:t>
      </w:r>
      <w:r w:rsidR="00BA039C">
        <w:rPr>
          <w:rFonts w:ascii="Times New Roman" w:hAnsi="Times New Roman" w:cs="Times New Roman"/>
          <w:sz w:val="24"/>
          <w:szCs w:val="24"/>
        </w:rPr>
        <w:t xml:space="preserve">, на третьем месте </w:t>
      </w:r>
      <w:r w:rsidR="00AE1F52">
        <w:rPr>
          <w:rFonts w:ascii="Times New Roman" w:hAnsi="Times New Roman" w:cs="Times New Roman"/>
          <w:sz w:val="24"/>
          <w:szCs w:val="24"/>
        </w:rPr>
        <w:t xml:space="preserve">– </w:t>
      </w:r>
      <w:r w:rsidR="00BA039C">
        <w:rPr>
          <w:rFonts w:ascii="Times New Roman" w:hAnsi="Times New Roman" w:cs="Times New Roman"/>
          <w:sz w:val="24"/>
          <w:szCs w:val="24"/>
        </w:rPr>
        <w:t xml:space="preserve">Республика Татарстан, на четвертом </w:t>
      </w:r>
      <w:r w:rsidR="00DD318F">
        <w:rPr>
          <w:rFonts w:ascii="Times New Roman" w:hAnsi="Times New Roman" w:cs="Times New Roman"/>
          <w:sz w:val="24"/>
          <w:szCs w:val="24"/>
        </w:rPr>
        <w:t xml:space="preserve">месте </w:t>
      </w:r>
      <w:r w:rsidR="00AE1F52">
        <w:rPr>
          <w:rFonts w:ascii="Times New Roman" w:hAnsi="Times New Roman" w:cs="Times New Roman"/>
          <w:sz w:val="24"/>
          <w:szCs w:val="24"/>
        </w:rPr>
        <w:t xml:space="preserve">– </w:t>
      </w:r>
      <w:r w:rsidR="00BA039C">
        <w:rPr>
          <w:rFonts w:ascii="Times New Roman" w:hAnsi="Times New Roman" w:cs="Times New Roman"/>
          <w:sz w:val="24"/>
          <w:szCs w:val="24"/>
        </w:rPr>
        <w:t>Томская область</w:t>
      </w:r>
      <w:r w:rsidR="00735C2C">
        <w:rPr>
          <w:rFonts w:ascii="Times New Roman" w:hAnsi="Times New Roman" w:cs="Times New Roman"/>
          <w:sz w:val="24"/>
          <w:szCs w:val="24"/>
        </w:rPr>
        <w:t>, на</w:t>
      </w:r>
      <w:r w:rsidR="006D51D3">
        <w:t> </w:t>
      </w:r>
      <w:r w:rsidR="00735C2C">
        <w:rPr>
          <w:rFonts w:ascii="Times New Roman" w:hAnsi="Times New Roman" w:cs="Times New Roman"/>
          <w:sz w:val="24"/>
          <w:szCs w:val="24"/>
        </w:rPr>
        <w:t xml:space="preserve">пятом месте </w:t>
      </w:r>
      <w:r w:rsidR="00AE1F52">
        <w:rPr>
          <w:rFonts w:ascii="Times New Roman" w:hAnsi="Times New Roman" w:cs="Times New Roman"/>
          <w:sz w:val="24"/>
          <w:szCs w:val="24"/>
        </w:rPr>
        <w:t xml:space="preserve">– </w:t>
      </w:r>
      <w:r w:rsidR="00735C2C">
        <w:rPr>
          <w:rFonts w:ascii="Times New Roman" w:hAnsi="Times New Roman" w:cs="Times New Roman"/>
          <w:sz w:val="24"/>
          <w:szCs w:val="24"/>
        </w:rPr>
        <w:t>Нижегородская область.</w:t>
      </w:r>
    </w:p>
    <w:p w14:paraId="04343C63" w14:textId="537CAB4D" w:rsidR="00A10FDD" w:rsidRDefault="003E3BBE" w:rsidP="00E4429F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Приведённые </w:t>
      </w:r>
      <w:r w:rsidR="00812047">
        <w:rPr>
          <w:rFonts w:ascii="Times New Roman" w:hAnsi="Times New Roman" w:cs="Times New Roman"/>
          <w:sz w:val="24"/>
          <w:szCs w:val="24"/>
        </w:rPr>
        <w:t>ранее</w:t>
      </w:r>
      <w:r>
        <w:rPr>
          <w:rFonts w:ascii="Times New Roman" w:hAnsi="Times New Roman" w:cs="Times New Roman"/>
          <w:sz w:val="24"/>
          <w:szCs w:val="24"/>
        </w:rPr>
        <w:t xml:space="preserve"> п</w:t>
      </w:r>
      <w:r w:rsidR="00FC5573" w:rsidRPr="00FC5573">
        <w:rPr>
          <w:rFonts w:ascii="Times New Roman" w:hAnsi="Times New Roman" w:cs="Times New Roman"/>
          <w:sz w:val="24"/>
          <w:szCs w:val="24"/>
        </w:rPr>
        <w:t>оказатели</w:t>
      </w:r>
      <w:r w:rsidR="00812047">
        <w:rPr>
          <w:rFonts w:ascii="Times New Roman" w:hAnsi="Times New Roman" w:cs="Times New Roman"/>
          <w:sz w:val="24"/>
          <w:szCs w:val="24"/>
        </w:rPr>
        <w:t xml:space="preserve"> (</w:t>
      </w:r>
      <w:r w:rsidR="00812047" w:rsidRPr="00A32075">
        <w:rPr>
          <w:rFonts w:ascii="Times New Roman" w:hAnsi="Times New Roman" w:cs="Times New Roman"/>
          <w:sz w:val="24"/>
          <w:szCs w:val="24"/>
        </w:rPr>
        <w:t>удельный вес</w:t>
      </w:r>
      <w:r w:rsidR="00812047">
        <w:rPr>
          <w:rFonts w:ascii="Times New Roman" w:hAnsi="Times New Roman" w:cs="Times New Roman"/>
          <w:sz w:val="24"/>
          <w:szCs w:val="24"/>
        </w:rPr>
        <w:t xml:space="preserve"> и объём</w:t>
      </w:r>
      <w:r w:rsidR="00812047" w:rsidRPr="00A32075">
        <w:rPr>
          <w:rFonts w:ascii="Times New Roman" w:hAnsi="Times New Roman" w:cs="Times New Roman"/>
          <w:sz w:val="24"/>
          <w:szCs w:val="24"/>
        </w:rPr>
        <w:t xml:space="preserve"> инновационных товаров, работ, услуг в общем объеме отгруженных товаров, выполненных работ, </w:t>
      </w:r>
      <w:r w:rsidR="00DD318F">
        <w:rPr>
          <w:rFonts w:ascii="Times New Roman" w:hAnsi="Times New Roman" w:cs="Times New Roman"/>
          <w:sz w:val="24"/>
          <w:szCs w:val="24"/>
        </w:rPr>
        <w:t xml:space="preserve">оказанных </w:t>
      </w:r>
      <w:r w:rsidR="00812047" w:rsidRPr="00A32075">
        <w:rPr>
          <w:rFonts w:ascii="Times New Roman" w:hAnsi="Times New Roman" w:cs="Times New Roman"/>
          <w:sz w:val="24"/>
          <w:szCs w:val="24"/>
        </w:rPr>
        <w:t>услуг</w:t>
      </w:r>
      <w:r w:rsidR="00812047">
        <w:rPr>
          <w:rFonts w:ascii="Times New Roman" w:hAnsi="Times New Roman" w:cs="Times New Roman"/>
          <w:sz w:val="24"/>
          <w:szCs w:val="24"/>
        </w:rPr>
        <w:t>; у</w:t>
      </w:r>
      <w:r w:rsidR="00812047" w:rsidRPr="009165BE">
        <w:rPr>
          <w:rFonts w:ascii="Times New Roman" w:hAnsi="Times New Roman" w:cs="Times New Roman"/>
          <w:sz w:val="24"/>
          <w:szCs w:val="24"/>
        </w:rPr>
        <w:t>дельный вес малых предприятий, осуществлявших технологические инновации</w:t>
      </w:r>
      <w:r w:rsidR="00812047">
        <w:rPr>
          <w:rFonts w:ascii="Times New Roman" w:hAnsi="Times New Roman" w:cs="Times New Roman"/>
          <w:sz w:val="24"/>
          <w:szCs w:val="24"/>
        </w:rPr>
        <w:t>)</w:t>
      </w:r>
      <w:r w:rsidR="00FC5573" w:rsidRPr="00FC5573">
        <w:rPr>
          <w:rFonts w:ascii="Times New Roman" w:hAnsi="Times New Roman" w:cs="Times New Roman"/>
          <w:sz w:val="24"/>
          <w:szCs w:val="24"/>
        </w:rPr>
        <w:t xml:space="preserve"> подтверждают актуальность решения задачи наращивания научно-исследовательской и опытно-конструкторской деятельности.</w:t>
      </w:r>
      <w:r w:rsidR="00FC5573">
        <w:rPr>
          <w:rFonts w:ascii="Times New Roman" w:hAnsi="Times New Roman" w:cs="Times New Roman"/>
          <w:sz w:val="24"/>
          <w:szCs w:val="24"/>
        </w:rPr>
        <w:t xml:space="preserve"> В перспективе </w:t>
      </w:r>
      <w:r w:rsidR="00AE1F52">
        <w:rPr>
          <w:rFonts w:ascii="Times New Roman" w:hAnsi="Times New Roman" w:cs="Times New Roman"/>
          <w:sz w:val="24"/>
          <w:szCs w:val="24"/>
        </w:rPr>
        <w:t xml:space="preserve">необходимо </w:t>
      </w:r>
      <w:r w:rsidR="00FC5573">
        <w:rPr>
          <w:rFonts w:ascii="Times New Roman" w:hAnsi="Times New Roman" w:cs="Times New Roman"/>
          <w:sz w:val="24"/>
          <w:szCs w:val="24"/>
        </w:rPr>
        <w:t xml:space="preserve">создать баланс, </w:t>
      </w:r>
      <w:r w:rsidR="00154BDD">
        <w:rPr>
          <w:rFonts w:ascii="Times New Roman" w:hAnsi="Times New Roman" w:cs="Times New Roman"/>
          <w:sz w:val="24"/>
          <w:szCs w:val="24"/>
        </w:rPr>
        <w:t>обеспечивающий, с одной стороны,</w:t>
      </w:r>
      <w:r w:rsidR="00FC5573">
        <w:rPr>
          <w:rFonts w:ascii="Times New Roman" w:hAnsi="Times New Roman" w:cs="Times New Roman"/>
          <w:sz w:val="24"/>
          <w:szCs w:val="24"/>
        </w:rPr>
        <w:t xml:space="preserve"> включение </w:t>
      </w:r>
      <w:r w:rsidR="00AE1F52">
        <w:rPr>
          <w:rFonts w:ascii="Times New Roman" w:hAnsi="Times New Roman" w:cs="Times New Roman"/>
          <w:sz w:val="24"/>
          <w:szCs w:val="24"/>
        </w:rPr>
        <w:t xml:space="preserve">регионов </w:t>
      </w:r>
      <w:r w:rsidR="00FC5573">
        <w:rPr>
          <w:rFonts w:ascii="Times New Roman" w:hAnsi="Times New Roman" w:cs="Times New Roman"/>
          <w:sz w:val="24"/>
          <w:szCs w:val="24"/>
        </w:rPr>
        <w:t>в технологическое развитие, с</w:t>
      </w:r>
      <w:r w:rsidR="006D51D3">
        <w:t> </w:t>
      </w:r>
      <w:r w:rsidR="00FC5573">
        <w:rPr>
          <w:rFonts w:ascii="Times New Roman" w:hAnsi="Times New Roman" w:cs="Times New Roman"/>
          <w:sz w:val="24"/>
          <w:szCs w:val="24"/>
        </w:rPr>
        <w:t>другой – стабильность и устойчивость экономического развития.</w:t>
      </w:r>
      <w:r w:rsidR="003E6964">
        <w:rPr>
          <w:rFonts w:ascii="Times New Roman" w:hAnsi="Times New Roman" w:cs="Times New Roman"/>
          <w:sz w:val="24"/>
          <w:szCs w:val="24"/>
        </w:rPr>
        <w:t xml:space="preserve"> Именно здесь важно отметить, что ведущую роль играет региональный уровень управления, поскольку здесь создаётся и обеспечивается необходимая инфраструктура.</w:t>
      </w:r>
      <w:r w:rsidR="00A10FDD">
        <w:rPr>
          <w:rFonts w:ascii="Times New Roman" w:hAnsi="Times New Roman" w:cs="Times New Roman"/>
          <w:sz w:val="24"/>
          <w:szCs w:val="24"/>
        </w:rPr>
        <w:t xml:space="preserve"> В этой связи на уровне региона важно определить меры, которые будут способствовать технологическому развитию </w:t>
      </w:r>
      <w:r w:rsidR="006D51D3">
        <w:rPr>
          <w:rFonts w:ascii="Times New Roman" w:hAnsi="Times New Roman" w:cs="Times New Roman"/>
          <w:sz w:val="24"/>
          <w:szCs w:val="24"/>
        </w:rPr>
        <w:t>в</w:t>
      </w:r>
      <w:r w:rsidR="006D51D3">
        <w:t> </w:t>
      </w:r>
      <w:r w:rsidR="00A10FDD">
        <w:rPr>
          <w:rFonts w:ascii="Times New Roman" w:hAnsi="Times New Roman" w:cs="Times New Roman"/>
          <w:sz w:val="24"/>
          <w:szCs w:val="24"/>
        </w:rPr>
        <w:t xml:space="preserve">рамках основных направлений, которые обозначены федеральным центром. Основная цель региона – экономическое развитие за счет научно-технологического развития. </w:t>
      </w:r>
    </w:p>
    <w:p w14:paraId="62FD445B" w14:textId="683735D6" w:rsidR="00F90066" w:rsidRDefault="00F90066" w:rsidP="00E4429F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 менее важную роль играет необходимость коммерциализации технологического рынка, а также выстраивания взаимодействия бизнеса и научно-исследовательских организаций. Формирование платформы сотрудничества во многом сможет упрос</w:t>
      </w:r>
      <w:r w:rsidR="00DF6625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ить доступ и поиск новых технологических решений.</w:t>
      </w:r>
    </w:p>
    <w:p w14:paraId="29343F36" w14:textId="6FB0AEFF" w:rsidR="00EE2CBC" w:rsidRDefault="00EE2CBC" w:rsidP="00E4429F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этой связи важное значение играет оценка спроса на новые решения со стороны ключевых предприятий региона, наличие научно-технической базы для проведения необходимых изысканий, а при отсутствии возможностей, </w:t>
      </w:r>
      <w:r w:rsidR="00AE1F52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>поиск путей выстраивания межрегионального сотрудничества с регионами, которые способны предоставить необходимую научно-техническую поддержку. Для регионов, обладающих высоким уровнем научно-технического потенциала, ключевую роль играет возможность удовлетворения спроса на высокие технологии как для внутреннего, так и для внешнего рынка.</w:t>
      </w:r>
    </w:p>
    <w:p w14:paraId="5469C086" w14:textId="1C050CE0" w:rsidR="001C7B91" w:rsidRDefault="00EE2CBC" w:rsidP="00E4429F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Региональные возможности сможет показать анализ, который определит </w:t>
      </w:r>
      <w:r w:rsidR="0095450F">
        <w:rPr>
          <w:rFonts w:ascii="Times New Roman" w:hAnsi="Times New Roman" w:cs="Times New Roman"/>
          <w:sz w:val="24"/>
          <w:szCs w:val="24"/>
        </w:rPr>
        <w:t>структуру региональной экономики, особенности размещения крупных компаний и институтов. Оценка потребности в высококвалифицированных кадрах также даст возможность ориентироваться региональным образовательным учреждениям на формировани</w:t>
      </w:r>
      <w:r w:rsidR="006E067C">
        <w:rPr>
          <w:rFonts w:ascii="Times New Roman" w:hAnsi="Times New Roman" w:cs="Times New Roman"/>
          <w:sz w:val="24"/>
          <w:szCs w:val="24"/>
        </w:rPr>
        <w:t xml:space="preserve">е </w:t>
      </w:r>
      <w:r w:rsidR="0095450F">
        <w:rPr>
          <w:rFonts w:ascii="Times New Roman" w:hAnsi="Times New Roman" w:cs="Times New Roman"/>
          <w:sz w:val="24"/>
          <w:szCs w:val="24"/>
        </w:rPr>
        <w:t>актуальных программ обучения.</w:t>
      </w:r>
      <w:r w:rsidR="001C7B91">
        <w:rPr>
          <w:rFonts w:ascii="Times New Roman" w:hAnsi="Times New Roman" w:cs="Times New Roman"/>
          <w:sz w:val="24"/>
          <w:szCs w:val="24"/>
        </w:rPr>
        <w:t xml:space="preserve"> В целом регион должен определить уровень функционирования финансовой, </w:t>
      </w:r>
      <w:r w:rsidR="001C7B91" w:rsidRPr="001C7B91">
        <w:rPr>
          <w:rFonts w:ascii="Times New Roman" w:hAnsi="Times New Roman" w:cs="Times New Roman"/>
          <w:sz w:val="24"/>
          <w:szCs w:val="24"/>
        </w:rPr>
        <w:t>производственно-технологической, информационной, кадровой, а также экспертно</w:t>
      </w:r>
      <w:r w:rsidR="00AE1F52">
        <w:rPr>
          <w:rFonts w:ascii="Times New Roman" w:hAnsi="Times New Roman" w:cs="Times New Roman"/>
          <w:sz w:val="24"/>
          <w:szCs w:val="24"/>
        </w:rPr>
        <w:t xml:space="preserve">й </w:t>
      </w:r>
      <w:r w:rsidR="006D51D3">
        <w:rPr>
          <w:rFonts w:ascii="Times New Roman" w:hAnsi="Times New Roman" w:cs="Times New Roman"/>
          <w:sz w:val="24"/>
          <w:szCs w:val="24"/>
        </w:rPr>
        <w:t>под</w:t>
      </w:r>
      <w:r w:rsidR="00AE1F52">
        <w:rPr>
          <w:rFonts w:ascii="Times New Roman" w:hAnsi="Times New Roman" w:cs="Times New Roman"/>
          <w:sz w:val="24"/>
          <w:szCs w:val="24"/>
        </w:rPr>
        <w:t>систем</w:t>
      </w:r>
      <w:r w:rsidR="006D51D3">
        <w:rPr>
          <w:rFonts w:ascii="Times New Roman" w:hAnsi="Times New Roman" w:cs="Times New Roman"/>
          <w:sz w:val="24"/>
          <w:szCs w:val="24"/>
        </w:rPr>
        <w:t>, формирующих инновационную инфраструктуру</w:t>
      </w:r>
      <w:r w:rsidR="001C7B91" w:rsidRPr="001C7B91">
        <w:rPr>
          <w:rFonts w:ascii="Times New Roman" w:hAnsi="Times New Roman" w:cs="Times New Roman"/>
          <w:sz w:val="24"/>
          <w:szCs w:val="24"/>
        </w:rPr>
        <w:t xml:space="preserve">. Финансовая </w:t>
      </w:r>
      <w:r w:rsidR="006D51D3">
        <w:rPr>
          <w:rFonts w:ascii="Times New Roman" w:hAnsi="Times New Roman" w:cs="Times New Roman"/>
          <w:sz w:val="24"/>
          <w:szCs w:val="24"/>
        </w:rPr>
        <w:t>под</w:t>
      </w:r>
      <w:r w:rsidR="001C7B91" w:rsidRPr="001C7B91">
        <w:rPr>
          <w:rFonts w:ascii="Times New Roman" w:hAnsi="Times New Roman" w:cs="Times New Roman"/>
          <w:sz w:val="24"/>
          <w:szCs w:val="24"/>
        </w:rPr>
        <w:t>система</w:t>
      </w:r>
      <w:r w:rsidR="006D51D3">
        <w:rPr>
          <w:rFonts w:ascii="Times New Roman" w:hAnsi="Times New Roman" w:cs="Times New Roman"/>
          <w:sz w:val="24"/>
          <w:szCs w:val="24"/>
        </w:rPr>
        <w:t>,</w:t>
      </w:r>
      <w:r w:rsidR="001C7B91" w:rsidRPr="001C7B91">
        <w:rPr>
          <w:rFonts w:ascii="Times New Roman" w:hAnsi="Times New Roman" w:cs="Times New Roman"/>
          <w:sz w:val="24"/>
          <w:szCs w:val="24"/>
        </w:rPr>
        <w:t xml:space="preserve"> в первую очередь</w:t>
      </w:r>
      <w:r w:rsidR="006D51D3">
        <w:rPr>
          <w:rFonts w:ascii="Times New Roman" w:hAnsi="Times New Roman" w:cs="Times New Roman"/>
          <w:sz w:val="24"/>
          <w:szCs w:val="24"/>
        </w:rPr>
        <w:t>,</w:t>
      </w:r>
      <w:r w:rsidR="001C7B91" w:rsidRPr="001C7B91">
        <w:rPr>
          <w:rFonts w:ascii="Times New Roman" w:hAnsi="Times New Roman" w:cs="Times New Roman"/>
          <w:sz w:val="24"/>
          <w:szCs w:val="24"/>
        </w:rPr>
        <w:t xml:space="preserve"> связана с поддержкой технологического развития финансовыми ресурсами (чем сложнее научно-исследовательские проекты, тем большая потребность в финансовых средствах).</w:t>
      </w:r>
    </w:p>
    <w:p w14:paraId="780BC093" w14:textId="08CBA161" w:rsidR="001C7B91" w:rsidRDefault="001C7B91" w:rsidP="00E4429F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7B91">
        <w:rPr>
          <w:rFonts w:ascii="Times New Roman" w:hAnsi="Times New Roman" w:cs="Times New Roman"/>
          <w:sz w:val="24"/>
          <w:szCs w:val="24"/>
        </w:rPr>
        <w:t xml:space="preserve">Производственно-технологическая </w:t>
      </w:r>
      <w:r>
        <w:rPr>
          <w:rFonts w:ascii="Times New Roman" w:hAnsi="Times New Roman" w:cs="Times New Roman"/>
          <w:sz w:val="24"/>
          <w:szCs w:val="24"/>
        </w:rPr>
        <w:t xml:space="preserve">подсистема напрямую связана с возможностью предоставления необходимой инфраструктуры (оборудование, помещения, энергетическое обеспечение). Информационная подсистема </w:t>
      </w:r>
      <w:r w:rsidR="005D7090">
        <w:rPr>
          <w:rFonts w:ascii="Times New Roman" w:hAnsi="Times New Roman" w:cs="Times New Roman"/>
          <w:sz w:val="24"/>
          <w:szCs w:val="24"/>
        </w:rPr>
        <w:t xml:space="preserve">обеспечивает доступность и скорость распространения необходимой информации, связанной с научно-исследовательскими </w:t>
      </w:r>
      <w:r w:rsidR="005D7090">
        <w:rPr>
          <w:rFonts w:ascii="Times New Roman" w:hAnsi="Times New Roman" w:cs="Times New Roman"/>
          <w:sz w:val="24"/>
          <w:szCs w:val="24"/>
        </w:rPr>
        <w:lastRenderedPageBreak/>
        <w:t>разработками. Кадровая подсистема определяет качество и возможность разработки и</w:t>
      </w:r>
      <w:r w:rsidR="006D51D3">
        <w:t> </w:t>
      </w:r>
      <w:r w:rsidR="005D7090">
        <w:rPr>
          <w:rFonts w:ascii="Times New Roman" w:hAnsi="Times New Roman" w:cs="Times New Roman"/>
          <w:sz w:val="24"/>
          <w:szCs w:val="24"/>
        </w:rPr>
        <w:t xml:space="preserve">проведения необходимых исследований, а также уровень управления кадровыми ресурсами (определение уровня гармонизации управленческих и научных кадров). </w:t>
      </w:r>
      <w:r w:rsidR="00D1523C">
        <w:rPr>
          <w:rFonts w:ascii="Times New Roman" w:hAnsi="Times New Roman" w:cs="Times New Roman"/>
          <w:sz w:val="24"/>
          <w:szCs w:val="24"/>
        </w:rPr>
        <w:t>Экспертная подсистема предполагает содействие в продвижении и маркетингу результатов научно-исследовательской деятельности, и, тем самым, обеспечение взаимодействия науки и бизнеса.</w:t>
      </w:r>
    </w:p>
    <w:p w14:paraId="75E7B6D1" w14:textId="62F03A41" w:rsidR="00A20E1C" w:rsidRDefault="00C04DB1" w:rsidP="00E4429F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3F64">
        <w:rPr>
          <w:rFonts w:ascii="Times New Roman" w:hAnsi="Times New Roman" w:cs="Times New Roman"/>
          <w:sz w:val="24"/>
          <w:szCs w:val="24"/>
        </w:rPr>
        <w:t>Сегодня для обеспечения</w:t>
      </w:r>
      <w:r w:rsidR="00CE02B1" w:rsidRPr="00CE02B1">
        <w:rPr>
          <w:rFonts w:ascii="Times New Roman" w:hAnsi="Times New Roman" w:cs="Times New Roman"/>
          <w:sz w:val="24"/>
          <w:szCs w:val="24"/>
        </w:rPr>
        <w:t xml:space="preserve"> </w:t>
      </w:r>
      <w:r w:rsidR="00CE02B1">
        <w:rPr>
          <w:rFonts w:ascii="Times New Roman" w:hAnsi="Times New Roman" w:cs="Times New Roman"/>
          <w:sz w:val="24"/>
          <w:szCs w:val="24"/>
        </w:rPr>
        <w:t xml:space="preserve">технологического развития создан набор определённых инструментов. </w:t>
      </w:r>
      <w:r w:rsidR="00A20E1C">
        <w:rPr>
          <w:rFonts w:ascii="Times New Roman" w:hAnsi="Times New Roman" w:cs="Times New Roman"/>
          <w:sz w:val="24"/>
          <w:szCs w:val="24"/>
        </w:rPr>
        <w:t xml:space="preserve">В частности, </w:t>
      </w:r>
      <w:r w:rsidR="00D150CC">
        <w:rPr>
          <w:rFonts w:ascii="Times New Roman" w:hAnsi="Times New Roman" w:cs="Times New Roman"/>
          <w:sz w:val="24"/>
          <w:szCs w:val="24"/>
        </w:rPr>
        <w:t>Ф</w:t>
      </w:r>
      <w:r w:rsidR="005418E0">
        <w:rPr>
          <w:rFonts w:ascii="Times New Roman" w:hAnsi="Times New Roman" w:cs="Times New Roman"/>
          <w:sz w:val="24"/>
          <w:szCs w:val="24"/>
        </w:rPr>
        <w:t>едеральный закон «Об особых экономических зонах в</w:t>
      </w:r>
      <w:r w:rsidR="006D51D3">
        <w:t> </w:t>
      </w:r>
      <w:r w:rsidR="005418E0">
        <w:rPr>
          <w:rFonts w:ascii="Times New Roman" w:hAnsi="Times New Roman" w:cs="Times New Roman"/>
          <w:sz w:val="24"/>
          <w:szCs w:val="24"/>
        </w:rPr>
        <w:t xml:space="preserve">Российской Федерации» предусматривает создание четырёх типов особых экономических зон. Так, предусматривается </w:t>
      </w:r>
      <w:r w:rsidR="00A20E1C">
        <w:rPr>
          <w:rFonts w:ascii="Times New Roman" w:hAnsi="Times New Roman" w:cs="Times New Roman"/>
          <w:sz w:val="24"/>
          <w:szCs w:val="24"/>
        </w:rPr>
        <w:t xml:space="preserve">возможность создания </w:t>
      </w:r>
      <w:r w:rsidR="00A20E1C" w:rsidRPr="00A20E1C">
        <w:rPr>
          <w:rFonts w:ascii="Times New Roman" w:hAnsi="Times New Roman" w:cs="Times New Roman"/>
          <w:sz w:val="24"/>
          <w:szCs w:val="24"/>
        </w:rPr>
        <w:t>технико-внедренческих зон, котор</w:t>
      </w:r>
      <w:r w:rsidR="005418E0">
        <w:rPr>
          <w:rFonts w:ascii="Times New Roman" w:hAnsi="Times New Roman" w:cs="Times New Roman"/>
          <w:sz w:val="24"/>
          <w:szCs w:val="24"/>
        </w:rPr>
        <w:t>ые</w:t>
      </w:r>
      <w:r w:rsidR="00A20E1C" w:rsidRPr="00A20E1C">
        <w:rPr>
          <w:rFonts w:ascii="Times New Roman" w:hAnsi="Times New Roman" w:cs="Times New Roman"/>
          <w:sz w:val="24"/>
          <w:szCs w:val="24"/>
        </w:rPr>
        <w:t xml:space="preserve"> нацелен</w:t>
      </w:r>
      <w:r w:rsidR="005418E0">
        <w:rPr>
          <w:rFonts w:ascii="Times New Roman" w:hAnsi="Times New Roman" w:cs="Times New Roman"/>
          <w:sz w:val="24"/>
          <w:szCs w:val="24"/>
        </w:rPr>
        <w:t>ы</w:t>
      </w:r>
      <w:r w:rsidR="00A20E1C" w:rsidRPr="00A20E1C">
        <w:rPr>
          <w:rFonts w:ascii="Times New Roman" w:hAnsi="Times New Roman" w:cs="Times New Roman"/>
          <w:sz w:val="24"/>
          <w:szCs w:val="24"/>
        </w:rPr>
        <w:t xml:space="preserve"> на создание и реализацию научно-технической продукции, доведения ее</w:t>
      </w:r>
      <w:r w:rsidR="006D51D3">
        <w:t> </w:t>
      </w:r>
      <w:r w:rsidR="00A20E1C" w:rsidRPr="00A20E1C">
        <w:rPr>
          <w:rFonts w:ascii="Times New Roman" w:hAnsi="Times New Roman" w:cs="Times New Roman"/>
          <w:sz w:val="24"/>
          <w:szCs w:val="24"/>
        </w:rPr>
        <w:t>до</w:t>
      </w:r>
      <w:r w:rsidR="006D51D3">
        <w:t> </w:t>
      </w:r>
      <w:r w:rsidR="00A20E1C" w:rsidRPr="00A20E1C">
        <w:rPr>
          <w:rFonts w:ascii="Times New Roman" w:hAnsi="Times New Roman" w:cs="Times New Roman"/>
          <w:sz w:val="24"/>
          <w:szCs w:val="24"/>
        </w:rPr>
        <w:t>промышленного применения. Обычно такие зоны создаются в крупнейших научно-образовательных центрах, которые имеют определённые традиции и состоявшуюся школу исследования. Зоны открыты для коммерческих организаций, а также индивидуальных предпринимателей. По данным Минэкономразвития России, на март 2022 года резидентами данного типа зон являются 514 компаний. Основные зоны – «</w:t>
      </w:r>
      <w:proofErr w:type="spellStart"/>
      <w:r w:rsidR="00A20E1C" w:rsidRPr="00A20E1C">
        <w:rPr>
          <w:rFonts w:ascii="Times New Roman" w:hAnsi="Times New Roman" w:cs="Times New Roman"/>
          <w:sz w:val="24"/>
          <w:szCs w:val="24"/>
        </w:rPr>
        <w:t>Дубная</w:t>
      </w:r>
      <w:proofErr w:type="spellEnd"/>
      <w:r w:rsidR="00A20E1C" w:rsidRPr="00A20E1C">
        <w:rPr>
          <w:rFonts w:ascii="Times New Roman" w:hAnsi="Times New Roman" w:cs="Times New Roman"/>
          <w:sz w:val="24"/>
          <w:szCs w:val="24"/>
        </w:rPr>
        <w:t>», «Санкт-Петербург», «Томск», «Технополис Москва», «Исток», «Иннополис», «Алмаз».</w:t>
      </w:r>
      <w:r w:rsidR="00A20E1C">
        <w:rPr>
          <w:rFonts w:ascii="Times New Roman" w:hAnsi="Times New Roman" w:cs="Times New Roman"/>
          <w:sz w:val="24"/>
          <w:szCs w:val="24"/>
        </w:rPr>
        <w:t xml:space="preserve"> Результатом функционирования данного преференциального режима является </w:t>
      </w:r>
      <w:r w:rsidR="00A20E1C" w:rsidRPr="00A20E1C">
        <w:rPr>
          <w:rFonts w:ascii="Times New Roman" w:hAnsi="Times New Roman" w:cs="Times New Roman"/>
          <w:sz w:val="24"/>
          <w:szCs w:val="24"/>
        </w:rPr>
        <w:t>создание 24,3</w:t>
      </w:r>
      <w:r w:rsidR="006D51D3">
        <w:t> </w:t>
      </w:r>
      <w:r w:rsidR="00A20E1C" w:rsidRPr="00A20E1C">
        <w:rPr>
          <w:rFonts w:ascii="Times New Roman" w:hAnsi="Times New Roman" w:cs="Times New Roman"/>
          <w:sz w:val="24"/>
          <w:szCs w:val="24"/>
        </w:rPr>
        <w:t>тысяч рабочих мест.</w:t>
      </w:r>
    </w:p>
    <w:p w14:paraId="555D7406" w14:textId="5096968D" w:rsidR="00A20E1C" w:rsidRPr="00A20E1C" w:rsidRDefault="00A20E1C" w:rsidP="00E4429F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уровне Президента Российской Федерации принято решение о создании </w:t>
      </w:r>
      <w:r w:rsidRPr="00A20E1C">
        <w:rPr>
          <w:rFonts w:ascii="Times New Roman" w:hAnsi="Times New Roman" w:cs="Times New Roman"/>
          <w:sz w:val="24"/>
          <w:szCs w:val="24"/>
        </w:rPr>
        <w:t>15</w:t>
      </w:r>
      <w:r w:rsidR="006D51D3">
        <w:t> </w:t>
      </w:r>
      <w:r w:rsidRPr="00A20E1C">
        <w:rPr>
          <w:rFonts w:ascii="Times New Roman" w:hAnsi="Times New Roman" w:cs="Times New Roman"/>
          <w:sz w:val="24"/>
          <w:szCs w:val="24"/>
        </w:rPr>
        <w:t>научно-образовательных центров</w:t>
      </w:r>
      <w:r w:rsidR="008033F4">
        <w:rPr>
          <w:rFonts w:ascii="Times New Roman" w:hAnsi="Times New Roman" w:cs="Times New Roman"/>
          <w:sz w:val="24"/>
          <w:szCs w:val="24"/>
        </w:rPr>
        <w:t xml:space="preserve"> (НОЦ)</w:t>
      </w:r>
      <w:r w:rsidRPr="00A20E1C">
        <w:rPr>
          <w:rFonts w:ascii="Times New Roman" w:hAnsi="Times New Roman" w:cs="Times New Roman"/>
          <w:sz w:val="24"/>
          <w:szCs w:val="24"/>
        </w:rPr>
        <w:t xml:space="preserve"> мирового уровня на основе интеграции университетов и научных организаций и их кооперации с организациями, действующими в реальном секторе экономики</w:t>
      </w:r>
      <w:r>
        <w:rPr>
          <w:rFonts w:ascii="Times New Roman" w:hAnsi="Times New Roman" w:cs="Times New Roman"/>
          <w:sz w:val="24"/>
          <w:szCs w:val="24"/>
        </w:rPr>
        <w:t xml:space="preserve">. Такие НОЦ представляют собой </w:t>
      </w:r>
      <w:r w:rsidR="00370981">
        <w:rPr>
          <w:rFonts w:ascii="Times New Roman" w:hAnsi="Times New Roman" w:cs="Times New Roman"/>
          <w:sz w:val="24"/>
          <w:szCs w:val="24"/>
        </w:rPr>
        <w:t>объединение без создания юридического лица образовательных и научных организаций, которые совместно действуют в реальном секторе экономики. Правительством Российской Федерации на</w:t>
      </w:r>
      <w:r w:rsidR="00154BDD">
        <w:t> </w:t>
      </w:r>
      <w:r w:rsidR="00370981">
        <w:rPr>
          <w:rFonts w:ascii="Times New Roman" w:hAnsi="Times New Roman" w:cs="Times New Roman"/>
          <w:sz w:val="24"/>
          <w:szCs w:val="24"/>
        </w:rPr>
        <w:t>конкурсной основе таким центрам о</w:t>
      </w:r>
      <w:r w:rsidR="00370981" w:rsidRPr="00370981">
        <w:rPr>
          <w:rFonts w:ascii="Times New Roman" w:hAnsi="Times New Roman" w:cs="Times New Roman"/>
          <w:sz w:val="24"/>
          <w:szCs w:val="24"/>
        </w:rPr>
        <w:t>казывается государственная поддержка.</w:t>
      </w:r>
    </w:p>
    <w:p w14:paraId="7D38ED02" w14:textId="16990077" w:rsidR="00A20E1C" w:rsidRPr="00460517" w:rsidRDefault="00370981" w:rsidP="009130E4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«Об инновационных научно-технологических центрах и о внесении изменений в отдельные законодательные акты Российской Федерации» в 2019 году дан старт </w:t>
      </w:r>
      <w:r w:rsidR="00154BDD">
        <w:rPr>
          <w:rFonts w:ascii="Times New Roman" w:hAnsi="Times New Roman" w:cs="Times New Roman"/>
          <w:sz w:val="24"/>
          <w:szCs w:val="24"/>
        </w:rPr>
        <w:t xml:space="preserve">созданию </w:t>
      </w:r>
      <w:r w:rsidRPr="00370981">
        <w:rPr>
          <w:rFonts w:ascii="Times New Roman" w:hAnsi="Times New Roman" w:cs="Times New Roman"/>
          <w:sz w:val="24"/>
          <w:szCs w:val="24"/>
        </w:rPr>
        <w:t>инновационны</w:t>
      </w:r>
      <w:r w:rsidR="00154BDD">
        <w:rPr>
          <w:rFonts w:ascii="Times New Roman" w:hAnsi="Times New Roman" w:cs="Times New Roman"/>
          <w:sz w:val="24"/>
          <w:szCs w:val="24"/>
        </w:rPr>
        <w:t>х</w:t>
      </w:r>
      <w:r w:rsidRPr="00370981">
        <w:rPr>
          <w:rFonts w:ascii="Times New Roman" w:hAnsi="Times New Roman" w:cs="Times New Roman"/>
          <w:sz w:val="24"/>
          <w:szCs w:val="24"/>
        </w:rPr>
        <w:t xml:space="preserve"> научно-технологически</w:t>
      </w:r>
      <w:r w:rsidR="00154BDD">
        <w:rPr>
          <w:rFonts w:ascii="Times New Roman" w:hAnsi="Times New Roman" w:cs="Times New Roman"/>
          <w:sz w:val="24"/>
          <w:szCs w:val="24"/>
        </w:rPr>
        <w:t>х</w:t>
      </w:r>
      <w:r w:rsidRPr="00370981">
        <w:rPr>
          <w:rFonts w:ascii="Times New Roman" w:hAnsi="Times New Roman" w:cs="Times New Roman"/>
          <w:sz w:val="24"/>
          <w:szCs w:val="24"/>
        </w:rPr>
        <w:t xml:space="preserve"> </w:t>
      </w:r>
      <w:r w:rsidR="00154BDD" w:rsidRPr="00370981">
        <w:rPr>
          <w:rFonts w:ascii="Times New Roman" w:hAnsi="Times New Roman" w:cs="Times New Roman"/>
          <w:sz w:val="24"/>
          <w:szCs w:val="24"/>
        </w:rPr>
        <w:t>центр</w:t>
      </w:r>
      <w:r w:rsidR="00154BDD">
        <w:rPr>
          <w:rFonts w:ascii="Times New Roman" w:hAnsi="Times New Roman" w:cs="Times New Roman"/>
          <w:sz w:val="24"/>
          <w:szCs w:val="24"/>
        </w:rPr>
        <w:t xml:space="preserve">ов (ИНТЦ). На данный момент утверждены </w:t>
      </w:r>
      <w:r w:rsidRPr="00027719">
        <w:rPr>
          <w:rFonts w:ascii="Times New Roman" w:hAnsi="Times New Roman" w:cs="Times New Roman"/>
          <w:sz w:val="24"/>
          <w:szCs w:val="24"/>
        </w:rPr>
        <w:t>ИНТЦ «Сириус»</w:t>
      </w:r>
      <w:r w:rsidR="00154BDD">
        <w:rPr>
          <w:rFonts w:ascii="Times New Roman" w:hAnsi="Times New Roman" w:cs="Times New Roman"/>
          <w:sz w:val="24"/>
          <w:szCs w:val="24"/>
        </w:rPr>
        <w:t>,</w:t>
      </w:r>
      <w:r w:rsidRPr="00027719">
        <w:rPr>
          <w:rFonts w:ascii="Times New Roman" w:hAnsi="Times New Roman" w:cs="Times New Roman"/>
          <w:sz w:val="24"/>
          <w:szCs w:val="24"/>
        </w:rPr>
        <w:t xml:space="preserve"> ИНТЦ МГУ «Воробьевы горы»</w:t>
      </w:r>
      <w:r w:rsidR="00154BDD">
        <w:rPr>
          <w:rFonts w:ascii="Times New Roman" w:hAnsi="Times New Roman" w:cs="Times New Roman"/>
          <w:sz w:val="24"/>
          <w:szCs w:val="24"/>
        </w:rPr>
        <w:t>, ИНТЦ «</w:t>
      </w:r>
      <w:r w:rsidR="00154BDD" w:rsidRPr="00154BDD">
        <w:rPr>
          <w:rFonts w:ascii="Times New Roman" w:hAnsi="Times New Roman" w:cs="Times New Roman"/>
          <w:sz w:val="24"/>
          <w:szCs w:val="24"/>
        </w:rPr>
        <w:t>Долина Менделеева</w:t>
      </w:r>
      <w:r w:rsidR="00154BDD">
        <w:rPr>
          <w:rFonts w:ascii="Times New Roman" w:hAnsi="Times New Roman" w:cs="Times New Roman"/>
          <w:sz w:val="24"/>
          <w:szCs w:val="24"/>
        </w:rPr>
        <w:t xml:space="preserve">», </w:t>
      </w:r>
      <w:r w:rsidR="00154BDD" w:rsidRPr="00154BDD">
        <w:rPr>
          <w:rFonts w:ascii="Times New Roman" w:hAnsi="Times New Roman" w:cs="Times New Roman"/>
          <w:sz w:val="24"/>
          <w:szCs w:val="24"/>
        </w:rPr>
        <w:t>ИНТЦ «Русский»</w:t>
      </w:r>
      <w:r w:rsidR="00154BDD">
        <w:rPr>
          <w:rFonts w:ascii="Times New Roman" w:hAnsi="Times New Roman" w:cs="Times New Roman"/>
          <w:sz w:val="24"/>
          <w:szCs w:val="24"/>
        </w:rPr>
        <w:t>, ИНТЦ «Квантовая Долина</w:t>
      </w:r>
      <w:r w:rsidR="00346C6F">
        <w:rPr>
          <w:rFonts w:ascii="Times New Roman" w:hAnsi="Times New Roman" w:cs="Times New Roman"/>
          <w:sz w:val="24"/>
          <w:szCs w:val="24"/>
        </w:rPr>
        <w:t>»</w:t>
      </w:r>
      <w:r w:rsidR="00154BDD">
        <w:rPr>
          <w:rFonts w:ascii="Times New Roman" w:hAnsi="Times New Roman" w:cs="Times New Roman"/>
          <w:sz w:val="24"/>
          <w:szCs w:val="24"/>
        </w:rPr>
        <w:t xml:space="preserve">, ИНТЦ </w:t>
      </w:r>
      <w:r w:rsidR="00154BDD" w:rsidRPr="00154BDD">
        <w:rPr>
          <w:rFonts w:ascii="Times New Roman" w:hAnsi="Times New Roman" w:cs="Times New Roman"/>
          <w:sz w:val="24"/>
          <w:szCs w:val="24"/>
        </w:rPr>
        <w:t>«Парк атомных и медицинских технологий»</w:t>
      </w:r>
      <w:r w:rsidRPr="00027719">
        <w:rPr>
          <w:rFonts w:ascii="Times New Roman" w:hAnsi="Times New Roman" w:cs="Times New Roman"/>
          <w:sz w:val="24"/>
          <w:szCs w:val="24"/>
        </w:rPr>
        <w:t xml:space="preserve">. Данные центры </w:t>
      </w:r>
      <w:r w:rsidR="00154BDD">
        <w:rPr>
          <w:rFonts w:ascii="Times New Roman" w:hAnsi="Times New Roman" w:cs="Times New Roman"/>
          <w:sz w:val="24"/>
          <w:szCs w:val="24"/>
        </w:rPr>
        <w:t>должны</w:t>
      </w:r>
      <w:r w:rsidR="00154BDD" w:rsidRPr="00027719">
        <w:rPr>
          <w:rFonts w:ascii="Times New Roman" w:hAnsi="Times New Roman" w:cs="Times New Roman"/>
          <w:sz w:val="24"/>
          <w:szCs w:val="24"/>
        </w:rPr>
        <w:t xml:space="preserve"> </w:t>
      </w:r>
      <w:r w:rsidRPr="00027719">
        <w:rPr>
          <w:rFonts w:ascii="Times New Roman" w:hAnsi="Times New Roman" w:cs="Times New Roman"/>
          <w:sz w:val="24"/>
          <w:szCs w:val="24"/>
        </w:rPr>
        <w:t xml:space="preserve">обеспечивать </w:t>
      </w:r>
      <w:r w:rsidRPr="00370981">
        <w:rPr>
          <w:rFonts w:ascii="Times New Roman" w:hAnsi="Times New Roman" w:cs="Times New Roman"/>
          <w:sz w:val="24"/>
          <w:szCs w:val="24"/>
        </w:rPr>
        <w:t>проведение научных и исследовательских работ,</w:t>
      </w:r>
      <w:r w:rsidRPr="00027719">
        <w:rPr>
          <w:rFonts w:ascii="Times New Roman" w:hAnsi="Times New Roman" w:cs="Times New Roman"/>
          <w:sz w:val="24"/>
          <w:szCs w:val="24"/>
        </w:rPr>
        <w:t xml:space="preserve"> </w:t>
      </w:r>
      <w:r w:rsidR="00154BDD" w:rsidRPr="00027719">
        <w:rPr>
          <w:rFonts w:ascii="Times New Roman" w:hAnsi="Times New Roman" w:cs="Times New Roman"/>
          <w:sz w:val="24"/>
          <w:szCs w:val="24"/>
        </w:rPr>
        <w:t>организаци</w:t>
      </w:r>
      <w:r w:rsidR="00154BDD">
        <w:rPr>
          <w:rFonts w:ascii="Times New Roman" w:hAnsi="Times New Roman" w:cs="Times New Roman"/>
          <w:sz w:val="24"/>
          <w:szCs w:val="24"/>
        </w:rPr>
        <w:t xml:space="preserve">ю </w:t>
      </w:r>
      <w:r w:rsidRPr="00027719">
        <w:rPr>
          <w:rFonts w:ascii="Times New Roman" w:hAnsi="Times New Roman" w:cs="Times New Roman"/>
          <w:sz w:val="24"/>
          <w:szCs w:val="24"/>
        </w:rPr>
        <w:t>трансфера научных компетенций учебных заведений в коммерческий оборот, а также включение как студентов, так и научных работников в разработку</w:t>
      </w:r>
      <w:r w:rsidRPr="00460517">
        <w:rPr>
          <w:rFonts w:ascii="Times New Roman" w:hAnsi="Times New Roman" w:cs="Times New Roman"/>
          <w:sz w:val="24"/>
          <w:szCs w:val="24"/>
        </w:rPr>
        <w:t>.</w:t>
      </w:r>
    </w:p>
    <w:p w14:paraId="0BE955F9" w14:textId="655A6EC4" w:rsidR="009130E4" w:rsidRPr="003F0011" w:rsidRDefault="005E428B" w:rsidP="00D150C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Одновременно с этим реализуется отдельная государственная программа «</w:t>
      </w:r>
      <w:r w:rsidRPr="005E428B">
        <w:rPr>
          <w:rFonts w:ascii="Times New Roman" w:hAnsi="Times New Roman" w:cs="Times New Roman"/>
          <w:sz w:val="24"/>
          <w:szCs w:val="24"/>
        </w:rPr>
        <w:t>Научно-технологическое развитие Российской Федерации</w:t>
      </w:r>
      <w:r>
        <w:rPr>
          <w:rFonts w:ascii="Times New Roman" w:hAnsi="Times New Roman" w:cs="Times New Roman"/>
          <w:sz w:val="24"/>
          <w:szCs w:val="24"/>
        </w:rPr>
        <w:t>»</w:t>
      </w:r>
      <w:r w:rsidR="00CA1C28">
        <w:rPr>
          <w:rFonts w:ascii="Times New Roman" w:hAnsi="Times New Roman" w:cs="Times New Roman"/>
          <w:sz w:val="24"/>
          <w:szCs w:val="24"/>
        </w:rPr>
        <w:t>, в рамках которой реализуется целый набор мер. Отдельными элементами данной программы являются федеральные проекты: Нормативное регулирование цифровой среды; Информационная инфраструктура; Кадры для цифровой экономики; Информационная безопасность; Цифровые технологии; Цифровое государственное управление; Искусственный интеллект; Развитие кадрового потенциала ИТ-отрасли; Молодые профессионалы (Повышение конкурентоспособности профессионального образования) и ряд других. Отдельно стоит обратить внимание на</w:t>
      </w:r>
      <w:r w:rsidR="00154BDD" w:rsidRPr="003F0011">
        <w:rPr>
          <w:rFonts w:ascii="Times New Roman" w:hAnsi="Times New Roman" w:cs="Times New Roman"/>
          <w:sz w:val="24"/>
          <w:szCs w:val="24"/>
        </w:rPr>
        <w:t> </w:t>
      </w:r>
      <w:r w:rsidR="00CA1C28">
        <w:rPr>
          <w:rFonts w:ascii="Times New Roman" w:hAnsi="Times New Roman" w:cs="Times New Roman"/>
          <w:sz w:val="24"/>
          <w:szCs w:val="24"/>
        </w:rPr>
        <w:t xml:space="preserve">федеральный проект «Развитие интеграционных процессов в сфере науки, высшего образования и индустрии», в рамках которого до конца 2024 года предусмотрена поддержка НОЦ, </w:t>
      </w:r>
      <w:r w:rsidR="00460517">
        <w:rPr>
          <w:rFonts w:ascii="Times New Roman" w:hAnsi="Times New Roman" w:cs="Times New Roman"/>
          <w:sz w:val="24"/>
          <w:szCs w:val="24"/>
        </w:rPr>
        <w:t xml:space="preserve">группы </w:t>
      </w:r>
      <w:r w:rsidR="00CA1C28" w:rsidRPr="00460517">
        <w:rPr>
          <w:rFonts w:ascii="Times New Roman" w:hAnsi="Times New Roman" w:cs="Times New Roman"/>
          <w:sz w:val="24"/>
          <w:szCs w:val="24"/>
        </w:rPr>
        <w:t xml:space="preserve">университетов </w:t>
      </w:r>
      <w:r w:rsidR="00154BDD">
        <w:rPr>
          <w:rFonts w:ascii="Times New Roman" w:hAnsi="Times New Roman" w:cs="Times New Roman"/>
          <w:sz w:val="24"/>
          <w:szCs w:val="24"/>
        </w:rPr>
        <w:t>–</w:t>
      </w:r>
      <w:r w:rsidR="00CA1C28" w:rsidRPr="00460517">
        <w:rPr>
          <w:rFonts w:ascii="Times New Roman" w:hAnsi="Times New Roman" w:cs="Times New Roman"/>
          <w:sz w:val="24"/>
          <w:szCs w:val="24"/>
        </w:rPr>
        <w:t xml:space="preserve"> национальных лидеров для формирования научного, технологического и кадрового обеспечения экономики и социальной сферы</w:t>
      </w:r>
      <w:r w:rsidR="00460517">
        <w:rPr>
          <w:rFonts w:ascii="Times New Roman" w:hAnsi="Times New Roman" w:cs="Times New Roman"/>
          <w:sz w:val="24"/>
          <w:szCs w:val="24"/>
        </w:rPr>
        <w:t xml:space="preserve">; развития </w:t>
      </w:r>
      <w:r w:rsidR="00460517" w:rsidRPr="00460517">
        <w:rPr>
          <w:rFonts w:ascii="Times New Roman" w:hAnsi="Times New Roman" w:cs="Times New Roman"/>
          <w:sz w:val="24"/>
          <w:szCs w:val="24"/>
        </w:rPr>
        <w:t>сети специализированных учебных научных центров (СУНЦ) по начальной подготовке высококвалифицированных кадров для инновационного развития России.</w:t>
      </w:r>
      <w:r w:rsidR="00460517">
        <w:rPr>
          <w:rFonts w:ascii="Times New Roman" w:hAnsi="Times New Roman" w:cs="Times New Roman"/>
          <w:sz w:val="24"/>
          <w:szCs w:val="24"/>
        </w:rPr>
        <w:t xml:space="preserve"> Проект предусматривает развитие кооперации образовательных и научных организаций и</w:t>
      </w:r>
      <w:r w:rsidR="00154BDD">
        <w:t> </w:t>
      </w:r>
      <w:r w:rsidR="00460517">
        <w:rPr>
          <w:rFonts w:ascii="Times New Roman" w:hAnsi="Times New Roman" w:cs="Times New Roman"/>
          <w:sz w:val="24"/>
          <w:szCs w:val="24"/>
        </w:rPr>
        <w:t>организаций реального сектора экономики в целях реализации комплексных проектов по</w:t>
      </w:r>
      <w:r w:rsidR="00154BDD" w:rsidRPr="003F0011">
        <w:rPr>
          <w:rFonts w:ascii="Times New Roman" w:hAnsi="Times New Roman" w:cs="Times New Roman"/>
          <w:sz w:val="24"/>
          <w:szCs w:val="24"/>
        </w:rPr>
        <w:t> </w:t>
      </w:r>
      <w:r w:rsidR="00460517">
        <w:rPr>
          <w:rFonts w:ascii="Times New Roman" w:hAnsi="Times New Roman" w:cs="Times New Roman"/>
          <w:sz w:val="24"/>
          <w:szCs w:val="24"/>
        </w:rPr>
        <w:t xml:space="preserve">созданию </w:t>
      </w:r>
      <w:r w:rsidR="00460517" w:rsidRPr="003F0011">
        <w:rPr>
          <w:rFonts w:ascii="Times New Roman" w:hAnsi="Times New Roman" w:cs="Times New Roman"/>
          <w:sz w:val="24"/>
          <w:szCs w:val="24"/>
        </w:rPr>
        <w:t xml:space="preserve">высокотехнологичных производств. Общий объем финансирования проекта </w:t>
      </w:r>
      <w:r w:rsidR="00460517" w:rsidRPr="003F0011">
        <w:rPr>
          <w:rFonts w:ascii="Times New Roman" w:hAnsi="Times New Roman" w:cs="Times New Roman"/>
          <w:sz w:val="24"/>
          <w:szCs w:val="24"/>
        </w:rPr>
        <w:lastRenderedPageBreak/>
        <w:t>на</w:t>
      </w:r>
      <w:r w:rsidR="00154BDD" w:rsidRPr="003F0011">
        <w:rPr>
          <w:rFonts w:ascii="Times New Roman" w:hAnsi="Times New Roman" w:cs="Times New Roman"/>
          <w:sz w:val="24"/>
          <w:szCs w:val="24"/>
        </w:rPr>
        <w:t> </w:t>
      </w:r>
      <w:r w:rsidR="00460517" w:rsidRPr="003F0011">
        <w:rPr>
          <w:rFonts w:ascii="Times New Roman" w:hAnsi="Times New Roman" w:cs="Times New Roman"/>
          <w:sz w:val="24"/>
          <w:szCs w:val="24"/>
        </w:rPr>
        <w:t>2022</w:t>
      </w:r>
      <w:r w:rsidR="00154BDD" w:rsidRPr="003F0011">
        <w:rPr>
          <w:rFonts w:ascii="Times New Roman" w:hAnsi="Times New Roman" w:cs="Times New Roman"/>
          <w:sz w:val="24"/>
          <w:szCs w:val="24"/>
        </w:rPr>
        <w:t> </w:t>
      </w:r>
      <w:r w:rsidR="00460517" w:rsidRPr="003F0011">
        <w:rPr>
          <w:rFonts w:ascii="Times New Roman" w:hAnsi="Times New Roman" w:cs="Times New Roman"/>
          <w:sz w:val="24"/>
          <w:szCs w:val="24"/>
        </w:rPr>
        <w:t xml:space="preserve">год составляет 42 607,8 </w:t>
      </w:r>
      <w:proofErr w:type="gramStart"/>
      <w:r w:rsidR="00460517" w:rsidRPr="003F0011">
        <w:rPr>
          <w:rFonts w:ascii="Times New Roman" w:hAnsi="Times New Roman" w:cs="Times New Roman"/>
          <w:sz w:val="24"/>
          <w:szCs w:val="24"/>
        </w:rPr>
        <w:t>млн</w:t>
      </w:r>
      <w:r w:rsidR="00D10139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460517" w:rsidRPr="003F0011">
        <w:rPr>
          <w:rFonts w:ascii="Times New Roman" w:hAnsi="Times New Roman" w:cs="Times New Roman"/>
          <w:sz w:val="24"/>
          <w:szCs w:val="24"/>
        </w:rPr>
        <w:t xml:space="preserve"> рублей</w:t>
      </w:r>
      <w:r w:rsidR="001B5ABE" w:rsidRPr="003F0011">
        <w:rPr>
          <w:rFonts w:ascii="Times New Roman" w:hAnsi="Times New Roman" w:cs="Times New Roman"/>
          <w:sz w:val="24"/>
          <w:szCs w:val="24"/>
        </w:rPr>
        <w:t xml:space="preserve">, на 2023 </w:t>
      </w:r>
      <w:r w:rsidR="00D10139">
        <w:rPr>
          <w:rFonts w:ascii="Times New Roman" w:hAnsi="Times New Roman" w:cs="Times New Roman"/>
          <w:sz w:val="24"/>
          <w:szCs w:val="24"/>
        </w:rPr>
        <w:t>г</w:t>
      </w:r>
      <w:r w:rsidR="001B5ABE" w:rsidRPr="003F0011">
        <w:rPr>
          <w:rFonts w:ascii="Times New Roman" w:hAnsi="Times New Roman" w:cs="Times New Roman"/>
          <w:sz w:val="24"/>
          <w:szCs w:val="24"/>
        </w:rPr>
        <w:t>од – 39 478,62 млн</w:t>
      </w:r>
      <w:r w:rsidR="00D10139">
        <w:rPr>
          <w:rFonts w:ascii="Times New Roman" w:hAnsi="Times New Roman" w:cs="Times New Roman"/>
          <w:sz w:val="24"/>
          <w:szCs w:val="24"/>
        </w:rPr>
        <w:t>.</w:t>
      </w:r>
      <w:r w:rsidR="001B5ABE" w:rsidRPr="003F0011">
        <w:rPr>
          <w:rFonts w:ascii="Times New Roman" w:hAnsi="Times New Roman" w:cs="Times New Roman"/>
          <w:sz w:val="24"/>
          <w:szCs w:val="24"/>
        </w:rPr>
        <w:t xml:space="preserve"> рублей, </w:t>
      </w:r>
      <w:r w:rsidR="009130E4" w:rsidRPr="003F0011">
        <w:rPr>
          <w:rFonts w:ascii="Times New Roman" w:hAnsi="Times New Roman" w:cs="Times New Roman"/>
          <w:sz w:val="24"/>
          <w:szCs w:val="24"/>
        </w:rPr>
        <w:t>на</w:t>
      </w:r>
      <w:r w:rsidR="00154BDD" w:rsidRPr="003F0011">
        <w:rPr>
          <w:rFonts w:ascii="Times New Roman" w:hAnsi="Times New Roman" w:cs="Times New Roman"/>
          <w:sz w:val="24"/>
          <w:szCs w:val="24"/>
        </w:rPr>
        <w:t> </w:t>
      </w:r>
      <w:r w:rsidR="009130E4" w:rsidRPr="003F0011">
        <w:rPr>
          <w:rFonts w:ascii="Times New Roman" w:hAnsi="Times New Roman" w:cs="Times New Roman"/>
          <w:sz w:val="24"/>
          <w:szCs w:val="24"/>
        </w:rPr>
        <w:t>2024</w:t>
      </w:r>
      <w:r w:rsidR="00154BDD" w:rsidRPr="003F0011">
        <w:rPr>
          <w:rFonts w:ascii="Times New Roman" w:hAnsi="Times New Roman" w:cs="Times New Roman"/>
          <w:sz w:val="24"/>
          <w:szCs w:val="24"/>
        </w:rPr>
        <w:t> </w:t>
      </w:r>
      <w:r w:rsidR="009130E4" w:rsidRPr="003F0011">
        <w:rPr>
          <w:rFonts w:ascii="Times New Roman" w:hAnsi="Times New Roman" w:cs="Times New Roman"/>
          <w:sz w:val="24"/>
          <w:szCs w:val="24"/>
        </w:rPr>
        <w:t xml:space="preserve">год </w:t>
      </w:r>
      <w:r w:rsidR="00154BDD">
        <w:rPr>
          <w:rFonts w:ascii="Times New Roman" w:hAnsi="Times New Roman" w:cs="Times New Roman"/>
          <w:sz w:val="24"/>
          <w:szCs w:val="24"/>
        </w:rPr>
        <w:t>–</w:t>
      </w:r>
      <w:r w:rsidR="009130E4" w:rsidRPr="003F0011">
        <w:rPr>
          <w:rFonts w:ascii="Times New Roman" w:hAnsi="Times New Roman" w:cs="Times New Roman"/>
          <w:sz w:val="24"/>
          <w:szCs w:val="24"/>
        </w:rPr>
        <w:t xml:space="preserve"> 36 083,93 млн</w:t>
      </w:r>
      <w:r w:rsidR="00D10139">
        <w:rPr>
          <w:rFonts w:ascii="Times New Roman" w:hAnsi="Times New Roman" w:cs="Times New Roman"/>
          <w:sz w:val="24"/>
          <w:szCs w:val="24"/>
        </w:rPr>
        <w:t>.</w:t>
      </w:r>
      <w:r w:rsidR="009130E4" w:rsidRPr="003F0011">
        <w:rPr>
          <w:rFonts w:ascii="Times New Roman" w:hAnsi="Times New Roman" w:cs="Times New Roman"/>
          <w:sz w:val="24"/>
          <w:szCs w:val="24"/>
        </w:rPr>
        <w:t xml:space="preserve"> рублей.</w:t>
      </w:r>
    </w:p>
    <w:p w14:paraId="1193E8D5" w14:textId="1E70A5BD" w:rsidR="00D150CC" w:rsidRPr="00D150CC" w:rsidRDefault="00460517" w:rsidP="00D150C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011">
        <w:rPr>
          <w:rFonts w:ascii="Times New Roman" w:hAnsi="Times New Roman" w:cs="Times New Roman"/>
          <w:sz w:val="24"/>
          <w:szCs w:val="24"/>
        </w:rPr>
        <w:t>Таким образом</w:t>
      </w:r>
      <w:r w:rsidR="005C2343" w:rsidRPr="003F0011">
        <w:rPr>
          <w:rFonts w:ascii="Times New Roman" w:hAnsi="Times New Roman" w:cs="Times New Roman"/>
          <w:sz w:val="24"/>
          <w:szCs w:val="24"/>
        </w:rPr>
        <w:t xml:space="preserve">, в настоящее время продолжают создаваться условия, которые </w:t>
      </w:r>
      <w:r w:rsidR="00D150CC">
        <w:rPr>
          <w:rFonts w:ascii="Times New Roman" w:hAnsi="Times New Roman" w:cs="Times New Roman"/>
          <w:sz w:val="24"/>
          <w:szCs w:val="24"/>
        </w:rPr>
        <w:t>в</w:t>
      </w:r>
      <w:r w:rsidR="00154BDD">
        <w:t> </w:t>
      </w:r>
      <w:r w:rsidR="00D150CC">
        <w:rPr>
          <w:rFonts w:ascii="Times New Roman" w:hAnsi="Times New Roman" w:cs="Times New Roman"/>
          <w:sz w:val="24"/>
          <w:szCs w:val="24"/>
        </w:rPr>
        <w:t xml:space="preserve">перспективе должны </w:t>
      </w:r>
      <w:r w:rsidR="005C2343" w:rsidRPr="003F0011">
        <w:rPr>
          <w:rFonts w:ascii="Times New Roman" w:hAnsi="Times New Roman" w:cs="Times New Roman"/>
          <w:sz w:val="24"/>
          <w:szCs w:val="24"/>
        </w:rPr>
        <w:t>обеспеч</w:t>
      </w:r>
      <w:r w:rsidR="00D150CC">
        <w:rPr>
          <w:rFonts w:ascii="Times New Roman" w:hAnsi="Times New Roman" w:cs="Times New Roman"/>
          <w:sz w:val="24"/>
          <w:szCs w:val="24"/>
        </w:rPr>
        <w:t>ить</w:t>
      </w:r>
      <w:r w:rsidR="005C2343" w:rsidRPr="003F0011">
        <w:rPr>
          <w:rFonts w:ascii="Times New Roman" w:hAnsi="Times New Roman" w:cs="Times New Roman"/>
          <w:sz w:val="24"/>
          <w:szCs w:val="24"/>
        </w:rPr>
        <w:t xml:space="preserve"> формирование связки между наукой и бизнесом</w:t>
      </w:r>
      <w:r w:rsidR="00154BDD">
        <w:rPr>
          <w:rFonts w:ascii="Times New Roman" w:hAnsi="Times New Roman" w:cs="Times New Roman"/>
          <w:sz w:val="24"/>
          <w:szCs w:val="24"/>
        </w:rPr>
        <w:t>,</w:t>
      </w:r>
      <w:r w:rsidR="005C2343" w:rsidRPr="003F0011">
        <w:rPr>
          <w:rFonts w:ascii="Times New Roman" w:hAnsi="Times New Roman" w:cs="Times New Roman"/>
          <w:sz w:val="24"/>
          <w:szCs w:val="24"/>
        </w:rPr>
        <w:t xml:space="preserve"> и</w:t>
      </w:r>
      <w:r w:rsidR="00154BDD" w:rsidRPr="003F0011">
        <w:rPr>
          <w:rFonts w:ascii="Times New Roman" w:hAnsi="Times New Roman" w:cs="Times New Roman"/>
          <w:sz w:val="24"/>
          <w:szCs w:val="24"/>
        </w:rPr>
        <w:t> </w:t>
      </w:r>
      <w:r w:rsidR="005C2343" w:rsidRPr="003F0011">
        <w:rPr>
          <w:rFonts w:ascii="Times New Roman" w:hAnsi="Times New Roman" w:cs="Times New Roman"/>
          <w:sz w:val="24"/>
          <w:szCs w:val="24"/>
        </w:rPr>
        <w:t>именно эт</w:t>
      </w:r>
      <w:r w:rsidR="00FB009B">
        <w:rPr>
          <w:rFonts w:ascii="Times New Roman" w:hAnsi="Times New Roman" w:cs="Times New Roman"/>
          <w:sz w:val="24"/>
          <w:szCs w:val="24"/>
        </w:rPr>
        <w:t>а</w:t>
      </w:r>
      <w:r w:rsidR="005C2343" w:rsidRPr="003F0011">
        <w:rPr>
          <w:rFonts w:ascii="Times New Roman" w:hAnsi="Times New Roman" w:cs="Times New Roman"/>
          <w:sz w:val="24"/>
          <w:szCs w:val="24"/>
        </w:rPr>
        <w:t xml:space="preserve"> задача </w:t>
      </w:r>
      <w:r w:rsidR="00912193" w:rsidRPr="003F0011">
        <w:rPr>
          <w:rFonts w:ascii="Times New Roman" w:hAnsi="Times New Roman" w:cs="Times New Roman"/>
          <w:sz w:val="24"/>
          <w:szCs w:val="24"/>
        </w:rPr>
        <w:t>является первостепенной и должна проходить общим трендом в</w:t>
      </w:r>
      <w:r w:rsidR="00154BDD" w:rsidRPr="003F0011">
        <w:rPr>
          <w:rFonts w:ascii="Times New Roman" w:hAnsi="Times New Roman" w:cs="Times New Roman"/>
          <w:sz w:val="24"/>
          <w:szCs w:val="24"/>
        </w:rPr>
        <w:t> </w:t>
      </w:r>
      <w:r w:rsidR="00912193" w:rsidRPr="003F0011">
        <w:rPr>
          <w:rFonts w:ascii="Times New Roman" w:hAnsi="Times New Roman" w:cs="Times New Roman"/>
          <w:sz w:val="24"/>
          <w:szCs w:val="24"/>
        </w:rPr>
        <w:t>основных стратегических документах и плана</w:t>
      </w:r>
      <w:r w:rsidR="00FB009B">
        <w:rPr>
          <w:rFonts w:ascii="Times New Roman" w:hAnsi="Times New Roman" w:cs="Times New Roman"/>
          <w:sz w:val="24"/>
          <w:szCs w:val="24"/>
        </w:rPr>
        <w:t>х</w:t>
      </w:r>
      <w:r w:rsidR="00912193" w:rsidRPr="003F0011">
        <w:rPr>
          <w:rFonts w:ascii="Times New Roman" w:hAnsi="Times New Roman" w:cs="Times New Roman"/>
          <w:sz w:val="24"/>
          <w:szCs w:val="24"/>
        </w:rPr>
        <w:t xml:space="preserve"> технологического развития экономики региона.</w:t>
      </w:r>
      <w:r w:rsidR="00D150CC">
        <w:rPr>
          <w:rFonts w:ascii="Times New Roman" w:hAnsi="Times New Roman" w:cs="Times New Roman"/>
          <w:sz w:val="24"/>
          <w:szCs w:val="24"/>
        </w:rPr>
        <w:t xml:space="preserve"> Однако</w:t>
      </w:r>
      <w:r w:rsidR="0078175A">
        <w:rPr>
          <w:rFonts w:ascii="Times New Roman" w:hAnsi="Times New Roman" w:cs="Times New Roman"/>
          <w:sz w:val="24"/>
          <w:szCs w:val="24"/>
        </w:rPr>
        <w:t>,</w:t>
      </w:r>
      <w:r w:rsidR="00D150CC">
        <w:rPr>
          <w:rFonts w:ascii="Times New Roman" w:hAnsi="Times New Roman" w:cs="Times New Roman"/>
          <w:sz w:val="24"/>
          <w:szCs w:val="24"/>
        </w:rPr>
        <w:t xml:space="preserve"> необходимо учитывать, что </w:t>
      </w:r>
      <w:r w:rsidR="0078175A">
        <w:rPr>
          <w:rFonts w:ascii="Times New Roman" w:hAnsi="Times New Roman" w:cs="Times New Roman"/>
          <w:sz w:val="24"/>
          <w:szCs w:val="24"/>
        </w:rPr>
        <w:t>сложность</w:t>
      </w:r>
      <w:r w:rsidR="00D150CC">
        <w:rPr>
          <w:rFonts w:ascii="Times New Roman" w:hAnsi="Times New Roman" w:cs="Times New Roman"/>
          <w:sz w:val="24"/>
          <w:szCs w:val="24"/>
        </w:rPr>
        <w:t xml:space="preserve"> </w:t>
      </w:r>
      <w:r w:rsidR="00D150CC" w:rsidRPr="00D150CC">
        <w:rPr>
          <w:rFonts w:ascii="Times New Roman" w:hAnsi="Times New Roman" w:cs="Times New Roman"/>
          <w:sz w:val="24"/>
          <w:szCs w:val="24"/>
        </w:rPr>
        <w:t>обеспечения</w:t>
      </w:r>
      <w:r w:rsidR="0078175A">
        <w:rPr>
          <w:rFonts w:ascii="Times New Roman" w:hAnsi="Times New Roman" w:cs="Times New Roman"/>
          <w:sz w:val="24"/>
          <w:szCs w:val="24"/>
        </w:rPr>
        <w:t xml:space="preserve"> процесса</w:t>
      </w:r>
      <w:r w:rsidR="00D150CC" w:rsidRPr="00D150CC">
        <w:rPr>
          <w:rFonts w:ascii="Times New Roman" w:hAnsi="Times New Roman" w:cs="Times New Roman"/>
          <w:sz w:val="24"/>
          <w:szCs w:val="24"/>
        </w:rPr>
        <w:t xml:space="preserve"> интеграции интересов науки и бизнеса</w:t>
      </w:r>
      <w:r w:rsidR="0078175A">
        <w:rPr>
          <w:rFonts w:ascii="Times New Roman" w:hAnsi="Times New Roman" w:cs="Times New Roman"/>
          <w:sz w:val="24"/>
          <w:szCs w:val="24"/>
        </w:rPr>
        <w:t xml:space="preserve"> сохраняется.</w:t>
      </w:r>
    </w:p>
    <w:p w14:paraId="7257EFC5" w14:textId="77777777" w:rsidR="00E5774D" w:rsidRPr="00E5774D" w:rsidRDefault="00E5774D" w:rsidP="00D150CC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011">
        <w:rPr>
          <w:rFonts w:ascii="Times New Roman" w:hAnsi="Times New Roman" w:cs="Times New Roman"/>
          <w:sz w:val="24"/>
          <w:szCs w:val="24"/>
        </w:rPr>
        <w:t>Рассматривая те направления, в рамках которых</w:t>
      </w:r>
      <w:r w:rsidRPr="00E5774D">
        <w:rPr>
          <w:rFonts w:ascii="Times New Roman" w:hAnsi="Times New Roman" w:cs="Times New Roman"/>
          <w:sz w:val="24"/>
          <w:szCs w:val="24"/>
        </w:rPr>
        <w:t xml:space="preserve"> возможно проведение отдельных мероприятий, способных повлиять на научно-технологическое развитие региона можно отметить следующие:</w:t>
      </w:r>
    </w:p>
    <w:p w14:paraId="483EBDFF" w14:textId="4BAFC9C6" w:rsidR="00DE3225" w:rsidRPr="00DE3225" w:rsidRDefault="00E5774D" w:rsidP="008D4E68">
      <w:pPr>
        <w:pStyle w:val="a7"/>
        <w:numPr>
          <w:ilvl w:val="0"/>
          <w:numId w:val="33"/>
        </w:numPr>
        <w:tabs>
          <w:tab w:val="left" w:pos="709"/>
          <w:tab w:val="left" w:pos="993"/>
          <w:tab w:val="left" w:pos="1134"/>
        </w:tabs>
        <w:ind w:left="0" w:firstLine="709"/>
        <w:jc w:val="both"/>
      </w:pPr>
      <w:r w:rsidRPr="00DE3225">
        <w:t>Коммерциализация технологий. Здесь важное значение играет возможность реализации научно-исследовательских работ на базе существующих научных центров с</w:t>
      </w:r>
      <w:r w:rsidR="00DE3225" w:rsidRPr="003F0011">
        <w:t> </w:t>
      </w:r>
      <w:r w:rsidRPr="00DE3225">
        <w:t>привлечением зарубежных экспертов. Также целесообразно стимулирование обмена специалистами между крупными федеральными и региональными учебными заведениями. Обеспечение связи между крупными компаниями – заказчиками технологий и ведущими исследовательским центрами.</w:t>
      </w:r>
    </w:p>
    <w:p w14:paraId="180B7381" w14:textId="4D7B633C" w:rsidR="00DE3225" w:rsidRDefault="00E5774D" w:rsidP="006F387E">
      <w:pPr>
        <w:pStyle w:val="a7"/>
        <w:numPr>
          <w:ilvl w:val="0"/>
          <w:numId w:val="33"/>
        </w:numPr>
        <w:tabs>
          <w:tab w:val="left" w:pos="709"/>
          <w:tab w:val="left" w:pos="993"/>
          <w:tab w:val="left" w:pos="1134"/>
        </w:tabs>
        <w:ind w:left="0" w:firstLine="709"/>
        <w:jc w:val="both"/>
      </w:pPr>
      <w:r w:rsidRPr="00DE3225">
        <w:t>Экспортное ориентирование технологического развития. Учитывая, что одним из</w:t>
      </w:r>
      <w:r w:rsidR="00DE3225" w:rsidRPr="00DE3225">
        <w:t> </w:t>
      </w:r>
      <w:r w:rsidRPr="00DE3225">
        <w:t>важнейших факторов, помимо качества исследований и их результатов, играет возможность коммерческой реализации высокотехнологичных продуктов, важно активизировать работу с крупными экспортно</w:t>
      </w:r>
      <w:r w:rsidR="00DE3225">
        <w:t>-</w:t>
      </w:r>
      <w:r w:rsidRPr="00DE3225">
        <w:t>ориентированными компаниями и</w:t>
      </w:r>
      <w:r w:rsidR="00DE3225" w:rsidRPr="003F0011">
        <w:t> </w:t>
      </w:r>
      <w:r w:rsidRPr="00DE3225">
        <w:t>институтами развития, которые могли бы продвигать или использовать новые технологии на мировых рынках. Для достижения данной цели можно обеспечивать реализацию различных акселерационных программ, в рамках которых создаются условия для взаимодействия.</w:t>
      </w:r>
    </w:p>
    <w:p w14:paraId="114912FC" w14:textId="7C4665C1" w:rsidR="00DE3225" w:rsidRDefault="00E5774D" w:rsidP="009E6946">
      <w:pPr>
        <w:pStyle w:val="a7"/>
        <w:numPr>
          <w:ilvl w:val="0"/>
          <w:numId w:val="33"/>
        </w:numPr>
        <w:tabs>
          <w:tab w:val="left" w:pos="709"/>
          <w:tab w:val="left" w:pos="993"/>
          <w:tab w:val="left" w:pos="1134"/>
        </w:tabs>
        <w:ind w:left="0" w:firstLine="709"/>
        <w:jc w:val="both"/>
      </w:pPr>
      <w:r w:rsidRPr="00DE3225">
        <w:t>Инвестиционная привлекательность. Одним из ключевых факторов в развитии технологий является финансовое обеспечение. Для решения данного вопроса требуется не</w:t>
      </w:r>
      <w:r w:rsidR="00DE3225" w:rsidRPr="00DE3225">
        <w:t> </w:t>
      </w:r>
      <w:r w:rsidRPr="00DE3225">
        <w:t>только адаптация фискальной политики, но и формирование доступной формы для демонстрации возможностей и перспектив развития (применимы такие форматы, как витрины технологических продуктов и перспективных разработок).</w:t>
      </w:r>
    </w:p>
    <w:p w14:paraId="594019EE" w14:textId="319918A4" w:rsidR="00DE3225" w:rsidRDefault="00E5774D" w:rsidP="000E6F33">
      <w:pPr>
        <w:pStyle w:val="a7"/>
        <w:numPr>
          <w:ilvl w:val="0"/>
          <w:numId w:val="33"/>
        </w:numPr>
        <w:tabs>
          <w:tab w:val="left" w:pos="709"/>
          <w:tab w:val="left" w:pos="993"/>
          <w:tab w:val="left" w:pos="1134"/>
        </w:tabs>
        <w:ind w:left="0" w:firstLine="709"/>
        <w:jc w:val="both"/>
      </w:pPr>
      <w:r w:rsidRPr="00DE3225">
        <w:t>Повышение квалификации. Ранее было обозначено, что одним из факторов устойчивого развития является подготовка высококвалифицированных кадров. Для этого требуется обеспечить</w:t>
      </w:r>
      <w:r w:rsidR="00DE3225">
        <w:t>,</w:t>
      </w:r>
      <w:r w:rsidRPr="00DE3225">
        <w:t xml:space="preserve"> с одной стороны</w:t>
      </w:r>
      <w:r w:rsidR="00DE3225">
        <w:t>,</w:t>
      </w:r>
      <w:r w:rsidRPr="00DE3225">
        <w:t xml:space="preserve"> связь между ключевыми потребителями технологических товаров, работ и услуг, и научно-исследовательскими центрами, с</w:t>
      </w:r>
      <w:r w:rsidR="00DE3225" w:rsidRPr="00DE3225">
        <w:t> </w:t>
      </w:r>
      <w:r w:rsidRPr="00DE3225">
        <w:t>другой</w:t>
      </w:r>
      <w:r w:rsidR="00DE3225" w:rsidRPr="00DE3225">
        <w:t> </w:t>
      </w:r>
      <w:r w:rsidR="00DE3225">
        <w:t xml:space="preserve">– </w:t>
      </w:r>
      <w:r w:rsidRPr="00DE3225">
        <w:t>выработать</w:t>
      </w:r>
      <w:r w:rsidR="00DE3225">
        <w:t xml:space="preserve"> </w:t>
      </w:r>
      <w:r w:rsidRPr="00DE3225">
        <w:t>меры по привлечению молодых специалистов в регионы (через субсидирование затрат на жильё и размещение). Одновременно, со стороны научных и образовательных организаций требуется инициатива по проведению большего количества научно-практических конференций для обмена опытом и мнениями в рамках той или иной области.</w:t>
      </w:r>
    </w:p>
    <w:p w14:paraId="74F4EBD1" w14:textId="54D3B7D4" w:rsidR="0095450F" w:rsidRPr="00DE3225" w:rsidRDefault="00E5774D" w:rsidP="008D4E68">
      <w:pPr>
        <w:pStyle w:val="a7"/>
        <w:numPr>
          <w:ilvl w:val="0"/>
          <w:numId w:val="33"/>
        </w:numPr>
        <w:tabs>
          <w:tab w:val="left" w:pos="709"/>
          <w:tab w:val="left" w:pos="993"/>
          <w:tab w:val="left" w:pos="1134"/>
        </w:tabs>
        <w:ind w:left="0" w:firstLine="709"/>
        <w:jc w:val="both"/>
      </w:pPr>
      <w:r w:rsidRPr="00DE3225">
        <w:t>Государственная поддержка. В ходе реализации своих полномочий региональная власть в той или иной степени может сталкиваться с потребностью решения определённых задач за счет применения новых подходов и высокотехнологичных решений. Для этого целесообразно наращивать целевую поддержку научно-исследовательских работ, а также стимулировать создание необходимой инфраструктуры</w:t>
      </w:r>
      <w:r w:rsidR="000120D2" w:rsidRPr="00DE3225">
        <w:t>.</w:t>
      </w:r>
    </w:p>
    <w:p w14:paraId="7307AD61" w14:textId="25583172" w:rsidR="00131A91" w:rsidRPr="00131A91" w:rsidRDefault="00131A91" w:rsidP="00E4429F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Дополнительно </w:t>
      </w:r>
      <w:r w:rsidR="002E5DED">
        <w:rPr>
          <w:rFonts w:ascii="Times New Roman" w:hAnsi="Times New Roman" w:cs="Times New Roman"/>
          <w:sz w:val="24"/>
          <w:szCs w:val="24"/>
        </w:rPr>
        <w:t xml:space="preserve">необходимо интенсифицировать работу на совместных площадках путем наращивания создания технопарков, </w:t>
      </w:r>
      <w:r w:rsidR="006C656B">
        <w:rPr>
          <w:rFonts w:ascii="Times New Roman" w:hAnsi="Times New Roman" w:cs="Times New Roman"/>
          <w:sz w:val="24"/>
          <w:szCs w:val="24"/>
        </w:rPr>
        <w:t>в том числе промышленн</w:t>
      </w:r>
      <w:r w:rsidR="00FB009B">
        <w:rPr>
          <w:rFonts w:ascii="Times New Roman" w:hAnsi="Times New Roman" w:cs="Times New Roman"/>
          <w:sz w:val="24"/>
          <w:szCs w:val="24"/>
        </w:rPr>
        <w:t>ой</w:t>
      </w:r>
      <w:r w:rsidR="006C656B">
        <w:rPr>
          <w:rFonts w:ascii="Times New Roman" w:hAnsi="Times New Roman" w:cs="Times New Roman"/>
          <w:sz w:val="24"/>
          <w:szCs w:val="24"/>
        </w:rPr>
        <w:t xml:space="preserve"> </w:t>
      </w:r>
      <w:r w:rsidR="006C656B" w:rsidRPr="006C656B">
        <w:rPr>
          <w:rFonts w:ascii="Times New Roman" w:hAnsi="Times New Roman" w:cs="Times New Roman"/>
          <w:sz w:val="24"/>
          <w:szCs w:val="24"/>
        </w:rPr>
        <w:t>инфраструктур</w:t>
      </w:r>
      <w:r w:rsidR="00FB009B">
        <w:rPr>
          <w:rFonts w:ascii="Times New Roman" w:hAnsi="Times New Roman" w:cs="Times New Roman"/>
          <w:sz w:val="24"/>
          <w:szCs w:val="24"/>
        </w:rPr>
        <w:t>ы</w:t>
      </w:r>
      <w:r w:rsidR="006C656B" w:rsidRPr="006C656B">
        <w:rPr>
          <w:rFonts w:ascii="Times New Roman" w:hAnsi="Times New Roman" w:cs="Times New Roman"/>
          <w:sz w:val="24"/>
          <w:szCs w:val="24"/>
        </w:rPr>
        <w:t xml:space="preserve"> </w:t>
      </w:r>
      <w:r w:rsidR="00FB009B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6C656B" w:rsidRPr="006C656B">
        <w:rPr>
          <w:rFonts w:ascii="Times New Roman" w:hAnsi="Times New Roman" w:cs="Times New Roman"/>
          <w:sz w:val="24"/>
          <w:szCs w:val="24"/>
        </w:rPr>
        <w:t>light</w:t>
      </w:r>
      <w:proofErr w:type="spellEnd"/>
      <w:r w:rsidR="006C656B" w:rsidRPr="006C656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656B" w:rsidRPr="006C656B">
        <w:rPr>
          <w:rFonts w:ascii="Times New Roman" w:hAnsi="Times New Roman" w:cs="Times New Roman"/>
          <w:sz w:val="24"/>
          <w:szCs w:val="24"/>
        </w:rPr>
        <w:t>industria</w:t>
      </w:r>
      <w:proofErr w:type="spellEnd"/>
      <w:r w:rsidR="00FC61B5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6C656B">
        <w:rPr>
          <w:rFonts w:ascii="Times New Roman" w:hAnsi="Times New Roman" w:cs="Times New Roman"/>
          <w:sz w:val="24"/>
          <w:szCs w:val="24"/>
        </w:rPr>
        <w:t>),</w:t>
      </w:r>
      <w:r w:rsidR="006C656B" w:rsidRPr="008D4E68">
        <w:rPr>
          <w:rFonts w:ascii="Times New Roman" w:hAnsi="Times New Roman" w:cs="Times New Roman"/>
          <w:sz w:val="24"/>
          <w:szCs w:val="24"/>
        </w:rPr>
        <w:t xml:space="preserve"> </w:t>
      </w:r>
      <w:r w:rsidR="006C656B" w:rsidRPr="006C656B">
        <w:rPr>
          <w:rFonts w:ascii="Times New Roman" w:hAnsi="Times New Roman" w:cs="Times New Roman"/>
          <w:sz w:val="24"/>
          <w:szCs w:val="24"/>
        </w:rPr>
        <w:t>производственных кластеров,</w:t>
      </w:r>
      <w:r w:rsidR="00FB009B">
        <w:rPr>
          <w:rFonts w:ascii="Times New Roman" w:hAnsi="Times New Roman" w:cs="Times New Roman"/>
          <w:sz w:val="24"/>
          <w:szCs w:val="24"/>
        </w:rPr>
        <w:t xml:space="preserve"> а также через</w:t>
      </w:r>
      <w:r w:rsidR="006C656B" w:rsidRPr="006C656B">
        <w:rPr>
          <w:rFonts w:ascii="Times New Roman" w:hAnsi="Times New Roman" w:cs="Times New Roman"/>
          <w:sz w:val="24"/>
          <w:szCs w:val="24"/>
        </w:rPr>
        <w:t xml:space="preserve"> </w:t>
      </w:r>
      <w:r w:rsidR="002E5DED">
        <w:rPr>
          <w:rFonts w:ascii="Times New Roman" w:hAnsi="Times New Roman" w:cs="Times New Roman"/>
          <w:sz w:val="24"/>
          <w:szCs w:val="24"/>
        </w:rPr>
        <w:t>предоставлени</w:t>
      </w:r>
      <w:r w:rsidR="00FB009B">
        <w:rPr>
          <w:rFonts w:ascii="Times New Roman" w:hAnsi="Times New Roman" w:cs="Times New Roman"/>
          <w:sz w:val="24"/>
          <w:szCs w:val="24"/>
        </w:rPr>
        <w:t>е</w:t>
      </w:r>
      <w:r w:rsidR="002E5DED">
        <w:rPr>
          <w:rFonts w:ascii="Times New Roman" w:hAnsi="Times New Roman" w:cs="Times New Roman"/>
          <w:sz w:val="24"/>
          <w:szCs w:val="24"/>
        </w:rPr>
        <w:t xml:space="preserve"> возможностей для удовлетворения потребностей в современном оборудовании.</w:t>
      </w:r>
    </w:p>
    <w:p w14:paraId="08935734" w14:textId="77777777" w:rsidR="00E5774D" w:rsidRPr="00D150CC" w:rsidRDefault="002F46BD" w:rsidP="00E577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150CC">
        <w:rPr>
          <w:rFonts w:ascii="Times New Roman" w:hAnsi="Times New Roman" w:cs="Times New Roman"/>
          <w:sz w:val="24"/>
          <w:szCs w:val="24"/>
        </w:rPr>
        <w:t xml:space="preserve">Таким образом, фиксация на уровне региона ключевых целей и задач, которые необходимо решить для увеличения активности технологических предприятий и научных организаций, детальный анализ структуры собственной экономики, а также соотнесение </w:t>
      </w:r>
      <w:r w:rsidRPr="00D150CC">
        <w:rPr>
          <w:rFonts w:ascii="Times New Roman" w:hAnsi="Times New Roman" w:cs="Times New Roman"/>
          <w:sz w:val="24"/>
          <w:szCs w:val="24"/>
        </w:rPr>
        <w:lastRenderedPageBreak/>
        <w:t>приоритетов с федеральной повесткой позволят обеспечить дополнительный приток финансовых ресурсов в наиболее значимые сектора экономики региона.</w:t>
      </w:r>
    </w:p>
    <w:sectPr w:rsidR="00E5774D" w:rsidRPr="00D150CC" w:rsidSect="00AD061D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136714" w14:textId="77777777" w:rsidR="00475E76" w:rsidRDefault="00475E76" w:rsidP="002033A6">
      <w:pPr>
        <w:spacing w:after="0" w:line="240" w:lineRule="auto"/>
      </w:pPr>
      <w:r>
        <w:separator/>
      </w:r>
    </w:p>
  </w:endnote>
  <w:endnote w:type="continuationSeparator" w:id="0">
    <w:p w14:paraId="33DEC87C" w14:textId="77777777" w:rsidR="00475E76" w:rsidRDefault="00475E76" w:rsidP="002033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6B9C2C" w14:textId="77777777" w:rsidR="00475E76" w:rsidRDefault="00475E76" w:rsidP="002033A6">
      <w:pPr>
        <w:spacing w:after="0" w:line="240" w:lineRule="auto"/>
      </w:pPr>
      <w:r>
        <w:separator/>
      </w:r>
    </w:p>
  </w:footnote>
  <w:footnote w:type="continuationSeparator" w:id="0">
    <w:p w14:paraId="30B1E494" w14:textId="77777777" w:rsidR="00475E76" w:rsidRDefault="00475E76" w:rsidP="002033A6">
      <w:pPr>
        <w:spacing w:after="0" w:line="240" w:lineRule="auto"/>
      </w:pPr>
      <w:r>
        <w:continuationSeparator/>
      </w:r>
    </w:p>
  </w:footnote>
  <w:footnote w:id="1">
    <w:p w14:paraId="17A7EA16" w14:textId="3266D64A" w:rsidR="003B01B6" w:rsidRPr="008D4E68" w:rsidRDefault="003B01B6" w:rsidP="008D4E68">
      <w:pPr>
        <w:spacing w:after="360"/>
        <w:jc w:val="both"/>
        <w:rPr>
          <w:color w:val="000000" w:themeColor="text1"/>
        </w:rPr>
      </w:pPr>
      <w:r>
        <w:rPr>
          <w:rStyle w:val="a5"/>
        </w:rPr>
        <w:footnoteRef/>
      </w:r>
      <w:r>
        <w:t xml:space="preserve"> </w:t>
      </w:r>
      <w:r w:rsidRPr="00154BDD">
        <w:rPr>
          <w:rFonts w:ascii="Times New Roman" w:hAnsi="Times New Roman" w:cs="Times New Roman"/>
          <w:color w:val="000000"/>
          <w:shd w:val="clear" w:color="auto" w:fill="FFFFFF"/>
        </w:rPr>
        <w:t>Рейтинг инновационного развития субъектов Российской Федерации. Выпуск 7 / В. Л. Абашкин, Г. И. </w:t>
      </w:r>
      <w:proofErr w:type="spellStart"/>
      <w:r w:rsidRPr="00154BDD">
        <w:rPr>
          <w:rFonts w:ascii="Times New Roman" w:hAnsi="Times New Roman" w:cs="Times New Roman"/>
          <w:color w:val="000000"/>
          <w:shd w:val="clear" w:color="auto" w:fill="FFFFFF"/>
        </w:rPr>
        <w:t>Абдрахманова</w:t>
      </w:r>
      <w:proofErr w:type="spellEnd"/>
      <w:r w:rsidRPr="00154BDD">
        <w:rPr>
          <w:rFonts w:ascii="Times New Roman" w:hAnsi="Times New Roman" w:cs="Times New Roman"/>
          <w:color w:val="000000"/>
          <w:shd w:val="clear" w:color="auto" w:fill="FFFFFF"/>
        </w:rPr>
        <w:t>, С. В. Бредихин и др.; под ред. Л. М. </w:t>
      </w:r>
      <w:proofErr w:type="spellStart"/>
      <w:r w:rsidRPr="00154BDD">
        <w:rPr>
          <w:rFonts w:ascii="Times New Roman" w:hAnsi="Times New Roman" w:cs="Times New Roman"/>
          <w:color w:val="000000"/>
          <w:shd w:val="clear" w:color="auto" w:fill="FFFFFF"/>
        </w:rPr>
        <w:t>Гохберга</w:t>
      </w:r>
      <w:proofErr w:type="spellEnd"/>
      <w:r w:rsidRPr="00154BDD">
        <w:rPr>
          <w:rFonts w:ascii="Times New Roman" w:hAnsi="Times New Roman" w:cs="Times New Roman"/>
          <w:color w:val="000000"/>
          <w:shd w:val="clear" w:color="auto" w:fill="FFFFFF"/>
        </w:rPr>
        <w:t xml:space="preserve">; Нац. </w:t>
      </w:r>
      <w:proofErr w:type="spellStart"/>
      <w:r w:rsidRPr="00154BDD">
        <w:rPr>
          <w:rFonts w:ascii="Times New Roman" w:hAnsi="Times New Roman" w:cs="Times New Roman"/>
          <w:color w:val="000000"/>
          <w:shd w:val="clear" w:color="auto" w:fill="FFFFFF"/>
        </w:rPr>
        <w:t>исслед</w:t>
      </w:r>
      <w:proofErr w:type="spellEnd"/>
      <w:r w:rsidRPr="00154BDD">
        <w:rPr>
          <w:rFonts w:ascii="Times New Roman" w:hAnsi="Times New Roman" w:cs="Times New Roman"/>
          <w:color w:val="000000"/>
          <w:shd w:val="clear" w:color="auto" w:fill="FFFFFF"/>
        </w:rPr>
        <w:t>. ун-т «Высшая школа экономики». — М.: НИУ ВШЭ, 2021. — 274 с. — 60 экз. — ISBN 978-5-7598-2390-2 (в</w:t>
      </w:r>
      <w:r w:rsidR="006D51D3">
        <w:t> </w:t>
      </w:r>
      <w:r w:rsidRPr="00154BDD">
        <w:rPr>
          <w:rFonts w:ascii="Times New Roman" w:hAnsi="Times New Roman" w:cs="Times New Roman"/>
          <w:color w:val="000000"/>
          <w:shd w:val="clear" w:color="auto" w:fill="FFFFFF"/>
        </w:rPr>
        <w:t>обл.). — ISBN 978-5-7598-2292-9 (e-</w:t>
      </w:r>
      <w:proofErr w:type="spellStart"/>
      <w:r w:rsidRPr="00154BDD">
        <w:rPr>
          <w:rFonts w:ascii="Times New Roman" w:hAnsi="Times New Roman" w:cs="Times New Roman"/>
          <w:color w:val="000000"/>
          <w:shd w:val="clear" w:color="auto" w:fill="FFFFFF"/>
        </w:rPr>
        <w:t>book</w:t>
      </w:r>
      <w:proofErr w:type="spellEnd"/>
      <w:r w:rsidRPr="00154BDD">
        <w:rPr>
          <w:rFonts w:ascii="Times New Roman" w:hAnsi="Times New Roman" w:cs="Times New Roman"/>
          <w:color w:val="000000"/>
          <w:shd w:val="clear" w:color="auto" w:fill="FFFFFF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19515201"/>
      <w:docPartObj>
        <w:docPartGallery w:val="Page Numbers (Top of Page)"/>
        <w:docPartUnique/>
      </w:docPartObj>
    </w:sdtPr>
    <w:sdtEndPr/>
    <w:sdtContent>
      <w:p w14:paraId="771CD73E" w14:textId="77777777" w:rsidR="00AD061D" w:rsidRDefault="00AD061D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87A53E5" w14:textId="77777777" w:rsidR="00AD061D" w:rsidRDefault="00AD061D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6D51"/>
    <w:multiLevelType w:val="hybridMultilevel"/>
    <w:tmpl w:val="A8EAC82E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A99C42BC">
      <w:start w:val="2023"/>
      <w:numFmt w:val="bullet"/>
      <w:lvlText w:val="•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B875AE"/>
    <w:multiLevelType w:val="hybridMultilevel"/>
    <w:tmpl w:val="AFFE125A"/>
    <w:lvl w:ilvl="0" w:tplc="F788C380">
      <w:start w:val="1"/>
      <w:numFmt w:val="decimal"/>
      <w:lvlText w:val="%1)"/>
      <w:lvlJc w:val="left"/>
      <w:pPr>
        <w:ind w:left="1429" w:hanging="360"/>
      </w:pPr>
      <w:rPr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2149" w:hanging="360"/>
      </w:pPr>
    </w:lvl>
    <w:lvl w:ilvl="2" w:tplc="0809001B" w:tentative="1">
      <w:start w:val="1"/>
      <w:numFmt w:val="lowerRoman"/>
      <w:lvlText w:val="%3."/>
      <w:lvlJc w:val="right"/>
      <w:pPr>
        <w:ind w:left="2869" w:hanging="180"/>
      </w:pPr>
    </w:lvl>
    <w:lvl w:ilvl="3" w:tplc="0809000F" w:tentative="1">
      <w:start w:val="1"/>
      <w:numFmt w:val="decimal"/>
      <w:lvlText w:val="%4."/>
      <w:lvlJc w:val="left"/>
      <w:pPr>
        <w:ind w:left="3589" w:hanging="360"/>
      </w:pPr>
    </w:lvl>
    <w:lvl w:ilvl="4" w:tplc="08090019" w:tentative="1">
      <w:start w:val="1"/>
      <w:numFmt w:val="lowerLetter"/>
      <w:lvlText w:val="%5."/>
      <w:lvlJc w:val="left"/>
      <w:pPr>
        <w:ind w:left="4309" w:hanging="360"/>
      </w:pPr>
    </w:lvl>
    <w:lvl w:ilvl="5" w:tplc="0809001B" w:tentative="1">
      <w:start w:val="1"/>
      <w:numFmt w:val="lowerRoman"/>
      <w:lvlText w:val="%6."/>
      <w:lvlJc w:val="right"/>
      <w:pPr>
        <w:ind w:left="5029" w:hanging="180"/>
      </w:pPr>
    </w:lvl>
    <w:lvl w:ilvl="6" w:tplc="0809000F" w:tentative="1">
      <w:start w:val="1"/>
      <w:numFmt w:val="decimal"/>
      <w:lvlText w:val="%7."/>
      <w:lvlJc w:val="left"/>
      <w:pPr>
        <w:ind w:left="5749" w:hanging="360"/>
      </w:pPr>
    </w:lvl>
    <w:lvl w:ilvl="7" w:tplc="08090019" w:tentative="1">
      <w:start w:val="1"/>
      <w:numFmt w:val="lowerLetter"/>
      <w:lvlText w:val="%8."/>
      <w:lvlJc w:val="left"/>
      <w:pPr>
        <w:ind w:left="6469" w:hanging="360"/>
      </w:pPr>
    </w:lvl>
    <w:lvl w:ilvl="8" w:tplc="08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05066C4E"/>
    <w:multiLevelType w:val="multilevel"/>
    <w:tmpl w:val="58BA41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6A64DE8"/>
    <w:multiLevelType w:val="hybridMultilevel"/>
    <w:tmpl w:val="0B66CA90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78328E"/>
    <w:multiLevelType w:val="hybridMultilevel"/>
    <w:tmpl w:val="28629C0E"/>
    <w:lvl w:ilvl="0" w:tplc="22240D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840748"/>
    <w:multiLevelType w:val="hybridMultilevel"/>
    <w:tmpl w:val="6504C4D0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B43838"/>
    <w:multiLevelType w:val="hybridMultilevel"/>
    <w:tmpl w:val="0A06087E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B55475"/>
    <w:multiLevelType w:val="hybridMultilevel"/>
    <w:tmpl w:val="C17AE65A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0447A6"/>
    <w:multiLevelType w:val="hybridMultilevel"/>
    <w:tmpl w:val="C2F0E6FC"/>
    <w:lvl w:ilvl="0" w:tplc="170814F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1FA65AF6"/>
    <w:multiLevelType w:val="hybridMultilevel"/>
    <w:tmpl w:val="A364AD16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D73F03"/>
    <w:multiLevelType w:val="hybridMultilevel"/>
    <w:tmpl w:val="3806CD38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C9221A"/>
    <w:multiLevelType w:val="hybridMultilevel"/>
    <w:tmpl w:val="CAE099B0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7560A8"/>
    <w:multiLevelType w:val="multilevel"/>
    <w:tmpl w:val="95D0B5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36143A8"/>
    <w:multiLevelType w:val="hybridMultilevel"/>
    <w:tmpl w:val="838ADE74"/>
    <w:lvl w:ilvl="0" w:tplc="170814F2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36D0766E"/>
    <w:multiLevelType w:val="hybridMultilevel"/>
    <w:tmpl w:val="36720604"/>
    <w:lvl w:ilvl="0" w:tplc="F0B6344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5E5A2C"/>
    <w:multiLevelType w:val="hybridMultilevel"/>
    <w:tmpl w:val="0874C800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A43CFE"/>
    <w:multiLevelType w:val="hybridMultilevel"/>
    <w:tmpl w:val="4BE05D4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0814F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8D42D3"/>
    <w:multiLevelType w:val="hybridMultilevel"/>
    <w:tmpl w:val="DCCE5D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2" w:tplc="170814F2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662112"/>
    <w:multiLevelType w:val="multilevel"/>
    <w:tmpl w:val="B706157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sz w:val="24"/>
      </w:rPr>
    </w:lvl>
  </w:abstractNum>
  <w:abstractNum w:abstractNumId="19" w15:restartNumberingAfterBreak="0">
    <w:nsid w:val="50965921"/>
    <w:multiLevelType w:val="hybridMultilevel"/>
    <w:tmpl w:val="1E0C1618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3D6894"/>
    <w:multiLevelType w:val="hybridMultilevel"/>
    <w:tmpl w:val="721616D0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9831BD"/>
    <w:multiLevelType w:val="hybridMultilevel"/>
    <w:tmpl w:val="F5160484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A50B94"/>
    <w:multiLevelType w:val="hybridMultilevel"/>
    <w:tmpl w:val="BC603A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D3709D"/>
    <w:multiLevelType w:val="hybridMultilevel"/>
    <w:tmpl w:val="EBEEBC90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253CD7"/>
    <w:multiLevelType w:val="hybridMultilevel"/>
    <w:tmpl w:val="629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EFA6227"/>
    <w:multiLevelType w:val="hybridMultilevel"/>
    <w:tmpl w:val="6F7C81AC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38819A7"/>
    <w:multiLevelType w:val="hybridMultilevel"/>
    <w:tmpl w:val="8214CCDE"/>
    <w:lvl w:ilvl="0" w:tplc="36C46434">
      <w:start w:val="1"/>
      <w:numFmt w:val="russianLow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723C85"/>
    <w:multiLevelType w:val="hybridMultilevel"/>
    <w:tmpl w:val="E8F0028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0814F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B670B12"/>
    <w:multiLevelType w:val="hybridMultilevel"/>
    <w:tmpl w:val="BAA4C324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A479E3"/>
    <w:multiLevelType w:val="hybridMultilevel"/>
    <w:tmpl w:val="9836CA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E20F5B"/>
    <w:multiLevelType w:val="hybridMultilevel"/>
    <w:tmpl w:val="765C1AAC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6E921F1"/>
    <w:multiLevelType w:val="multilevel"/>
    <w:tmpl w:val="9200B3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7D4A6234"/>
    <w:multiLevelType w:val="hybridMultilevel"/>
    <w:tmpl w:val="3D36D2B0"/>
    <w:lvl w:ilvl="0" w:tplc="17081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74215968">
    <w:abstractNumId w:val="18"/>
  </w:num>
  <w:num w:numId="2" w16cid:durableId="1064983546">
    <w:abstractNumId w:val="9"/>
  </w:num>
  <w:num w:numId="3" w16cid:durableId="1695422326">
    <w:abstractNumId w:val="23"/>
  </w:num>
  <w:num w:numId="4" w16cid:durableId="1050303755">
    <w:abstractNumId w:val="19"/>
  </w:num>
  <w:num w:numId="5" w16cid:durableId="504133217">
    <w:abstractNumId w:val="22"/>
  </w:num>
  <w:num w:numId="6" w16cid:durableId="1981180976">
    <w:abstractNumId w:val="32"/>
  </w:num>
  <w:num w:numId="7" w16cid:durableId="1045912395">
    <w:abstractNumId w:val="10"/>
  </w:num>
  <w:num w:numId="8" w16cid:durableId="235672947">
    <w:abstractNumId w:val="5"/>
  </w:num>
  <w:num w:numId="9" w16cid:durableId="1099640518">
    <w:abstractNumId w:val="24"/>
  </w:num>
  <w:num w:numId="10" w16cid:durableId="215700566">
    <w:abstractNumId w:val="8"/>
  </w:num>
  <w:num w:numId="11" w16cid:durableId="786893585">
    <w:abstractNumId w:val="4"/>
  </w:num>
  <w:num w:numId="12" w16cid:durableId="1987275040">
    <w:abstractNumId w:val="16"/>
  </w:num>
  <w:num w:numId="13" w16cid:durableId="1168519746">
    <w:abstractNumId w:val="27"/>
  </w:num>
  <w:num w:numId="14" w16cid:durableId="2062512697">
    <w:abstractNumId w:val="0"/>
  </w:num>
  <w:num w:numId="15" w16cid:durableId="722756214">
    <w:abstractNumId w:val="30"/>
  </w:num>
  <w:num w:numId="16" w16cid:durableId="1997151084">
    <w:abstractNumId w:val="6"/>
  </w:num>
  <w:num w:numId="17" w16cid:durableId="1924874097">
    <w:abstractNumId w:val="11"/>
  </w:num>
  <w:num w:numId="18" w16cid:durableId="560562156">
    <w:abstractNumId w:val="28"/>
  </w:num>
  <w:num w:numId="19" w16cid:durableId="550849668">
    <w:abstractNumId w:val="13"/>
  </w:num>
  <w:num w:numId="20" w16cid:durableId="578179759">
    <w:abstractNumId w:val="25"/>
  </w:num>
  <w:num w:numId="21" w16cid:durableId="644119520">
    <w:abstractNumId w:val="26"/>
  </w:num>
  <w:num w:numId="22" w16cid:durableId="902106452">
    <w:abstractNumId w:val="17"/>
  </w:num>
  <w:num w:numId="23" w16cid:durableId="253823321">
    <w:abstractNumId w:val="7"/>
  </w:num>
  <w:num w:numId="24" w16cid:durableId="1337684752">
    <w:abstractNumId w:val="3"/>
  </w:num>
  <w:num w:numId="25" w16cid:durableId="423961789">
    <w:abstractNumId w:val="31"/>
  </w:num>
  <w:num w:numId="26" w16cid:durableId="340619564">
    <w:abstractNumId w:val="2"/>
  </w:num>
  <w:num w:numId="27" w16cid:durableId="678509663">
    <w:abstractNumId w:val="15"/>
  </w:num>
  <w:num w:numId="28" w16cid:durableId="1580672162">
    <w:abstractNumId w:val="21"/>
  </w:num>
  <w:num w:numId="29" w16cid:durableId="2043479797">
    <w:abstractNumId w:val="20"/>
  </w:num>
  <w:num w:numId="30" w16cid:durableId="145976133">
    <w:abstractNumId w:val="14"/>
  </w:num>
  <w:num w:numId="31" w16cid:durableId="1328828814">
    <w:abstractNumId w:val="29"/>
  </w:num>
  <w:num w:numId="32" w16cid:durableId="325473310">
    <w:abstractNumId w:val="12"/>
  </w:num>
  <w:num w:numId="33" w16cid:durableId="1083064854">
    <w:abstractNumId w:val="1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A68"/>
    <w:rsid w:val="000120D2"/>
    <w:rsid w:val="00027719"/>
    <w:rsid w:val="00047F45"/>
    <w:rsid w:val="00062DB9"/>
    <w:rsid w:val="00065D72"/>
    <w:rsid w:val="00131A91"/>
    <w:rsid w:val="00136B8C"/>
    <w:rsid w:val="001414F2"/>
    <w:rsid w:val="00154BDD"/>
    <w:rsid w:val="001836F8"/>
    <w:rsid w:val="00186CFF"/>
    <w:rsid w:val="001B5ABE"/>
    <w:rsid w:val="001C7B91"/>
    <w:rsid w:val="001F46E0"/>
    <w:rsid w:val="002033A6"/>
    <w:rsid w:val="00203814"/>
    <w:rsid w:val="00237095"/>
    <w:rsid w:val="00252BC8"/>
    <w:rsid w:val="00292F37"/>
    <w:rsid w:val="002D5FC2"/>
    <w:rsid w:val="002E5DED"/>
    <w:rsid w:val="002F2CAC"/>
    <w:rsid w:val="002F46BD"/>
    <w:rsid w:val="00314514"/>
    <w:rsid w:val="00346C6F"/>
    <w:rsid w:val="0035317E"/>
    <w:rsid w:val="00370981"/>
    <w:rsid w:val="003A1196"/>
    <w:rsid w:val="003B01B6"/>
    <w:rsid w:val="003E3BBE"/>
    <w:rsid w:val="003E6964"/>
    <w:rsid w:val="003E7F0B"/>
    <w:rsid w:val="003F0011"/>
    <w:rsid w:val="00407EA8"/>
    <w:rsid w:val="00453BA0"/>
    <w:rsid w:val="00460517"/>
    <w:rsid w:val="00471060"/>
    <w:rsid w:val="004752E7"/>
    <w:rsid w:val="00475E76"/>
    <w:rsid w:val="004763EA"/>
    <w:rsid w:val="004F07C9"/>
    <w:rsid w:val="00524D91"/>
    <w:rsid w:val="005418E0"/>
    <w:rsid w:val="00554898"/>
    <w:rsid w:val="00564D4F"/>
    <w:rsid w:val="005B3F64"/>
    <w:rsid w:val="005C2343"/>
    <w:rsid w:val="005D7090"/>
    <w:rsid w:val="005E428B"/>
    <w:rsid w:val="006C656B"/>
    <w:rsid w:val="006D51D3"/>
    <w:rsid w:val="006E067C"/>
    <w:rsid w:val="00711465"/>
    <w:rsid w:val="00735C2C"/>
    <w:rsid w:val="0078175A"/>
    <w:rsid w:val="007A129A"/>
    <w:rsid w:val="007C19C8"/>
    <w:rsid w:val="007F2760"/>
    <w:rsid w:val="008033F4"/>
    <w:rsid w:val="00812047"/>
    <w:rsid w:val="00857863"/>
    <w:rsid w:val="00861321"/>
    <w:rsid w:val="008A2C79"/>
    <w:rsid w:val="008A3544"/>
    <w:rsid w:val="008D4E68"/>
    <w:rsid w:val="008E3D25"/>
    <w:rsid w:val="00912193"/>
    <w:rsid w:val="00912ED0"/>
    <w:rsid w:val="009130E4"/>
    <w:rsid w:val="009165BE"/>
    <w:rsid w:val="0092173C"/>
    <w:rsid w:val="0095450F"/>
    <w:rsid w:val="00961AFE"/>
    <w:rsid w:val="009B4207"/>
    <w:rsid w:val="00A06C17"/>
    <w:rsid w:val="00A10FDD"/>
    <w:rsid w:val="00A166B0"/>
    <w:rsid w:val="00A20E1C"/>
    <w:rsid w:val="00A32075"/>
    <w:rsid w:val="00AA024B"/>
    <w:rsid w:val="00AC6570"/>
    <w:rsid w:val="00AD061D"/>
    <w:rsid w:val="00AE1F52"/>
    <w:rsid w:val="00B507A2"/>
    <w:rsid w:val="00B6167A"/>
    <w:rsid w:val="00BA039C"/>
    <w:rsid w:val="00C04DB1"/>
    <w:rsid w:val="00C04FB3"/>
    <w:rsid w:val="00C25782"/>
    <w:rsid w:val="00C61A68"/>
    <w:rsid w:val="00C72F4D"/>
    <w:rsid w:val="00CA1C28"/>
    <w:rsid w:val="00CA403A"/>
    <w:rsid w:val="00CC24C3"/>
    <w:rsid w:val="00CE02B1"/>
    <w:rsid w:val="00D10139"/>
    <w:rsid w:val="00D150CC"/>
    <w:rsid w:val="00D1523C"/>
    <w:rsid w:val="00D458E8"/>
    <w:rsid w:val="00D51E90"/>
    <w:rsid w:val="00D83A8A"/>
    <w:rsid w:val="00DA3C1D"/>
    <w:rsid w:val="00DD318F"/>
    <w:rsid w:val="00DE0B95"/>
    <w:rsid w:val="00DE3225"/>
    <w:rsid w:val="00DE7F94"/>
    <w:rsid w:val="00DF6625"/>
    <w:rsid w:val="00E4429F"/>
    <w:rsid w:val="00E5774D"/>
    <w:rsid w:val="00ED16DF"/>
    <w:rsid w:val="00ED1BE7"/>
    <w:rsid w:val="00EE2CBC"/>
    <w:rsid w:val="00F346E7"/>
    <w:rsid w:val="00F65F08"/>
    <w:rsid w:val="00F7103D"/>
    <w:rsid w:val="00F90066"/>
    <w:rsid w:val="00FA5C76"/>
    <w:rsid w:val="00FB009B"/>
    <w:rsid w:val="00FB2507"/>
    <w:rsid w:val="00FC5573"/>
    <w:rsid w:val="00FC6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334802"/>
  <w15:chartTrackingRefBased/>
  <w15:docId w15:val="{FD6C51EE-DC10-4DC2-A0B4-63261D734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033A6"/>
  </w:style>
  <w:style w:type="paragraph" w:styleId="1">
    <w:name w:val="heading 1"/>
    <w:basedOn w:val="a"/>
    <w:next w:val="a"/>
    <w:link w:val="10"/>
    <w:uiPriority w:val="9"/>
    <w:qFormat/>
    <w:rsid w:val="002033A6"/>
    <w:pPr>
      <w:keepNext/>
      <w:keepLines/>
      <w:spacing w:before="480" w:after="240" w:line="240" w:lineRule="auto"/>
      <w:ind w:firstLine="709"/>
      <w:outlineLvl w:val="0"/>
    </w:pPr>
    <w:rPr>
      <w:rFonts w:ascii="Times New Roman" w:eastAsiaTheme="majorEastAsia" w:hAnsi="Times New Roman" w:cstheme="majorBidi"/>
      <w:b/>
      <w:sz w:val="28"/>
      <w:szCs w:val="32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2033A6"/>
    <w:pPr>
      <w:keepNext/>
      <w:keepLines/>
      <w:spacing w:before="480" w:after="240" w:line="240" w:lineRule="auto"/>
      <w:ind w:firstLine="709"/>
      <w:outlineLvl w:val="1"/>
    </w:pPr>
    <w:rPr>
      <w:rFonts w:ascii="Times New Roman" w:eastAsiaTheme="majorEastAsia" w:hAnsi="Times New Roman" w:cstheme="majorBidi"/>
      <w:b/>
      <w:sz w:val="24"/>
      <w:szCs w:val="26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2033A6"/>
    <w:pPr>
      <w:keepNext/>
      <w:keepLines/>
      <w:spacing w:before="360" w:after="240" w:line="240" w:lineRule="auto"/>
      <w:ind w:firstLine="709"/>
      <w:outlineLvl w:val="2"/>
    </w:pPr>
    <w:rPr>
      <w:rFonts w:ascii="Times New Roman" w:eastAsiaTheme="majorEastAsia" w:hAnsi="Times New Roman" w:cstheme="majorBidi"/>
      <w:b/>
      <w:sz w:val="24"/>
      <w:szCs w:val="24"/>
      <w:lang w:eastAsia="ru-RU"/>
    </w:rPr>
  </w:style>
  <w:style w:type="paragraph" w:styleId="4">
    <w:name w:val="heading 4"/>
    <w:basedOn w:val="a"/>
    <w:next w:val="a"/>
    <w:link w:val="40"/>
    <w:uiPriority w:val="9"/>
    <w:unhideWhenUsed/>
    <w:qFormat/>
    <w:rsid w:val="002033A6"/>
    <w:pPr>
      <w:keepNext/>
      <w:keepLines/>
      <w:spacing w:before="360" w:after="120" w:line="240" w:lineRule="auto"/>
      <w:ind w:firstLine="709"/>
      <w:outlineLvl w:val="3"/>
    </w:pPr>
    <w:rPr>
      <w:rFonts w:ascii="Times New Roman" w:eastAsiaTheme="majorEastAsia" w:hAnsi="Times New Roman" w:cstheme="majorBidi"/>
      <w:b/>
      <w:iCs/>
      <w:sz w:val="24"/>
      <w:szCs w:val="24"/>
      <w:lang w:eastAsia="ru-RU"/>
    </w:rPr>
  </w:style>
  <w:style w:type="paragraph" w:styleId="5">
    <w:name w:val="heading 5"/>
    <w:basedOn w:val="a"/>
    <w:next w:val="a"/>
    <w:link w:val="50"/>
    <w:uiPriority w:val="9"/>
    <w:unhideWhenUsed/>
    <w:qFormat/>
    <w:rsid w:val="002033A6"/>
    <w:pPr>
      <w:keepNext/>
      <w:keepLines/>
      <w:spacing w:before="40" w:after="0" w:line="240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033A6"/>
    <w:rPr>
      <w:rFonts w:ascii="Times New Roman" w:eastAsiaTheme="majorEastAsia" w:hAnsi="Times New Roman" w:cstheme="majorBidi"/>
      <w:b/>
      <w:sz w:val="28"/>
      <w:szCs w:val="32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033A6"/>
    <w:rPr>
      <w:rFonts w:ascii="Times New Roman" w:eastAsiaTheme="majorEastAsia" w:hAnsi="Times New Roman" w:cstheme="majorBidi"/>
      <w:b/>
      <w:sz w:val="24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2033A6"/>
    <w:rPr>
      <w:rFonts w:ascii="Times New Roman" w:eastAsiaTheme="majorEastAsia" w:hAnsi="Times New Roman" w:cstheme="majorBidi"/>
      <w:b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2033A6"/>
    <w:rPr>
      <w:rFonts w:ascii="Times New Roman" w:eastAsiaTheme="majorEastAsia" w:hAnsi="Times New Roman" w:cstheme="majorBidi"/>
      <w:b/>
      <w:i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uiPriority w:val="9"/>
    <w:rsid w:val="002033A6"/>
    <w:rPr>
      <w:rFonts w:asciiTheme="majorHAnsi" w:eastAsiaTheme="majorEastAsia" w:hAnsiTheme="majorHAnsi" w:cstheme="majorBidi"/>
      <w:color w:val="2F5496" w:themeColor="accent1" w:themeShade="BF"/>
      <w:sz w:val="24"/>
      <w:szCs w:val="24"/>
      <w:lang w:eastAsia="ru-RU"/>
    </w:rPr>
  </w:style>
  <w:style w:type="paragraph" w:customStyle="1" w:styleId="Default">
    <w:name w:val="Default"/>
    <w:rsid w:val="002033A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footnote text"/>
    <w:basedOn w:val="a"/>
    <w:link w:val="a4"/>
    <w:uiPriority w:val="99"/>
    <w:semiHidden/>
    <w:unhideWhenUsed/>
    <w:rsid w:val="002033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Текст сноски Знак"/>
    <w:basedOn w:val="a0"/>
    <w:link w:val="a3"/>
    <w:uiPriority w:val="99"/>
    <w:semiHidden/>
    <w:rsid w:val="002033A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2033A6"/>
    <w:rPr>
      <w:vertAlign w:val="superscript"/>
    </w:rPr>
  </w:style>
  <w:style w:type="character" w:styleId="a6">
    <w:name w:val="Hyperlink"/>
    <w:basedOn w:val="a0"/>
    <w:uiPriority w:val="99"/>
    <w:unhideWhenUsed/>
    <w:rsid w:val="002033A6"/>
    <w:rPr>
      <w:color w:val="0563C1" w:themeColor="hyperlink"/>
      <w:u w:val="single"/>
    </w:rPr>
  </w:style>
  <w:style w:type="paragraph" w:styleId="a7">
    <w:name w:val="List Paragraph"/>
    <w:aliases w:val="список 1,Нумерация,ПАРАГРАФ,Маркер,Абзац списка1"/>
    <w:basedOn w:val="a"/>
    <w:link w:val="a8"/>
    <w:uiPriority w:val="34"/>
    <w:qFormat/>
    <w:rsid w:val="002033A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8">
    <w:name w:val="Абзац списка Знак"/>
    <w:aliases w:val="список 1 Знак,Нумерация Знак,ПАРАГРАФ Знак,Маркер Знак,Абзац списка1 Знак"/>
    <w:link w:val="a7"/>
    <w:uiPriority w:val="1"/>
    <w:rsid w:val="002033A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rmal (Web)"/>
    <w:basedOn w:val="a"/>
    <w:uiPriority w:val="99"/>
    <w:unhideWhenUsed/>
    <w:rsid w:val="002033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header"/>
    <w:basedOn w:val="a"/>
    <w:link w:val="ab"/>
    <w:uiPriority w:val="99"/>
    <w:unhideWhenUsed/>
    <w:rsid w:val="002033A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Верхний колонтитул Знак"/>
    <w:basedOn w:val="a0"/>
    <w:link w:val="aa"/>
    <w:uiPriority w:val="99"/>
    <w:rsid w:val="002033A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footer"/>
    <w:basedOn w:val="a"/>
    <w:link w:val="ad"/>
    <w:unhideWhenUsed/>
    <w:rsid w:val="002033A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d">
    <w:name w:val="Нижний колонтитул Знак"/>
    <w:basedOn w:val="a0"/>
    <w:link w:val="ac"/>
    <w:rsid w:val="002033A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page number"/>
    <w:basedOn w:val="a0"/>
    <w:uiPriority w:val="99"/>
    <w:semiHidden/>
    <w:unhideWhenUsed/>
    <w:rsid w:val="002033A6"/>
  </w:style>
  <w:style w:type="paragraph" w:styleId="af">
    <w:name w:val="No Spacing"/>
    <w:uiPriority w:val="1"/>
    <w:qFormat/>
    <w:rsid w:val="002033A6"/>
    <w:pPr>
      <w:spacing w:after="0" w:line="240" w:lineRule="auto"/>
    </w:pPr>
    <w:rPr>
      <w:sz w:val="24"/>
      <w:szCs w:val="24"/>
    </w:rPr>
  </w:style>
  <w:style w:type="character" w:styleId="af0">
    <w:name w:val="Strong"/>
    <w:basedOn w:val="a0"/>
    <w:uiPriority w:val="22"/>
    <w:qFormat/>
    <w:rsid w:val="002033A6"/>
    <w:rPr>
      <w:b/>
      <w:bCs/>
    </w:rPr>
  </w:style>
  <w:style w:type="table" w:styleId="af1">
    <w:name w:val="Table Grid"/>
    <w:basedOn w:val="a1"/>
    <w:uiPriority w:val="39"/>
    <w:rsid w:val="002033A6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2">
    <w:name w:val="annotation text"/>
    <w:aliases w:val="Примечания: текст"/>
    <w:basedOn w:val="a"/>
    <w:link w:val="af3"/>
    <w:uiPriority w:val="99"/>
    <w:unhideWhenUsed/>
    <w:qFormat/>
    <w:rsid w:val="002033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3">
    <w:name w:val="Текст примечания Знак"/>
    <w:aliases w:val="Примечания: текст Знак"/>
    <w:basedOn w:val="a0"/>
    <w:link w:val="af2"/>
    <w:uiPriority w:val="99"/>
    <w:rsid w:val="002033A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4">
    <w:name w:val="Тема примечания Знак"/>
    <w:basedOn w:val="af3"/>
    <w:link w:val="af5"/>
    <w:uiPriority w:val="99"/>
    <w:semiHidden/>
    <w:rsid w:val="002033A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5">
    <w:name w:val="annotation subject"/>
    <w:basedOn w:val="af2"/>
    <w:next w:val="af2"/>
    <w:link w:val="af4"/>
    <w:uiPriority w:val="99"/>
    <w:semiHidden/>
    <w:unhideWhenUsed/>
    <w:rsid w:val="002033A6"/>
    <w:rPr>
      <w:b/>
      <w:bCs/>
    </w:rPr>
  </w:style>
  <w:style w:type="character" w:customStyle="1" w:styleId="af6">
    <w:name w:val="Текст выноски Знак"/>
    <w:basedOn w:val="a0"/>
    <w:link w:val="af7"/>
    <w:uiPriority w:val="99"/>
    <w:semiHidden/>
    <w:rsid w:val="002033A6"/>
    <w:rPr>
      <w:rFonts w:ascii="Segoe UI" w:eastAsia="Times New Roman" w:hAnsi="Segoe UI" w:cs="Segoe UI"/>
      <w:sz w:val="18"/>
      <w:szCs w:val="18"/>
      <w:lang w:eastAsia="ru-RU"/>
    </w:rPr>
  </w:style>
  <w:style w:type="paragraph" w:styleId="af7">
    <w:name w:val="Balloon Text"/>
    <w:basedOn w:val="a"/>
    <w:link w:val="af6"/>
    <w:uiPriority w:val="99"/>
    <w:semiHidden/>
    <w:unhideWhenUsed/>
    <w:rsid w:val="002033A6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ru-RU"/>
    </w:rPr>
  </w:style>
  <w:style w:type="paragraph" w:styleId="af8">
    <w:name w:val="TOC Heading"/>
    <w:basedOn w:val="1"/>
    <w:next w:val="a"/>
    <w:uiPriority w:val="39"/>
    <w:unhideWhenUsed/>
    <w:qFormat/>
    <w:rsid w:val="002033A6"/>
    <w:pPr>
      <w:spacing w:line="276" w:lineRule="auto"/>
      <w:outlineLvl w:val="9"/>
    </w:pPr>
    <w:rPr>
      <w:b w:val="0"/>
      <w:bCs/>
      <w:szCs w:val="28"/>
    </w:rPr>
  </w:style>
  <w:style w:type="paragraph" w:styleId="11">
    <w:name w:val="toc 1"/>
    <w:basedOn w:val="a"/>
    <w:next w:val="a"/>
    <w:autoRedefine/>
    <w:uiPriority w:val="39"/>
    <w:unhideWhenUsed/>
    <w:rsid w:val="002033A6"/>
    <w:pPr>
      <w:tabs>
        <w:tab w:val="left" w:pos="720"/>
        <w:tab w:val="right" w:leader="dot" w:pos="9345"/>
      </w:tabs>
      <w:spacing w:after="0" w:line="240" w:lineRule="auto"/>
      <w:jc w:val="both"/>
    </w:pPr>
    <w:rPr>
      <w:rFonts w:ascii="Times New Roman" w:eastAsia="Times New Roman" w:hAnsi="Times New Roman" w:cs="Times New Roman"/>
      <w:noProof/>
      <w:sz w:val="24"/>
      <w:szCs w:val="24"/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2033A6"/>
    <w:pPr>
      <w:tabs>
        <w:tab w:val="right" w:leader="dot" w:pos="9345"/>
      </w:tabs>
      <w:spacing w:after="0" w:line="240" w:lineRule="auto"/>
      <w:ind w:left="240"/>
      <w:jc w:val="both"/>
    </w:pPr>
    <w:rPr>
      <w:rFonts w:eastAsia="Times New Roman" w:cstheme="minorHAnsi"/>
      <w:b/>
      <w:bCs/>
      <w:lang w:eastAsia="ru-RU"/>
    </w:rPr>
  </w:style>
  <w:style w:type="paragraph" w:styleId="31">
    <w:name w:val="toc 3"/>
    <w:basedOn w:val="a"/>
    <w:next w:val="a"/>
    <w:autoRedefine/>
    <w:uiPriority w:val="39"/>
    <w:unhideWhenUsed/>
    <w:rsid w:val="002033A6"/>
    <w:pPr>
      <w:spacing w:after="0" w:line="240" w:lineRule="auto"/>
      <w:ind w:left="480"/>
    </w:pPr>
    <w:rPr>
      <w:rFonts w:eastAsia="Times New Roman" w:cstheme="minorHAnsi"/>
      <w:sz w:val="20"/>
      <w:szCs w:val="20"/>
      <w:lang w:eastAsia="ru-RU"/>
    </w:rPr>
  </w:style>
  <w:style w:type="paragraph" w:styleId="41">
    <w:name w:val="toc 4"/>
    <w:basedOn w:val="a"/>
    <w:next w:val="a"/>
    <w:autoRedefine/>
    <w:uiPriority w:val="39"/>
    <w:unhideWhenUsed/>
    <w:rsid w:val="002033A6"/>
    <w:pPr>
      <w:spacing w:after="0" w:line="240" w:lineRule="auto"/>
      <w:ind w:left="720"/>
    </w:pPr>
    <w:rPr>
      <w:rFonts w:eastAsia="Times New Roman" w:cstheme="minorHAnsi"/>
      <w:sz w:val="20"/>
      <w:szCs w:val="20"/>
      <w:lang w:eastAsia="ru-RU"/>
    </w:rPr>
  </w:style>
  <w:style w:type="paragraph" w:styleId="af9">
    <w:name w:val="Body Text"/>
    <w:basedOn w:val="a"/>
    <w:link w:val="afa"/>
    <w:autoRedefine/>
    <w:uiPriority w:val="99"/>
    <w:qFormat/>
    <w:rsid w:val="002033A6"/>
    <w:pPr>
      <w:tabs>
        <w:tab w:val="left" w:pos="284"/>
      </w:tabs>
      <w:spacing w:after="0" w:line="360" w:lineRule="auto"/>
      <w:jc w:val="both"/>
    </w:pPr>
    <w:rPr>
      <w:rFonts w:ascii="Times New Roman" w:eastAsia="Times New Roman" w:hAnsi="Times New Roman" w:cs="Times New Roman"/>
      <w:sz w:val="24"/>
      <w:lang w:eastAsia="ru-RU"/>
    </w:rPr>
  </w:style>
  <w:style w:type="character" w:customStyle="1" w:styleId="afa">
    <w:name w:val="Основной текст Знак"/>
    <w:basedOn w:val="a0"/>
    <w:link w:val="af9"/>
    <w:uiPriority w:val="99"/>
    <w:rsid w:val="002033A6"/>
    <w:rPr>
      <w:rFonts w:ascii="Times New Roman" w:eastAsia="Times New Roman" w:hAnsi="Times New Roman" w:cs="Times New Roman"/>
      <w:sz w:val="24"/>
      <w:lang w:eastAsia="ru-RU"/>
    </w:rPr>
  </w:style>
  <w:style w:type="paragraph" w:customStyle="1" w:styleId="afb">
    <w:name w:val="ГОСТ Заголовок без нумерации"/>
    <w:basedOn w:val="1"/>
    <w:autoRedefine/>
    <w:qFormat/>
    <w:rsid w:val="002033A6"/>
    <w:pPr>
      <w:pageBreakBefore/>
      <w:tabs>
        <w:tab w:val="left" w:pos="1560"/>
      </w:tabs>
      <w:spacing w:before="0"/>
      <w:jc w:val="center"/>
    </w:pPr>
    <w:rPr>
      <w:rFonts w:eastAsia="Batang" w:cs="Times New Roman"/>
      <w:bCs/>
      <w:caps/>
      <w:szCs w:val="28"/>
      <w:lang w:eastAsia="en-US"/>
    </w:rPr>
  </w:style>
  <w:style w:type="paragraph" w:customStyle="1" w:styleId="afc">
    <w:name w:val="ГОСТ исполнители должность"/>
    <w:autoRedefine/>
    <w:qFormat/>
    <w:rsid w:val="002033A6"/>
    <w:pPr>
      <w:spacing w:after="0" w:line="240" w:lineRule="auto"/>
    </w:pPr>
    <w:rPr>
      <w:rFonts w:ascii="Times New Roman" w:eastAsia="Batang" w:hAnsi="Times New Roman" w:cs="Times New Roman"/>
      <w:sz w:val="24"/>
      <w:szCs w:val="24"/>
    </w:rPr>
  </w:style>
  <w:style w:type="paragraph" w:customStyle="1" w:styleId="afd">
    <w:name w:val="ГОСТ исполнители дата"/>
    <w:autoRedefine/>
    <w:qFormat/>
    <w:rsid w:val="002033A6"/>
    <w:pPr>
      <w:spacing w:after="0" w:line="240" w:lineRule="auto"/>
      <w:jc w:val="center"/>
    </w:pPr>
    <w:rPr>
      <w:rFonts w:ascii="Times New Roman" w:eastAsia="Batang" w:hAnsi="Times New Roman" w:cs="Times New Roman"/>
      <w:sz w:val="16"/>
      <w:szCs w:val="16"/>
    </w:rPr>
  </w:style>
  <w:style w:type="paragraph" w:customStyle="1" w:styleId="afe">
    <w:name w:val="ГОСТ исполнители разделы"/>
    <w:autoRedefine/>
    <w:qFormat/>
    <w:rsid w:val="002033A6"/>
    <w:rPr>
      <w:rFonts w:ascii="Times New Roman" w:eastAsia="Batang" w:hAnsi="Times New Roman" w:cs="Times New Roman"/>
      <w:sz w:val="24"/>
      <w:szCs w:val="24"/>
    </w:rPr>
  </w:style>
  <w:style w:type="paragraph" w:customStyle="1" w:styleId="aff">
    <w:name w:val="ГОСТ обычный"/>
    <w:link w:val="aff0"/>
    <w:autoRedefine/>
    <w:qFormat/>
    <w:rsid w:val="002033A6"/>
    <w:pPr>
      <w:spacing w:after="0" w:line="360" w:lineRule="auto"/>
      <w:ind w:firstLine="709"/>
      <w:jc w:val="both"/>
    </w:pPr>
    <w:rPr>
      <w:rFonts w:ascii="Times New Roman" w:eastAsia="Batang" w:hAnsi="Times New Roman" w:cs="Times New Roman"/>
      <w:sz w:val="24"/>
      <w:szCs w:val="24"/>
    </w:rPr>
  </w:style>
  <w:style w:type="character" w:customStyle="1" w:styleId="aff0">
    <w:name w:val="ГОСТ обычный Знак"/>
    <w:basedOn w:val="a0"/>
    <w:link w:val="aff"/>
    <w:qFormat/>
    <w:rsid w:val="002033A6"/>
    <w:rPr>
      <w:rFonts w:ascii="Times New Roman" w:eastAsia="Batang" w:hAnsi="Times New Roman" w:cs="Times New Roman"/>
      <w:sz w:val="24"/>
      <w:szCs w:val="24"/>
    </w:rPr>
  </w:style>
  <w:style w:type="paragraph" w:customStyle="1" w:styleId="aff1">
    <w:name w:val="ГОСТ термины"/>
    <w:basedOn w:val="a"/>
    <w:autoRedefine/>
    <w:qFormat/>
    <w:rsid w:val="002033A6"/>
    <w:pPr>
      <w:spacing w:after="0" w:line="276" w:lineRule="auto"/>
      <w:jc w:val="both"/>
    </w:pPr>
    <w:rPr>
      <w:rFonts w:ascii="Times New Roman" w:eastAsia="Batang" w:hAnsi="Times New Roman" w:cs="Times New Roman"/>
      <w:sz w:val="24"/>
      <w:szCs w:val="24"/>
    </w:rPr>
  </w:style>
  <w:style w:type="paragraph" w:customStyle="1" w:styleId="aff2">
    <w:name w:val="ГОСТ таблица по левому"/>
    <w:basedOn w:val="a"/>
    <w:autoRedefine/>
    <w:qFormat/>
    <w:rsid w:val="002033A6"/>
    <w:pPr>
      <w:autoSpaceDN w:val="0"/>
      <w:spacing w:after="0" w:line="240" w:lineRule="auto"/>
      <w:jc w:val="both"/>
      <w:textAlignment w:val="baseline"/>
    </w:pPr>
    <w:rPr>
      <w:rFonts w:ascii="Times New Roman" w:eastAsia="Arial" w:hAnsi="Times New Roman" w:cs="Times New Roman"/>
      <w:sz w:val="24"/>
      <w:lang w:eastAsia="ru-RU"/>
    </w:rPr>
  </w:style>
  <w:style w:type="paragraph" w:customStyle="1" w:styleId="-">
    <w:name w:val="_Титульный Москва-год"/>
    <w:basedOn w:val="a"/>
    <w:link w:val="-0"/>
    <w:qFormat/>
    <w:rsid w:val="002033A6"/>
    <w:pPr>
      <w:spacing w:after="0" w:line="360" w:lineRule="auto"/>
      <w:jc w:val="center"/>
    </w:pPr>
    <w:rPr>
      <w:rFonts w:ascii="Times New Roman" w:eastAsia="Calibri" w:hAnsi="Times New Roman" w:cs="Times New Roman"/>
      <w:color w:val="000000"/>
      <w:sz w:val="28"/>
      <w:szCs w:val="28"/>
    </w:rPr>
  </w:style>
  <w:style w:type="character" w:customStyle="1" w:styleId="-0">
    <w:name w:val="_Титульный Москва-год Знак"/>
    <w:link w:val="-"/>
    <w:rsid w:val="002033A6"/>
    <w:rPr>
      <w:rFonts w:ascii="Times New Roman" w:eastAsia="Calibri" w:hAnsi="Times New Roman" w:cs="Times New Roman"/>
      <w:color w:val="000000"/>
      <w:sz w:val="28"/>
      <w:szCs w:val="28"/>
    </w:rPr>
  </w:style>
  <w:style w:type="character" w:customStyle="1" w:styleId="32">
    <w:name w:val="Неразрешенное упоминание3"/>
    <w:basedOn w:val="a0"/>
    <w:uiPriority w:val="99"/>
    <w:semiHidden/>
    <w:unhideWhenUsed/>
    <w:rsid w:val="002033A6"/>
    <w:rPr>
      <w:color w:val="605E5C"/>
      <w:shd w:val="clear" w:color="auto" w:fill="E1DFDD"/>
    </w:rPr>
  </w:style>
  <w:style w:type="paragraph" w:styleId="aff3">
    <w:name w:val="caption"/>
    <w:basedOn w:val="a"/>
    <w:next w:val="a"/>
    <w:uiPriority w:val="35"/>
    <w:unhideWhenUsed/>
    <w:qFormat/>
    <w:rsid w:val="002033A6"/>
    <w:pPr>
      <w:spacing w:after="200" w:line="240" w:lineRule="auto"/>
    </w:pPr>
    <w:rPr>
      <w:rFonts w:ascii="Times New Roman" w:eastAsia="Times New Roman" w:hAnsi="Times New Roman" w:cs="Times New Roman"/>
      <w:i/>
      <w:iCs/>
      <w:color w:val="44546A" w:themeColor="text2"/>
      <w:sz w:val="18"/>
      <w:szCs w:val="18"/>
      <w:lang w:eastAsia="ru-RU"/>
    </w:rPr>
  </w:style>
  <w:style w:type="character" w:styleId="aff4">
    <w:name w:val="Emphasis"/>
    <w:basedOn w:val="a0"/>
    <w:uiPriority w:val="20"/>
    <w:qFormat/>
    <w:rsid w:val="002033A6"/>
    <w:rPr>
      <w:i/>
      <w:iCs/>
    </w:rPr>
  </w:style>
  <w:style w:type="paragraph" w:styleId="aff5">
    <w:name w:val="Revision"/>
    <w:hidden/>
    <w:uiPriority w:val="99"/>
    <w:semiHidden/>
    <w:rsid w:val="0092173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3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1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4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76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14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1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1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0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F4E689B-D40B-6247-AE48-8E82D1E5F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2617</Words>
  <Characters>14923</Characters>
  <Application>Microsoft Office Word</Application>
  <DocSecurity>0</DocSecurity>
  <Lines>124</Lines>
  <Paragraphs>35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TASS</Company>
  <LinksUpToDate>false</LinksUpToDate>
  <CharactersWithSpaces>17505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Бурков Александр Сергеевич</dc:creator>
  <cp:keywords/>
  <dc:description/>
  <cp:lastModifiedBy>al al</cp:lastModifiedBy>
  <cp:revision>2</cp:revision>
  <dcterms:created xsi:type="dcterms:W3CDTF">2022-06-10T17:53:00Z</dcterms:created>
  <dcterms:modified xsi:type="dcterms:W3CDTF">2022-06-10T17:53:00Z</dcterms:modified>
</cp:coreProperties>
</file>