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0D4A14" w14:textId="33A4E4F5" w:rsidR="00E76953" w:rsidRPr="00A608BB" w:rsidRDefault="00E76953" w:rsidP="00E76953">
      <w:pPr>
        <w:spacing w:before="56"/>
        <w:ind w:left="2253" w:right="2294"/>
        <w:jc w:val="center"/>
        <w:rPr>
          <w:rFonts w:ascii="Times New Roman" w:hAnsi="Times New Roman" w:cs="Times New Roman"/>
          <w:b/>
          <w:color w:val="000000" w:themeColor="text1"/>
          <w:sz w:val="24"/>
        </w:rPr>
      </w:pPr>
      <w:bookmarkStart w:id="0" w:name="_GoBack"/>
      <w:bookmarkEnd w:id="0"/>
      <w:r w:rsidRPr="00A608BB">
        <w:rPr>
          <w:rFonts w:ascii="Times New Roman" w:hAnsi="Times New Roman" w:cs="Times New Roman"/>
          <w:b/>
          <w:color w:val="000000" w:themeColor="text1"/>
          <w:sz w:val="24"/>
        </w:rPr>
        <w:t>ЗАЯВКА</w:t>
      </w:r>
    </w:p>
    <w:p w14:paraId="41DFAA9F" w14:textId="77777777" w:rsidR="00E76953" w:rsidRPr="00A608BB" w:rsidRDefault="00E76953" w:rsidP="00E76953">
      <w:pPr>
        <w:pStyle w:val="af6"/>
        <w:spacing w:before="54"/>
        <w:ind w:left="2307" w:right="2294"/>
        <w:jc w:val="center"/>
        <w:rPr>
          <w:rFonts w:ascii="Times New Roman" w:hAnsi="Times New Roman" w:cs="Times New Roman"/>
          <w:color w:val="000000" w:themeColor="text1"/>
        </w:rPr>
      </w:pPr>
      <w:r w:rsidRPr="00A608BB">
        <w:rPr>
          <w:rFonts w:ascii="Times New Roman" w:hAnsi="Times New Roman" w:cs="Times New Roman"/>
          <w:color w:val="000000" w:themeColor="text1"/>
        </w:rPr>
        <w:t>на</w:t>
      </w:r>
      <w:r w:rsidRPr="00A608BB">
        <w:rPr>
          <w:rFonts w:ascii="Times New Roman" w:hAnsi="Times New Roman" w:cs="Times New Roman"/>
          <w:color w:val="000000" w:themeColor="text1"/>
          <w:spacing w:val="-6"/>
        </w:rPr>
        <w:t xml:space="preserve"> </w:t>
      </w:r>
      <w:r w:rsidRPr="00A608BB">
        <w:rPr>
          <w:rFonts w:ascii="Times New Roman" w:hAnsi="Times New Roman" w:cs="Times New Roman"/>
          <w:color w:val="000000" w:themeColor="text1"/>
        </w:rPr>
        <w:t>участие</w:t>
      </w:r>
      <w:r w:rsidRPr="00A608BB">
        <w:rPr>
          <w:rFonts w:ascii="Times New Roman" w:hAnsi="Times New Roman" w:cs="Times New Roman"/>
          <w:color w:val="000000" w:themeColor="text1"/>
          <w:spacing w:val="-4"/>
        </w:rPr>
        <w:t xml:space="preserve"> </w:t>
      </w:r>
      <w:r w:rsidRPr="00A608BB">
        <w:rPr>
          <w:rFonts w:ascii="Times New Roman" w:hAnsi="Times New Roman" w:cs="Times New Roman"/>
          <w:color w:val="000000" w:themeColor="text1"/>
        </w:rPr>
        <w:t>в</w:t>
      </w:r>
      <w:r w:rsidRPr="00A608BB">
        <w:rPr>
          <w:rFonts w:ascii="Times New Roman" w:hAnsi="Times New Roman" w:cs="Times New Roman"/>
          <w:color w:val="000000" w:themeColor="text1"/>
          <w:spacing w:val="-5"/>
        </w:rPr>
        <w:t xml:space="preserve"> </w:t>
      </w:r>
      <w:r w:rsidRPr="00A608BB">
        <w:rPr>
          <w:rFonts w:ascii="Times New Roman" w:hAnsi="Times New Roman" w:cs="Times New Roman"/>
          <w:color w:val="000000" w:themeColor="text1"/>
        </w:rPr>
        <w:t>VI</w:t>
      </w:r>
      <w:r w:rsidRPr="00A608BB">
        <w:rPr>
          <w:rFonts w:ascii="Times New Roman" w:hAnsi="Times New Roman" w:cs="Times New Roman"/>
          <w:color w:val="000000" w:themeColor="text1"/>
          <w:spacing w:val="-5"/>
        </w:rPr>
        <w:t xml:space="preserve"> </w:t>
      </w:r>
      <w:r w:rsidRPr="00A608BB">
        <w:rPr>
          <w:rFonts w:ascii="Times New Roman" w:hAnsi="Times New Roman" w:cs="Times New Roman"/>
          <w:color w:val="000000" w:themeColor="text1"/>
        </w:rPr>
        <w:t>Международной</w:t>
      </w:r>
      <w:r w:rsidRPr="00A608BB">
        <w:rPr>
          <w:rFonts w:ascii="Times New Roman" w:hAnsi="Times New Roman" w:cs="Times New Roman"/>
          <w:color w:val="000000" w:themeColor="text1"/>
          <w:spacing w:val="-5"/>
        </w:rPr>
        <w:t xml:space="preserve"> </w:t>
      </w:r>
      <w:r w:rsidRPr="00A608BB">
        <w:rPr>
          <w:rFonts w:ascii="Times New Roman" w:hAnsi="Times New Roman" w:cs="Times New Roman"/>
          <w:color w:val="000000" w:themeColor="text1"/>
        </w:rPr>
        <w:t>научной</w:t>
      </w:r>
      <w:r w:rsidRPr="00A608BB">
        <w:rPr>
          <w:rFonts w:ascii="Times New Roman" w:hAnsi="Times New Roman" w:cs="Times New Roman"/>
          <w:color w:val="000000" w:themeColor="text1"/>
          <w:spacing w:val="-5"/>
        </w:rPr>
        <w:t xml:space="preserve"> </w:t>
      </w:r>
      <w:r w:rsidRPr="00A608BB">
        <w:rPr>
          <w:rFonts w:ascii="Times New Roman" w:hAnsi="Times New Roman" w:cs="Times New Roman"/>
          <w:color w:val="000000" w:themeColor="text1"/>
        </w:rPr>
        <w:t>интернет-</w:t>
      </w:r>
      <w:r w:rsidRPr="00A608BB">
        <w:rPr>
          <w:rFonts w:ascii="Times New Roman" w:hAnsi="Times New Roman" w:cs="Times New Roman"/>
          <w:color w:val="000000" w:themeColor="text1"/>
          <w:spacing w:val="-57"/>
        </w:rPr>
        <w:t xml:space="preserve"> </w:t>
      </w:r>
      <w:r w:rsidRPr="00A608BB">
        <w:rPr>
          <w:rFonts w:ascii="Times New Roman" w:hAnsi="Times New Roman" w:cs="Times New Roman"/>
          <w:color w:val="000000" w:themeColor="text1"/>
        </w:rPr>
        <w:t>конференции «Проблемы и перспективы развития</w:t>
      </w:r>
      <w:r w:rsidRPr="00A608BB">
        <w:rPr>
          <w:rFonts w:ascii="Times New Roman" w:hAnsi="Times New Roman" w:cs="Times New Roman"/>
          <w:color w:val="000000" w:themeColor="text1"/>
          <w:spacing w:val="1"/>
        </w:rPr>
        <w:t xml:space="preserve"> </w:t>
      </w:r>
      <w:r w:rsidRPr="00A608BB">
        <w:rPr>
          <w:rFonts w:ascii="Times New Roman" w:hAnsi="Times New Roman" w:cs="Times New Roman"/>
          <w:color w:val="000000" w:themeColor="text1"/>
        </w:rPr>
        <w:t>научно-технологического</w:t>
      </w:r>
      <w:r w:rsidRPr="00A608BB">
        <w:rPr>
          <w:rFonts w:ascii="Times New Roman" w:hAnsi="Times New Roman" w:cs="Times New Roman"/>
          <w:color w:val="000000" w:themeColor="text1"/>
          <w:spacing w:val="-3"/>
        </w:rPr>
        <w:t xml:space="preserve"> </w:t>
      </w:r>
      <w:r w:rsidRPr="00A608BB">
        <w:rPr>
          <w:rFonts w:ascii="Times New Roman" w:hAnsi="Times New Roman" w:cs="Times New Roman"/>
          <w:color w:val="000000" w:themeColor="text1"/>
        </w:rPr>
        <w:t>пространства»</w:t>
      </w:r>
    </w:p>
    <w:p w14:paraId="3CA168EF" w14:textId="77777777" w:rsidR="00E76953" w:rsidRPr="00A608BB" w:rsidRDefault="00E76953" w:rsidP="00E76953">
      <w:pPr>
        <w:pStyle w:val="af6"/>
        <w:ind w:left="2122" w:right="2229"/>
        <w:jc w:val="center"/>
        <w:rPr>
          <w:rFonts w:ascii="Times New Roman" w:hAnsi="Times New Roman" w:cs="Times New Roman"/>
          <w:color w:val="000000" w:themeColor="text1"/>
        </w:rPr>
      </w:pPr>
      <w:r w:rsidRPr="00A608BB">
        <w:rPr>
          <w:rFonts w:ascii="Times New Roman" w:hAnsi="Times New Roman" w:cs="Times New Roman"/>
          <w:color w:val="000000" w:themeColor="text1"/>
        </w:rPr>
        <w:t>(г.</w:t>
      </w:r>
      <w:r w:rsidRPr="00A608BB">
        <w:rPr>
          <w:rFonts w:ascii="Times New Roman" w:hAnsi="Times New Roman" w:cs="Times New Roman"/>
          <w:color w:val="000000" w:themeColor="text1"/>
          <w:spacing w:val="-3"/>
        </w:rPr>
        <w:t xml:space="preserve"> </w:t>
      </w:r>
      <w:r w:rsidRPr="00A608BB">
        <w:rPr>
          <w:rFonts w:ascii="Times New Roman" w:hAnsi="Times New Roman" w:cs="Times New Roman"/>
          <w:color w:val="000000" w:themeColor="text1"/>
        </w:rPr>
        <w:t>Вологда,</w:t>
      </w:r>
      <w:r w:rsidRPr="00A608BB">
        <w:rPr>
          <w:rFonts w:ascii="Times New Roman" w:hAnsi="Times New Roman" w:cs="Times New Roman"/>
          <w:color w:val="000000" w:themeColor="text1"/>
          <w:spacing w:val="-4"/>
        </w:rPr>
        <w:t xml:space="preserve"> </w:t>
      </w:r>
      <w:r w:rsidRPr="00A608BB">
        <w:rPr>
          <w:rFonts w:ascii="Times New Roman" w:hAnsi="Times New Roman" w:cs="Times New Roman"/>
          <w:color w:val="000000" w:themeColor="text1"/>
        </w:rPr>
        <w:t>ФГБУН</w:t>
      </w:r>
      <w:r w:rsidRPr="00A608BB">
        <w:rPr>
          <w:rFonts w:ascii="Times New Roman" w:hAnsi="Times New Roman" w:cs="Times New Roman"/>
          <w:color w:val="000000" w:themeColor="text1"/>
          <w:spacing w:val="-3"/>
        </w:rPr>
        <w:t xml:space="preserve"> </w:t>
      </w:r>
      <w:r w:rsidRPr="00A608BB">
        <w:rPr>
          <w:rFonts w:ascii="Times New Roman" w:hAnsi="Times New Roman" w:cs="Times New Roman"/>
          <w:color w:val="000000" w:themeColor="text1"/>
        </w:rPr>
        <w:t>ВолНЦ</w:t>
      </w:r>
      <w:r w:rsidRPr="00A608BB">
        <w:rPr>
          <w:rFonts w:ascii="Times New Roman" w:hAnsi="Times New Roman" w:cs="Times New Roman"/>
          <w:color w:val="000000" w:themeColor="text1"/>
          <w:spacing w:val="-4"/>
        </w:rPr>
        <w:t xml:space="preserve"> </w:t>
      </w:r>
      <w:r w:rsidRPr="00A608BB">
        <w:rPr>
          <w:rFonts w:ascii="Times New Roman" w:hAnsi="Times New Roman" w:cs="Times New Roman"/>
          <w:color w:val="000000" w:themeColor="text1"/>
        </w:rPr>
        <w:t>РАН,</w:t>
      </w:r>
      <w:r w:rsidRPr="00A608BB">
        <w:rPr>
          <w:rFonts w:ascii="Times New Roman" w:hAnsi="Times New Roman" w:cs="Times New Roman"/>
          <w:color w:val="000000" w:themeColor="text1"/>
          <w:spacing w:val="4"/>
        </w:rPr>
        <w:t xml:space="preserve"> </w:t>
      </w:r>
      <w:r w:rsidRPr="00A608BB">
        <w:rPr>
          <w:rFonts w:ascii="Times New Roman" w:hAnsi="Times New Roman" w:cs="Times New Roman"/>
          <w:color w:val="000000" w:themeColor="text1"/>
        </w:rPr>
        <w:t>14-17</w:t>
      </w:r>
      <w:r w:rsidRPr="00A608BB">
        <w:rPr>
          <w:rFonts w:ascii="Times New Roman" w:hAnsi="Times New Roman" w:cs="Times New Roman"/>
          <w:color w:val="000000" w:themeColor="text1"/>
          <w:spacing w:val="-3"/>
        </w:rPr>
        <w:t xml:space="preserve"> </w:t>
      </w:r>
      <w:r w:rsidRPr="00A608BB">
        <w:rPr>
          <w:rFonts w:ascii="Times New Roman" w:hAnsi="Times New Roman" w:cs="Times New Roman"/>
          <w:color w:val="000000" w:themeColor="text1"/>
        </w:rPr>
        <w:t>июня</w:t>
      </w:r>
      <w:r w:rsidRPr="00A608BB">
        <w:rPr>
          <w:rFonts w:ascii="Times New Roman" w:hAnsi="Times New Roman" w:cs="Times New Roman"/>
          <w:color w:val="000000" w:themeColor="text1"/>
          <w:spacing w:val="-4"/>
        </w:rPr>
        <w:t xml:space="preserve"> </w:t>
      </w:r>
      <w:r w:rsidRPr="00A608BB">
        <w:rPr>
          <w:rFonts w:ascii="Times New Roman" w:hAnsi="Times New Roman" w:cs="Times New Roman"/>
          <w:color w:val="000000" w:themeColor="text1"/>
        </w:rPr>
        <w:t>2022</w:t>
      </w:r>
      <w:r w:rsidRPr="00A608BB">
        <w:rPr>
          <w:rFonts w:ascii="Times New Roman" w:hAnsi="Times New Roman" w:cs="Times New Roman"/>
          <w:color w:val="000000" w:themeColor="text1"/>
          <w:spacing w:val="-2"/>
        </w:rPr>
        <w:t xml:space="preserve"> </w:t>
      </w:r>
      <w:r w:rsidRPr="00A608BB">
        <w:rPr>
          <w:rFonts w:ascii="Times New Roman" w:hAnsi="Times New Roman" w:cs="Times New Roman"/>
          <w:color w:val="000000" w:themeColor="text1"/>
        </w:rPr>
        <w:t>г.)</w:t>
      </w:r>
    </w:p>
    <w:p w14:paraId="17436421" w14:textId="77777777" w:rsidR="00E76953" w:rsidRPr="00A608BB" w:rsidRDefault="00E76953" w:rsidP="00E76953">
      <w:pPr>
        <w:rPr>
          <w:rFonts w:ascii="Times New Roman" w:hAnsi="Times New Roman" w:cs="Times New Roman"/>
          <w:color w:val="000000" w:themeColor="text1"/>
          <w:sz w:val="21"/>
        </w:rPr>
      </w:pPr>
    </w:p>
    <w:tbl>
      <w:tblPr>
        <w:tblStyle w:val="TableNormal"/>
        <w:tblW w:w="0" w:type="auto"/>
        <w:tblInd w:w="123" w:type="dxa"/>
        <w:tblBorders>
          <w:top w:val="single" w:sz="6" w:space="0" w:color="000009"/>
          <w:left w:val="single" w:sz="6" w:space="0" w:color="000009"/>
          <w:bottom w:val="single" w:sz="6" w:space="0" w:color="000009"/>
          <w:right w:val="single" w:sz="6" w:space="0" w:color="000009"/>
          <w:insideH w:val="single" w:sz="6" w:space="0" w:color="000009"/>
          <w:insideV w:val="single" w:sz="6" w:space="0" w:color="000009"/>
        </w:tblBorders>
        <w:tblLayout w:type="fixed"/>
        <w:tblLook w:val="01E0" w:firstRow="1" w:lastRow="1" w:firstColumn="1" w:lastColumn="1" w:noHBand="0" w:noVBand="0"/>
      </w:tblPr>
      <w:tblGrid>
        <w:gridCol w:w="4125"/>
        <w:gridCol w:w="5513"/>
      </w:tblGrid>
      <w:tr w:rsidR="00A608BB" w:rsidRPr="00A608BB" w14:paraId="765C8195" w14:textId="77777777" w:rsidTr="00D9683E">
        <w:trPr>
          <w:trHeight w:val="271"/>
        </w:trPr>
        <w:tc>
          <w:tcPr>
            <w:tcW w:w="4125" w:type="dxa"/>
            <w:tcBorders>
              <w:left w:val="single" w:sz="4" w:space="0" w:color="000009"/>
              <w:right w:val="single" w:sz="4" w:space="0" w:color="000009"/>
            </w:tcBorders>
          </w:tcPr>
          <w:p w14:paraId="0F650E86" w14:textId="77777777" w:rsidR="00E76953" w:rsidRPr="00A608BB" w:rsidRDefault="00E76953" w:rsidP="00D9683E">
            <w:pPr>
              <w:pStyle w:val="TableParagraph"/>
              <w:spacing w:line="251" w:lineRule="exact"/>
              <w:ind w:left="115"/>
              <w:rPr>
                <w:color w:val="000000" w:themeColor="text1"/>
                <w:sz w:val="24"/>
                <w:lang w:val="ru-RU"/>
              </w:rPr>
            </w:pPr>
            <w:r w:rsidRPr="00A608BB">
              <w:rPr>
                <w:color w:val="000000" w:themeColor="text1"/>
                <w:sz w:val="24"/>
                <w:lang w:val="ru-RU"/>
              </w:rPr>
              <w:t>Фамилия,</w:t>
            </w:r>
            <w:r w:rsidRPr="00A608BB">
              <w:rPr>
                <w:color w:val="000000" w:themeColor="text1"/>
                <w:spacing w:val="-8"/>
                <w:sz w:val="24"/>
                <w:lang w:val="ru-RU"/>
              </w:rPr>
              <w:t xml:space="preserve"> </w:t>
            </w:r>
            <w:r w:rsidRPr="00A608BB">
              <w:rPr>
                <w:color w:val="000000" w:themeColor="text1"/>
                <w:sz w:val="24"/>
                <w:lang w:val="ru-RU"/>
              </w:rPr>
              <w:t>имя,</w:t>
            </w:r>
            <w:r w:rsidRPr="00A608BB">
              <w:rPr>
                <w:color w:val="000000" w:themeColor="text1"/>
                <w:spacing w:val="-6"/>
                <w:sz w:val="24"/>
                <w:lang w:val="ru-RU"/>
              </w:rPr>
              <w:t xml:space="preserve"> </w:t>
            </w:r>
            <w:r w:rsidRPr="00A608BB">
              <w:rPr>
                <w:color w:val="000000" w:themeColor="text1"/>
                <w:sz w:val="24"/>
                <w:lang w:val="ru-RU"/>
              </w:rPr>
              <w:t>отчество</w:t>
            </w:r>
            <w:r w:rsidRPr="00A608BB">
              <w:rPr>
                <w:color w:val="000000" w:themeColor="text1"/>
                <w:spacing w:val="-7"/>
                <w:sz w:val="24"/>
                <w:lang w:val="ru-RU"/>
              </w:rPr>
              <w:t xml:space="preserve"> </w:t>
            </w:r>
            <w:r w:rsidRPr="00A608BB">
              <w:rPr>
                <w:color w:val="000000" w:themeColor="text1"/>
                <w:sz w:val="24"/>
                <w:lang w:val="ru-RU"/>
              </w:rPr>
              <w:t>(на</w:t>
            </w:r>
            <w:r w:rsidRPr="00A608BB">
              <w:rPr>
                <w:color w:val="000000" w:themeColor="text1"/>
                <w:spacing w:val="-8"/>
                <w:sz w:val="24"/>
                <w:lang w:val="ru-RU"/>
              </w:rPr>
              <w:t xml:space="preserve"> </w:t>
            </w:r>
            <w:r w:rsidRPr="00A608BB">
              <w:rPr>
                <w:color w:val="000000" w:themeColor="text1"/>
                <w:sz w:val="24"/>
                <w:lang w:val="ru-RU"/>
              </w:rPr>
              <w:t>русском</w:t>
            </w:r>
            <w:r w:rsidRPr="00A608BB">
              <w:rPr>
                <w:color w:val="000000" w:themeColor="text1"/>
                <w:spacing w:val="-7"/>
                <w:sz w:val="24"/>
                <w:lang w:val="ru-RU"/>
              </w:rPr>
              <w:t xml:space="preserve"> </w:t>
            </w:r>
            <w:r w:rsidRPr="00A608BB">
              <w:rPr>
                <w:color w:val="000000" w:themeColor="text1"/>
                <w:sz w:val="24"/>
                <w:lang w:val="ru-RU"/>
              </w:rPr>
              <w:t>языке)</w:t>
            </w:r>
          </w:p>
        </w:tc>
        <w:tc>
          <w:tcPr>
            <w:tcW w:w="5513" w:type="dxa"/>
            <w:tcBorders>
              <w:left w:val="single" w:sz="4" w:space="0" w:color="000009"/>
              <w:right w:val="single" w:sz="4" w:space="0" w:color="000009"/>
            </w:tcBorders>
          </w:tcPr>
          <w:p w14:paraId="32EAD790" w14:textId="77777777" w:rsidR="00E76953" w:rsidRPr="00A608BB" w:rsidRDefault="00E76953" w:rsidP="00D9683E">
            <w:pPr>
              <w:pStyle w:val="TableParagraph"/>
              <w:ind w:firstLine="709"/>
              <w:rPr>
                <w:color w:val="000000" w:themeColor="text1"/>
                <w:sz w:val="24"/>
              </w:rPr>
            </w:pPr>
            <w:r w:rsidRPr="00A608BB">
              <w:rPr>
                <w:color w:val="000000" w:themeColor="text1"/>
                <w:sz w:val="24"/>
              </w:rPr>
              <w:t>Молодцова Ольга Павловна</w:t>
            </w:r>
          </w:p>
        </w:tc>
      </w:tr>
      <w:tr w:rsidR="00A608BB" w:rsidRPr="00A608BB" w14:paraId="032E9CC2" w14:textId="77777777" w:rsidTr="00D9683E">
        <w:trPr>
          <w:trHeight w:val="270"/>
        </w:trPr>
        <w:tc>
          <w:tcPr>
            <w:tcW w:w="4125" w:type="dxa"/>
            <w:tcBorders>
              <w:left w:val="single" w:sz="4" w:space="0" w:color="000009"/>
              <w:right w:val="single" w:sz="4" w:space="0" w:color="000009"/>
            </w:tcBorders>
          </w:tcPr>
          <w:p w14:paraId="55E41BE7" w14:textId="77777777" w:rsidR="00E76953" w:rsidRPr="00A608BB" w:rsidRDefault="00E76953" w:rsidP="00D9683E">
            <w:pPr>
              <w:pStyle w:val="TableParagraph"/>
              <w:ind w:left="113"/>
              <w:rPr>
                <w:color w:val="000000" w:themeColor="text1"/>
                <w:sz w:val="24"/>
                <w:lang w:val="ru-RU"/>
              </w:rPr>
            </w:pPr>
            <w:r w:rsidRPr="00A608BB">
              <w:rPr>
                <w:color w:val="000000" w:themeColor="text1"/>
                <w:sz w:val="24"/>
                <w:lang w:val="ru-RU"/>
              </w:rPr>
              <w:t>Фамилия,</w:t>
            </w:r>
            <w:r w:rsidRPr="00A608BB">
              <w:rPr>
                <w:color w:val="000000" w:themeColor="text1"/>
                <w:spacing w:val="-9"/>
                <w:sz w:val="24"/>
                <w:lang w:val="ru-RU"/>
              </w:rPr>
              <w:t xml:space="preserve"> </w:t>
            </w:r>
            <w:r w:rsidRPr="00A608BB">
              <w:rPr>
                <w:color w:val="000000" w:themeColor="text1"/>
                <w:sz w:val="24"/>
                <w:lang w:val="ru-RU"/>
              </w:rPr>
              <w:t>имя,</w:t>
            </w:r>
            <w:r w:rsidRPr="00A608BB">
              <w:rPr>
                <w:color w:val="000000" w:themeColor="text1"/>
                <w:spacing w:val="-9"/>
                <w:sz w:val="24"/>
                <w:lang w:val="ru-RU"/>
              </w:rPr>
              <w:t xml:space="preserve"> </w:t>
            </w:r>
            <w:r w:rsidRPr="00A608BB">
              <w:rPr>
                <w:color w:val="000000" w:themeColor="text1"/>
                <w:sz w:val="24"/>
                <w:lang w:val="ru-RU"/>
              </w:rPr>
              <w:t>отчество</w:t>
            </w:r>
            <w:r w:rsidRPr="00A608BB">
              <w:rPr>
                <w:color w:val="000000" w:themeColor="text1"/>
                <w:spacing w:val="-8"/>
                <w:sz w:val="24"/>
                <w:lang w:val="ru-RU"/>
              </w:rPr>
              <w:t xml:space="preserve"> </w:t>
            </w:r>
            <w:r w:rsidRPr="00A608BB">
              <w:rPr>
                <w:color w:val="000000" w:themeColor="text1"/>
                <w:sz w:val="24"/>
                <w:lang w:val="ru-RU"/>
              </w:rPr>
              <w:t>(на</w:t>
            </w:r>
            <w:r w:rsidRPr="00A608BB">
              <w:rPr>
                <w:color w:val="000000" w:themeColor="text1"/>
                <w:spacing w:val="-10"/>
                <w:sz w:val="24"/>
                <w:lang w:val="ru-RU"/>
              </w:rPr>
              <w:t xml:space="preserve"> </w:t>
            </w:r>
            <w:r w:rsidRPr="00A608BB">
              <w:rPr>
                <w:color w:val="000000" w:themeColor="text1"/>
                <w:sz w:val="24"/>
                <w:lang w:val="ru-RU"/>
              </w:rPr>
              <w:t>английском</w:t>
            </w:r>
            <w:r w:rsidRPr="00A608BB">
              <w:rPr>
                <w:color w:val="000000" w:themeColor="text1"/>
                <w:spacing w:val="-9"/>
                <w:sz w:val="24"/>
                <w:lang w:val="ru-RU"/>
              </w:rPr>
              <w:t xml:space="preserve"> </w:t>
            </w:r>
            <w:r w:rsidRPr="00A608BB">
              <w:rPr>
                <w:color w:val="000000" w:themeColor="text1"/>
                <w:sz w:val="24"/>
                <w:lang w:val="ru-RU"/>
              </w:rPr>
              <w:t>языке)</w:t>
            </w:r>
          </w:p>
        </w:tc>
        <w:tc>
          <w:tcPr>
            <w:tcW w:w="5513" w:type="dxa"/>
            <w:tcBorders>
              <w:left w:val="single" w:sz="4" w:space="0" w:color="000009"/>
              <w:right w:val="single" w:sz="4" w:space="0" w:color="000009"/>
            </w:tcBorders>
          </w:tcPr>
          <w:p w14:paraId="2B0F409D" w14:textId="77777777" w:rsidR="00E76953" w:rsidRPr="00A608BB" w:rsidRDefault="00E76953" w:rsidP="00D9683E">
            <w:pPr>
              <w:pStyle w:val="TableParagraph"/>
              <w:ind w:firstLine="709"/>
              <w:rPr>
                <w:color w:val="000000" w:themeColor="text1"/>
                <w:sz w:val="24"/>
              </w:rPr>
            </w:pPr>
            <w:r w:rsidRPr="00A608BB">
              <w:rPr>
                <w:color w:val="000000" w:themeColor="text1"/>
                <w:sz w:val="24"/>
              </w:rPr>
              <w:t>Molodtsova Olga Pavlovna</w:t>
            </w:r>
          </w:p>
        </w:tc>
      </w:tr>
      <w:tr w:rsidR="00A608BB" w:rsidRPr="00A608BB" w14:paraId="37003BD4" w14:textId="77777777" w:rsidTr="00D9683E">
        <w:trPr>
          <w:trHeight w:val="271"/>
        </w:trPr>
        <w:tc>
          <w:tcPr>
            <w:tcW w:w="4125" w:type="dxa"/>
            <w:tcBorders>
              <w:left w:val="single" w:sz="4" w:space="0" w:color="000009"/>
              <w:right w:val="single" w:sz="4" w:space="0" w:color="000009"/>
            </w:tcBorders>
          </w:tcPr>
          <w:p w14:paraId="2E406A29" w14:textId="77777777" w:rsidR="00E76953" w:rsidRPr="00A608BB" w:rsidRDefault="00E76953" w:rsidP="00D9683E">
            <w:pPr>
              <w:pStyle w:val="TableParagraph"/>
              <w:ind w:left="113"/>
              <w:rPr>
                <w:color w:val="000000" w:themeColor="text1"/>
                <w:sz w:val="24"/>
                <w:lang w:val="ru-RU"/>
              </w:rPr>
            </w:pPr>
            <w:r w:rsidRPr="00A608BB">
              <w:rPr>
                <w:color w:val="000000" w:themeColor="text1"/>
                <w:sz w:val="24"/>
                <w:lang w:val="ru-RU"/>
              </w:rPr>
              <w:t>Название</w:t>
            </w:r>
            <w:r w:rsidRPr="00A608BB">
              <w:rPr>
                <w:color w:val="000000" w:themeColor="text1"/>
                <w:spacing w:val="-9"/>
                <w:sz w:val="24"/>
                <w:lang w:val="ru-RU"/>
              </w:rPr>
              <w:t xml:space="preserve"> </w:t>
            </w:r>
            <w:r w:rsidRPr="00A608BB">
              <w:rPr>
                <w:color w:val="000000" w:themeColor="text1"/>
                <w:sz w:val="24"/>
                <w:lang w:val="ru-RU"/>
              </w:rPr>
              <w:t>статьи</w:t>
            </w:r>
            <w:r w:rsidRPr="00A608BB">
              <w:rPr>
                <w:color w:val="000000" w:themeColor="text1"/>
                <w:spacing w:val="-7"/>
                <w:sz w:val="24"/>
                <w:lang w:val="ru-RU"/>
              </w:rPr>
              <w:t xml:space="preserve"> </w:t>
            </w:r>
            <w:r w:rsidRPr="00A608BB">
              <w:rPr>
                <w:color w:val="000000" w:themeColor="text1"/>
                <w:sz w:val="24"/>
                <w:lang w:val="ru-RU"/>
              </w:rPr>
              <w:t>(на</w:t>
            </w:r>
            <w:r w:rsidRPr="00A608BB">
              <w:rPr>
                <w:color w:val="000000" w:themeColor="text1"/>
                <w:spacing w:val="-10"/>
                <w:sz w:val="24"/>
                <w:lang w:val="ru-RU"/>
              </w:rPr>
              <w:t xml:space="preserve"> </w:t>
            </w:r>
            <w:r w:rsidRPr="00A608BB">
              <w:rPr>
                <w:color w:val="000000" w:themeColor="text1"/>
                <w:sz w:val="24"/>
                <w:lang w:val="ru-RU"/>
              </w:rPr>
              <w:t>русском</w:t>
            </w:r>
            <w:r w:rsidRPr="00A608BB">
              <w:rPr>
                <w:color w:val="000000" w:themeColor="text1"/>
                <w:spacing w:val="-11"/>
                <w:sz w:val="24"/>
                <w:lang w:val="ru-RU"/>
              </w:rPr>
              <w:t xml:space="preserve"> </w:t>
            </w:r>
            <w:r w:rsidRPr="00A608BB">
              <w:rPr>
                <w:color w:val="000000" w:themeColor="text1"/>
                <w:sz w:val="24"/>
                <w:lang w:val="ru-RU"/>
              </w:rPr>
              <w:t>языке)</w:t>
            </w:r>
          </w:p>
        </w:tc>
        <w:tc>
          <w:tcPr>
            <w:tcW w:w="5513" w:type="dxa"/>
            <w:tcBorders>
              <w:left w:val="single" w:sz="4" w:space="0" w:color="000009"/>
              <w:right w:val="single" w:sz="4" w:space="0" w:color="000009"/>
            </w:tcBorders>
          </w:tcPr>
          <w:p w14:paraId="78357CC3" w14:textId="77777777" w:rsidR="00E76953" w:rsidRPr="00A608BB" w:rsidRDefault="00E76953" w:rsidP="00D9683E">
            <w:pPr>
              <w:pStyle w:val="TableParagraph"/>
              <w:ind w:firstLine="709"/>
              <w:rPr>
                <w:color w:val="000000" w:themeColor="text1"/>
                <w:sz w:val="24"/>
                <w:lang w:val="ru-RU"/>
              </w:rPr>
            </w:pPr>
            <w:r w:rsidRPr="00A608BB">
              <w:rPr>
                <w:color w:val="000000" w:themeColor="text1"/>
                <w:sz w:val="24"/>
                <w:lang w:val="ru-RU"/>
              </w:rPr>
              <w:t xml:space="preserve">Научно-технологическая деятельность в контексте процесса создания инноваций </w:t>
            </w:r>
          </w:p>
        </w:tc>
      </w:tr>
      <w:tr w:rsidR="00A608BB" w:rsidRPr="008B1D66" w14:paraId="7585A3DF" w14:textId="77777777" w:rsidTr="00D9683E">
        <w:trPr>
          <w:trHeight w:val="270"/>
        </w:trPr>
        <w:tc>
          <w:tcPr>
            <w:tcW w:w="4125" w:type="dxa"/>
            <w:tcBorders>
              <w:left w:val="single" w:sz="4" w:space="0" w:color="000009"/>
              <w:right w:val="single" w:sz="4" w:space="0" w:color="000009"/>
            </w:tcBorders>
          </w:tcPr>
          <w:p w14:paraId="1F03F894" w14:textId="77777777" w:rsidR="00E76953" w:rsidRPr="00A608BB" w:rsidRDefault="00E76953" w:rsidP="00D9683E">
            <w:pPr>
              <w:pStyle w:val="TableParagraph"/>
              <w:ind w:left="113"/>
              <w:rPr>
                <w:color w:val="000000" w:themeColor="text1"/>
                <w:sz w:val="24"/>
                <w:lang w:val="ru-RU"/>
              </w:rPr>
            </w:pPr>
            <w:r w:rsidRPr="00A608BB">
              <w:rPr>
                <w:color w:val="000000" w:themeColor="text1"/>
                <w:sz w:val="24"/>
                <w:lang w:val="ru-RU"/>
              </w:rPr>
              <w:t>Название</w:t>
            </w:r>
            <w:r w:rsidRPr="00A608BB">
              <w:rPr>
                <w:color w:val="000000" w:themeColor="text1"/>
                <w:spacing w:val="-11"/>
                <w:sz w:val="24"/>
                <w:lang w:val="ru-RU"/>
              </w:rPr>
              <w:t xml:space="preserve"> </w:t>
            </w:r>
            <w:r w:rsidRPr="00A608BB">
              <w:rPr>
                <w:color w:val="000000" w:themeColor="text1"/>
                <w:sz w:val="24"/>
                <w:lang w:val="ru-RU"/>
              </w:rPr>
              <w:t>статьи</w:t>
            </w:r>
            <w:r w:rsidRPr="00A608BB">
              <w:rPr>
                <w:color w:val="000000" w:themeColor="text1"/>
                <w:spacing w:val="-9"/>
                <w:sz w:val="24"/>
                <w:lang w:val="ru-RU"/>
              </w:rPr>
              <w:t xml:space="preserve"> </w:t>
            </w:r>
            <w:r w:rsidRPr="00A608BB">
              <w:rPr>
                <w:color w:val="000000" w:themeColor="text1"/>
                <w:sz w:val="24"/>
                <w:lang w:val="ru-RU"/>
              </w:rPr>
              <w:t>(на</w:t>
            </w:r>
            <w:r w:rsidRPr="00A608BB">
              <w:rPr>
                <w:color w:val="000000" w:themeColor="text1"/>
                <w:spacing w:val="-12"/>
                <w:sz w:val="24"/>
                <w:lang w:val="ru-RU"/>
              </w:rPr>
              <w:t xml:space="preserve"> </w:t>
            </w:r>
            <w:r w:rsidRPr="00A608BB">
              <w:rPr>
                <w:color w:val="000000" w:themeColor="text1"/>
                <w:sz w:val="24"/>
                <w:lang w:val="ru-RU"/>
              </w:rPr>
              <w:t>английском</w:t>
            </w:r>
            <w:r w:rsidRPr="00A608BB">
              <w:rPr>
                <w:color w:val="000000" w:themeColor="text1"/>
                <w:spacing w:val="-12"/>
                <w:sz w:val="24"/>
                <w:lang w:val="ru-RU"/>
              </w:rPr>
              <w:t xml:space="preserve"> </w:t>
            </w:r>
            <w:r w:rsidRPr="00A608BB">
              <w:rPr>
                <w:color w:val="000000" w:themeColor="text1"/>
                <w:sz w:val="24"/>
                <w:lang w:val="ru-RU"/>
              </w:rPr>
              <w:t>языке)</w:t>
            </w:r>
          </w:p>
        </w:tc>
        <w:tc>
          <w:tcPr>
            <w:tcW w:w="5513" w:type="dxa"/>
            <w:tcBorders>
              <w:left w:val="single" w:sz="4" w:space="0" w:color="000009"/>
              <w:right w:val="single" w:sz="4" w:space="0" w:color="000009"/>
            </w:tcBorders>
          </w:tcPr>
          <w:p w14:paraId="766400F5" w14:textId="77777777" w:rsidR="00E76953" w:rsidRPr="00A608BB" w:rsidRDefault="00E76953" w:rsidP="00D9683E">
            <w:pPr>
              <w:pStyle w:val="HTML"/>
              <w:shd w:val="clear" w:color="auto" w:fill="F8F9FA"/>
              <w:ind w:firstLine="709"/>
              <w:rPr>
                <w:rFonts w:ascii="Times New Roman" w:hAnsi="Times New Roman" w:cs="Times New Roman"/>
                <w:color w:val="000000" w:themeColor="text1"/>
                <w:sz w:val="24"/>
                <w:szCs w:val="22"/>
                <w:lang w:eastAsia="en-US"/>
              </w:rPr>
            </w:pPr>
            <w:r w:rsidRPr="00A608BB">
              <w:rPr>
                <w:rFonts w:ascii="Times New Roman" w:hAnsi="Times New Roman" w:cs="Times New Roman"/>
                <w:color w:val="000000" w:themeColor="text1"/>
                <w:sz w:val="24"/>
                <w:szCs w:val="22"/>
                <w:lang w:eastAsia="en-US"/>
              </w:rPr>
              <w:t>Scientific and technological activity in the context of the process of creating innovations</w:t>
            </w:r>
          </w:p>
        </w:tc>
      </w:tr>
      <w:tr w:rsidR="00A608BB" w:rsidRPr="00A608BB" w14:paraId="1BCEE0DD" w14:textId="77777777" w:rsidTr="00D9683E">
        <w:trPr>
          <w:trHeight w:val="270"/>
        </w:trPr>
        <w:tc>
          <w:tcPr>
            <w:tcW w:w="4125" w:type="dxa"/>
            <w:tcBorders>
              <w:left w:val="single" w:sz="4" w:space="0" w:color="000009"/>
              <w:right w:val="single" w:sz="4" w:space="0" w:color="000009"/>
            </w:tcBorders>
          </w:tcPr>
          <w:p w14:paraId="22EC9F5E" w14:textId="77777777" w:rsidR="00E76953" w:rsidRPr="00A608BB" w:rsidRDefault="00E76953" w:rsidP="00D9683E">
            <w:pPr>
              <w:pStyle w:val="TableParagraph"/>
              <w:ind w:left="113"/>
              <w:rPr>
                <w:color w:val="000000" w:themeColor="text1"/>
                <w:sz w:val="24"/>
              </w:rPr>
            </w:pPr>
            <w:r w:rsidRPr="00A608BB">
              <w:rPr>
                <w:color w:val="000000" w:themeColor="text1"/>
                <w:sz w:val="24"/>
              </w:rPr>
              <w:t>Аннотация</w:t>
            </w:r>
            <w:r w:rsidRPr="00A608BB">
              <w:rPr>
                <w:color w:val="000000" w:themeColor="text1"/>
                <w:spacing w:val="-9"/>
                <w:sz w:val="24"/>
              </w:rPr>
              <w:t xml:space="preserve"> </w:t>
            </w:r>
            <w:r w:rsidRPr="00A608BB">
              <w:rPr>
                <w:color w:val="000000" w:themeColor="text1"/>
                <w:sz w:val="24"/>
              </w:rPr>
              <w:t>(на</w:t>
            </w:r>
            <w:r w:rsidRPr="00A608BB">
              <w:rPr>
                <w:color w:val="000000" w:themeColor="text1"/>
                <w:spacing w:val="-8"/>
                <w:sz w:val="24"/>
              </w:rPr>
              <w:t xml:space="preserve"> </w:t>
            </w:r>
            <w:r w:rsidRPr="00A608BB">
              <w:rPr>
                <w:color w:val="000000" w:themeColor="text1"/>
                <w:sz w:val="24"/>
              </w:rPr>
              <w:t>русском</w:t>
            </w:r>
            <w:r w:rsidRPr="00A608BB">
              <w:rPr>
                <w:color w:val="000000" w:themeColor="text1"/>
                <w:spacing w:val="-10"/>
                <w:sz w:val="24"/>
              </w:rPr>
              <w:t xml:space="preserve"> </w:t>
            </w:r>
            <w:r w:rsidRPr="00A608BB">
              <w:rPr>
                <w:color w:val="000000" w:themeColor="text1"/>
                <w:sz w:val="24"/>
              </w:rPr>
              <w:t>языке)</w:t>
            </w:r>
          </w:p>
        </w:tc>
        <w:tc>
          <w:tcPr>
            <w:tcW w:w="5513" w:type="dxa"/>
            <w:tcBorders>
              <w:left w:val="single" w:sz="4" w:space="0" w:color="000009"/>
              <w:right w:val="single" w:sz="4" w:space="0" w:color="000009"/>
            </w:tcBorders>
          </w:tcPr>
          <w:p w14:paraId="6AAAAEA4" w14:textId="77777777" w:rsidR="00E76953" w:rsidRPr="00A608BB" w:rsidRDefault="00E76953" w:rsidP="006F3417">
            <w:pPr>
              <w:pStyle w:val="a3"/>
              <w:spacing w:before="0" w:beforeAutospacing="0" w:after="0" w:afterAutospacing="0"/>
              <w:ind w:firstLine="709"/>
              <w:jc w:val="both"/>
              <w:rPr>
                <w:color w:val="000000" w:themeColor="text1"/>
                <w:szCs w:val="22"/>
                <w:lang w:val="ru-RU" w:eastAsia="en-US"/>
              </w:rPr>
            </w:pPr>
            <w:r w:rsidRPr="00A608BB">
              <w:rPr>
                <w:color w:val="000000" w:themeColor="text1"/>
                <w:szCs w:val="22"/>
                <w:lang w:val="ru-RU" w:eastAsia="en-US"/>
              </w:rPr>
              <w:t xml:space="preserve">В статье рассматриваются роль и место научно-исследовательской, научно-технологической, научно-технической, инновационной деятельности в процессе создания инноваций от этапа возникновения идеи до ее масштабного вывода на рынок. </w:t>
            </w:r>
          </w:p>
          <w:p w14:paraId="30FAAD16" w14:textId="77777777" w:rsidR="00E76953" w:rsidRPr="00A608BB" w:rsidRDefault="00E76953" w:rsidP="006F3417">
            <w:pPr>
              <w:pStyle w:val="TableParagraph"/>
              <w:ind w:firstLine="709"/>
              <w:jc w:val="both"/>
              <w:rPr>
                <w:color w:val="000000" w:themeColor="text1"/>
                <w:sz w:val="24"/>
                <w:lang w:val="ru-RU"/>
              </w:rPr>
            </w:pPr>
            <w:r w:rsidRPr="00A608BB">
              <w:rPr>
                <w:color w:val="000000" w:themeColor="text1"/>
                <w:sz w:val="24"/>
                <w:lang w:val="ru-RU"/>
              </w:rPr>
              <w:t>Целью статьи является установление сущности категории «научно-технологическая деятельность» и выявление ее места в системе смежных понятий.</w:t>
            </w:r>
          </w:p>
        </w:tc>
      </w:tr>
      <w:tr w:rsidR="00E76953" w:rsidRPr="008B1D66" w14:paraId="76A04CA7" w14:textId="77777777" w:rsidTr="006F3417">
        <w:trPr>
          <w:trHeight w:val="1161"/>
        </w:trPr>
        <w:tc>
          <w:tcPr>
            <w:tcW w:w="4125" w:type="dxa"/>
            <w:tcBorders>
              <w:left w:val="single" w:sz="4" w:space="0" w:color="000009"/>
              <w:right w:val="single" w:sz="4" w:space="0" w:color="000009"/>
            </w:tcBorders>
          </w:tcPr>
          <w:p w14:paraId="6A9536C7" w14:textId="77777777" w:rsidR="00E76953" w:rsidRPr="00E76953" w:rsidRDefault="00E76953" w:rsidP="00D9683E">
            <w:pPr>
              <w:pStyle w:val="TableParagraph"/>
              <w:ind w:left="113"/>
              <w:rPr>
                <w:sz w:val="24"/>
              </w:rPr>
            </w:pPr>
            <w:r w:rsidRPr="00E76953">
              <w:rPr>
                <w:sz w:val="24"/>
              </w:rPr>
              <w:t>Аннотация</w:t>
            </w:r>
            <w:r w:rsidRPr="00E76953">
              <w:rPr>
                <w:spacing w:val="-12"/>
                <w:sz w:val="24"/>
              </w:rPr>
              <w:t xml:space="preserve"> </w:t>
            </w:r>
            <w:r w:rsidRPr="00E76953">
              <w:rPr>
                <w:sz w:val="24"/>
              </w:rPr>
              <w:t>(на</w:t>
            </w:r>
            <w:r w:rsidRPr="00E76953">
              <w:rPr>
                <w:spacing w:val="-11"/>
                <w:sz w:val="24"/>
              </w:rPr>
              <w:t xml:space="preserve"> </w:t>
            </w:r>
            <w:r w:rsidRPr="00E76953">
              <w:rPr>
                <w:sz w:val="24"/>
              </w:rPr>
              <w:t>английском</w:t>
            </w:r>
            <w:r w:rsidRPr="00E76953">
              <w:rPr>
                <w:spacing w:val="-13"/>
                <w:sz w:val="24"/>
              </w:rPr>
              <w:t xml:space="preserve"> </w:t>
            </w:r>
            <w:r w:rsidRPr="00E76953">
              <w:rPr>
                <w:sz w:val="24"/>
              </w:rPr>
              <w:t>языке)</w:t>
            </w:r>
          </w:p>
        </w:tc>
        <w:tc>
          <w:tcPr>
            <w:tcW w:w="5513" w:type="dxa"/>
            <w:tcBorders>
              <w:left w:val="single" w:sz="4" w:space="0" w:color="000009"/>
              <w:right w:val="single" w:sz="4" w:space="0" w:color="000009"/>
            </w:tcBorders>
          </w:tcPr>
          <w:p w14:paraId="79636ED8" w14:textId="77777777" w:rsidR="00E76953" w:rsidRPr="00E76953" w:rsidRDefault="00E76953" w:rsidP="00D9683E">
            <w:pPr>
              <w:ind w:firstLine="709"/>
              <w:jc w:val="both"/>
              <w:rPr>
                <w:rFonts w:ascii="Times New Roman" w:hAnsi="Times New Roman" w:cs="Times New Roman"/>
                <w:sz w:val="24"/>
              </w:rPr>
            </w:pPr>
            <w:r w:rsidRPr="00E76953">
              <w:rPr>
                <w:rFonts w:ascii="Times New Roman" w:hAnsi="Times New Roman" w:cs="Times New Roman"/>
                <w:sz w:val="24"/>
              </w:rPr>
              <w:t>The article discusses the role and place of research, scientific and technological, scientific and technical, innovative activities in the process of creating innovations from the stage of an idea to its large-scale launch on the market. The purpose of the article is to establish the essence of the category "scientific and technological activity" and to identify its place in the system of related concepts.</w:t>
            </w:r>
          </w:p>
        </w:tc>
      </w:tr>
      <w:tr w:rsidR="00E76953" w14:paraId="62569D35" w14:textId="77777777" w:rsidTr="00D9683E">
        <w:trPr>
          <w:trHeight w:val="271"/>
        </w:trPr>
        <w:tc>
          <w:tcPr>
            <w:tcW w:w="4125" w:type="dxa"/>
            <w:tcBorders>
              <w:left w:val="single" w:sz="4" w:space="0" w:color="000009"/>
              <w:right w:val="single" w:sz="4" w:space="0" w:color="000009"/>
            </w:tcBorders>
          </w:tcPr>
          <w:p w14:paraId="7EA989FE" w14:textId="77777777" w:rsidR="00E76953" w:rsidRPr="00E76953" w:rsidRDefault="00E76953" w:rsidP="00D9683E">
            <w:pPr>
              <w:pStyle w:val="TableParagraph"/>
              <w:ind w:left="113"/>
              <w:rPr>
                <w:sz w:val="24"/>
                <w:lang w:val="ru-RU"/>
              </w:rPr>
            </w:pPr>
            <w:r w:rsidRPr="00E76953">
              <w:rPr>
                <w:sz w:val="24"/>
                <w:lang w:val="ru-RU"/>
              </w:rPr>
              <w:t>Ключевые</w:t>
            </w:r>
            <w:r w:rsidRPr="00E76953">
              <w:rPr>
                <w:spacing w:val="-10"/>
                <w:sz w:val="24"/>
                <w:lang w:val="ru-RU"/>
              </w:rPr>
              <w:t xml:space="preserve"> </w:t>
            </w:r>
            <w:r w:rsidRPr="00E76953">
              <w:rPr>
                <w:sz w:val="24"/>
                <w:lang w:val="ru-RU"/>
              </w:rPr>
              <w:t>слова</w:t>
            </w:r>
            <w:r w:rsidRPr="00E76953">
              <w:rPr>
                <w:spacing w:val="-12"/>
                <w:sz w:val="24"/>
                <w:lang w:val="ru-RU"/>
              </w:rPr>
              <w:t xml:space="preserve"> </w:t>
            </w:r>
            <w:r w:rsidRPr="00E76953">
              <w:rPr>
                <w:sz w:val="24"/>
                <w:lang w:val="ru-RU"/>
              </w:rPr>
              <w:t>(на</w:t>
            </w:r>
            <w:r w:rsidRPr="00E76953">
              <w:rPr>
                <w:spacing w:val="-9"/>
                <w:sz w:val="24"/>
                <w:lang w:val="ru-RU"/>
              </w:rPr>
              <w:t xml:space="preserve"> </w:t>
            </w:r>
            <w:r w:rsidRPr="00E76953">
              <w:rPr>
                <w:sz w:val="24"/>
                <w:lang w:val="ru-RU"/>
              </w:rPr>
              <w:t>русском</w:t>
            </w:r>
            <w:r w:rsidRPr="00E76953">
              <w:rPr>
                <w:spacing w:val="-11"/>
                <w:sz w:val="24"/>
                <w:lang w:val="ru-RU"/>
              </w:rPr>
              <w:t xml:space="preserve"> </w:t>
            </w:r>
            <w:r w:rsidRPr="00E76953">
              <w:rPr>
                <w:sz w:val="24"/>
                <w:lang w:val="ru-RU"/>
              </w:rPr>
              <w:t>языке)</w:t>
            </w:r>
          </w:p>
        </w:tc>
        <w:tc>
          <w:tcPr>
            <w:tcW w:w="5513" w:type="dxa"/>
            <w:tcBorders>
              <w:left w:val="single" w:sz="4" w:space="0" w:color="000009"/>
              <w:right w:val="single" w:sz="4" w:space="0" w:color="000009"/>
            </w:tcBorders>
          </w:tcPr>
          <w:p w14:paraId="491FC1B2" w14:textId="77777777" w:rsidR="00E76953" w:rsidRPr="00E76953" w:rsidRDefault="00E76953" w:rsidP="00D9683E">
            <w:pPr>
              <w:pStyle w:val="TableParagraph"/>
              <w:ind w:firstLine="709"/>
              <w:rPr>
                <w:sz w:val="24"/>
                <w:lang w:val="ru-RU"/>
              </w:rPr>
            </w:pPr>
            <w:r w:rsidRPr="00E76953">
              <w:rPr>
                <w:sz w:val="24"/>
                <w:lang w:val="ru-RU"/>
              </w:rPr>
              <w:t>Наука, техника, технологии, инновации, научно-исследовательская деятельность, научно-технологическая деятельность, научно-техническая деятельность, инновационная деятельность</w:t>
            </w:r>
          </w:p>
        </w:tc>
      </w:tr>
      <w:tr w:rsidR="00E76953" w:rsidRPr="008B1D66" w14:paraId="2BE3E417" w14:textId="77777777" w:rsidTr="00D9683E">
        <w:trPr>
          <w:trHeight w:val="271"/>
        </w:trPr>
        <w:tc>
          <w:tcPr>
            <w:tcW w:w="4125" w:type="dxa"/>
            <w:tcBorders>
              <w:left w:val="single" w:sz="4" w:space="0" w:color="000009"/>
              <w:right w:val="single" w:sz="4" w:space="0" w:color="000009"/>
            </w:tcBorders>
          </w:tcPr>
          <w:p w14:paraId="2FD9E866" w14:textId="77777777" w:rsidR="00E76953" w:rsidRPr="00E76953" w:rsidRDefault="00E76953" w:rsidP="00D9683E">
            <w:pPr>
              <w:pStyle w:val="TableParagraph"/>
              <w:ind w:left="113"/>
              <w:rPr>
                <w:sz w:val="24"/>
                <w:lang w:val="ru-RU"/>
              </w:rPr>
            </w:pPr>
            <w:r w:rsidRPr="00E76953">
              <w:rPr>
                <w:sz w:val="24"/>
                <w:lang w:val="ru-RU"/>
              </w:rPr>
              <w:t>Ключевые</w:t>
            </w:r>
            <w:r w:rsidRPr="00E76953">
              <w:rPr>
                <w:spacing w:val="-12"/>
                <w:sz w:val="24"/>
                <w:lang w:val="ru-RU"/>
              </w:rPr>
              <w:t xml:space="preserve"> </w:t>
            </w:r>
            <w:r w:rsidRPr="00E76953">
              <w:rPr>
                <w:sz w:val="24"/>
                <w:lang w:val="ru-RU"/>
              </w:rPr>
              <w:t>слова</w:t>
            </w:r>
            <w:r w:rsidRPr="00E76953">
              <w:rPr>
                <w:spacing w:val="-15"/>
                <w:sz w:val="24"/>
                <w:lang w:val="ru-RU"/>
              </w:rPr>
              <w:t xml:space="preserve"> </w:t>
            </w:r>
            <w:r w:rsidRPr="00E76953">
              <w:rPr>
                <w:sz w:val="24"/>
                <w:lang w:val="ru-RU"/>
              </w:rPr>
              <w:t>(на</w:t>
            </w:r>
            <w:r w:rsidRPr="00E76953">
              <w:rPr>
                <w:spacing w:val="-11"/>
                <w:sz w:val="24"/>
                <w:lang w:val="ru-RU"/>
              </w:rPr>
              <w:t xml:space="preserve"> </w:t>
            </w:r>
            <w:r w:rsidRPr="00E76953">
              <w:rPr>
                <w:sz w:val="24"/>
                <w:lang w:val="ru-RU"/>
              </w:rPr>
              <w:t>английском</w:t>
            </w:r>
            <w:r w:rsidRPr="00E76953">
              <w:rPr>
                <w:spacing w:val="-13"/>
                <w:sz w:val="24"/>
                <w:lang w:val="ru-RU"/>
              </w:rPr>
              <w:t xml:space="preserve"> </w:t>
            </w:r>
            <w:r w:rsidRPr="00E76953">
              <w:rPr>
                <w:sz w:val="24"/>
                <w:lang w:val="ru-RU"/>
              </w:rPr>
              <w:t>языке)</w:t>
            </w:r>
          </w:p>
        </w:tc>
        <w:tc>
          <w:tcPr>
            <w:tcW w:w="5513" w:type="dxa"/>
            <w:tcBorders>
              <w:left w:val="single" w:sz="4" w:space="0" w:color="000009"/>
              <w:right w:val="single" w:sz="4" w:space="0" w:color="000009"/>
            </w:tcBorders>
          </w:tcPr>
          <w:p w14:paraId="55B56B58" w14:textId="77777777" w:rsidR="00E76953" w:rsidRPr="00085ABB" w:rsidRDefault="00E76953" w:rsidP="00D9683E">
            <w:pPr>
              <w:pStyle w:val="TableParagraph"/>
              <w:ind w:firstLine="709"/>
              <w:rPr>
                <w:sz w:val="24"/>
              </w:rPr>
            </w:pPr>
            <w:r w:rsidRPr="00085ABB">
              <w:rPr>
                <w:sz w:val="24"/>
              </w:rPr>
              <w:t>Science, technology, technology, innovation, research activities, scientific and technological activities, scientific and technical activities, innovation activities</w:t>
            </w:r>
          </w:p>
        </w:tc>
      </w:tr>
      <w:tr w:rsidR="00E76953" w14:paraId="0657C2DF" w14:textId="77777777" w:rsidTr="00D9683E">
        <w:trPr>
          <w:trHeight w:val="270"/>
        </w:trPr>
        <w:tc>
          <w:tcPr>
            <w:tcW w:w="4125" w:type="dxa"/>
            <w:tcBorders>
              <w:left w:val="single" w:sz="4" w:space="0" w:color="000009"/>
              <w:right w:val="single" w:sz="4" w:space="0" w:color="000009"/>
            </w:tcBorders>
          </w:tcPr>
          <w:p w14:paraId="60B20704" w14:textId="77777777" w:rsidR="00E76953" w:rsidRDefault="00E76953" w:rsidP="00D9683E">
            <w:pPr>
              <w:pStyle w:val="TableParagraph"/>
              <w:spacing w:line="251" w:lineRule="exact"/>
              <w:ind w:left="115"/>
              <w:rPr>
                <w:sz w:val="24"/>
              </w:rPr>
            </w:pPr>
            <w:r>
              <w:rPr>
                <w:sz w:val="24"/>
              </w:rPr>
              <w:t>Название</w:t>
            </w:r>
            <w:r>
              <w:rPr>
                <w:spacing w:val="-4"/>
                <w:sz w:val="24"/>
              </w:rPr>
              <w:t xml:space="preserve"> </w:t>
            </w:r>
            <w:r>
              <w:rPr>
                <w:sz w:val="24"/>
              </w:rPr>
              <w:t>секции</w:t>
            </w:r>
          </w:p>
        </w:tc>
        <w:tc>
          <w:tcPr>
            <w:tcW w:w="5513" w:type="dxa"/>
            <w:tcBorders>
              <w:left w:val="single" w:sz="4" w:space="0" w:color="000009"/>
              <w:right w:val="single" w:sz="4" w:space="0" w:color="000009"/>
            </w:tcBorders>
          </w:tcPr>
          <w:p w14:paraId="28C41B4B" w14:textId="77777777" w:rsidR="00E76953" w:rsidRPr="00E76953" w:rsidRDefault="00E76953" w:rsidP="00D9683E">
            <w:pPr>
              <w:pStyle w:val="TableParagraph"/>
              <w:ind w:firstLine="709"/>
              <w:rPr>
                <w:sz w:val="24"/>
                <w:lang w:val="ru-RU"/>
              </w:rPr>
            </w:pPr>
            <w:r w:rsidRPr="00E76953">
              <w:rPr>
                <w:bCs/>
                <w:sz w:val="24"/>
                <w:lang w:val="ru-RU"/>
              </w:rPr>
              <w:t>Инфраструктурное обеспечение научно-технологического развития территорий и проблемы организации инновационной деятельности в реальном секторе экономики</w:t>
            </w:r>
          </w:p>
        </w:tc>
      </w:tr>
      <w:tr w:rsidR="00E76953" w14:paraId="3FACAACE" w14:textId="77777777" w:rsidTr="00D9683E">
        <w:trPr>
          <w:trHeight w:val="271"/>
        </w:trPr>
        <w:tc>
          <w:tcPr>
            <w:tcW w:w="4125" w:type="dxa"/>
            <w:tcBorders>
              <w:left w:val="single" w:sz="4" w:space="0" w:color="000009"/>
              <w:right w:val="single" w:sz="4" w:space="0" w:color="000009"/>
            </w:tcBorders>
          </w:tcPr>
          <w:p w14:paraId="6FDBA872" w14:textId="77777777" w:rsidR="00E76953" w:rsidRDefault="00E76953" w:rsidP="00D9683E">
            <w:pPr>
              <w:pStyle w:val="TableParagraph"/>
              <w:spacing w:line="251" w:lineRule="exact"/>
              <w:ind w:left="115"/>
              <w:rPr>
                <w:sz w:val="24"/>
              </w:rPr>
            </w:pPr>
            <w:r>
              <w:rPr>
                <w:sz w:val="24"/>
              </w:rPr>
              <w:t>Наименование</w:t>
            </w:r>
            <w:r>
              <w:rPr>
                <w:spacing w:val="-8"/>
                <w:sz w:val="24"/>
              </w:rPr>
              <w:t xml:space="preserve"> </w:t>
            </w:r>
            <w:r>
              <w:rPr>
                <w:sz w:val="24"/>
              </w:rPr>
              <w:t>организации</w:t>
            </w:r>
          </w:p>
        </w:tc>
        <w:tc>
          <w:tcPr>
            <w:tcW w:w="5513" w:type="dxa"/>
            <w:tcBorders>
              <w:left w:val="single" w:sz="4" w:space="0" w:color="000009"/>
              <w:right w:val="single" w:sz="4" w:space="0" w:color="000009"/>
            </w:tcBorders>
          </w:tcPr>
          <w:p w14:paraId="58DA0989" w14:textId="77777777" w:rsidR="00E76953" w:rsidRPr="00310F87" w:rsidRDefault="00E76953" w:rsidP="00D9683E">
            <w:pPr>
              <w:pStyle w:val="TableParagraph"/>
              <w:ind w:firstLine="709"/>
              <w:rPr>
                <w:sz w:val="24"/>
              </w:rPr>
            </w:pPr>
            <w:r>
              <w:rPr>
                <w:sz w:val="24"/>
              </w:rPr>
              <w:t>ФГБУН ВолНЦ РАН</w:t>
            </w:r>
          </w:p>
        </w:tc>
      </w:tr>
      <w:tr w:rsidR="00E76953" w14:paraId="51FBE800" w14:textId="77777777" w:rsidTr="00D9683E">
        <w:trPr>
          <w:trHeight w:val="271"/>
        </w:trPr>
        <w:tc>
          <w:tcPr>
            <w:tcW w:w="4125" w:type="dxa"/>
            <w:tcBorders>
              <w:left w:val="single" w:sz="4" w:space="0" w:color="000009"/>
              <w:right w:val="single" w:sz="4" w:space="0" w:color="000009"/>
            </w:tcBorders>
          </w:tcPr>
          <w:p w14:paraId="5E21791A" w14:textId="77777777" w:rsidR="00E76953" w:rsidRDefault="00E76953" w:rsidP="00D9683E">
            <w:pPr>
              <w:pStyle w:val="TableParagraph"/>
              <w:spacing w:line="251" w:lineRule="exact"/>
              <w:ind w:left="115"/>
              <w:rPr>
                <w:sz w:val="24"/>
              </w:rPr>
            </w:pPr>
            <w:r>
              <w:rPr>
                <w:sz w:val="24"/>
              </w:rPr>
              <w:t>Должность</w:t>
            </w:r>
          </w:p>
        </w:tc>
        <w:tc>
          <w:tcPr>
            <w:tcW w:w="5513" w:type="dxa"/>
            <w:tcBorders>
              <w:left w:val="single" w:sz="4" w:space="0" w:color="000009"/>
              <w:right w:val="single" w:sz="4" w:space="0" w:color="000009"/>
            </w:tcBorders>
          </w:tcPr>
          <w:p w14:paraId="452FB33C" w14:textId="77777777" w:rsidR="00E76953" w:rsidRPr="00310F87" w:rsidRDefault="00E76953" w:rsidP="00D9683E">
            <w:pPr>
              <w:pStyle w:val="TableParagraph"/>
              <w:ind w:firstLine="720"/>
              <w:rPr>
                <w:sz w:val="24"/>
              </w:rPr>
            </w:pPr>
            <w:r>
              <w:rPr>
                <w:sz w:val="24"/>
              </w:rPr>
              <w:t>Инженер</w:t>
            </w:r>
          </w:p>
        </w:tc>
      </w:tr>
      <w:tr w:rsidR="00E76953" w14:paraId="76A41620" w14:textId="77777777" w:rsidTr="00D9683E">
        <w:trPr>
          <w:trHeight w:val="271"/>
        </w:trPr>
        <w:tc>
          <w:tcPr>
            <w:tcW w:w="4125" w:type="dxa"/>
            <w:tcBorders>
              <w:left w:val="single" w:sz="4" w:space="0" w:color="000009"/>
              <w:right w:val="single" w:sz="4" w:space="0" w:color="000009"/>
            </w:tcBorders>
          </w:tcPr>
          <w:p w14:paraId="480034B9" w14:textId="77777777" w:rsidR="00E76953" w:rsidRDefault="00E76953" w:rsidP="00D9683E">
            <w:pPr>
              <w:pStyle w:val="TableParagraph"/>
              <w:spacing w:line="251" w:lineRule="exact"/>
              <w:ind w:left="115"/>
              <w:rPr>
                <w:sz w:val="24"/>
              </w:rPr>
            </w:pPr>
            <w:r>
              <w:rPr>
                <w:sz w:val="24"/>
              </w:rPr>
              <w:t>Ученая</w:t>
            </w:r>
            <w:r>
              <w:rPr>
                <w:spacing w:val="-4"/>
                <w:sz w:val="24"/>
              </w:rPr>
              <w:t xml:space="preserve"> </w:t>
            </w:r>
            <w:r>
              <w:rPr>
                <w:sz w:val="24"/>
              </w:rPr>
              <w:t>степень</w:t>
            </w:r>
          </w:p>
        </w:tc>
        <w:tc>
          <w:tcPr>
            <w:tcW w:w="5513" w:type="dxa"/>
            <w:tcBorders>
              <w:left w:val="single" w:sz="4" w:space="0" w:color="000009"/>
              <w:right w:val="single" w:sz="4" w:space="0" w:color="000009"/>
            </w:tcBorders>
          </w:tcPr>
          <w:p w14:paraId="4AF36630" w14:textId="77777777" w:rsidR="00E76953" w:rsidRPr="00310F87" w:rsidRDefault="00E76953" w:rsidP="00D9683E">
            <w:pPr>
              <w:pStyle w:val="TableParagraph"/>
              <w:ind w:firstLine="720"/>
              <w:rPr>
                <w:sz w:val="24"/>
              </w:rPr>
            </w:pPr>
            <w:r>
              <w:rPr>
                <w:sz w:val="24"/>
              </w:rPr>
              <w:t>–</w:t>
            </w:r>
          </w:p>
        </w:tc>
      </w:tr>
      <w:tr w:rsidR="00E76953" w14:paraId="7A210978" w14:textId="77777777" w:rsidTr="00D9683E">
        <w:trPr>
          <w:trHeight w:val="271"/>
        </w:trPr>
        <w:tc>
          <w:tcPr>
            <w:tcW w:w="4125" w:type="dxa"/>
            <w:tcBorders>
              <w:left w:val="single" w:sz="4" w:space="0" w:color="000009"/>
              <w:right w:val="single" w:sz="4" w:space="0" w:color="000009"/>
            </w:tcBorders>
          </w:tcPr>
          <w:p w14:paraId="0FF1CFE6" w14:textId="77777777" w:rsidR="00E76953" w:rsidRDefault="00E76953" w:rsidP="00D9683E">
            <w:pPr>
              <w:pStyle w:val="TableParagraph"/>
              <w:spacing w:line="251" w:lineRule="exact"/>
              <w:ind w:left="115"/>
              <w:rPr>
                <w:sz w:val="24"/>
              </w:rPr>
            </w:pPr>
            <w:r>
              <w:rPr>
                <w:sz w:val="24"/>
              </w:rPr>
              <w:t>Адрес</w:t>
            </w:r>
          </w:p>
        </w:tc>
        <w:tc>
          <w:tcPr>
            <w:tcW w:w="5513" w:type="dxa"/>
            <w:tcBorders>
              <w:left w:val="single" w:sz="4" w:space="0" w:color="000009"/>
              <w:right w:val="single" w:sz="4" w:space="0" w:color="000009"/>
            </w:tcBorders>
          </w:tcPr>
          <w:p w14:paraId="4AC17136" w14:textId="77777777" w:rsidR="00E76953" w:rsidRPr="00E76953" w:rsidRDefault="00E76953" w:rsidP="00D9683E">
            <w:pPr>
              <w:pStyle w:val="TableParagraph"/>
              <w:ind w:firstLine="720"/>
              <w:rPr>
                <w:sz w:val="24"/>
                <w:lang w:val="ru-RU"/>
              </w:rPr>
            </w:pPr>
            <w:r w:rsidRPr="00E76953">
              <w:rPr>
                <w:sz w:val="24"/>
                <w:lang w:val="ru-RU"/>
              </w:rPr>
              <w:t>г. Вологда, ул. Горького 54А</w:t>
            </w:r>
          </w:p>
        </w:tc>
      </w:tr>
      <w:tr w:rsidR="00E76953" w14:paraId="1AE18991" w14:textId="77777777" w:rsidTr="00D9683E">
        <w:trPr>
          <w:trHeight w:val="270"/>
        </w:trPr>
        <w:tc>
          <w:tcPr>
            <w:tcW w:w="4125" w:type="dxa"/>
            <w:tcBorders>
              <w:left w:val="single" w:sz="4" w:space="0" w:color="000009"/>
              <w:right w:val="single" w:sz="4" w:space="0" w:color="000009"/>
            </w:tcBorders>
          </w:tcPr>
          <w:p w14:paraId="60752D2A" w14:textId="77777777" w:rsidR="00E76953" w:rsidRDefault="00E76953" w:rsidP="00D9683E">
            <w:pPr>
              <w:pStyle w:val="TableParagraph"/>
              <w:spacing w:line="251" w:lineRule="exact"/>
              <w:ind w:left="115"/>
              <w:rPr>
                <w:sz w:val="24"/>
              </w:rPr>
            </w:pPr>
            <w:r>
              <w:rPr>
                <w:sz w:val="24"/>
              </w:rPr>
              <w:t>Телефон</w:t>
            </w:r>
          </w:p>
        </w:tc>
        <w:tc>
          <w:tcPr>
            <w:tcW w:w="5513" w:type="dxa"/>
            <w:tcBorders>
              <w:left w:val="single" w:sz="4" w:space="0" w:color="000009"/>
              <w:right w:val="single" w:sz="4" w:space="0" w:color="000009"/>
            </w:tcBorders>
          </w:tcPr>
          <w:p w14:paraId="0A5285BE" w14:textId="77777777" w:rsidR="00E76953" w:rsidRPr="00310F87" w:rsidRDefault="00E76953" w:rsidP="00D9683E">
            <w:pPr>
              <w:pStyle w:val="TableParagraph"/>
              <w:ind w:firstLine="720"/>
              <w:rPr>
                <w:sz w:val="24"/>
              </w:rPr>
            </w:pPr>
            <w:r>
              <w:rPr>
                <w:sz w:val="24"/>
              </w:rPr>
              <w:t>+7960295284</w:t>
            </w:r>
          </w:p>
        </w:tc>
      </w:tr>
      <w:tr w:rsidR="00E76953" w14:paraId="0A1F1FC0" w14:textId="77777777" w:rsidTr="00D9683E">
        <w:trPr>
          <w:trHeight w:val="271"/>
        </w:trPr>
        <w:tc>
          <w:tcPr>
            <w:tcW w:w="4125" w:type="dxa"/>
            <w:tcBorders>
              <w:left w:val="single" w:sz="4" w:space="0" w:color="000009"/>
              <w:right w:val="single" w:sz="4" w:space="0" w:color="000009"/>
            </w:tcBorders>
          </w:tcPr>
          <w:p w14:paraId="59673459" w14:textId="77777777" w:rsidR="00E76953" w:rsidRDefault="00E76953" w:rsidP="00D9683E">
            <w:pPr>
              <w:pStyle w:val="TableParagraph"/>
              <w:spacing w:line="251" w:lineRule="exact"/>
              <w:ind w:left="115"/>
              <w:rPr>
                <w:sz w:val="24"/>
              </w:rPr>
            </w:pPr>
            <w:r>
              <w:rPr>
                <w:sz w:val="24"/>
              </w:rPr>
              <w:t>Эл.</w:t>
            </w:r>
            <w:r>
              <w:rPr>
                <w:spacing w:val="-7"/>
                <w:sz w:val="24"/>
              </w:rPr>
              <w:t xml:space="preserve"> </w:t>
            </w:r>
            <w:r>
              <w:rPr>
                <w:sz w:val="24"/>
              </w:rPr>
              <w:t>почта</w:t>
            </w:r>
          </w:p>
        </w:tc>
        <w:tc>
          <w:tcPr>
            <w:tcW w:w="5513" w:type="dxa"/>
            <w:tcBorders>
              <w:left w:val="single" w:sz="4" w:space="0" w:color="000009"/>
              <w:right w:val="single" w:sz="4" w:space="0" w:color="000009"/>
            </w:tcBorders>
          </w:tcPr>
          <w:p w14:paraId="67502EC5" w14:textId="77777777" w:rsidR="00E76953" w:rsidRDefault="00E76953" w:rsidP="00D9683E">
            <w:pPr>
              <w:pStyle w:val="TableParagraph"/>
              <w:ind w:firstLine="720"/>
              <w:rPr>
                <w:sz w:val="20"/>
              </w:rPr>
            </w:pPr>
            <w:r w:rsidRPr="00310F87">
              <w:rPr>
                <w:sz w:val="24"/>
              </w:rPr>
              <w:t>olga.molodtsova.87@mail.ru</w:t>
            </w:r>
          </w:p>
        </w:tc>
      </w:tr>
    </w:tbl>
    <w:p w14:paraId="6711B69B" w14:textId="77777777" w:rsidR="00E76953" w:rsidRDefault="00E76953" w:rsidP="00E76953">
      <w:pPr>
        <w:rPr>
          <w:sz w:val="20"/>
        </w:rPr>
        <w:sectPr w:rsidR="00E76953">
          <w:pgSz w:w="11900" w:h="16840"/>
          <w:pgMar w:top="1060" w:right="680" w:bottom="280" w:left="1300" w:header="720" w:footer="720" w:gutter="0"/>
          <w:cols w:space="720"/>
        </w:sectPr>
      </w:pPr>
    </w:p>
    <w:p w14:paraId="5C1C7A90" w14:textId="35D08FC9" w:rsidR="00440315" w:rsidRPr="00440315" w:rsidRDefault="00440315" w:rsidP="00440315">
      <w:pPr>
        <w:pStyle w:val="3"/>
        <w:rPr>
          <w:rFonts w:ascii="Times New Roman" w:eastAsia="Times New Roman" w:hAnsi="Times New Roman" w:cs="Times New Roman"/>
          <w:bCs/>
          <w:color w:val="auto"/>
          <w:lang w:eastAsia="ru-RU"/>
        </w:rPr>
      </w:pPr>
      <w:r w:rsidRPr="00440315">
        <w:rPr>
          <w:rFonts w:ascii="Times New Roman" w:eastAsia="Times New Roman" w:hAnsi="Times New Roman" w:cs="Times New Roman"/>
          <w:bCs/>
          <w:color w:val="auto"/>
          <w:lang w:eastAsia="ru-RU"/>
        </w:rPr>
        <w:lastRenderedPageBreak/>
        <w:t>УДК 338.45:001.895</w:t>
      </w:r>
    </w:p>
    <w:p w14:paraId="4B96DD4C" w14:textId="77777777" w:rsidR="00440315" w:rsidRPr="00440315" w:rsidRDefault="00440315" w:rsidP="00440315">
      <w:pPr>
        <w:rPr>
          <w:rFonts w:ascii="Times New Roman" w:eastAsia="Times New Roman" w:hAnsi="Times New Roman" w:cs="Times New Roman"/>
          <w:bCs/>
          <w:sz w:val="24"/>
          <w:szCs w:val="24"/>
          <w:lang w:eastAsia="ru-RU"/>
        </w:rPr>
      </w:pPr>
      <w:r w:rsidRPr="00440315">
        <w:rPr>
          <w:rFonts w:ascii="Times New Roman" w:eastAsia="Times New Roman" w:hAnsi="Times New Roman" w:cs="Times New Roman"/>
          <w:bCs/>
          <w:sz w:val="24"/>
          <w:szCs w:val="24"/>
          <w:lang w:eastAsia="ru-RU"/>
        </w:rPr>
        <w:t>ББК 65.30-551</w:t>
      </w:r>
    </w:p>
    <w:p w14:paraId="295958DD" w14:textId="5E47C39F" w:rsidR="0069111E" w:rsidRPr="009C6B48" w:rsidRDefault="0069111E" w:rsidP="0069111E">
      <w:pPr>
        <w:pStyle w:val="a3"/>
        <w:spacing w:before="0" w:beforeAutospacing="0" w:after="0" w:afterAutospacing="0"/>
        <w:ind w:firstLine="567"/>
        <w:jc w:val="right"/>
        <w:rPr>
          <w:b/>
          <w:color w:val="000000" w:themeColor="text1"/>
        </w:rPr>
      </w:pPr>
      <w:r w:rsidRPr="009C6B48">
        <w:rPr>
          <w:b/>
          <w:color w:val="000000" w:themeColor="text1"/>
        </w:rPr>
        <w:lastRenderedPageBreak/>
        <w:t>Молодцова О.П.</w:t>
      </w:r>
    </w:p>
    <w:p w14:paraId="0FD25AFB" w14:textId="77777777" w:rsidR="00440315" w:rsidRDefault="00440315" w:rsidP="0069111E">
      <w:pPr>
        <w:pStyle w:val="a3"/>
        <w:spacing w:before="0" w:beforeAutospacing="0" w:after="0" w:afterAutospacing="0"/>
        <w:ind w:firstLine="567"/>
        <w:jc w:val="right"/>
        <w:rPr>
          <w:b/>
          <w:color w:val="000000" w:themeColor="text1"/>
        </w:rPr>
        <w:sectPr w:rsidR="00440315" w:rsidSect="00440315">
          <w:footerReference w:type="default" r:id="rId8"/>
          <w:type w:val="continuous"/>
          <w:pgSz w:w="11906" w:h="16838"/>
          <w:pgMar w:top="1134" w:right="850" w:bottom="1134" w:left="1701" w:header="708" w:footer="708" w:gutter="0"/>
          <w:cols w:num="2" w:space="708"/>
          <w:docGrid w:linePitch="360"/>
        </w:sectPr>
      </w:pPr>
    </w:p>
    <w:p w14:paraId="41E90435" w14:textId="77777777" w:rsidR="00134ECE" w:rsidRPr="009C6B48" w:rsidRDefault="0069111E" w:rsidP="00C46B48">
      <w:pPr>
        <w:pStyle w:val="a3"/>
        <w:spacing w:before="0" w:beforeAutospacing="0" w:after="0" w:afterAutospacing="0"/>
        <w:jc w:val="center"/>
        <w:rPr>
          <w:b/>
          <w:color w:val="000000" w:themeColor="text1"/>
        </w:rPr>
      </w:pPr>
      <w:r w:rsidRPr="009C6B48">
        <w:rPr>
          <w:b/>
          <w:color w:val="000000" w:themeColor="text1"/>
        </w:rPr>
        <w:lastRenderedPageBreak/>
        <w:t>НАУЧНО-ТЕХНОЛОГИЧЕСКАЯ ДЕЯТЕЛЬНОСТЬ</w:t>
      </w:r>
      <w:r w:rsidR="00134ECE" w:rsidRPr="009C6B48">
        <w:rPr>
          <w:b/>
          <w:color w:val="000000" w:themeColor="text1"/>
        </w:rPr>
        <w:t xml:space="preserve"> </w:t>
      </w:r>
    </w:p>
    <w:p w14:paraId="548FC7D8" w14:textId="4C24FC1F" w:rsidR="006856E1" w:rsidRPr="009C6B48" w:rsidRDefault="00134ECE" w:rsidP="00C46B48">
      <w:pPr>
        <w:pStyle w:val="a3"/>
        <w:spacing w:before="0" w:beforeAutospacing="0" w:after="0" w:afterAutospacing="0"/>
        <w:jc w:val="center"/>
        <w:rPr>
          <w:b/>
          <w:color w:val="000000" w:themeColor="text1"/>
        </w:rPr>
      </w:pPr>
      <w:r w:rsidRPr="009C6B48">
        <w:rPr>
          <w:b/>
          <w:color w:val="000000" w:themeColor="text1"/>
        </w:rPr>
        <w:t xml:space="preserve">В КОНТЕКСТЕ ПРОЦЕССА СОЗДАНИЯ ИННОВАЦИЙ </w:t>
      </w:r>
    </w:p>
    <w:p w14:paraId="2AF279A5" w14:textId="77777777" w:rsidR="006856E1" w:rsidRPr="009C6B48" w:rsidRDefault="006856E1" w:rsidP="009C450C">
      <w:pPr>
        <w:pStyle w:val="a3"/>
        <w:spacing w:before="0" w:beforeAutospacing="0" w:after="0" w:afterAutospacing="0"/>
        <w:ind w:firstLine="709"/>
        <w:jc w:val="center"/>
        <w:rPr>
          <w:b/>
          <w:color w:val="000000" w:themeColor="text1"/>
        </w:rPr>
      </w:pPr>
    </w:p>
    <w:p w14:paraId="00AE4E5B" w14:textId="1EE75A1C" w:rsidR="00595519" w:rsidRPr="009C6B48" w:rsidRDefault="00DC17AE" w:rsidP="009C450C">
      <w:pPr>
        <w:pStyle w:val="a3"/>
        <w:spacing w:before="0" w:beforeAutospacing="0" w:after="0" w:afterAutospacing="0"/>
        <w:ind w:firstLine="709"/>
        <w:jc w:val="both"/>
        <w:rPr>
          <w:rFonts w:eastAsiaTheme="minorHAnsi"/>
          <w:i/>
          <w:color w:val="000000" w:themeColor="text1"/>
          <w:lang w:eastAsia="en-US"/>
        </w:rPr>
      </w:pPr>
      <w:r w:rsidRPr="009C6B48">
        <w:rPr>
          <w:b/>
          <w:i/>
          <w:color w:val="000000" w:themeColor="text1"/>
        </w:rPr>
        <w:t>Аннотация</w:t>
      </w:r>
      <w:r w:rsidR="00816C4E" w:rsidRPr="009C6B48">
        <w:rPr>
          <w:b/>
          <w:i/>
          <w:color w:val="000000" w:themeColor="text1"/>
        </w:rPr>
        <w:t>.</w:t>
      </w:r>
      <w:r w:rsidR="00816764" w:rsidRPr="009C6B48">
        <w:rPr>
          <w:i/>
          <w:color w:val="000000" w:themeColor="text1"/>
        </w:rPr>
        <w:t xml:space="preserve"> </w:t>
      </w:r>
      <w:r w:rsidR="00595519" w:rsidRPr="009C6B48">
        <w:rPr>
          <w:rFonts w:eastAsiaTheme="minorHAnsi"/>
          <w:i/>
          <w:color w:val="000000" w:themeColor="text1"/>
          <w:lang w:eastAsia="en-US"/>
        </w:rPr>
        <w:t xml:space="preserve">В статье рассматриваются роль и место научно-исследовательской, научно-технологической, научно-технической, инновационной деятельности в процессе </w:t>
      </w:r>
      <w:r w:rsidR="006132DC" w:rsidRPr="009C6B48">
        <w:rPr>
          <w:rFonts w:eastAsiaTheme="minorHAnsi"/>
          <w:i/>
          <w:color w:val="000000" w:themeColor="text1"/>
          <w:lang w:eastAsia="en-US"/>
        </w:rPr>
        <w:t xml:space="preserve">создания инноваций </w:t>
      </w:r>
      <w:r w:rsidR="00595519" w:rsidRPr="009C6B48">
        <w:rPr>
          <w:rFonts w:eastAsiaTheme="minorHAnsi"/>
          <w:i/>
          <w:color w:val="000000" w:themeColor="text1"/>
          <w:lang w:eastAsia="en-US"/>
        </w:rPr>
        <w:t>от этапа возникновения идеи д</w:t>
      </w:r>
      <w:r w:rsidR="006132DC" w:rsidRPr="009C6B48">
        <w:rPr>
          <w:rFonts w:eastAsiaTheme="minorHAnsi"/>
          <w:i/>
          <w:color w:val="000000" w:themeColor="text1"/>
          <w:lang w:eastAsia="en-US"/>
        </w:rPr>
        <w:t>о ее масштабного вывода на рынок</w:t>
      </w:r>
      <w:r w:rsidR="00595519" w:rsidRPr="009C6B48">
        <w:rPr>
          <w:rFonts w:eastAsiaTheme="minorHAnsi"/>
          <w:i/>
          <w:color w:val="000000" w:themeColor="text1"/>
          <w:lang w:eastAsia="en-US"/>
        </w:rPr>
        <w:t xml:space="preserve">. </w:t>
      </w:r>
    </w:p>
    <w:p w14:paraId="3E71E175" w14:textId="49FED7AD" w:rsidR="00DC17AE" w:rsidRPr="009C6B48" w:rsidRDefault="00DC17AE" w:rsidP="009C450C">
      <w:pPr>
        <w:pStyle w:val="a3"/>
        <w:spacing w:before="0" w:beforeAutospacing="0" w:after="0" w:afterAutospacing="0"/>
        <w:ind w:firstLine="709"/>
        <w:jc w:val="both"/>
        <w:rPr>
          <w:i/>
          <w:color w:val="000000" w:themeColor="text1"/>
        </w:rPr>
      </w:pPr>
      <w:r w:rsidRPr="009C6B48">
        <w:rPr>
          <w:b/>
          <w:i/>
          <w:color w:val="000000" w:themeColor="text1"/>
        </w:rPr>
        <w:t>Ключевые слова:</w:t>
      </w:r>
      <w:r w:rsidR="00816C4E" w:rsidRPr="009C6B48">
        <w:rPr>
          <w:i/>
          <w:color w:val="000000" w:themeColor="text1"/>
        </w:rPr>
        <w:t xml:space="preserve"> инновации, научно-исследовательская деятельность, научно-технологическая деятельность, научно-техническая деятельность, инновационная деятельность.</w:t>
      </w:r>
    </w:p>
    <w:p w14:paraId="0EC8370A" w14:textId="585E03F4" w:rsidR="00EB14F8" w:rsidRDefault="00EB14F8" w:rsidP="009C450C">
      <w:pPr>
        <w:pStyle w:val="a3"/>
        <w:spacing w:before="0" w:beforeAutospacing="0" w:after="0" w:afterAutospacing="0"/>
        <w:ind w:firstLine="709"/>
        <w:jc w:val="both"/>
        <w:rPr>
          <w:color w:val="000000" w:themeColor="text1"/>
        </w:rPr>
      </w:pPr>
    </w:p>
    <w:p w14:paraId="19C237E6" w14:textId="2AA382DE" w:rsidR="00440315" w:rsidRPr="00B773FF" w:rsidRDefault="00B773FF" w:rsidP="00440315">
      <w:pPr>
        <w:pStyle w:val="a3"/>
        <w:spacing w:before="0" w:beforeAutospacing="0" w:after="0" w:afterAutospacing="0"/>
        <w:ind w:firstLine="709"/>
        <w:jc w:val="both"/>
        <w:rPr>
          <w:color w:val="000000" w:themeColor="text1"/>
        </w:rPr>
      </w:pPr>
      <w:r w:rsidRPr="00B773FF">
        <w:rPr>
          <w:color w:val="000000" w:themeColor="text1"/>
        </w:rPr>
        <w:t>В условиях перехода мировой экономики на новую технологическую основу, лидерство в развитии науки</w:t>
      </w:r>
      <w:r>
        <w:rPr>
          <w:color w:val="000000" w:themeColor="text1"/>
        </w:rPr>
        <w:t>,</w:t>
      </w:r>
      <w:r w:rsidRPr="00B773FF">
        <w:rPr>
          <w:color w:val="000000" w:themeColor="text1"/>
        </w:rPr>
        <w:t xml:space="preserve"> технологий</w:t>
      </w:r>
      <w:r>
        <w:rPr>
          <w:color w:val="000000" w:themeColor="text1"/>
        </w:rPr>
        <w:t xml:space="preserve"> и инноваций, т.е. уровень развития научно-технологической деятельности</w:t>
      </w:r>
      <w:r w:rsidR="00811808">
        <w:rPr>
          <w:color w:val="000000" w:themeColor="text1"/>
        </w:rPr>
        <w:t>,</w:t>
      </w:r>
      <w:r w:rsidRPr="00B773FF">
        <w:rPr>
          <w:color w:val="000000" w:themeColor="text1"/>
        </w:rPr>
        <w:t xml:space="preserve"> станов</w:t>
      </w:r>
      <w:r>
        <w:rPr>
          <w:color w:val="000000" w:themeColor="text1"/>
        </w:rPr>
        <w:t>и</w:t>
      </w:r>
      <w:r w:rsidRPr="00B773FF">
        <w:rPr>
          <w:color w:val="000000" w:themeColor="text1"/>
        </w:rPr>
        <w:t xml:space="preserve">тся одним из ключевых аспектов повышения конкурентоспособности и обеспечения национальной безопасности страны. </w:t>
      </w:r>
      <w:r w:rsidR="00440315" w:rsidRPr="00B773FF">
        <w:rPr>
          <w:color w:val="000000" w:themeColor="text1"/>
        </w:rPr>
        <w:t xml:space="preserve">Целью статьи является установление сущности категории «научно-технологическая деятельность» и выявление ее места </w:t>
      </w:r>
      <w:r>
        <w:rPr>
          <w:color w:val="000000" w:themeColor="text1"/>
        </w:rPr>
        <w:t xml:space="preserve">в </w:t>
      </w:r>
      <w:r w:rsidRPr="00B773FF">
        <w:rPr>
          <w:color w:val="000000" w:themeColor="text1"/>
        </w:rPr>
        <w:t xml:space="preserve">контексте процесса создания инноваций. </w:t>
      </w:r>
    </w:p>
    <w:p w14:paraId="0BD5E9D1" w14:textId="19091976" w:rsidR="0067552D" w:rsidRPr="009C6B48" w:rsidRDefault="005D5FAF" w:rsidP="00440315">
      <w:pPr>
        <w:pStyle w:val="a3"/>
        <w:spacing w:before="0" w:beforeAutospacing="0" w:after="0" w:afterAutospacing="0"/>
        <w:ind w:firstLine="709"/>
        <w:jc w:val="both"/>
        <w:rPr>
          <w:color w:val="000000" w:themeColor="text1"/>
        </w:rPr>
      </w:pPr>
      <w:r w:rsidRPr="009C6B48">
        <w:rPr>
          <w:color w:val="000000" w:themeColor="text1"/>
        </w:rPr>
        <w:t xml:space="preserve">Развитие науки, техники и технологий обеспечивается </w:t>
      </w:r>
      <w:r w:rsidR="00454F85" w:rsidRPr="009C6B48">
        <w:rPr>
          <w:color w:val="000000" w:themeColor="text1"/>
        </w:rPr>
        <w:t xml:space="preserve">в первую очередь </w:t>
      </w:r>
      <w:r w:rsidR="008C3F89" w:rsidRPr="009C6B48">
        <w:rPr>
          <w:color w:val="000000" w:themeColor="text1"/>
        </w:rPr>
        <w:t xml:space="preserve">посредством реализации научно-исследовательской деятельности ее </w:t>
      </w:r>
      <w:r w:rsidRPr="009C6B48">
        <w:rPr>
          <w:color w:val="000000" w:themeColor="text1"/>
        </w:rPr>
        <w:t>субъектами</w:t>
      </w:r>
      <w:r w:rsidR="00AC1799" w:rsidRPr="009C6B48">
        <w:rPr>
          <w:color w:val="000000" w:themeColor="text1"/>
        </w:rPr>
        <w:t>.</w:t>
      </w:r>
      <w:r w:rsidR="00326855" w:rsidRPr="009C6B48">
        <w:rPr>
          <w:color w:val="000000" w:themeColor="text1"/>
        </w:rPr>
        <w:t xml:space="preserve"> </w:t>
      </w:r>
      <w:r w:rsidR="00AC1799" w:rsidRPr="009C6B48">
        <w:rPr>
          <w:color w:val="000000" w:themeColor="text1"/>
        </w:rPr>
        <w:t>Под научно-исследовательской деятельностью понимается</w:t>
      </w:r>
      <w:r w:rsidR="0067552D" w:rsidRPr="009C6B48">
        <w:rPr>
          <w:color w:val="000000" w:themeColor="text1"/>
        </w:rPr>
        <w:t xml:space="preserve"> деятельность, направленная на получение и применение новых знаний, в том числе:</w:t>
      </w:r>
      <w:r w:rsidR="00AC1799" w:rsidRPr="009C6B48">
        <w:rPr>
          <w:color w:val="000000" w:themeColor="text1"/>
        </w:rPr>
        <w:t xml:space="preserve"> фундаментальные, прикладные, поисковые </w:t>
      </w:r>
      <w:r w:rsidR="0067552D" w:rsidRPr="009C6B48">
        <w:rPr>
          <w:color w:val="000000" w:themeColor="text1"/>
        </w:rPr>
        <w:t>научные исследования</w:t>
      </w:r>
      <w:r w:rsidR="0069111E" w:rsidRPr="009C6B48">
        <w:rPr>
          <w:color w:val="000000" w:themeColor="text1"/>
        </w:rPr>
        <w:t xml:space="preserve"> [</w:t>
      </w:r>
      <w:r w:rsidR="0055795F">
        <w:rPr>
          <w:color w:val="000000" w:themeColor="text1"/>
        </w:rPr>
        <w:t>1</w:t>
      </w:r>
      <w:r w:rsidR="0069111E" w:rsidRPr="009C6B48">
        <w:rPr>
          <w:color w:val="000000" w:themeColor="text1"/>
        </w:rPr>
        <w:t>]</w:t>
      </w:r>
      <w:r w:rsidR="00AC1799" w:rsidRPr="009C6B48">
        <w:rPr>
          <w:color w:val="000000" w:themeColor="text1"/>
        </w:rPr>
        <w:t>.</w:t>
      </w:r>
    </w:p>
    <w:p w14:paraId="2877AE26" w14:textId="6AFE5B40" w:rsidR="00E02A3C" w:rsidRPr="009C6B48" w:rsidRDefault="00326855" w:rsidP="009C450C">
      <w:pPr>
        <w:spacing w:after="0" w:line="240" w:lineRule="auto"/>
        <w:ind w:firstLine="709"/>
        <w:jc w:val="both"/>
        <w:rPr>
          <w:rFonts w:ascii="Times New Roman" w:hAnsi="Times New Roman" w:cs="Times New Roman"/>
          <w:color w:val="000000" w:themeColor="text1"/>
          <w:sz w:val="24"/>
          <w:szCs w:val="24"/>
          <w:shd w:val="clear" w:color="auto" w:fill="FFFFFF"/>
        </w:rPr>
      </w:pPr>
      <w:r w:rsidRPr="009C6B48">
        <w:rPr>
          <w:rFonts w:ascii="Times New Roman" w:hAnsi="Times New Roman" w:cs="Times New Roman"/>
          <w:color w:val="000000" w:themeColor="text1"/>
          <w:sz w:val="24"/>
          <w:szCs w:val="24"/>
          <w:shd w:val="clear" w:color="auto" w:fill="FFFFFF"/>
        </w:rPr>
        <w:t xml:space="preserve">Частью научно-исследовательской деятельности, согласно федеральному законодательству, является деятельность, </w:t>
      </w:r>
      <w:r w:rsidR="00E02A3C" w:rsidRPr="009C6B48">
        <w:rPr>
          <w:rFonts w:ascii="Times New Roman" w:hAnsi="Times New Roman" w:cs="Times New Roman"/>
          <w:color w:val="000000" w:themeColor="text1"/>
          <w:sz w:val="24"/>
          <w:szCs w:val="24"/>
          <w:shd w:val="clear" w:color="auto" w:fill="FFFFFF"/>
        </w:rPr>
        <w:t>включающая прикладные научные исследования и экспериментальные разработки, направленная на получение и применение новых знаний для решения технологических, инженерных, экономических, социальных, гуманитарных и иных проблем, обеспечения функционирования науки, техники и производства как единой системы</w:t>
      </w:r>
      <w:r w:rsidR="0069111E" w:rsidRPr="009C6B48">
        <w:rPr>
          <w:rFonts w:ascii="Times New Roman" w:hAnsi="Times New Roman" w:cs="Times New Roman"/>
          <w:color w:val="000000" w:themeColor="text1"/>
          <w:sz w:val="24"/>
          <w:szCs w:val="24"/>
          <w:shd w:val="clear" w:color="auto" w:fill="FFFFFF"/>
        </w:rPr>
        <w:t xml:space="preserve"> [</w:t>
      </w:r>
      <w:r w:rsidR="0055795F">
        <w:rPr>
          <w:rFonts w:ascii="Times New Roman" w:hAnsi="Times New Roman" w:cs="Times New Roman"/>
          <w:color w:val="000000" w:themeColor="text1"/>
          <w:sz w:val="24"/>
          <w:szCs w:val="24"/>
          <w:shd w:val="clear" w:color="auto" w:fill="FFFFFF"/>
        </w:rPr>
        <w:t>1</w:t>
      </w:r>
      <w:r w:rsidR="0069111E" w:rsidRPr="009C6B48">
        <w:rPr>
          <w:rFonts w:ascii="Times New Roman" w:hAnsi="Times New Roman" w:cs="Times New Roman"/>
          <w:color w:val="000000" w:themeColor="text1"/>
          <w:sz w:val="24"/>
          <w:szCs w:val="24"/>
          <w:shd w:val="clear" w:color="auto" w:fill="FFFFFF"/>
        </w:rPr>
        <w:t>]</w:t>
      </w:r>
      <w:r w:rsidR="00E02A3C" w:rsidRPr="009C6B48">
        <w:rPr>
          <w:rFonts w:ascii="Times New Roman" w:hAnsi="Times New Roman" w:cs="Times New Roman"/>
          <w:color w:val="000000" w:themeColor="text1"/>
          <w:sz w:val="24"/>
          <w:szCs w:val="24"/>
          <w:shd w:val="clear" w:color="auto" w:fill="FFFFFF"/>
        </w:rPr>
        <w:t>.</w:t>
      </w:r>
    </w:p>
    <w:p w14:paraId="1260BCA0" w14:textId="07BDD2AE" w:rsidR="004D5A14" w:rsidRPr="009C6B48" w:rsidRDefault="006A4AAD" w:rsidP="009C450C">
      <w:pPr>
        <w:spacing w:after="0" w:line="240" w:lineRule="auto"/>
        <w:ind w:firstLine="709"/>
        <w:jc w:val="both"/>
        <w:rPr>
          <w:rFonts w:ascii="Times New Roman" w:hAnsi="Times New Roman" w:cs="Times New Roman"/>
          <w:color w:val="000000" w:themeColor="text1"/>
          <w:sz w:val="24"/>
          <w:szCs w:val="24"/>
          <w:shd w:val="clear" w:color="auto" w:fill="FFFFFF"/>
        </w:rPr>
      </w:pPr>
      <w:r w:rsidRPr="009C6B48">
        <w:rPr>
          <w:rFonts w:ascii="Times New Roman" w:hAnsi="Times New Roman" w:cs="Times New Roman"/>
          <w:iCs/>
          <w:color w:val="000000" w:themeColor="text1"/>
          <w:sz w:val="24"/>
          <w:szCs w:val="24"/>
          <w:bdr w:val="none" w:sz="0" w:space="0" w:color="auto" w:frame="1"/>
          <w:shd w:val="clear" w:color="auto" w:fill="FFFFFF"/>
        </w:rPr>
        <w:t>Основными</w:t>
      </w:r>
      <w:r w:rsidR="004D5A14" w:rsidRPr="009C6B48">
        <w:rPr>
          <w:rFonts w:ascii="Times New Roman" w:hAnsi="Times New Roman" w:cs="Times New Roman"/>
          <w:color w:val="000000" w:themeColor="text1"/>
          <w:sz w:val="24"/>
          <w:szCs w:val="24"/>
          <w:shd w:val="clear" w:color="auto" w:fill="FFFFFF"/>
        </w:rPr>
        <w:t xml:space="preserve"> </w:t>
      </w:r>
      <w:r w:rsidRPr="009C6B48">
        <w:rPr>
          <w:rFonts w:ascii="Times New Roman" w:hAnsi="Times New Roman" w:cs="Times New Roman"/>
          <w:color w:val="000000" w:themeColor="text1"/>
          <w:sz w:val="24"/>
          <w:szCs w:val="24"/>
          <w:shd w:val="clear" w:color="auto" w:fill="FFFFFF"/>
        </w:rPr>
        <w:t xml:space="preserve">видами научно-технической деятельности являются </w:t>
      </w:r>
      <w:r w:rsidR="004D5A14" w:rsidRPr="009C6B48">
        <w:rPr>
          <w:rFonts w:ascii="Times New Roman" w:hAnsi="Times New Roman" w:cs="Times New Roman"/>
          <w:color w:val="000000" w:themeColor="text1"/>
          <w:sz w:val="24"/>
          <w:szCs w:val="24"/>
          <w:shd w:val="clear" w:color="auto" w:fill="FFFFFF"/>
        </w:rPr>
        <w:t>опытно-конструкторские, проектно-конструкторские, технологические, поисковые и проектно-поисковые работы, изготовление опытных образцов или партий научно-технической продукции, а также другие работы, связанные с доведением научных и научно-технических знаний до стадии практического их использования. К научно-технической деятельности относятся также работы по научно-методическому, патентно-лицензионному, программному, организационно-методическому и техническому обеспечению непосредственного проведения научных исследований и разработок, а также по их распростр</w:t>
      </w:r>
      <w:r w:rsidR="00B4365F" w:rsidRPr="009C6B48">
        <w:rPr>
          <w:rFonts w:ascii="Times New Roman" w:hAnsi="Times New Roman" w:cs="Times New Roman"/>
          <w:color w:val="000000" w:themeColor="text1"/>
          <w:sz w:val="24"/>
          <w:szCs w:val="24"/>
          <w:shd w:val="clear" w:color="auto" w:fill="FFFFFF"/>
        </w:rPr>
        <w:t>анению и применению результатов</w:t>
      </w:r>
      <w:r w:rsidR="0069111E" w:rsidRPr="009C6B48">
        <w:rPr>
          <w:rFonts w:ascii="Times New Roman" w:hAnsi="Times New Roman" w:cs="Times New Roman"/>
          <w:color w:val="000000" w:themeColor="text1"/>
          <w:sz w:val="24"/>
          <w:szCs w:val="24"/>
          <w:shd w:val="clear" w:color="auto" w:fill="FFFFFF"/>
        </w:rPr>
        <w:t xml:space="preserve"> [</w:t>
      </w:r>
      <w:r w:rsidR="0055795F">
        <w:rPr>
          <w:rFonts w:ascii="Times New Roman" w:hAnsi="Times New Roman" w:cs="Times New Roman"/>
          <w:color w:val="000000" w:themeColor="text1"/>
          <w:sz w:val="24"/>
          <w:szCs w:val="24"/>
          <w:shd w:val="clear" w:color="auto" w:fill="FFFFFF"/>
        </w:rPr>
        <w:t>2</w:t>
      </w:r>
      <w:r w:rsidR="0069111E" w:rsidRPr="009C6B48">
        <w:rPr>
          <w:rFonts w:ascii="Times New Roman" w:hAnsi="Times New Roman" w:cs="Times New Roman"/>
          <w:color w:val="000000" w:themeColor="text1"/>
          <w:sz w:val="24"/>
          <w:szCs w:val="24"/>
          <w:shd w:val="clear" w:color="auto" w:fill="FFFFFF"/>
        </w:rPr>
        <w:t>]</w:t>
      </w:r>
      <w:r w:rsidR="00B4365F" w:rsidRPr="009C6B48">
        <w:rPr>
          <w:rFonts w:ascii="Times New Roman" w:hAnsi="Times New Roman" w:cs="Times New Roman"/>
          <w:color w:val="000000" w:themeColor="text1"/>
          <w:sz w:val="24"/>
          <w:szCs w:val="24"/>
          <w:shd w:val="clear" w:color="auto" w:fill="FFFFFF"/>
        </w:rPr>
        <w:t>.</w:t>
      </w:r>
    </w:p>
    <w:p w14:paraId="0970B1C1" w14:textId="77777777" w:rsidR="00187F1A" w:rsidRPr="009C6B48" w:rsidRDefault="00994D05" w:rsidP="009C450C">
      <w:pPr>
        <w:spacing w:after="0" w:line="240" w:lineRule="auto"/>
        <w:ind w:firstLine="709"/>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Процесс освоения и внедрения в реальном секторе экономики наукоемких нововведений, связанных с производством продукции, технологий и услуг, с применением новых техники и технологий (промышленных, финансовых, информационных и др.), использованием новых источников ресурсов, введением новых форм и методов организации пр</w:t>
      </w:r>
      <w:r w:rsidR="00410787" w:rsidRPr="009C6B48">
        <w:rPr>
          <w:rFonts w:ascii="Times New Roman" w:hAnsi="Times New Roman" w:cs="Times New Roman"/>
          <w:color w:val="000000" w:themeColor="text1"/>
          <w:sz w:val="24"/>
          <w:szCs w:val="24"/>
        </w:rPr>
        <w:t xml:space="preserve">оизводства, труда и управления, </w:t>
      </w:r>
      <w:r w:rsidR="00187F1A" w:rsidRPr="009C6B48">
        <w:rPr>
          <w:rFonts w:ascii="Times New Roman" w:hAnsi="Times New Roman" w:cs="Times New Roman"/>
          <w:color w:val="000000" w:themeColor="text1"/>
          <w:sz w:val="24"/>
          <w:szCs w:val="24"/>
        </w:rPr>
        <w:t>освоением новых рынков представляет собой инновационную деятельность.</w:t>
      </w:r>
    </w:p>
    <w:p w14:paraId="435FEE3D" w14:textId="1BAF9B8E" w:rsidR="00410787" w:rsidRPr="009C6B48" w:rsidRDefault="0048321E" w:rsidP="009C450C">
      <w:pPr>
        <w:spacing w:after="0" w:line="240" w:lineRule="auto"/>
        <w:ind w:firstLine="709"/>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Понятие «инновационная деятельность»</w:t>
      </w:r>
      <w:r w:rsidR="007E0D24" w:rsidRPr="009C6B48">
        <w:rPr>
          <w:rFonts w:ascii="Times New Roman" w:hAnsi="Times New Roman" w:cs="Times New Roman"/>
          <w:color w:val="000000" w:themeColor="text1"/>
          <w:sz w:val="24"/>
          <w:szCs w:val="24"/>
        </w:rPr>
        <w:t xml:space="preserve"> в РФ</w:t>
      </w:r>
      <w:r w:rsidRPr="009C6B48">
        <w:rPr>
          <w:rFonts w:ascii="Times New Roman" w:hAnsi="Times New Roman" w:cs="Times New Roman"/>
          <w:color w:val="000000" w:themeColor="text1"/>
          <w:sz w:val="24"/>
          <w:szCs w:val="24"/>
        </w:rPr>
        <w:t xml:space="preserve"> </w:t>
      </w:r>
      <w:r w:rsidR="002441C8" w:rsidRPr="009C6B48">
        <w:rPr>
          <w:rFonts w:ascii="Times New Roman" w:hAnsi="Times New Roman" w:cs="Times New Roman"/>
          <w:color w:val="000000" w:themeColor="text1"/>
          <w:sz w:val="24"/>
          <w:szCs w:val="24"/>
        </w:rPr>
        <w:t>было введено</w:t>
      </w:r>
      <w:r w:rsidRPr="009C6B48">
        <w:rPr>
          <w:rFonts w:ascii="Times New Roman" w:hAnsi="Times New Roman" w:cs="Times New Roman"/>
          <w:color w:val="000000" w:themeColor="text1"/>
          <w:sz w:val="24"/>
          <w:szCs w:val="24"/>
        </w:rPr>
        <w:t xml:space="preserve"> в 2005 г.</w:t>
      </w:r>
      <w:r w:rsidR="00326855" w:rsidRPr="009C6B48">
        <w:rPr>
          <w:rFonts w:ascii="Times New Roman" w:hAnsi="Times New Roman" w:cs="Times New Roman"/>
          <w:color w:val="000000" w:themeColor="text1"/>
          <w:sz w:val="24"/>
          <w:szCs w:val="24"/>
        </w:rPr>
        <w:t xml:space="preserve"> Постановлением </w:t>
      </w:r>
      <w:r w:rsidR="002441C8" w:rsidRPr="009C6B48">
        <w:rPr>
          <w:rFonts w:ascii="Times New Roman" w:hAnsi="Times New Roman" w:cs="Times New Roman"/>
          <w:color w:val="000000" w:themeColor="text1"/>
          <w:sz w:val="24"/>
          <w:szCs w:val="24"/>
        </w:rPr>
        <w:t xml:space="preserve">Правительства РФ № 2473 п-П7 «Об основных направлениям политики Российской Федерации в области развития инновационной системы на период до 2010 г.», согласно которому </w:t>
      </w:r>
      <w:r w:rsidR="00410787" w:rsidRPr="009C6B48">
        <w:rPr>
          <w:rFonts w:ascii="Times New Roman" w:hAnsi="Times New Roman" w:cs="Times New Roman"/>
          <w:color w:val="000000" w:themeColor="text1"/>
          <w:sz w:val="24"/>
          <w:szCs w:val="24"/>
        </w:rPr>
        <w:t xml:space="preserve">инновационная деятельность представляет собой выполнение работ и (или) оказание услуг, направленных на: создание и организацию производства принципиально новой или с новыми потребительскими свойствами продукции (товаров, работ, услуг); создание и применение новых или модификацию существующих способов </w:t>
      </w:r>
      <w:r w:rsidR="00410787" w:rsidRPr="009C6B48">
        <w:rPr>
          <w:rFonts w:ascii="Times New Roman" w:hAnsi="Times New Roman" w:cs="Times New Roman"/>
          <w:color w:val="000000" w:themeColor="text1"/>
          <w:sz w:val="24"/>
          <w:szCs w:val="24"/>
        </w:rPr>
        <w:lastRenderedPageBreak/>
        <w:t>(технологий) её производства, распространения и использования; применение структурных, финансово-экономических, кадровых, информационных и иных инноваций (нововведений) при выпуске и сбыте продукции (товаров, работ, услуг), обеспечивающих экономию затрат или создающих условия для такой экономии</w:t>
      </w:r>
      <w:r w:rsidRPr="009C6B48">
        <w:rPr>
          <w:rFonts w:ascii="Times New Roman" w:hAnsi="Times New Roman" w:cs="Times New Roman"/>
          <w:color w:val="000000" w:themeColor="text1"/>
          <w:sz w:val="24"/>
          <w:szCs w:val="24"/>
        </w:rPr>
        <w:t xml:space="preserve"> </w:t>
      </w:r>
      <w:r w:rsidR="0069111E" w:rsidRPr="009C6B48">
        <w:rPr>
          <w:rFonts w:ascii="Times New Roman" w:hAnsi="Times New Roman" w:cs="Times New Roman"/>
          <w:color w:val="000000" w:themeColor="text1"/>
          <w:sz w:val="24"/>
          <w:szCs w:val="24"/>
        </w:rPr>
        <w:t>[</w:t>
      </w:r>
      <w:r w:rsidR="0055795F">
        <w:rPr>
          <w:rFonts w:ascii="Times New Roman" w:hAnsi="Times New Roman" w:cs="Times New Roman"/>
          <w:color w:val="000000" w:themeColor="text1"/>
          <w:sz w:val="24"/>
          <w:szCs w:val="24"/>
        </w:rPr>
        <w:t>3</w:t>
      </w:r>
      <w:r w:rsidR="0069111E" w:rsidRPr="009C6B48">
        <w:rPr>
          <w:rFonts w:ascii="Times New Roman" w:hAnsi="Times New Roman" w:cs="Times New Roman"/>
          <w:color w:val="000000" w:themeColor="text1"/>
          <w:sz w:val="24"/>
          <w:szCs w:val="24"/>
        </w:rPr>
        <w:t>]</w:t>
      </w:r>
      <w:r w:rsidR="00410787" w:rsidRPr="009C6B48">
        <w:rPr>
          <w:rFonts w:ascii="Times New Roman" w:hAnsi="Times New Roman" w:cs="Times New Roman"/>
          <w:color w:val="000000" w:themeColor="text1"/>
          <w:sz w:val="24"/>
          <w:szCs w:val="24"/>
        </w:rPr>
        <w:t>.</w:t>
      </w:r>
    </w:p>
    <w:p w14:paraId="7F86E406" w14:textId="7C783341" w:rsidR="00D971D6" w:rsidRPr="009C6B48" w:rsidRDefault="009F0260" w:rsidP="009C450C">
      <w:pPr>
        <w:spacing w:after="0" w:line="240" w:lineRule="auto"/>
        <w:ind w:firstLine="709"/>
        <w:jc w:val="both"/>
        <w:rPr>
          <w:rFonts w:ascii="Times New Roman" w:hAnsi="Times New Roman" w:cs="Times New Roman"/>
          <w:color w:val="000000" w:themeColor="text1"/>
          <w:sz w:val="24"/>
          <w:szCs w:val="24"/>
          <w:shd w:val="clear" w:color="auto" w:fill="FFFFFF"/>
        </w:rPr>
      </w:pPr>
      <w:r w:rsidRPr="009C6B48">
        <w:rPr>
          <w:rFonts w:ascii="Times New Roman" w:hAnsi="Times New Roman" w:cs="Times New Roman"/>
          <w:color w:val="000000" w:themeColor="text1"/>
          <w:sz w:val="24"/>
          <w:szCs w:val="24"/>
        </w:rPr>
        <w:t xml:space="preserve">Согласно </w:t>
      </w:r>
      <w:r w:rsidR="00326855" w:rsidRPr="009C6B48">
        <w:rPr>
          <w:rFonts w:ascii="Times New Roman" w:hAnsi="Times New Roman" w:cs="Times New Roman"/>
          <w:color w:val="000000" w:themeColor="text1"/>
          <w:sz w:val="24"/>
          <w:szCs w:val="24"/>
        </w:rPr>
        <w:t>нормативно-правовой базе</w:t>
      </w:r>
      <w:r w:rsidRPr="009C6B48">
        <w:rPr>
          <w:rFonts w:ascii="Times New Roman" w:hAnsi="Times New Roman" w:cs="Times New Roman"/>
          <w:color w:val="000000" w:themeColor="text1"/>
          <w:sz w:val="24"/>
          <w:szCs w:val="24"/>
        </w:rPr>
        <w:t xml:space="preserve"> о</w:t>
      </w:r>
      <w:r w:rsidR="002441C8" w:rsidRPr="009C6B48">
        <w:rPr>
          <w:rFonts w:ascii="Times New Roman" w:hAnsi="Times New Roman" w:cs="Times New Roman"/>
          <w:color w:val="000000" w:themeColor="text1"/>
          <w:sz w:val="24"/>
          <w:szCs w:val="24"/>
        </w:rPr>
        <w:t>бобщающим все рассмотренны</w:t>
      </w:r>
      <w:r w:rsidRPr="009C6B48">
        <w:rPr>
          <w:rFonts w:ascii="Times New Roman" w:hAnsi="Times New Roman" w:cs="Times New Roman"/>
          <w:color w:val="000000" w:themeColor="text1"/>
          <w:sz w:val="24"/>
          <w:szCs w:val="24"/>
        </w:rPr>
        <w:t>е</w:t>
      </w:r>
      <w:r w:rsidR="002441C8" w:rsidRPr="009C6B48">
        <w:rPr>
          <w:rFonts w:ascii="Times New Roman" w:hAnsi="Times New Roman" w:cs="Times New Roman"/>
          <w:color w:val="000000" w:themeColor="text1"/>
          <w:sz w:val="24"/>
          <w:szCs w:val="24"/>
        </w:rPr>
        <w:t xml:space="preserve"> вы</w:t>
      </w:r>
      <w:r w:rsidRPr="009C6B48">
        <w:rPr>
          <w:rFonts w:ascii="Times New Roman" w:hAnsi="Times New Roman" w:cs="Times New Roman"/>
          <w:color w:val="000000" w:themeColor="text1"/>
          <w:sz w:val="24"/>
          <w:szCs w:val="24"/>
        </w:rPr>
        <w:t>ш</w:t>
      </w:r>
      <w:r w:rsidR="002441C8" w:rsidRPr="009C6B48">
        <w:rPr>
          <w:rFonts w:ascii="Times New Roman" w:hAnsi="Times New Roman" w:cs="Times New Roman"/>
          <w:color w:val="000000" w:themeColor="text1"/>
          <w:sz w:val="24"/>
          <w:szCs w:val="24"/>
        </w:rPr>
        <w:t>е вид</w:t>
      </w:r>
      <w:r w:rsidRPr="009C6B48">
        <w:rPr>
          <w:rFonts w:ascii="Times New Roman" w:hAnsi="Times New Roman" w:cs="Times New Roman"/>
          <w:color w:val="000000" w:themeColor="text1"/>
          <w:sz w:val="24"/>
          <w:szCs w:val="24"/>
        </w:rPr>
        <w:t>ы</w:t>
      </w:r>
      <w:r w:rsidR="002441C8" w:rsidRPr="009C6B48">
        <w:rPr>
          <w:rFonts w:ascii="Times New Roman" w:hAnsi="Times New Roman" w:cs="Times New Roman"/>
          <w:color w:val="000000" w:themeColor="text1"/>
          <w:sz w:val="24"/>
          <w:szCs w:val="24"/>
        </w:rPr>
        <w:t xml:space="preserve"> деятельности </w:t>
      </w:r>
      <w:r w:rsidRPr="009C6B48">
        <w:rPr>
          <w:rFonts w:ascii="Times New Roman" w:hAnsi="Times New Roman" w:cs="Times New Roman"/>
          <w:color w:val="000000" w:themeColor="text1"/>
          <w:sz w:val="24"/>
          <w:szCs w:val="24"/>
        </w:rPr>
        <w:t>(</w:t>
      </w:r>
      <w:r w:rsidRPr="009C6B48">
        <w:rPr>
          <w:rFonts w:ascii="Times New Roman" w:hAnsi="Times New Roman" w:cs="Times New Roman"/>
          <w:color w:val="000000" w:themeColor="text1"/>
          <w:sz w:val="24"/>
          <w:szCs w:val="24"/>
          <w:shd w:val="clear" w:color="auto" w:fill="FFFFFF"/>
        </w:rPr>
        <w:t>научно-исследовательская</w:t>
      </w:r>
      <w:r w:rsidR="002441C8" w:rsidRPr="009C6B48">
        <w:rPr>
          <w:rFonts w:ascii="Times New Roman" w:hAnsi="Times New Roman" w:cs="Times New Roman"/>
          <w:color w:val="000000" w:themeColor="text1"/>
          <w:sz w:val="24"/>
          <w:szCs w:val="24"/>
          <w:shd w:val="clear" w:color="auto" w:fill="FFFFFF"/>
        </w:rPr>
        <w:t>, научно-техническая и инновационная деятельность)</w:t>
      </w:r>
      <w:r w:rsidRPr="009C6B48">
        <w:rPr>
          <w:rFonts w:ascii="Times New Roman" w:hAnsi="Times New Roman" w:cs="Times New Roman"/>
          <w:color w:val="000000" w:themeColor="text1"/>
          <w:sz w:val="24"/>
          <w:szCs w:val="24"/>
          <w:shd w:val="clear" w:color="auto" w:fill="FFFFFF"/>
        </w:rPr>
        <w:t xml:space="preserve"> является понятие научно-технологическая деятельность.</w:t>
      </w:r>
      <w:r w:rsidR="00E53455" w:rsidRPr="009C6B48">
        <w:rPr>
          <w:rFonts w:ascii="Times New Roman" w:eastAsia="Times New Roman" w:hAnsi="Times New Roman" w:cs="Times New Roman"/>
          <w:color w:val="000000" w:themeColor="text1"/>
          <w:sz w:val="24"/>
          <w:szCs w:val="24"/>
          <w:lang w:eastAsia="ru-RU"/>
        </w:rPr>
        <w:t xml:space="preserve"> </w:t>
      </w:r>
      <w:r w:rsidR="00D971D6" w:rsidRPr="009C6B48">
        <w:rPr>
          <w:rFonts w:ascii="Times New Roman" w:hAnsi="Times New Roman" w:cs="Times New Roman"/>
          <w:color w:val="000000" w:themeColor="text1"/>
          <w:sz w:val="24"/>
          <w:szCs w:val="24"/>
          <w:shd w:val="clear" w:color="auto" w:fill="FFFFFF"/>
        </w:rPr>
        <w:t>Научно-технологическая деятельность – научная (научно-исследовательская), научно-техническая и инновационная деятельность, выполнение исследований и разработок, реализация научных и (или) научно-технических проектов, использование полученных научных и (или) научно-технических результатов, результатов интеллектуальной деятельности, в том числе их коммерциализация, по направлениям, определенным в решении о создании инновационного научно-технологического центра в соответствии с приоритетами научно-технологического развития Российской Федерации</w:t>
      </w:r>
      <w:r w:rsidR="0069111E" w:rsidRPr="009C6B48">
        <w:rPr>
          <w:rFonts w:ascii="Times New Roman" w:hAnsi="Times New Roman" w:cs="Times New Roman"/>
          <w:color w:val="000000" w:themeColor="text1"/>
          <w:sz w:val="24"/>
          <w:szCs w:val="24"/>
          <w:shd w:val="clear" w:color="auto" w:fill="FFFFFF"/>
        </w:rPr>
        <w:t xml:space="preserve"> [</w:t>
      </w:r>
      <w:r w:rsidR="0055795F">
        <w:rPr>
          <w:rFonts w:ascii="Times New Roman" w:hAnsi="Times New Roman" w:cs="Times New Roman"/>
          <w:color w:val="000000" w:themeColor="text1"/>
          <w:sz w:val="24"/>
          <w:szCs w:val="24"/>
          <w:shd w:val="clear" w:color="auto" w:fill="FFFFFF"/>
        </w:rPr>
        <w:t>4</w:t>
      </w:r>
      <w:r w:rsidR="0069111E" w:rsidRPr="009C6B48">
        <w:rPr>
          <w:rFonts w:ascii="Times New Roman" w:hAnsi="Times New Roman" w:cs="Times New Roman"/>
          <w:color w:val="000000" w:themeColor="text1"/>
          <w:sz w:val="24"/>
          <w:szCs w:val="24"/>
          <w:shd w:val="clear" w:color="auto" w:fill="FFFFFF"/>
        </w:rPr>
        <w:t>].</w:t>
      </w:r>
    </w:p>
    <w:p w14:paraId="51E511A6" w14:textId="00320C68" w:rsidR="00F34050" w:rsidRPr="009C6B48" w:rsidRDefault="00F34050" w:rsidP="009C450C">
      <w:pPr>
        <w:spacing w:after="0" w:line="240" w:lineRule="auto"/>
        <w:ind w:firstLine="709"/>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Понятие «технологическая деятельность» недостаточно исследовано в науке, не смотря на возросшую его социальную значимость и сущностные изменения, характерные для фазы перехода от индустриального к постиндустриальному обществу.</w:t>
      </w:r>
    </w:p>
    <w:p w14:paraId="0EAB7FAF" w14:textId="40EF8546" w:rsidR="00F34050" w:rsidRPr="009C6B48" w:rsidRDefault="00F34050" w:rsidP="009C450C">
      <w:pPr>
        <w:spacing w:after="0" w:line="240" w:lineRule="auto"/>
        <w:ind w:firstLine="709"/>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В современных исследованиях технологическая деятельность определяется как сознательная планируемая целесообразная деятельность людей, создающих и использующих для достижения цели инструментальн</w:t>
      </w:r>
      <w:r w:rsidR="003F55DD" w:rsidRPr="009C6B48">
        <w:rPr>
          <w:rFonts w:ascii="Times New Roman" w:hAnsi="Times New Roman" w:cs="Times New Roman"/>
          <w:color w:val="000000" w:themeColor="text1"/>
          <w:sz w:val="24"/>
          <w:szCs w:val="24"/>
        </w:rPr>
        <w:t>о-аппаратные средства. При этом</w:t>
      </w:r>
      <w:r w:rsidRPr="009C6B48">
        <w:rPr>
          <w:rFonts w:ascii="Times New Roman" w:hAnsi="Times New Roman" w:cs="Times New Roman"/>
          <w:color w:val="000000" w:themeColor="text1"/>
          <w:sz w:val="24"/>
          <w:szCs w:val="24"/>
        </w:rPr>
        <w:t xml:space="preserve"> исследователи отмечают системный характер технологической деятельности, ее алгоритмичность </w:t>
      </w:r>
      <w:r w:rsidR="00BB0542" w:rsidRPr="009C6B48">
        <w:rPr>
          <w:rFonts w:ascii="Times New Roman" w:hAnsi="Times New Roman" w:cs="Times New Roman"/>
          <w:color w:val="000000" w:themeColor="text1"/>
          <w:sz w:val="24"/>
          <w:szCs w:val="24"/>
        </w:rPr>
        <w:t xml:space="preserve">и направленность на достижение </w:t>
      </w:r>
      <w:r w:rsidRPr="009C6B48">
        <w:rPr>
          <w:rFonts w:ascii="Times New Roman" w:hAnsi="Times New Roman" w:cs="Times New Roman"/>
          <w:color w:val="000000" w:themeColor="text1"/>
          <w:sz w:val="24"/>
          <w:szCs w:val="24"/>
        </w:rPr>
        <w:t>промежуточных и конечных целей, а именно  «существенной чертой является планирование действий, их последовательность, проектирование и планирование желаемого результата, причём проектируется и планируется не только конечный результат технологической деятельности, который представляет собой продукт, услугу, процесс или ситуацию, но и состав, последовательность и порядок выполнения операций, образующих данную конкретную деятельность» [</w:t>
      </w:r>
      <w:r w:rsidR="0055795F">
        <w:rPr>
          <w:rFonts w:ascii="Times New Roman" w:hAnsi="Times New Roman" w:cs="Times New Roman"/>
          <w:color w:val="000000" w:themeColor="text1"/>
          <w:sz w:val="24"/>
          <w:szCs w:val="24"/>
        </w:rPr>
        <w:t>5</w:t>
      </w:r>
      <w:r w:rsidRPr="009C6B48">
        <w:rPr>
          <w:rFonts w:ascii="Times New Roman" w:hAnsi="Times New Roman" w:cs="Times New Roman"/>
          <w:color w:val="000000" w:themeColor="text1"/>
          <w:sz w:val="24"/>
          <w:szCs w:val="24"/>
        </w:rPr>
        <w:t>].</w:t>
      </w:r>
    </w:p>
    <w:p w14:paraId="641C820F" w14:textId="305DCF59" w:rsidR="00DA1318" w:rsidRPr="009C6B48" w:rsidRDefault="00DA1318" w:rsidP="009C450C">
      <w:pPr>
        <w:spacing w:after="0" w:line="240" w:lineRule="auto"/>
        <w:ind w:firstLine="709"/>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 xml:space="preserve">Таким образом, </w:t>
      </w:r>
      <w:r w:rsidR="00620463" w:rsidRPr="009C6B48">
        <w:rPr>
          <w:rFonts w:ascii="Times New Roman" w:hAnsi="Times New Roman" w:cs="Times New Roman"/>
          <w:color w:val="000000" w:themeColor="text1"/>
          <w:sz w:val="24"/>
          <w:szCs w:val="24"/>
        </w:rPr>
        <w:t>поняти</w:t>
      </w:r>
      <w:r w:rsidRPr="009C6B48">
        <w:rPr>
          <w:rFonts w:ascii="Times New Roman" w:hAnsi="Times New Roman" w:cs="Times New Roman"/>
          <w:color w:val="000000" w:themeColor="text1"/>
          <w:sz w:val="24"/>
          <w:szCs w:val="24"/>
        </w:rPr>
        <w:t>е</w:t>
      </w:r>
      <w:r w:rsidR="00620463" w:rsidRPr="009C6B48">
        <w:rPr>
          <w:rFonts w:ascii="Times New Roman" w:hAnsi="Times New Roman" w:cs="Times New Roman"/>
          <w:color w:val="000000" w:themeColor="text1"/>
          <w:sz w:val="24"/>
          <w:szCs w:val="24"/>
        </w:rPr>
        <w:t xml:space="preserve"> научно-технологическ</w:t>
      </w:r>
      <w:r w:rsidRPr="009C6B48">
        <w:rPr>
          <w:rFonts w:ascii="Times New Roman" w:hAnsi="Times New Roman" w:cs="Times New Roman"/>
          <w:color w:val="000000" w:themeColor="text1"/>
          <w:sz w:val="24"/>
          <w:szCs w:val="24"/>
        </w:rPr>
        <w:t>ой</w:t>
      </w:r>
      <w:r w:rsidR="00620463" w:rsidRPr="009C6B48">
        <w:rPr>
          <w:rFonts w:ascii="Times New Roman" w:hAnsi="Times New Roman" w:cs="Times New Roman"/>
          <w:color w:val="000000" w:themeColor="text1"/>
          <w:sz w:val="24"/>
          <w:szCs w:val="24"/>
        </w:rPr>
        <w:t xml:space="preserve"> деят</w:t>
      </w:r>
      <w:r w:rsidR="00BB0542" w:rsidRPr="009C6B48">
        <w:rPr>
          <w:rFonts w:ascii="Times New Roman" w:hAnsi="Times New Roman" w:cs="Times New Roman"/>
          <w:color w:val="000000" w:themeColor="text1"/>
          <w:sz w:val="24"/>
          <w:szCs w:val="24"/>
        </w:rPr>
        <w:t>ельност</w:t>
      </w:r>
      <w:r w:rsidRPr="009C6B48">
        <w:rPr>
          <w:rFonts w:ascii="Times New Roman" w:hAnsi="Times New Roman" w:cs="Times New Roman"/>
          <w:color w:val="000000" w:themeColor="text1"/>
          <w:sz w:val="24"/>
          <w:szCs w:val="24"/>
        </w:rPr>
        <w:t>и включает в себя</w:t>
      </w:r>
      <w:r w:rsidR="00BB0542" w:rsidRPr="009C6B48">
        <w:rPr>
          <w:rFonts w:ascii="Times New Roman" w:hAnsi="Times New Roman" w:cs="Times New Roman"/>
          <w:color w:val="000000" w:themeColor="text1"/>
          <w:sz w:val="24"/>
          <w:szCs w:val="24"/>
        </w:rPr>
        <w:t xml:space="preserve"> </w:t>
      </w:r>
      <w:r w:rsidR="00620463" w:rsidRPr="009C6B48">
        <w:rPr>
          <w:rFonts w:ascii="Times New Roman" w:hAnsi="Times New Roman" w:cs="Times New Roman"/>
          <w:color w:val="000000" w:themeColor="text1"/>
          <w:sz w:val="24"/>
          <w:szCs w:val="24"/>
        </w:rPr>
        <w:t>получение, распространение и применение новых знаний в области решения технологических, конструкторских, экономических, организационно-технических и социально-политических проблем, обеспечение функционирования науки, технологии и производства как единой системы</w:t>
      </w:r>
      <w:r w:rsidR="00465117" w:rsidRPr="009C6B48">
        <w:rPr>
          <w:rFonts w:ascii="Times New Roman" w:hAnsi="Times New Roman" w:cs="Times New Roman"/>
          <w:color w:val="000000" w:themeColor="text1"/>
          <w:sz w:val="24"/>
          <w:szCs w:val="24"/>
        </w:rPr>
        <w:t>.</w:t>
      </w:r>
    </w:p>
    <w:p w14:paraId="19E84FD8" w14:textId="45847117" w:rsidR="006A7CE4" w:rsidRPr="009C6B48" w:rsidRDefault="006A7CE4" w:rsidP="009C450C">
      <w:pPr>
        <w:spacing w:after="0" w:line="240" w:lineRule="auto"/>
        <w:ind w:firstLine="709"/>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 xml:space="preserve">На основании проведенного анализа подходов к рассматриваемым </w:t>
      </w:r>
      <w:r w:rsidR="00157207" w:rsidRPr="009C6B48">
        <w:rPr>
          <w:rFonts w:ascii="Times New Roman" w:hAnsi="Times New Roman" w:cs="Times New Roman"/>
          <w:color w:val="000000" w:themeColor="text1"/>
          <w:sz w:val="24"/>
          <w:szCs w:val="24"/>
        </w:rPr>
        <w:t>категориям</w:t>
      </w:r>
      <w:r w:rsidR="00EF356A" w:rsidRPr="009C6B48">
        <w:rPr>
          <w:rFonts w:ascii="Times New Roman" w:hAnsi="Times New Roman" w:cs="Times New Roman"/>
          <w:color w:val="000000" w:themeColor="text1"/>
          <w:sz w:val="24"/>
          <w:szCs w:val="24"/>
        </w:rPr>
        <w:t xml:space="preserve"> </w:t>
      </w:r>
      <w:r w:rsidR="00454F85" w:rsidRPr="009C6B48">
        <w:rPr>
          <w:rFonts w:ascii="Times New Roman" w:hAnsi="Times New Roman" w:cs="Times New Roman"/>
          <w:color w:val="000000" w:themeColor="text1"/>
          <w:sz w:val="24"/>
          <w:szCs w:val="24"/>
        </w:rPr>
        <w:t xml:space="preserve">деятельности представляется возможным выделение </w:t>
      </w:r>
      <w:r w:rsidR="002C2080" w:rsidRPr="009C6B48">
        <w:rPr>
          <w:rFonts w:ascii="Times New Roman" w:hAnsi="Times New Roman" w:cs="Times New Roman"/>
          <w:color w:val="000000" w:themeColor="text1"/>
          <w:sz w:val="24"/>
          <w:szCs w:val="24"/>
        </w:rPr>
        <w:t xml:space="preserve">основных аспектов, соответствующих </w:t>
      </w:r>
      <w:r w:rsidR="00454F85" w:rsidRPr="009C6B48">
        <w:rPr>
          <w:rFonts w:ascii="Times New Roman" w:hAnsi="Times New Roman" w:cs="Times New Roman"/>
          <w:color w:val="000000" w:themeColor="text1"/>
          <w:sz w:val="24"/>
          <w:szCs w:val="24"/>
        </w:rPr>
        <w:t>каждо</w:t>
      </w:r>
      <w:r w:rsidR="002C2080" w:rsidRPr="009C6B48">
        <w:rPr>
          <w:rFonts w:ascii="Times New Roman" w:hAnsi="Times New Roman" w:cs="Times New Roman"/>
          <w:color w:val="000000" w:themeColor="text1"/>
          <w:sz w:val="24"/>
          <w:szCs w:val="24"/>
        </w:rPr>
        <w:t>му</w:t>
      </w:r>
      <w:r w:rsidR="00454F85" w:rsidRPr="009C6B48">
        <w:rPr>
          <w:rFonts w:ascii="Times New Roman" w:hAnsi="Times New Roman" w:cs="Times New Roman"/>
          <w:color w:val="000000" w:themeColor="text1"/>
          <w:sz w:val="24"/>
          <w:szCs w:val="24"/>
        </w:rPr>
        <w:t xml:space="preserve"> вид</w:t>
      </w:r>
      <w:r w:rsidR="002C2080" w:rsidRPr="009C6B48">
        <w:rPr>
          <w:rFonts w:ascii="Times New Roman" w:hAnsi="Times New Roman" w:cs="Times New Roman"/>
          <w:color w:val="000000" w:themeColor="text1"/>
          <w:sz w:val="24"/>
          <w:szCs w:val="24"/>
        </w:rPr>
        <w:t>у</w:t>
      </w:r>
      <w:r w:rsidR="00454F85" w:rsidRPr="009C6B48">
        <w:rPr>
          <w:rFonts w:ascii="Times New Roman" w:hAnsi="Times New Roman" w:cs="Times New Roman"/>
          <w:color w:val="000000" w:themeColor="text1"/>
          <w:sz w:val="24"/>
          <w:szCs w:val="24"/>
        </w:rPr>
        <w:t xml:space="preserve"> деятельности </w:t>
      </w:r>
      <w:r w:rsidR="00A608BB">
        <w:rPr>
          <w:rFonts w:ascii="Times New Roman" w:hAnsi="Times New Roman" w:cs="Times New Roman"/>
          <w:i/>
          <w:color w:val="000000" w:themeColor="text1"/>
          <w:sz w:val="24"/>
          <w:szCs w:val="24"/>
        </w:rPr>
        <w:t>(табл. 1</w:t>
      </w:r>
      <w:r w:rsidR="00454F85" w:rsidRPr="009C6B48">
        <w:rPr>
          <w:rFonts w:ascii="Times New Roman" w:hAnsi="Times New Roman" w:cs="Times New Roman"/>
          <w:i/>
          <w:color w:val="000000" w:themeColor="text1"/>
          <w:sz w:val="24"/>
          <w:szCs w:val="24"/>
        </w:rPr>
        <w:t>)</w:t>
      </w:r>
      <w:r w:rsidR="00454F85" w:rsidRPr="009C6B48">
        <w:rPr>
          <w:rFonts w:ascii="Times New Roman" w:hAnsi="Times New Roman" w:cs="Times New Roman"/>
          <w:color w:val="000000" w:themeColor="text1"/>
          <w:sz w:val="24"/>
          <w:szCs w:val="24"/>
        </w:rPr>
        <w:t>.</w:t>
      </w:r>
    </w:p>
    <w:p w14:paraId="1A19EC19" w14:textId="533B2919" w:rsidR="00B34CC9" w:rsidRPr="009C6B48" w:rsidRDefault="00B34CC9" w:rsidP="009C450C">
      <w:pPr>
        <w:spacing w:after="0" w:line="240" w:lineRule="auto"/>
        <w:ind w:firstLine="709"/>
        <w:jc w:val="both"/>
        <w:rPr>
          <w:rFonts w:ascii="Times New Roman" w:hAnsi="Times New Roman" w:cs="Times New Roman"/>
          <w:color w:val="000000" w:themeColor="text1"/>
          <w:sz w:val="24"/>
          <w:szCs w:val="24"/>
        </w:rPr>
      </w:pPr>
    </w:p>
    <w:p w14:paraId="454CE9B4" w14:textId="4180FAFB" w:rsidR="00EF356A" w:rsidRPr="009C6B48" w:rsidRDefault="00EF356A" w:rsidP="009C6B48">
      <w:pPr>
        <w:spacing w:after="0" w:line="240" w:lineRule="auto"/>
        <w:jc w:val="right"/>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 xml:space="preserve">Таблица </w:t>
      </w:r>
      <w:r w:rsidR="00440315">
        <w:rPr>
          <w:rFonts w:ascii="Times New Roman" w:hAnsi="Times New Roman" w:cs="Times New Roman"/>
          <w:color w:val="000000" w:themeColor="text1"/>
          <w:sz w:val="24"/>
          <w:szCs w:val="24"/>
        </w:rPr>
        <w:t>1</w:t>
      </w:r>
      <w:r w:rsidR="00A177C2" w:rsidRPr="009C6B48">
        <w:rPr>
          <w:rFonts w:ascii="Times New Roman" w:hAnsi="Times New Roman" w:cs="Times New Roman"/>
          <w:color w:val="000000" w:themeColor="text1"/>
          <w:sz w:val="24"/>
          <w:szCs w:val="24"/>
        </w:rPr>
        <w:t>. Субъекты и результаты видов деятельности</w:t>
      </w:r>
    </w:p>
    <w:tbl>
      <w:tblPr>
        <w:tblStyle w:val="aa"/>
        <w:tblW w:w="0" w:type="auto"/>
        <w:tblLayout w:type="fixed"/>
        <w:tblLook w:val="04A0" w:firstRow="1" w:lastRow="0" w:firstColumn="1" w:lastColumn="0" w:noHBand="0" w:noVBand="1"/>
      </w:tblPr>
      <w:tblGrid>
        <w:gridCol w:w="1980"/>
        <w:gridCol w:w="1984"/>
        <w:gridCol w:w="2552"/>
        <w:gridCol w:w="2829"/>
      </w:tblGrid>
      <w:tr w:rsidR="00CA0EB0" w:rsidRPr="009C6B48" w14:paraId="4ED71AF9" w14:textId="65DD97F5" w:rsidTr="009C6B48">
        <w:tc>
          <w:tcPr>
            <w:tcW w:w="1980" w:type="dxa"/>
            <w:vAlign w:val="center"/>
          </w:tcPr>
          <w:p w14:paraId="302F0599" w14:textId="14FDB449" w:rsidR="007765DD" w:rsidRPr="009C6B48" w:rsidRDefault="007765DD" w:rsidP="007765DD">
            <w:pPr>
              <w:jc w:val="center"/>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Вид деятельности</w:t>
            </w:r>
          </w:p>
        </w:tc>
        <w:tc>
          <w:tcPr>
            <w:tcW w:w="1984" w:type="dxa"/>
            <w:vAlign w:val="center"/>
          </w:tcPr>
          <w:p w14:paraId="16F68458" w14:textId="5039B4BD" w:rsidR="007765DD" w:rsidRPr="009C6B48" w:rsidRDefault="007765DD" w:rsidP="007765DD">
            <w:pPr>
              <w:jc w:val="center"/>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На какой вопрос отвечает</w:t>
            </w:r>
          </w:p>
        </w:tc>
        <w:tc>
          <w:tcPr>
            <w:tcW w:w="2552" w:type="dxa"/>
            <w:vAlign w:val="center"/>
          </w:tcPr>
          <w:p w14:paraId="0A3FDB92" w14:textId="410F6FFF" w:rsidR="007765DD" w:rsidRPr="009C6B48" w:rsidRDefault="007765DD" w:rsidP="007765DD">
            <w:pPr>
              <w:jc w:val="center"/>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Субъект деятельности</w:t>
            </w:r>
          </w:p>
        </w:tc>
        <w:tc>
          <w:tcPr>
            <w:tcW w:w="2829" w:type="dxa"/>
            <w:vAlign w:val="center"/>
          </w:tcPr>
          <w:p w14:paraId="011B8699" w14:textId="08486B0C" w:rsidR="007765DD" w:rsidRPr="009C6B48" w:rsidRDefault="007765DD" w:rsidP="007765DD">
            <w:pPr>
              <w:jc w:val="center"/>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Результат деятельности</w:t>
            </w:r>
          </w:p>
        </w:tc>
      </w:tr>
      <w:tr w:rsidR="00CA0EB0" w:rsidRPr="009C6B48" w14:paraId="2C228166" w14:textId="180740F9" w:rsidTr="009C6B48">
        <w:tc>
          <w:tcPr>
            <w:tcW w:w="1980" w:type="dxa"/>
          </w:tcPr>
          <w:p w14:paraId="2D329F5F" w14:textId="2F097F26" w:rsidR="007765DD" w:rsidRPr="009C6B48" w:rsidRDefault="007765DD" w:rsidP="007765DD">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Научно-исследовательская деятельность</w:t>
            </w:r>
          </w:p>
        </w:tc>
        <w:tc>
          <w:tcPr>
            <w:tcW w:w="1984" w:type="dxa"/>
          </w:tcPr>
          <w:p w14:paraId="0A18BBFC" w14:textId="09B1FC7B" w:rsidR="007765DD" w:rsidRPr="009C6B48" w:rsidRDefault="007765DD" w:rsidP="007765DD">
            <w:pPr>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Что делать?</w:t>
            </w:r>
          </w:p>
        </w:tc>
        <w:tc>
          <w:tcPr>
            <w:tcW w:w="2552" w:type="dxa"/>
          </w:tcPr>
          <w:p w14:paraId="71F0560F" w14:textId="619AD0D7" w:rsidR="007765DD" w:rsidRPr="009C6B48" w:rsidRDefault="007765DD" w:rsidP="007765DD">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Научные, образовательные организации, физ. лицо</w:t>
            </w:r>
            <w:r w:rsidR="00B34CC9" w:rsidRPr="009C6B48">
              <w:rPr>
                <w:rFonts w:ascii="Times New Roman" w:hAnsi="Times New Roman" w:cs="Times New Roman"/>
                <w:color w:val="000000" w:themeColor="text1"/>
                <w:sz w:val="24"/>
                <w:szCs w:val="24"/>
              </w:rPr>
              <w:t>, предприятия</w:t>
            </w:r>
          </w:p>
        </w:tc>
        <w:tc>
          <w:tcPr>
            <w:tcW w:w="2829" w:type="dxa"/>
          </w:tcPr>
          <w:p w14:paraId="69545C6F" w14:textId="66B9BE1E" w:rsidR="007765DD" w:rsidRPr="009C6B48" w:rsidRDefault="007765DD" w:rsidP="007765DD">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РИД (отчет о НИР</w:t>
            </w:r>
            <w:r w:rsidR="00CA0EB0" w:rsidRPr="009C6B48">
              <w:rPr>
                <w:rFonts w:ascii="Times New Roman" w:hAnsi="Times New Roman" w:cs="Times New Roman"/>
                <w:color w:val="000000" w:themeColor="text1"/>
                <w:sz w:val="24"/>
                <w:szCs w:val="24"/>
              </w:rPr>
              <w:t>, статья, монография, публикация и др.</w:t>
            </w:r>
            <w:r w:rsidRPr="009C6B48">
              <w:rPr>
                <w:rFonts w:ascii="Times New Roman" w:hAnsi="Times New Roman" w:cs="Times New Roman"/>
                <w:color w:val="000000" w:themeColor="text1"/>
                <w:sz w:val="24"/>
                <w:szCs w:val="24"/>
              </w:rPr>
              <w:t>) и оформление прав на них</w:t>
            </w:r>
            <w:r w:rsidR="00CA0EB0" w:rsidRPr="009C6B48">
              <w:rPr>
                <w:rFonts w:ascii="Times New Roman" w:hAnsi="Times New Roman" w:cs="Times New Roman"/>
                <w:color w:val="000000" w:themeColor="text1"/>
                <w:sz w:val="24"/>
                <w:szCs w:val="24"/>
              </w:rPr>
              <w:t xml:space="preserve"> (патент, свидетельство)</w:t>
            </w:r>
          </w:p>
        </w:tc>
      </w:tr>
      <w:tr w:rsidR="00CA0EB0" w:rsidRPr="009C6B48" w14:paraId="082175B2" w14:textId="646AFAB5" w:rsidTr="009C6B48">
        <w:trPr>
          <w:trHeight w:val="457"/>
        </w:trPr>
        <w:tc>
          <w:tcPr>
            <w:tcW w:w="1980" w:type="dxa"/>
          </w:tcPr>
          <w:p w14:paraId="42CAFAF3" w14:textId="16906E55" w:rsidR="007765DD" w:rsidRPr="009C6B48" w:rsidRDefault="007765DD" w:rsidP="007765DD">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Научно-техническая деятельность</w:t>
            </w:r>
          </w:p>
        </w:tc>
        <w:tc>
          <w:tcPr>
            <w:tcW w:w="1984" w:type="dxa"/>
          </w:tcPr>
          <w:p w14:paraId="000A0E67" w14:textId="2675D523" w:rsidR="007765DD" w:rsidRPr="009C6B48" w:rsidRDefault="007765DD" w:rsidP="007765DD">
            <w:pPr>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Как это сделать?</w:t>
            </w:r>
          </w:p>
        </w:tc>
        <w:tc>
          <w:tcPr>
            <w:tcW w:w="2552" w:type="dxa"/>
          </w:tcPr>
          <w:p w14:paraId="1CD73BE5" w14:textId="6E12F996" w:rsidR="007765DD" w:rsidRPr="009C6B48" w:rsidRDefault="00B34CC9" w:rsidP="007765DD">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Инжиниринговые компании, предприятия</w:t>
            </w:r>
          </w:p>
        </w:tc>
        <w:tc>
          <w:tcPr>
            <w:tcW w:w="2829" w:type="dxa"/>
          </w:tcPr>
          <w:p w14:paraId="7720D4F5" w14:textId="23A9735E" w:rsidR="007765DD" w:rsidRPr="009C6B48" w:rsidRDefault="00CA0EB0" w:rsidP="007765DD">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Технологическая карта, с</w:t>
            </w:r>
            <w:r w:rsidR="007765DD" w:rsidRPr="009C6B48">
              <w:rPr>
                <w:rFonts w:ascii="Times New Roman" w:hAnsi="Times New Roman" w:cs="Times New Roman"/>
                <w:color w:val="000000" w:themeColor="text1"/>
                <w:sz w:val="24"/>
                <w:szCs w:val="24"/>
              </w:rPr>
              <w:t>редства производства</w:t>
            </w:r>
          </w:p>
        </w:tc>
      </w:tr>
      <w:tr w:rsidR="00B34CC9" w:rsidRPr="009C6B48" w14:paraId="62DA36ED" w14:textId="77777777" w:rsidTr="009C6B48">
        <w:trPr>
          <w:trHeight w:val="457"/>
        </w:trPr>
        <w:tc>
          <w:tcPr>
            <w:tcW w:w="1980" w:type="dxa"/>
          </w:tcPr>
          <w:p w14:paraId="7C03213F" w14:textId="4B3CFAAC" w:rsidR="00B34CC9" w:rsidRPr="009C6B48" w:rsidRDefault="00B34CC9" w:rsidP="00B34CC9">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Инновационная деятельность</w:t>
            </w:r>
          </w:p>
        </w:tc>
        <w:tc>
          <w:tcPr>
            <w:tcW w:w="1984" w:type="dxa"/>
          </w:tcPr>
          <w:p w14:paraId="1F1F5D75" w14:textId="7D697B9C" w:rsidR="00B34CC9" w:rsidRPr="009C6B48" w:rsidRDefault="00B34CC9" w:rsidP="00B34CC9">
            <w:pPr>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 xml:space="preserve">Кому, когда и на каких условиях будет реализовываться </w:t>
            </w:r>
            <w:r w:rsidRPr="009C6B48">
              <w:rPr>
                <w:rFonts w:ascii="Times New Roman" w:hAnsi="Times New Roman" w:cs="Times New Roman"/>
                <w:color w:val="000000" w:themeColor="text1"/>
                <w:sz w:val="24"/>
                <w:szCs w:val="24"/>
              </w:rPr>
              <w:lastRenderedPageBreak/>
              <w:t>инновационный продукт?</w:t>
            </w:r>
          </w:p>
        </w:tc>
        <w:tc>
          <w:tcPr>
            <w:tcW w:w="2552" w:type="dxa"/>
          </w:tcPr>
          <w:p w14:paraId="115116D1" w14:textId="4D6BD2C0" w:rsidR="00B34CC9" w:rsidRPr="009C6B48" w:rsidRDefault="00B34CC9" w:rsidP="00B34CC9">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lastRenderedPageBreak/>
              <w:t xml:space="preserve">Инновационные предприятия, имеющие права на </w:t>
            </w:r>
            <w:r w:rsidRPr="009C6B48">
              <w:rPr>
                <w:rFonts w:ascii="Times New Roman" w:hAnsi="Times New Roman" w:cs="Times New Roman"/>
                <w:color w:val="000000" w:themeColor="text1"/>
                <w:sz w:val="24"/>
                <w:szCs w:val="24"/>
              </w:rPr>
              <w:lastRenderedPageBreak/>
              <w:t>РИД, промышленные предприятия</w:t>
            </w:r>
          </w:p>
        </w:tc>
        <w:tc>
          <w:tcPr>
            <w:tcW w:w="2829" w:type="dxa"/>
          </w:tcPr>
          <w:p w14:paraId="6EE50413" w14:textId="7C0EE1A1" w:rsidR="00B34CC9" w:rsidRPr="009C6B48" w:rsidRDefault="00B34CC9" w:rsidP="00B34CC9">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lastRenderedPageBreak/>
              <w:t>Инновационный продукт/товар</w:t>
            </w:r>
          </w:p>
        </w:tc>
      </w:tr>
      <w:tr w:rsidR="00CA0EB0" w:rsidRPr="009C6B48" w14:paraId="37F68853" w14:textId="4196A7BA" w:rsidTr="009C6B48">
        <w:tc>
          <w:tcPr>
            <w:tcW w:w="1980" w:type="dxa"/>
          </w:tcPr>
          <w:p w14:paraId="333844E0" w14:textId="12DD340B" w:rsidR="007765DD" w:rsidRPr="009C6B48" w:rsidRDefault="007765DD" w:rsidP="007765DD">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lastRenderedPageBreak/>
              <w:t>Научно-технологическая деятельность</w:t>
            </w:r>
          </w:p>
        </w:tc>
        <w:tc>
          <w:tcPr>
            <w:tcW w:w="1984" w:type="dxa"/>
          </w:tcPr>
          <w:p w14:paraId="10B71C4C" w14:textId="777FC5B0" w:rsidR="007765DD" w:rsidRPr="009C6B48" w:rsidRDefault="00B34CC9" w:rsidP="00B34CC9">
            <w:pPr>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 xml:space="preserve">Что делать, как это делать, кому, когда и на каких условиях реализовывать </w:t>
            </w:r>
            <w:r w:rsidR="00CA0EB0" w:rsidRPr="009C6B48">
              <w:rPr>
                <w:rFonts w:ascii="Times New Roman" w:hAnsi="Times New Roman" w:cs="Times New Roman"/>
                <w:color w:val="000000" w:themeColor="text1"/>
                <w:sz w:val="24"/>
                <w:szCs w:val="24"/>
              </w:rPr>
              <w:t>инновационн</w:t>
            </w:r>
            <w:r w:rsidRPr="009C6B48">
              <w:rPr>
                <w:rFonts w:ascii="Times New Roman" w:hAnsi="Times New Roman" w:cs="Times New Roman"/>
                <w:color w:val="000000" w:themeColor="text1"/>
                <w:sz w:val="24"/>
                <w:szCs w:val="24"/>
              </w:rPr>
              <w:t xml:space="preserve">ый </w:t>
            </w:r>
            <w:r w:rsidR="00CA0EB0" w:rsidRPr="009C6B48">
              <w:rPr>
                <w:rFonts w:ascii="Times New Roman" w:hAnsi="Times New Roman" w:cs="Times New Roman"/>
                <w:color w:val="000000" w:themeColor="text1"/>
                <w:sz w:val="24"/>
                <w:szCs w:val="24"/>
              </w:rPr>
              <w:t>продукт</w:t>
            </w:r>
            <w:r w:rsidRPr="009C6B48">
              <w:rPr>
                <w:rFonts w:ascii="Times New Roman" w:hAnsi="Times New Roman" w:cs="Times New Roman"/>
                <w:color w:val="000000" w:themeColor="text1"/>
                <w:sz w:val="24"/>
                <w:szCs w:val="24"/>
              </w:rPr>
              <w:t>?</w:t>
            </w:r>
          </w:p>
        </w:tc>
        <w:tc>
          <w:tcPr>
            <w:tcW w:w="2552" w:type="dxa"/>
          </w:tcPr>
          <w:p w14:paraId="5BC537B2" w14:textId="5CCEF1BA" w:rsidR="007765DD" w:rsidRPr="009C6B48" w:rsidRDefault="007765DD" w:rsidP="00B34CC9">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 xml:space="preserve">Научные, образовательные организации, </w:t>
            </w:r>
            <w:r w:rsidR="00B34CC9" w:rsidRPr="009C6B48">
              <w:rPr>
                <w:rFonts w:ascii="Times New Roman" w:hAnsi="Times New Roman" w:cs="Times New Roman"/>
                <w:color w:val="000000" w:themeColor="text1"/>
                <w:sz w:val="24"/>
                <w:szCs w:val="24"/>
              </w:rPr>
              <w:t xml:space="preserve">инжиниринговые компании, </w:t>
            </w:r>
            <w:r w:rsidRPr="009C6B48">
              <w:rPr>
                <w:rFonts w:ascii="Times New Roman" w:hAnsi="Times New Roman" w:cs="Times New Roman"/>
                <w:color w:val="000000" w:themeColor="text1"/>
                <w:sz w:val="24"/>
                <w:szCs w:val="24"/>
              </w:rPr>
              <w:t>инновационн</w:t>
            </w:r>
            <w:r w:rsidR="00B34CC9" w:rsidRPr="009C6B48">
              <w:rPr>
                <w:rFonts w:ascii="Times New Roman" w:hAnsi="Times New Roman" w:cs="Times New Roman"/>
                <w:color w:val="000000" w:themeColor="text1"/>
                <w:sz w:val="24"/>
                <w:szCs w:val="24"/>
              </w:rPr>
              <w:t>ы</w:t>
            </w:r>
            <w:r w:rsidRPr="009C6B48">
              <w:rPr>
                <w:rFonts w:ascii="Times New Roman" w:hAnsi="Times New Roman" w:cs="Times New Roman"/>
                <w:color w:val="000000" w:themeColor="text1"/>
                <w:sz w:val="24"/>
                <w:szCs w:val="24"/>
              </w:rPr>
              <w:t>е предприяти</w:t>
            </w:r>
            <w:r w:rsidR="00B34CC9" w:rsidRPr="009C6B48">
              <w:rPr>
                <w:rFonts w:ascii="Times New Roman" w:hAnsi="Times New Roman" w:cs="Times New Roman"/>
                <w:color w:val="000000" w:themeColor="text1"/>
                <w:sz w:val="24"/>
                <w:szCs w:val="24"/>
              </w:rPr>
              <w:t>я</w:t>
            </w:r>
          </w:p>
        </w:tc>
        <w:tc>
          <w:tcPr>
            <w:tcW w:w="2829" w:type="dxa"/>
          </w:tcPr>
          <w:p w14:paraId="4BAD53A0" w14:textId="42C235A6" w:rsidR="007765DD" w:rsidRPr="009C6B48" w:rsidRDefault="007765DD" w:rsidP="007765DD">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Технология (способ) производства</w:t>
            </w:r>
          </w:p>
        </w:tc>
      </w:tr>
      <w:tr w:rsidR="007765DD" w:rsidRPr="009C6B48" w14:paraId="18466AE9" w14:textId="12C70C3C" w:rsidTr="009C6B48">
        <w:tc>
          <w:tcPr>
            <w:tcW w:w="6516" w:type="dxa"/>
            <w:gridSpan w:val="3"/>
          </w:tcPr>
          <w:p w14:paraId="0A4871E7" w14:textId="5938AAC9" w:rsidR="007765DD" w:rsidRPr="009C6B48" w:rsidRDefault="007765DD" w:rsidP="0055795F">
            <w:pPr>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Источник: составлено автором</w:t>
            </w:r>
            <w:r w:rsidR="000706FF" w:rsidRPr="009C6B48">
              <w:rPr>
                <w:rFonts w:ascii="Times New Roman" w:hAnsi="Times New Roman" w:cs="Times New Roman"/>
                <w:color w:val="000000" w:themeColor="text1"/>
                <w:sz w:val="24"/>
                <w:szCs w:val="24"/>
              </w:rPr>
              <w:t xml:space="preserve"> на основе [</w:t>
            </w:r>
            <w:r w:rsidR="0055795F">
              <w:rPr>
                <w:rFonts w:ascii="Times New Roman" w:hAnsi="Times New Roman" w:cs="Times New Roman"/>
                <w:color w:val="000000" w:themeColor="text1"/>
                <w:sz w:val="24"/>
                <w:szCs w:val="24"/>
              </w:rPr>
              <w:t>1</w:t>
            </w:r>
            <w:r w:rsidR="000706FF" w:rsidRPr="009C6B48">
              <w:rPr>
                <w:rFonts w:ascii="Times New Roman" w:hAnsi="Times New Roman" w:cs="Times New Roman"/>
                <w:color w:val="000000" w:themeColor="text1"/>
                <w:sz w:val="24"/>
                <w:szCs w:val="24"/>
              </w:rPr>
              <w:t xml:space="preserve">, </w:t>
            </w:r>
            <w:r w:rsidR="0055795F">
              <w:rPr>
                <w:rFonts w:ascii="Times New Roman" w:hAnsi="Times New Roman" w:cs="Times New Roman"/>
                <w:color w:val="000000" w:themeColor="text1"/>
                <w:sz w:val="24"/>
                <w:szCs w:val="24"/>
              </w:rPr>
              <w:t>2</w:t>
            </w:r>
            <w:r w:rsidR="000706FF" w:rsidRPr="009C6B48">
              <w:rPr>
                <w:rFonts w:ascii="Times New Roman" w:hAnsi="Times New Roman" w:cs="Times New Roman"/>
                <w:color w:val="000000" w:themeColor="text1"/>
                <w:sz w:val="24"/>
                <w:szCs w:val="24"/>
              </w:rPr>
              <w:t xml:space="preserve">, </w:t>
            </w:r>
            <w:r w:rsidR="0055795F">
              <w:rPr>
                <w:rFonts w:ascii="Times New Roman" w:hAnsi="Times New Roman" w:cs="Times New Roman"/>
                <w:color w:val="000000" w:themeColor="text1"/>
                <w:sz w:val="24"/>
                <w:szCs w:val="24"/>
              </w:rPr>
              <w:t>3</w:t>
            </w:r>
            <w:r w:rsidR="000706FF" w:rsidRPr="009C6B48">
              <w:rPr>
                <w:rFonts w:ascii="Times New Roman" w:hAnsi="Times New Roman" w:cs="Times New Roman"/>
                <w:color w:val="000000" w:themeColor="text1"/>
                <w:sz w:val="24"/>
                <w:szCs w:val="24"/>
              </w:rPr>
              <w:t xml:space="preserve">, </w:t>
            </w:r>
            <w:r w:rsidR="0055795F">
              <w:rPr>
                <w:rFonts w:ascii="Times New Roman" w:hAnsi="Times New Roman" w:cs="Times New Roman"/>
                <w:color w:val="000000" w:themeColor="text1"/>
                <w:sz w:val="24"/>
                <w:szCs w:val="24"/>
              </w:rPr>
              <w:t>4, 5</w:t>
            </w:r>
            <w:r w:rsidR="000706FF" w:rsidRPr="009C6B48">
              <w:rPr>
                <w:rFonts w:ascii="Times New Roman" w:hAnsi="Times New Roman" w:cs="Times New Roman"/>
                <w:color w:val="000000" w:themeColor="text1"/>
                <w:sz w:val="24"/>
                <w:szCs w:val="24"/>
              </w:rPr>
              <w:t xml:space="preserve">] </w:t>
            </w:r>
          </w:p>
        </w:tc>
        <w:tc>
          <w:tcPr>
            <w:tcW w:w="2829" w:type="dxa"/>
          </w:tcPr>
          <w:p w14:paraId="792D14C3" w14:textId="77777777" w:rsidR="007765DD" w:rsidRPr="009C6B48" w:rsidRDefault="007765DD" w:rsidP="009C450C">
            <w:pPr>
              <w:jc w:val="both"/>
              <w:rPr>
                <w:rFonts w:ascii="Times New Roman" w:hAnsi="Times New Roman" w:cs="Times New Roman"/>
                <w:color w:val="000000" w:themeColor="text1"/>
                <w:sz w:val="24"/>
                <w:szCs w:val="24"/>
              </w:rPr>
            </w:pPr>
          </w:p>
        </w:tc>
      </w:tr>
    </w:tbl>
    <w:p w14:paraId="66B2956F" w14:textId="6E68F748" w:rsidR="0003661B" w:rsidRPr="009C6B48" w:rsidRDefault="0003661B" w:rsidP="009C450C">
      <w:pPr>
        <w:spacing w:after="0" w:line="240" w:lineRule="auto"/>
        <w:ind w:firstLine="709"/>
        <w:jc w:val="both"/>
        <w:rPr>
          <w:rFonts w:ascii="Times New Roman" w:hAnsi="Times New Roman" w:cs="Times New Roman"/>
          <w:color w:val="000000" w:themeColor="text1"/>
          <w:sz w:val="24"/>
          <w:szCs w:val="24"/>
        </w:rPr>
      </w:pPr>
    </w:p>
    <w:p w14:paraId="2157E4C9" w14:textId="3C2E1326" w:rsidR="004B0CDF" w:rsidRPr="009C6B48" w:rsidRDefault="002C2080" w:rsidP="009C450C">
      <w:pPr>
        <w:spacing w:after="0" w:line="240" w:lineRule="auto"/>
        <w:ind w:firstLine="709"/>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 xml:space="preserve">Таким образом, каждый из рассматриваемых видов деятельности отвечает на определенный вопрос, который становится основой для </w:t>
      </w:r>
      <w:r w:rsidR="00B34CC9" w:rsidRPr="009C6B48">
        <w:rPr>
          <w:rFonts w:ascii="Times New Roman" w:hAnsi="Times New Roman" w:cs="Times New Roman"/>
          <w:color w:val="000000" w:themeColor="text1"/>
          <w:sz w:val="24"/>
          <w:szCs w:val="24"/>
        </w:rPr>
        <w:t>понимания</w:t>
      </w:r>
      <w:r w:rsidRPr="009C6B48">
        <w:rPr>
          <w:rFonts w:ascii="Times New Roman" w:hAnsi="Times New Roman" w:cs="Times New Roman"/>
          <w:color w:val="000000" w:themeColor="text1"/>
          <w:sz w:val="24"/>
          <w:szCs w:val="24"/>
        </w:rPr>
        <w:t xml:space="preserve"> всего процесса деятельности, </w:t>
      </w:r>
      <w:r w:rsidR="00B34CC9" w:rsidRPr="009C6B48">
        <w:rPr>
          <w:rFonts w:ascii="Times New Roman" w:hAnsi="Times New Roman" w:cs="Times New Roman"/>
          <w:color w:val="000000" w:themeColor="text1"/>
          <w:sz w:val="24"/>
          <w:szCs w:val="24"/>
        </w:rPr>
        <w:t>приводящей к достижению конкретного</w:t>
      </w:r>
      <w:r w:rsidRPr="009C6B48">
        <w:rPr>
          <w:rFonts w:ascii="Times New Roman" w:hAnsi="Times New Roman" w:cs="Times New Roman"/>
          <w:color w:val="000000" w:themeColor="text1"/>
          <w:sz w:val="24"/>
          <w:szCs w:val="24"/>
        </w:rPr>
        <w:t xml:space="preserve"> результата, и, соответственно, </w:t>
      </w:r>
      <w:r w:rsidR="00B34CC9" w:rsidRPr="009C6B48">
        <w:rPr>
          <w:rFonts w:ascii="Times New Roman" w:hAnsi="Times New Roman" w:cs="Times New Roman"/>
          <w:color w:val="000000" w:themeColor="text1"/>
          <w:sz w:val="24"/>
          <w:szCs w:val="24"/>
        </w:rPr>
        <w:t xml:space="preserve">перехода от одного вида деятельности </w:t>
      </w:r>
      <w:r w:rsidR="004B0CDF" w:rsidRPr="009C6B48">
        <w:rPr>
          <w:rFonts w:ascii="Times New Roman" w:hAnsi="Times New Roman" w:cs="Times New Roman"/>
          <w:color w:val="000000" w:themeColor="text1"/>
          <w:sz w:val="24"/>
          <w:szCs w:val="24"/>
        </w:rPr>
        <w:t>к другому, сопровождающегося сменой субъекта либо профилем его работы.</w:t>
      </w:r>
    </w:p>
    <w:p w14:paraId="6CEB0692" w14:textId="1406D043" w:rsidR="000E2F9A" w:rsidRPr="009C6B48" w:rsidRDefault="000E2F9A" w:rsidP="009C450C">
      <w:pPr>
        <w:spacing w:after="0" w:line="240" w:lineRule="auto"/>
        <w:ind w:firstLine="709"/>
        <w:jc w:val="both"/>
        <w:rPr>
          <w:rFonts w:ascii="Times New Roman" w:hAnsi="Times New Roman" w:cs="Times New Roman"/>
          <w:color w:val="000000" w:themeColor="text1"/>
          <w:sz w:val="24"/>
          <w:szCs w:val="24"/>
        </w:rPr>
      </w:pPr>
      <w:r w:rsidRPr="009C6B48">
        <w:rPr>
          <w:rFonts w:ascii="Times New Roman" w:hAnsi="Times New Roman" w:cs="Times New Roman"/>
          <w:color w:val="000000" w:themeColor="text1"/>
          <w:sz w:val="24"/>
          <w:szCs w:val="24"/>
        </w:rPr>
        <w:t xml:space="preserve">Для определения места научно-технологической деятельности в цепочке создания продукта на протяжении всего «жизненного» цикла от замысла до организации его производства на экономически обоснованных условиях, стоит обратиться к принятой </w:t>
      </w:r>
      <w:r w:rsidR="00404647" w:rsidRPr="009C6B48">
        <w:rPr>
          <w:rFonts w:ascii="Times New Roman" w:hAnsi="Times New Roman" w:cs="Times New Roman"/>
          <w:color w:val="000000" w:themeColor="text1"/>
          <w:sz w:val="24"/>
          <w:szCs w:val="24"/>
        </w:rPr>
        <w:t>практике оценки развития технологий и систем с их применением</w:t>
      </w:r>
      <w:r w:rsidRPr="009C6B48">
        <w:rPr>
          <w:rFonts w:ascii="Times New Roman" w:hAnsi="Times New Roman" w:cs="Times New Roman"/>
          <w:color w:val="000000" w:themeColor="text1"/>
          <w:sz w:val="24"/>
          <w:szCs w:val="24"/>
        </w:rPr>
        <w:t xml:space="preserve"> – шкале уровней готовности технологии</w:t>
      </w:r>
      <w:r w:rsidR="00CA0EB0" w:rsidRPr="009C6B48">
        <w:rPr>
          <w:rFonts w:ascii="Times New Roman" w:hAnsi="Times New Roman" w:cs="Times New Roman"/>
          <w:color w:val="000000" w:themeColor="text1"/>
          <w:sz w:val="24"/>
          <w:szCs w:val="24"/>
        </w:rPr>
        <w:t xml:space="preserve"> (шкала УГТ)</w:t>
      </w:r>
      <w:r w:rsidRPr="009C6B48">
        <w:rPr>
          <w:rFonts w:ascii="Times New Roman" w:hAnsi="Times New Roman" w:cs="Times New Roman"/>
          <w:color w:val="000000" w:themeColor="text1"/>
          <w:sz w:val="24"/>
          <w:szCs w:val="24"/>
        </w:rPr>
        <w:t>.</w:t>
      </w:r>
    </w:p>
    <w:p w14:paraId="1F7BEF5A" w14:textId="0B68CB31" w:rsidR="007E090D" w:rsidRPr="009C6B48" w:rsidRDefault="004C185C" w:rsidP="009C450C">
      <w:pPr>
        <w:pStyle w:val="pboth"/>
        <w:spacing w:before="0" w:beforeAutospacing="0" w:after="0" w:afterAutospacing="0"/>
        <w:ind w:firstLine="709"/>
        <w:jc w:val="both"/>
        <w:textAlignment w:val="baseline"/>
        <w:rPr>
          <w:color w:val="000000" w:themeColor="text1"/>
          <w:shd w:val="clear" w:color="auto" w:fill="FFFFFF"/>
        </w:rPr>
      </w:pPr>
      <w:bookmarkStart w:id="1" w:name="100014"/>
      <w:bookmarkEnd w:id="1"/>
      <w:r w:rsidRPr="009C6B48">
        <w:rPr>
          <w:color w:val="000000" w:themeColor="text1"/>
        </w:rPr>
        <w:t>Ш</w:t>
      </w:r>
      <w:r w:rsidR="007E090D" w:rsidRPr="009C6B48">
        <w:rPr>
          <w:color w:val="000000" w:themeColor="text1"/>
        </w:rPr>
        <w:t xml:space="preserve">кала была разработана правительственным ведомством </w:t>
      </w:r>
      <w:r w:rsidR="007E090D" w:rsidRPr="009C6B48">
        <w:rPr>
          <w:color w:val="000000" w:themeColor="text1"/>
          <w:shd w:val="clear" w:color="auto" w:fill="FFFFFF"/>
        </w:rPr>
        <w:t xml:space="preserve">НАСА в США в 70-80-х гг. </w:t>
      </w:r>
      <w:r w:rsidR="007E090D" w:rsidRPr="009C6B48">
        <w:rPr>
          <w:color w:val="000000" w:themeColor="text1"/>
          <w:shd w:val="clear" w:color="auto" w:fill="FFFFFF"/>
          <w:lang w:val="en-US"/>
        </w:rPr>
        <w:t>XX</w:t>
      </w:r>
      <w:r w:rsidR="003F55DD" w:rsidRPr="009C6B48">
        <w:rPr>
          <w:color w:val="000000" w:themeColor="text1"/>
          <w:shd w:val="clear" w:color="auto" w:fill="FFFFFF"/>
        </w:rPr>
        <w:t xml:space="preserve"> в.</w:t>
      </w:r>
      <w:r w:rsidR="007E090D" w:rsidRPr="009C6B48">
        <w:rPr>
          <w:color w:val="000000" w:themeColor="text1"/>
          <w:shd w:val="clear" w:color="auto" w:fill="FFFFFF"/>
        </w:rPr>
        <w:t>, с целью определения этапа разработки новых технологий. В настоящее время данная шкала используется не только в США, но и в Европе, а также Японии, Канаде</w:t>
      </w:r>
      <w:r w:rsidR="003F55DD" w:rsidRPr="009C6B48">
        <w:rPr>
          <w:color w:val="000000" w:themeColor="text1"/>
          <w:shd w:val="clear" w:color="auto" w:fill="FFFFFF"/>
        </w:rPr>
        <w:t>, России</w:t>
      </w:r>
      <w:r w:rsidR="007E090D" w:rsidRPr="009C6B48">
        <w:rPr>
          <w:color w:val="000000" w:themeColor="text1"/>
          <w:shd w:val="clear" w:color="auto" w:fill="FFFFFF"/>
        </w:rPr>
        <w:t xml:space="preserve"> и других странах. Данный метод оценки зрелости технологий для принятия решений, касающихся разработки и перехода на новые технологии фактически является глобальным стандартом.</w:t>
      </w:r>
    </w:p>
    <w:p w14:paraId="385EAFCC" w14:textId="7B2EB3BC" w:rsidR="00817F3B" w:rsidRPr="009C6B48" w:rsidRDefault="00817F3B" w:rsidP="009C450C">
      <w:pPr>
        <w:shd w:val="clear" w:color="auto" w:fill="FFFFFF"/>
        <w:spacing w:after="0" w:line="240" w:lineRule="auto"/>
        <w:ind w:firstLine="709"/>
        <w:jc w:val="both"/>
        <w:rPr>
          <w:rFonts w:ascii="Times New Roman" w:eastAsia="Times New Roman" w:hAnsi="Times New Roman" w:cs="Times New Roman"/>
          <w:color w:val="000000" w:themeColor="text1"/>
          <w:sz w:val="24"/>
          <w:szCs w:val="24"/>
          <w:lang w:eastAsia="ru-RU"/>
        </w:rPr>
      </w:pPr>
      <w:r w:rsidRPr="009C6B48">
        <w:rPr>
          <w:rFonts w:ascii="Times New Roman" w:hAnsi="Times New Roman" w:cs="Times New Roman"/>
          <w:color w:val="000000" w:themeColor="text1"/>
          <w:sz w:val="24"/>
          <w:szCs w:val="24"/>
          <w:shd w:val="clear" w:color="auto" w:fill="FFFFFF"/>
        </w:rPr>
        <w:t xml:space="preserve">Уровням </w:t>
      </w:r>
      <w:r w:rsidR="00051762" w:rsidRPr="009C6B48">
        <w:rPr>
          <w:rFonts w:ascii="Times New Roman" w:hAnsi="Times New Roman" w:cs="Times New Roman"/>
          <w:color w:val="000000" w:themeColor="text1"/>
          <w:sz w:val="24"/>
          <w:szCs w:val="24"/>
          <w:shd w:val="clear" w:color="auto" w:fill="FFFFFF"/>
        </w:rPr>
        <w:t xml:space="preserve">технологической готовности </w:t>
      </w:r>
      <w:r w:rsidRPr="009C6B48">
        <w:rPr>
          <w:rFonts w:ascii="Times New Roman" w:hAnsi="Times New Roman" w:cs="Times New Roman"/>
          <w:color w:val="000000" w:themeColor="text1"/>
          <w:sz w:val="24"/>
          <w:szCs w:val="24"/>
          <w:shd w:val="clear" w:color="auto" w:fill="FFFFFF"/>
        </w:rPr>
        <w:t>1 – 4 соответствуют с</w:t>
      </w:r>
      <w:r w:rsidRPr="009C6B48">
        <w:rPr>
          <w:rFonts w:ascii="Times New Roman" w:eastAsia="Times New Roman" w:hAnsi="Times New Roman" w:cs="Times New Roman"/>
          <w:color w:val="000000" w:themeColor="text1"/>
          <w:sz w:val="24"/>
          <w:szCs w:val="24"/>
          <w:shd w:val="clear" w:color="auto" w:fill="FFFFFF"/>
          <w:lang w:eastAsia="ru-RU"/>
        </w:rPr>
        <w:t>тановление</w:t>
      </w:r>
      <w:r w:rsidRPr="009C6B48">
        <w:rPr>
          <w:rFonts w:ascii="Times New Roman" w:hAnsi="Times New Roman" w:cs="Times New Roman"/>
          <w:color w:val="000000" w:themeColor="text1"/>
          <w:sz w:val="24"/>
          <w:szCs w:val="24"/>
          <w:shd w:val="clear" w:color="auto" w:fill="FFFFFF"/>
        </w:rPr>
        <w:t xml:space="preserve"> и</w:t>
      </w:r>
      <w:r w:rsidRPr="009C6B48">
        <w:rPr>
          <w:rFonts w:ascii="Times New Roman" w:eastAsia="Times New Roman" w:hAnsi="Times New Roman" w:cs="Times New Roman"/>
          <w:color w:val="000000" w:themeColor="text1"/>
          <w:sz w:val="24"/>
          <w:szCs w:val="24"/>
          <w:shd w:val="clear" w:color="auto" w:fill="FFFFFF"/>
          <w:lang w:eastAsia="ru-RU"/>
        </w:rPr>
        <w:t xml:space="preserve"> оценка технологии, проведение испытаний</w:t>
      </w:r>
      <w:r w:rsidRPr="009C6B48">
        <w:rPr>
          <w:rFonts w:ascii="Times New Roman" w:hAnsi="Times New Roman" w:cs="Times New Roman"/>
          <w:color w:val="000000" w:themeColor="text1"/>
          <w:sz w:val="24"/>
          <w:szCs w:val="24"/>
          <w:shd w:val="clear" w:color="auto" w:fill="FFFFFF"/>
        </w:rPr>
        <w:t xml:space="preserve"> базового функционала созданного лабораторного образца. На 5 – 7 </w:t>
      </w:r>
      <w:r w:rsidR="00051762" w:rsidRPr="009C6B48">
        <w:rPr>
          <w:rFonts w:ascii="Times New Roman" w:hAnsi="Times New Roman" w:cs="Times New Roman"/>
          <w:color w:val="000000" w:themeColor="text1"/>
          <w:sz w:val="24"/>
          <w:szCs w:val="24"/>
          <w:shd w:val="clear" w:color="auto" w:fill="FFFFFF"/>
        </w:rPr>
        <w:t xml:space="preserve">стадиях шкалы УГТ </w:t>
      </w:r>
      <w:r w:rsidRPr="009C6B48">
        <w:rPr>
          <w:rFonts w:ascii="Times New Roman" w:hAnsi="Times New Roman" w:cs="Times New Roman"/>
          <w:color w:val="000000" w:themeColor="text1"/>
          <w:sz w:val="24"/>
          <w:szCs w:val="24"/>
          <w:shd w:val="clear" w:color="auto" w:fill="FFFFFF"/>
        </w:rPr>
        <w:t>происходит развитие технологии в процессе предпроизводств</w:t>
      </w:r>
      <w:r w:rsidR="00051762" w:rsidRPr="009C6B48">
        <w:rPr>
          <w:rFonts w:ascii="Times New Roman" w:hAnsi="Times New Roman" w:cs="Times New Roman"/>
          <w:color w:val="000000" w:themeColor="text1"/>
          <w:sz w:val="24"/>
          <w:szCs w:val="24"/>
          <w:shd w:val="clear" w:color="auto" w:fill="FFFFFF"/>
        </w:rPr>
        <w:t xml:space="preserve">енного этапа </w:t>
      </w:r>
      <w:r w:rsidRPr="009C6B48">
        <w:rPr>
          <w:rFonts w:ascii="Times New Roman" w:hAnsi="Times New Roman" w:cs="Times New Roman"/>
          <w:color w:val="000000" w:themeColor="text1"/>
          <w:sz w:val="24"/>
          <w:szCs w:val="24"/>
          <w:shd w:val="clear" w:color="auto" w:fill="FFFFFF"/>
        </w:rPr>
        <w:t xml:space="preserve">создания образца продукта. </w:t>
      </w:r>
      <w:r w:rsidR="00ED1435" w:rsidRPr="009C6B48">
        <w:rPr>
          <w:rFonts w:ascii="Times New Roman" w:hAnsi="Times New Roman" w:cs="Times New Roman"/>
          <w:color w:val="000000" w:themeColor="text1"/>
          <w:sz w:val="24"/>
          <w:szCs w:val="24"/>
          <w:shd w:val="clear" w:color="auto" w:fill="FFFFFF"/>
        </w:rPr>
        <w:t>П</w:t>
      </w:r>
      <w:r w:rsidR="00ED1435" w:rsidRPr="009C6B48">
        <w:rPr>
          <w:rFonts w:ascii="Times New Roman" w:eastAsia="Times New Roman" w:hAnsi="Times New Roman" w:cs="Times New Roman"/>
          <w:color w:val="000000" w:themeColor="text1"/>
          <w:sz w:val="24"/>
          <w:szCs w:val="24"/>
          <w:lang w:eastAsia="ru-RU"/>
        </w:rPr>
        <w:t xml:space="preserve">ереход от уровня 4 к уровню 7 </w:t>
      </w:r>
      <w:r w:rsidR="004C185C" w:rsidRPr="009C6B48">
        <w:rPr>
          <w:rFonts w:ascii="Times New Roman" w:eastAsia="Times New Roman" w:hAnsi="Times New Roman" w:cs="Times New Roman"/>
          <w:color w:val="000000" w:themeColor="text1"/>
          <w:sz w:val="24"/>
          <w:szCs w:val="24"/>
          <w:lang w:eastAsia="ru-RU"/>
        </w:rPr>
        <w:t>эксперты называют</w:t>
      </w:r>
      <w:r w:rsidR="00ED1435" w:rsidRPr="009C6B48">
        <w:rPr>
          <w:rFonts w:ascii="Times New Roman" w:eastAsia="Times New Roman" w:hAnsi="Times New Roman" w:cs="Times New Roman"/>
          <w:color w:val="000000" w:themeColor="text1"/>
          <w:sz w:val="24"/>
          <w:szCs w:val="24"/>
          <w:lang w:eastAsia="ru-RU"/>
        </w:rPr>
        <w:t xml:space="preserve"> «долиной смерти», так как</w:t>
      </w:r>
      <w:r w:rsidR="004C185C" w:rsidRPr="009C6B48">
        <w:rPr>
          <w:rFonts w:ascii="Times New Roman" w:eastAsia="Times New Roman" w:hAnsi="Times New Roman" w:cs="Times New Roman"/>
          <w:color w:val="000000" w:themeColor="text1"/>
          <w:sz w:val="24"/>
          <w:szCs w:val="24"/>
          <w:lang w:eastAsia="ru-RU"/>
        </w:rPr>
        <w:t xml:space="preserve"> он</w:t>
      </w:r>
      <w:r w:rsidR="00ED1435" w:rsidRPr="009C6B48">
        <w:rPr>
          <w:rFonts w:ascii="Times New Roman" w:eastAsia="Times New Roman" w:hAnsi="Times New Roman" w:cs="Times New Roman"/>
          <w:color w:val="000000" w:themeColor="text1"/>
          <w:sz w:val="24"/>
          <w:szCs w:val="24"/>
          <w:lang w:eastAsia="ru-RU"/>
        </w:rPr>
        <w:t xml:space="preserve"> требует серьезных инвестиций, времени, готовности к рискам и, часто, участия государства </w:t>
      </w:r>
      <w:r w:rsidR="00ED1435" w:rsidRPr="009C6B48">
        <w:rPr>
          <w:rFonts w:ascii="Times New Roman" w:hAnsi="Times New Roman" w:cs="Times New Roman"/>
          <w:color w:val="000000" w:themeColor="text1"/>
          <w:sz w:val="24"/>
          <w:szCs w:val="24"/>
        </w:rPr>
        <w:t>[1</w:t>
      </w:r>
      <w:r w:rsidR="00F450B3" w:rsidRPr="009C6B48">
        <w:rPr>
          <w:rFonts w:ascii="Times New Roman" w:hAnsi="Times New Roman" w:cs="Times New Roman"/>
          <w:color w:val="000000" w:themeColor="text1"/>
          <w:sz w:val="24"/>
          <w:szCs w:val="24"/>
        </w:rPr>
        <w:t>5</w:t>
      </w:r>
      <w:r w:rsidR="00ED1435" w:rsidRPr="009C6B48">
        <w:rPr>
          <w:rFonts w:ascii="Times New Roman" w:hAnsi="Times New Roman" w:cs="Times New Roman"/>
          <w:color w:val="000000" w:themeColor="text1"/>
          <w:sz w:val="24"/>
          <w:szCs w:val="24"/>
        </w:rPr>
        <w:t xml:space="preserve">]. </w:t>
      </w:r>
      <w:r w:rsidRPr="009C6B48">
        <w:rPr>
          <w:rFonts w:ascii="Times New Roman" w:hAnsi="Times New Roman" w:cs="Times New Roman"/>
          <w:color w:val="000000" w:themeColor="text1"/>
          <w:sz w:val="24"/>
          <w:szCs w:val="24"/>
          <w:shd w:val="clear" w:color="auto" w:fill="FFFFFF"/>
        </w:rPr>
        <w:t xml:space="preserve">Завершающие </w:t>
      </w:r>
      <w:r w:rsidR="00051762" w:rsidRPr="009C6B48">
        <w:rPr>
          <w:rFonts w:ascii="Times New Roman" w:hAnsi="Times New Roman" w:cs="Times New Roman"/>
          <w:color w:val="000000" w:themeColor="text1"/>
          <w:sz w:val="24"/>
          <w:szCs w:val="24"/>
          <w:shd w:val="clear" w:color="auto" w:fill="FFFFFF"/>
        </w:rPr>
        <w:t>уровни</w:t>
      </w:r>
      <w:r w:rsidRPr="009C6B48">
        <w:rPr>
          <w:rFonts w:ascii="Times New Roman" w:hAnsi="Times New Roman" w:cs="Times New Roman"/>
          <w:color w:val="000000" w:themeColor="text1"/>
          <w:sz w:val="24"/>
          <w:szCs w:val="24"/>
          <w:shd w:val="clear" w:color="auto" w:fill="FFFFFF"/>
        </w:rPr>
        <w:t xml:space="preserve"> (УГТ</w:t>
      </w:r>
      <w:r w:rsidR="00051762" w:rsidRPr="009C6B48">
        <w:rPr>
          <w:rFonts w:ascii="Times New Roman" w:hAnsi="Times New Roman" w:cs="Times New Roman"/>
          <w:color w:val="000000" w:themeColor="text1"/>
          <w:sz w:val="24"/>
          <w:szCs w:val="24"/>
          <w:shd w:val="clear" w:color="auto" w:fill="FFFFFF"/>
        </w:rPr>
        <w:t xml:space="preserve"> </w:t>
      </w:r>
      <w:r w:rsidRPr="009C6B48">
        <w:rPr>
          <w:rFonts w:ascii="Times New Roman" w:hAnsi="Times New Roman" w:cs="Times New Roman"/>
          <w:color w:val="000000" w:themeColor="text1"/>
          <w:sz w:val="24"/>
          <w:szCs w:val="24"/>
          <w:shd w:val="clear" w:color="auto" w:fill="FFFFFF"/>
        </w:rPr>
        <w:t>7-9)</w:t>
      </w:r>
      <w:r w:rsidR="00051762" w:rsidRPr="009C6B48">
        <w:rPr>
          <w:rFonts w:ascii="Times New Roman" w:hAnsi="Times New Roman" w:cs="Times New Roman"/>
          <w:color w:val="000000" w:themeColor="text1"/>
          <w:sz w:val="24"/>
          <w:szCs w:val="24"/>
          <w:shd w:val="clear" w:color="auto" w:fill="FFFFFF"/>
        </w:rPr>
        <w:t xml:space="preserve"> включают в себя непосредственное производство</w:t>
      </w:r>
      <w:r w:rsidR="00ED1435" w:rsidRPr="009C6B48">
        <w:rPr>
          <w:rFonts w:ascii="Times New Roman" w:hAnsi="Times New Roman" w:cs="Times New Roman"/>
          <w:color w:val="000000" w:themeColor="text1"/>
          <w:sz w:val="24"/>
          <w:szCs w:val="24"/>
          <w:shd w:val="clear" w:color="auto" w:fill="FFFFFF"/>
        </w:rPr>
        <w:t xml:space="preserve"> продукта, р</w:t>
      </w:r>
      <w:r w:rsidR="00ED1435" w:rsidRPr="009C6B48">
        <w:rPr>
          <w:rFonts w:ascii="Times New Roman" w:eastAsia="Times New Roman" w:hAnsi="Times New Roman" w:cs="Times New Roman"/>
          <w:color w:val="000000" w:themeColor="text1"/>
          <w:sz w:val="24"/>
          <w:szCs w:val="24"/>
          <w:shd w:val="clear" w:color="auto" w:fill="FFFFFF"/>
          <w:lang w:eastAsia="ru-RU"/>
        </w:rPr>
        <w:t>еальн</w:t>
      </w:r>
      <w:r w:rsidR="006457A7" w:rsidRPr="009C6B48">
        <w:rPr>
          <w:rFonts w:ascii="Times New Roman" w:eastAsia="Times New Roman" w:hAnsi="Times New Roman" w:cs="Times New Roman"/>
          <w:color w:val="000000" w:themeColor="text1"/>
          <w:sz w:val="24"/>
          <w:szCs w:val="24"/>
          <w:shd w:val="clear" w:color="auto" w:fill="FFFFFF"/>
          <w:lang w:eastAsia="ru-RU"/>
        </w:rPr>
        <w:t>ую</w:t>
      </w:r>
      <w:r w:rsidR="00ED1435" w:rsidRPr="009C6B48">
        <w:rPr>
          <w:rFonts w:ascii="Times New Roman" w:eastAsia="Times New Roman" w:hAnsi="Times New Roman" w:cs="Times New Roman"/>
          <w:color w:val="000000" w:themeColor="text1"/>
          <w:sz w:val="24"/>
          <w:szCs w:val="24"/>
          <w:shd w:val="clear" w:color="auto" w:fill="FFFFFF"/>
          <w:lang w:eastAsia="ru-RU"/>
        </w:rPr>
        <w:t xml:space="preserve"> демонстраци</w:t>
      </w:r>
      <w:r w:rsidR="006457A7" w:rsidRPr="009C6B48">
        <w:rPr>
          <w:rFonts w:ascii="Times New Roman" w:eastAsia="Times New Roman" w:hAnsi="Times New Roman" w:cs="Times New Roman"/>
          <w:color w:val="000000" w:themeColor="text1"/>
          <w:sz w:val="24"/>
          <w:szCs w:val="24"/>
          <w:shd w:val="clear" w:color="auto" w:fill="FFFFFF"/>
          <w:lang w:eastAsia="ru-RU"/>
        </w:rPr>
        <w:t>ю</w:t>
      </w:r>
      <w:r w:rsidR="00ED1435" w:rsidRPr="009C6B48">
        <w:rPr>
          <w:rFonts w:ascii="Times New Roman" w:eastAsia="Times New Roman" w:hAnsi="Times New Roman" w:cs="Times New Roman"/>
          <w:color w:val="000000" w:themeColor="text1"/>
          <w:sz w:val="24"/>
          <w:szCs w:val="24"/>
          <w:shd w:val="clear" w:color="auto" w:fill="FFFFFF"/>
          <w:lang w:eastAsia="ru-RU"/>
        </w:rPr>
        <w:t xml:space="preserve"> технологии в ее завершенном виде, после чего принимается решение о серийном выпуске</w:t>
      </w:r>
      <w:r w:rsidR="00ED1435" w:rsidRPr="009C6B48">
        <w:rPr>
          <w:rFonts w:ascii="Times New Roman" w:hAnsi="Times New Roman" w:cs="Times New Roman"/>
          <w:color w:val="000000" w:themeColor="text1"/>
          <w:sz w:val="24"/>
          <w:szCs w:val="24"/>
          <w:shd w:val="clear" w:color="auto" w:fill="FFFFFF"/>
        </w:rPr>
        <w:t>.</w:t>
      </w:r>
    </w:p>
    <w:p w14:paraId="1B2152CB" w14:textId="6BDACFBF" w:rsidR="007E090D" w:rsidRPr="009C6B48" w:rsidRDefault="007E090D" w:rsidP="009C450C">
      <w:pPr>
        <w:spacing w:after="0" w:line="240" w:lineRule="auto"/>
        <w:ind w:firstLine="709"/>
        <w:jc w:val="both"/>
        <w:rPr>
          <w:rFonts w:ascii="Times New Roman" w:hAnsi="Times New Roman" w:cs="Times New Roman"/>
          <w:color w:val="000000" w:themeColor="text1"/>
          <w:sz w:val="24"/>
          <w:szCs w:val="24"/>
          <w:shd w:val="clear" w:color="auto" w:fill="FFFFFF"/>
        </w:rPr>
      </w:pPr>
      <w:r w:rsidRPr="009C6B48">
        <w:rPr>
          <w:rFonts w:ascii="Times New Roman" w:hAnsi="Times New Roman" w:cs="Times New Roman"/>
          <w:color w:val="000000" w:themeColor="text1"/>
          <w:sz w:val="24"/>
          <w:szCs w:val="24"/>
          <w:shd w:val="clear" w:color="auto" w:fill="FFFFFF"/>
        </w:rPr>
        <w:t xml:space="preserve">В соответствии со шкалой </w:t>
      </w:r>
      <w:r w:rsidR="006457A7" w:rsidRPr="009C6B48">
        <w:rPr>
          <w:rFonts w:ascii="Times New Roman" w:hAnsi="Times New Roman" w:cs="Times New Roman"/>
          <w:color w:val="000000" w:themeColor="text1"/>
          <w:sz w:val="24"/>
          <w:szCs w:val="24"/>
          <w:shd w:val="clear" w:color="auto" w:fill="FFFFFF"/>
        </w:rPr>
        <w:t xml:space="preserve">УГТ </w:t>
      </w:r>
      <w:r w:rsidRPr="009C6B48">
        <w:rPr>
          <w:rFonts w:ascii="Times New Roman" w:hAnsi="Times New Roman" w:cs="Times New Roman"/>
          <w:color w:val="000000" w:themeColor="text1"/>
          <w:sz w:val="24"/>
          <w:szCs w:val="24"/>
          <w:shd w:val="clear" w:color="auto" w:fill="FFFFFF"/>
        </w:rPr>
        <w:t xml:space="preserve">каждому уровню технологической готовности соответствует определенный вид деятельности в процессе создания продукта. </w:t>
      </w:r>
    </w:p>
    <w:p w14:paraId="00B513C1" w14:textId="7A205607" w:rsidR="00D45088" w:rsidRPr="009C6B48" w:rsidRDefault="003631B4" w:rsidP="002C7CD5">
      <w:pPr>
        <w:pStyle w:val="pboth"/>
        <w:spacing w:before="0" w:beforeAutospacing="0" w:after="0" w:afterAutospacing="0"/>
        <w:ind w:firstLine="709"/>
        <w:jc w:val="both"/>
        <w:textAlignment w:val="baseline"/>
        <w:rPr>
          <w:color w:val="000000" w:themeColor="text1"/>
        </w:rPr>
      </w:pPr>
      <w:r w:rsidRPr="009C6B48">
        <w:rPr>
          <w:rFonts w:eastAsiaTheme="minorHAnsi"/>
          <w:color w:val="000000" w:themeColor="text1"/>
          <w:lang w:eastAsia="en-US"/>
        </w:rPr>
        <w:t>Таким образом, начало научно-исследовательской деятельности</w:t>
      </w:r>
      <w:r w:rsidR="00E3539A" w:rsidRPr="009C6B48">
        <w:rPr>
          <w:rFonts w:eastAsiaTheme="minorHAnsi"/>
          <w:color w:val="000000" w:themeColor="text1"/>
          <w:lang w:eastAsia="en-US"/>
        </w:rPr>
        <w:t xml:space="preserve">, проведение фундаментальных и прикладных исследований </w:t>
      </w:r>
      <w:r w:rsidR="00CA0EB0" w:rsidRPr="009C6B48">
        <w:rPr>
          <w:rFonts w:eastAsiaTheme="minorHAnsi"/>
          <w:color w:val="000000" w:themeColor="text1"/>
          <w:lang w:eastAsia="en-US"/>
        </w:rPr>
        <w:t xml:space="preserve">(УГТ 1-5) </w:t>
      </w:r>
      <w:r w:rsidRPr="009C6B48">
        <w:rPr>
          <w:rFonts w:eastAsiaTheme="minorHAnsi"/>
          <w:color w:val="000000" w:themeColor="text1"/>
          <w:lang w:eastAsia="en-US"/>
        </w:rPr>
        <w:t>явля</w:t>
      </w:r>
      <w:r w:rsidR="00E3539A" w:rsidRPr="009C6B48">
        <w:rPr>
          <w:rFonts w:eastAsiaTheme="minorHAnsi"/>
          <w:color w:val="000000" w:themeColor="text1"/>
          <w:lang w:eastAsia="en-US"/>
        </w:rPr>
        <w:t>ю</w:t>
      </w:r>
      <w:r w:rsidRPr="009C6B48">
        <w:rPr>
          <w:rFonts w:eastAsiaTheme="minorHAnsi"/>
          <w:color w:val="000000" w:themeColor="text1"/>
          <w:lang w:eastAsia="en-US"/>
        </w:rPr>
        <w:t>тся отправной точкой для</w:t>
      </w:r>
      <w:r w:rsidR="00E3539A" w:rsidRPr="009C6B48">
        <w:rPr>
          <w:rFonts w:eastAsiaTheme="minorHAnsi"/>
          <w:color w:val="000000" w:themeColor="text1"/>
          <w:lang w:eastAsia="en-US"/>
        </w:rPr>
        <w:t xml:space="preserve"> создания инновационной продукции</w:t>
      </w:r>
      <w:r w:rsidRPr="009C6B48">
        <w:rPr>
          <w:rFonts w:eastAsiaTheme="minorHAnsi"/>
          <w:color w:val="000000" w:themeColor="text1"/>
          <w:lang w:eastAsia="en-US"/>
        </w:rPr>
        <w:t xml:space="preserve"> </w:t>
      </w:r>
      <w:r w:rsidR="00E3539A" w:rsidRPr="009C6B48">
        <w:rPr>
          <w:rFonts w:eastAsiaTheme="minorHAnsi"/>
          <w:color w:val="000000" w:themeColor="text1"/>
          <w:lang w:eastAsia="en-US"/>
        </w:rPr>
        <w:t xml:space="preserve">и составляют </w:t>
      </w:r>
      <w:r w:rsidRPr="009C6B48">
        <w:rPr>
          <w:rFonts w:eastAsiaTheme="minorHAnsi"/>
          <w:color w:val="000000" w:themeColor="text1"/>
          <w:lang w:eastAsia="en-US"/>
        </w:rPr>
        <w:t>основу для дальней</w:t>
      </w:r>
      <w:r w:rsidR="00D45088" w:rsidRPr="009C6B48">
        <w:rPr>
          <w:rFonts w:eastAsiaTheme="minorHAnsi"/>
          <w:color w:val="000000" w:themeColor="text1"/>
          <w:lang w:eastAsia="en-US"/>
        </w:rPr>
        <w:t xml:space="preserve">шей </w:t>
      </w:r>
      <w:r w:rsidRPr="009C6B48">
        <w:rPr>
          <w:rFonts w:eastAsiaTheme="minorHAnsi"/>
          <w:color w:val="000000" w:themeColor="text1"/>
          <w:lang w:eastAsia="en-US"/>
        </w:rPr>
        <w:t>научно-технической деятельности</w:t>
      </w:r>
      <w:r w:rsidR="00D45088" w:rsidRPr="009C6B48">
        <w:rPr>
          <w:rFonts w:eastAsiaTheme="minorHAnsi"/>
          <w:color w:val="000000" w:themeColor="text1"/>
          <w:lang w:eastAsia="en-US"/>
        </w:rPr>
        <w:t xml:space="preserve"> (УГТ 5-9), в результате которой создаются средства производства, </w:t>
      </w:r>
      <w:r w:rsidR="00D45088" w:rsidRPr="009C6B48">
        <w:rPr>
          <w:color w:val="000000" w:themeColor="text1"/>
          <w:shd w:val="clear" w:color="auto" w:fill="FFFFFF"/>
        </w:rPr>
        <w:t xml:space="preserve">опытные образцы, а также </w:t>
      </w:r>
      <w:r w:rsidR="00E3539A" w:rsidRPr="009C6B48">
        <w:rPr>
          <w:color w:val="000000" w:themeColor="text1"/>
          <w:shd w:val="clear" w:color="auto" w:fill="FFFFFF"/>
        </w:rPr>
        <w:t>проводятся</w:t>
      </w:r>
      <w:r w:rsidR="00D45088" w:rsidRPr="009C6B48">
        <w:rPr>
          <w:color w:val="000000" w:themeColor="text1"/>
          <w:shd w:val="clear" w:color="auto" w:fill="FFFFFF"/>
        </w:rPr>
        <w:t xml:space="preserve"> работы, связанные с доведением научных знаний до стадии практического их использования и производства продукта. На основании проведенного анализа можно полагать, что инновационная деяте</w:t>
      </w:r>
      <w:r w:rsidR="00401DA1" w:rsidRPr="009C6B48">
        <w:rPr>
          <w:color w:val="000000" w:themeColor="text1"/>
          <w:shd w:val="clear" w:color="auto" w:fill="FFFFFF"/>
        </w:rPr>
        <w:t>льность соответствует УГТ 8-9, и далее, г</w:t>
      </w:r>
      <w:r w:rsidR="00D45088" w:rsidRPr="009C6B48">
        <w:rPr>
          <w:color w:val="000000" w:themeColor="text1"/>
          <w:shd w:val="clear" w:color="auto" w:fill="FFFFFF"/>
        </w:rPr>
        <w:t xml:space="preserve">де происходит процесс </w:t>
      </w:r>
      <w:r w:rsidR="00E3539A" w:rsidRPr="009C6B48">
        <w:rPr>
          <w:color w:val="000000" w:themeColor="text1"/>
          <w:shd w:val="clear" w:color="auto" w:fill="FFFFFF"/>
        </w:rPr>
        <w:t xml:space="preserve">организации серийного производства инновационной продукции на основании использования ранее разработанных </w:t>
      </w:r>
      <w:r w:rsidR="00314594" w:rsidRPr="009C6B48">
        <w:rPr>
          <w:color w:val="000000" w:themeColor="text1"/>
          <w:shd w:val="clear" w:color="auto" w:fill="FFFFFF"/>
        </w:rPr>
        <w:t xml:space="preserve">техники и </w:t>
      </w:r>
      <w:r w:rsidR="00E3539A" w:rsidRPr="009C6B48">
        <w:rPr>
          <w:color w:val="000000" w:themeColor="text1"/>
          <w:shd w:val="clear" w:color="auto" w:fill="FFFFFF"/>
        </w:rPr>
        <w:t>технологий. П</w:t>
      </w:r>
      <w:r w:rsidR="00314594" w:rsidRPr="009C6B48">
        <w:rPr>
          <w:color w:val="000000" w:themeColor="text1"/>
          <w:shd w:val="clear" w:color="auto" w:fill="FFFFFF"/>
        </w:rPr>
        <w:t>оложение</w:t>
      </w:r>
      <w:r w:rsidR="00E3539A" w:rsidRPr="009C6B48">
        <w:rPr>
          <w:color w:val="000000" w:themeColor="text1"/>
          <w:shd w:val="clear" w:color="auto" w:fill="FFFFFF"/>
        </w:rPr>
        <w:t xml:space="preserve"> научно-технологической деятельности на шкале уровней готовности технологи</w:t>
      </w:r>
      <w:r w:rsidR="00314594" w:rsidRPr="009C6B48">
        <w:rPr>
          <w:color w:val="000000" w:themeColor="text1"/>
          <w:shd w:val="clear" w:color="auto" w:fill="FFFFFF"/>
        </w:rPr>
        <w:t>й</w:t>
      </w:r>
      <w:r w:rsidR="00E3539A" w:rsidRPr="009C6B48">
        <w:rPr>
          <w:color w:val="000000" w:themeColor="text1"/>
          <w:shd w:val="clear" w:color="auto" w:fill="FFFFFF"/>
        </w:rPr>
        <w:t xml:space="preserve"> </w:t>
      </w:r>
      <w:r w:rsidR="00B14BDD" w:rsidRPr="009C6B48">
        <w:rPr>
          <w:color w:val="000000" w:themeColor="text1"/>
          <w:shd w:val="clear" w:color="auto" w:fill="FFFFFF"/>
        </w:rPr>
        <w:t>определяется</w:t>
      </w:r>
      <w:r w:rsidR="00314594" w:rsidRPr="009C6B48">
        <w:rPr>
          <w:color w:val="000000" w:themeColor="text1"/>
          <w:shd w:val="clear" w:color="auto" w:fill="FFFFFF"/>
        </w:rPr>
        <w:t xml:space="preserve"> в течение </w:t>
      </w:r>
      <w:r w:rsidR="00E3539A" w:rsidRPr="009C6B48">
        <w:rPr>
          <w:color w:val="000000" w:themeColor="text1"/>
          <w:shd w:val="clear" w:color="auto" w:fill="FFFFFF"/>
        </w:rPr>
        <w:t xml:space="preserve">всей </w:t>
      </w:r>
      <w:r w:rsidR="00314594" w:rsidRPr="009C6B48">
        <w:rPr>
          <w:color w:val="000000" w:themeColor="text1"/>
          <w:shd w:val="clear" w:color="auto" w:fill="FFFFFF"/>
        </w:rPr>
        <w:t>протяженности</w:t>
      </w:r>
      <w:r w:rsidR="00B14BDD" w:rsidRPr="009C6B48">
        <w:rPr>
          <w:color w:val="000000" w:themeColor="text1"/>
          <w:shd w:val="clear" w:color="auto" w:fill="FFFFFF"/>
        </w:rPr>
        <w:t xml:space="preserve"> </w:t>
      </w:r>
      <w:r w:rsidR="00E3539A" w:rsidRPr="009C6B48">
        <w:rPr>
          <w:color w:val="000000" w:themeColor="text1"/>
          <w:shd w:val="clear" w:color="auto" w:fill="FFFFFF"/>
        </w:rPr>
        <w:t>шкалы</w:t>
      </w:r>
      <w:r w:rsidR="00314594" w:rsidRPr="009C6B48">
        <w:rPr>
          <w:color w:val="000000" w:themeColor="text1"/>
          <w:shd w:val="clear" w:color="auto" w:fill="FFFFFF"/>
        </w:rPr>
        <w:t xml:space="preserve"> от УГТ-1 до УГТ-9. Такая позиция объясняется необходимостью проектирования и моделирования </w:t>
      </w:r>
      <w:r w:rsidR="00314594" w:rsidRPr="009C6B48">
        <w:rPr>
          <w:color w:val="000000" w:themeColor="text1"/>
        </w:rPr>
        <w:t>состава, последовательности действий и порядка выполнения операций, образующих определенный вид деятельности в рамках рассматриваемых понятий</w:t>
      </w:r>
      <w:r w:rsidR="00355185" w:rsidRPr="009C6B48">
        <w:rPr>
          <w:color w:val="000000" w:themeColor="text1"/>
        </w:rPr>
        <w:t>, направленных на создание инновационного продукта</w:t>
      </w:r>
      <w:r w:rsidR="00314594" w:rsidRPr="009C6B48">
        <w:rPr>
          <w:color w:val="000000" w:themeColor="text1"/>
        </w:rPr>
        <w:t>.</w:t>
      </w:r>
    </w:p>
    <w:p w14:paraId="50FF9468" w14:textId="30F1EBF6" w:rsidR="00401DA1" w:rsidRPr="009C6B48" w:rsidRDefault="00366EE7" w:rsidP="002C7CD5">
      <w:pPr>
        <w:pStyle w:val="pboth"/>
        <w:spacing w:before="0" w:beforeAutospacing="0" w:after="0" w:afterAutospacing="0"/>
        <w:ind w:firstLine="709"/>
        <w:jc w:val="both"/>
        <w:textAlignment w:val="baseline"/>
        <w:rPr>
          <w:color w:val="000000" w:themeColor="text1"/>
        </w:rPr>
      </w:pPr>
      <w:r w:rsidRPr="009C6B48">
        <w:rPr>
          <w:color w:val="000000" w:themeColor="text1"/>
        </w:rPr>
        <w:lastRenderedPageBreak/>
        <w:t>Р</w:t>
      </w:r>
      <w:r w:rsidR="00A01630" w:rsidRPr="009C6B48">
        <w:rPr>
          <w:color w:val="000000" w:themeColor="text1"/>
        </w:rPr>
        <w:t>ассмотрени</w:t>
      </w:r>
      <w:r w:rsidRPr="009C6B48">
        <w:rPr>
          <w:color w:val="000000" w:themeColor="text1"/>
        </w:rPr>
        <w:t>е</w:t>
      </w:r>
      <w:r w:rsidR="00A01630" w:rsidRPr="009C6B48">
        <w:rPr>
          <w:color w:val="000000" w:themeColor="text1"/>
        </w:rPr>
        <w:t xml:space="preserve"> научно-технологической деятельности в контексте технологической готовности и взаимосвязи с другими видами деятельности (научно-исследовательской, научно-технической и инновационной) представляется важным с точки зрения </w:t>
      </w:r>
      <w:r w:rsidR="00683501" w:rsidRPr="009C6B48">
        <w:rPr>
          <w:color w:val="000000" w:themeColor="text1"/>
        </w:rPr>
        <w:t>комплексного подхода к рассмотрению п</w:t>
      </w:r>
      <w:r w:rsidRPr="009C6B48">
        <w:rPr>
          <w:color w:val="000000" w:themeColor="text1"/>
        </w:rPr>
        <w:t xml:space="preserve">роблем, связанных с процессом создания </w:t>
      </w:r>
      <w:r w:rsidR="00683501" w:rsidRPr="009C6B48">
        <w:rPr>
          <w:color w:val="000000" w:themeColor="text1"/>
        </w:rPr>
        <w:t>инноваци</w:t>
      </w:r>
      <w:r w:rsidRPr="009C6B48">
        <w:rPr>
          <w:color w:val="000000" w:themeColor="text1"/>
        </w:rPr>
        <w:t>и</w:t>
      </w:r>
      <w:r w:rsidR="00683501" w:rsidRPr="009C6B48">
        <w:rPr>
          <w:color w:val="000000" w:themeColor="text1"/>
        </w:rPr>
        <w:t xml:space="preserve"> от возникновения идеи до </w:t>
      </w:r>
      <w:r w:rsidRPr="009C6B48">
        <w:rPr>
          <w:color w:val="000000" w:themeColor="text1"/>
        </w:rPr>
        <w:t xml:space="preserve">ее масштабного </w:t>
      </w:r>
      <w:r w:rsidR="00683501" w:rsidRPr="009C6B48">
        <w:rPr>
          <w:color w:val="000000" w:themeColor="text1"/>
        </w:rPr>
        <w:t>вывода на рынок</w:t>
      </w:r>
      <w:r w:rsidR="00401DA1" w:rsidRPr="009C6B48">
        <w:rPr>
          <w:color w:val="000000" w:themeColor="text1"/>
        </w:rPr>
        <w:t>.</w:t>
      </w:r>
    </w:p>
    <w:p w14:paraId="377D9603" w14:textId="1D4C4504" w:rsidR="00366EE7" w:rsidRPr="009C6B48" w:rsidRDefault="00DF29CA" w:rsidP="00EE3F62">
      <w:pPr>
        <w:pStyle w:val="pboth"/>
        <w:spacing w:before="0" w:beforeAutospacing="0" w:after="0" w:afterAutospacing="0"/>
        <w:ind w:firstLine="709"/>
        <w:jc w:val="both"/>
        <w:textAlignment w:val="baseline"/>
        <w:rPr>
          <w:color w:val="000000" w:themeColor="text1"/>
        </w:rPr>
      </w:pPr>
      <w:r w:rsidRPr="009C6B48">
        <w:rPr>
          <w:color w:val="000000" w:themeColor="text1"/>
        </w:rPr>
        <w:t xml:space="preserve">Во-первых, </w:t>
      </w:r>
      <w:r w:rsidR="00D5632A" w:rsidRPr="009C6B48">
        <w:rPr>
          <w:color w:val="000000" w:themeColor="text1"/>
        </w:rPr>
        <w:t>это</w:t>
      </w:r>
      <w:r w:rsidR="00366EE7" w:rsidRPr="009C6B48">
        <w:rPr>
          <w:color w:val="000000" w:themeColor="text1"/>
        </w:rPr>
        <w:t xml:space="preserve"> проблема перехода от научно-исследовательской деятельности к научно-технической, когда достигнут пятый уровень готовности технологии. Чаще всего на этом этапе происходит смена субъекта деятельности </w:t>
      </w:r>
      <w:r w:rsidR="00366EE7" w:rsidRPr="009C6B48">
        <w:rPr>
          <w:i/>
          <w:color w:val="000000" w:themeColor="text1"/>
        </w:rPr>
        <w:t>(табл. 5</w:t>
      </w:r>
      <w:r w:rsidR="00366EE7" w:rsidRPr="009C6B48">
        <w:rPr>
          <w:color w:val="000000" w:themeColor="text1"/>
        </w:rPr>
        <w:t xml:space="preserve">). При этом процесс передачи РИД может быть сопряжен с передачей прав на созданную интеллектуальную собственность. Принимая во внимание тот факт, что субъектом научно-исследовательская деятельности в РФ выступают в основном </w:t>
      </w:r>
      <w:r w:rsidR="00EE3F62" w:rsidRPr="009C6B48">
        <w:rPr>
          <w:color w:val="000000" w:themeColor="text1"/>
        </w:rPr>
        <w:t xml:space="preserve">научно-исследовательские организации, ведущие исследования за счет бюджетных средств, возникает проблема фактической передачи государственной собственности в частное пользование с целью коммерческой реализации разработки. В настоящее время в России отсутствуют механизмы процесса передачи и этот вопрос законодательно </w:t>
      </w:r>
      <w:r w:rsidR="00B32741" w:rsidRPr="009C6B48">
        <w:rPr>
          <w:color w:val="000000" w:themeColor="text1"/>
        </w:rPr>
        <w:t>остается не</w:t>
      </w:r>
      <w:r w:rsidR="00EE3F62" w:rsidRPr="009C6B48">
        <w:rPr>
          <w:color w:val="000000" w:themeColor="text1"/>
        </w:rPr>
        <w:t>урегулирован</w:t>
      </w:r>
      <w:r w:rsidR="00B32741" w:rsidRPr="009C6B48">
        <w:rPr>
          <w:color w:val="000000" w:themeColor="text1"/>
        </w:rPr>
        <w:t>ным</w:t>
      </w:r>
      <w:r w:rsidR="00EE3F62" w:rsidRPr="009C6B48">
        <w:rPr>
          <w:color w:val="000000" w:themeColor="text1"/>
        </w:rPr>
        <w:t>.</w:t>
      </w:r>
    </w:p>
    <w:p w14:paraId="4365AA6E" w14:textId="03EB1973" w:rsidR="00EE3F62" w:rsidRPr="009C6B48" w:rsidRDefault="00EE3F62" w:rsidP="00EE3F62">
      <w:pPr>
        <w:pStyle w:val="pboth"/>
        <w:spacing w:before="0" w:beforeAutospacing="0" w:after="0" w:afterAutospacing="0"/>
        <w:ind w:firstLine="709"/>
        <w:jc w:val="both"/>
        <w:textAlignment w:val="baseline"/>
        <w:rPr>
          <w:color w:val="000000" w:themeColor="text1"/>
        </w:rPr>
      </w:pPr>
      <w:r w:rsidRPr="009C6B48">
        <w:rPr>
          <w:color w:val="000000" w:themeColor="text1"/>
        </w:rPr>
        <w:t xml:space="preserve">Кроме того, существует проблема отсутствия интереса со стороны субъектов научно-технической деятельности </w:t>
      </w:r>
      <w:r w:rsidR="00092513" w:rsidRPr="009C6B48">
        <w:rPr>
          <w:color w:val="000000" w:themeColor="text1"/>
        </w:rPr>
        <w:t>к результатам научно-исследовательской деятельности</w:t>
      </w:r>
      <w:r w:rsidR="00B32741" w:rsidRPr="009C6B48">
        <w:rPr>
          <w:color w:val="000000" w:themeColor="text1"/>
        </w:rPr>
        <w:t>.</w:t>
      </w:r>
      <w:r w:rsidR="00092513" w:rsidRPr="009C6B48">
        <w:rPr>
          <w:color w:val="000000" w:themeColor="text1"/>
        </w:rPr>
        <w:t xml:space="preserve"> Они часто не востребованы, поскольку запрос на исследование формирует не рынок, а научно-исследовательские организации при поддержке государства. </w:t>
      </w:r>
      <w:r w:rsidR="00B32741" w:rsidRPr="009C6B48">
        <w:rPr>
          <w:color w:val="000000" w:themeColor="text1"/>
        </w:rPr>
        <w:t>Поэтому для успешного развития научно-технологической деятельности необходимо определить кто формулирует повестку на проведение научно-исследовательской деятельности.</w:t>
      </w:r>
    </w:p>
    <w:p w14:paraId="616ABEDD" w14:textId="2407EF38" w:rsidR="00EE3F62" w:rsidRPr="009C6B48" w:rsidRDefault="00346BE6" w:rsidP="00346BE6">
      <w:pPr>
        <w:pStyle w:val="pboth"/>
        <w:spacing w:before="0" w:beforeAutospacing="0" w:after="0" w:afterAutospacing="0"/>
        <w:ind w:firstLine="709"/>
        <w:jc w:val="both"/>
        <w:textAlignment w:val="baseline"/>
        <w:rPr>
          <w:color w:val="000000" w:themeColor="text1"/>
        </w:rPr>
      </w:pPr>
      <w:r w:rsidRPr="009C6B48">
        <w:rPr>
          <w:color w:val="000000" w:themeColor="text1"/>
        </w:rPr>
        <w:t xml:space="preserve">Следующей проблемой в процессе создания инновации в контексте рассматриваемого вопроса является сложность в масштабировании. В РФ чаще всего </w:t>
      </w:r>
      <w:r w:rsidR="00BB42BD" w:rsidRPr="009C6B48">
        <w:rPr>
          <w:color w:val="000000" w:themeColor="text1"/>
        </w:rPr>
        <w:t>компании</w:t>
      </w:r>
      <w:r w:rsidRPr="009C6B48">
        <w:rPr>
          <w:color w:val="000000" w:themeColor="text1"/>
        </w:rPr>
        <w:t xml:space="preserve"> доводят продукт до УГТ-9</w:t>
      </w:r>
      <w:r w:rsidR="00BB42BD" w:rsidRPr="009C6B48">
        <w:rPr>
          <w:color w:val="000000" w:themeColor="text1"/>
        </w:rPr>
        <w:t xml:space="preserve"> и останавливаются на мелкосерийном производстве, хотя создаваемые товары </w:t>
      </w:r>
      <w:r w:rsidR="00253DD1" w:rsidRPr="009C6B48">
        <w:rPr>
          <w:color w:val="000000" w:themeColor="text1"/>
        </w:rPr>
        <w:t xml:space="preserve">вполне </w:t>
      </w:r>
      <w:r w:rsidR="00BB42BD" w:rsidRPr="009C6B48">
        <w:rPr>
          <w:color w:val="000000" w:themeColor="text1"/>
        </w:rPr>
        <w:t>масштабируемы при наличии соответствующих мощностей. В соответствии с опытом зарубежных стран, прежде всего США, указанная проблема решается посредством продажи готового бизнеса по производству инновации крупной индустрии. В Росси малые инновационные предприятия сами осуществляют производство и продвижение продукта, тем самым закрывая возможности для расширения охвата рынка.</w:t>
      </w:r>
      <w:r w:rsidR="00253DD1" w:rsidRPr="009C6B48">
        <w:rPr>
          <w:color w:val="000000" w:themeColor="text1"/>
        </w:rPr>
        <w:t xml:space="preserve"> То есть с целью масштабирования инноваций после завершения научно-технологической деятельности на этапе УГТ-9 должна происходить смена субъекта деятельности и передача ее результатов.  </w:t>
      </w:r>
    </w:p>
    <w:p w14:paraId="5F7102B8" w14:textId="296B67C1" w:rsidR="00253DD1" w:rsidRPr="009C6B48" w:rsidRDefault="00253DD1" w:rsidP="00346BE6">
      <w:pPr>
        <w:pStyle w:val="pboth"/>
        <w:spacing w:before="0" w:beforeAutospacing="0" w:after="0" w:afterAutospacing="0"/>
        <w:ind w:firstLine="709"/>
        <w:jc w:val="both"/>
        <w:textAlignment w:val="baseline"/>
        <w:rPr>
          <w:color w:val="000000" w:themeColor="text1"/>
        </w:rPr>
      </w:pPr>
      <w:r w:rsidRPr="009C6B48">
        <w:rPr>
          <w:color w:val="000000" w:themeColor="text1"/>
        </w:rPr>
        <w:t>Для успешного развития научно-технологической деятельности в РФ необходимо решение указанных вопросов, в т.ч. связанных со сменой субъектов деятельности.</w:t>
      </w:r>
    </w:p>
    <w:p w14:paraId="17FEF720" w14:textId="77777777" w:rsidR="00E76953" w:rsidRDefault="00E76953" w:rsidP="00352310">
      <w:pPr>
        <w:spacing w:after="0" w:line="240" w:lineRule="auto"/>
        <w:jc w:val="center"/>
        <w:rPr>
          <w:rFonts w:ascii="Times New Roman" w:hAnsi="Times New Roman"/>
          <w:b/>
          <w:color w:val="000000" w:themeColor="text1"/>
          <w:sz w:val="24"/>
          <w:szCs w:val="24"/>
        </w:rPr>
      </w:pPr>
    </w:p>
    <w:p w14:paraId="44EB558D" w14:textId="72DCB454" w:rsidR="00FF5D34" w:rsidRPr="0055795F" w:rsidRDefault="00F16A9E" w:rsidP="00352310">
      <w:pPr>
        <w:spacing w:after="0" w:line="240" w:lineRule="auto"/>
        <w:jc w:val="center"/>
        <w:rPr>
          <w:rFonts w:ascii="Times New Roman" w:hAnsi="Times New Roman" w:cs="Times New Roman"/>
          <w:b/>
          <w:color w:val="000000" w:themeColor="text1"/>
          <w:sz w:val="24"/>
          <w:szCs w:val="24"/>
          <w:shd w:val="clear" w:color="auto" w:fill="FFFFFF"/>
        </w:rPr>
      </w:pPr>
      <w:r w:rsidRPr="0055795F">
        <w:rPr>
          <w:rFonts w:ascii="Times New Roman" w:hAnsi="Times New Roman"/>
          <w:b/>
          <w:color w:val="000000" w:themeColor="text1"/>
          <w:sz w:val="24"/>
          <w:szCs w:val="24"/>
        </w:rPr>
        <w:t>Библиографический</w:t>
      </w:r>
      <w:r w:rsidRPr="0055795F">
        <w:rPr>
          <w:rFonts w:ascii="Times New Roman" w:hAnsi="Times New Roman"/>
          <w:b/>
          <w:color w:val="000000" w:themeColor="text1"/>
          <w:spacing w:val="-4"/>
          <w:sz w:val="24"/>
          <w:szCs w:val="24"/>
        </w:rPr>
        <w:t xml:space="preserve"> </w:t>
      </w:r>
      <w:r w:rsidRPr="0055795F">
        <w:rPr>
          <w:rFonts w:ascii="Times New Roman" w:hAnsi="Times New Roman"/>
          <w:b/>
          <w:color w:val="000000" w:themeColor="text1"/>
          <w:sz w:val="24"/>
          <w:szCs w:val="24"/>
        </w:rPr>
        <w:t>список</w:t>
      </w:r>
    </w:p>
    <w:p w14:paraId="6F06B5E1" w14:textId="09F359E5" w:rsidR="00DA3C47" w:rsidRPr="00F16A9E" w:rsidRDefault="00D92C38" w:rsidP="0055795F">
      <w:pPr>
        <w:pStyle w:val="a9"/>
        <w:numPr>
          <w:ilvl w:val="0"/>
          <w:numId w:val="21"/>
        </w:numPr>
        <w:spacing w:after="0" w:line="240" w:lineRule="auto"/>
        <w:ind w:left="0" w:firstLine="709"/>
        <w:jc w:val="both"/>
        <w:rPr>
          <w:rFonts w:ascii="Times New Roman" w:hAnsi="Times New Roman" w:cs="Times New Roman"/>
          <w:color w:val="000000" w:themeColor="text1"/>
          <w:sz w:val="24"/>
          <w:szCs w:val="24"/>
          <w:shd w:val="clear" w:color="auto" w:fill="FFFFFF"/>
        </w:rPr>
      </w:pPr>
      <w:hyperlink r:id="rId9" w:history="1">
        <w:r w:rsidR="0069111E" w:rsidRPr="00F16A9E">
          <w:rPr>
            <w:rFonts w:ascii="Times New Roman" w:hAnsi="Times New Roman" w:cs="Times New Roman"/>
            <w:color w:val="000000" w:themeColor="text1"/>
            <w:sz w:val="24"/>
            <w:szCs w:val="24"/>
            <w:shd w:val="clear" w:color="auto" w:fill="FFFFFF"/>
          </w:rPr>
          <w:t xml:space="preserve">Федеральный закон от 23.08.1996 N 127-ФЗ (ред. от 02.07.2021) </w:t>
        </w:r>
        <w:r w:rsidR="00F450B3" w:rsidRPr="00F16A9E">
          <w:rPr>
            <w:rFonts w:ascii="Times New Roman" w:hAnsi="Times New Roman" w:cs="Times New Roman"/>
            <w:color w:val="000000" w:themeColor="text1"/>
            <w:sz w:val="24"/>
            <w:szCs w:val="24"/>
            <w:shd w:val="clear" w:color="auto" w:fill="FFFFFF"/>
          </w:rPr>
          <w:t>«</w:t>
        </w:r>
        <w:r w:rsidR="0069111E" w:rsidRPr="00F16A9E">
          <w:rPr>
            <w:rFonts w:ascii="Times New Roman" w:hAnsi="Times New Roman" w:cs="Times New Roman"/>
            <w:color w:val="000000" w:themeColor="text1"/>
            <w:sz w:val="24"/>
            <w:szCs w:val="24"/>
            <w:shd w:val="clear" w:color="auto" w:fill="FFFFFF"/>
          </w:rPr>
          <w:t>О науке и государственной научно-технической политике</w:t>
        </w:r>
        <w:r w:rsidR="00F450B3" w:rsidRPr="00F16A9E">
          <w:rPr>
            <w:rFonts w:ascii="Times New Roman" w:hAnsi="Times New Roman" w:cs="Times New Roman"/>
            <w:color w:val="000000" w:themeColor="text1"/>
            <w:sz w:val="24"/>
            <w:szCs w:val="24"/>
            <w:shd w:val="clear" w:color="auto" w:fill="FFFFFF"/>
          </w:rPr>
          <w:t>»</w:t>
        </w:r>
        <w:r w:rsidR="0069111E" w:rsidRPr="00F16A9E">
          <w:rPr>
            <w:rFonts w:ascii="Times New Roman" w:hAnsi="Times New Roman" w:cs="Times New Roman"/>
            <w:color w:val="000000" w:themeColor="text1"/>
            <w:sz w:val="24"/>
            <w:szCs w:val="24"/>
            <w:shd w:val="clear" w:color="auto" w:fill="FFFFFF"/>
          </w:rPr>
          <w:t xml:space="preserve"> (с изм. и доп., вступ. в силу с 01.09.2021)</w:t>
        </w:r>
      </w:hyperlink>
      <w:r w:rsidR="0069111E" w:rsidRPr="00F16A9E">
        <w:rPr>
          <w:rFonts w:ascii="Times New Roman" w:hAnsi="Times New Roman" w:cs="Times New Roman"/>
          <w:color w:val="000000" w:themeColor="text1"/>
          <w:sz w:val="24"/>
          <w:szCs w:val="24"/>
          <w:shd w:val="clear" w:color="auto" w:fill="FFFFFF"/>
        </w:rPr>
        <w:t>.</w:t>
      </w:r>
    </w:p>
    <w:p w14:paraId="421625D5" w14:textId="33D22D01" w:rsidR="0069111E" w:rsidRPr="00F16A9E" w:rsidRDefault="0090245D" w:rsidP="0055795F">
      <w:pPr>
        <w:pStyle w:val="a5"/>
        <w:numPr>
          <w:ilvl w:val="0"/>
          <w:numId w:val="21"/>
        </w:numPr>
        <w:ind w:left="0" w:firstLine="709"/>
        <w:jc w:val="both"/>
        <w:rPr>
          <w:rFonts w:ascii="Times New Roman" w:hAnsi="Times New Roman" w:cs="Times New Roman"/>
          <w:color w:val="000000" w:themeColor="text1"/>
          <w:sz w:val="24"/>
          <w:szCs w:val="24"/>
          <w:shd w:val="clear" w:color="auto" w:fill="FFFFFF"/>
        </w:rPr>
      </w:pPr>
      <w:r w:rsidRPr="00F16A9E">
        <w:rPr>
          <w:rFonts w:ascii="Times New Roman" w:hAnsi="Times New Roman" w:cs="Times New Roman"/>
          <w:color w:val="000000" w:themeColor="text1"/>
          <w:sz w:val="24"/>
          <w:szCs w:val="24"/>
          <w:shd w:val="clear" w:color="auto" w:fill="FFFFFF"/>
        </w:rPr>
        <w:t xml:space="preserve">Модельный закон «О научной и научно-технической деятельности» (Постановление № 31-15 от 25 ноября 2008 г.). </w:t>
      </w:r>
      <w:r w:rsidR="0069111E" w:rsidRPr="00F16A9E">
        <w:rPr>
          <w:rFonts w:ascii="Times New Roman" w:hAnsi="Times New Roman" w:cs="Times New Roman"/>
          <w:color w:val="000000" w:themeColor="text1"/>
          <w:sz w:val="24"/>
          <w:szCs w:val="24"/>
          <w:shd w:val="clear" w:color="auto" w:fill="FFFFFF"/>
        </w:rPr>
        <w:t>Принят на тридцать первом пленарном заседании Межпарламентской Ассамблеи государств участников СНГ.</w:t>
      </w:r>
    </w:p>
    <w:p w14:paraId="08FE5766" w14:textId="2FAD2BD2" w:rsidR="0069111E" w:rsidRPr="00F16A9E" w:rsidRDefault="0069111E" w:rsidP="0055795F">
      <w:pPr>
        <w:pStyle w:val="a5"/>
        <w:numPr>
          <w:ilvl w:val="0"/>
          <w:numId w:val="21"/>
        </w:numPr>
        <w:ind w:left="0" w:firstLine="709"/>
        <w:jc w:val="both"/>
        <w:rPr>
          <w:rFonts w:ascii="Times New Roman" w:hAnsi="Times New Roman" w:cs="Times New Roman"/>
          <w:color w:val="000000" w:themeColor="text1"/>
          <w:sz w:val="24"/>
          <w:szCs w:val="24"/>
        </w:rPr>
      </w:pPr>
      <w:r w:rsidRPr="00F16A9E">
        <w:rPr>
          <w:rFonts w:ascii="Times New Roman" w:hAnsi="Times New Roman" w:cs="Times New Roman"/>
          <w:color w:val="000000" w:themeColor="text1"/>
          <w:sz w:val="24"/>
          <w:szCs w:val="24"/>
        </w:rPr>
        <w:t>Инновационное развитие России под редакцией М. А. Эскиндарова, С. Н. Сильвестрова. М.</w:t>
      </w:r>
      <w:r w:rsidR="00B32A4D" w:rsidRPr="00F16A9E">
        <w:rPr>
          <w:rFonts w:ascii="Times New Roman" w:hAnsi="Times New Roman" w:cs="Times New Roman"/>
          <w:color w:val="000000" w:themeColor="text1"/>
          <w:sz w:val="24"/>
          <w:szCs w:val="24"/>
        </w:rPr>
        <w:t>,</w:t>
      </w:r>
      <w:r w:rsidRPr="00F16A9E">
        <w:rPr>
          <w:rFonts w:ascii="Times New Roman" w:hAnsi="Times New Roman" w:cs="Times New Roman"/>
          <w:color w:val="000000" w:themeColor="text1"/>
          <w:sz w:val="24"/>
          <w:szCs w:val="24"/>
        </w:rPr>
        <w:t xml:space="preserve"> 2014. 313</w:t>
      </w:r>
      <w:r w:rsidR="009C3EF5" w:rsidRPr="00F16A9E">
        <w:rPr>
          <w:rFonts w:ascii="Times New Roman" w:hAnsi="Times New Roman" w:cs="Times New Roman"/>
          <w:color w:val="000000" w:themeColor="text1"/>
          <w:sz w:val="24"/>
          <w:szCs w:val="24"/>
        </w:rPr>
        <w:t xml:space="preserve"> с</w:t>
      </w:r>
      <w:r w:rsidRPr="00F16A9E">
        <w:rPr>
          <w:rFonts w:ascii="Times New Roman" w:hAnsi="Times New Roman" w:cs="Times New Roman"/>
          <w:color w:val="000000" w:themeColor="text1"/>
          <w:sz w:val="24"/>
          <w:szCs w:val="24"/>
        </w:rPr>
        <w:t>.</w:t>
      </w:r>
    </w:p>
    <w:p w14:paraId="700EEC7F" w14:textId="05481523" w:rsidR="0069111E" w:rsidRPr="00F16A9E" w:rsidRDefault="00D92C38" w:rsidP="0055795F">
      <w:pPr>
        <w:pStyle w:val="a5"/>
        <w:numPr>
          <w:ilvl w:val="0"/>
          <w:numId w:val="21"/>
        </w:numPr>
        <w:ind w:left="0" w:firstLine="709"/>
        <w:jc w:val="both"/>
        <w:rPr>
          <w:rFonts w:ascii="Times New Roman" w:hAnsi="Times New Roman" w:cs="Times New Roman"/>
          <w:color w:val="000000" w:themeColor="text1"/>
          <w:sz w:val="24"/>
          <w:szCs w:val="24"/>
        </w:rPr>
      </w:pPr>
      <w:hyperlink r:id="rId10" w:history="1">
        <w:r w:rsidR="0069111E" w:rsidRPr="00F16A9E">
          <w:rPr>
            <w:rFonts w:ascii="Times New Roman" w:hAnsi="Times New Roman" w:cs="Times New Roman"/>
            <w:color w:val="000000" w:themeColor="text1"/>
            <w:sz w:val="24"/>
            <w:szCs w:val="24"/>
          </w:rPr>
          <w:t>Федеральный закон от 29.07.2017 N 216-ФЗ (ред. от 02.07.2021) «Об инновационных научно-технологических центрах и о внесении изменений в отдельные законодательные акты Российской Федерации»</w:t>
        </w:r>
      </w:hyperlink>
      <w:r w:rsidR="0069111E" w:rsidRPr="00F16A9E">
        <w:rPr>
          <w:rFonts w:ascii="Times New Roman" w:hAnsi="Times New Roman" w:cs="Times New Roman"/>
          <w:color w:val="000000" w:themeColor="text1"/>
          <w:sz w:val="24"/>
          <w:szCs w:val="24"/>
        </w:rPr>
        <w:t>.</w:t>
      </w:r>
    </w:p>
    <w:p w14:paraId="622F9A7B" w14:textId="57B5D585" w:rsidR="00DA1318" w:rsidRPr="00F16A9E" w:rsidRDefault="00DA1318" w:rsidP="0055795F">
      <w:pPr>
        <w:pStyle w:val="a9"/>
        <w:numPr>
          <w:ilvl w:val="0"/>
          <w:numId w:val="21"/>
        </w:numPr>
        <w:spacing w:after="0" w:line="240" w:lineRule="auto"/>
        <w:ind w:left="0" w:firstLine="709"/>
        <w:jc w:val="both"/>
        <w:rPr>
          <w:rFonts w:ascii="Times New Roman" w:hAnsi="Times New Roman" w:cs="Times New Roman"/>
          <w:color w:val="000000" w:themeColor="text1"/>
          <w:sz w:val="24"/>
          <w:szCs w:val="24"/>
        </w:rPr>
      </w:pPr>
      <w:r w:rsidRPr="00F16A9E">
        <w:rPr>
          <w:rFonts w:ascii="Times New Roman" w:hAnsi="Times New Roman" w:cs="Times New Roman"/>
          <w:color w:val="000000" w:themeColor="text1"/>
          <w:sz w:val="24"/>
          <w:szCs w:val="24"/>
        </w:rPr>
        <w:t>Ракитов А.И. Пролегомены к иде</w:t>
      </w:r>
      <w:r w:rsidR="00B32A4D" w:rsidRPr="00F16A9E">
        <w:rPr>
          <w:rFonts w:ascii="Times New Roman" w:hAnsi="Times New Roman" w:cs="Times New Roman"/>
          <w:color w:val="000000" w:themeColor="text1"/>
          <w:sz w:val="24"/>
          <w:szCs w:val="24"/>
        </w:rPr>
        <w:t>е технологии</w:t>
      </w:r>
      <w:r w:rsidR="0090245D" w:rsidRPr="00F16A9E">
        <w:rPr>
          <w:rFonts w:ascii="Times New Roman" w:hAnsi="Times New Roman" w:cs="Times New Roman"/>
          <w:color w:val="000000" w:themeColor="text1"/>
          <w:sz w:val="24"/>
          <w:szCs w:val="24"/>
        </w:rPr>
        <w:t xml:space="preserve"> </w:t>
      </w:r>
      <w:r w:rsidR="00B32A4D" w:rsidRPr="00F16A9E">
        <w:rPr>
          <w:rFonts w:ascii="Times New Roman" w:hAnsi="Times New Roman" w:cs="Times New Roman"/>
          <w:color w:val="000000" w:themeColor="text1"/>
          <w:sz w:val="24"/>
          <w:szCs w:val="24"/>
        </w:rPr>
        <w:t>//</w:t>
      </w:r>
      <w:r w:rsidR="0090245D" w:rsidRPr="00F16A9E">
        <w:rPr>
          <w:rFonts w:ascii="Times New Roman" w:hAnsi="Times New Roman" w:cs="Times New Roman"/>
          <w:color w:val="000000" w:themeColor="text1"/>
          <w:sz w:val="24"/>
          <w:szCs w:val="24"/>
        </w:rPr>
        <w:t xml:space="preserve"> </w:t>
      </w:r>
      <w:r w:rsidR="00B32A4D" w:rsidRPr="00F16A9E">
        <w:rPr>
          <w:rFonts w:ascii="Times New Roman" w:hAnsi="Times New Roman" w:cs="Times New Roman"/>
          <w:color w:val="000000" w:themeColor="text1"/>
          <w:sz w:val="24"/>
          <w:szCs w:val="24"/>
        </w:rPr>
        <w:t xml:space="preserve">Вопросы философии. 2011.№1. </w:t>
      </w:r>
      <w:r w:rsidRPr="00F16A9E">
        <w:rPr>
          <w:rFonts w:ascii="Times New Roman" w:hAnsi="Times New Roman" w:cs="Times New Roman"/>
          <w:color w:val="000000" w:themeColor="text1"/>
          <w:sz w:val="24"/>
          <w:szCs w:val="24"/>
        </w:rPr>
        <w:t>С.3-14</w:t>
      </w:r>
      <w:r w:rsidR="00B32A4D" w:rsidRPr="00F16A9E">
        <w:rPr>
          <w:rFonts w:ascii="Times New Roman" w:hAnsi="Times New Roman" w:cs="Times New Roman"/>
          <w:color w:val="000000" w:themeColor="text1"/>
          <w:sz w:val="24"/>
          <w:szCs w:val="24"/>
        </w:rPr>
        <w:t>.</w:t>
      </w:r>
    </w:p>
    <w:p w14:paraId="2A128169" w14:textId="104E7AC7" w:rsidR="00454F85" w:rsidRPr="00F16A9E" w:rsidRDefault="00454F85" w:rsidP="0055795F">
      <w:pPr>
        <w:pStyle w:val="a9"/>
        <w:numPr>
          <w:ilvl w:val="0"/>
          <w:numId w:val="21"/>
        </w:numPr>
        <w:spacing w:after="0" w:line="240" w:lineRule="auto"/>
        <w:ind w:left="0" w:firstLine="709"/>
        <w:jc w:val="both"/>
        <w:rPr>
          <w:rFonts w:ascii="Times New Roman" w:hAnsi="Times New Roman" w:cs="Times New Roman"/>
          <w:color w:val="000000" w:themeColor="text1"/>
          <w:sz w:val="24"/>
          <w:szCs w:val="24"/>
        </w:rPr>
      </w:pPr>
      <w:r w:rsidRPr="00F16A9E">
        <w:rPr>
          <w:rFonts w:ascii="Times New Roman" w:hAnsi="Times New Roman" w:cs="Times New Roman"/>
          <w:color w:val="000000" w:themeColor="text1"/>
          <w:sz w:val="24"/>
          <w:szCs w:val="24"/>
        </w:rPr>
        <w:t xml:space="preserve">Методика определения уровней готовности технологии в рамках проектов федеральной целевой программы «Исследования и разработки по приоритетным направлениям развития научно-технологического комплекса России на 2014 - 2020 годы» (утв. Минобрнауки России 11.07.2017 </w:t>
      </w:r>
      <w:r w:rsidR="0090245D" w:rsidRPr="00F16A9E">
        <w:rPr>
          <w:rFonts w:ascii="Times New Roman" w:hAnsi="Times New Roman" w:cs="Times New Roman"/>
          <w:color w:val="000000" w:themeColor="text1"/>
          <w:sz w:val="24"/>
          <w:szCs w:val="24"/>
        </w:rPr>
        <w:t>№</w:t>
      </w:r>
      <w:r w:rsidRPr="00F16A9E">
        <w:rPr>
          <w:rFonts w:ascii="Times New Roman" w:hAnsi="Times New Roman" w:cs="Times New Roman"/>
          <w:color w:val="000000" w:themeColor="text1"/>
          <w:sz w:val="24"/>
          <w:szCs w:val="24"/>
        </w:rPr>
        <w:t xml:space="preserve"> ГТ-57/14вн).</w:t>
      </w:r>
    </w:p>
    <w:p w14:paraId="61171B92" w14:textId="0B1DE98F" w:rsidR="00ED1435" w:rsidRPr="00F16A9E" w:rsidRDefault="00D92C38" w:rsidP="0055795F">
      <w:pPr>
        <w:pStyle w:val="a9"/>
        <w:numPr>
          <w:ilvl w:val="0"/>
          <w:numId w:val="21"/>
        </w:numPr>
        <w:spacing w:after="0" w:line="240" w:lineRule="auto"/>
        <w:ind w:left="0" w:firstLine="709"/>
        <w:jc w:val="both"/>
        <w:rPr>
          <w:rFonts w:ascii="Times New Roman" w:hAnsi="Times New Roman" w:cs="Times New Roman"/>
          <w:color w:val="000000" w:themeColor="text1"/>
          <w:sz w:val="24"/>
          <w:szCs w:val="24"/>
        </w:rPr>
      </w:pPr>
      <w:hyperlink r:id="rId11" w:tgtFrame="_blank" w:history="1">
        <w:r w:rsidR="00ED1435" w:rsidRPr="00F16A9E">
          <w:rPr>
            <w:rFonts w:ascii="Times New Roman" w:hAnsi="Times New Roman" w:cs="Times New Roman"/>
            <w:color w:val="000000" w:themeColor="text1"/>
            <w:sz w:val="24"/>
            <w:szCs w:val="24"/>
          </w:rPr>
          <w:t>Хаматханова А.М. Готовность к промышленному внедрению как индикатор выбора приоритетных технологических направлений</w:t>
        </w:r>
      </w:hyperlink>
      <w:r w:rsidR="00ED1435" w:rsidRPr="00F16A9E">
        <w:rPr>
          <w:rFonts w:ascii="Times New Roman" w:hAnsi="Times New Roman" w:cs="Times New Roman"/>
          <w:color w:val="000000" w:themeColor="text1"/>
          <w:sz w:val="24"/>
          <w:szCs w:val="24"/>
        </w:rPr>
        <w:t xml:space="preserve"> // Экономика науки. 2016. № 1. С. 23 – 34.</w:t>
      </w:r>
    </w:p>
    <w:p w14:paraId="12DAC0AB" w14:textId="19AF6116" w:rsidR="00567005" w:rsidRPr="00F16A9E" w:rsidRDefault="00567005" w:rsidP="0055795F">
      <w:pPr>
        <w:pStyle w:val="a5"/>
        <w:numPr>
          <w:ilvl w:val="0"/>
          <w:numId w:val="21"/>
        </w:numPr>
        <w:ind w:left="0" w:firstLine="709"/>
        <w:jc w:val="both"/>
        <w:rPr>
          <w:rFonts w:ascii="Times New Roman" w:hAnsi="Times New Roman" w:cs="Times New Roman"/>
          <w:color w:val="000000" w:themeColor="text1"/>
          <w:sz w:val="24"/>
          <w:szCs w:val="24"/>
        </w:rPr>
      </w:pPr>
      <w:r w:rsidRPr="00F16A9E">
        <w:rPr>
          <w:rFonts w:ascii="Times New Roman" w:hAnsi="Times New Roman" w:cs="Times New Roman"/>
          <w:color w:val="000000" w:themeColor="text1"/>
          <w:sz w:val="24"/>
          <w:szCs w:val="24"/>
        </w:rPr>
        <w:t xml:space="preserve">Степин В.С. Наука и философия // Вопросы философии, № 8, 2010 г. </w:t>
      </w:r>
      <w:r w:rsidR="00B32A4D" w:rsidRPr="00F16A9E">
        <w:rPr>
          <w:rFonts w:ascii="Times New Roman" w:hAnsi="Times New Roman" w:cs="Times New Roman"/>
          <w:color w:val="000000" w:themeColor="text1"/>
          <w:sz w:val="24"/>
          <w:szCs w:val="24"/>
        </w:rPr>
        <w:t xml:space="preserve">С. </w:t>
      </w:r>
      <w:r w:rsidRPr="00F16A9E">
        <w:rPr>
          <w:rFonts w:ascii="Times New Roman" w:hAnsi="Times New Roman" w:cs="Times New Roman"/>
          <w:color w:val="000000" w:themeColor="text1"/>
          <w:sz w:val="24"/>
          <w:szCs w:val="24"/>
        </w:rPr>
        <w:t>58-75</w:t>
      </w:r>
      <w:r w:rsidR="00B32A4D" w:rsidRPr="00F16A9E">
        <w:rPr>
          <w:rFonts w:ascii="Times New Roman" w:hAnsi="Times New Roman" w:cs="Times New Roman"/>
          <w:color w:val="000000" w:themeColor="text1"/>
          <w:sz w:val="24"/>
          <w:szCs w:val="24"/>
        </w:rPr>
        <w:t>.</w:t>
      </w:r>
    </w:p>
    <w:p w14:paraId="7755CCB3" w14:textId="54985561" w:rsidR="0069111E" w:rsidRPr="0055795F" w:rsidRDefault="0069111E" w:rsidP="0055795F">
      <w:pPr>
        <w:spacing w:after="0" w:line="240" w:lineRule="auto"/>
        <w:ind w:firstLine="709"/>
        <w:rPr>
          <w:rFonts w:ascii="Times New Roman" w:hAnsi="Times New Roman" w:cs="Times New Roman"/>
          <w:b/>
          <w:color w:val="000000" w:themeColor="text1"/>
          <w:sz w:val="24"/>
          <w:szCs w:val="24"/>
        </w:rPr>
      </w:pPr>
    </w:p>
    <w:p w14:paraId="11061A67" w14:textId="77777777" w:rsidR="0055795F" w:rsidRPr="0055795F" w:rsidRDefault="0055795F" w:rsidP="00EB1FDE">
      <w:pPr>
        <w:pStyle w:val="3"/>
        <w:spacing w:before="0" w:line="240" w:lineRule="auto"/>
        <w:jc w:val="center"/>
        <w:rPr>
          <w:rFonts w:ascii="Times New Roman" w:hAnsi="Times New Roman"/>
          <w:b/>
          <w:color w:val="000000" w:themeColor="text1"/>
        </w:rPr>
      </w:pPr>
      <w:r w:rsidRPr="0055795F">
        <w:rPr>
          <w:rFonts w:ascii="Times New Roman" w:hAnsi="Times New Roman"/>
          <w:b/>
          <w:color w:val="000000" w:themeColor="text1"/>
        </w:rPr>
        <w:t>Информация</w:t>
      </w:r>
      <w:r w:rsidRPr="0055795F">
        <w:rPr>
          <w:rFonts w:ascii="Times New Roman" w:hAnsi="Times New Roman"/>
          <w:b/>
          <w:color w:val="000000" w:themeColor="text1"/>
          <w:spacing w:val="-8"/>
        </w:rPr>
        <w:t xml:space="preserve"> </w:t>
      </w:r>
      <w:r w:rsidRPr="0055795F">
        <w:rPr>
          <w:rFonts w:ascii="Times New Roman" w:hAnsi="Times New Roman"/>
          <w:b/>
          <w:color w:val="000000" w:themeColor="text1"/>
        </w:rPr>
        <w:t>об</w:t>
      </w:r>
      <w:r w:rsidRPr="0055795F">
        <w:rPr>
          <w:rFonts w:ascii="Times New Roman" w:hAnsi="Times New Roman"/>
          <w:b/>
          <w:color w:val="000000" w:themeColor="text1"/>
          <w:spacing w:val="-6"/>
        </w:rPr>
        <w:t xml:space="preserve"> </w:t>
      </w:r>
      <w:r w:rsidRPr="0055795F">
        <w:rPr>
          <w:rFonts w:ascii="Times New Roman" w:hAnsi="Times New Roman"/>
          <w:b/>
          <w:color w:val="000000" w:themeColor="text1"/>
        </w:rPr>
        <w:t>авторе</w:t>
      </w:r>
    </w:p>
    <w:p w14:paraId="322F9FC2" w14:textId="1797CBB4" w:rsidR="0055795F" w:rsidRDefault="0055795F" w:rsidP="0055795F">
      <w:pPr>
        <w:pStyle w:val="af6"/>
        <w:ind w:firstLine="709"/>
        <w:jc w:val="both"/>
        <w:rPr>
          <w:rFonts w:ascii="Times New Roman" w:hAnsi="Times New Roman"/>
        </w:rPr>
      </w:pPr>
      <w:r>
        <w:rPr>
          <w:rFonts w:ascii="Times New Roman" w:hAnsi="Times New Roman"/>
        </w:rPr>
        <w:t>Молодцова Ольга Павловна</w:t>
      </w:r>
      <w:r>
        <w:rPr>
          <w:rFonts w:ascii="Times New Roman" w:hAnsi="Times New Roman"/>
          <w:spacing w:val="1"/>
        </w:rPr>
        <w:t xml:space="preserve"> </w:t>
      </w:r>
      <w:r>
        <w:rPr>
          <w:rFonts w:ascii="Times New Roman" w:hAnsi="Times New Roman"/>
        </w:rPr>
        <w:t>(Россия,</w:t>
      </w:r>
      <w:r>
        <w:rPr>
          <w:rFonts w:ascii="Times New Roman" w:hAnsi="Times New Roman"/>
          <w:spacing w:val="1"/>
        </w:rPr>
        <w:t xml:space="preserve"> </w:t>
      </w:r>
      <w:r>
        <w:rPr>
          <w:rFonts w:ascii="Times New Roman" w:hAnsi="Times New Roman"/>
        </w:rPr>
        <w:t>Вологда)</w:t>
      </w:r>
      <w:r>
        <w:rPr>
          <w:rFonts w:ascii="Times New Roman" w:hAnsi="Times New Roman"/>
          <w:spacing w:val="1"/>
        </w:rPr>
        <w:t xml:space="preserve"> </w:t>
      </w:r>
      <w:r>
        <w:rPr>
          <w:rFonts w:ascii="Times New Roman" w:hAnsi="Times New Roman"/>
        </w:rPr>
        <w:t>–</w:t>
      </w:r>
      <w:r>
        <w:rPr>
          <w:rFonts w:ascii="Times New Roman" w:hAnsi="Times New Roman"/>
          <w:spacing w:val="1"/>
        </w:rPr>
        <w:t xml:space="preserve"> </w:t>
      </w:r>
      <w:r>
        <w:rPr>
          <w:rFonts w:ascii="Times New Roman" w:hAnsi="Times New Roman"/>
        </w:rPr>
        <w:t>инженер,</w:t>
      </w:r>
      <w:r>
        <w:rPr>
          <w:rFonts w:ascii="Times New Roman" w:hAnsi="Times New Roman"/>
          <w:spacing w:val="1"/>
        </w:rPr>
        <w:t xml:space="preserve"> </w:t>
      </w:r>
      <w:r>
        <w:rPr>
          <w:rFonts w:ascii="Times New Roman" w:hAnsi="Times New Roman"/>
        </w:rPr>
        <w:t>Федеральное</w:t>
      </w:r>
      <w:r>
        <w:rPr>
          <w:rFonts w:ascii="Times New Roman" w:hAnsi="Times New Roman"/>
          <w:spacing w:val="1"/>
        </w:rPr>
        <w:t xml:space="preserve"> </w:t>
      </w:r>
      <w:r>
        <w:rPr>
          <w:rFonts w:ascii="Times New Roman" w:hAnsi="Times New Roman"/>
        </w:rPr>
        <w:t>государственное</w:t>
      </w:r>
      <w:r>
        <w:rPr>
          <w:rFonts w:ascii="Times New Roman" w:hAnsi="Times New Roman"/>
          <w:spacing w:val="1"/>
        </w:rPr>
        <w:t xml:space="preserve"> </w:t>
      </w:r>
      <w:r>
        <w:rPr>
          <w:rFonts w:ascii="Times New Roman" w:hAnsi="Times New Roman"/>
        </w:rPr>
        <w:t>бюджетное</w:t>
      </w:r>
      <w:r>
        <w:rPr>
          <w:rFonts w:ascii="Times New Roman" w:hAnsi="Times New Roman"/>
          <w:spacing w:val="1"/>
        </w:rPr>
        <w:t xml:space="preserve"> </w:t>
      </w:r>
      <w:r>
        <w:rPr>
          <w:rFonts w:ascii="Times New Roman" w:hAnsi="Times New Roman"/>
        </w:rPr>
        <w:t>учреждение</w:t>
      </w:r>
      <w:r>
        <w:rPr>
          <w:rFonts w:ascii="Times New Roman" w:hAnsi="Times New Roman"/>
          <w:spacing w:val="1"/>
        </w:rPr>
        <w:t xml:space="preserve"> </w:t>
      </w:r>
      <w:r>
        <w:rPr>
          <w:rFonts w:ascii="Times New Roman" w:hAnsi="Times New Roman"/>
        </w:rPr>
        <w:t>науки</w:t>
      </w:r>
      <w:r>
        <w:rPr>
          <w:rFonts w:ascii="Times New Roman" w:hAnsi="Times New Roman"/>
          <w:spacing w:val="1"/>
        </w:rPr>
        <w:t xml:space="preserve"> </w:t>
      </w:r>
      <w:r>
        <w:rPr>
          <w:rFonts w:ascii="Times New Roman" w:hAnsi="Times New Roman"/>
        </w:rPr>
        <w:t>Вологодский</w:t>
      </w:r>
      <w:r>
        <w:rPr>
          <w:rFonts w:ascii="Times New Roman" w:hAnsi="Times New Roman"/>
          <w:spacing w:val="1"/>
        </w:rPr>
        <w:t xml:space="preserve"> </w:t>
      </w:r>
      <w:r>
        <w:rPr>
          <w:rFonts w:ascii="Times New Roman" w:hAnsi="Times New Roman"/>
        </w:rPr>
        <w:t>научный</w:t>
      </w:r>
      <w:r>
        <w:rPr>
          <w:rFonts w:ascii="Times New Roman" w:hAnsi="Times New Roman"/>
          <w:spacing w:val="1"/>
        </w:rPr>
        <w:t xml:space="preserve"> </w:t>
      </w:r>
      <w:r>
        <w:rPr>
          <w:rFonts w:ascii="Times New Roman" w:hAnsi="Times New Roman"/>
        </w:rPr>
        <w:t>центр</w:t>
      </w:r>
      <w:r>
        <w:rPr>
          <w:rFonts w:ascii="Times New Roman" w:hAnsi="Times New Roman"/>
          <w:spacing w:val="1"/>
        </w:rPr>
        <w:t xml:space="preserve"> </w:t>
      </w:r>
      <w:r>
        <w:rPr>
          <w:rFonts w:ascii="Times New Roman" w:hAnsi="Times New Roman"/>
        </w:rPr>
        <w:t>Российской</w:t>
      </w:r>
      <w:r>
        <w:rPr>
          <w:rFonts w:ascii="Times New Roman" w:hAnsi="Times New Roman"/>
          <w:spacing w:val="1"/>
        </w:rPr>
        <w:t xml:space="preserve"> </w:t>
      </w:r>
      <w:r>
        <w:rPr>
          <w:rFonts w:ascii="Times New Roman" w:hAnsi="Times New Roman"/>
        </w:rPr>
        <w:t>академии</w:t>
      </w:r>
      <w:r w:rsidRPr="0055795F">
        <w:rPr>
          <w:rFonts w:ascii="Times New Roman" w:hAnsi="Times New Roman"/>
        </w:rPr>
        <w:t xml:space="preserve"> </w:t>
      </w:r>
      <w:r>
        <w:rPr>
          <w:rFonts w:ascii="Times New Roman" w:hAnsi="Times New Roman"/>
        </w:rPr>
        <w:t>наук</w:t>
      </w:r>
      <w:r w:rsidRPr="0055795F">
        <w:rPr>
          <w:rFonts w:ascii="Times New Roman" w:hAnsi="Times New Roman"/>
        </w:rPr>
        <w:t xml:space="preserve"> </w:t>
      </w:r>
      <w:r>
        <w:rPr>
          <w:rFonts w:ascii="Times New Roman" w:hAnsi="Times New Roman"/>
        </w:rPr>
        <w:t>(Россия,</w:t>
      </w:r>
      <w:r w:rsidRPr="0055795F">
        <w:rPr>
          <w:rFonts w:ascii="Times New Roman" w:hAnsi="Times New Roman"/>
        </w:rPr>
        <w:t xml:space="preserve"> </w:t>
      </w:r>
      <w:r>
        <w:rPr>
          <w:rFonts w:ascii="Times New Roman" w:hAnsi="Times New Roman"/>
        </w:rPr>
        <w:t>160014,</w:t>
      </w:r>
      <w:r w:rsidRPr="0055795F">
        <w:rPr>
          <w:rFonts w:ascii="Times New Roman" w:hAnsi="Times New Roman"/>
        </w:rPr>
        <w:t xml:space="preserve"> </w:t>
      </w:r>
      <w:r>
        <w:rPr>
          <w:rFonts w:ascii="Times New Roman" w:hAnsi="Times New Roman"/>
        </w:rPr>
        <w:t>г.</w:t>
      </w:r>
      <w:r w:rsidRPr="0055795F">
        <w:rPr>
          <w:rFonts w:ascii="Times New Roman" w:hAnsi="Times New Roman"/>
        </w:rPr>
        <w:t xml:space="preserve"> </w:t>
      </w:r>
      <w:r>
        <w:rPr>
          <w:rFonts w:ascii="Times New Roman" w:hAnsi="Times New Roman"/>
        </w:rPr>
        <w:t>Вологда,</w:t>
      </w:r>
      <w:r w:rsidRPr="0055795F">
        <w:rPr>
          <w:rFonts w:ascii="Times New Roman" w:hAnsi="Times New Roman"/>
        </w:rPr>
        <w:t xml:space="preserve"> </w:t>
      </w:r>
      <w:r>
        <w:rPr>
          <w:rFonts w:ascii="Times New Roman" w:hAnsi="Times New Roman"/>
        </w:rPr>
        <w:t>ул.</w:t>
      </w:r>
      <w:r w:rsidRPr="0055795F">
        <w:rPr>
          <w:rFonts w:ascii="Times New Roman" w:hAnsi="Times New Roman"/>
        </w:rPr>
        <w:t xml:space="preserve"> </w:t>
      </w:r>
      <w:r>
        <w:rPr>
          <w:rFonts w:ascii="Times New Roman" w:hAnsi="Times New Roman"/>
        </w:rPr>
        <w:t>Горького,</w:t>
      </w:r>
      <w:r w:rsidRPr="0055795F">
        <w:rPr>
          <w:rFonts w:ascii="Times New Roman" w:hAnsi="Times New Roman"/>
        </w:rPr>
        <w:t xml:space="preserve"> </w:t>
      </w:r>
      <w:r>
        <w:rPr>
          <w:rFonts w:ascii="Times New Roman" w:hAnsi="Times New Roman"/>
        </w:rPr>
        <w:t>д.</w:t>
      </w:r>
      <w:r w:rsidRPr="0055795F">
        <w:rPr>
          <w:rFonts w:ascii="Times New Roman" w:hAnsi="Times New Roman"/>
        </w:rPr>
        <w:t xml:space="preserve"> </w:t>
      </w:r>
      <w:r>
        <w:rPr>
          <w:rFonts w:ascii="Times New Roman" w:hAnsi="Times New Roman"/>
        </w:rPr>
        <w:t xml:space="preserve">56а, </w:t>
      </w:r>
      <w:r w:rsidRPr="0055795F">
        <w:rPr>
          <w:rFonts w:ascii="Times New Roman" w:hAnsi="Times New Roman"/>
        </w:rPr>
        <w:t>olga.molodtsova.87@mail.ru</w:t>
      </w:r>
      <w:r>
        <w:rPr>
          <w:rFonts w:ascii="Times New Roman" w:hAnsi="Times New Roman"/>
        </w:rPr>
        <w:t>).</w:t>
      </w:r>
    </w:p>
    <w:p w14:paraId="50B6FDEC" w14:textId="30AF0965" w:rsidR="003E03CA" w:rsidRPr="006F3417" w:rsidRDefault="003E03CA" w:rsidP="00EB1FDE">
      <w:pPr>
        <w:spacing w:after="0" w:line="240" w:lineRule="auto"/>
        <w:jc w:val="right"/>
        <w:rPr>
          <w:rFonts w:ascii="Times New Roman" w:hAnsi="Times New Roman" w:cs="Times New Roman"/>
          <w:b/>
          <w:sz w:val="24"/>
          <w:szCs w:val="24"/>
        </w:rPr>
      </w:pPr>
    </w:p>
    <w:p w14:paraId="46082668" w14:textId="77777777" w:rsidR="00E76953" w:rsidRPr="006F3417" w:rsidRDefault="00E76953" w:rsidP="00EB1FDE">
      <w:pPr>
        <w:spacing w:after="0" w:line="240" w:lineRule="auto"/>
        <w:jc w:val="right"/>
        <w:rPr>
          <w:rFonts w:ascii="Times New Roman" w:hAnsi="Times New Roman" w:cs="Times New Roman"/>
          <w:b/>
          <w:sz w:val="24"/>
          <w:szCs w:val="24"/>
        </w:rPr>
      </w:pPr>
    </w:p>
    <w:p w14:paraId="1AAEF4BE" w14:textId="09BC1830" w:rsidR="0055795F" w:rsidRPr="006F3417" w:rsidRDefault="00EB1FDE" w:rsidP="00EB1FDE">
      <w:pPr>
        <w:spacing w:after="0" w:line="240" w:lineRule="auto"/>
        <w:jc w:val="right"/>
        <w:rPr>
          <w:rFonts w:ascii="Times New Roman" w:hAnsi="Times New Roman" w:cs="Times New Roman"/>
          <w:b/>
          <w:sz w:val="24"/>
          <w:szCs w:val="24"/>
        </w:rPr>
      </w:pPr>
      <w:r w:rsidRPr="00EB1FDE">
        <w:rPr>
          <w:rFonts w:ascii="Times New Roman" w:hAnsi="Times New Roman" w:cs="Times New Roman"/>
          <w:b/>
          <w:sz w:val="24"/>
          <w:szCs w:val="24"/>
          <w:lang w:val="en-US"/>
        </w:rPr>
        <w:t>Molodtsova</w:t>
      </w:r>
      <w:r w:rsidRPr="006F3417">
        <w:rPr>
          <w:rFonts w:ascii="Times New Roman" w:hAnsi="Times New Roman" w:cs="Times New Roman"/>
          <w:b/>
          <w:sz w:val="24"/>
          <w:szCs w:val="24"/>
        </w:rPr>
        <w:t xml:space="preserve"> </w:t>
      </w:r>
      <w:r w:rsidRPr="00EB1FDE">
        <w:rPr>
          <w:rFonts w:ascii="Times New Roman" w:hAnsi="Times New Roman" w:cs="Times New Roman"/>
          <w:b/>
          <w:sz w:val="24"/>
          <w:szCs w:val="24"/>
          <w:lang w:val="en-US"/>
        </w:rPr>
        <w:t>O</w:t>
      </w:r>
      <w:r w:rsidRPr="006F3417">
        <w:rPr>
          <w:rFonts w:ascii="Times New Roman" w:hAnsi="Times New Roman" w:cs="Times New Roman"/>
          <w:b/>
          <w:sz w:val="24"/>
          <w:szCs w:val="24"/>
        </w:rPr>
        <w:t>.</w:t>
      </w:r>
      <w:r w:rsidRPr="00EB1FDE">
        <w:rPr>
          <w:rFonts w:ascii="Times New Roman" w:hAnsi="Times New Roman" w:cs="Times New Roman"/>
          <w:b/>
          <w:sz w:val="24"/>
          <w:szCs w:val="24"/>
          <w:lang w:val="en-US"/>
        </w:rPr>
        <w:t>P</w:t>
      </w:r>
      <w:r w:rsidRPr="006F3417">
        <w:rPr>
          <w:rFonts w:ascii="Times New Roman" w:hAnsi="Times New Roman" w:cs="Times New Roman"/>
          <w:b/>
          <w:sz w:val="24"/>
          <w:szCs w:val="24"/>
        </w:rPr>
        <w:t>.</w:t>
      </w:r>
    </w:p>
    <w:p w14:paraId="0FF8B0B3" w14:textId="77777777" w:rsidR="00E76953" w:rsidRPr="006F3417" w:rsidRDefault="00E76953" w:rsidP="00EB1FDE">
      <w:pPr>
        <w:spacing w:after="0" w:line="240" w:lineRule="auto"/>
        <w:jc w:val="right"/>
        <w:rPr>
          <w:rFonts w:ascii="Times New Roman" w:hAnsi="Times New Roman" w:cs="Times New Roman"/>
          <w:b/>
          <w:sz w:val="24"/>
          <w:szCs w:val="24"/>
        </w:rPr>
      </w:pPr>
    </w:p>
    <w:p w14:paraId="065FA844" w14:textId="77777777" w:rsidR="00352310" w:rsidRPr="00352310" w:rsidRDefault="00352310" w:rsidP="00352310">
      <w:pPr>
        <w:spacing w:after="0" w:line="240" w:lineRule="auto"/>
        <w:jc w:val="center"/>
        <w:rPr>
          <w:rFonts w:ascii="Times New Roman" w:hAnsi="Times New Roman" w:cs="Times New Roman"/>
          <w:b/>
          <w:sz w:val="24"/>
          <w:szCs w:val="24"/>
          <w:lang w:val="en-US"/>
        </w:rPr>
      </w:pPr>
      <w:r w:rsidRPr="00352310">
        <w:rPr>
          <w:rFonts w:ascii="Times New Roman" w:hAnsi="Times New Roman" w:cs="Times New Roman"/>
          <w:b/>
          <w:sz w:val="24"/>
          <w:szCs w:val="24"/>
          <w:lang w:val="en-US"/>
        </w:rPr>
        <w:t>SCIENTIFIC AND TECHNOLOGICAL ACTIVITIES</w:t>
      </w:r>
    </w:p>
    <w:p w14:paraId="686CE52C" w14:textId="5B241707" w:rsidR="00352310" w:rsidRDefault="00352310" w:rsidP="00352310">
      <w:pPr>
        <w:spacing w:after="0" w:line="240" w:lineRule="auto"/>
        <w:jc w:val="center"/>
        <w:rPr>
          <w:rFonts w:ascii="Times New Roman" w:hAnsi="Times New Roman" w:cs="Times New Roman"/>
          <w:b/>
          <w:sz w:val="24"/>
          <w:szCs w:val="24"/>
          <w:lang w:val="en-US"/>
        </w:rPr>
      </w:pPr>
      <w:r w:rsidRPr="00352310">
        <w:rPr>
          <w:rFonts w:ascii="Times New Roman" w:hAnsi="Times New Roman" w:cs="Times New Roman"/>
          <w:b/>
          <w:sz w:val="24"/>
          <w:szCs w:val="24"/>
          <w:lang w:val="en-US"/>
        </w:rPr>
        <w:t>IN THE CONTEXT OF THE INNOVATION PROCESS</w:t>
      </w:r>
    </w:p>
    <w:p w14:paraId="12945218" w14:textId="77777777" w:rsidR="003E03CA" w:rsidRDefault="003E03CA" w:rsidP="00352310">
      <w:pPr>
        <w:spacing w:after="0" w:line="240" w:lineRule="auto"/>
        <w:jc w:val="center"/>
        <w:rPr>
          <w:rFonts w:ascii="Times New Roman" w:hAnsi="Times New Roman" w:cs="Times New Roman"/>
          <w:b/>
          <w:sz w:val="24"/>
          <w:szCs w:val="24"/>
          <w:lang w:val="en-US"/>
        </w:rPr>
      </w:pPr>
    </w:p>
    <w:p w14:paraId="10ACB62E" w14:textId="014746E8" w:rsidR="00EB1FDE" w:rsidRPr="00352310" w:rsidRDefault="00EB1FDE" w:rsidP="00352310">
      <w:pPr>
        <w:spacing w:after="0" w:line="240" w:lineRule="auto"/>
        <w:jc w:val="both"/>
        <w:rPr>
          <w:rFonts w:ascii="Times New Roman" w:hAnsi="Times New Roman" w:cs="Times New Roman"/>
          <w:i/>
          <w:sz w:val="24"/>
          <w:lang w:val="en-US"/>
        </w:rPr>
      </w:pPr>
      <w:r w:rsidRPr="00EB1FDE">
        <w:rPr>
          <w:rFonts w:ascii="Times New Roman" w:hAnsi="Times New Roman" w:cs="Times New Roman"/>
          <w:b/>
          <w:i/>
          <w:sz w:val="24"/>
          <w:lang w:val="en-US"/>
        </w:rPr>
        <w:t>Abstract.</w:t>
      </w:r>
      <w:r w:rsidR="00352310" w:rsidRPr="00352310">
        <w:rPr>
          <w:rFonts w:ascii="Times New Roman" w:hAnsi="Times New Roman" w:cs="Times New Roman"/>
          <w:b/>
          <w:i/>
          <w:sz w:val="24"/>
          <w:lang w:val="en-US"/>
        </w:rPr>
        <w:t xml:space="preserve"> </w:t>
      </w:r>
      <w:r w:rsidR="00352310" w:rsidRPr="00352310">
        <w:rPr>
          <w:rFonts w:ascii="Times New Roman" w:hAnsi="Times New Roman" w:cs="Times New Roman"/>
          <w:i/>
          <w:sz w:val="24"/>
          <w:lang w:val="en-US"/>
        </w:rPr>
        <w:t>The article discusses the role and place of research, scientific and technological, scientific and technical, innovative activities in the process of creating innovations from the stage of an idea to its la</w:t>
      </w:r>
      <w:r w:rsidR="00352310">
        <w:rPr>
          <w:rFonts w:ascii="Times New Roman" w:hAnsi="Times New Roman" w:cs="Times New Roman"/>
          <w:i/>
          <w:sz w:val="24"/>
          <w:lang w:val="en-US"/>
        </w:rPr>
        <w:t>rge-scale launch on the market.</w:t>
      </w:r>
      <w:r w:rsidR="00352310" w:rsidRPr="00352310">
        <w:rPr>
          <w:rFonts w:ascii="Times New Roman" w:hAnsi="Times New Roman" w:cs="Times New Roman"/>
          <w:i/>
          <w:sz w:val="24"/>
          <w:lang w:val="en-US"/>
        </w:rPr>
        <w:t xml:space="preserve"> The purpose of the article is to establish the essence of the category "scientific and technological activity" and to identify its place in the system of related concepts.</w:t>
      </w:r>
    </w:p>
    <w:p w14:paraId="53E224ED" w14:textId="06C1272C" w:rsidR="00D46EE9" w:rsidRDefault="00EB1FDE" w:rsidP="00352310">
      <w:pPr>
        <w:spacing w:after="0" w:line="240" w:lineRule="auto"/>
        <w:jc w:val="both"/>
        <w:rPr>
          <w:rFonts w:ascii="Times New Roman" w:hAnsi="Times New Roman" w:cs="Times New Roman"/>
          <w:i/>
          <w:sz w:val="24"/>
          <w:lang w:val="en-US"/>
        </w:rPr>
      </w:pPr>
      <w:r w:rsidRPr="00EB1FDE">
        <w:rPr>
          <w:rFonts w:ascii="Times New Roman" w:hAnsi="Times New Roman" w:cs="Times New Roman"/>
          <w:b/>
          <w:i/>
          <w:sz w:val="24"/>
          <w:lang w:val="en-US"/>
        </w:rPr>
        <w:t>Key</w:t>
      </w:r>
      <w:r w:rsidRPr="00EB1FDE">
        <w:rPr>
          <w:rFonts w:ascii="Times New Roman" w:hAnsi="Times New Roman" w:cs="Times New Roman"/>
          <w:b/>
          <w:i/>
          <w:spacing w:val="-7"/>
          <w:sz w:val="24"/>
          <w:lang w:val="en-US"/>
        </w:rPr>
        <w:t xml:space="preserve"> </w:t>
      </w:r>
      <w:r w:rsidRPr="00EB1FDE">
        <w:rPr>
          <w:rFonts w:ascii="Times New Roman" w:hAnsi="Times New Roman" w:cs="Times New Roman"/>
          <w:b/>
          <w:i/>
          <w:sz w:val="24"/>
          <w:lang w:val="en-US"/>
        </w:rPr>
        <w:t>words:</w:t>
      </w:r>
      <w:r w:rsidRPr="00EB1FDE">
        <w:rPr>
          <w:rFonts w:ascii="Times New Roman" w:hAnsi="Times New Roman" w:cs="Times New Roman"/>
          <w:b/>
          <w:i/>
          <w:spacing w:val="-7"/>
          <w:sz w:val="24"/>
          <w:lang w:val="en-US"/>
        </w:rPr>
        <w:t xml:space="preserve"> </w:t>
      </w:r>
      <w:r w:rsidR="00352310" w:rsidRPr="00352310">
        <w:rPr>
          <w:rFonts w:ascii="Times New Roman" w:hAnsi="Times New Roman" w:cs="Times New Roman"/>
          <w:i/>
          <w:sz w:val="24"/>
          <w:lang w:val="en-US"/>
        </w:rPr>
        <w:t>science, technology, technology, innovation, research activities, scientific and technological activities, scientific and technical activities, innovation activities.</w:t>
      </w:r>
    </w:p>
    <w:p w14:paraId="3B08817A" w14:textId="77777777" w:rsidR="003E03CA" w:rsidRPr="00352310" w:rsidRDefault="003E03CA" w:rsidP="00352310">
      <w:pPr>
        <w:spacing w:after="0" w:line="240" w:lineRule="auto"/>
        <w:jc w:val="both"/>
        <w:rPr>
          <w:rFonts w:ascii="Times New Roman" w:hAnsi="Times New Roman" w:cs="Times New Roman"/>
          <w:i/>
          <w:sz w:val="24"/>
          <w:lang w:val="en-US"/>
        </w:rPr>
      </w:pPr>
    </w:p>
    <w:p w14:paraId="699AF2C5" w14:textId="77777777" w:rsidR="0055795F" w:rsidRPr="0055795F" w:rsidRDefault="0055795F" w:rsidP="0055795F">
      <w:pPr>
        <w:spacing w:after="0" w:line="240" w:lineRule="auto"/>
        <w:ind w:firstLine="709"/>
        <w:jc w:val="center"/>
        <w:rPr>
          <w:rFonts w:ascii="Times New Roman" w:hAnsi="Times New Roman" w:cs="Times New Roman"/>
          <w:b/>
          <w:color w:val="000000" w:themeColor="text1"/>
          <w:sz w:val="24"/>
          <w:szCs w:val="24"/>
          <w:lang w:val="en-US"/>
        </w:rPr>
      </w:pPr>
      <w:r w:rsidRPr="0055795F">
        <w:rPr>
          <w:rFonts w:ascii="Times New Roman" w:hAnsi="Times New Roman" w:cs="Times New Roman"/>
          <w:b/>
          <w:color w:val="000000" w:themeColor="text1"/>
          <w:sz w:val="24"/>
          <w:szCs w:val="24"/>
          <w:lang w:val="en-US"/>
        </w:rPr>
        <w:t>Information about the author</w:t>
      </w:r>
    </w:p>
    <w:p w14:paraId="3DBCA1B7" w14:textId="2FED1137" w:rsidR="0055795F" w:rsidRDefault="0055795F" w:rsidP="0055795F">
      <w:pPr>
        <w:spacing w:after="0" w:line="240" w:lineRule="auto"/>
        <w:ind w:firstLine="709"/>
        <w:jc w:val="both"/>
        <w:rPr>
          <w:rFonts w:ascii="Times New Roman" w:hAnsi="Times New Roman" w:cs="Times New Roman"/>
          <w:color w:val="000000" w:themeColor="text1"/>
          <w:sz w:val="24"/>
          <w:szCs w:val="24"/>
          <w:lang w:val="en-US"/>
        </w:rPr>
      </w:pPr>
      <w:r w:rsidRPr="0055795F">
        <w:rPr>
          <w:rFonts w:ascii="Times New Roman" w:hAnsi="Times New Roman" w:cs="Times New Roman"/>
          <w:color w:val="000000" w:themeColor="text1"/>
          <w:sz w:val="24"/>
          <w:szCs w:val="24"/>
          <w:lang w:val="en-US"/>
        </w:rPr>
        <w:t xml:space="preserve">Molodtsova Olga Pavlovna (Russia, Vologda) – Engineer, Federal State Budgetary Institution of Science Vologda Scientific Center of the Russian Academy of Sciences (56a, Gorky St., Vologda, 160014, Russia, </w:t>
      </w:r>
      <w:hyperlink r:id="rId12" w:history="1">
        <w:r w:rsidRPr="0052277F">
          <w:rPr>
            <w:rStyle w:val="a8"/>
            <w:rFonts w:ascii="Times New Roman" w:hAnsi="Times New Roman" w:cs="Times New Roman"/>
            <w:sz w:val="24"/>
            <w:szCs w:val="24"/>
            <w:lang w:val="en-US"/>
          </w:rPr>
          <w:t>olga.molodtsova.87@mail.ru</w:t>
        </w:r>
      </w:hyperlink>
      <w:r w:rsidRPr="0055795F">
        <w:rPr>
          <w:rFonts w:ascii="Times New Roman" w:hAnsi="Times New Roman" w:cs="Times New Roman"/>
          <w:color w:val="000000" w:themeColor="text1"/>
          <w:sz w:val="24"/>
          <w:szCs w:val="24"/>
          <w:lang w:val="en-US"/>
        </w:rPr>
        <w:t>).</w:t>
      </w:r>
    </w:p>
    <w:p w14:paraId="664E1986" w14:textId="77777777" w:rsidR="0055795F" w:rsidRDefault="0055795F" w:rsidP="0055795F">
      <w:pPr>
        <w:pStyle w:val="3"/>
        <w:spacing w:line="274" w:lineRule="exact"/>
        <w:ind w:left="99" w:right="94"/>
        <w:jc w:val="center"/>
        <w:rPr>
          <w:rFonts w:ascii="Times New Roman" w:eastAsiaTheme="minorHAnsi" w:hAnsi="Times New Roman" w:cs="Times New Roman"/>
          <w:b/>
          <w:color w:val="000000" w:themeColor="text1"/>
          <w:lang w:val="en-US"/>
        </w:rPr>
      </w:pPr>
    </w:p>
    <w:p w14:paraId="5DBC7BD3" w14:textId="77777777" w:rsidR="0055795F" w:rsidRPr="00352310" w:rsidRDefault="0055795F" w:rsidP="00EB1FDE">
      <w:pPr>
        <w:pStyle w:val="a9"/>
        <w:spacing w:after="0" w:line="240" w:lineRule="auto"/>
        <w:ind w:left="0"/>
        <w:jc w:val="center"/>
        <w:rPr>
          <w:rFonts w:ascii="Times New Roman" w:hAnsi="Times New Roman" w:cs="Times New Roman"/>
          <w:color w:val="000000" w:themeColor="text1"/>
          <w:sz w:val="24"/>
          <w:szCs w:val="24"/>
          <w:shd w:val="clear" w:color="auto" w:fill="FFFFFF"/>
          <w:lang w:val="en-US"/>
        </w:rPr>
      </w:pPr>
      <w:r w:rsidRPr="0055795F">
        <w:rPr>
          <w:rFonts w:ascii="Times New Roman" w:hAnsi="Times New Roman" w:cs="Times New Roman"/>
          <w:b/>
          <w:color w:val="000000" w:themeColor="text1"/>
          <w:lang w:val="en-US"/>
        </w:rPr>
        <w:t>References</w:t>
      </w:r>
    </w:p>
    <w:p w14:paraId="660E9678" w14:textId="77777777" w:rsidR="00EB1FDE" w:rsidRPr="00EB1FDE" w:rsidRDefault="00EB1FDE" w:rsidP="00EB1FDE">
      <w:pPr>
        <w:spacing w:after="0" w:line="240" w:lineRule="auto"/>
        <w:ind w:firstLine="709"/>
        <w:jc w:val="both"/>
        <w:rPr>
          <w:rFonts w:ascii="Times New Roman" w:hAnsi="Times New Roman" w:cs="Times New Roman"/>
          <w:color w:val="000000" w:themeColor="text1"/>
          <w:sz w:val="24"/>
          <w:szCs w:val="24"/>
          <w:lang w:val="en-US"/>
        </w:rPr>
      </w:pPr>
      <w:r w:rsidRPr="00EB1FDE">
        <w:rPr>
          <w:rFonts w:ascii="Times New Roman" w:hAnsi="Times New Roman" w:cs="Times New Roman"/>
          <w:color w:val="000000" w:themeColor="text1"/>
          <w:sz w:val="24"/>
          <w:szCs w:val="24"/>
          <w:lang w:val="en-US"/>
        </w:rPr>
        <w:t>1. Federal Law No. 127-FZ of August 23, 1996 (as amended on July 2, 2021) “On Science and State Science and Technology Policy” (as amended and supplemented, effective from September 1, 2021).</w:t>
      </w:r>
    </w:p>
    <w:p w14:paraId="58AF6F74" w14:textId="77777777" w:rsidR="00EB1FDE" w:rsidRPr="00EB1FDE" w:rsidRDefault="00EB1FDE" w:rsidP="00EB1FDE">
      <w:pPr>
        <w:spacing w:after="0" w:line="240" w:lineRule="auto"/>
        <w:ind w:firstLine="709"/>
        <w:jc w:val="both"/>
        <w:rPr>
          <w:rFonts w:ascii="Times New Roman" w:hAnsi="Times New Roman" w:cs="Times New Roman"/>
          <w:color w:val="000000" w:themeColor="text1"/>
          <w:sz w:val="24"/>
          <w:szCs w:val="24"/>
          <w:lang w:val="en-US"/>
        </w:rPr>
      </w:pPr>
      <w:r w:rsidRPr="00EB1FDE">
        <w:rPr>
          <w:rFonts w:ascii="Times New Roman" w:hAnsi="Times New Roman" w:cs="Times New Roman"/>
          <w:color w:val="000000" w:themeColor="text1"/>
          <w:sz w:val="24"/>
          <w:szCs w:val="24"/>
          <w:lang w:val="en-US"/>
        </w:rPr>
        <w:t>2. Model law "On scientific and scientific and technical activities" (Resolution No. 31-15 of November 25, 2008). Adopted at the thirty-first plenary session of the Inter-Parliamentary Assembly of the CIS Member States.</w:t>
      </w:r>
    </w:p>
    <w:p w14:paraId="5D53AAA0" w14:textId="77777777" w:rsidR="00EB1FDE" w:rsidRPr="00EB1FDE" w:rsidRDefault="00EB1FDE" w:rsidP="00EB1FDE">
      <w:pPr>
        <w:spacing w:after="0" w:line="240" w:lineRule="auto"/>
        <w:ind w:firstLine="709"/>
        <w:jc w:val="both"/>
        <w:rPr>
          <w:rFonts w:ascii="Times New Roman" w:hAnsi="Times New Roman" w:cs="Times New Roman"/>
          <w:color w:val="000000" w:themeColor="text1"/>
          <w:sz w:val="24"/>
          <w:szCs w:val="24"/>
          <w:lang w:val="en-US"/>
        </w:rPr>
      </w:pPr>
      <w:r w:rsidRPr="00EB1FDE">
        <w:rPr>
          <w:rFonts w:ascii="Times New Roman" w:hAnsi="Times New Roman" w:cs="Times New Roman"/>
          <w:color w:val="000000" w:themeColor="text1"/>
          <w:sz w:val="24"/>
          <w:szCs w:val="24"/>
          <w:lang w:val="en-US"/>
        </w:rPr>
        <w:t>3. Innovative development of Russia, edited by M. A. Eskindarov, S. N. Silvestrov. M., 2014. 313 p.</w:t>
      </w:r>
    </w:p>
    <w:p w14:paraId="5444867A" w14:textId="6DC5B522" w:rsidR="00EB1FDE" w:rsidRDefault="00EB1FDE" w:rsidP="00EB1FDE">
      <w:pPr>
        <w:spacing w:after="0" w:line="240" w:lineRule="auto"/>
        <w:ind w:firstLine="709"/>
        <w:jc w:val="both"/>
        <w:rPr>
          <w:rFonts w:ascii="Times New Roman" w:hAnsi="Times New Roman" w:cs="Times New Roman"/>
          <w:color w:val="000000" w:themeColor="text1"/>
          <w:sz w:val="24"/>
          <w:szCs w:val="24"/>
          <w:lang w:val="en-US"/>
        </w:rPr>
      </w:pPr>
      <w:r w:rsidRPr="00EB1FDE">
        <w:rPr>
          <w:rFonts w:ascii="Times New Roman" w:hAnsi="Times New Roman" w:cs="Times New Roman"/>
          <w:color w:val="000000" w:themeColor="text1"/>
          <w:sz w:val="24"/>
          <w:szCs w:val="24"/>
          <w:lang w:val="en-US"/>
        </w:rPr>
        <w:t>4. Federal Law No. 216-FZ of July 29, 2017 (as amended on July 2, 2021) “On Innovative Science and Technology Centers and on Amendments to Certain Legislative Acts of the Russian Federation”</w:t>
      </w:r>
    </w:p>
    <w:p w14:paraId="08BACB56" w14:textId="72DE4686" w:rsidR="0055795F" w:rsidRPr="0055795F" w:rsidRDefault="0055795F" w:rsidP="0055795F">
      <w:pPr>
        <w:spacing w:after="0" w:line="240" w:lineRule="auto"/>
        <w:ind w:firstLine="709"/>
        <w:jc w:val="both"/>
        <w:rPr>
          <w:rFonts w:ascii="Times New Roman" w:hAnsi="Times New Roman" w:cs="Times New Roman"/>
          <w:color w:val="000000" w:themeColor="text1"/>
          <w:sz w:val="24"/>
          <w:szCs w:val="24"/>
          <w:lang w:val="en-US"/>
        </w:rPr>
      </w:pPr>
      <w:r w:rsidRPr="0055795F">
        <w:rPr>
          <w:rFonts w:ascii="Times New Roman" w:hAnsi="Times New Roman" w:cs="Times New Roman"/>
          <w:color w:val="000000" w:themeColor="text1"/>
          <w:sz w:val="24"/>
          <w:szCs w:val="24"/>
          <w:lang w:val="en-US"/>
        </w:rPr>
        <w:t>5. Rakitov A.I. Prolegomena to the idea of ​​technology // Questions of Philosophy. 2011.№1. S.3-14.</w:t>
      </w:r>
    </w:p>
    <w:p w14:paraId="011761A3" w14:textId="77777777" w:rsidR="0055795F" w:rsidRPr="0055795F" w:rsidRDefault="0055795F" w:rsidP="0055795F">
      <w:pPr>
        <w:spacing w:after="0" w:line="240" w:lineRule="auto"/>
        <w:ind w:firstLine="709"/>
        <w:jc w:val="both"/>
        <w:rPr>
          <w:rFonts w:ascii="Times New Roman" w:hAnsi="Times New Roman" w:cs="Times New Roman"/>
          <w:color w:val="000000" w:themeColor="text1"/>
          <w:sz w:val="24"/>
          <w:szCs w:val="24"/>
          <w:lang w:val="en-US"/>
        </w:rPr>
      </w:pPr>
      <w:r w:rsidRPr="0055795F">
        <w:rPr>
          <w:rFonts w:ascii="Times New Roman" w:hAnsi="Times New Roman" w:cs="Times New Roman"/>
          <w:color w:val="000000" w:themeColor="text1"/>
          <w:sz w:val="24"/>
          <w:szCs w:val="24"/>
          <w:lang w:val="en-US"/>
        </w:rPr>
        <w:t>6. Methodology for determining the levels of technology readiness in the framework of the projects of the federal target program "Research and development in priority areas of development of the scientific and technological complex of Russia for 2014 - 2020" (approved by the Ministry of Education and Science of Russia on July 11, 2017 No. GT-57 / 14vn).</w:t>
      </w:r>
    </w:p>
    <w:p w14:paraId="790950F3" w14:textId="77777777" w:rsidR="0055795F" w:rsidRPr="006F3417" w:rsidRDefault="0055795F" w:rsidP="0055795F">
      <w:pPr>
        <w:spacing w:after="0" w:line="240" w:lineRule="auto"/>
        <w:ind w:firstLine="709"/>
        <w:jc w:val="both"/>
        <w:rPr>
          <w:rFonts w:ascii="Times New Roman" w:hAnsi="Times New Roman" w:cs="Times New Roman"/>
          <w:color w:val="000000" w:themeColor="text1"/>
          <w:sz w:val="24"/>
          <w:szCs w:val="24"/>
          <w:lang w:val="en-US"/>
        </w:rPr>
      </w:pPr>
      <w:r w:rsidRPr="0055795F">
        <w:rPr>
          <w:rFonts w:ascii="Times New Roman" w:hAnsi="Times New Roman" w:cs="Times New Roman"/>
          <w:color w:val="000000" w:themeColor="text1"/>
          <w:sz w:val="24"/>
          <w:szCs w:val="24"/>
          <w:lang w:val="en-US"/>
        </w:rPr>
        <w:t xml:space="preserve">7. Khamatkhanova A.M. Readiness for industrial implementation as an indicator of the choice of priority technological areas // Economics of science. </w:t>
      </w:r>
      <w:r w:rsidRPr="006F3417">
        <w:rPr>
          <w:rFonts w:ascii="Times New Roman" w:hAnsi="Times New Roman" w:cs="Times New Roman"/>
          <w:color w:val="000000" w:themeColor="text1"/>
          <w:sz w:val="24"/>
          <w:szCs w:val="24"/>
          <w:lang w:val="en-US"/>
        </w:rPr>
        <w:t>2016. No. 1. S. 23 – 34.</w:t>
      </w:r>
    </w:p>
    <w:p w14:paraId="288FBC8D" w14:textId="757376F5" w:rsidR="0055795F" w:rsidRPr="0055795F" w:rsidRDefault="0055795F" w:rsidP="0055795F">
      <w:pPr>
        <w:spacing w:after="0" w:line="240" w:lineRule="auto"/>
        <w:ind w:firstLine="709"/>
        <w:jc w:val="both"/>
        <w:rPr>
          <w:rFonts w:ascii="Times New Roman" w:hAnsi="Times New Roman" w:cs="Times New Roman"/>
          <w:color w:val="000000" w:themeColor="text1"/>
          <w:sz w:val="24"/>
          <w:szCs w:val="24"/>
          <w:lang w:val="en-US"/>
        </w:rPr>
      </w:pPr>
      <w:r w:rsidRPr="0055795F">
        <w:rPr>
          <w:rFonts w:ascii="Times New Roman" w:hAnsi="Times New Roman" w:cs="Times New Roman"/>
          <w:color w:val="000000" w:themeColor="text1"/>
          <w:sz w:val="24"/>
          <w:szCs w:val="24"/>
          <w:lang w:val="en-US"/>
        </w:rPr>
        <w:t>8. Stepin V.S. Science and Philosophy // Questions of Philosophy, No. 8, 2010, pp. 58-75.</w:t>
      </w:r>
    </w:p>
    <w:sectPr w:rsidR="0055795F" w:rsidRPr="0055795F" w:rsidSect="00440315">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05D46C" w14:textId="77777777" w:rsidR="00D92C38" w:rsidRDefault="00D92C38" w:rsidP="00F05A0B">
      <w:pPr>
        <w:spacing w:after="0" w:line="240" w:lineRule="auto"/>
      </w:pPr>
      <w:r>
        <w:separator/>
      </w:r>
    </w:p>
  </w:endnote>
  <w:endnote w:type="continuationSeparator" w:id="0">
    <w:p w14:paraId="028FFAF8" w14:textId="77777777" w:rsidR="00D92C38" w:rsidRDefault="00D92C38" w:rsidP="00F05A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9503278"/>
      <w:docPartObj>
        <w:docPartGallery w:val="Page Numbers (Bottom of Page)"/>
        <w:docPartUnique/>
      </w:docPartObj>
    </w:sdtPr>
    <w:sdtEndPr/>
    <w:sdtContent>
      <w:p w14:paraId="77678229" w14:textId="73142A7C" w:rsidR="00B66F17" w:rsidRDefault="00B66F17">
        <w:pPr>
          <w:pStyle w:val="af2"/>
          <w:jc w:val="right"/>
        </w:pPr>
        <w:r>
          <w:fldChar w:fldCharType="begin"/>
        </w:r>
        <w:r>
          <w:instrText>PAGE   \* MERGEFORMAT</w:instrText>
        </w:r>
        <w:r>
          <w:fldChar w:fldCharType="separate"/>
        </w:r>
        <w:r w:rsidR="008B1D66">
          <w:rPr>
            <w:noProof/>
          </w:rPr>
          <w:t>6</w:t>
        </w:r>
        <w:r>
          <w:fldChar w:fldCharType="end"/>
        </w:r>
      </w:p>
    </w:sdtContent>
  </w:sdt>
  <w:p w14:paraId="55A425EE" w14:textId="77777777" w:rsidR="00B66F17" w:rsidRDefault="00B66F17">
    <w:pPr>
      <w:pStyle w:val="af2"/>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F1DD0B" w14:textId="77777777" w:rsidR="00D92C38" w:rsidRDefault="00D92C38" w:rsidP="00F05A0B">
      <w:pPr>
        <w:spacing w:after="0" w:line="240" w:lineRule="auto"/>
      </w:pPr>
      <w:r>
        <w:separator/>
      </w:r>
    </w:p>
  </w:footnote>
  <w:footnote w:type="continuationSeparator" w:id="0">
    <w:p w14:paraId="52DA0AC8" w14:textId="77777777" w:rsidR="00D92C38" w:rsidRDefault="00D92C38" w:rsidP="00F05A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F1272"/>
    <w:multiLevelType w:val="multilevel"/>
    <w:tmpl w:val="94F60D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A50737"/>
    <w:multiLevelType w:val="hybridMultilevel"/>
    <w:tmpl w:val="4678ED2C"/>
    <w:lvl w:ilvl="0" w:tplc="37E8102C">
      <w:start w:val="1"/>
      <w:numFmt w:val="decimal"/>
      <w:lvlText w:val="%1."/>
      <w:lvlJc w:val="left"/>
      <w:pPr>
        <w:ind w:left="502"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D2C0C80"/>
    <w:multiLevelType w:val="multilevel"/>
    <w:tmpl w:val="94F60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5E0E66"/>
    <w:multiLevelType w:val="multilevel"/>
    <w:tmpl w:val="0B307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F02585"/>
    <w:multiLevelType w:val="multilevel"/>
    <w:tmpl w:val="0F4E9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DB3595"/>
    <w:multiLevelType w:val="multilevel"/>
    <w:tmpl w:val="C8A62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F17B0A"/>
    <w:multiLevelType w:val="multilevel"/>
    <w:tmpl w:val="ED4AF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5933CF5"/>
    <w:multiLevelType w:val="hybridMultilevel"/>
    <w:tmpl w:val="3D0097B2"/>
    <w:lvl w:ilvl="0" w:tplc="0BA8AE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6286293"/>
    <w:multiLevelType w:val="multilevel"/>
    <w:tmpl w:val="D778A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D74B0A"/>
    <w:multiLevelType w:val="multilevel"/>
    <w:tmpl w:val="00F63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80C40F2"/>
    <w:multiLevelType w:val="hybridMultilevel"/>
    <w:tmpl w:val="493E60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8D554CD"/>
    <w:multiLevelType w:val="multilevel"/>
    <w:tmpl w:val="E62E0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9481869"/>
    <w:multiLevelType w:val="hybridMultilevel"/>
    <w:tmpl w:val="DABCDD42"/>
    <w:lvl w:ilvl="0" w:tplc="25C0999E">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15:restartNumberingAfterBreak="0">
    <w:nsid w:val="4CA172ED"/>
    <w:multiLevelType w:val="multilevel"/>
    <w:tmpl w:val="64686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4BA1BD4"/>
    <w:multiLevelType w:val="hybridMultilevel"/>
    <w:tmpl w:val="8970369A"/>
    <w:lvl w:ilvl="0" w:tplc="0419000F">
      <w:start w:val="1"/>
      <w:numFmt w:val="decimal"/>
      <w:lvlText w:val="%1."/>
      <w:lvlJc w:val="left"/>
      <w:pPr>
        <w:ind w:left="9575" w:hanging="360"/>
      </w:pPr>
    </w:lvl>
    <w:lvl w:ilvl="1" w:tplc="04190019" w:tentative="1">
      <w:start w:val="1"/>
      <w:numFmt w:val="lowerLetter"/>
      <w:lvlText w:val="%2."/>
      <w:lvlJc w:val="left"/>
      <w:pPr>
        <w:ind w:left="10295" w:hanging="360"/>
      </w:pPr>
    </w:lvl>
    <w:lvl w:ilvl="2" w:tplc="0419001B" w:tentative="1">
      <w:start w:val="1"/>
      <w:numFmt w:val="lowerRoman"/>
      <w:lvlText w:val="%3."/>
      <w:lvlJc w:val="right"/>
      <w:pPr>
        <w:ind w:left="11015" w:hanging="180"/>
      </w:pPr>
    </w:lvl>
    <w:lvl w:ilvl="3" w:tplc="0419000F" w:tentative="1">
      <w:start w:val="1"/>
      <w:numFmt w:val="decimal"/>
      <w:lvlText w:val="%4."/>
      <w:lvlJc w:val="left"/>
      <w:pPr>
        <w:ind w:left="11735" w:hanging="360"/>
      </w:pPr>
    </w:lvl>
    <w:lvl w:ilvl="4" w:tplc="04190019" w:tentative="1">
      <w:start w:val="1"/>
      <w:numFmt w:val="lowerLetter"/>
      <w:lvlText w:val="%5."/>
      <w:lvlJc w:val="left"/>
      <w:pPr>
        <w:ind w:left="12455" w:hanging="360"/>
      </w:pPr>
    </w:lvl>
    <w:lvl w:ilvl="5" w:tplc="0419001B" w:tentative="1">
      <w:start w:val="1"/>
      <w:numFmt w:val="lowerRoman"/>
      <w:lvlText w:val="%6."/>
      <w:lvlJc w:val="right"/>
      <w:pPr>
        <w:ind w:left="13175" w:hanging="180"/>
      </w:pPr>
    </w:lvl>
    <w:lvl w:ilvl="6" w:tplc="0419000F" w:tentative="1">
      <w:start w:val="1"/>
      <w:numFmt w:val="decimal"/>
      <w:lvlText w:val="%7."/>
      <w:lvlJc w:val="left"/>
      <w:pPr>
        <w:ind w:left="13895" w:hanging="360"/>
      </w:pPr>
    </w:lvl>
    <w:lvl w:ilvl="7" w:tplc="04190019" w:tentative="1">
      <w:start w:val="1"/>
      <w:numFmt w:val="lowerLetter"/>
      <w:lvlText w:val="%8."/>
      <w:lvlJc w:val="left"/>
      <w:pPr>
        <w:ind w:left="14615" w:hanging="360"/>
      </w:pPr>
    </w:lvl>
    <w:lvl w:ilvl="8" w:tplc="0419001B" w:tentative="1">
      <w:start w:val="1"/>
      <w:numFmt w:val="lowerRoman"/>
      <w:lvlText w:val="%9."/>
      <w:lvlJc w:val="right"/>
      <w:pPr>
        <w:ind w:left="15335" w:hanging="180"/>
      </w:pPr>
    </w:lvl>
  </w:abstractNum>
  <w:abstractNum w:abstractNumId="15" w15:restartNumberingAfterBreak="0">
    <w:nsid w:val="55ED1C76"/>
    <w:multiLevelType w:val="multilevel"/>
    <w:tmpl w:val="00365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923AF2"/>
    <w:multiLevelType w:val="multilevel"/>
    <w:tmpl w:val="13A88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925259"/>
    <w:multiLevelType w:val="multilevel"/>
    <w:tmpl w:val="C256F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61628D2"/>
    <w:multiLevelType w:val="hybridMultilevel"/>
    <w:tmpl w:val="0858874E"/>
    <w:lvl w:ilvl="0" w:tplc="DE8068D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15:restartNumberingAfterBreak="0">
    <w:nsid w:val="67A568D6"/>
    <w:multiLevelType w:val="multilevel"/>
    <w:tmpl w:val="46DA9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22C5E67"/>
    <w:multiLevelType w:val="hybridMultilevel"/>
    <w:tmpl w:val="9BD01D3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C7158EC"/>
    <w:multiLevelType w:val="multilevel"/>
    <w:tmpl w:val="4FE69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E125FBB"/>
    <w:multiLevelType w:val="multilevel"/>
    <w:tmpl w:val="94F60D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9"/>
  </w:num>
  <w:num w:numId="3">
    <w:abstractNumId w:val="16"/>
  </w:num>
  <w:num w:numId="4">
    <w:abstractNumId w:val="2"/>
  </w:num>
  <w:num w:numId="5">
    <w:abstractNumId w:val="3"/>
  </w:num>
  <w:num w:numId="6">
    <w:abstractNumId w:val="5"/>
  </w:num>
  <w:num w:numId="7">
    <w:abstractNumId w:val="15"/>
  </w:num>
  <w:num w:numId="8">
    <w:abstractNumId w:val="4"/>
  </w:num>
  <w:num w:numId="9">
    <w:abstractNumId w:val="8"/>
  </w:num>
  <w:num w:numId="10">
    <w:abstractNumId w:val="17"/>
  </w:num>
  <w:num w:numId="11">
    <w:abstractNumId w:val="11"/>
  </w:num>
  <w:num w:numId="12">
    <w:abstractNumId w:val="18"/>
  </w:num>
  <w:num w:numId="13">
    <w:abstractNumId w:val="22"/>
  </w:num>
  <w:num w:numId="14">
    <w:abstractNumId w:val="0"/>
  </w:num>
  <w:num w:numId="15">
    <w:abstractNumId w:val="12"/>
  </w:num>
  <w:num w:numId="16">
    <w:abstractNumId w:val="10"/>
  </w:num>
  <w:num w:numId="17">
    <w:abstractNumId w:val="20"/>
  </w:num>
  <w:num w:numId="18">
    <w:abstractNumId w:val="13"/>
  </w:num>
  <w:num w:numId="19">
    <w:abstractNumId w:val="19"/>
  </w:num>
  <w:num w:numId="20">
    <w:abstractNumId w:val="6"/>
  </w:num>
  <w:num w:numId="21">
    <w:abstractNumId w:val="14"/>
  </w:num>
  <w:num w:numId="22">
    <w:abstractNumId w:val="7"/>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A3F"/>
    <w:rsid w:val="0003661B"/>
    <w:rsid w:val="00051762"/>
    <w:rsid w:val="000616BC"/>
    <w:rsid w:val="000636C6"/>
    <w:rsid w:val="000673B7"/>
    <w:rsid w:val="000706FF"/>
    <w:rsid w:val="00072CDE"/>
    <w:rsid w:val="00092513"/>
    <w:rsid w:val="000E00B0"/>
    <w:rsid w:val="000E2F9A"/>
    <w:rsid w:val="00101FAA"/>
    <w:rsid w:val="00105043"/>
    <w:rsid w:val="00107AA1"/>
    <w:rsid w:val="00113424"/>
    <w:rsid w:val="001232D5"/>
    <w:rsid w:val="00123C02"/>
    <w:rsid w:val="0012413A"/>
    <w:rsid w:val="00134ECE"/>
    <w:rsid w:val="0013638F"/>
    <w:rsid w:val="00154D70"/>
    <w:rsid w:val="00157207"/>
    <w:rsid w:val="00165495"/>
    <w:rsid w:val="001704E6"/>
    <w:rsid w:val="0017658F"/>
    <w:rsid w:val="00187F1A"/>
    <w:rsid w:val="00193AD6"/>
    <w:rsid w:val="00194936"/>
    <w:rsid w:val="001949F9"/>
    <w:rsid w:val="001B7F46"/>
    <w:rsid w:val="001C02A2"/>
    <w:rsid w:val="002019E7"/>
    <w:rsid w:val="00237C23"/>
    <w:rsid w:val="002441C8"/>
    <w:rsid w:val="00252148"/>
    <w:rsid w:val="00253DD1"/>
    <w:rsid w:val="0027236B"/>
    <w:rsid w:val="00297A49"/>
    <w:rsid w:val="002A3945"/>
    <w:rsid w:val="002B7FFE"/>
    <w:rsid w:val="002C2080"/>
    <w:rsid w:val="002C317A"/>
    <w:rsid w:val="002C6691"/>
    <w:rsid w:val="002C7CD5"/>
    <w:rsid w:val="002D31AA"/>
    <w:rsid w:val="002F0431"/>
    <w:rsid w:val="002F7D72"/>
    <w:rsid w:val="00301C7D"/>
    <w:rsid w:val="003033E3"/>
    <w:rsid w:val="00311CA5"/>
    <w:rsid w:val="00314594"/>
    <w:rsid w:val="00326855"/>
    <w:rsid w:val="00337873"/>
    <w:rsid w:val="00337896"/>
    <w:rsid w:val="00346BE6"/>
    <w:rsid w:val="00352310"/>
    <w:rsid w:val="00355185"/>
    <w:rsid w:val="003631B4"/>
    <w:rsid w:val="00366EE7"/>
    <w:rsid w:val="00385C26"/>
    <w:rsid w:val="0039426B"/>
    <w:rsid w:val="00396BD5"/>
    <w:rsid w:val="003A096C"/>
    <w:rsid w:val="003B6121"/>
    <w:rsid w:val="003B79CC"/>
    <w:rsid w:val="003D0D87"/>
    <w:rsid w:val="003D36C6"/>
    <w:rsid w:val="003D5D7A"/>
    <w:rsid w:val="003E03CA"/>
    <w:rsid w:val="003E1403"/>
    <w:rsid w:val="003E39AE"/>
    <w:rsid w:val="003E55BC"/>
    <w:rsid w:val="003F2236"/>
    <w:rsid w:val="003F41BB"/>
    <w:rsid w:val="003F55DD"/>
    <w:rsid w:val="0040098B"/>
    <w:rsid w:val="00400F1D"/>
    <w:rsid w:val="00401DA1"/>
    <w:rsid w:val="00404647"/>
    <w:rsid w:val="00410787"/>
    <w:rsid w:val="0041090F"/>
    <w:rsid w:val="0042172F"/>
    <w:rsid w:val="0042354B"/>
    <w:rsid w:val="00431F71"/>
    <w:rsid w:val="00440315"/>
    <w:rsid w:val="00442D9E"/>
    <w:rsid w:val="00454F85"/>
    <w:rsid w:val="00465117"/>
    <w:rsid w:val="0048321E"/>
    <w:rsid w:val="00483A40"/>
    <w:rsid w:val="00487B5E"/>
    <w:rsid w:val="00487D95"/>
    <w:rsid w:val="00487F9A"/>
    <w:rsid w:val="004957A4"/>
    <w:rsid w:val="004B0CDF"/>
    <w:rsid w:val="004B1004"/>
    <w:rsid w:val="004C185C"/>
    <w:rsid w:val="004C1FAA"/>
    <w:rsid w:val="004D5A14"/>
    <w:rsid w:val="004E27BE"/>
    <w:rsid w:val="004E3D01"/>
    <w:rsid w:val="00506361"/>
    <w:rsid w:val="0052020B"/>
    <w:rsid w:val="00547281"/>
    <w:rsid w:val="0055795F"/>
    <w:rsid w:val="0056102A"/>
    <w:rsid w:val="00565C45"/>
    <w:rsid w:val="0056695F"/>
    <w:rsid w:val="00567005"/>
    <w:rsid w:val="00575856"/>
    <w:rsid w:val="005762D1"/>
    <w:rsid w:val="0057631A"/>
    <w:rsid w:val="00595519"/>
    <w:rsid w:val="005A4FB4"/>
    <w:rsid w:val="005B5F4B"/>
    <w:rsid w:val="005C4035"/>
    <w:rsid w:val="005D3665"/>
    <w:rsid w:val="005D5FAF"/>
    <w:rsid w:val="005E2AC8"/>
    <w:rsid w:val="005E36EE"/>
    <w:rsid w:val="005E38DA"/>
    <w:rsid w:val="005E51A0"/>
    <w:rsid w:val="005E5D98"/>
    <w:rsid w:val="006041D0"/>
    <w:rsid w:val="006114B2"/>
    <w:rsid w:val="006132DC"/>
    <w:rsid w:val="00614854"/>
    <w:rsid w:val="00620463"/>
    <w:rsid w:val="006457A7"/>
    <w:rsid w:val="00646F7C"/>
    <w:rsid w:val="00665809"/>
    <w:rsid w:val="00671CB9"/>
    <w:rsid w:val="0067552D"/>
    <w:rsid w:val="00683501"/>
    <w:rsid w:val="006856E1"/>
    <w:rsid w:val="0069111E"/>
    <w:rsid w:val="006A3A28"/>
    <w:rsid w:val="006A4AAD"/>
    <w:rsid w:val="006A7CE4"/>
    <w:rsid w:val="006E0250"/>
    <w:rsid w:val="006E562A"/>
    <w:rsid w:val="006F3417"/>
    <w:rsid w:val="006F545D"/>
    <w:rsid w:val="00700F26"/>
    <w:rsid w:val="00735859"/>
    <w:rsid w:val="0073731C"/>
    <w:rsid w:val="00746342"/>
    <w:rsid w:val="0077232F"/>
    <w:rsid w:val="007762E4"/>
    <w:rsid w:val="007765DD"/>
    <w:rsid w:val="007807C9"/>
    <w:rsid w:val="007B1765"/>
    <w:rsid w:val="007B7C82"/>
    <w:rsid w:val="007C28DC"/>
    <w:rsid w:val="007D3557"/>
    <w:rsid w:val="007E090D"/>
    <w:rsid w:val="007E0D24"/>
    <w:rsid w:val="007E7038"/>
    <w:rsid w:val="007F23EA"/>
    <w:rsid w:val="007F3EA1"/>
    <w:rsid w:val="007F7938"/>
    <w:rsid w:val="0080473B"/>
    <w:rsid w:val="00811808"/>
    <w:rsid w:val="00814397"/>
    <w:rsid w:val="00815C9F"/>
    <w:rsid w:val="00816764"/>
    <w:rsid w:val="00816C4E"/>
    <w:rsid w:val="00817F3B"/>
    <w:rsid w:val="00822959"/>
    <w:rsid w:val="00847290"/>
    <w:rsid w:val="008544BE"/>
    <w:rsid w:val="00863DB0"/>
    <w:rsid w:val="00864BE6"/>
    <w:rsid w:val="00877FE7"/>
    <w:rsid w:val="00892673"/>
    <w:rsid w:val="008965FC"/>
    <w:rsid w:val="008B07E6"/>
    <w:rsid w:val="008B1D66"/>
    <w:rsid w:val="008C3F89"/>
    <w:rsid w:val="008D2703"/>
    <w:rsid w:val="0090245D"/>
    <w:rsid w:val="0090656F"/>
    <w:rsid w:val="00911CBA"/>
    <w:rsid w:val="00913E23"/>
    <w:rsid w:val="00962804"/>
    <w:rsid w:val="00983A6B"/>
    <w:rsid w:val="009857B2"/>
    <w:rsid w:val="009858F4"/>
    <w:rsid w:val="00994D05"/>
    <w:rsid w:val="009A255E"/>
    <w:rsid w:val="009C0730"/>
    <w:rsid w:val="009C0CB8"/>
    <w:rsid w:val="009C3EF5"/>
    <w:rsid w:val="009C450C"/>
    <w:rsid w:val="009C6B48"/>
    <w:rsid w:val="009D46EF"/>
    <w:rsid w:val="009D4C5F"/>
    <w:rsid w:val="009F0260"/>
    <w:rsid w:val="00A01630"/>
    <w:rsid w:val="00A102E2"/>
    <w:rsid w:val="00A15CDB"/>
    <w:rsid w:val="00A177C2"/>
    <w:rsid w:val="00A238D1"/>
    <w:rsid w:val="00A429E8"/>
    <w:rsid w:val="00A42C61"/>
    <w:rsid w:val="00A44168"/>
    <w:rsid w:val="00A608BB"/>
    <w:rsid w:val="00A65FB8"/>
    <w:rsid w:val="00A764A7"/>
    <w:rsid w:val="00AB1065"/>
    <w:rsid w:val="00AB1E91"/>
    <w:rsid w:val="00AC1799"/>
    <w:rsid w:val="00AD16EC"/>
    <w:rsid w:val="00AE0450"/>
    <w:rsid w:val="00AE6E45"/>
    <w:rsid w:val="00B04C8E"/>
    <w:rsid w:val="00B07D99"/>
    <w:rsid w:val="00B107B2"/>
    <w:rsid w:val="00B14BDD"/>
    <w:rsid w:val="00B32741"/>
    <w:rsid w:val="00B32A4D"/>
    <w:rsid w:val="00B34CC9"/>
    <w:rsid w:val="00B406E0"/>
    <w:rsid w:val="00B4365F"/>
    <w:rsid w:val="00B55AD1"/>
    <w:rsid w:val="00B6206B"/>
    <w:rsid w:val="00B66F17"/>
    <w:rsid w:val="00B773FF"/>
    <w:rsid w:val="00B849C2"/>
    <w:rsid w:val="00B90AAF"/>
    <w:rsid w:val="00BA15B6"/>
    <w:rsid w:val="00BB0542"/>
    <w:rsid w:val="00BB42BD"/>
    <w:rsid w:val="00BB58E4"/>
    <w:rsid w:val="00BE3AF5"/>
    <w:rsid w:val="00BF4FBB"/>
    <w:rsid w:val="00BF59E8"/>
    <w:rsid w:val="00C038E1"/>
    <w:rsid w:val="00C04FDD"/>
    <w:rsid w:val="00C14933"/>
    <w:rsid w:val="00C30FFF"/>
    <w:rsid w:val="00C33598"/>
    <w:rsid w:val="00C46B48"/>
    <w:rsid w:val="00C67326"/>
    <w:rsid w:val="00C83663"/>
    <w:rsid w:val="00CA0EB0"/>
    <w:rsid w:val="00CA0F3C"/>
    <w:rsid w:val="00CB0DE0"/>
    <w:rsid w:val="00CC5493"/>
    <w:rsid w:val="00CE0C93"/>
    <w:rsid w:val="00CE6578"/>
    <w:rsid w:val="00CF1F85"/>
    <w:rsid w:val="00D03C3D"/>
    <w:rsid w:val="00D06D44"/>
    <w:rsid w:val="00D14C19"/>
    <w:rsid w:val="00D14C50"/>
    <w:rsid w:val="00D26AEA"/>
    <w:rsid w:val="00D32461"/>
    <w:rsid w:val="00D43195"/>
    <w:rsid w:val="00D45088"/>
    <w:rsid w:val="00D46EE9"/>
    <w:rsid w:val="00D5632A"/>
    <w:rsid w:val="00D609D1"/>
    <w:rsid w:val="00D6270E"/>
    <w:rsid w:val="00D81967"/>
    <w:rsid w:val="00D84597"/>
    <w:rsid w:val="00D92C38"/>
    <w:rsid w:val="00D971D6"/>
    <w:rsid w:val="00DA1318"/>
    <w:rsid w:val="00DA3C47"/>
    <w:rsid w:val="00DB4747"/>
    <w:rsid w:val="00DB5A3F"/>
    <w:rsid w:val="00DC17AE"/>
    <w:rsid w:val="00DC2BC0"/>
    <w:rsid w:val="00DC3615"/>
    <w:rsid w:val="00DE02A4"/>
    <w:rsid w:val="00DF29CA"/>
    <w:rsid w:val="00DF43AF"/>
    <w:rsid w:val="00E02A3C"/>
    <w:rsid w:val="00E10E41"/>
    <w:rsid w:val="00E135EE"/>
    <w:rsid w:val="00E2079D"/>
    <w:rsid w:val="00E234BF"/>
    <w:rsid w:val="00E3539A"/>
    <w:rsid w:val="00E357C0"/>
    <w:rsid w:val="00E50AD9"/>
    <w:rsid w:val="00E53455"/>
    <w:rsid w:val="00E61472"/>
    <w:rsid w:val="00E63FEA"/>
    <w:rsid w:val="00E66ED5"/>
    <w:rsid w:val="00E76953"/>
    <w:rsid w:val="00E935FA"/>
    <w:rsid w:val="00EA0AD9"/>
    <w:rsid w:val="00EA606A"/>
    <w:rsid w:val="00EA6A77"/>
    <w:rsid w:val="00EA7C26"/>
    <w:rsid w:val="00EB14F8"/>
    <w:rsid w:val="00EB1FDE"/>
    <w:rsid w:val="00EB3282"/>
    <w:rsid w:val="00EC1115"/>
    <w:rsid w:val="00ED1435"/>
    <w:rsid w:val="00EE3F62"/>
    <w:rsid w:val="00EF07A9"/>
    <w:rsid w:val="00EF356A"/>
    <w:rsid w:val="00EF3A63"/>
    <w:rsid w:val="00F05A0B"/>
    <w:rsid w:val="00F16A9E"/>
    <w:rsid w:val="00F22B02"/>
    <w:rsid w:val="00F34050"/>
    <w:rsid w:val="00F42E63"/>
    <w:rsid w:val="00F450B3"/>
    <w:rsid w:val="00F51394"/>
    <w:rsid w:val="00F6686F"/>
    <w:rsid w:val="00F70CD8"/>
    <w:rsid w:val="00F75741"/>
    <w:rsid w:val="00F8735C"/>
    <w:rsid w:val="00FB024F"/>
    <w:rsid w:val="00FB05E3"/>
    <w:rsid w:val="00FB0B3C"/>
    <w:rsid w:val="00FB201A"/>
    <w:rsid w:val="00FC001F"/>
    <w:rsid w:val="00FC1DFA"/>
    <w:rsid w:val="00FE0145"/>
    <w:rsid w:val="00FE1522"/>
    <w:rsid w:val="00FE6D5B"/>
    <w:rsid w:val="00FF5D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AAC5F"/>
  <w15:chartTrackingRefBased/>
  <w15:docId w15:val="{FF44C06F-6632-48D4-9D7B-3B6996A4A6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C28D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1B7F4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9C6B4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E152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1B7F46"/>
    <w:rPr>
      <w:rFonts w:ascii="Times New Roman" w:eastAsia="Times New Roman" w:hAnsi="Times New Roman" w:cs="Times New Roman"/>
      <w:b/>
      <w:bCs/>
      <w:sz w:val="36"/>
      <w:szCs w:val="36"/>
      <w:lang w:eastAsia="ru-RU"/>
    </w:rPr>
  </w:style>
  <w:style w:type="character" w:styleId="a4">
    <w:name w:val="Emphasis"/>
    <w:basedOn w:val="a0"/>
    <w:uiPriority w:val="20"/>
    <w:qFormat/>
    <w:rsid w:val="001B7F46"/>
    <w:rPr>
      <w:i/>
      <w:iCs/>
    </w:rPr>
  </w:style>
  <w:style w:type="paragraph" w:styleId="a5">
    <w:name w:val="footnote text"/>
    <w:basedOn w:val="a"/>
    <w:link w:val="a6"/>
    <w:uiPriority w:val="99"/>
    <w:unhideWhenUsed/>
    <w:rsid w:val="00F05A0B"/>
    <w:pPr>
      <w:spacing w:after="0" w:line="240" w:lineRule="auto"/>
    </w:pPr>
    <w:rPr>
      <w:sz w:val="20"/>
      <w:szCs w:val="20"/>
    </w:rPr>
  </w:style>
  <w:style w:type="character" w:customStyle="1" w:styleId="a6">
    <w:name w:val="Текст сноски Знак"/>
    <w:basedOn w:val="a0"/>
    <w:link w:val="a5"/>
    <w:uiPriority w:val="99"/>
    <w:rsid w:val="00F05A0B"/>
    <w:rPr>
      <w:sz w:val="20"/>
      <w:szCs w:val="20"/>
    </w:rPr>
  </w:style>
  <w:style w:type="character" w:styleId="a7">
    <w:name w:val="footnote reference"/>
    <w:basedOn w:val="a0"/>
    <w:uiPriority w:val="99"/>
    <w:semiHidden/>
    <w:unhideWhenUsed/>
    <w:rsid w:val="00F05A0B"/>
    <w:rPr>
      <w:vertAlign w:val="superscript"/>
    </w:rPr>
  </w:style>
  <w:style w:type="character" w:customStyle="1" w:styleId="mw-headline">
    <w:name w:val="mw-headline"/>
    <w:basedOn w:val="a0"/>
    <w:rsid w:val="0056695F"/>
  </w:style>
  <w:style w:type="character" w:customStyle="1" w:styleId="mw-editsection">
    <w:name w:val="mw-editsection"/>
    <w:basedOn w:val="a0"/>
    <w:rsid w:val="0056695F"/>
  </w:style>
  <w:style w:type="character" w:customStyle="1" w:styleId="mw-editsection-bracket">
    <w:name w:val="mw-editsection-bracket"/>
    <w:basedOn w:val="a0"/>
    <w:rsid w:val="0056695F"/>
  </w:style>
  <w:style w:type="character" w:styleId="a8">
    <w:name w:val="Hyperlink"/>
    <w:basedOn w:val="a0"/>
    <w:uiPriority w:val="99"/>
    <w:unhideWhenUsed/>
    <w:rsid w:val="0056695F"/>
    <w:rPr>
      <w:color w:val="0000FF"/>
      <w:u w:val="single"/>
    </w:rPr>
  </w:style>
  <w:style w:type="paragraph" w:styleId="a9">
    <w:name w:val="List Paragraph"/>
    <w:basedOn w:val="a"/>
    <w:uiPriority w:val="34"/>
    <w:qFormat/>
    <w:rsid w:val="009C0CB8"/>
    <w:pPr>
      <w:ind w:left="720"/>
      <w:contextualSpacing/>
    </w:pPr>
  </w:style>
  <w:style w:type="paragraph" w:customStyle="1" w:styleId="no-indent">
    <w:name w:val="no-indent"/>
    <w:basedOn w:val="a"/>
    <w:rsid w:val="0067552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
    <w:name w:val="w"/>
    <w:basedOn w:val="a0"/>
    <w:rsid w:val="0067552D"/>
  </w:style>
  <w:style w:type="paragraph" w:customStyle="1" w:styleId="bigtext">
    <w:name w:val="bigtext"/>
    <w:basedOn w:val="a"/>
    <w:rsid w:val="00FB05E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elp">
    <w:name w:val="help"/>
    <w:basedOn w:val="a0"/>
    <w:rsid w:val="00FB05E3"/>
  </w:style>
  <w:style w:type="character" w:customStyle="1" w:styleId="help1">
    <w:name w:val="help1"/>
    <w:basedOn w:val="a0"/>
    <w:rsid w:val="00FB05E3"/>
  </w:style>
  <w:style w:type="table" w:styleId="aa">
    <w:name w:val="Table Grid"/>
    <w:basedOn w:val="a1"/>
    <w:uiPriority w:val="39"/>
    <w:rsid w:val="00EA7C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endnote text"/>
    <w:basedOn w:val="a"/>
    <w:link w:val="ac"/>
    <w:uiPriority w:val="99"/>
    <w:semiHidden/>
    <w:unhideWhenUsed/>
    <w:rsid w:val="0048321E"/>
    <w:pPr>
      <w:spacing w:after="0" w:line="240" w:lineRule="auto"/>
    </w:pPr>
    <w:rPr>
      <w:sz w:val="20"/>
      <w:szCs w:val="20"/>
    </w:rPr>
  </w:style>
  <w:style w:type="character" w:customStyle="1" w:styleId="ac">
    <w:name w:val="Текст концевой сноски Знак"/>
    <w:basedOn w:val="a0"/>
    <w:link w:val="ab"/>
    <w:uiPriority w:val="99"/>
    <w:semiHidden/>
    <w:rsid w:val="0048321E"/>
    <w:rPr>
      <w:sz w:val="20"/>
      <w:szCs w:val="20"/>
    </w:rPr>
  </w:style>
  <w:style w:type="character" w:styleId="ad">
    <w:name w:val="endnote reference"/>
    <w:basedOn w:val="a0"/>
    <w:uiPriority w:val="99"/>
    <w:semiHidden/>
    <w:unhideWhenUsed/>
    <w:rsid w:val="0048321E"/>
    <w:rPr>
      <w:vertAlign w:val="superscript"/>
    </w:rPr>
  </w:style>
  <w:style w:type="paragraph" w:customStyle="1" w:styleId="src">
    <w:name w:val="src"/>
    <w:basedOn w:val="a"/>
    <w:rsid w:val="00385C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Strong"/>
    <w:basedOn w:val="a0"/>
    <w:uiPriority w:val="22"/>
    <w:qFormat/>
    <w:rsid w:val="001949F9"/>
    <w:rPr>
      <w:b/>
      <w:bCs/>
    </w:rPr>
  </w:style>
  <w:style w:type="paragraph" w:customStyle="1" w:styleId="pboth">
    <w:name w:val="pboth"/>
    <w:basedOn w:val="a"/>
    <w:rsid w:val="007C28D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7C28DC"/>
    <w:rPr>
      <w:rFonts w:asciiTheme="majorHAnsi" w:eastAsiaTheme="majorEastAsia" w:hAnsiTheme="majorHAnsi" w:cstheme="majorBidi"/>
      <w:color w:val="2E74B5" w:themeColor="accent1" w:themeShade="BF"/>
      <w:sz w:val="32"/>
      <w:szCs w:val="32"/>
    </w:rPr>
  </w:style>
  <w:style w:type="paragraph" w:customStyle="1" w:styleId="formattext">
    <w:name w:val="formattext"/>
    <w:basedOn w:val="a"/>
    <w:rsid w:val="0040464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teright">
    <w:name w:val="rteright"/>
    <w:basedOn w:val="a"/>
    <w:rsid w:val="004046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FollowedHyperlink"/>
    <w:basedOn w:val="a0"/>
    <w:uiPriority w:val="99"/>
    <w:semiHidden/>
    <w:unhideWhenUsed/>
    <w:rsid w:val="000616BC"/>
    <w:rPr>
      <w:color w:val="954F72" w:themeColor="followedHyperlink"/>
      <w:u w:val="single"/>
    </w:rPr>
  </w:style>
  <w:style w:type="paragraph" w:styleId="af0">
    <w:name w:val="header"/>
    <w:basedOn w:val="a"/>
    <w:link w:val="af1"/>
    <w:uiPriority w:val="99"/>
    <w:unhideWhenUsed/>
    <w:rsid w:val="00465117"/>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465117"/>
  </w:style>
  <w:style w:type="paragraph" w:styleId="af2">
    <w:name w:val="footer"/>
    <w:basedOn w:val="a"/>
    <w:link w:val="af3"/>
    <w:uiPriority w:val="99"/>
    <w:unhideWhenUsed/>
    <w:rsid w:val="00465117"/>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465117"/>
  </w:style>
  <w:style w:type="paragraph" w:styleId="af4">
    <w:name w:val="Balloon Text"/>
    <w:basedOn w:val="a"/>
    <w:link w:val="af5"/>
    <w:uiPriority w:val="99"/>
    <w:semiHidden/>
    <w:unhideWhenUsed/>
    <w:rsid w:val="006457A7"/>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6457A7"/>
    <w:rPr>
      <w:rFonts w:ascii="Segoe UI" w:hAnsi="Segoe UI" w:cs="Segoe UI"/>
      <w:sz w:val="18"/>
      <w:szCs w:val="18"/>
    </w:rPr>
  </w:style>
  <w:style w:type="character" w:customStyle="1" w:styleId="30">
    <w:name w:val="Заголовок 3 Знак"/>
    <w:basedOn w:val="a0"/>
    <w:link w:val="3"/>
    <w:uiPriority w:val="9"/>
    <w:semiHidden/>
    <w:rsid w:val="009C6B48"/>
    <w:rPr>
      <w:rFonts w:asciiTheme="majorHAnsi" w:eastAsiaTheme="majorEastAsia" w:hAnsiTheme="majorHAnsi" w:cstheme="majorBidi"/>
      <w:color w:val="1F4D78" w:themeColor="accent1" w:themeShade="7F"/>
      <w:sz w:val="24"/>
      <w:szCs w:val="24"/>
    </w:rPr>
  </w:style>
  <w:style w:type="paragraph" w:styleId="af6">
    <w:name w:val="Body Text"/>
    <w:basedOn w:val="a"/>
    <w:link w:val="af7"/>
    <w:uiPriority w:val="1"/>
    <w:qFormat/>
    <w:rsid w:val="0055795F"/>
    <w:pPr>
      <w:widowControl w:val="0"/>
      <w:autoSpaceDE w:val="0"/>
      <w:autoSpaceDN w:val="0"/>
      <w:spacing w:after="0" w:line="240" w:lineRule="auto"/>
    </w:pPr>
    <w:rPr>
      <w:rFonts w:ascii="Georgia" w:eastAsia="Georgia" w:hAnsi="Georgia" w:cs="Georgia"/>
      <w:sz w:val="24"/>
      <w:szCs w:val="24"/>
    </w:rPr>
  </w:style>
  <w:style w:type="character" w:customStyle="1" w:styleId="af7">
    <w:name w:val="Основной текст Знак"/>
    <w:basedOn w:val="a0"/>
    <w:link w:val="af6"/>
    <w:uiPriority w:val="1"/>
    <w:rsid w:val="0055795F"/>
    <w:rPr>
      <w:rFonts w:ascii="Georgia" w:eastAsia="Georgia" w:hAnsi="Georgia" w:cs="Georgia"/>
      <w:sz w:val="24"/>
      <w:szCs w:val="24"/>
    </w:rPr>
  </w:style>
  <w:style w:type="table" w:customStyle="1" w:styleId="TableNormal">
    <w:name w:val="Table Normal"/>
    <w:uiPriority w:val="2"/>
    <w:semiHidden/>
    <w:unhideWhenUsed/>
    <w:qFormat/>
    <w:rsid w:val="00E7695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76953"/>
    <w:pPr>
      <w:widowControl w:val="0"/>
      <w:autoSpaceDE w:val="0"/>
      <w:autoSpaceDN w:val="0"/>
      <w:spacing w:after="0" w:line="240" w:lineRule="auto"/>
    </w:pPr>
    <w:rPr>
      <w:rFonts w:ascii="Times New Roman" w:eastAsia="Times New Roman" w:hAnsi="Times New Roman" w:cs="Times New Roman"/>
    </w:rPr>
  </w:style>
  <w:style w:type="paragraph" w:styleId="HTML">
    <w:name w:val="HTML Preformatted"/>
    <w:basedOn w:val="a"/>
    <w:link w:val="HTML0"/>
    <w:uiPriority w:val="99"/>
    <w:unhideWhenUsed/>
    <w:rsid w:val="00E769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76953"/>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67223">
      <w:bodyDiv w:val="1"/>
      <w:marLeft w:val="0"/>
      <w:marRight w:val="0"/>
      <w:marTop w:val="0"/>
      <w:marBottom w:val="0"/>
      <w:divBdr>
        <w:top w:val="none" w:sz="0" w:space="0" w:color="auto"/>
        <w:left w:val="none" w:sz="0" w:space="0" w:color="auto"/>
        <w:bottom w:val="none" w:sz="0" w:space="0" w:color="auto"/>
        <w:right w:val="none" w:sz="0" w:space="0" w:color="auto"/>
      </w:divBdr>
    </w:div>
    <w:div w:id="46147727">
      <w:bodyDiv w:val="1"/>
      <w:marLeft w:val="0"/>
      <w:marRight w:val="0"/>
      <w:marTop w:val="0"/>
      <w:marBottom w:val="0"/>
      <w:divBdr>
        <w:top w:val="none" w:sz="0" w:space="0" w:color="auto"/>
        <w:left w:val="none" w:sz="0" w:space="0" w:color="auto"/>
        <w:bottom w:val="none" w:sz="0" w:space="0" w:color="auto"/>
        <w:right w:val="none" w:sz="0" w:space="0" w:color="auto"/>
      </w:divBdr>
    </w:div>
    <w:div w:id="173040172">
      <w:bodyDiv w:val="1"/>
      <w:marLeft w:val="0"/>
      <w:marRight w:val="0"/>
      <w:marTop w:val="0"/>
      <w:marBottom w:val="0"/>
      <w:divBdr>
        <w:top w:val="none" w:sz="0" w:space="0" w:color="auto"/>
        <w:left w:val="none" w:sz="0" w:space="0" w:color="auto"/>
        <w:bottom w:val="none" w:sz="0" w:space="0" w:color="auto"/>
        <w:right w:val="none" w:sz="0" w:space="0" w:color="auto"/>
      </w:divBdr>
    </w:div>
    <w:div w:id="189606089">
      <w:bodyDiv w:val="1"/>
      <w:marLeft w:val="0"/>
      <w:marRight w:val="0"/>
      <w:marTop w:val="0"/>
      <w:marBottom w:val="0"/>
      <w:divBdr>
        <w:top w:val="none" w:sz="0" w:space="0" w:color="auto"/>
        <w:left w:val="none" w:sz="0" w:space="0" w:color="auto"/>
        <w:bottom w:val="none" w:sz="0" w:space="0" w:color="auto"/>
        <w:right w:val="none" w:sz="0" w:space="0" w:color="auto"/>
      </w:divBdr>
    </w:div>
    <w:div w:id="233977131">
      <w:bodyDiv w:val="1"/>
      <w:marLeft w:val="0"/>
      <w:marRight w:val="0"/>
      <w:marTop w:val="0"/>
      <w:marBottom w:val="0"/>
      <w:divBdr>
        <w:top w:val="none" w:sz="0" w:space="0" w:color="auto"/>
        <w:left w:val="none" w:sz="0" w:space="0" w:color="auto"/>
        <w:bottom w:val="none" w:sz="0" w:space="0" w:color="auto"/>
        <w:right w:val="none" w:sz="0" w:space="0" w:color="auto"/>
      </w:divBdr>
      <w:divsChild>
        <w:div w:id="145128797">
          <w:marLeft w:val="0"/>
          <w:marRight w:val="0"/>
          <w:marTop w:val="0"/>
          <w:marBottom w:val="0"/>
          <w:divBdr>
            <w:top w:val="none" w:sz="0" w:space="0" w:color="auto"/>
            <w:left w:val="none" w:sz="0" w:space="0" w:color="auto"/>
            <w:bottom w:val="none" w:sz="0" w:space="0" w:color="auto"/>
            <w:right w:val="none" w:sz="0" w:space="0" w:color="auto"/>
          </w:divBdr>
        </w:div>
      </w:divsChild>
    </w:div>
    <w:div w:id="408893298">
      <w:bodyDiv w:val="1"/>
      <w:marLeft w:val="0"/>
      <w:marRight w:val="0"/>
      <w:marTop w:val="0"/>
      <w:marBottom w:val="0"/>
      <w:divBdr>
        <w:top w:val="none" w:sz="0" w:space="0" w:color="auto"/>
        <w:left w:val="none" w:sz="0" w:space="0" w:color="auto"/>
        <w:bottom w:val="none" w:sz="0" w:space="0" w:color="auto"/>
        <w:right w:val="none" w:sz="0" w:space="0" w:color="auto"/>
      </w:divBdr>
    </w:div>
    <w:div w:id="419906615">
      <w:bodyDiv w:val="1"/>
      <w:marLeft w:val="0"/>
      <w:marRight w:val="0"/>
      <w:marTop w:val="0"/>
      <w:marBottom w:val="0"/>
      <w:divBdr>
        <w:top w:val="none" w:sz="0" w:space="0" w:color="auto"/>
        <w:left w:val="none" w:sz="0" w:space="0" w:color="auto"/>
        <w:bottom w:val="none" w:sz="0" w:space="0" w:color="auto"/>
        <w:right w:val="none" w:sz="0" w:space="0" w:color="auto"/>
      </w:divBdr>
    </w:div>
    <w:div w:id="692921817">
      <w:bodyDiv w:val="1"/>
      <w:marLeft w:val="0"/>
      <w:marRight w:val="0"/>
      <w:marTop w:val="0"/>
      <w:marBottom w:val="0"/>
      <w:divBdr>
        <w:top w:val="none" w:sz="0" w:space="0" w:color="auto"/>
        <w:left w:val="none" w:sz="0" w:space="0" w:color="auto"/>
        <w:bottom w:val="none" w:sz="0" w:space="0" w:color="auto"/>
        <w:right w:val="none" w:sz="0" w:space="0" w:color="auto"/>
      </w:divBdr>
    </w:div>
    <w:div w:id="729380457">
      <w:bodyDiv w:val="1"/>
      <w:marLeft w:val="0"/>
      <w:marRight w:val="0"/>
      <w:marTop w:val="0"/>
      <w:marBottom w:val="0"/>
      <w:divBdr>
        <w:top w:val="none" w:sz="0" w:space="0" w:color="auto"/>
        <w:left w:val="none" w:sz="0" w:space="0" w:color="auto"/>
        <w:bottom w:val="none" w:sz="0" w:space="0" w:color="auto"/>
        <w:right w:val="none" w:sz="0" w:space="0" w:color="auto"/>
      </w:divBdr>
    </w:div>
    <w:div w:id="932709083">
      <w:bodyDiv w:val="1"/>
      <w:marLeft w:val="0"/>
      <w:marRight w:val="0"/>
      <w:marTop w:val="0"/>
      <w:marBottom w:val="0"/>
      <w:divBdr>
        <w:top w:val="none" w:sz="0" w:space="0" w:color="auto"/>
        <w:left w:val="none" w:sz="0" w:space="0" w:color="auto"/>
        <w:bottom w:val="none" w:sz="0" w:space="0" w:color="auto"/>
        <w:right w:val="none" w:sz="0" w:space="0" w:color="auto"/>
      </w:divBdr>
      <w:divsChild>
        <w:div w:id="394742577">
          <w:marLeft w:val="0"/>
          <w:marRight w:val="0"/>
          <w:marTop w:val="0"/>
          <w:marBottom w:val="0"/>
          <w:divBdr>
            <w:top w:val="none" w:sz="0" w:space="0" w:color="auto"/>
            <w:left w:val="none" w:sz="0" w:space="0" w:color="auto"/>
            <w:bottom w:val="none" w:sz="0" w:space="0" w:color="auto"/>
            <w:right w:val="none" w:sz="0" w:space="0" w:color="auto"/>
          </w:divBdr>
          <w:divsChild>
            <w:div w:id="2108454725">
              <w:marLeft w:val="0"/>
              <w:marRight w:val="0"/>
              <w:marTop w:val="0"/>
              <w:marBottom w:val="0"/>
              <w:divBdr>
                <w:top w:val="none" w:sz="0" w:space="0" w:color="auto"/>
                <w:left w:val="none" w:sz="0" w:space="0" w:color="auto"/>
                <w:bottom w:val="none" w:sz="0" w:space="0" w:color="auto"/>
                <w:right w:val="none" w:sz="0" w:space="0" w:color="auto"/>
              </w:divBdr>
            </w:div>
            <w:div w:id="142207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981416">
      <w:bodyDiv w:val="1"/>
      <w:marLeft w:val="0"/>
      <w:marRight w:val="0"/>
      <w:marTop w:val="0"/>
      <w:marBottom w:val="0"/>
      <w:divBdr>
        <w:top w:val="none" w:sz="0" w:space="0" w:color="auto"/>
        <w:left w:val="none" w:sz="0" w:space="0" w:color="auto"/>
        <w:bottom w:val="none" w:sz="0" w:space="0" w:color="auto"/>
        <w:right w:val="none" w:sz="0" w:space="0" w:color="auto"/>
      </w:divBdr>
    </w:div>
    <w:div w:id="1012024860">
      <w:bodyDiv w:val="1"/>
      <w:marLeft w:val="0"/>
      <w:marRight w:val="0"/>
      <w:marTop w:val="0"/>
      <w:marBottom w:val="0"/>
      <w:divBdr>
        <w:top w:val="none" w:sz="0" w:space="0" w:color="auto"/>
        <w:left w:val="none" w:sz="0" w:space="0" w:color="auto"/>
        <w:bottom w:val="none" w:sz="0" w:space="0" w:color="auto"/>
        <w:right w:val="none" w:sz="0" w:space="0" w:color="auto"/>
      </w:divBdr>
    </w:div>
    <w:div w:id="1158570427">
      <w:bodyDiv w:val="1"/>
      <w:marLeft w:val="0"/>
      <w:marRight w:val="0"/>
      <w:marTop w:val="0"/>
      <w:marBottom w:val="0"/>
      <w:divBdr>
        <w:top w:val="none" w:sz="0" w:space="0" w:color="auto"/>
        <w:left w:val="none" w:sz="0" w:space="0" w:color="auto"/>
        <w:bottom w:val="none" w:sz="0" w:space="0" w:color="auto"/>
        <w:right w:val="none" w:sz="0" w:space="0" w:color="auto"/>
      </w:divBdr>
    </w:div>
    <w:div w:id="1190148061">
      <w:bodyDiv w:val="1"/>
      <w:marLeft w:val="0"/>
      <w:marRight w:val="0"/>
      <w:marTop w:val="0"/>
      <w:marBottom w:val="0"/>
      <w:divBdr>
        <w:top w:val="none" w:sz="0" w:space="0" w:color="auto"/>
        <w:left w:val="none" w:sz="0" w:space="0" w:color="auto"/>
        <w:bottom w:val="none" w:sz="0" w:space="0" w:color="auto"/>
        <w:right w:val="none" w:sz="0" w:space="0" w:color="auto"/>
      </w:divBdr>
    </w:div>
    <w:div w:id="1190339951">
      <w:bodyDiv w:val="1"/>
      <w:marLeft w:val="0"/>
      <w:marRight w:val="0"/>
      <w:marTop w:val="0"/>
      <w:marBottom w:val="0"/>
      <w:divBdr>
        <w:top w:val="none" w:sz="0" w:space="0" w:color="auto"/>
        <w:left w:val="none" w:sz="0" w:space="0" w:color="auto"/>
        <w:bottom w:val="none" w:sz="0" w:space="0" w:color="auto"/>
        <w:right w:val="none" w:sz="0" w:space="0" w:color="auto"/>
      </w:divBdr>
    </w:div>
    <w:div w:id="1197308115">
      <w:bodyDiv w:val="1"/>
      <w:marLeft w:val="0"/>
      <w:marRight w:val="0"/>
      <w:marTop w:val="0"/>
      <w:marBottom w:val="0"/>
      <w:divBdr>
        <w:top w:val="none" w:sz="0" w:space="0" w:color="auto"/>
        <w:left w:val="none" w:sz="0" w:space="0" w:color="auto"/>
        <w:bottom w:val="none" w:sz="0" w:space="0" w:color="auto"/>
        <w:right w:val="none" w:sz="0" w:space="0" w:color="auto"/>
      </w:divBdr>
      <w:divsChild>
        <w:div w:id="382363594">
          <w:marLeft w:val="0"/>
          <w:marRight w:val="0"/>
          <w:marTop w:val="0"/>
          <w:marBottom w:val="0"/>
          <w:divBdr>
            <w:top w:val="none" w:sz="0" w:space="0" w:color="auto"/>
            <w:left w:val="none" w:sz="0" w:space="0" w:color="auto"/>
            <w:bottom w:val="none" w:sz="0" w:space="0" w:color="auto"/>
            <w:right w:val="none" w:sz="0" w:space="0" w:color="auto"/>
          </w:divBdr>
        </w:div>
      </w:divsChild>
    </w:div>
    <w:div w:id="1243376356">
      <w:bodyDiv w:val="1"/>
      <w:marLeft w:val="0"/>
      <w:marRight w:val="0"/>
      <w:marTop w:val="0"/>
      <w:marBottom w:val="0"/>
      <w:divBdr>
        <w:top w:val="none" w:sz="0" w:space="0" w:color="auto"/>
        <w:left w:val="none" w:sz="0" w:space="0" w:color="auto"/>
        <w:bottom w:val="none" w:sz="0" w:space="0" w:color="auto"/>
        <w:right w:val="none" w:sz="0" w:space="0" w:color="auto"/>
      </w:divBdr>
    </w:div>
    <w:div w:id="1397585387">
      <w:bodyDiv w:val="1"/>
      <w:marLeft w:val="0"/>
      <w:marRight w:val="0"/>
      <w:marTop w:val="0"/>
      <w:marBottom w:val="0"/>
      <w:divBdr>
        <w:top w:val="none" w:sz="0" w:space="0" w:color="auto"/>
        <w:left w:val="none" w:sz="0" w:space="0" w:color="auto"/>
        <w:bottom w:val="none" w:sz="0" w:space="0" w:color="auto"/>
        <w:right w:val="none" w:sz="0" w:space="0" w:color="auto"/>
      </w:divBdr>
    </w:div>
    <w:div w:id="1581787751">
      <w:bodyDiv w:val="1"/>
      <w:marLeft w:val="0"/>
      <w:marRight w:val="0"/>
      <w:marTop w:val="0"/>
      <w:marBottom w:val="0"/>
      <w:divBdr>
        <w:top w:val="none" w:sz="0" w:space="0" w:color="auto"/>
        <w:left w:val="none" w:sz="0" w:space="0" w:color="auto"/>
        <w:bottom w:val="none" w:sz="0" w:space="0" w:color="auto"/>
        <w:right w:val="none" w:sz="0" w:space="0" w:color="auto"/>
      </w:divBdr>
    </w:div>
    <w:div w:id="1594123873">
      <w:bodyDiv w:val="1"/>
      <w:marLeft w:val="0"/>
      <w:marRight w:val="0"/>
      <w:marTop w:val="0"/>
      <w:marBottom w:val="0"/>
      <w:divBdr>
        <w:top w:val="none" w:sz="0" w:space="0" w:color="auto"/>
        <w:left w:val="none" w:sz="0" w:space="0" w:color="auto"/>
        <w:bottom w:val="none" w:sz="0" w:space="0" w:color="auto"/>
        <w:right w:val="none" w:sz="0" w:space="0" w:color="auto"/>
      </w:divBdr>
      <w:divsChild>
        <w:div w:id="1129275354">
          <w:marLeft w:val="0"/>
          <w:marRight w:val="0"/>
          <w:marTop w:val="270"/>
          <w:marBottom w:val="0"/>
          <w:divBdr>
            <w:top w:val="none" w:sz="0" w:space="0" w:color="auto"/>
            <w:left w:val="none" w:sz="0" w:space="0" w:color="auto"/>
            <w:bottom w:val="none" w:sz="0" w:space="0" w:color="auto"/>
            <w:right w:val="none" w:sz="0" w:space="0" w:color="auto"/>
          </w:divBdr>
        </w:div>
      </w:divsChild>
    </w:div>
    <w:div w:id="1602956317">
      <w:bodyDiv w:val="1"/>
      <w:marLeft w:val="0"/>
      <w:marRight w:val="0"/>
      <w:marTop w:val="0"/>
      <w:marBottom w:val="0"/>
      <w:divBdr>
        <w:top w:val="none" w:sz="0" w:space="0" w:color="auto"/>
        <w:left w:val="none" w:sz="0" w:space="0" w:color="auto"/>
        <w:bottom w:val="none" w:sz="0" w:space="0" w:color="auto"/>
        <w:right w:val="none" w:sz="0" w:space="0" w:color="auto"/>
      </w:divBdr>
      <w:divsChild>
        <w:div w:id="965542988">
          <w:marLeft w:val="0"/>
          <w:marRight w:val="0"/>
          <w:marTop w:val="0"/>
          <w:marBottom w:val="0"/>
          <w:divBdr>
            <w:top w:val="none" w:sz="0" w:space="0" w:color="auto"/>
            <w:left w:val="none" w:sz="0" w:space="0" w:color="auto"/>
            <w:bottom w:val="none" w:sz="0" w:space="0" w:color="auto"/>
            <w:right w:val="none" w:sz="0" w:space="0" w:color="auto"/>
          </w:divBdr>
          <w:divsChild>
            <w:div w:id="2012877984">
              <w:marLeft w:val="0"/>
              <w:marRight w:val="0"/>
              <w:marTop w:val="0"/>
              <w:marBottom w:val="0"/>
              <w:divBdr>
                <w:top w:val="none" w:sz="0" w:space="0" w:color="auto"/>
                <w:left w:val="none" w:sz="0" w:space="0" w:color="auto"/>
                <w:bottom w:val="none" w:sz="0" w:space="0" w:color="auto"/>
                <w:right w:val="none" w:sz="0" w:space="0" w:color="auto"/>
              </w:divBdr>
            </w:div>
            <w:div w:id="113078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096565">
      <w:bodyDiv w:val="1"/>
      <w:marLeft w:val="0"/>
      <w:marRight w:val="0"/>
      <w:marTop w:val="0"/>
      <w:marBottom w:val="0"/>
      <w:divBdr>
        <w:top w:val="none" w:sz="0" w:space="0" w:color="auto"/>
        <w:left w:val="none" w:sz="0" w:space="0" w:color="auto"/>
        <w:bottom w:val="none" w:sz="0" w:space="0" w:color="auto"/>
        <w:right w:val="none" w:sz="0" w:space="0" w:color="auto"/>
      </w:divBdr>
    </w:div>
    <w:div w:id="1784686942">
      <w:bodyDiv w:val="1"/>
      <w:marLeft w:val="0"/>
      <w:marRight w:val="0"/>
      <w:marTop w:val="0"/>
      <w:marBottom w:val="0"/>
      <w:divBdr>
        <w:top w:val="none" w:sz="0" w:space="0" w:color="auto"/>
        <w:left w:val="none" w:sz="0" w:space="0" w:color="auto"/>
        <w:bottom w:val="none" w:sz="0" w:space="0" w:color="auto"/>
        <w:right w:val="none" w:sz="0" w:space="0" w:color="auto"/>
      </w:divBdr>
      <w:divsChild>
        <w:div w:id="1489515873">
          <w:marLeft w:val="0"/>
          <w:marRight w:val="0"/>
          <w:marTop w:val="0"/>
          <w:marBottom w:val="0"/>
          <w:divBdr>
            <w:top w:val="none" w:sz="0" w:space="0" w:color="auto"/>
            <w:left w:val="none" w:sz="0" w:space="0" w:color="auto"/>
            <w:bottom w:val="none" w:sz="0" w:space="0" w:color="auto"/>
            <w:right w:val="none" w:sz="0" w:space="0" w:color="auto"/>
          </w:divBdr>
        </w:div>
        <w:div w:id="1464805262">
          <w:marLeft w:val="0"/>
          <w:marRight w:val="0"/>
          <w:marTop w:val="0"/>
          <w:marBottom w:val="0"/>
          <w:divBdr>
            <w:top w:val="none" w:sz="0" w:space="0" w:color="auto"/>
            <w:left w:val="none" w:sz="0" w:space="0" w:color="auto"/>
            <w:bottom w:val="none" w:sz="0" w:space="0" w:color="auto"/>
            <w:right w:val="none" w:sz="0" w:space="0" w:color="auto"/>
          </w:divBdr>
        </w:div>
        <w:div w:id="385878692">
          <w:marLeft w:val="0"/>
          <w:marRight w:val="0"/>
          <w:marTop w:val="0"/>
          <w:marBottom w:val="0"/>
          <w:divBdr>
            <w:top w:val="none" w:sz="0" w:space="0" w:color="auto"/>
            <w:left w:val="none" w:sz="0" w:space="0" w:color="auto"/>
            <w:bottom w:val="none" w:sz="0" w:space="0" w:color="auto"/>
            <w:right w:val="none" w:sz="0" w:space="0" w:color="auto"/>
          </w:divBdr>
        </w:div>
        <w:div w:id="1176192108">
          <w:marLeft w:val="0"/>
          <w:marRight w:val="0"/>
          <w:marTop w:val="0"/>
          <w:marBottom w:val="0"/>
          <w:divBdr>
            <w:top w:val="none" w:sz="0" w:space="0" w:color="auto"/>
            <w:left w:val="none" w:sz="0" w:space="0" w:color="auto"/>
            <w:bottom w:val="none" w:sz="0" w:space="0" w:color="auto"/>
            <w:right w:val="none" w:sz="0" w:space="0" w:color="auto"/>
          </w:divBdr>
        </w:div>
        <w:div w:id="167066924">
          <w:marLeft w:val="0"/>
          <w:marRight w:val="0"/>
          <w:marTop w:val="0"/>
          <w:marBottom w:val="0"/>
          <w:divBdr>
            <w:top w:val="none" w:sz="0" w:space="0" w:color="auto"/>
            <w:left w:val="none" w:sz="0" w:space="0" w:color="auto"/>
            <w:bottom w:val="none" w:sz="0" w:space="0" w:color="auto"/>
            <w:right w:val="none" w:sz="0" w:space="0" w:color="auto"/>
          </w:divBdr>
        </w:div>
      </w:divsChild>
    </w:div>
    <w:div w:id="1931231947">
      <w:bodyDiv w:val="1"/>
      <w:marLeft w:val="0"/>
      <w:marRight w:val="0"/>
      <w:marTop w:val="0"/>
      <w:marBottom w:val="0"/>
      <w:divBdr>
        <w:top w:val="none" w:sz="0" w:space="0" w:color="auto"/>
        <w:left w:val="none" w:sz="0" w:space="0" w:color="auto"/>
        <w:bottom w:val="none" w:sz="0" w:space="0" w:color="auto"/>
        <w:right w:val="none" w:sz="0" w:space="0" w:color="auto"/>
      </w:divBdr>
    </w:div>
    <w:div w:id="1957298399">
      <w:bodyDiv w:val="1"/>
      <w:marLeft w:val="0"/>
      <w:marRight w:val="0"/>
      <w:marTop w:val="0"/>
      <w:marBottom w:val="0"/>
      <w:divBdr>
        <w:top w:val="none" w:sz="0" w:space="0" w:color="auto"/>
        <w:left w:val="none" w:sz="0" w:space="0" w:color="auto"/>
        <w:bottom w:val="none" w:sz="0" w:space="0" w:color="auto"/>
        <w:right w:val="none" w:sz="0" w:space="0" w:color="auto"/>
      </w:divBdr>
    </w:div>
    <w:div w:id="1988317182">
      <w:bodyDiv w:val="1"/>
      <w:marLeft w:val="0"/>
      <w:marRight w:val="0"/>
      <w:marTop w:val="0"/>
      <w:marBottom w:val="0"/>
      <w:divBdr>
        <w:top w:val="none" w:sz="0" w:space="0" w:color="auto"/>
        <w:left w:val="none" w:sz="0" w:space="0" w:color="auto"/>
        <w:bottom w:val="none" w:sz="0" w:space="0" w:color="auto"/>
        <w:right w:val="none" w:sz="0" w:space="0" w:color="auto"/>
      </w:divBdr>
      <w:divsChild>
        <w:div w:id="709644641">
          <w:marLeft w:val="0"/>
          <w:marRight w:val="0"/>
          <w:marTop w:val="0"/>
          <w:marBottom w:val="0"/>
          <w:divBdr>
            <w:top w:val="none" w:sz="0" w:space="0" w:color="auto"/>
            <w:left w:val="none" w:sz="0" w:space="0" w:color="auto"/>
            <w:bottom w:val="none" w:sz="0" w:space="0" w:color="auto"/>
            <w:right w:val="none" w:sz="0" w:space="0" w:color="auto"/>
          </w:divBdr>
        </w:div>
        <w:div w:id="423263674">
          <w:marLeft w:val="0"/>
          <w:marRight w:val="0"/>
          <w:marTop w:val="0"/>
          <w:marBottom w:val="0"/>
          <w:divBdr>
            <w:top w:val="none" w:sz="0" w:space="0" w:color="auto"/>
            <w:left w:val="none" w:sz="0" w:space="0" w:color="auto"/>
            <w:bottom w:val="none" w:sz="0" w:space="0" w:color="auto"/>
            <w:right w:val="none" w:sz="0" w:space="0" w:color="auto"/>
          </w:divBdr>
        </w:div>
        <w:div w:id="1979147709">
          <w:marLeft w:val="0"/>
          <w:marRight w:val="0"/>
          <w:marTop w:val="0"/>
          <w:marBottom w:val="0"/>
          <w:divBdr>
            <w:top w:val="none" w:sz="0" w:space="0" w:color="auto"/>
            <w:left w:val="none" w:sz="0" w:space="0" w:color="auto"/>
            <w:bottom w:val="none" w:sz="0" w:space="0" w:color="auto"/>
            <w:right w:val="none" w:sz="0" w:space="0" w:color="auto"/>
          </w:divBdr>
        </w:div>
        <w:div w:id="719212633">
          <w:marLeft w:val="0"/>
          <w:marRight w:val="0"/>
          <w:marTop w:val="0"/>
          <w:marBottom w:val="0"/>
          <w:divBdr>
            <w:top w:val="none" w:sz="0" w:space="0" w:color="auto"/>
            <w:left w:val="none" w:sz="0" w:space="0" w:color="auto"/>
            <w:bottom w:val="none" w:sz="0" w:space="0" w:color="auto"/>
            <w:right w:val="none" w:sz="0" w:space="0" w:color="auto"/>
          </w:divBdr>
        </w:div>
      </w:divsChild>
    </w:div>
    <w:div w:id="2062097824">
      <w:bodyDiv w:val="1"/>
      <w:marLeft w:val="0"/>
      <w:marRight w:val="0"/>
      <w:marTop w:val="0"/>
      <w:marBottom w:val="0"/>
      <w:divBdr>
        <w:top w:val="none" w:sz="0" w:space="0" w:color="auto"/>
        <w:left w:val="none" w:sz="0" w:space="0" w:color="auto"/>
        <w:bottom w:val="none" w:sz="0" w:space="0" w:color="auto"/>
        <w:right w:val="none" w:sz="0" w:space="0" w:color="auto"/>
      </w:divBdr>
    </w:div>
    <w:div w:id="2073917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lga.molodtsova.87@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cpir.ru/upload/medialibrary/955/gt_57_14vn_metodika-ugt-_002_.pdf" TargetMode="External"/><Relationship Id="rId5" Type="http://schemas.openxmlformats.org/officeDocument/2006/relationships/webSettings" Target="webSettings.xml"/><Relationship Id="rId10" Type="http://schemas.openxmlformats.org/officeDocument/2006/relationships/hyperlink" Target="http://www.consultant.ru/document/cons_doc_LAW_221172/" TargetMode="External"/><Relationship Id="rId4" Type="http://schemas.openxmlformats.org/officeDocument/2006/relationships/settings" Target="settings.xml"/><Relationship Id="rId9" Type="http://schemas.openxmlformats.org/officeDocument/2006/relationships/hyperlink" Target="http://www.consultant.ru/document/cons_doc_LAW_1150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B31746-056A-404B-8BE4-401874FE4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2846</Words>
  <Characters>16226</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П. Молодцова</dc:creator>
  <cp:keywords/>
  <dc:description/>
  <cp:lastModifiedBy>Ольга П. Молодцова</cp:lastModifiedBy>
  <cp:revision>3</cp:revision>
  <cp:lastPrinted>2022-06-10T07:49:00Z</cp:lastPrinted>
  <dcterms:created xsi:type="dcterms:W3CDTF">2022-06-14T12:05:00Z</dcterms:created>
  <dcterms:modified xsi:type="dcterms:W3CDTF">2022-06-14T12:06:00Z</dcterms:modified>
</cp:coreProperties>
</file>