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29" w:rsidRPr="00E535B1" w:rsidRDefault="00310629" w:rsidP="0044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bidi="en-US"/>
        </w:rPr>
      </w:pPr>
      <w:r w:rsidRPr="00E535B1">
        <w:rPr>
          <w:rFonts w:ascii="Times New Roman" w:eastAsia="Calibri" w:hAnsi="Times New Roman" w:cs="Times New Roman"/>
          <w:b/>
          <w:bCs/>
          <w:iCs/>
          <w:sz w:val="24"/>
          <w:szCs w:val="24"/>
          <w:lang w:bidi="en-US"/>
        </w:rPr>
        <w:t>УДК</w:t>
      </w:r>
      <w:r w:rsidR="008E2CA4" w:rsidRPr="00E535B1">
        <w:rPr>
          <w:rFonts w:ascii="Times New Roman" w:eastAsia="Calibri" w:hAnsi="Times New Roman" w:cs="Times New Roman"/>
          <w:b/>
          <w:bCs/>
          <w:iCs/>
          <w:sz w:val="24"/>
          <w:szCs w:val="24"/>
          <w:lang w:bidi="en-US"/>
        </w:rPr>
        <w:t xml:space="preserve"> 658.7.01</w:t>
      </w:r>
      <w:r w:rsidRPr="00E535B1">
        <w:rPr>
          <w:rFonts w:ascii="Times New Roman" w:eastAsia="Calibri" w:hAnsi="Times New Roman" w:cs="Times New Roman"/>
          <w:b/>
          <w:bCs/>
          <w:iCs/>
          <w:sz w:val="24"/>
          <w:szCs w:val="24"/>
          <w:lang w:bidi="en-US"/>
        </w:rPr>
        <w:t>/ББК</w:t>
      </w:r>
      <w:r w:rsidR="008E2CA4" w:rsidRPr="00E535B1">
        <w:rPr>
          <w:rFonts w:ascii="Times New Roman" w:eastAsia="Calibri" w:hAnsi="Times New Roman" w:cs="Times New Roman"/>
          <w:b/>
          <w:bCs/>
          <w:iCs/>
          <w:sz w:val="24"/>
          <w:szCs w:val="24"/>
          <w:lang w:bidi="en-US"/>
        </w:rPr>
        <w:t xml:space="preserve"> 65.05</w:t>
      </w:r>
    </w:p>
    <w:p w:rsidR="00310629" w:rsidRPr="00E535B1" w:rsidRDefault="008E2CA4" w:rsidP="004447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lang w:bidi="en-US"/>
        </w:rPr>
      </w:pPr>
      <w:r w:rsidRPr="00E535B1">
        <w:rPr>
          <w:rFonts w:ascii="Times New Roman" w:eastAsia="Calibri" w:hAnsi="Times New Roman" w:cs="Times New Roman"/>
          <w:b/>
          <w:bCs/>
          <w:iCs/>
          <w:sz w:val="24"/>
          <w:szCs w:val="24"/>
          <w:lang w:bidi="en-US"/>
        </w:rPr>
        <w:t>Шевченко О. В.</w:t>
      </w:r>
    </w:p>
    <w:p w:rsidR="008E2CA4" w:rsidRPr="00E535B1" w:rsidRDefault="00B430A1" w:rsidP="004447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lang w:bidi="en-US"/>
        </w:rPr>
      </w:pPr>
      <w:proofErr w:type="spellStart"/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bidi="en-US"/>
        </w:rPr>
        <w:t>Башун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bidi="en-US"/>
        </w:rPr>
        <w:t xml:space="preserve"> Н.А.</w:t>
      </w:r>
    </w:p>
    <w:p w:rsidR="008E2CA4" w:rsidRPr="00E535B1" w:rsidRDefault="008E2CA4" w:rsidP="004447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lang w:bidi="en-US"/>
        </w:rPr>
      </w:pPr>
      <w:proofErr w:type="spellStart"/>
      <w:r w:rsidRPr="00E535B1">
        <w:rPr>
          <w:rFonts w:ascii="Times New Roman" w:eastAsia="Calibri" w:hAnsi="Times New Roman" w:cs="Times New Roman"/>
          <w:b/>
          <w:bCs/>
          <w:iCs/>
          <w:sz w:val="24"/>
          <w:szCs w:val="24"/>
          <w:lang w:bidi="en-US"/>
        </w:rPr>
        <w:t>Купцова</w:t>
      </w:r>
      <w:proofErr w:type="spellEnd"/>
      <w:r w:rsidRPr="00E535B1">
        <w:rPr>
          <w:rFonts w:ascii="Times New Roman" w:eastAsia="Calibri" w:hAnsi="Times New Roman" w:cs="Times New Roman"/>
          <w:b/>
          <w:bCs/>
          <w:iCs/>
          <w:sz w:val="24"/>
          <w:szCs w:val="24"/>
          <w:lang w:bidi="en-US"/>
        </w:rPr>
        <w:t xml:space="preserve"> В.А.</w:t>
      </w:r>
    </w:p>
    <w:p w:rsidR="008E2CA4" w:rsidRPr="004447BE" w:rsidRDefault="008E2CA4" w:rsidP="0044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en-US"/>
        </w:rPr>
      </w:pPr>
    </w:p>
    <w:p w:rsidR="00EB4297" w:rsidRPr="004447BE" w:rsidRDefault="00EB4297" w:rsidP="00444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bidi="en-US"/>
        </w:rPr>
      </w:pPr>
      <w:r w:rsidRPr="004447BE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bidi="en-US"/>
        </w:rPr>
        <w:t>Моделирование логистической цепи на основе реализации принципа мультимодальности как условие развития межрегиональных информационно-коммуникационных связей</w:t>
      </w:r>
    </w:p>
    <w:p w:rsidR="00EB4297" w:rsidRPr="004447BE" w:rsidRDefault="00EB4297" w:rsidP="00444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bidi="en-US"/>
        </w:rPr>
      </w:pPr>
    </w:p>
    <w:p w:rsidR="004447BE" w:rsidRPr="00E535B1" w:rsidRDefault="004447BE" w:rsidP="0044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en-US"/>
        </w:rPr>
      </w:pPr>
      <w:r w:rsidRPr="00E535B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en-US"/>
        </w:rPr>
        <w:t>Аннотация статьи на русском языке</w:t>
      </w:r>
    </w:p>
    <w:p w:rsidR="00E712F1" w:rsidRPr="00E535B1" w:rsidRDefault="00EB4297" w:rsidP="0044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bidi="en-US"/>
        </w:rPr>
      </w:pPr>
      <w:r w:rsidRPr="00E535B1">
        <w:rPr>
          <w:rFonts w:ascii="Times New Roman" w:eastAsia="Calibri" w:hAnsi="Times New Roman" w:cs="Times New Roman"/>
          <w:bCs/>
          <w:i/>
          <w:iCs/>
          <w:sz w:val="24"/>
          <w:szCs w:val="24"/>
          <w:lang w:bidi="en-US"/>
        </w:rPr>
        <w:t>В статье проведено исследование подходов к организации модальных перевозок как способа активизации развития региональной транспортно-лог</w:t>
      </w:r>
      <w:r w:rsidR="00E712F1" w:rsidRPr="00E535B1">
        <w:rPr>
          <w:rFonts w:ascii="Times New Roman" w:eastAsia="Calibri" w:hAnsi="Times New Roman" w:cs="Times New Roman"/>
          <w:bCs/>
          <w:i/>
          <w:iCs/>
          <w:sz w:val="24"/>
          <w:szCs w:val="24"/>
          <w:lang w:bidi="en-US"/>
        </w:rPr>
        <w:t>истической системы. Представлена оценка эффективности формирования логистической цепи в условиях расширения направления перевозок, их видов и способов информационно-коммуникационного взаимодействия.</w:t>
      </w:r>
    </w:p>
    <w:p w:rsidR="0044389A" w:rsidRDefault="004447BE" w:rsidP="004447BE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E535B1"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  <w:t>Ключевые слова на русском языке</w:t>
      </w:r>
    </w:p>
    <w:p w:rsidR="008D52B5" w:rsidRPr="00E535B1" w:rsidRDefault="004447BE" w:rsidP="004447BE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E535B1">
        <w:rPr>
          <w:rFonts w:ascii="Times New Roman" w:eastAsia="DejaVu Sans" w:hAnsi="Times New Roman" w:cs="Times New Roman"/>
          <w:i/>
          <w:kern w:val="1"/>
          <w:sz w:val="24"/>
          <w:szCs w:val="24"/>
        </w:rPr>
        <w:t>т</w:t>
      </w:r>
      <w:r w:rsidR="008D52B5" w:rsidRPr="00E535B1">
        <w:rPr>
          <w:rFonts w:ascii="Times New Roman" w:eastAsia="DejaVu Sans" w:hAnsi="Times New Roman" w:cs="Times New Roman"/>
          <w:i/>
          <w:kern w:val="1"/>
          <w:sz w:val="24"/>
          <w:szCs w:val="24"/>
        </w:rPr>
        <w:t>ранспортно-логистическая система, информационно-коммуникационные связи, мультимодальность, логистическая цепь, регион</w:t>
      </w:r>
    </w:p>
    <w:p w:rsidR="00467874" w:rsidRDefault="00467874" w:rsidP="004447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F3" w:rsidRPr="004447BE" w:rsidRDefault="00E535B1" w:rsidP="004447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условия реализации целей и задач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обусловливают необходимость повышения эффективности реализации бизнес-процессов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выбора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поставщиков до доставки товара клиенту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одна из самых важных и затратных областей – это логистика транспортных перевозок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мпетенция распространяется в структуре операционного цикла современной компании на операции от по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авки материалов на производство до доставки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готового товара конечным покупателям.</w:t>
      </w:r>
    </w:p>
    <w:p w:rsidR="00EE4AF3" w:rsidRPr="004447BE" w:rsidRDefault="00467874" w:rsidP="00C31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</w:t>
      </w:r>
      <w:r w:rsidR="00E53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5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системы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 позволяет сократить расходы на содержание автопарка, а так</w:t>
      </w:r>
      <w:r w:rsidR="00E535B1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минимизировать риски превышения времени доставки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порчи груза. Именно</w:t>
      </w:r>
      <w:r w:rsidR="00E5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необходимо постоянно 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систему транспортной логистики, тем самым уменьшать затраты без потери качества перевозки.</w:t>
      </w:r>
      <w:r w:rsidR="00C3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Оптимизация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при неконтролируемом росте издержек, </w:t>
      </w:r>
      <w:r w:rsidR="00E53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связанной с ростом з</w:t>
      </w:r>
      <w:r w:rsidR="00E535B1">
        <w:rPr>
          <w:rFonts w:ascii="Times New Roman" w:eastAsia="Calibri" w:hAnsi="Times New Roman" w:cs="Times New Roman"/>
          <w:sz w:val="24"/>
          <w:szCs w:val="24"/>
        </w:rPr>
        <w:t xml:space="preserve">атрат на погрузку и разгрузку грузов, </w:t>
      </w:r>
      <w:r w:rsidR="00EE4AF3" w:rsidRPr="004447BE">
        <w:rPr>
          <w:rFonts w:ascii="Times New Roman" w:eastAsia="Calibri" w:hAnsi="Times New Roman" w:cs="Times New Roman"/>
          <w:sz w:val="24"/>
          <w:szCs w:val="24"/>
        </w:rPr>
        <w:t>на доставку в конечн</w:t>
      </w:r>
      <w:r w:rsidR="00E535B1">
        <w:rPr>
          <w:rFonts w:ascii="Times New Roman" w:eastAsia="Calibri" w:hAnsi="Times New Roman" w:cs="Times New Roman"/>
          <w:sz w:val="24"/>
          <w:szCs w:val="24"/>
        </w:rPr>
        <w:t>ую точку и промежуточные пункты, затрат на топливо и</w:t>
      </w:r>
      <w:r w:rsidR="00EE4AF3" w:rsidRPr="004447BE">
        <w:rPr>
          <w:rFonts w:ascii="Times New Roman" w:eastAsia="Calibri" w:hAnsi="Times New Roman" w:cs="Times New Roman"/>
          <w:sz w:val="24"/>
          <w:szCs w:val="24"/>
        </w:rPr>
        <w:t xml:space="preserve"> эксплуатацию </w:t>
      </w:r>
      <w:r w:rsidR="00C3107E">
        <w:rPr>
          <w:rFonts w:ascii="Times New Roman" w:eastAsia="Calibri" w:hAnsi="Times New Roman" w:cs="Times New Roman"/>
          <w:sz w:val="24"/>
          <w:szCs w:val="24"/>
        </w:rPr>
        <w:t>транспортных средств,</w:t>
      </w:r>
      <w:r w:rsidR="00E535B1">
        <w:rPr>
          <w:rFonts w:ascii="Times New Roman" w:eastAsia="Calibri" w:hAnsi="Times New Roman" w:cs="Times New Roman"/>
          <w:sz w:val="24"/>
          <w:szCs w:val="24"/>
        </w:rPr>
        <w:t xml:space="preserve"> на оплату</w:t>
      </w:r>
      <w:r w:rsidR="00EE4AF3" w:rsidRPr="004447BE">
        <w:rPr>
          <w:rFonts w:ascii="Times New Roman" w:eastAsia="Calibri" w:hAnsi="Times New Roman" w:cs="Times New Roman"/>
          <w:sz w:val="24"/>
          <w:szCs w:val="24"/>
        </w:rPr>
        <w:t xml:space="preserve"> труда </w:t>
      </w:r>
      <w:r w:rsidR="00E535B1">
        <w:rPr>
          <w:rFonts w:ascii="Times New Roman" w:eastAsia="Calibri" w:hAnsi="Times New Roman" w:cs="Times New Roman"/>
          <w:sz w:val="24"/>
          <w:szCs w:val="24"/>
        </w:rPr>
        <w:t xml:space="preserve">персонала, 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росте этих показателей при сохранении объема и скорости перевозки необходимо проанализировать </w:t>
      </w:r>
      <w:r w:rsidR="00C310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107E" w:rsidRPr="00C31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 перемещения груза</w:t>
      </w:r>
      <w:r w:rsidR="00C3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выбор транспортного средства, маршруты перевозок и схем расположения складов компании, условия выбора посредников с целью определения причин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3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возможных рисков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увеличения затрат</w:t>
      </w:r>
      <w:r w:rsidR="00AA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[1; 2;]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анализа должны быть разработан перечень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рекомендаций, нацеленных на рост эффективности управления транспортом и перевозками. </w:t>
      </w:r>
    </w:p>
    <w:p w:rsidR="00EE4AF3" w:rsidRPr="004447BE" w:rsidRDefault="00A613D9" w:rsidP="005964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="00C3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транспортно-логистических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внимание уделяется</w:t>
      </w:r>
      <w:r w:rsidR="00C3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направлениям:</w:t>
      </w:r>
      <w:r w:rsidR="008E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E4AF3" w:rsidRPr="004447BE">
        <w:rPr>
          <w:rFonts w:ascii="Times New Roman" w:eastAsia="Calibri" w:hAnsi="Times New Roman" w:cs="Times New Roman"/>
          <w:sz w:val="24"/>
          <w:szCs w:val="24"/>
        </w:rPr>
        <w:t>ыбор оптимальных способов перевозки</w:t>
      </w:r>
      <w:r w:rsidR="008E5D70">
        <w:rPr>
          <w:rFonts w:ascii="Times New Roman" w:eastAsia="Calibri" w:hAnsi="Times New Roman" w:cs="Times New Roman"/>
          <w:sz w:val="24"/>
          <w:szCs w:val="24"/>
        </w:rPr>
        <w:t>, т.к. п</w:t>
      </w:r>
      <w:r w:rsidR="00EE4AF3" w:rsidRPr="004447BE">
        <w:rPr>
          <w:rFonts w:ascii="Times New Roman" w:eastAsia="Calibri" w:hAnsi="Times New Roman" w:cs="Times New Roman"/>
          <w:sz w:val="24"/>
          <w:szCs w:val="24"/>
        </w:rPr>
        <w:t>равильный выбор транспортного средства, основанный на задачах и типе груза, позволяет зна</w:t>
      </w:r>
      <w:r w:rsidR="008E5D70">
        <w:rPr>
          <w:rFonts w:ascii="Times New Roman" w:eastAsia="Calibri" w:hAnsi="Times New Roman" w:cs="Times New Roman"/>
          <w:sz w:val="24"/>
          <w:szCs w:val="24"/>
        </w:rPr>
        <w:t>чительно сократить издержки</w:t>
      </w:r>
      <w:r w:rsidR="00EE4AF3" w:rsidRPr="004447BE">
        <w:rPr>
          <w:rFonts w:ascii="Times New Roman" w:eastAsia="Calibri" w:hAnsi="Times New Roman" w:cs="Times New Roman"/>
          <w:sz w:val="24"/>
          <w:szCs w:val="24"/>
        </w:rPr>
        <w:t>, например, в пределах одного населенного пункта лучше перевозит</w:t>
      </w:r>
      <w:r w:rsidR="008E5D70">
        <w:rPr>
          <w:rFonts w:ascii="Times New Roman" w:eastAsia="Calibri" w:hAnsi="Times New Roman" w:cs="Times New Roman"/>
          <w:sz w:val="24"/>
          <w:szCs w:val="24"/>
        </w:rPr>
        <w:t>ь груз малогабаритными моделями; в</w:t>
      </w:r>
      <w:r w:rsidR="00EE4AF3" w:rsidRPr="004447BE">
        <w:rPr>
          <w:rFonts w:ascii="Times New Roman" w:eastAsia="Calibri" w:hAnsi="Times New Roman" w:cs="Times New Roman"/>
          <w:sz w:val="24"/>
          <w:szCs w:val="24"/>
        </w:rPr>
        <w:t>ыбор маршрута</w:t>
      </w:r>
      <w:r w:rsidR="008E5D70">
        <w:rPr>
          <w:rFonts w:ascii="Times New Roman" w:eastAsia="Calibri" w:hAnsi="Times New Roman" w:cs="Times New Roman"/>
          <w:sz w:val="24"/>
          <w:szCs w:val="24"/>
        </w:rPr>
        <w:t>, р</w:t>
      </w:r>
      <w:r w:rsidR="00EE4AF3" w:rsidRPr="004447BE">
        <w:rPr>
          <w:rFonts w:ascii="Times New Roman" w:eastAsia="Calibri" w:hAnsi="Times New Roman" w:cs="Times New Roman"/>
          <w:sz w:val="24"/>
          <w:szCs w:val="24"/>
        </w:rPr>
        <w:t>аспределение промежуточных точек, выбор трассы, исполь</w:t>
      </w:r>
      <w:r w:rsidR="008E5D70">
        <w:rPr>
          <w:rFonts w:ascii="Times New Roman" w:eastAsia="Calibri" w:hAnsi="Times New Roman" w:cs="Times New Roman"/>
          <w:sz w:val="24"/>
          <w:szCs w:val="24"/>
        </w:rPr>
        <w:t xml:space="preserve">зование платных автомагистралей </w:t>
      </w:r>
      <w:r w:rsidR="00EE4AF3" w:rsidRPr="004447BE">
        <w:rPr>
          <w:rFonts w:ascii="Times New Roman" w:eastAsia="Calibri" w:hAnsi="Times New Roman" w:cs="Times New Roman"/>
          <w:sz w:val="24"/>
          <w:szCs w:val="24"/>
        </w:rPr>
        <w:t>и прочие детали позволяют увеличить качество перевозки, а именно ее скорость и объе</w:t>
      </w:r>
      <w:r w:rsidR="008E5D70">
        <w:rPr>
          <w:rFonts w:ascii="Times New Roman" w:eastAsia="Calibri" w:hAnsi="Times New Roman" w:cs="Times New Roman"/>
          <w:sz w:val="24"/>
          <w:szCs w:val="24"/>
        </w:rPr>
        <w:t>м загрузки; а</w:t>
      </w:r>
      <w:r w:rsidR="00EE4AF3" w:rsidRPr="004447BE">
        <w:rPr>
          <w:rFonts w:ascii="Times New Roman" w:eastAsia="Calibri" w:hAnsi="Times New Roman" w:cs="Times New Roman"/>
          <w:sz w:val="24"/>
          <w:szCs w:val="24"/>
        </w:rPr>
        <w:t xml:space="preserve">нализ </w:t>
      </w:r>
      <w:r w:rsidR="00EE4AF3" w:rsidRPr="008E5D70">
        <w:rPr>
          <w:rFonts w:ascii="Times New Roman" w:eastAsia="Calibri" w:hAnsi="Times New Roman" w:cs="Times New Roman"/>
          <w:sz w:val="24"/>
          <w:szCs w:val="24"/>
        </w:rPr>
        <w:t>автопарка</w:t>
      </w:r>
      <w:r w:rsidR="008E5D70" w:rsidRPr="008E5D70">
        <w:rPr>
          <w:rFonts w:ascii="Times New Roman" w:hAnsi="Times New Roman" w:cs="Times New Roman"/>
          <w:sz w:val="24"/>
          <w:szCs w:val="24"/>
        </w:rPr>
        <w:t xml:space="preserve"> в</w:t>
      </w:r>
      <w:r w:rsidR="008E5D70">
        <w:t xml:space="preserve"> </w:t>
      </w:r>
      <w:r w:rsidR="008E5D70">
        <w:rPr>
          <w:rFonts w:ascii="Times New Roman" w:eastAsia="Calibri" w:hAnsi="Times New Roman" w:cs="Times New Roman"/>
          <w:sz w:val="24"/>
          <w:szCs w:val="24"/>
        </w:rPr>
        <w:t>виде процедуры</w:t>
      </w:r>
      <w:r w:rsidR="008E5D70" w:rsidRPr="008E5D70">
        <w:rPr>
          <w:rFonts w:ascii="Times New Roman" w:eastAsia="Calibri" w:hAnsi="Times New Roman" w:cs="Times New Roman"/>
          <w:sz w:val="24"/>
          <w:szCs w:val="24"/>
        </w:rPr>
        <w:t xml:space="preserve"> выбора подвижного состава</w:t>
      </w:r>
      <w:r w:rsidR="008E5D70" w:rsidRPr="008E5D70">
        <w:t xml:space="preserve"> </w:t>
      </w:r>
      <w:r w:rsidR="008E5D70" w:rsidRPr="008E5D70">
        <w:rPr>
          <w:rFonts w:ascii="Times New Roman" w:eastAsia="Calibri" w:hAnsi="Times New Roman" w:cs="Times New Roman"/>
          <w:sz w:val="24"/>
          <w:szCs w:val="24"/>
        </w:rPr>
        <w:t>по типу кузова</w:t>
      </w:r>
      <w:r w:rsidR="008E5D70">
        <w:rPr>
          <w:rFonts w:ascii="Times New Roman" w:eastAsia="Calibri" w:hAnsi="Times New Roman" w:cs="Times New Roman"/>
          <w:sz w:val="24"/>
          <w:szCs w:val="24"/>
        </w:rPr>
        <w:t>,</w:t>
      </w:r>
      <w:r w:rsidR="008E5D70" w:rsidRPr="008E5D70">
        <w:t xml:space="preserve"> </w:t>
      </w:r>
      <w:r w:rsidR="008E5D70" w:rsidRPr="008E5D70">
        <w:rPr>
          <w:rFonts w:ascii="Times New Roman" w:eastAsia="Calibri" w:hAnsi="Times New Roman" w:cs="Times New Roman"/>
          <w:sz w:val="24"/>
          <w:szCs w:val="24"/>
        </w:rPr>
        <w:t>предельным осевым нагрузкам, габаритам и условиям проезда по дорогам</w:t>
      </w:r>
      <w:r w:rsidR="00087D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87D1A" w:rsidRPr="00087D1A">
        <w:rPr>
          <w:rFonts w:ascii="Times New Roman" w:eastAsia="Calibri" w:hAnsi="Times New Roman" w:cs="Times New Roman"/>
          <w:sz w:val="24"/>
          <w:szCs w:val="24"/>
        </w:rPr>
        <w:t>характер</w:t>
      </w:r>
      <w:r w:rsidR="00087D1A">
        <w:rPr>
          <w:rFonts w:ascii="Times New Roman" w:eastAsia="Calibri" w:hAnsi="Times New Roman" w:cs="Times New Roman"/>
          <w:sz w:val="24"/>
          <w:szCs w:val="24"/>
        </w:rPr>
        <w:t>у</w:t>
      </w:r>
      <w:r w:rsidR="00087D1A" w:rsidRPr="00087D1A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087D1A">
        <w:rPr>
          <w:rFonts w:ascii="Times New Roman" w:eastAsia="Calibri" w:hAnsi="Times New Roman" w:cs="Times New Roman"/>
          <w:sz w:val="24"/>
          <w:szCs w:val="24"/>
        </w:rPr>
        <w:t>руза (вес, объем, консистенция), количеству отправляемых партий, срочности доставки груза заказчику, местонахождению</w:t>
      </w:r>
      <w:r w:rsidR="00087D1A" w:rsidRPr="00087D1A">
        <w:rPr>
          <w:rFonts w:ascii="Times New Roman" w:eastAsia="Calibri" w:hAnsi="Times New Roman" w:cs="Times New Roman"/>
          <w:sz w:val="24"/>
          <w:szCs w:val="24"/>
        </w:rPr>
        <w:t xml:space="preserve"> пунктов отправки и назначения с учетом погодных, к</w:t>
      </w:r>
      <w:r w:rsidR="00087D1A">
        <w:rPr>
          <w:rFonts w:ascii="Times New Roman" w:eastAsia="Calibri" w:hAnsi="Times New Roman" w:cs="Times New Roman"/>
          <w:sz w:val="24"/>
          <w:szCs w:val="24"/>
        </w:rPr>
        <w:t>лиматических и сезонных условий, расстоянию, на которое перевозится груз, ценности груза, близости</w:t>
      </w:r>
      <w:r w:rsidR="00087D1A" w:rsidRPr="00087D1A">
        <w:rPr>
          <w:rFonts w:ascii="Times New Roman" w:eastAsia="Calibri" w:hAnsi="Times New Roman" w:cs="Times New Roman"/>
          <w:sz w:val="24"/>
          <w:szCs w:val="24"/>
        </w:rPr>
        <w:t xml:space="preserve"> расположения точек отправки и доставки к транспортным коммуникациям</w:t>
      </w:r>
      <w:r w:rsidR="005258C2">
        <w:rPr>
          <w:rFonts w:ascii="Times New Roman" w:eastAsia="Calibri" w:hAnsi="Times New Roman" w:cs="Times New Roman"/>
          <w:sz w:val="24"/>
          <w:szCs w:val="24"/>
        </w:rPr>
        <w:t xml:space="preserve"> [3; 4; 5]</w:t>
      </w:r>
      <w:r w:rsidR="00087D1A" w:rsidRPr="00087D1A">
        <w:rPr>
          <w:rFonts w:ascii="Times New Roman" w:eastAsia="Calibri" w:hAnsi="Times New Roman" w:cs="Times New Roman"/>
          <w:sz w:val="24"/>
          <w:szCs w:val="24"/>
        </w:rPr>
        <w:t>.</w:t>
      </w:r>
      <w:r w:rsidR="008E5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444">
        <w:rPr>
          <w:rFonts w:ascii="Times New Roman" w:eastAsia="Calibri" w:hAnsi="Times New Roman" w:cs="Times New Roman"/>
          <w:sz w:val="24"/>
          <w:szCs w:val="24"/>
        </w:rPr>
        <w:t xml:space="preserve">Далее </w:t>
      </w:r>
      <w:r w:rsidR="005964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осуществляется </w:t>
      </w:r>
      <w:r w:rsidR="00596444" w:rsidRPr="00596444">
        <w:rPr>
          <w:rFonts w:ascii="Times New Roman" w:eastAsia="Calibri" w:hAnsi="Times New Roman" w:cs="Times New Roman"/>
          <w:sz w:val="24"/>
          <w:szCs w:val="24"/>
        </w:rPr>
        <w:t>проведение сравнительных расчетов по нескольким моделям подвижного состава</w:t>
      </w:r>
      <w:r w:rsidR="00596444">
        <w:rPr>
          <w:rFonts w:ascii="Times New Roman" w:eastAsia="Calibri" w:hAnsi="Times New Roman" w:cs="Times New Roman"/>
          <w:sz w:val="24"/>
          <w:szCs w:val="24"/>
        </w:rPr>
        <w:t>, удовлетворяющим установленным</w:t>
      </w:r>
      <w:r w:rsidR="00596444" w:rsidRPr="00596444">
        <w:rPr>
          <w:rFonts w:ascii="Times New Roman" w:eastAsia="Calibri" w:hAnsi="Times New Roman" w:cs="Times New Roman"/>
          <w:sz w:val="24"/>
          <w:szCs w:val="24"/>
        </w:rPr>
        <w:t xml:space="preserve"> требованиям по различным критер</w:t>
      </w:r>
      <w:r w:rsidR="00596444">
        <w:rPr>
          <w:rFonts w:ascii="Times New Roman" w:eastAsia="Calibri" w:hAnsi="Times New Roman" w:cs="Times New Roman"/>
          <w:sz w:val="24"/>
          <w:szCs w:val="24"/>
        </w:rPr>
        <w:t xml:space="preserve">иям (натуральным и стоимостным), </w:t>
      </w:r>
      <w:r w:rsidR="00596444" w:rsidRPr="00596444">
        <w:rPr>
          <w:rFonts w:ascii="Times New Roman" w:eastAsia="Calibri" w:hAnsi="Times New Roman" w:cs="Times New Roman"/>
          <w:sz w:val="24"/>
          <w:szCs w:val="24"/>
        </w:rPr>
        <w:t>принятие окончательного решения о выбо</w:t>
      </w:r>
      <w:r w:rsidR="00596444">
        <w:rPr>
          <w:rFonts w:ascii="Times New Roman" w:eastAsia="Calibri" w:hAnsi="Times New Roman" w:cs="Times New Roman"/>
          <w:sz w:val="24"/>
          <w:szCs w:val="24"/>
        </w:rPr>
        <w:t>ре конкретной марки и модели автотранспортного средства,</w:t>
      </w:r>
      <w:r w:rsidR="00596444" w:rsidRPr="00596444">
        <w:rPr>
          <w:rFonts w:ascii="Times New Roman" w:eastAsia="Calibri" w:hAnsi="Times New Roman" w:cs="Times New Roman"/>
          <w:sz w:val="24"/>
          <w:szCs w:val="24"/>
        </w:rPr>
        <w:t xml:space="preserve"> и определение </w:t>
      </w:r>
      <w:r w:rsidR="00596444">
        <w:rPr>
          <w:rFonts w:ascii="Times New Roman" w:eastAsia="Calibri" w:hAnsi="Times New Roman" w:cs="Times New Roman"/>
          <w:sz w:val="24"/>
          <w:szCs w:val="24"/>
        </w:rPr>
        <w:t>необходимого</w:t>
      </w:r>
      <w:r w:rsidR="00596444" w:rsidRPr="00596444">
        <w:rPr>
          <w:rFonts w:ascii="Times New Roman" w:eastAsia="Calibri" w:hAnsi="Times New Roman" w:cs="Times New Roman"/>
          <w:sz w:val="24"/>
          <w:szCs w:val="24"/>
        </w:rPr>
        <w:t xml:space="preserve"> количества автомобилей (автопоездов) исходя из плановой величины объема перевозок за смену (месяц, год).</w:t>
      </w:r>
      <w:r w:rsidR="00596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4AF3" w:rsidRPr="004447BE">
        <w:rPr>
          <w:rFonts w:ascii="Times New Roman" w:eastAsia="Calibri" w:hAnsi="Times New Roman" w:cs="Times New Roman"/>
          <w:sz w:val="24"/>
          <w:szCs w:val="24"/>
        </w:rPr>
        <w:t>Выбор вида транспорта решается во взаимной связи с</w:t>
      </w:r>
      <w:r w:rsidR="00596444">
        <w:rPr>
          <w:rFonts w:ascii="Times New Roman" w:eastAsia="Calibri" w:hAnsi="Times New Roman" w:cs="Times New Roman"/>
          <w:sz w:val="24"/>
          <w:szCs w:val="24"/>
        </w:rPr>
        <w:t xml:space="preserve"> такими задачами логистики как </w:t>
      </w:r>
      <w:r w:rsidR="00EE4AF3" w:rsidRPr="004447BE">
        <w:rPr>
          <w:rFonts w:ascii="Times New Roman" w:eastAsia="Calibri" w:hAnsi="Times New Roman" w:cs="Times New Roman"/>
          <w:sz w:val="24"/>
          <w:szCs w:val="24"/>
        </w:rPr>
        <w:t>создание и поддержание оптимального уровня запасов на складе; выбор вида транспортной тары; составление маршрутов движения транспортных средств и др.</w:t>
      </w:r>
    </w:p>
    <w:p w:rsidR="00EE4AF3" w:rsidRPr="004447BE" w:rsidRDefault="00F90DA9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мультимодальной логистической цепи </w:t>
      </w:r>
      <w:r w:rsidR="00A613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определен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эффективный вариант доставки груза от пункта А до пункта D.</w:t>
      </w:r>
    </w:p>
    <w:p w:rsidR="00EE4AF3" w:rsidRPr="004447BE" w:rsidRDefault="00EE4AF3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доставки такого груза: автомобильный транспорт - морской транспорт - автомобильный или железнодорожный транспорт.</w:t>
      </w:r>
    </w:p>
    <w:p w:rsidR="00EE4AF3" w:rsidRPr="004447BE" w:rsidRDefault="00EE4AF3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схему доставки можно разделить на следующие подфункции:</w:t>
      </w:r>
    </w:p>
    <w:p w:rsidR="00EE4AF3" w:rsidRPr="004447BE" w:rsidRDefault="00EE4AF3" w:rsidP="004447B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автомобильным тр</w:t>
      </w:r>
      <w:r w:rsidR="00A613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анспортом по участку АВ, т.е., например,</w:t>
      </w: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 - порт Калининград;</w:t>
      </w:r>
    </w:p>
    <w:p w:rsidR="00EE4AF3" w:rsidRPr="004447BE" w:rsidRDefault="00EE4AF3" w:rsidP="004447B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перевалка груза в терминале В (в порту);</w:t>
      </w:r>
    </w:p>
    <w:p w:rsidR="00EE4AF3" w:rsidRPr="004447BE" w:rsidRDefault="00EE4AF3" w:rsidP="004447B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морским транспортом по участку ВС, а именно порт отправления Калининград - порт прибытия Гданьск;</w:t>
      </w:r>
    </w:p>
    <w:p w:rsidR="00EE4AF3" w:rsidRPr="004447BE" w:rsidRDefault="00EE4AF3" w:rsidP="004447B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перевалка груза в терминале С;</w:t>
      </w:r>
    </w:p>
    <w:p w:rsidR="00EE4AF3" w:rsidRPr="004447BE" w:rsidRDefault="00EE4AF3" w:rsidP="004447B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автомобильным транспортом по участку CD, то есть по маршруту Гданьск - Минск.</w:t>
      </w:r>
    </w:p>
    <w:p w:rsidR="00EE4AF3" w:rsidRPr="004447BE" w:rsidRDefault="00EE4AF3" w:rsidP="004447B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погрузки в пункте А и разгрузки в пункте D осуществляются соответственно грузоотправителем и грузополучателем.</w:t>
      </w:r>
    </w:p>
    <w:p w:rsidR="00EE4AF3" w:rsidRPr="004447BE" w:rsidRDefault="00EE4AF3" w:rsidP="004447B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проектируемой системы сравниваются по следующим параметрам:</w:t>
      </w:r>
    </w:p>
    <w:p w:rsidR="00EE4AF3" w:rsidRPr="004447BE" w:rsidRDefault="00EE4AF3" w:rsidP="004447B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доставки </w:t>
      </w:r>
      <w:r w:rsidR="004F5564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600 часов;</w:t>
      </w:r>
    </w:p>
    <w:p w:rsidR="00EE4AF3" w:rsidRPr="004447BE" w:rsidRDefault="00EE4AF3" w:rsidP="004447B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стоимость доставки </w:t>
      </w:r>
      <w:r w:rsidR="004F5564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3000 у. </w:t>
      </w:r>
      <w:r w:rsidR="00DE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ден. </w:t>
      </w: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1E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EE4AF3" w:rsidRPr="004447BE" w:rsidRDefault="00EE4AF3" w:rsidP="004447B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совместимости все</w:t>
      </w:r>
      <w:r w:rsidR="00A3384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элементов.</w:t>
      </w:r>
    </w:p>
    <w:p w:rsidR="00EE4AF3" w:rsidRPr="004447BE" w:rsidRDefault="00EE4AF3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Многолетний опыт ведения комбинированных и одномодальных перевозок показывает, что оптимальной может быть перевозка либо с низкой суммой фрахта, либо с наименьшим временем доставки. Учитывая сложившееся экономическое положение, наблюдается тенденция удешевления перевозок, так как </w:t>
      </w:r>
      <w:proofErr w:type="spellStart"/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грузообладатели</w:t>
      </w:r>
      <w:proofErr w:type="spellEnd"/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состоянии платить достойную сумму перевозчику за предоставление транспортных услуг</w:t>
      </w:r>
      <w:r w:rsidR="00C01C68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перевозчики согласны осуществить доставку груза</w:t>
      </w: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минимальную ставку, </w:t>
      </w:r>
      <w:r w:rsidR="00C01C68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обратные рейсы также были зафрахтованы, как результат оптимальной становится преимущественно</w:t>
      </w: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дешевая нежели быстрая перевозка</w:t>
      </w:r>
      <w:r w:rsidR="0052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[6]</w:t>
      </w: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AF3" w:rsidRPr="004447BE" w:rsidRDefault="00EE4AF3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условиям </w:t>
      </w:r>
      <w:r w:rsidRPr="00444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FOB</w:t>
      </w: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отправитель оплачивает доставку груза только до порта назначения, а остальная часть ложится на ответственность получателя. Вся стоимость фрахта, как правило, делится на две </w:t>
      </w:r>
      <w:r w:rsidR="00E712F1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части: перевозка морем и доставка</w:t>
      </w: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места назначения. При осуществлении транспортировки при помощи судна морская линия дает фиксированную ставку на перевозку одного контейнера, так называемую ставку «</w:t>
      </w:r>
      <w:r w:rsidRPr="00444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ALLIN</w:t>
      </w: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которую может входить все: от аренды контейнера до его погрузки. Она составляет 1500 </w:t>
      </w:r>
      <w:r w:rsidR="00A33842" w:rsidRPr="00A33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долларов США</w:t>
      </w: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Далее вступает в силу вторая </w:t>
      </w:r>
      <w:r w:rsidR="00A3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часть перевозки </w:t>
      </w:r>
      <w:r w:rsidR="00A3384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8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довозка</w:t>
      </w:r>
      <w:proofErr w:type="spellEnd"/>
      <w:r w:rsidR="00A338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Тут в зависимости от выбора способа доставки цены будут колебаться. Как правило, пришедший в порт контейнер погружают на железную дорогу и оправляют на станцию Колядичи. </w:t>
      </w:r>
    </w:p>
    <w:p w:rsidR="00EE4AF3" w:rsidRPr="004447BE" w:rsidRDefault="00EE4AF3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ставка порта является фиксированной и включает как загрузку с выгрузкой, так и транспортировку и составляет 1500 </w:t>
      </w:r>
      <w:r w:rsidR="00A33842" w:rsidRPr="00A33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долларов США</w:t>
      </w: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стоимость можно уменьшить только в </w:t>
      </w:r>
      <w:r w:rsidR="00A33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доставке</w:t>
      </w: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груза от порта. Причем, данная ставка действительна до любого порта. Разница этих двух портов лишь во времени. </w:t>
      </w:r>
    </w:p>
    <w:p w:rsidR="00EE4AF3" w:rsidRPr="004447BE" w:rsidRDefault="00EE4AF3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3 схемы доставки контейнера с терминала грузополучателю. Первый вариант предполагает доставку груза собственными силами грузополучателя. Представитель компании-пол</w:t>
      </w:r>
      <w:r w:rsidR="00F90D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учателя принимает контейнер, осуществляет его таможенное оформление</w:t>
      </w: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перегружает полученный товар в собственное транспортное средство и </w:t>
      </w: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доставляет его к себе на фабрику. Контейнер же остается в порт</w:t>
      </w:r>
      <w:r w:rsidR="00F90D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является собственностью морской линии. </w:t>
      </w:r>
    </w:p>
    <w:p w:rsidR="00EE4AF3" w:rsidRPr="004447BE" w:rsidRDefault="00F90DA9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вариант связан с зависимостью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груза, в 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 если полная снаряженная масса доставляемого контейнера превышает 20 тонн, то контейнер погружают на контейнеровоз, следующий до станции прибытия Колядичи. Там получатель груза принимает товар, разгружает его, оплачивает таможенные пошлины и отправляет используемый контейнер обратно в порт прибытия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дальнейшая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доставка осуществляется собственными силами на склад.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Последний </w:t>
      </w: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применяется, если полная снаряженная масса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нтейнера не превышает 20 тонн, в таком случае 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 погружают на автомобиль, который в свою очередь осуществит 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тавку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 двери» с самостоятельным возвратом контейнера соответственно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особенность данного способа в основном связана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грузоподъемностью используемого тягача,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дорог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установленными ограничениями на ось</w:t>
      </w:r>
      <w:r w:rsidR="0076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массы перевозимого груза транспортировка занимает от 1</w:t>
      </w:r>
      <w:r w:rsidR="00760077">
        <w:rPr>
          <w:rFonts w:ascii="Times New Roman" w:eastAsia="Times New Roman" w:hAnsi="Times New Roman" w:cs="Times New Roman"/>
          <w:sz w:val="24"/>
          <w:szCs w:val="24"/>
          <w:lang w:eastAsia="ru-RU"/>
        </w:rPr>
        <w:t>000 км до 1500 км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AF3" w:rsidRDefault="00760077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 результатам оценки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выделить 4 пути доставки товара из порта прибытия на склад получате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ля, представленные в таблице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наиболее полного и доступного описания маршрута перевозки ег</w:t>
      </w:r>
      <w:r w:rsidR="000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 разделить на части, которые представлены на рисунке.</w:t>
      </w:r>
    </w:p>
    <w:p w:rsidR="00BF4140" w:rsidRDefault="00BF4140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77" w:rsidRDefault="000D3061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C7F19" wp14:editId="1054D061">
                <wp:simplePos x="0" y="0"/>
                <wp:positionH relativeFrom="column">
                  <wp:posOffset>196215</wp:posOffset>
                </wp:positionH>
                <wp:positionV relativeFrom="paragraph">
                  <wp:posOffset>31750</wp:posOffset>
                </wp:positionV>
                <wp:extent cx="2256670" cy="527221"/>
                <wp:effectExtent l="0" t="0" r="10795" b="25400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670" cy="527221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077" w:rsidRPr="000D3061" w:rsidRDefault="00760077" w:rsidP="007600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D30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точка А - пункт отправления контейнера с фабрики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C7F1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6" type="#_x0000_t176" style="position:absolute;left:0;text-align:left;margin-left:15.45pt;margin-top:2.5pt;width:177.7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" fillcolor="white [3212]" strokecolor="black [3213]" strokeweight="1pt">
                <v:textbox>
                  <w:txbxContent>
                    <w:p w:rsidR="00760077" w:rsidRPr="000D3061" w:rsidRDefault="00760077" w:rsidP="007600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D30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точка А - пункт отправления контейнера с фабрики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760077" w:rsidRPr="004447BE" w:rsidRDefault="00760077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F3" w:rsidRPr="006A24E0" w:rsidRDefault="00EE4AF3" w:rsidP="006A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F3" w:rsidRPr="000D3061" w:rsidRDefault="000D3061" w:rsidP="000D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A5AA7" wp14:editId="25E4A4DE">
                <wp:simplePos x="0" y="0"/>
                <wp:positionH relativeFrom="column">
                  <wp:posOffset>353249</wp:posOffset>
                </wp:positionH>
                <wp:positionV relativeFrom="paragraph">
                  <wp:posOffset>31407</wp:posOffset>
                </wp:positionV>
                <wp:extent cx="3097427" cy="518984"/>
                <wp:effectExtent l="0" t="0" r="27305" b="14605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427" cy="51898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4E0" w:rsidRPr="000D3061" w:rsidRDefault="006A24E0" w:rsidP="006A24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30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точка B - Калининградский порт, где происходит погрузка на судно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A5AA7" id="Блок-схема: альтернативный процесс 2" o:spid="_x0000_s1027" type="#_x0000_t176" style="position:absolute;left:0;text-align:left;margin-left:27.8pt;margin-top:2.45pt;width:243.9pt;height: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" fillcolor="white [3212]" strokecolor="black [3213]" strokeweight="1pt">
                <v:textbox>
                  <w:txbxContent>
                    <w:p w:rsidR="006A24E0" w:rsidRPr="000D3061" w:rsidRDefault="006A24E0" w:rsidP="006A24E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D306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точка B - Калининградский порт, где происходит погрузка на судно</w:t>
                      </w:r>
                    </w:p>
                  </w:txbxContent>
                </v:textbox>
              </v:shape>
            </w:pict>
          </mc:Fallback>
        </mc:AlternateContent>
      </w:r>
    </w:p>
    <w:p w:rsidR="000D3061" w:rsidRDefault="000D3061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61" w:rsidRDefault="000D3061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F7631" wp14:editId="30961975">
                <wp:simplePos x="0" y="0"/>
                <wp:positionH relativeFrom="column">
                  <wp:posOffset>567055</wp:posOffset>
                </wp:positionH>
                <wp:positionV relativeFrom="page">
                  <wp:posOffset>5090864</wp:posOffset>
                </wp:positionV>
                <wp:extent cx="4588475" cy="708025"/>
                <wp:effectExtent l="0" t="0" r="22225" b="15875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8475" cy="7080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4E0" w:rsidRPr="000D3061" w:rsidRDefault="006A24E0" w:rsidP="006A24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30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точка С - порт прибытия, который бывает двух вариантов: С1 - порт Клайпеды и С2 - порт Одессы, где контейнер перегружается с судна на транспортное средство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F7631" id="Блок-схема: альтернативный процесс 3" o:spid="_x0000_s1028" type="#_x0000_t176" style="position:absolute;left:0;text-align:left;margin-left:44.65pt;margin-top:400.85pt;width:361.3pt;height: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" fillcolor="white [3212]" strokecolor="black [3213]" strokeweight="1pt">
                <v:textbox>
                  <w:txbxContent>
                    <w:p w:rsidR="006A24E0" w:rsidRPr="000D3061" w:rsidRDefault="006A24E0" w:rsidP="006A24E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D306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точка С - порт прибытия, который бывает двух вариантов: С1 - порт Клайпеды и С2 - порт Одессы, где контейнер перегружается с судна на транспортное средство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D3061" w:rsidRDefault="000D3061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61" w:rsidRDefault="000D3061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61" w:rsidRDefault="000D3061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61" w:rsidRDefault="000D3061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73FDB" wp14:editId="08495C0D">
                <wp:simplePos x="0" y="0"/>
                <wp:positionH relativeFrom="column">
                  <wp:posOffset>723385</wp:posOffset>
                </wp:positionH>
                <wp:positionV relativeFrom="paragraph">
                  <wp:posOffset>174625</wp:posOffset>
                </wp:positionV>
                <wp:extent cx="4818827" cy="477520"/>
                <wp:effectExtent l="0" t="0" r="20320" b="17780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827" cy="47752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4E0" w:rsidRPr="000D3061" w:rsidRDefault="006A24E0" w:rsidP="006A24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30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точка D - точка прибытия контейнера: D1 - склад грузополучателя, D2 - станция Колядичи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A73FDB" id="Блок-схема: альтернативный процесс 4" o:spid="_x0000_s1029" type="#_x0000_t176" style="position:absolute;left:0;text-align:left;margin-left:56.95pt;margin-top:13.75pt;width:379.45pt;height:37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" fillcolor="white [3212]" strokecolor="black [3213]" strokeweight="1pt">
                <v:textbox>
                  <w:txbxContent>
                    <w:p w:rsidR="006A24E0" w:rsidRPr="000D3061" w:rsidRDefault="006A24E0" w:rsidP="006A24E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D306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точка D - точка прибытия контейнера: D1 - склад грузополучателя, D2 - станция Колядичи</w:t>
                      </w:r>
                    </w:p>
                  </w:txbxContent>
                </v:textbox>
              </v:shape>
            </w:pict>
          </mc:Fallback>
        </mc:AlternateContent>
      </w:r>
    </w:p>
    <w:p w:rsidR="000D3061" w:rsidRDefault="000D3061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61" w:rsidRDefault="000D3061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61" w:rsidRDefault="000D3061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F0FAA" wp14:editId="0E28BAC3">
                <wp:simplePos x="0" y="0"/>
                <wp:positionH relativeFrom="column">
                  <wp:posOffset>896946</wp:posOffset>
                </wp:positionH>
                <wp:positionV relativeFrom="paragraph">
                  <wp:posOffset>124717</wp:posOffset>
                </wp:positionV>
                <wp:extent cx="4959178" cy="502508"/>
                <wp:effectExtent l="0" t="0" r="13335" b="12065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178" cy="502508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4E0" w:rsidRPr="000D3061" w:rsidRDefault="006A24E0" w:rsidP="000D30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30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точка Е - точка прибытия груза на склад грузопол</w:t>
                            </w:r>
                            <w:r w:rsidR="000D3061" w:rsidRPr="000D30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учателя его собственными усилиями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F0FAA" id="Блок-схема: альтернативный процесс 5" o:spid="_x0000_s1030" type="#_x0000_t176" style="position:absolute;left:0;text-align:left;margin-left:70.65pt;margin-top:9.8pt;width:390.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" fillcolor="white [3212]" strokecolor="black [3213]" strokeweight="1pt">
                <v:textbox>
                  <w:txbxContent>
                    <w:p w:rsidR="006A24E0" w:rsidRPr="000D3061" w:rsidRDefault="006A24E0" w:rsidP="000D306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D306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точка Е - точка прибытия груза на склад грузопол</w:t>
                      </w:r>
                      <w:r w:rsidR="000D3061" w:rsidRPr="000D306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учателя его собственными усилиями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0D3061" w:rsidRDefault="000D3061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61" w:rsidRDefault="000D3061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61" w:rsidRDefault="000D3061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61" w:rsidRDefault="000D3061" w:rsidP="00EF5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– С</w:t>
      </w:r>
      <w:r w:rsidR="00EF5D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труктура логистической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цепи</w:t>
      </w:r>
    </w:p>
    <w:p w:rsidR="00EF5D90" w:rsidRDefault="00EF5D90" w:rsidP="00EF5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собственная разработка</w:t>
      </w:r>
    </w:p>
    <w:p w:rsidR="000D3061" w:rsidRDefault="000D3061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F3" w:rsidRPr="004447BE" w:rsidRDefault="00EE4AF3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соответствии с перечисленными выше вариантами образовалось 4 модуля перево</w:t>
      </w:r>
      <w:r w:rsid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зки, </w:t>
      </w:r>
      <w:r w:rsidR="0076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r w:rsidR="0022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рисунке</w:t>
      </w:r>
      <w:r w:rsid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AF3" w:rsidRPr="004447BE" w:rsidRDefault="00EE4AF3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Маркетинговые исследования позволяют установить список модулей, удовлетворяющих перечисленным требованиям системы:</w:t>
      </w:r>
    </w:p>
    <w:p w:rsidR="00EE4AF3" w:rsidRPr="00E138A3" w:rsidRDefault="00EE4AF3" w:rsidP="00E138A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перевозки по участку </w:t>
      </w:r>
      <w:r w:rsidRPr="00E13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</w:t>
      </w: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 заказчик перевозки, который является и грузоотправителем;</w:t>
      </w:r>
    </w:p>
    <w:p w:rsidR="00EE4AF3" w:rsidRPr="00E138A3" w:rsidRDefault="00EE4AF3" w:rsidP="00E138A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водным</w:t>
      </w:r>
      <w:r w:rsidR="0030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по участку ВС может быть выполнена</w:t>
      </w: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модулями. Стоимость перевозки каждого из них составляет 1500 </w:t>
      </w:r>
      <w:r w:rsidR="00DE1EE7"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долларов США</w:t>
      </w: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зависимо от пункта назначения</w:t>
      </w:r>
      <w:r w:rsidR="00302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нее</w:t>
      </w: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погрузка и выгрузка контейнера;</w:t>
      </w:r>
    </w:p>
    <w:p w:rsidR="00EE4AF3" w:rsidRPr="00E138A3" w:rsidRDefault="00EE4AF3" w:rsidP="00E138A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CD груз можно перевести силами одного из трех модулей C</w:t>
      </w:r>
      <w:r w:rsidRPr="00E138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E138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>, C</w:t>
      </w:r>
      <w:r w:rsidRPr="00E138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E138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3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138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13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138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C</w:t>
      </w:r>
      <w:r w:rsidRPr="00E138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E138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перевозки каждого модуля составляет соответственно 1100 </w:t>
      </w:r>
      <w:r w:rsidR="00DE1EE7"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долларов США</w:t>
      </w: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600 </w:t>
      </w:r>
      <w:r w:rsidR="00DE1EE7"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долларов США</w:t>
      </w: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2200 </w:t>
      </w:r>
      <w:r w:rsidR="00DE1EE7"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долларов США</w:t>
      </w: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1200 </w:t>
      </w:r>
      <w:r w:rsidR="00DE1EE7"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долларов США</w:t>
      </w: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4AF3" w:rsidRPr="00E138A3" w:rsidRDefault="00EE4AF3" w:rsidP="00E138A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последний участок - </w:t>
      </w:r>
      <w:r w:rsidRPr="00E13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138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13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транспортировка груза со станции Колядичи до склада</w:t>
      </w:r>
      <w:r w:rsidR="00302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предполагает найм транспортного средства и перегрузку</w:t>
      </w: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нее товар</w:t>
      </w:r>
      <w:r w:rsidR="003026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пришедшего контейнера</w:t>
      </w:r>
      <w:r w:rsidR="00302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стоимость будет включен простой транспортного средства</w:t>
      </w: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погрузкой, ее пробег </w:t>
      </w:r>
      <w:r w:rsidR="00A61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конечного пункта доставки в сумме около</w:t>
      </w: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</w:t>
      </w:r>
      <w:r w:rsidR="00DE1EE7"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долларов США</w:t>
      </w: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AF3" w:rsidRPr="004447BE" w:rsidRDefault="00EE4AF3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модули соответствуют предъявляемым требованиям по обеспечению безопасности, срокам и способу доставки.</w:t>
      </w:r>
      <w:r w:rsidR="00DE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разбитый путь на части по способу доставки и стоимости, можно составлять разнообразные комбинации модулей для поиска наиболее оптимального варианта.</w:t>
      </w:r>
    </w:p>
    <w:p w:rsidR="00EE4AF3" w:rsidRPr="004447BE" w:rsidRDefault="00EE4AF3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Целостные варианты оцениваются по критериям совместимости системы (экспертным методом) и времени доставки (прогнозным методом). Результаты оценки </w:t>
      </w:r>
      <w:r w:rsid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таблице.</w:t>
      </w:r>
    </w:p>
    <w:p w:rsidR="00E138A3" w:rsidRPr="00EF5D90" w:rsidRDefault="00EE4AF3" w:rsidP="00E13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EF5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</w:t>
      </w:r>
    </w:p>
    <w:p w:rsidR="00EE4AF3" w:rsidRPr="00E138A3" w:rsidRDefault="00E138A3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совместимости времени и стоимости доставки грузов при мультимодальной перевозке</w:t>
      </w: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701"/>
        <w:gridCol w:w="1745"/>
        <w:gridCol w:w="1231"/>
        <w:gridCol w:w="2804"/>
      </w:tblGrid>
      <w:tr w:rsidR="00585BA7" w:rsidRPr="004447BE" w:rsidTr="00E138A3">
        <w:trPr>
          <w:trHeight w:val="65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Default="00585BA7" w:rsidP="0058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  <w:r w:rsidRPr="005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варианта</w:t>
            </w:r>
          </w:p>
          <w:p w:rsidR="00223A9B" w:rsidRPr="00585BA7" w:rsidRDefault="00223A9B" w:rsidP="0058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Pr="00585BA7" w:rsidRDefault="00585BA7" w:rsidP="005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A7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Pr="00585BA7" w:rsidRDefault="00585BA7" w:rsidP="0058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доставки (долларов США)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Default="00585BA7" w:rsidP="0058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доставки</w:t>
            </w:r>
          </w:p>
          <w:p w:rsidR="00E138A3" w:rsidRPr="00585BA7" w:rsidRDefault="00E138A3" w:rsidP="0058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(дней)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Pr="00585BA7" w:rsidRDefault="00585BA7" w:rsidP="0058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совместимости времени и стоимости доставки</w:t>
            </w:r>
          </w:p>
        </w:tc>
      </w:tr>
      <w:tr w:rsidR="00585BA7" w:rsidRPr="004447BE" w:rsidTr="00E138A3">
        <w:trPr>
          <w:trHeight w:val="412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Default="00585BA7" w:rsidP="0058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85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E138A3" w:rsidRPr="00585BA7" w:rsidRDefault="00E138A3" w:rsidP="0058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B - С1 - D1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Pr="00585BA7" w:rsidRDefault="00585BA7" w:rsidP="005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A7">
              <w:rPr>
                <w:rFonts w:ascii="Times New Roman" w:hAnsi="Times New Roman" w:cs="Times New Roman"/>
                <w:sz w:val="24"/>
                <w:szCs w:val="24"/>
              </w:rPr>
              <w:t>Калининград - Клайпеда - Минск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Pr="00585BA7" w:rsidRDefault="00585BA7" w:rsidP="00E1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Pr="00585BA7" w:rsidRDefault="00E138A3" w:rsidP="00E1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Pr="00585BA7" w:rsidRDefault="00585BA7" w:rsidP="00E1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bookmarkStart w:id="0" w:name="_GoBack"/>
        <w:bookmarkEnd w:id="0"/>
      </w:tr>
      <w:tr w:rsidR="00585BA7" w:rsidRPr="004447BE" w:rsidTr="00E138A3">
        <w:trPr>
          <w:trHeight w:val="61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Default="00585BA7" w:rsidP="0058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85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  <w:p w:rsidR="00E138A3" w:rsidRPr="00585BA7" w:rsidRDefault="00E138A3" w:rsidP="0058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B - С1 - D2 - 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Pr="00585BA7" w:rsidRDefault="00585BA7" w:rsidP="005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A7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 - Клайпеда - </w:t>
            </w:r>
            <w:proofErr w:type="spellStart"/>
            <w:r w:rsidRPr="00585BA7">
              <w:rPr>
                <w:rFonts w:ascii="Times New Roman" w:hAnsi="Times New Roman" w:cs="Times New Roman"/>
                <w:sz w:val="24"/>
                <w:szCs w:val="24"/>
              </w:rPr>
              <w:t>Калядичи</w:t>
            </w:r>
            <w:proofErr w:type="spellEnd"/>
            <w:r w:rsidRPr="00585BA7">
              <w:rPr>
                <w:rFonts w:ascii="Times New Roman" w:hAnsi="Times New Roman" w:cs="Times New Roman"/>
                <w:sz w:val="24"/>
                <w:szCs w:val="24"/>
              </w:rPr>
              <w:t xml:space="preserve"> - Минск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Pr="00585BA7" w:rsidRDefault="00585BA7" w:rsidP="00E1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Pr="00585BA7" w:rsidRDefault="00E138A3" w:rsidP="00E1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Pr="00585BA7" w:rsidRDefault="00585BA7" w:rsidP="00E1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585BA7" w:rsidRPr="004447BE" w:rsidTr="00E138A3">
        <w:trPr>
          <w:trHeight w:val="61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3" w:rsidRDefault="00585BA7" w:rsidP="0058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85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  <w:p w:rsidR="00585BA7" w:rsidRPr="00585BA7" w:rsidRDefault="00E138A3" w:rsidP="0058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 - B - С2 - D1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Pr="00585BA7" w:rsidRDefault="00585BA7" w:rsidP="005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A7">
              <w:rPr>
                <w:rFonts w:ascii="Times New Roman" w:hAnsi="Times New Roman" w:cs="Times New Roman"/>
                <w:sz w:val="24"/>
                <w:szCs w:val="24"/>
              </w:rPr>
              <w:t>Калининград - Гданьск - Минск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Pr="00585BA7" w:rsidRDefault="00585BA7" w:rsidP="00E1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Pr="00585BA7" w:rsidRDefault="00E138A3" w:rsidP="00E1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Pr="00585BA7" w:rsidRDefault="00585BA7" w:rsidP="00E1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585BA7" w:rsidRPr="004447BE" w:rsidTr="00E138A3">
        <w:trPr>
          <w:trHeight w:val="428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Default="00585BA7" w:rsidP="0058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85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  <w:p w:rsidR="00E138A3" w:rsidRPr="00585BA7" w:rsidRDefault="00E138A3" w:rsidP="0058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B - С2 - D2 - 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Pr="00585BA7" w:rsidRDefault="00585BA7" w:rsidP="005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A7">
              <w:rPr>
                <w:rFonts w:ascii="Times New Roman" w:hAnsi="Times New Roman" w:cs="Times New Roman"/>
                <w:sz w:val="24"/>
                <w:szCs w:val="24"/>
              </w:rPr>
              <w:t>Калининград - Гданьск - Одесса-</w:t>
            </w:r>
            <w:proofErr w:type="spellStart"/>
            <w:r w:rsidRPr="00585BA7">
              <w:rPr>
                <w:rFonts w:ascii="Times New Roman" w:hAnsi="Times New Roman" w:cs="Times New Roman"/>
                <w:sz w:val="24"/>
                <w:szCs w:val="24"/>
              </w:rPr>
              <w:t>Калядичи</w:t>
            </w:r>
            <w:proofErr w:type="spellEnd"/>
            <w:r w:rsidRPr="00585BA7">
              <w:rPr>
                <w:rFonts w:ascii="Times New Roman" w:hAnsi="Times New Roman" w:cs="Times New Roman"/>
                <w:sz w:val="24"/>
                <w:szCs w:val="24"/>
              </w:rPr>
              <w:t xml:space="preserve"> - Минск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Pr="00585BA7" w:rsidRDefault="00585BA7" w:rsidP="00E1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Pr="00585BA7" w:rsidRDefault="00E138A3" w:rsidP="00E1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Pr="00585BA7" w:rsidRDefault="00585BA7" w:rsidP="00E1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585BA7" w:rsidRPr="004447BE" w:rsidTr="000B37C1">
        <w:trPr>
          <w:trHeight w:val="428"/>
          <w:jc w:val="center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A7" w:rsidRPr="00585BA7" w:rsidRDefault="00585BA7" w:rsidP="0058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Источник: собственная разработка</w:t>
            </w:r>
          </w:p>
        </w:tc>
      </w:tr>
    </w:tbl>
    <w:p w:rsidR="00585BA7" w:rsidRDefault="00585BA7" w:rsidP="0044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F3" w:rsidRDefault="00760077" w:rsidP="0062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данных 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и оценке вариантов соотношения цена доставки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можно сделать вывод, что наиболее удобным и приемлемым является вариант №1. Конкуренцию ему составит вариант №4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стоимость которого выше в сумме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</w:t>
      </w:r>
      <w:r w:rsidR="00452BB4" w:rsidRPr="00452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долларов США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Вариант №2 исключатся из-за несоответствия по критерию времени доставки. Однако данный способ доставки должен существовать для тех заказчиков, которые вынуждены платить за логистику по минимальной стоимости, при этом сроки доставки их продукции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значения. Третий вариант является наиболее быстрым и подходит для потребителей, главным показателем для которых является </w:t>
      </w:r>
      <w:r w:rsidR="00EE4AF3" w:rsidRPr="0062495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доставки дорогостоящей продукции либо продукции, зависящей от сроков хранения.</w:t>
      </w:r>
      <w:r w:rsidR="00452BB4" w:rsidRPr="0062495D">
        <w:rPr>
          <w:rFonts w:ascii="Times New Roman" w:hAnsi="Times New Roman" w:cs="Times New Roman"/>
          <w:sz w:val="24"/>
          <w:szCs w:val="24"/>
        </w:rPr>
        <w:t xml:space="preserve"> </w:t>
      </w:r>
      <w:r w:rsidR="0062495D">
        <w:rPr>
          <w:rFonts w:ascii="Times New Roman" w:hAnsi="Times New Roman" w:cs="Times New Roman"/>
          <w:sz w:val="24"/>
          <w:szCs w:val="24"/>
        </w:rPr>
        <w:t>Время</w:t>
      </w:r>
      <w:r w:rsidR="00452BB4" w:rsidRPr="0062495D">
        <w:rPr>
          <w:rFonts w:ascii="Times New Roman" w:hAnsi="Times New Roman" w:cs="Times New Roman"/>
          <w:sz w:val="24"/>
          <w:szCs w:val="24"/>
        </w:rPr>
        <w:t xml:space="preserve"> доставки по </w:t>
      </w:r>
      <w:r w:rsidR="00452BB4" w:rsidRPr="006249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маршруту Мурманск - Калининград -Гданьск – Минск составит 28 дней</w:t>
      </w:r>
      <w:r w:rsidR="0062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стоимости перевозки в </w:t>
      </w:r>
      <w:r w:rsidR="00452BB4" w:rsidRPr="0062495D">
        <w:rPr>
          <w:rFonts w:ascii="Times New Roman" w:eastAsia="Times New Roman" w:hAnsi="Times New Roman" w:cs="Times New Roman"/>
          <w:sz w:val="24"/>
          <w:szCs w:val="24"/>
          <w:lang w:eastAsia="ru-RU"/>
        </w:rPr>
        <w:t>3700</w:t>
      </w:r>
      <w:r w:rsidR="0045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 США, по маршруту </w:t>
      </w:r>
      <w:r w:rsidR="0062495D" w:rsidRPr="0062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 - Калининград -Клайпеда </w:t>
      </w:r>
      <w:r w:rsidR="0062495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2495D" w:rsidRPr="0062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95D" w:rsidRPr="00624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Минск</w:t>
      </w:r>
      <w:r w:rsidR="0062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2 600 долларов США соответственно при временном интервале на доставку 38 дней, что свидетельствует в пользу 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оптимизации маршрута мультимодальной перевозки груза </w:t>
      </w:r>
      <w:r w:rsidR="006249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пользу транспортировки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порт Клайпеды</w:t>
      </w:r>
      <w:r w:rsidR="0062495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данный вариант в стоимостном выражении</w:t>
      </w:r>
      <w:r w:rsidR="00EE4AF3" w:rsidRPr="004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наиболее оптимальным по сравнению с перевозкой через порт Гданьска</w:t>
      </w:r>
      <w:r w:rsidR="006249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077" w:rsidRPr="004447BE" w:rsidRDefault="00B728EB" w:rsidP="0062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современная практика функционирования транспортно-логистических цепей</w:t>
      </w:r>
      <w:r w:rsidR="00760077" w:rsidRPr="0076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 с ростом доли</w:t>
      </w:r>
      <w:r w:rsidR="00760077" w:rsidRPr="0076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перевозок,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ществляемых одним оператором (экспедитором)</w:t>
      </w:r>
      <w:r w:rsidR="00760077" w:rsidRPr="0076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одного диспетчерского центра и по единому транспортному документу</w:t>
      </w:r>
      <w:r w:rsidR="00B75C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большее</w:t>
      </w:r>
      <w:r w:rsidRPr="00B7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мульти- и </w:t>
      </w:r>
      <w:proofErr w:type="spellStart"/>
      <w:r w:rsidRPr="00B728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интермодальных</w:t>
      </w:r>
      <w:proofErr w:type="spellEnd"/>
      <w:r w:rsidRPr="00B7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перевозках имеет информационно-компьютерная поддержка транспортного процесса</w:t>
      </w:r>
      <w:r w:rsidR="00B7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предполагающая дальнейшее внедрение </w:t>
      </w:r>
      <w:r w:rsidRPr="00B72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международных стандартов электронного обмена данными EDI, EDIFACT, развитие безбумажного электронного документооборота</w:t>
      </w:r>
      <w:r w:rsidR="00B75C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международных телекоммуникационных сетей как коммерческих</w:t>
      </w:r>
      <w:r w:rsidRPr="00B7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728EB">
        <w:rPr>
          <w:rFonts w:ascii="Times New Roman" w:eastAsia="Times New Roman" w:hAnsi="Times New Roman" w:cs="Times New Roman"/>
          <w:sz w:val="24"/>
          <w:szCs w:val="24"/>
          <w:lang w:eastAsia="ru-RU"/>
        </w:rPr>
        <w:t>CompuServe</w:t>
      </w:r>
      <w:proofErr w:type="spellEnd"/>
      <w:r w:rsidRPr="00B7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75C43">
        <w:rPr>
          <w:rFonts w:ascii="Times New Roman" w:eastAsia="Times New Roman" w:hAnsi="Times New Roman" w:cs="Times New Roman"/>
          <w:sz w:val="24"/>
          <w:szCs w:val="24"/>
          <w:lang w:eastAsia="ru-RU"/>
        </w:rPr>
        <w:t>Relcom</w:t>
      </w:r>
      <w:proofErr w:type="spellEnd"/>
      <w:r w:rsidR="00B75C43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 некоммерческих (Internet), спутниковых систем</w:t>
      </w:r>
      <w:r w:rsidRPr="00B7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навигации для транспортных средств</w:t>
      </w:r>
      <w:r w:rsidR="00B75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95D" w:rsidRDefault="0062495D" w:rsidP="00444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842" w:rsidRPr="00A33842" w:rsidRDefault="00A33842" w:rsidP="00444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842">
        <w:rPr>
          <w:rFonts w:ascii="Times New Roman" w:hAnsi="Times New Roman" w:cs="Times New Roman"/>
          <w:b/>
          <w:sz w:val="24"/>
          <w:szCs w:val="24"/>
        </w:rPr>
        <w:t>Библиографический список на русском языке</w:t>
      </w:r>
    </w:p>
    <w:p w:rsidR="00346C03" w:rsidRDefault="00A33842" w:rsidP="00927E0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C03">
        <w:rPr>
          <w:rFonts w:ascii="Times New Roman" w:hAnsi="Times New Roman" w:cs="Times New Roman"/>
          <w:sz w:val="24"/>
          <w:szCs w:val="24"/>
        </w:rPr>
        <w:t xml:space="preserve">Володин, Е. П. Организации и планирование перевозок пассажиров автомобильным транспортом / Е. </w:t>
      </w:r>
      <w:proofErr w:type="spellStart"/>
      <w:r w:rsidRPr="00346C03">
        <w:rPr>
          <w:rFonts w:ascii="Times New Roman" w:hAnsi="Times New Roman" w:cs="Times New Roman"/>
          <w:sz w:val="24"/>
          <w:szCs w:val="24"/>
        </w:rPr>
        <w:t>П.Володин</w:t>
      </w:r>
      <w:proofErr w:type="spellEnd"/>
      <w:r w:rsidRPr="00346C03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346C03">
        <w:rPr>
          <w:rFonts w:ascii="Times New Roman" w:hAnsi="Times New Roman" w:cs="Times New Roman"/>
          <w:sz w:val="24"/>
          <w:szCs w:val="24"/>
        </w:rPr>
        <w:t>Н.Громов</w:t>
      </w:r>
      <w:proofErr w:type="spellEnd"/>
      <w:r w:rsidRPr="00346C03">
        <w:rPr>
          <w:rFonts w:ascii="Times New Roman" w:hAnsi="Times New Roman" w:cs="Times New Roman"/>
          <w:sz w:val="24"/>
          <w:szCs w:val="24"/>
        </w:rPr>
        <w:t>. – М.: Транспорт, 1981. – 234 с.</w:t>
      </w:r>
    </w:p>
    <w:p w:rsidR="00346C03" w:rsidRDefault="00B75C43" w:rsidP="00927E0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C03">
        <w:rPr>
          <w:rFonts w:ascii="Times New Roman" w:hAnsi="Times New Roman" w:cs="Times New Roman"/>
          <w:sz w:val="24"/>
          <w:szCs w:val="24"/>
        </w:rPr>
        <w:t>Корнева</w:t>
      </w:r>
      <w:r w:rsidR="00346C03" w:rsidRPr="00346C03">
        <w:rPr>
          <w:rFonts w:ascii="Times New Roman" w:hAnsi="Times New Roman" w:cs="Times New Roman"/>
          <w:sz w:val="24"/>
          <w:szCs w:val="24"/>
        </w:rPr>
        <w:t>,</w:t>
      </w:r>
      <w:r w:rsidRPr="00346C03">
        <w:rPr>
          <w:rFonts w:ascii="Times New Roman" w:hAnsi="Times New Roman" w:cs="Times New Roman"/>
          <w:sz w:val="24"/>
          <w:szCs w:val="24"/>
        </w:rPr>
        <w:t xml:space="preserve"> М.А. Роль управления качеством в организации </w:t>
      </w:r>
      <w:proofErr w:type="spellStart"/>
      <w:r w:rsidRPr="00346C03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346C03">
        <w:rPr>
          <w:rFonts w:ascii="Times New Roman" w:hAnsi="Times New Roman" w:cs="Times New Roman"/>
          <w:sz w:val="24"/>
          <w:szCs w:val="24"/>
        </w:rPr>
        <w:t xml:space="preserve"> перевозок </w:t>
      </w:r>
      <w:r w:rsidR="001D62C9">
        <w:rPr>
          <w:rFonts w:ascii="Times New Roman" w:hAnsi="Times New Roman" w:cs="Times New Roman"/>
          <w:sz w:val="24"/>
          <w:szCs w:val="24"/>
        </w:rPr>
        <w:t xml:space="preserve">/М.А. Корнева </w:t>
      </w:r>
      <w:r w:rsidRPr="00346C03">
        <w:rPr>
          <w:rFonts w:ascii="Times New Roman" w:hAnsi="Times New Roman" w:cs="Times New Roman"/>
          <w:sz w:val="24"/>
          <w:szCs w:val="24"/>
        </w:rPr>
        <w:t>// Вестник Алтайской академии экономики и права. – 2019. – № 5-1. – С. 85-87;</w:t>
      </w:r>
      <w:r w:rsidR="00346C03">
        <w:rPr>
          <w:rFonts w:ascii="Times New Roman" w:hAnsi="Times New Roman" w:cs="Times New Roman"/>
          <w:sz w:val="24"/>
          <w:szCs w:val="24"/>
        </w:rPr>
        <w:t xml:space="preserve"> </w:t>
      </w:r>
      <w:r w:rsidRPr="00346C03">
        <w:rPr>
          <w:rFonts w:ascii="Times New Roman" w:hAnsi="Times New Roman" w:cs="Times New Roman"/>
          <w:sz w:val="24"/>
          <w:szCs w:val="24"/>
        </w:rPr>
        <w:t>URL: https://vaael.ru/ru/article</w:t>
      </w:r>
      <w:r w:rsidR="00AB6FBE" w:rsidRPr="00346C03">
        <w:rPr>
          <w:rFonts w:ascii="Times New Roman" w:hAnsi="Times New Roman" w:cs="Times New Roman"/>
          <w:sz w:val="24"/>
          <w:szCs w:val="24"/>
        </w:rPr>
        <w:t>/view?id=464 (дата обращения: 07</w:t>
      </w:r>
      <w:r w:rsidRPr="00346C03">
        <w:rPr>
          <w:rFonts w:ascii="Times New Roman" w:hAnsi="Times New Roman" w:cs="Times New Roman"/>
          <w:sz w:val="24"/>
          <w:szCs w:val="24"/>
        </w:rPr>
        <w:t>.06.2022).</w:t>
      </w:r>
    </w:p>
    <w:p w:rsidR="00346C03" w:rsidRDefault="00346C03" w:rsidP="00927E0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C03">
        <w:rPr>
          <w:rFonts w:ascii="Times New Roman" w:hAnsi="Times New Roman" w:cs="Times New Roman"/>
          <w:sz w:val="24"/>
          <w:szCs w:val="24"/>
        </w:rPr>
        <w:t>Бутакова, Н. А. Современные особенности развития мультимодальной перевозки грузов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C03">
        <w:rPr>
          <w:rFonts w:ascii="Times New Roman" w:hAnsi="Times New Roman" w:cs="Times New Roman"/>
          <w:sz w:val="24"/>
          <w:szCs w:val="24"/>
        </w:rPr>
        <w:t>в международной торговле / Н.А. Бутакова</w:t>
      </w:r>
      <w:r w:rsidR="001D62C9">
        <w:rPr>
          <w:rFonts w:ascii="Times New Roman" w:hAnsi="Times New Roman" w:cs="Times New Roman"/>
          <w:sz w:val="24"/>
          <w:szCs w:val="24"/>
        </w:rPr>
        <w:t xml:space="preserve"> </w:t>
      </w:r>
      <w:r w:rsidRPr="00346C03">
        <w:rPr>
          <w:rFonts w:ascii="Times New Roman" w:hAnsi="Times New Roman" w:cs="Times New Roman"/>
          <w:sz w:val="24"/>
          <w:szCs w:val="24"/>
        </w:rPr>
        <w:t>// У</w:t>
      </w:r>
      <w:r w:rsidR="001D62C9">
        <w:rPr>
          <w:rFonts w:ascii="Times New Roman" w:hAnsi="Times New Roman" w:cs="Times New Roman"/>
          <w:sz w:val="24"/>
          <w:szCs w:val="24"/>
        </w:rPr>
        <w:t xml:space="preserve">правленческое консультирование. – </w:t>
      </w:r>
      <w:r w:rsidRPr="00346C03">
        <w:rPr>
          <w:rFonts w:ascii="Times New Roman" w:hAnsi="Times New Roman" w:cs="Times New Roman"/>
          <w:sz w:val="24"/>
          <w:szCs w:val="24"/>
        </w:rPr>
        <w:t>2015. –</w:t>
      </w:r>
      <w:r w:rsidR="001D62C9">
        <w:rPr>
          <w:rFonts w:ascii="Times New Roman" w:hAnsi="Times New Roman" w:cs="Times New Roman"/>
          <w:sz w:val="24"/>
          <w:szCs w:val="24"/>
        </w:rPr>
        <w:t xml:space="preserve"> № 10. –</w:t>
      </w:r>
      <w:r w:rsidRPr="00346C03">
        <w:rPr>
          <w:rFonts w:ascii="Times New Roman" w:hAnsi="Times New Roman" w:cs="Times New Roman"/>
          <w:sz w:val="24"/>
          <w:szCs w:val="24"/>
        </w:rPr>
        <w:t xml:space="preserve"> С. 32-39. </w:t>
      </w:r>
    </w:p>
    <w:p w:rsidR="00EA4141" w:rsidRPr="00EA4141" w:rsidRDefault="00346C03" w:rsidP="00927E0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C03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Pr="00346C03">
        <w:rPr>
          <w:rFonts w:ascii="Times New Roman" w:hAnsi="Times New Roman" w:cs="Times New Roman"/>
          <w:sz w:val="24"/>
          <w:szCs w:val="24"/>
          <w:lang w:val="en-US"/>
        </w:rPr>
        <w:t>anheim</w:t>
      </w:r>
      <w:proofErr w:type="spellEnd"/>
      <w:r w:rsidRPr="00EA4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C0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A41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46C0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A41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46C03">
        <w:rPr>
          <w:rFonts w:ascii="Times New Roman" w:hAnsi="Times New Roman" w:cs="Times New Roman"/>
          <w:sz w:val="24"/>
          <w:szCs w:val="24"/>
          <w:lang w:val="en-US"/>
        </w:rPr>
        <w:t>Fundamentals</w:t>
      </w:r>
      <w:r w:rsidRPr="00EA4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C0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A4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C03">
        <w:rPr>
          <w:rFonts w:ascii="Times New Roman" w:hAnsi="Times New Roman" w:cs="Times New Roman"/>
          <w:sz w:val="24"/>
          <w:szCs w:val="24"/>
          <w:lang w:val="en-US"/>
        </w:rPr>
        <w:t>transportation</w:t>
      </w:r>
      <w:r w:rsidRPr="00EA4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C03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Pr="00EA4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C03">
        <w:rPr>
          <w:rFonts w:ascii="Times New Roman" w:hAnsi="Times New Roman" w:cs="Times New Roman"/>
          <w:sz w:val="24"/>
          <w:szCs w:val="24"/>
          <w:lang w:val="en-US"/>
        </w:rPr>
        <w:t>analys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A4141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346C03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Pr="00EA41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46C03">
        <w:rPr>
          <w:rFonts w:ascii="Times New Roman" w:hAnsi="Times New Roman" w:cs="Times New Roman"/>
          <w:sz w:val="24"/>
          <w:szCs w:val="24"/>
          <w:lang w:val="en-US"/>
        </w:rPr>
        <w:t>Massachusetts</w:t>
      </w:r>
      <w:r w:rsidRPr="00EA414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D62C9" w:rsidRPr="00EA4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62C9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="001D62C9" w:rsidRPr="00EA414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A4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C0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D62C9" w:rsidRPr="00EA41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46C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D62C9" w:rsidRPr="00EA41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46C0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A4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C03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EA4141">
        <w:rPr>
          <w:rFonts w:ascii="Times New Roman" w:hAnsi="Times New Roman" w:cs="Times New Roman"/>
          <w:sz w:val="24"/>
          <w:szCs w:val="24"/>
          <w:lang w:val="en-US"/>
        </w:rPr>
        <w:t>, 1979.</w:t>
      </w:r>
      <w:r w:rsidR="001D62C9" w:rsidRPr="00EA4141">
        <w:rPr>
          <w:rFonts w:ascii="Times New Roman" w:hAnsi="Times New Roman" w:cs="Times New Roman"/>
          <w:sz w:val="24"/>
          <w:szCs w:val="24"/>
          <w:lang w:val="en-US"/>
        </w:rPr>
        <w:t xml:space="preserve"> – 658 </w:t>
      </w:r>
      <w:r w:rsidR="001D62C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D62C9" w:rsidRPr="00EA41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62C9" w:rsidRDefault="006E24C2" w:rsidP="00927E0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4141">
        <w:rPr>
          <w:rFonts w:ascii="Times New Roman" w:hAnsi="Times New Roman" w:cs="Times New Roman"/>
          <w:sz w:val="24"/>
          <w:szCs w:val="24"/>
          <w:lang w:val="en-US"/>
        </w:rPr>
        <w:t>Beuthe</w:t>
      </w:r>
      <w:proofErr w:type="spellEnd"/>
      <w:r w:rsidRPr="00EA4141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EA4141">
        <w:rPr>
          <w:rFonts w:ascii="Times New Roman" w:hAnsi="Times New Roman" w:cs="Times New Roman"/>
          <w:sz w:val="24"/>
          <w:szCs w:val="24"/>
          <w:lang w:val="en-US"/>
        </w:rPr>
        <w:t>Jourquin</w:t>
      </w:r>
      <w:proofErr w:type="spellEnd"/>
      <w:r w:rsidRPr="00EA4141"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 w:rsidRPr="00EA4141">
        <w:rPr>
          <w:rFonts w:ascii="Times New Roman" w:hAnsi="Times New Roman" w:cs="Times New Roman"/>
          <w:sz w:val="24"/>
          <w:szCs w:val="24"/>
          <w:lang w:val="en-US"/>
        </w:rPr>
        <w:t>Geerts</w:t>
      </w:r>
      <w:proofErr w:type="spellEnd"/>
      <w:r w:rsidRPr="00EA4141">
        <w:rPr>
          <w:rFonts w:ascii="Times New Roman" w:hAnsi="Times New Roman" w:cs="Times New Roman"/>
          <w:sz w:val="24"/>
          <w:szCs w:val="24"/>
          <w:lang w:val="en-US"/>
        </w:rPr>
        <w:t xml:space="preserve"> J.-F., Ha C. K. A N. Freight transportation demand elasticities: a geographic multimodal transportation network analysis // Transportation research. – 2001. – № 4. – p. 253-266.</w:t>
      </w:r>
    </w:p>
    <w:p w:rsidR="00A33842" w:rsidRPr="006A24E0" w:rsidRDefault="00EA4141" w:rsidP="00927E0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24E0">
        <w:rPr>
          <w:rFonts w:ascii="Times New Roman" w:hAnsi="Times New Roman" w:cs="Times New Roman"/>
          <w:sz w:val="24"/>
          <w:szCs w:val="24"/>
          <w:lang w:val="en-US"/>
        </w:rPr>
        <w:t>Ercan</w:t>
      </w:r>
      <w:proofErr w:type="spellEnd"/>
      <w:r w:rsidRPr="006A2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4E0">
        <w:rPr>
          <w:rFonts w:ascii="Times New Roman" w:hAnsi="Times New Roman" w:cs="Times New Roman"/>
          <w:sz w:val="24"/>
          <w:szCs w:val="24"/>
          <w:lang w:val="en-US"/>
        </w:rPr>
        <w:t>Kurtuluşa</w:t>
      </w:r>
      <w:proofErr w:type="spellEnd"/>
      <w:r w:rsidRPr="006A24E0">
        <w:rPr>
          <w:rFonts w:ascii="Times New Roman" w:hAnsi="Times New Roman" w:cs="Times New Roman"/>
          <w:sz w:val="24"/>
          <w:szCs w:val="24"/>
          <w:lang w:val="en-US"/>
        </w:rPr>
        <w:t xml:space="preserve">, İsmail Bilge </w:t>
      </w:r>
      <w:proofErr w:type="spellStart"/>
      <w:r w:rsidRPr="006A24E0">
        <w:rPr>
          <w:rFonts w:ascii="Times New Roman" w:hAnsi="Times New Roman" w:cs="Times New Roman"/>
          <w:sz w:val="24"/>
          <w:szCs w:val="24"/>
          <w:lang w:val="en-US"/>
        </w:rPr>
        <w:t>Çetinb</w:t>
      </w:r>
      <w:proofErr w:type="spellEnd"/>
      <w:r w:rsidRPr="006A24E0">
        <w:rPr>
          <w:rFonts w:ascii="Times New Roman" w:hAnsi="Times New Roman" w:cs="Times New Roman"/>
          <w:sz w:val="24"/>
          <w:szCs w:val="24"/>
          <w:lang w:val="en-US"/>
        </w:rPr>
        <w:t xml:space="preserve">. Analysis of modal shift potential towards intermodal transportation in short-distance inland container transport </w:t>
      </w:r>
      <w:r w:rsidR="006A24E0" w:rsidRPr="006A24E0">
        <w:rPr>
          <w:rFonts w:ascii="Times New Roman" w:hAnsi="Times New Roman" w:cs="Times New Roman"/>
          <w:sz w:val="24"/>
          <w:szCs w:val="24"/>
          <w:lang w:val="en-US"/>
        </w:rPr>
        <w:t xml:space="preserve">//Transport Policy. – </w:t>
      </w:r>
      <w:r w:rsidR="006A24E0">
        <w:rPr>
          <w:rFonts w:ascii="Times New Roman" w:hAnsi="Times New Roman" w:cs="Times New Roman"/>
          <w:sz w:val="24"/>
          <w:szCs w:val="24"/>
          <w:lang w:val="en-US"/>
        </w:rPr>
        <w:t xml:space="preserve">Volume 89, April 2020, </w:t>
      </w:r>
      <w:proofErr w:type="spellStart"/>
      <w:r w:rsidR="006A24E0">
        <w:rPr>
          <w:rFonts w:ascii="Times New Roman" w:hAnsi="Times New Roman" w:cs="Times New Roman"/>
          <w:sz w:val="24"/>
          <w:szCs w:val="24"/>
          <w:lang w:val="en-US"/>
        </w:rPr>
        <w:t>рр</w:t>
      </w:r>
      <w:proofErr w:type="spellEnd"/>
      <w:r w:rsidR="006A24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24E0" w:rsidRPr="006A24E0">
        <w:rPr>
          <w:rFonts w:ascii="Times New Roman" w:hAnsi="Times New Roman" w:cs="Times New Roman"/>
          <w:sz w:val="24"/>
          <w:szCs w:val="24"/>
          <w:lang w:val="en-US"/>
        </w:rPr>
        <w:t xml:space="preserve"> 24-37</w:t>
      </w:r>
      <w:r w:rsidR="006A24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24E0" w:rsidRPr="006A2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4E0">
        <w:rPr>
          <w:rFonts w:ascii="Times New Roman" w:hAnsi="Times New Roman" w:cs="Times New Roman"/>
          <w:sz w:val="24"/>
          <w:szCs w:val="24"/>
          <w:lang w:val="en-US"/>
        </w:rPr>
        <w:t>URL: https://doi.org/10.1016/j.tranpol.2020.01.017 (</w:t>
      </w:r>
      <w:r w:rsidRPr="006A24E0">
        <w:rPr>
          <w:rFonts w:ascii="Times New Roman" w:hAnsi="Times New Roman" w:cs="Times New Roman"/>
          <w:sz w:val="24"/>
          <w:szCs w:val="24"/>
        </w:rPr>
        <w:t>дата</w:t>
      </w:r>
      <w:r w:rsidRPr="006A2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4E0">
        <w:rPr>
          <w:rFonts w:ascii="Times New Roman" w:hAnsi="Times New Roman" w:cs="Times New Roman"/>
          <w:sz w:val="24"/>
          <w:szCs w:val="24"/>
        </w:rPr>
        <w:t>обращения</w:t>
      </w:r>
      <w:r w:rsidRPr="006A24E0">
        <w:rPr>
          <w:rFonts w:ascii="Times New Roman" w:hAnsi="Times New Roman" w:cs="Times New Roman"/>
          <w:sz w:val="24"/>
          <w:szCs w:val="24"/>
          <w:lang w:val="en-US"/>
        </w:rPr>
        <w:t>: 09.06.2022).</w:t>
      </w:r>
    </w:p>
    <w:p w:rsidR="00A33842" w:rsidRPr="006E24C2" w:rsidRDefault="00A33842" w:rsidP="00444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7BE" w:rsidRPr="004447BE" w:rsidRDefault="004447BE" w:rsidP="00444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7BE">
        <w:rPr>
          <w:rFonts w:ascii="Times New Roman" w:hAnsi="Times New Roman" w:cs="Times New Roman"/>
          <w:b/>
          <w:sz w:val="24"/>
          <w:szCs w:val="24"/>
        </w:rPr>
        <w:t>Информация об авторах на русском языке</w:t>
      </w:r>
    </w:p>
    <w:p w:rsidR="004447BE" w:rsidRPr="00304D17" w:rsidRDefault="004447BE" w:rsidP="00444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7BE">
        <w:rPr>
          <w:rFonts w:ascii="Times New Roman" w:hAnsi="Times New Roman" w:cs="Times New Roman"/>
          <w:sz w:val="24"/>
          <w:szCs w:val="24"/>
        </w:rPr>
        <w:t xml:space="preserve">Шевченко Оксана Викторовна, старший преподаватель УО «Гродненский государственный университет имени Янки Купалы» (230000 Республика Беларусь, г. Гродно, ул. </w:t>
      </w:r>
      <w:r w:rsidRPr="00304D17">
        <w:rPr>
          <w:rFonts w:ascii="Times New Roman" w:hAnsi="Times New Roman" w:cs="Times New Roman"/>
          <w:sz w:val="24"/>
          <w:szCs w:val="24"/>
        </w:rPr>
        <w:t xml:space="preserve">Ожешко, 22, </w:t>
      </w:r>
      <w:r w:rsidR="00304D17" w:rsidRPr="00304D1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04D17" w:rsidRPr="00304D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4D17" w:rsidRPr="00304D17">
        <w:rPr>
          <w:rFonts w:ascii="Times New Roman" w:hAnsi="Times New Roman" w:cs="Times New Roman"/>
          <w:sz w:val="24"/>
          <w:szCs w:val="24"/>
          <w:lang w:val="en-US"/>
        </w:rPr>
        <w:t>grsu</w:t>
      </w:r>
      <w:proofErr w:type="spellEnd"/>
      <w:r w:rsidR="00304D17" w:rsidRPr="00304D17">
        <w:rPr>
          <w:rFonts w:ascii="Times New Roman" w:hAnsi="Times New Roman" w:cs="Times New Roman"/>
          <w:sz w:val="24"/>
          <w:szCs w:val="24"/>
        </w:rPr>
        <w:t>.</w:t>
      </w:r>
      <w:r w:rsidR="00304D17" w:rsidRPr="00304D1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304D17">
        <w:rPr>
          <w:rFonts w:ascii="Times New Roman" w:hAnsi="Times New Roman" w:cs="Times New Roman"/>
          <w:sz w:val="24"/>
          <w:szCs w:val="24"/>
        </w:rPr>
        <w:t>)</w:t>
      </w:r>
    </w:p>
    <w:p w:rsidR="00304D17" w:rsidRPr="00F90DA9" w:rsidRDefault="00B430A1" w:rsidP="0030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0A1">
        <w:rPr>
          <w:rFonts w:ascii="Times New Roman" w:hAnsi="Times New Roman" w:cs="Times New Roman"/>
          <w:sz w:val="24"/>
          <w:szCs w:val="24"/>
        </w:rPr>
        <w:t>Башун</w:t>
      </w:r>
      <w:proofErr w:type="spellEnd"/>
      <w:r w:rsidRPr="00B430A1">
        <w:rPr>
          <w:rFonts w:ascii="Times New Roman" w:hAnsi="Times New Roman" w:cs="Times New Roman"/>
          <w:sz w:val="24"/>
          <w:szCs w:val="24"/>
        </w:rPr>
        <w:t xml:space="preserve"> Надежда Алексеевна студентка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30A1">
        <w:rPr>
          <w:rFonts w:ascii="Times New Roman" w:hAnsi="Times New Roman" w:cs="Times New Roman"/>
          <w:sz w:val="24"/>
          <w:szCs w:val="24"/>
        </w:rPr>
        <w:t xml:space="preserve"> курса факультета экономики и управления </w:t>
      </w:r>
      <w:r w:rsidR="00304D17" w:rsidRPr="00304D17">
        <w:rPr>
          <w:rFonts w:ascii="Times New Roman" w:hAnsi="Times New Roman" w:cs="Times New Roman"/>
          <w:sz w:val="24"/>
          <w:szCs w:val="24"/>
        </w:rPr>
        <w:t xml:space="preserve">УО «Гродненский государственный университет имени Янки Купалы», (230000 Республика Беларусь, г. Гродно, ул. </w:t>
      </w:r>
      <w:r w:rsidR="00304D17" w:rsidRPr="00F90DA9">
        <w:rPr>
          <w:rFonts w:ascii="Times New Roman" w:hAnsi="Times New Roman" w:cs="Times New Roman"/>
          <w:sz w:val="24"/>
          <w:szCs w:val="24"/>
        </w:rPr>
        <w:t xml:space="preserve">Ожешко, 22, </w:t>
      </w:r>
      <w:r w:rsidR="00304D17" w:rsidRPr="00304D1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04D17" w:rsidRPr="00F90D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4D17" w:rsidRPr="00304D17">
        <w:rPr>
          <w:rFonts w:ascii="Times New Roman" w:hAnsi="Times New Roman" w:cs="Times New Roman"/>
          <w:sz w:val="24"/>
          <w:szCs w:val="24"/>
          <w:lang w:val="en-US"/>
        </w:rPr>
        <w:t>grsu</w:t>
      </w:r>
      <w:proofErr w:type="spellEnd"/>
      <w:r w:rsidR="00304D17" w:rsidRPr="00F90DA9">
        <w:rPr>
          <w:rFonts w:ascii="Times New Roman" w:hAnsi="Times New Roman" w:cs="Times New Roman"/>
          <w:sz w:val="24"/>
          <w:szCs w:val="24"/>
        </w:rPr>
        <w:t>.</w:t>
      </w:r>
      <w:r w:rsidR="00304D17" w:rsidRPr="00304D1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304D17" w:rsidRPr="00F90DA9">
        <w:rPr>
          <w:rFonts w:ascii="Times New Roman" w:hAnsi="Times New Roman" w:cs="Times New Roman"/>
          <w:sz w:val="24"/>
          <w:szCs w:val="24"/>
        </w:rPr>
        <w:t>)</w:t>
      </w:r>
    </w:p>
    <w:p w:rsidR="004447BE" w:rsidRPr="00F90DA9" w:rsidRDefault="00304D17" w:rsidP="0030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4D17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304D17">
        <w:rPr>
          <w:rFonts w:ascii="Times New Roman" w:hAnsi="Times New Roman" w:cs="Times New Roman"/>
          <w:sz w:val="24"/>
          <w:szCs w:val="24"/>
        </w:rPr>
        <w:t xml:space="preserve"> Валентина Андреевна</w:t>
      </w:r>
      <w:r>
        <w:rPr>
          <w:rFonts w:ascii="Times New Roman" w:hAnsi="Times New Roman" w:cs="Times New Roman"/>
          <w:sz w:val="24"/>
          <w:szCs w:val="24"/>
        </w:rPr>
        <w:t xml:space="preserve"> студентка 4 курса факультета экономики и управления </w:t>
      </w:r>
      <w:r w:rsidRPr="00304D17">
        <w:rPr>
          <w:rFonts w:ascii="Times New Roman" w:hAnsi="Times New Roman" w:cs="Times New Roman"/>
          <w:sz w:val="24"/>
          <w:szCs w:val="24"/>
        </w:rPr>
        <w:t>УО «Гродненский государственный университет имени Янки Купалы» (230000 Республика Беларусь, г. Гродно, ул. Ожешко</w:t>
      </w:r>
      <w:r w:rsidRPr="00F90DA9">
        <w:rPr>
          <w:rFonts w:ascii="Times New Roman" w:hAnsi="Times New Roman" w:cs="Times New Roman"/>
          <w:sz w:val="24"/>
          <w:szCs w:val="24"/>
          <w:lang w:val="en-US"/>
        </w:rPr>
        <w:t>, 22, www.grsu.by)</w:t>
      </w:r>
    </w:p>
    <w:p w:rsidR="00304D17" w:rsidRDefault="00304D17" w:rsidP="00444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aps/>
          <w:sz w:val="24"/>
          <w:szCs w:val="24"/>
          <w:lang w:val="en-US" w:bidi="en-US"/>
        </w:rPr>
      </w:pPr>
    </w:p>
    <w:p w:rsidR="004447BE" w:rsidRPr="004447BE" w:rsidRDefault="004447BE" w:rsidP="00444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aps/>
          <w:sz w:val="24"/>
          <w:szCs w:val="24"/>
          <w:lang w:val="en-US" w:bidi="en-US"/>
        </w:rPr>
      </w:pPr>
      <w:r w:rsidRPr="004447BE">
        <w:rPr>
          <w:rFonts w:ascii="Times New Roman" w:hAnsi="Times New Roman" w:cs="Times New Roman"/>
          <w:b/>
          <w:bCs/>
          <w:iCs/>
          <w:caps/>
          <w:sz w:val="24"/>
          <w:szCs w:val="24"/>
          <w:lang w:val="en-US" w:bidi="en-US"/>
        </w:rPr>
        <w:t>Modeling a logistics chain based on the implementation of the principle of multimodality as a condition for the development of interregional information and communication links</w:t>
      </w:r>
    </w:p>
    <w:p w:rsidR="004447BE" w:rsidRPr="004447BE" w:rsidRDefault="004447BE" w:rsidP="004447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447BE" w:rsidRPr="004447BE" w:rsidRDefault="004447BE" w:rsidP="00CD5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47BE">
        <w:rPr>
          <w:rFonts w:ascii="Times New Roman" w:hAnsi="Times New Roman" w:cs="Times New Roman"/>
          <w:b/>
          <w:sz w:val="24"/>
          <w:szCs w:val="24"/>
          <w:lang w:val="en-US"/>
        </w:rPr>
        <w:t>Аннотация статьи на английском языке</w:t>
      </w:r>
    </w:p>
    <w:p w:rsidR="004447BE" w:rsidRPr="004447BE" w:rsidRDefault="00304D17" w:rsidP="00CD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4D17">
        <w:rPr>
          <w:rFonts w:ascii="Times New Roman" w:hAnsi="Times New Roman" w:cs="Times New Roman"/>
          <w:sz w:val="24"/>
          <w:szCs w:val="24"/>
          <w:lang w:val="en-US"/>
        </w:rPr>
        <w:lastRenderedPageBreak/>
        <w:t>The purpose of this work is to the organization of modal transportation as a way to enhance the development of a regional transport and logistics system. An assessment of the effectiveness of the formation of a logistics chain in the context of expanding the direction of transportation, their types and methods of information and communication interaction is presented.</w:t>
      </w:r>
    </w:p>
    <w:p w:rsidR="004447BE" w:rsidRPr="004447BE" w:rsidRDefault="004447BE" w:rsidP="00CD5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47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Ключевые слова на английском языке </w:t>
      </w:r>
    </w:p>
    <w:p w:rsidR="004447BE" w:rsidRPr="004447BE" w:rsidRDefault="004447BE" w:rsidP="00CD5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47BE">
        <w:rPr>
          <w:rFonts w:ascii="Times New Roman" w:hAnsi="Times New Roman" w:cs="Times New Roman"/>
          <w:sz w:val="24"/>
          <w:szCs w:val="24"/>
          <w:lang w:val="en-US"/>
        </w:rPr>
        <w:t>transport and logistics system, information and communication links, multimodality, logistics chain, region</w:t>
      </w:r>
    </w:p>
    <w:p w:rsidR="00315FCF" w:rsidRPr="00F90DA9" w:rsidRDefault="00315FCF" w:rsidP="00CD5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4D17" w:rsidRPr="00B430A1" w:rsidRDefault="00315FCF" w:rsidP="006A24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5FCF">
        <w:rPr>
          <w:rFonts w:ascii="Times New Roman" w:hAnsi="Times New Roman" w:cs="Times New Roman"/>
          <w:b/>
          <w:sz w:val="24"/>
          <w:szCs w:val="24"/>
        </w:rPr>
        <w:t>Библиографический</w:t>
      </w:r>
      <w:r w:rsidRPr="00B430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5FCF">
        <w:rPr>
          <w:rFonts w:ascii="Times New Roman" w:hAnsi="Times New Roman" w:cs="Times New Roman"/>
          <w:b/>
          <w:sz w:val="24"/>
          <w:szCs w:val="24"/>
        </w:rPr>
        <w:t>список</w:t>
      </w:r>
      <w:r w:rsidRPr="00B430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5FCF">
        <w:rPr>
          <w:rFonts w:ascii="Times New Roman" w:hAnsi="Times New Roman" w:cs="Times New Roman"/>
          <w:b/>
          <w:sz w:val="24"/>
          <w:szCs w:val="24"/>
        </w:rPr>
        <w:t>на</w:t>
      </w:r>
      <w:r w:rsidRPr="00B430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5FCF">
        <w:rPr>
          <w:rFonts w:ascii="Times New Roman" w:hAnsi="Times New Roman" w:cs="Times New Roman"/>
          <w:b/>
          <w:sz w:val="24"/>
          <w:szCs w:val="24"/>
        </w:rPr>
        <w:t>английском</w:t>
      </w:r>
      <w:r w:rsidRPr="00B430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5FCF">
        <w:rPr>
          <w:rFonts w:ascii="Times New Roman" w:hAnsi="Times New Roman" w:cs="Times New Roman"/>
          <w:b/>
          <w:sz w:val="24"/>
          <w:szCs w:val="24"/>
        </w:rPr>
        <w:t>языке</w:t>
      </w:r>
    </w:p>
    <w:p w:rsidR="006A24E0" w:rsidRPr="006A24E0" w:rsidRDefault="006A24E0" w:rsidP="006A2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24E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6A24E0">
        <w:rPr>
          <w:rFonts w:ascii="Times New Roman" w:hAnsi="Times New Roman" w:cs="Times New Roman"/>
          <w:sz w:val="24"/>
          <w:szCs w:val="24"/>
          <w:lang w:val="en-US"/>
        </w:rPr>
        <w:t>Volodin</w:t>
      </w:r>
      <w:proofErr w:type="spellEnd"/>
      <w:r w:rsidRPr="006A24E0">
        <w:rPr>
          <w:rFonts w:ascii="Times New Roman" w:hAnsi="Times New Roman" w:cs="Times New Roman"/>
          <w:sz w:val="24"/>
          <w:szCs w:val="24"/>
          <w:lang w:val="en-US"/>
        </w:rPr>
        <w:t xml:space="preserve">, E. P., </w:t>
      </w:r>
      <w:proofErr w:type="spellStart"/>
      <w:r w:rsidRPr="006A24E0">
        <w:rPr>
          <w:rFonts w:ascii="Times New Roman" w:hAnsi="Times New Roman" w:cs="Times New Roman"/>
          <w:sz w:val="24"/>
          <w:szCs w:val="24"/>
          <w:lang w:val="en-US"/>
        </w:rPr>
        <w:t>Gromov</w:t>
      </w:r>
      <w:proofErr w:type="spellEnd"/>
      <w:r w:rsidRPr="006A24E0">
        <w:rPr>
          <w:rFonts w:ascii="Times New Roman" w:hAnsi="Times New Roman" w:cs="Times New Roman"/>
          <w:sz w:val="24"/>
          <w:szCs w:val="24"/>
          <w:lang w:val="en-US"/>
        </w:rPr>
        <w:t xml:space="preserve"> N. N. Organization and planning of passenger transportation by road transport. - M.: Transport, 1981. - 234 p.</w:t>
      </w:r>
    </w:p>
    <w:p w:rsidR="006A24E0" w:rsidRPr="006A24E0" w:rsidRDefault="006A24E0" w:rsidP="006A2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24E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6A24E0">
        <w:rPr>
          <w:rFonts w:ascii="Times New Roman" w:hAnsi="Times New Roman" w:cs="Times New Roman"/>
          <w:sz w:val="24"/>
          <w:szCs w:val="24"/>
          <w:lang w:val="en-US"/>
        </w:rPr>
        <w:t>Korneva</w:t>
      </w:r>
      <w:proofErr w:type="spellEnd"/>
      <w:r w:rsidRPr="006A24E0">
        <w:rPr>
          <w:rFonts w:ascii="Times New Roman" w:hAnsi="Times New Roman" w:cs="Times New Roman"/>
          <w:sz w:val="24"/>
          <w:szCs w:val="24"/>
          <w:lang w:val="en-US"/>
        </w:rPr>
        <w:t xml:space="preserve">, M.A. The role of quality management in the organization of multimodal transportation / M.A. </w:t>
      </w:r>
      <w:proofErr w:type="spellStart"/>
      <w:r w:rsidRPr="006A24E0">
        <w:rPr>
          <w:rFonts w:ascii="Times New Roman" w:hAnsi="Times New Roman" w:cs="Times New Roman"/>
          <w:sz w:val="24"/>
          <w:szCs w:val="24"/>
          <w:lang w:val="en-US"/>
        </w:rPr>
        <w:t>Korneva</w:t>
      </w:r>
      <w:proofErr w:type="spellEnd"/>
      <w:r w:rsidRPr="006A24E0">
        <w:rPr>
          <w:rFonts w:ascii="Times New Roman" w:hAnsi="Times New Roman" w:cs="Times New Roman"/>
          <w:sz w:val="24"/>
          <w:szCs w:val="24"/>
          <w:lang w:val="en-US"/>
        </w:rPr>
        <w:t xml:space="preserve"> // Bulletin of the Altai Academy of Economics and Law. - 2019. - No. 5-1. - P. 85-87; URL: https://vaael.ru/ru/article/view?id=464 (date of access: 06/07/2022).</w:t>
      </w:r>
    </w:p>
    <w:p w:rsidR="006A24E0" w:rsidRPr="006A24E0" w:rsidRDefault="006A24E0" w:rsidP="006A2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24E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6A24E0">
        <w:rPr>
          <w:rFonts w:ascii="Times New Roman" w:hAnsi="Times New Roman" w:cs="Times New Roman"/>
          <w:sz w:val="24"/>
          <w:szCs w:val="24"/>
          <w:lang w:val="en-US"/>
        </w:rPr>
        <w:t>Butakova</w:t>
      </w:r>
      <w:proofErr w:type="spellEnd"/>
      <w:r w:rsidRPr="006A24E0">
        <w:rPr>
          <w:rFonts w:ascii="Times New Roman" w:hAnsi="Times New Roman" w:cs="Times New Roman"/>
          <w:sz w:val="24"/>
          <w:szCs w:val="24"/>
          <w:lang w:val="en-US"/>
        </w:rPr>
        <w:t xml:space="preserve">, N.A. Modern features of the development of multimodal transportation of goods in international trade / N.A. </w:t>
      </w:r>
      <w:proofErr w:type="spellStart"/>
      <w:r w:rsidRPr="006A24E0">
        <w:rPr>
          <w:rFonts w:ascii="Times New Roman" w:hAnsi="Times New Roman" w:cs="Times New Roman"/>
          <w:sz w:val="24"/>
          <w:szCs w:val="24"/>
          <w:lang w:val="en-US"/>
        </w:rPr>
        <w:t>Butakova</w:t>
      </w:r>
      <w:proofErr w:type="spellEnd"/>
      <w:r w:rsidRPr="006A24E0">
        <w:rPr>
          <w:rFonts w:ascii="Times New Roman" w:hAnsi="Times New Roman" w:cs="Times New Roman"/>
          <w:sz w:val="24"/>
          <w:szCs w:val="24"/>
          <w:lang w:val="en-US"/>
        </w:rPr>
        <w:t xml:space="preserve"> // Management consulting. - 2015. - No. 10. - P. 32-39.</w:t>
      </w:r>
    </w:p>
    <w:p w:rsidR="006A24E0" w:rsidRPr="006A24E0" w:rsidRDefault="006A24E0" w:rsidP="006A2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24E0">
        <w:rPr>
          <w:rFonts w:ascii="Times New Roman" w:hAnsi="Times New Roman" w:cs="Times New Roman"/>
          <w:sz w:val="24"/>
          <w:szCs w:val="24"/>
          <w:lang w:val="en-US"/>
        </w:rPr>
        <w:t>4. Manheim M. L. Fundamentals of transportation systems analysis. - Cambridge, Massachusetts, London, M.I.T Press, 1979. - 658 p.</w:t>
      </w:r>
    </w:p>
    <w:p w:rsidR="006A24E0" w:rsidRPr="006A24E0" w:rsidRDefault="006A24E0" w:rsidP="006A2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24E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6A24E0">
        <w:rPr>
          <w:rFonts w:ascii="Times New Roman" w:hAnsi="Times New Roman" w:cs="Times New Roman"/>
          <w:sz w:val="24"/>
          <w:szCs w:val="24"/>
          <w:lang w:val="en-US"/>
        </w:rPr>
        <w:t>Beuthe</w:t>
      </w:r>
      <w:proofErr w:type="spellEnd"/>
      <w:r w:rsidRPr="006A24E0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6A24E0">
        <w:rPr>
          <w:rFonts w:ascii="Times New Roman" w:hAnsi="Times New Roman" w:cs="Times New Roman"/>
          <w:sz w:val="24"/>
          <w:szCs w:val="24"/>
          <w:lang w:val="en-US"/>
        </w:rPr>
        <w:t>Jourquin</w:t>
      </w:r>
      <w:proofErr w:type="spellEnd"/>
      <w:r w:rsidRPr="006A24E0"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 w:rsidRPr="006A24E0">
        <w:rPr>
          <w:rFonts w:ascii="Times New Roman" w:hAnsi="Times New Roman" w:cs="Times New Roman"/>
          <w:sz w:val="24"/>
          <w:szCs w:val="24"/>
          <w:lang w:val="en-US"/>
        </w:rPr>
        <w:t>Geerts</w:t>
      </w:r>
      <w:proofErr w:type="spellEnd"/>
      <w:r w:rsidRPr="006A24E0">
        <w:rPr>
          <w:rFonts w:ascii="Times New Roman" w:hAnsi="Times New Roman" w:cs="Times New Roman"/>
          <w:sz w:val="24"/>
          <w:szCs w:val="24"/>
          <w:lang w:val="en-US"/>
        </w:rPr>
        <w:t xml:space="preserve"> J.-F., Ha C. K. A N. Freight transportation demand elasticities: a geographic multimodal network transportation analysis // Transportation research. - 2001. - No. 4. - p. 253-266.</w:t>
      </w:r>
    </w:p>
    <w:p w:rsidR="00315FCF" w:rsidRPr="006A24E0" w:rsidRDefault="006A24E0" w:rsidP="006A2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24E0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6A24E0">
        <w:rPr>
          <w:rFonts w:ascii="Times New Roman" w:hAnsi="Times New Roman" w:cs="Times New Roman"/>
          <w:sz w:val="24"/>
          <w:szCs w:val="24"/>
          <w:lang w:val="en-US"/>
        </w:rPr>
        <w:t>Ercan</w:t>
      </w:r>
      <w:proofErr w:type="spellEnd"/>
      <w:r w:rsidRPr="006A2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4E0">
        <w:rPr>
          <w:rFonts w:ascii="Times New Roman" w:hAnsi="Times New Roman" w:cs="Times New Roman"/>
          <w:sz w:val="24"/>
          <w:szCs w:val="24"/>
          <w:lang w:val="en-US"/>
        </w:rPr>
        <w:t>Kurtuluşa</w:t>
      </w:r>
      <w:proofErr w:type="spellEnd"/>
      <w:r w:rsidRPr="006A24E0">
        <w:rPr>
          <w:rFonts w:ascii="Times New Roman" w:hAnsi="Times New Roman" w:cs="Times New Roman"/>
          <w:sz w:val="24"/>
          <w:szCs w:val="24"/>
          <w:lang w:val="en-US"/>
        </w:rPr>
        <w:t xml:space="preserve">, İsmail Bilge </w:t>
      </w:r>
      <w:proofErr w:type="spellStart"/>
      <w:r w:rsidRPr="006A24E0">
        <w:rPr>
          <w:rFonts w:ascii="Times New Roman" w:hAnsi="Times New Roman" w:cs="Times New Roman"/>
          <w:sz w:val="24"/>
          <w:szCs w:val="24"/>
          <w:lang w:val="en-US"/>
        </w:rPr>
        <w:t>Çetinb</w:t>
      </w:r>
      <w:proofErr w:type="spellEnd"/>
      <w:r w:rsidRPr="006A24E0">
        <w:rPr>
          <w:rFonts w:ascii="Times New Roman" w:hAnsi="Times New Roman" w:cs="Times New Roman"/>
          <w:sz w:val="24"/>
          <w:szCs w:val="24"/>
          <w:lang w:val="en-US"/>
        </w:rPr>
        <w:t>. Analysis of modal shift potential towards intermodal transportation in short-distance inland container transport //Transport Policy. – Volume 89, April 2020, pp. 24-37, URL: https://doi.org/10.1016/j.tranpol.2020.01.017 (Accessed: 06/09/2022).</w:t>
      </w:r>
    </w:p>
    <w:p w:rsidR="006A24E0" w:rsidRPr="00B430A1" w:rsidRDefault="006A24E0" w:rsidP="00315F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7BE" w:rsidRPr="004447BE" w:rsidRDefault="004447BE" w:rsidP="00315F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7BE">
        <w:rPr>
          <w:rFonts w:ascii="Times New Roman" w:hAnsi="Times New Roman" w:cs="Times New Roman"/>
          <w:b/>
          <w:sz w:val="24"/>
          <w:szCs w:val="24"/>
        </w:rPr>
        <w:t>Информация об авторах на английском языке</w:t>
      </w:r>
    </w:p>
    <w:p w:rsidR="004447BE" w:rsidRDefault="004447BE" w:rsidP="00CD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47BE">
        <w:rPr>
          <w:rFonts w:ascii="Times New Roman" w:hAnsi="Times New Roman" w:cs="Times New Roman"/>
          <w:sz w:val="24"/>
          <w:szCs w:val="24"/>
          <w:lang w:val="en-US"/>
        </w:rPr>
        <w:t xml:space="preserve">Shevchenko Oksana Viktorovna, Senior Lecturer, Yanka Kupala State University of Grodno (230000 Republic of Belarus, Grodno, </w:t>
      </w:r>
      <w:proofErr w:type="spellStart"/>
      <w:r w:rsidRPr="004447BE">
        <w:rPr>
          <w:rFonts w:ascii="Times New Roman" w:hAnsi="Times New Roman" w:cs="Times New Roman"/>
          <w:sz w:val="24"/>
          <w:szCs w:val="24"/>
          <w:lang w:val="en-US"/>
        </w:rPr>
        <w:t>Ozheshko</w:t>
      </w:r>
      <w:proofErr w:type="spellEnd"/>
      <w:r w:rsidRPr="004447BE">
        <w:rPr>
          <w:rFonts w:ascii="Times New Roman" w:hAnsi="Times New Roman" w:cs="Times New Roman"/>
          <w:sz w:val="24"/>
          <w:szCs w:val="24"/>
          <w:lang w:val="en-US"/>
        </w:rPr>
        <w:t xml:space="preserve"> St., 22, </w:t>
      </w:r>
      <w:r w:rsidR="00304D17" w:rsidRPr="00CD50BB">
        <w:rPr>
          <w:rFonts w:ascii="Times New Roman" w:hAnsi="Times New Roman" w:cs="Times New Roman"/>
          <w:sz w:val="24"/>
          <w:szCs w:val="24"/>
          <w:lang w:val="en-US"/>
        </w:rPr>
        <w:t>www.grsu.by</w:t>
      </w:r>
      <w:r w:rsidRPr="004447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04D17" w:rsidRDefault="00B430A1" w:rsidP="00CD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30A1">
        <w:rPr>
          <w:rFonts w:ascii="Times New Roman" w:hAnsi="Times New Roman" w:cs="Times New Roman"/>
          <w:sz w:val="24"/>
          <w:szCs w:val="24"/>
          <w:lang w:val="en-US"/>
        </w:rPr>
        <w:t>Bashun</w:t>
      </w:r>
      <w:proofErr w:type="spellEnd"/>
      <w:r w:rsidRPr="00B430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30A1">
        <w:rPr>
          <w:rFonts w:ascii="Times New Roman" w:hAnsi="Times New Roman" w:cs="Times New Roman"/>
          <w:sz w:val="24"/>
          <w:szCs w:val="24"/>
          <w:lang w:val="en-US"/>
        </w:rPr>
        <w:t>Nadezhda</w:t>
      </w:r>
      <w:proofErr w:type="spellEnd"/>
      <w:r w:rsidRPr="00B430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30A1">
        <w:rPr>
          <w:rFonts w:ascii="Times New Roman" w:hAnsi="Times New Roman" w:cs="Times New Roman"/>
          <w:sz w:val="24"/>
          <w:szCs w:val="24"/>
          <w:lang w:val="en-US"/>
        </w:rPr>
        <w:t>Alekseevna</w:t>
      </w:r>
      <w:proofErr w:type="spellEnd"/>
      <w:r w:rsidRPr="00B430A1">
        <w:rPr>
          <w:rFonts w:ascii="Times New Roman" w:hAnsi="Times New Roman" w:cs="Times New Roman"/>
          <w:sz w:val="24"/>
          <w:szCs w:val="24"/>
          <w:lang w:val="en-US"/>
        </w:rPr>
        <w:t xml:space="preserve"> student Faculty of Economics and Management, </w:t>
      </w:r>
      <w:r w:rsidR="00304D17" w:rsidRPr="00304D17">
        <w:rPr>
          <w:rFonts w:ascii="Times New Roman" w:hAnsi="Times New Roman" w:cs="Times New Roman"/>
          <w:sz w:val="24"/>
          <w:szCs w:val="24"/>
          <w:lang w:val="en-US"/>
        </w:rPr>
        <w:t xml:space="preserve">Yanka Kupala State University of Grodno (230000 Republic of Belarus, Grodno, </w:t>
      </w:r>
      <w:proofErr w:type="spellStart"/>
      <w:r w:rsidR="00304D17" w:rsidRPr="00304D17">
        <w:rPr>
          <w:rFonts w:ascii="Times New Roman" w:hAnsi="Times New Roman" w:cs="Times New Roman"/>
          <w:sz w:val="24"/>
          <w:szCs w:val="24"/>
          <w:lang w:val="en-US"/>
        </w:rPr>
        <w:t>Ozheshko</w:t>
      </w:r>
      <w:proofErr w:type="spellEnd"/>
      <w:r w:rsidR="00304D17" w:rsidRPr="00304D17">
        <w:rPr>
          <w:rFonts w:ascii="Times New Roman" w:hAnsi="Times New Roman" w:cs="Times New Roman"/>
          <w:sz w:val="24"/>
          <w:szCs w:val="24"/>
          <w:lang w:val="en-US"/>
        </w:rPr>
        <w:t xml:space="preserve"> St., 22, www.grsu.by)</w:t>
      </w:r>
    </w:p>
    <w:p w:rsidR="00304D17" w:rsidRPr="00304D17" w:rsidRDefault="00304D17" w:rsidP="00CD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4D17">
        <w:rPr>
          <w:rFonts w:ascii="Times New Roman" w:hAnsi="Times New Roman" w:cs="Times New Roman"/>
          <w:sz w:val="24"/>
          <w:szCs w:val="24"/>
          <w:lang w:val="en-US"/>
        </w:rPr>
        <w:t>Kuptsova</w:t>
      </w:r>
      <w:proofErr w:type="spellEnd"/>
      <w:r w:rsidRPr="00304D17">
        <w:rPr>
          <w:rFonts w:ascii="Times New Roman" w:hAnsi="Times New Roman" w:cs="Times New Roman"/>
          <w:sz w:val="24"/>
          <w:szCs w:val="24"/>
          <w:lang w:val="en-US"/>
        </w:rPr>
        <w:t xml:space="preserve"> Valentina </w:t>
      </w:r>
      <w:proofErr w:type="spellStart"/>
      <w:r w:rsidRPr="00304D17">
        <w:rPr>
          <w:rFonts w:ascii="Times New Roman" w:hAnsi="Times New Roman" w:cs="Times New Roman"/>
          <w:sz w:val="24"/>
          <w:szCs w:val="24"/>
          <w:lang w:val="en-US"/>
        </w:rPr>
        <w:t>Andreevna</w:t>
      </w:r>
      <w:proofErr w:type="spellEnd"/>
      <w:r w:rsidRPr="00304D17">
        <w:rPr>
          <w:rFonts w:ascii="Times New Roman" w:hAnsi="Times New Roman" w:cs="Times New Roman"/>
          <w:sz w:val="24"/>
          <w:szCs w:val="24"/>
          <w:lang w:val="en-US"/>
        </w:rPr>
        <w:t xml:space="preserve"> student Faculty of Economics and Management, </w:t>
      </w:r>
      <w:r w:rsidR="00CD50BB" w:rsidRPr="00CD50BB">
        <w:rPr>
          <w:rFonts w:ascii="Times New Roman" w:hAnsi="Times New Roman" w:cs="Times New Roman"/>
          <w:sz w:val="24"/>
          <w:szCs w:val="24"/>
          <w:lang w:val="en-US"/>
        </w:rPr>
        <w:t xml:space="preserve">Yanka Kupala State University of Grodno (230000 Republic of Belarus, Grodno, </w:t>
      </w:r>
      <w:proofErr w:type="spellStart"/>
      <w:r w:rsidR="00CD50BB" w:rsidRPr="00CD50BB">
        <w:rPr>
          <w:rFonts w:ascii="Times New Roman" w:hAnsi="Times New Roman" w:cs="Times New Roman"/>
          <w:sz w:val="24"/>
          <w:szCs w:val="24"/>
          <w:lang w:val="en-US"/>
        </w:rPr>
        <w:t>Ozheshko</w:t>
      </w:r>
      <w:proofErr w:type="spellEnd"/>
      <w:r w:rsidR="00CD50BB" w:rsidRPr="00CD50BB">
        <w:rPr>
          <w:rFonts w:ascii="Times New Roman" w:hAnsi="Times New Roman" w:cs="Times New Roman"/>
          <w:sz w:val="24"/>
          <w:szCs w:val="24"/>
          <w:lang w:val="en-US"/>
        </w:rPr>
        <w:t xml:space="preserve"> St., 22, www.grsu.by)</w:t>
      </w:r>
    </w:p>
    <w:sectPr w:rsidR="00304D17" w:rsidRPr="0030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7EF"/>
    <w:multiLevelType w:val="hybridMultilevel"/>
    <w:tmpl w:val="AB4E3F28"/>
    <w:lvl w:ilvl="0" w:tplc="F4526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253D74"/>
    <w:multiLevelType w:val="hybridMultilevel"/>
    <w:tmpl w:val="7EEC89AA"/>
    <w:lvl w:ilvl="0" w:tplc="28A21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04447C"/>
    <w:multiLevelType w:val="hybridMultilevel"/>
    <w:tmpl w:val="041E4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F541AE"/>
    <w:multiLevelType w:val="multilevel"/>
    <w:tmpl w:val="EDD0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DF0992"/>
    <w:multiLevelType w:val="hybridMultilevel"/>
    <w:tmpl w:val="9A4A8B54"/>
    <w:lvl w:ilvl="0" w:tplc="28A21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302DB0"/>
    <w:multiLevelType w:val="hybridMultilevel"/>
    <w:tmpl w:val="E662B98A"/>
    <w:lvl w:ilvl="0" w:tplc="28A21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F6C2C0F"/>
    <w:multiLevelType w:val="multilevel"/>
    <w:tmpl w:val="CF8E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F3"/>
    <w:rsid w:val="0001790A"/>
    <w:rsid w:val="00087D1A"/>
    <w:rsid w:val="000D3061"/>
    <w:rsid w:val="001D62C9"/>
    <w:rsid w:val="00223A9B"/>
    <w:rsid w:val="0030265B"/>
    <w:rsid w:val="00304D17"/>
    <w:rsid w:val="00310629"/>
    <w:rsid w:val="00315FCF"/>
    <w:rsid w:val="00346C03"/>
    <w:rsid w:val="003D20FA"/>
    <w:rsid w:val="0044389A"/>
    <w:rsid w:val="004447BE"/>
    <w:rsid w:val="00452BB4"/>
    <w:rsid w:val="00467874"/>
    <w:rsid w:val="004F5564"/>
    <w:rsid w:val="00503DD3"/>
    <w:rsid w:val="005258C2"/>
    <w:rsid w:val="00585BA7"/>
    <w:rsid w:val="00596444"/>
    <w:rsid w:val="0062495D"/>
    <w:rsid w:val="00686E32"/>
    <w:rsid w:val="006A24E0"/>
    <w:rsid w:val="006E24C2"/>
    <w:rsid w:val="00760077"/>
    <w:rsid w:val="007D1D4F"/>
    <w:rsid w:val="008D52B5"/>
    <w:rsid w:val="008E2CA4"/>
    <w:rsid w:val="008E5D70"/>
    <w:rsid w:val="00927E03"/>
    <w:rsid w:val="00A33842"/>
    <w:rsid w:val="00A613D9"/>
    <w:rsid w:val="00AA768E"/>
    <w:rsid w:val="00AB6FBE"/>
    <w:rsid w:val="00B430A1"/>
    <w:rsid w:val="00B6217A"/>
    <w:rsid w:val="00B728EB"/>
    <w:rsid w:val="00B75C43"/>
    <w:rsid w:val="00BD5339"/>
    <w:rsid w:val="00BF4140"/>
    <w:rsid w:val="00C01C68"/>
    <w:rsid w:val="00C3107E"/>
    <w:rsid w:val="00CD50BB"/>
    <w:rsid w:val="00D938CC"/>
    <w:rsid w:val="00DE1EE7"/>
    <w:rsid w:val="00E138A3"/>
    <w:rsid w:val="00E535B1"/>
    <w:rsid w:val="00E712F1"/>
    <w:rsid w:val="00EA4141"/>
    <w:rsid w:val="00EB4297"/>
    <w:rsid w:val="00EE4AF3"/>
    <w:rsid w:val="00EF5D90"/>
    <w:rsid w:val="00F53CCC"/>
    <w:rsid w:val="00F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FD3B"/>
  <w15:chartTrackingRefBased/>
  <w15:docId w15:val="{AD30C19F-6891-41E1-A512-92E44162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C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4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2022-06-09T22:24:00Z</dcterms:created>
  <dcterms:modified xsi:type="dcterms:W3CDTF">2022-06-10T08:21:00Z</dcterms:modified>
</cp:coreProperties>
</file>