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2C14BC" w14:textId="48F8A135" w:rsidR="00C80059" w:rsidRPr="00C05732" w:rsidRDefault="00C05732" w:rsidP="0013420F">
      <w:pPr>
        <w:spacing w:after="0" w:line="240" w:lineRule="auto"/>
        <w:ind w:firstLine="709"/>
        <w:jc w:val="both"/>
        <w:rPr>
          <w:rFonts w:ascii="Times New Roman" w:hAnsi="Times New Roman" w:cs="Times New Roman"/>
          <w:b/>
          <w:bCs/>
          <w:sz w:val="28"/>
          <w:szCs w:val="28"/>
        </w:rPr>
      </w:pPr>
      <w:r w:rsidRPr="00C05732">
        <w:rPr>
          <w:rFonts w:ascii="Times New Roman" w:hAnsi="Times New Roman" w:cs="Times New Roman"/>
          <w:b/>
          <w:bCs/>
          <w:sz w:val="28"/>
          <w:szCs w:val="28"/>
        </w:rPr>
        <w:t>У</w:t>
      </w:r>
      <w:r w:rsidR="0076047D">
        <w:rPr>
          <w:rFonts w:ascii="Times New Roman" w:hAnsi="Times New Roman" w:cs="Times New Roman"/>
          <w:b/>
          <w:bCs/>
          <w:sz w:val="28"/>
          <w:szCs w:val="28"/>
        </w:rPr>
        <w:t>Д</w:t>
      </w:r>
      <w:r w:rsidRPr="00C05732">
        <w:rPr>
          <w:rFonts w:ascii="Times New Roman" w:hAnsi="Times New Roman" w:cs="Times New Roman"/>
          <w:b/>
          <w:bCs/>
          <w:sz w:val="28"/>
          <w:szCs w:val="28"/>
        </w:rPr>
        <w:t>К</w:t>
      </w:r>
      <w:r w:rsidR="007015EA">
        <w:rPr>
          <w:rFonts w:ascii="Times New Roman" w:hAnsi="Times New Roman" w:cs="Times New Roman"/>
          <w:b/>
          <w:bCs/>
          <w:sz w:val="28"/>
          <w:szCs w:val="28"/>
        </w:rPr>
        <w:t xml:space="preserve"> 314.17, </w:t>
      </w:r>
      <w:r w:rsidR="0076047D">
        <w:rPr>
          <w:rFonts w:ascii="Times New Roman" w:hAnsi="Times New Roman" w:cs="Times New Roman"/>
          <w:b/>
          <w:bCs/>
          <w:sz w:val="28"/>
          <w:szCs w:val="28"/>
        </w:rPr>
        <w:t>ББ</w:t>
      </w:r>
      <w:r w:rsidRPr="00C05732">
        <w:rPr>
          <w:rFonts w:ascii="Times New Roman" w:hAnsi="Times New Roman" w:cs="Times New Roman"/>
          <w:b/>
          <w:bCs/>
          <w:sz w:val="28"/>
          <w:szCs w:val="28"/>
        </w:rPr>
        <w:t>К</w:t>
      </w:r>
      <w:r w:rsidR="007015EA">
        <w:rPr>
          <w:rFonts w:ascii="Times New Roman" w:hAnsi="Times New Roman" w:cs="Times New Roman"/>
          <w:b/>
          <w:bCs/>
          <w:sz w:val="28"/>
          <w:szCs w:val="28"/>
        </w:rPr>
        <w:t xml:space="preserve"> 60.7</w:t>
      </w:r>
    </w:p>
    <w:p w14:paraId="0B952044" w14:textId="471B76BA" w:rsidR="00C05732" w:rsidRPr="00C05732" w:rsidRDefault="00C05732" w:rsidP="00C05732">
      <w:pPr>
        <w:spacing w:after="0" w:line="240" w:lineRule="auto"/>
        <w:ind w:firstLine="709"/>
        <w:jc w:val="right"/>
        <w:rPr>
          <w:rFonts w:ascii="Times New Roman" w:hAnsi="Times New Roman" w:cs="Times New Roman"/>
          <w:b/>
          <w:bCs/>
          <w:sz w:val="28"/>
          <w:szCs w:val="28"/>
        </w:rPr>
      </w:pPr>
      <w:r w:rsidRPr="00C05732">
        <w:rPr>
          <w:rFonts w:ascii="Times New Roman" w:hAnsi="Times New Roman" w:cs="Times New Roman"/>
          <w:b/>
          <w:bCs/>
          <w:sz w:val="28"/>
          <w:szCs w:val="28"/>
        </w:rPr>
        <w:t>Колесов А.А.</w:t>
      </w:r>
    </w:p>
    <w:p w14:paraId="03A68B5A" w14:textId="0DBCB6A2" w:rsidR="00C05732" w:rsidRPr="00C05732" w:rsidRDefault="00C05732" w:rsidP="00C05732">
      <w:pPr>
        <w:spacing w:after="0" w:line="240" w:lineRule="auto"/>
        <w:ind w:firstLine="709"/>
        <w:jc w:val="center"/>
        <w:rPr>
          <w:rFonts w:ascii="Times New Roman" w:hAnsi="Times New Roman" w:cs="Times New Roman"/>
          <w:b/>
          <w:bCs/>
          <w:caps/>
          <w:sz w:val="28"/>
          <w:szCs w:val="28"/>
        </w:rPr>
      </w:pPr>
      <w:r w:rsidRPr="00C05732">
        <w:rPr>
          <w:rFonts w:ascii="Times New Roman" w:hAnsi="Times New Roman" w:cs="Times New Roman"/>
          <w:b/>
          <w:bCs/>
          <w:caps/>
          <w:sz w:val="28"/>
          <w:szCs w:val="28"/>
        </w:rPr>
        <w:t xml:space="preserve">Теоретико-методологические основы </w:t>
      </w:r>
      <w:r w:rsidR="0076047D">
        <w:rPr>
          <w:rFonts w:ascii="Times New Roman" w:hAnsi="Times New Roman" w:cs="Times New Roman"/>
          <w:b/>
          <w:bCs/>
          <w:caps/>
          <w:sz w:val="28"/>
          <w:szCs w:val="28"/>
        </w:rPr>
        <w:t xml:space="preserve">изучения </w:t>
      </w:r>
      <w:r w:rsidRPr="00C05732">
        <w:rPr>
          <w:rFonts w:ascii="Times New Roman" w:hAnsi="Times New Roman" w:cs="Times New Roman"/>
          <w:b/>
          <w:bCs/>
          <w:caps/>
          <w:sz w:val="28"/>
          <w:szCs w:val="28"/>
        </w:rPr>
        <w:t>демографического старения</w:t>
      </w:r>
    </w:p>
    <w:p w14:paraId="7D306A5B" w14:textId="456D2064" w:rsidR="00C05732" w:rsidRDefault="00C05732" w:rsidP="0013420F">
      <w:pPr>
        <w:spacing w:after="0" w:line="240" w:lineRule="auto"/>
        <w:ind w:firstLine="709"/>
        <w:jc w:val="both"/>
        <w:rPr>
          <w:rFonts w:ascii="Times New Roman" w:hAnsi="Times New Roman" w:cs="Times New Roman"/>
          <w:sz w:val="28"/>
          <w:szCs w:val="28"/>
        </w:rPr>
      </w:pPr>
    </w:p>
    <w:p w14:paraId="06807592" w14:textId="0EFD875E" w:rsidR="00C05732" w:rsidRPr="00B11482" w:rsidRDefault="00F36F94" w:rsidP="0013420F">
      <w:pPr>
        <w:spacing w:after="0" w:line="240" w:lineRule="auto"/>
        <w:ind w:firstLine="709"/>
        <w:jc w:val="both"/>
        <w:rPr>
          <w:rFonts w:ascii="Times New Roman" w:hAnsi="Times New Roman" w:cs="Times New Roman"/>
          <w:i/>
          <w:iCs/>
          <w:sz w:val="28"/>
          <w:szCs w:val="28"/>
        </w:rPr>
      </w:pPr>
      <w:r w:rsidRPr="00B11482">
        <w:rPr>
          <w:rFonts w:ascii="Times New Roman" w:hAnsi="Times New Roman" w:cs="Times New Roman"/>
          <w:i/>
          <w:iCs/>
          <w:sz w:val="28"/>
          <w:szCs w:val="28"/>
        </w:rPr>
        <w:t>Аннотация</w:t>
      </w:r>
      <w:r w:rsidR="007632D3" w:rsidRPr="00B11482">
        <w:rPr>
          <w:rFonts w:ascii="Times New Roman" w:hAnsi="Times New Roman" w:cs="Times New Roman"/>
          <w:i/>
          <w:iCs/>
          <w:sz w:val="28"/>
          <w:szCs w:val="28"/>
        </w:rPr>
        <w:t>:</w:t>
      </w:r>
      <w:r w:rsidR="007632D3">
        <w:rPr>
          <w:rFonts w:ascii="Times New Roman" w:hAnsi="Times New Roman" w:cs="Times New Roman"/>
          <w:i/>
          <w:iCs/>
          <w:sz w:val="28"/>
          <w:szCs w:val="28"/>
        </w:rPr>
        <w:t xml:space="preserve"> Д</w:t>
      </w:r>
      <w:r w:rsidR="007632D3" w:rsidRPr="007632D3">
        <w:rPr>
          <w:rFonts w:ascii="Times New Roman" w:hAnsi="Times New Roman" w:cs="Times New Roman"/>
          <w:i/>
          <w:iCs/>
          <w:sz w:val="28"/>
          <w:szCs w:val="28"/>
        </w:rPr>
        <w:t>ля анализа теоретико-методологических основ использовалась отечественная и зарубежная научная литература</w:t>
      </w:r>
      <w:r w:rsidR="00672666">
        <w:rPr>
          <w:rFonts w:ascii="Times New Roman" w:hAnsi="Times New Roman" w:cs="Times New Roman"/>
          <w:i/>
          <w:iCs/>
          <w:sz w:val="28"/>
          <w:szCs w:val="28"/>
        </w:rPr>
        <w:t xml:space="preserve"> и</w:t>
      </w:r>
      <w:r w:rsidR="007632D3" w:rsidRPr="007632D3">
        <w:rPr>
          <w:rFonts w:ascii="Times New Roman" w:hAnsi="Times New Roman" w:cs="Times New Roman"/>
          <w:i/>
          <w:iCs/>
          <w:sz w:val="28"/>
          <w:szCs w:val="28"/>
        </w:rPr>
        <w:t xml:space="preserve"> научные публикации по теме демографического </w:t>
      </w:r>
      <w:r w:rsidR="007632D3" w:rsidRPr="00672666">
        <w:rPr>
          <w:rFonts w:ascii="Times New Roman" w:hAnsi="Times New Roman" w:cs="Times New Roman"/>
          <w:i/>
          <w:iCs/>
          <w:sz w:val="28"/>
          <w:szCs w:val="28"/>
        </w:rPr>
        <w:t>старения. В</w:t>
      </w:r>
      <w:r w:rsidR="007632D3">
        <w:rPr>
          <w:rFonts w:ascii="Times New Roman" w:hAnsi="Times New Roman" w:cs="Times New Roman"/>
          <w:i/>
          <w:iCs/>
          <w:sz w:val="28"/>
          <w:szCs w:val="28"/>
        </w:rPr>
        <w:t xml:space="preserve"> теоретической части </w:t>
      </w:r>
      <w:r w:rsidR="005F650C">
        <w:rPr>
          <w:rFonts w:ascii="Times New Roman" w:hAnsi="Times New Roman" w:cs="Times New Roman"/>
          <w:i/>
          <w:iCs/>
          <w:sz w:val="28"/>
          <w:szCs w:val="28"/>
        </w:rPr>
        <w:t xml:space="preserve">показаны </w:t>
      </w:r>
      <w:r w:rsidR="007632D3">
        <w:rPr>
          <w:rFonts w:ascii="Times New Roman" w:hAnsi="Times New Roman" w:cs="Times New Roman"/>
          <w:i/>
          <w:iCs/>
          <w:sz w:val="28"/>
          <w:szCs w:val="28"/>
        </w:rPr>
        <w:t>позиции</w:t>
      </w:r>
      <w:r w:rsidR="005F650C">
        <w:rPr>
          <w:rFonts w:ascii="Times New Roman" w:hAnsi="Times New Roman" w:cs="Times New Roman"/>
          <w:i/>
          <w:iCs/>
          <w:sz w:val="28"/>
          <w:szCs w:val="28"/>
        </w:rPr>
        <w:t xml:space="preserve"> исследователей</w:t>
      </w:r>
      <w:r w:rsidR="007632D3">
        <w:rPr>
          <w:rFonts w:ascii="Times New Roman" w:hAnsi="Times New Roman" w:cs="Times New Roman"/>
          <w:i/>
          <w:iCs/>
          <w:sz w:val="28"/>
          <w:szCs w:val="28"/>
        </w:rPr>
        <w:t xml:space="preserve"> по </w:t>
      </w:r>
      <w:r w:rsidR="005F650C">
        <w:rPr>
          <w:rFonts w:ascii="Times New Roman" w:hAnsi="Times New Roman" w:cs="Times New Roman"/>
          <w:i/>
          <w:iCs/>
          <w:sz w:val="28"/>
          <w:szCs w:val="28"/>
        </w:rPr>
        <w:t>анализу</w:t>
      </w:r>
      <w:r w:rsidR="007632D3">
        <w:rPr>
          <w:rFonts w:ascii="Times New Roman" w:hAnsi="Times New Roman" w:cs="Times New Roman"/>
          <w:i/>
          <w:iCs/>
          <w:sz w:val="28"/>
          <w:szCs w:val="28"/>
        </w:rPr>
        <w:t xml:space="preserve"> процесса демографического старения, а также его причин и последстви</w:t>
      </w:r>
      <w:r w:rsidR="005F650C">
        <w:rPr>
          <w:rFonts w:ascii="Times New Roman" w:hAnsi="Times New Roman" w:cs="Times New Roman"/>
          <w:i/>
          <w:iCs/>
          <w:sz w:val="28"/>
          <w:szCs w:val="28"/>
        </w:rPr>
        <w:t>й</w:t>
      </w:r>
      <w:r w:rsidR="007632D3">
        <w:rPr>
          <w:rFonts w:ascii="Times New Roman" w:hAnsi="Times New Roman" w:cs="Times New Roman"/>
          <w:i/>
          <w:iCs/>
          <w:sz w:val="28"/>
          <w:szCs w:val="28"/>
        </w:rPr>
        <w:t xml:space="preserve">. В методологической </w:t>
      </w:r>
      <w:r w:rsidR="005F650C">
        <w:rPr>
          <w:rFonts w:ascii="Times New Roman" w:hAnsi="Times New Roman" w:cs="Times New Roman"/>
          <w:i/>
          <w:iCs/>
          <w:sz w:val="28"/>
          <w:szCs w:val="28"/>
        </w:rPr>
        <w:t xml:space="preserve">– </w:t>
      </w:r>
      <w:r w:rsidR="007632D3">
        <w:rPr>
          <w:rFonts w:ascii="Times New Roman" w:hAnsi="Times New Roman" w:cs="Times New Roman"/>
          <w:i/>
          <w:iCs/>
          <w:sz w:val="28"/>
          <w:szCs w:val="28"/>
        </w:rPr>
        <w:t xml:space="preserve">существующие методы и подходы к определению </w:t>
      </w:r>
      <w:r w:rsidR="005F650C">
        <w:rPr>
          <w:rFonts w:ascii="Times New Roman" w:hAnsi="Times New Roman" w:cs="Times New Roman"/>
          <w:i/>
          <w:iCs/>
          <w:sz w:val="28"/>
          <w:szCs w:val="28"/>
        </w:rPr>
        <w:t xml:space="preserve">его </w:t>
      </w:r>
      <w:r w:rsidR="007632D3">
        <w:rPr>
          <w:rFonts w:ascii="Times New Roman" w:hAnsi="Times New Roman" w:cs="Times New Roman"/>
          <w:i/>
          <w:iCs/>
          <w:sz w:val="28"/>
          <w:szCs w:val="28"/>
        </w:rPr>
        <w:t>уровня.</w:t>
      </w:r>
    </w:p>
    <w:p w14:paraId="5BC53C29" w14:textId="1102B960" w:rsidR="00F36F94" w:rsidRPr="00B11482" w:rsidRDefault="00F36F94" w:rsidP="0013420F">
      <w:pPr>
        <w:spacing w:after="0" w:line="240" w:lineRule="auto"/>
        <w:ind w:firstLine="709"/>
        <w:jc w:val="both"/>
        <w:rPr>
          <w:rFonts w:ascii="Times New Roman" w:hAnsi="Times New Roman" w:cs="Times New Roman"/>
          <w:i/>
          <w:iCs/>
          <w:sz w:val="28"/>
          <w:szCs w:val="28"/>
        </w:rPr>
      </w:pPr>
      <w:r w:rsidRPr="00B11482">
        <w:rPr>
          <w:rFonts w:ascii="Times New Roman" w:hAnsi="Times New Roman" w:cs="Times New Roman"/>
          <w:i/>
          <w:iCs/>
          <w:sz w:val="28"/>
          <w:szCs w:val="28"/>
        </w:rPr>
        <w:t>Ключевые слова</w:t>
      </w:r>
      <w:r>
        <w:rPr>
          <w:rFonts w:ascii="Times New Roman" w:hAnsi="Times New Roman" w:cs="Times New Roman"/>
          <w:sz w:val="28"/>
          <w:szCs w:val="28"/>
        </w:rPr>
        <w:t xml:space="preserve">: </w:t>
      </w:r>
      <w:r w:rsidR="00B11482" w:rsidRPr="00B11482">
        <w:rPr>
          <w:rFonts w:ascii="Times New Roman" w:hAnsi="Times New Roman" w:cs="Times New Roman"/>
          <w:i/>
          <w:iCs/>
          <w:sz w:val="28"/>
          <w:szCs w:val="28"/>
        </w:rPr>
        <w:t xml:space="preserve">демографическое старение, шкалы </w:t>
      </w:r>
      <w:r w:rsidR="00B11482" w:rsidRPr="00672666">
        <w:rPr>
          <w:rFonts w:ascii="Times New Roman" w:hAnsi="Times New Roman" w:cs="Times New Roman"/>
          <w:i/>
          <w:iCs/>
          <w:sz w:val="28"/>
          <w:szCs w:val="28"/>
        </w:rPr>
        <w:t xml:space="preserve">старения, </w:t>
      </w:r>
      <w:r w:rsidR="00672666">
        <w:rPr>
          <w:rFonts w:ascii="Times New Roman" w:hAnsi="Times New Roman" w:cs="Times New Roman"/>
          <w:i/>
          <w:iCs/>
          <w:sz w:val="28"/>
          <w:szCs w:val="28"/>
        </w:rPr>
        <w:t>возрастная структура населения, старшее поколение, демография, пожилые люди.</w:t>
      </w:r>
    </w:p>
    <w:p w14:paraId="271D1524" w14:textId="77777777" w:rsidR="00C80059" w:rsidRDefault="00C80059" w:rsidP="0013420F">
      <w:pPr>
        <w:spacing w:after="0" w:line="240" w:lineRule="auto"/>
        <w:ind w:firstLine="709"/>
        <w:jc w:val="both"/>
        <w:rPr>
          <w:rFonts w:ascii="Times New Roman" w:hAnsi="Times New Roman" w:cs="Times New Roman"/>
          <w:sz w:val="28"/>
          <w:szCs w:val="28"/>
        </w:rPr>
      </w:pPr>
    </w:p>
    <w:p w14:paraId="2D145D41" w14:textId="296C528E" w:rsidR="00C80059" w:rsidRPr="00C80059" w:rsidRDefault="00C80059" w:rsidP="0013420F">
      <w:pPr>
        <w:spacing w:after="0" w:line="240" w:lineRule="auto"/>
        <w:ind w:firstLine="709"/>
        <w:jc w:val="both"/>
        <w:rPr>
          <w:rFonts w:ascii="Times New Roman" w:hAnsi="Times New Roman" w:cs="Times New Roman"/>
          <w:b/>
          <w:bCs/>
          <w:sz w:val="28"/>
          <w:szCs w:val="28"/>
        </w:rPr>
      </w:pPr>
      <w:r w:rsidRPr="00C80059">
        <w:rPr>
          <w:rFonts w:ascii="Times New Roman" w:hAnsi="Times New Roman" w:cs="Times New Roman"/>
          <w:b/>
          <w:bCs/>
          <w:sz w:val="28"/>
          <w:szCs w:val="28"/>
        </w:rPr>
        <w:t>Введение</w:t>
      </w:r>
    </w:p>
    <w:p w14:paraId="49B1C739" w14:textId="5842AE5F" w:rsidR="007A2F42" w:rsidRDefault="00422083" w:rsidP="0013420F">
      <w:pPr>
        <w:spacing w:after="0" w:line="240" w:lineRule="auto"/>
        <w:ind w:firstLine="709"/>
        <w:jc w:val="both"/>
        <w:rPr>
          <w:rFonts w:ascii="Times New Roman" w:hAnsi="Times New Roman" w:cs="Times New Roman"/>
          <w:sz w:val="28"/>
          <w:szCs w:val="28"/>
        </w:rPr>
      </w:pPr>
      <w:r w:rsidRPr="00422083">
        <w:rPr>
          <w:rFonts w:ascii="Times New Roman" w:hAnsi="Times New Roman" w:cs="Times New Roman"/>
          <w:sz w:val="28"/>
          <w:szCs w:val="28"/>
        </w:rPr>
        <w:t>Демографическая ситуация менялась по мере истории, однако неизменным оставался рост населения Земли. За последние две тысячи лет населения планеты возросло, по разным оценкам, в 25-50 раз (со 150-300 млн. до 7,8 млрд. человек). Наибольший прирост пришелся на вторую половину XX века, когда население мира увеличилось на 4,5 млрд. человек. Однако начиная с середины XIX века демографическая ситуация в развитых странах мира характеризовалась тенденцией к постепенному снижению рождаемости при снижении уровня смертности. Уже в XX веке демографами стали отмечаться тенденции к увеличению доли пожилых и старых людей в общей численности населения</w:t>
      </w:r>
      <w:r w:rsidR="00CC7EBC">
        <w:rPr>
          <w:rFonts w:ascii="Times New Roman" w:hAnsi="Times New Roman" w:cs="Times New Roman"/>
          <w:sz w:val="28"/>
          <w:szCs w:val="28"/>
        </w:rPr>
        <w:t xml:space="preserve"> </w:t>
      </w:r>
      <w:r w:rsidR="00CC7EBC" w:rsidRPr="00CC7EBC">
        <w:rPr>
          <w:rFonts w:ascii="Times New Roman" w:hAnsi="Times New Roman" w:cs="Times New Roman"/>
          <w:sz w:val="28"/>
          <w:szCs w:val="28"/>
        </w:rPr>
        <w:t>[</w:t>
      </w:r>
      <w:r w:rsidR="00000B31">
        <w:rPr>
          <w:rFonts w:ascii="Times New Roman" w:hAnsi="Times New Roman" w:cs="Times New Roman"/>
          <w:sz w:val="28"/>
          <w:szCs w:val="28"/>
        </w:rPr>
        <w:t>4, 12, 13</w:t>
      </w:r>
      <w:r w:rsidR="00CC7EBC" w:rsidRPr="00CC7EBC">
        <w:rPr>
          <w:rFonts w:ascii="Times New Roman" w:hAnsi="Times New Roman" w:cs="Times New Roman"/>
          <w:sz w:val="28"/>
          <w:szCs w:val="28"/>
        </w:rPr>
        <w:t>]</w:t>
      </w:r>
      <w:r w:rsidRPr="00422083">
        <w:rPr>
          <w:rFonts w:ascii="Times New Roman" w:hAnsi="Times New Roman" w:cs="Times New Roman"/>
          <w:sz w:val="28"/>
          <w:szCs w:val="28"/>
        </w:rPr>
        <w:t xml:space="preserve">. Так появился термин «демографическое старение населения» </w:t>
      </w:r>
      <w:r w:rsidR="0013420F">
        <w:rPr>
          <w:rFonts w:ascii="Times New Roman" w:hAnsi="Times New Roman" w:cs="Times New Roman"/>
          <w:sz w:val="28"/>
          <w:szCs w:val="28"/>
        </w:rPr>
        <w:t>–</w:t>
      </w:r>
      <w:r w:rsidRPr="00422083">
        <w:rPr>
          <w:rFonts w:ascii="Times New Roman" w:hAnsi="Times New Roman" w:cs="Times New Roman"/>
          <w:sz w:val="28"/>
          <w:szCs w:val="28"/>
        </w:rPr>
        <w:t xml:space="preserve"> увеличение доли людей старше трудоспособного возраста в общей численности населения, причиной которого служат длительные изменения в характере воспроизводства.</w:t>
      </w:r>
    </w:p>
    <w:p w14:paraId="0D1598FB" w14:textId="204FAA6E" w:rsidR="000179C3" w:rsidRDefault="000179C3" w:rsidP="000179C3">
      <w:pPr>
        <w:spacing w:after="0" w:line="240" w:lineRule="auto"/>
        <w:ind w:firstLine="709"/>
        <w:jc w:val="both"/>
        <w:rPr>
          <w:rFonts w:ascii="Times New Roman" w:hAnsi="Times New Roman" w:cs="Times New Roman"/>
          <w:sz w:val="28"/>
          <w:szCs w:val="28"/>
        </w:rPr>
      </w:pPr>
      <w:r w:rsidRPr="000179C3">
        <w:rPr>
          <w:rFonts w:ascii="Times New Roman" w:hAnsi="Times New Roman" w:cs="Times New Roman"/>
          <w:sz w:val="28"/>
          <w:szCs w:val="28"/>
        </w:rPr>
        <w:t>Старение населения является актуальной проблемой, оказывающей глубокое воздействие на общество и требующей особого внимания от властей.</w:t>
      </w:r>
      <w:r>
        <w:rPr>
          <w:rFonts w:ascii="Times New Roman" w:hAnsi="Times New Roman" w:cs="Times New Roman"/>
          <w:sz w:val="28"/>
          <w:szCs w:val="28"/>
        </w:rPr>
        <w:t xml:space="preserve"> </w:t>
      </w:r>
      <w:r w:rsidRPr="000179C3">
        <w:rPr>
          <w:rFonts w:ascii="Times New Roman" w:hAnsi="Times New Roman" w:cs="Times New Roman"/>
          <w:sz w:val="28"/>
          <w:szCs w:val="28"/>
        </w:rPr>
        <w:t>Важным является решение проблем, вызванных демографическим старением, возможность адаптации и открытия новых возможностей</w:t>
      </w:r>
      <w:r w:rsidRPr="00C53798">
        <w:rPr>
          <w:rFonts w:ascii="Times New Roman" w:hAnsi="Times New Roman" w:cs="Times New Roman"/>
          <w:sz w:val="28"/>
          <w:szCs w:val="28"/>
        </w:rPr>
        <w:t xml:space="preserve">. </w:t>
      </w:r>
      <w:r w:rsidR="00C53798" w:rsidRPr="00C53798">
        <w:rPr>
          <w:rFonts w:ascii="Times New Roman" w:hAnsi="Times New Roman" w:cs="Times New Roman"/>
          <w:sz w:val="28"/>
          <w:szCs w:val="28"/>
        </w:rPr>
        <w:t>Для</w:t>
      </w:r>
      <w:r w:rsidRPr="00C53798">
        <w:rPr>
          <w:rFonts w:ascii="Times New Roman" w:hAnsi="Times New Roman" w:cs="Times New Roman"/>
          <w:sz w:val="28"/>
          <w:szCs w:val="28"/>
        </w:rPr>
        <w:t xml:space="preserve"> определения развития </w:t>
      </w:r>
      <w:r w:rsidR="00C53798" w:rsidRPr="00C53798">
        <w:rPr>
          <w:rFonts w:ascii="Times New Roman" w:hAnsi="Times New Roman" w:cs="Times New Roman"/>
          <w:sz w:val="28"/>
          <w:szCs w:val="28"/>
        </w:rPr>
        <w:t>данного процесса</w:t>
      </w:r>
      <w:r w:rsidRPr="00C53798">
        <w:rPr>
          <w:rFonts w:ascii="Times New Roman" w:hAnsi="Times New Roman" w:cs="Times New Roman"/>
          <w:sz w:val="28"/>
          <w:szCs w:val="28"/>
        </w:rPr>
        <w:t xml:space="preserve"> используются различные методы подсчёта и показатели.</w:t>
      </w:r>
      <w:r>
        <w:rPr>
          <w:rFonts w:ascii="Times New Roman" w:hAnsi="Times New Roman" w:cs="Times New Roman"/>
          <w:sz w:val="28"/>
          <w:szCs w:val="28"/>
        </w:rPr>
        <w:t xml:space="preserve"> Целью исследования является </w:t>
      </w:r>
      <w:r w:rsidR="00CB6C10">
        <w:rPr>
          <w:rFonts w:ascii="Times New Roman" w:hAnsi="Times New Roman" w:cs="Times New Roman"/>
          <w:sz w:val="28"/>
          <w:szCs w:val="28"/>
        </w:rPr>
        <w:t xml:space="preserve">систематизация </w:t>
      </w:r>
      <w:r>
        <w:rPr>
          <w:rFonts w:ascii="Times New Roman" w:hAnsi="Times New Roman" w:cs="Times New Roman"/>
          <w:sz w:val="28"/>
          <w:szCs w:val="28"/>
        </w:rPr>
        <w:t>теоретико-методологическ</w:t>
      </w:r>
      <w:r w:rsidR="00CB6C10">
        <w:rPr>
          <w:rFonts w:ascii="Times New Roman" w:hAnsi="Times New Roman" w:cs="Times New Roman"/>
          <w:sz w:val="28"/>
          <w:szCs w:val="28"/>
        </w:rPr>
        <w:t>их основ изучения</w:t>
      </w:r>
      <w:r>
        <w:rPr>
          <w:rFonts w:ascii="Times New Roman" w:hAnsi="Times New Roman" w:cs="Times New Roman"/>
          <w:sz w:val="28"/>
          <w:szCs w:val="28"/>
        </w:rPr>
        <w:t xml:space="preserve"> демографического старения.</w:t>
      </w:r>
    </w:p>
    <w:p w14:paraId="33786C59" w14:textId="435C0057" w:rsidR="00C80059" w:rsidRPr="00C80059" w:rsidRDefault="00C80059" w:rsidP="0013420F">
      <w:pPr>
        <w:spacing w:after="0" w:line="240" w:lineRule="auto"/>
        <w:ind w:firstLine="709"/>
        <w:jc w:val="both"/>
        <w:rPr>
          <w:rFonts w:ascii="Times New Roman" w:hAnsi="Times New Roman" w:cs="Times New Roman"/>
          <w:b/>
          <w:bCs/>
          <w:sz w:val="28"/>
          <w:szCs w:val="28"/>
        </w:rPr>
      </w:pPr>
      <w:r w:rsidRPr="00C80059">
        <w:rPr>
          <w:rFonts w:ascii="Times New Roman" w:hAnsi="Times New Roman" w:cs="Times New Roman"/>
          <w:b/>
          <w:bCs/>
          <w:sz w:val="28"/>
          <w:szCs w:val="28"/>
        </w:rPr>
        <w:t>Теоретические основы демографического старения</w:t>
      </w:r>
    </w:p>
    <w:p w14:paraId="1B3BD0C6" w14:textId="6D761EED" w:rsidR="00422083" w:rsidRDefault="00725F7C" w:rsidP="0013420F">
      <w:pPr>
        <w:spacing w:after="0" w:line="240" w:lineRule="auto"/>
        <w:ind w:firstLine="709"/>
        <w:jc w:val="both"/>
        <w:rPr>
          <w:rFonts w:ascii="Times New Roman" w:hAnsi="Times New Roman" w:cs="Times New Roman"/>
          <w:sz w:val="28"/>
          <w:szCs w:val="28"/>
        </w:rPr>
      </w:pPr>
      <w:r w:rsidRPr="00725F7C">
        <w:rPr>
          <w:rFonts w:ascii="Times New Roman" w:hAnsi="Times New Roman" w:cs="Times New Roman"/>
          <w:sz w:val="28"/>
          <w:szCs w:val="28"/>
        </w:rPr>
        <w:t>Демографическое старение изучается в различных фундаментально-демографических работах. Данный процесс рассматривается как в иностранных (Альфред Сови, Эдвард Россет), так и в отечественных работах (Анатолий Григорьевич Вишневский, Гаянэ Левоновна Сафарова). Хотя в работах есть различие в формулировке термина «старение населения», в них общим является само его определение, причинно-следственные связи и факторы изменения возрастной структуры. Так, по А. Г. Вишневскому «Старение населения – это одна из тех необратимых перемен, которые несет с собой переход к новому типу воспроизводства населения»</w:t>
      </w:r>
      <w:r w:rsidR="00CC7EBC">
        <w:rPr>
          <w:rFonts w:ascii="Times New Roman" w:hAnsi="Times New Roman" w:cs="Times New Roman"/>
          <w:sz w:val="28"/>
          <w:szCs w:val="28"/>
        </w:rPr>
        <w:t xml:space="preserve"> </w:t>
      </w:r>
      <w:r w:rsidR="00CC7EBC" w:rsidRPr="00CC7EBC">
        <w:rPr>
          <w:rFonts w:ascii="Times New Roman" w:hAnsi="Times New Roman" w:cs="Times New Roman"/>
          <w:sz w:val="28"/>
          <w:szCs w:val="28"/>
        </w:rPr>
        <w:t>[</w:t>
      </w:r>
      <w:r w:rsidR="00000B31">
        <w:rPr>
          <w:rFonts w:ascii="Times New Roman" w:hAnsi="Times New Roman" w:cs="Times New Roman"/>
          <w:sz w:val="28"/>
          <w:szCs w:val="28"/>
        </w:rPr>
        <w:t>4</w:t>
      </w:r>
      <w:r w:rsidR="00CC7EBC" w:rsidRPr="00CC7EBC">
        <w:rPr>
          <w:rFonts w:ascii="Times New Roman" w:hAnsi="Times New Roman" w:cs="Times New Roman"/>
          <w:sz w:val="28"/>
          <w:szCs w:val="28"/>
        </w:rPr>
        <w:t>]</w:t>
      </w:r>
      <w:r w:rsidRPr="00725F7C">
        <w:rPr>
          <w:rFonts w:ascii="Times New Roman" w:hAnsi="Times New Roman" w:cs="Times New Roman"/>
          <w:sz w:val="28"/>
          <w:szCs w:val="28"/>
        </w:rPr>
        <w:t xml:space="preserve">; по А. Сови «Старение населения – наименее </w:t>
      </w:r>
      <w:r w:rsidRPr="00725F7C">
        <w:rPr>
          <w:rFonts w:ascii="Times New Roman" w:hAnsi="Times New Roman" w:cs="Times New Roman"/>
          <w:sz w:val="28"/>
          <w:szCs w:val="28"/>
        </w:rPr>
        <w:lastRenderedPageBreak/>
        <w:t>спорный, наиболее поддающийся измерению, наиболее последовательный, наиболее приспособленный для прогнозирования и самый тяжелый по своим последствиям из всех демографических процессов»</w:t>
      </w:r>
      <w:r w:rsidR="00CC7EBC" w:rsidRPr="00CC7EBC">
        <w:rPr>
          <w:rFonts w:ascii="Times New Roman" w:hAnsi="Times New Roman" w:cs="Times New Roman"/>
          <w:sz w:val="28"/>
          <w:szCs w:val="28"/>
        </w:rPr>
        <w:t xml:space="preserve"> [</w:t>
      </w:r>
      <w:r w:rsidR="00000B31">
        <w:rPr>
          <w:rFonts w:ascii="Times New Roman" w:hAnsi="Times New Roman" w:cs="Times New Roman"/>
          <w:sz w:val="28"/>
          <w:szCs w:val="28"/>
        </w:rPr>
        <w:t>13</w:t>
      </w:r>
      <w:r w:rsidR="00CC7EBC" w:rsidRPr="00CC7EBC">
        <w:rPr>
          <w:rFonts w:ascii="Times New Roman" w:hAnsi="Times New Roman" w:cs="Times New Roman"/>
          <w:sz w:val="28"/>
          <w:szCs w:val="28"/>
        </w:rPr>
        <w:t>]</w:t>
      </w:r>
      <w:r w:rsidRPr="00725F7C">
        <w:rPr>
          <w:rFonts w:ascii="Times New Roman" w:hAnsi="Times New Roman" w:cs="Times New Roman"/>
          <w:sz w:val="28"/>
          <w:szCs w:val="28"/>
        </w:rPr>
        <w:t>.</w:t>
      </w:r>
    </w:p>
    <w:p w14:paraId="6EBCC6B8" w14:textId="3D79BCAA" w:rsidR="00BE381E" w:rsidRDefault="00BE381E" w:rsidP="0013420F">
      <w:pPr>
        <w:spacing w:after="0" w:line="240" w:lineRule="auto"/>
        <w:ind w:firstLine="709"/>
        <w:jc w:val="both"/>
        <w:rPr>
          <w:rFonts w:ascii="Times New Roman" w:hAnsi="Times New Roman" w:cs="Times New Roman"/>
          <w:sz w:val="28"/>
          <w:szCs w:val="28"/>
        </w:rPr>
      </w:pPr>
      <w:r w:rsidRPr="00BE381E">
        <w:rPr>
          <w:rFonts w:ascii="Times New Roman" w:hAnsi="Times New Roman" w:cs="Times New Roman"/>
          <w:sz w:val="28"/>
          <w:szCs w:val="28"/>
        </w:rPr>
        <w:t xml:space="preserve">С демографической позиции основной теорией, которая концептуально обосновывает демографическое старение, является теория демографического перехода </w:t>
      </w:r>
      <w:r w:rsidR="0013420F">
        <w:rPr>
          <w:rFonts w:ascii="Times New Roman" w:hAnsi="Times New Roman" w:cs="Times New Roman"/>
          <w:sz w:val="28"/>
          <w:szCs w:val="28"/>
        </w:rPr>
        <w:t>–</w:t>
      </w:r>
      <w:r w:rsidRPr="00BE381E">
        <w:rPr>
          <w:rFonts w:ascii="Times New Roman" w:hAnsi="Times New Roman" w:cs="Times New Roman"/>
          <w:sz w:val="28"/>
          <w:szCs w:val="28"/>
        </w:rPr>
        <w:t xml:space="preserve"> исторического процесса перехода от экстенсивного типа воспроизводства населения (с высокими уровнями смертности и рождаемости) к интенсивному типу воспроизводства населения (с низкими уровнями смертности и рождаемости). В данной теории процесс старения рассматривается как объективное следствие изменений в характере воспроизводства населения. В моделях демографического перехода</w:t>
      </w:r>
      <w:r w:rsidR="00CC7EBC" w:rsidRPr="00CC7EBC">
        <w:rPr>
          <w:rFonts w:ascii="Times New Roman" w:hAnsi="Times New Roman" w:cs="Times New Roman"/>
          <w:sz w:val="28"/>
          <w:szCs w:val="28"/>
        </w:rPr>
        <w:t xml:space="preserve"> [</w:t>
      </w:r>
      <w:r w:rsidR="00000B31">
        <w:rPr>
          <w:rFonts w:ascii="Times New Roman" w:hAnsi="Times New Roman" w:cs="Times New Roman"/>
          <w:sz w:val="28"/>
          <w:szCs w:val="28"/>
        </w:rPr>
        <w:t>1, 4</w:t>
      </w:r>
      <w:r w:rsidR="00CC7EBC" w:rsidRPr="00CC7EBC">
        <w:rPr>
          <w:rFonts w:ascii="Times New Roman" w:hAnsi="Times New Roman" w:cs="Times New Roman"/>
          <w:sz w:val="28"/>
          <w:szCs w:val="28"/>
        </w:rPr>
        <w:t>]</w:t>
      </w:r>
      <w:r w:rsidRPr="00BE381E">
        <w:rPr>
          <w:rFonts w:ascii="Times New Roman" w:hAnsi="Times New Roman" w:cs="Times New Roman"/>
          <w:sz w:val="28"/>
          <w:szCs w:val="28"/>
        </w:rPr>
        <w:t xml:space="preserve"> старение населения происходит во время снижения смертности и уменьшения высокой рождаемости. В противовес появилась «институциональная» теория</w:t>
      </w:r>
      <w:r w:rsidR="00CC7EBC" w:rsidRPr="00CC7EBC">
        <w:rPr>
          <w:rFonts w:ascii="Times New Roman" w:hAnsi="Times New Roman" w:cs="Times New Roman"/>
          <w:sz w:val="28"/>
          <w:szCs w:val="28"/>
        </w:rPr>
        <w:t xml:space="preserve"> [</w:t>
      </w:r>
      <w:r w:rsidR="00880050">
        <w:rPr>
          <w:rFonts w:ascii="Times New Roman" w:hAnsi="Times New Roman" w:cs="Times New Roman"/>
          <w:sz w:val="28"/>
          <w:szCs w:val="28"/>
        </w:rPr>
        <w:t>7</w:t>
      </w:r>
      <w:r w:rsidR="00CC7EBC" w:rsidRPr="00CC7EBC">
        <w:rPr>
          <w:rFonts w:ascii="Times New Roman" w:hAnsi="Times New Roman" w:cs="Times New Roman"/>
          <w:sz w:val="28"/>
          <w:szCs w:val="28"/>
        </w:rPr>
        <w:t>]</w:t>
      </w:r>
      <w:r w:rsidRPr="00BE381E">
        <w:rPr>
          <w:rFonts w:ascii="Times New Roman" w:hAnsi="Times New Roman" w:cs="Times New Roman"/>
          <w:sz w:val="28"/>
          <w:szCs w:val="28"/>
        </w:rPr>
        <w:t>, согласно которой любое демографическое явление имеет свои специфические особенности на отдельной территории, которые могут быть вызваны историческими, географическими, политическими, социально-экономическими и иными институциональными факторами. Суммируя доводы обеих демографических концепций, Зденек Павлик выделил три типа «демографических переходов»</w:t>
      </w:r>
      <w:r w:rsidR="00CC7EBC" w:rsidRPr="00CC7EBC">
        <w:rPr>
          <w:rFonts w:ascii="Times New Roman" w:hAnsi="Times New Roman" w:cs="Times New Roman"/>
          <w:sz w:val="28"/>
          <w:szCs w:val="28"/>
        </w:rPr>
        <w:t xml:space="preserve"> [</w:t>
      </w:r>
      <w:r w:rsidR="00880050">
        <w:rPr>
          <w:rFonts w:ascii="Times New Roman" w:hAnsi="Times New Roman" w:cs="Times New Roman"/>
          <w:sz w:val="28"/>
          <w:szCs w:val="28"/>
        </w:rPr>
        <w:t>8</w:t>
      </w:r>
      <w:r w:rsidR="00CC7EBC" w:rsidRPr="00CC7EBC">
        <w:rPr>
          <w:rFonts w:ascii="Times New Roman" w:hAnsi="Times New Roman" w:cs="Times New Roman"/>
          <w:sz w:val="28"/>
          <w:szCs w:val="28"/>
        </w:rPr>
        <w:t>]</w:t>
      </w:r>
      <w:r w:rsidRPr="00BE381E">
        <w:rPr>
          <w:rFonts w:ascii="Times New Roman" w:hAnsi="Times New Roman" w:cs="Times New Roman"/>
          <w:sz w:val="28"/>
          <w:szCs w:val="28"/>
        </w:rPr>
        <w:t xml:space="preserve">: «французский» (одновременное и планомерное снижение рождаемости и смертности), «английский» (рождаемость остаётся высокой при низкой смертности) и «японо-мексиканский» (наряду со снижением смертности наблюдается рост рождаемости). </w:t>
      </w:r>
    </w:p>
    <w:p w14:paraId="051E07E9" w14:textId="02479B2E" w:rsidR="00BE381E" w:rsidRDefault="00BE381E" w:rsidP="0013420F">
      <w:pPr>
        <w:spacing w:after="0" w:line="240" w:lineRule="auto"/>
        <w:ind w:firstLine="709"/>
        <w:jc w:val="both"/>
        <w:rPr>
          <w:rFonts w:ascii="Times New Roman" w:hAnsi="Times New Roman" w:cs="Times New Roman"/>
          <w:sz w:val="28"/>
          <w:szCs w:val="28"/>
        </w:rPr>
      </w:pPr>
      <w:r w:rsidRPr="00BE381E">
        <w:rPr>
          <w:rFonts w:ascii="Times New Roman" w:hAnsi="Times New Roman" w:cs="Times New Roman"/>
          <w:sz w:val="28"/>
          <w:szCs w:val="28"/>
        </w:rPr>
        <w:t>С экономической позиции демократическое старение рассматривается в концепции экономики поколений и концепция второго демографического дивиденда</w:t>
      </w:r>
      <w:r w:rsidR="00CC7EBC" w:rsidRPr="00CC7EBC">
        <w:rPr>
          <w:rFonts w:ascii="Times New Roman" w:hAnsi="Times New Roman" w:cs="Times New Roman"/>
          <w:sz w:val="28"/>
          <w:szCs w:val="28"/>
        </w:rPr>
        <w:t xml:space="preserve"> [</w:t>
      </w:r>
      <w:r w:rsidR="00880050">
        <w:rPr>
          <w:rFonts w:ascii="Times New Roman" w:hAnsi="Times New Roman" w:cs="Times New Roman"/>
          <w:sz w:val="28"/>
          <w:szCs w:val="28"/>
        </w:rPr>
        <w:t>3</w:t>
      </w:r>
      <w:r w:rsidR="00CC7EBC" w:rsidRPr="00CC7EBC">
        <w:rPr>
          <w:rFonts w:ascii="Times New Roman" w:hAnsi="Times New Roman" w:cs="Times New Roman"/>
          <w:sz w:val="28"/>
          <w:szCs w:val="28"/>
        </w:rPr>
        <w:t>]</w:t>
      </w:r>
      <w:r w:rsidRPr="00BE381E">
        <w:rPr>
          <w:rFonts w:ascii="Times New Roman" w:hAnsi="Times New Roman" w:cs="Times New Roman"/>
          <w:sz w:val="28"/>
          <w:szCs w:val="28"/>
        </w:rPr>
        <w:t xml:space="preserve">. В основе экономики поколений лежит демографический дивиденд – состояние, при котором снижается показатель рождаемости, а трудоспособное население увеличивается. Такой дивиденд называется первым; второй возможен тогда, когда лица, относящиеся к старшим возрастным группам работоспособного населения и перед которыми стоит перспектива более длительного пенсионного периода, имеют мощный стимул к накоплению активов. В данном случае дивиденд приносит не временную выгоду, а преобразует эту выгоду в больший объём активов и устойчивое развитие, что приводит к росту национального дохода. </w:t>
      </w:r>
    </w:p>
    <w:p w14:paraId="5E67FF33" w14:textId="26D16975" w:rsidR="00BE381E" w:rsidRDefault="00BE381E" w:rsidP="0013420F">
      <w:pPr>
        <w:spacing w:after="0" w:line="240" w:lineRule="auto"/>
        <w:ind w:firstLine="709"/>
        <w:jc w:val="both"/>
        <w:rPr>
          <w:rFonts w:ascii="Times New Roman" w:hAnsi="Times New Roman" w:cs="Times New Roman"/>
          <w:sz w:val="28"/>
          <w:szCs w:val="28"/>
        </w:rPr>
      </w:pPr>
      <w:r w:rsidRPr="00BE381E">
        <w:rPr>
          <w:rFonts w:ascii="Times New Roman" w:hAnsi="Times New Roman" w:cs="Times New Roman"/>
          <w:sz w:val="28"/>
          <w:szCs w:val="28"/>
        </w:rPr>
        <w:t>В социологической позиции старение населения и его социология рассматривается в социальной геронтологии</w:t>
      </w:r>
      <w:r w:rsidR="00CC7EBC" w:rsidRPr="00CC7EBC">
        <w:rPr>
          <w:rFonts w:ascii="Times New Roman" w:hAnsi="Times New Roman" w:cs="Times New Roman"/>
          <w:sz w:val="28"/>
          <w:szCs w:val="28"/>
        </w:rPr>
        <w:t xml:space="preserve"> [</w:t>
      </w:r>
      <w:r w:rsidR="00880050">
        <w:rPr>
          <w:rFonts w:ascii="Times New Roman" w:hAnsi="Times New Roman" w:cs="Times New Roman"/>
          <w:sz w:val="28"/>
          <w:szCs w:val="28"/>
        </w:rPr>
        <w:t>11</w:t>
      </w:r>
      <w:r w:rsidR="00CC7EBC" w:rsidRPr="00CC7EBC">
        <w:rPr>
          <w:rFonts w:ascii="Times New Roman" w:hAnsi="Times New Roman" w:cs="Times New Roman"/>
          <w:sz w:val="28"/>
          <w:szCs w:val="28"/>
        </w:rPr>
        <w:t>]</w:t>
      </w:r>
      <w:r w:rsidRPr="00BE381E">
        <w:rPr>
          <w:rFonts w:ascii="Times New Roman" w:hAnsi="Times New Roman" w:cs="Times New Roman"/>
          <w:sz w:val="28"/>
          <w:szCs w:val="28"/>
        </w:rPr>
        <w:t>. При социологическом анализе старения проблемой является не само по себе увеличение доли пожилых людей в возрастной структуре, а невалидные интерпретации данного факта и поиск решений по преодолению последствий старения. Со старением населения связано множество социологических теорий. Одной из самых цитируемых является теория жизненного курса, пытающаяся объяснить динамическую, контекстуальную и процессуальную природу старения, возрастно ориентированные передвижения и жизненные траектории, и прочее. Популярность связана с объединением уровней анализа (микро- и макроуровня), междисциплинарной областью исследования и динамичностью.</w:t>
      </w:r>
    </w:p>
    <w:p w14:paraId="00C0CD2C" w14:textId="4AC77CA1" w:rsidR="004438C5" w:rsidRDefault="004438C5" w:rsidP="0013420F">
      <w:pPr>
        <w:spacing w:after="0" w:line="240" w:lineRule="auto"/>
        <w:ind w:firstLine="709"/>
        <w:jc w:val="both"/>
        <w:rPr>
          <w:rFonts w:ascii="Times New Roman" w:hAnsi="Times New Roman" w:cs="Times New Roman"/>
          <w:sz w:val="28"/>
          <w:szCs w:val="28"/>
        </w:rPr>
      </w:pPr>
      <w:r w:rsidRPr="004438C5">
        <w:rPr>
          <w:rFonts w:ascii="Times New Roman" w:hAnsi="Times New Roman" w:cs="Times New Roman"/>
          <w:sz w:val="28"/>
          <w:szCs w:val="28"/>
        </w:rPr>
        <w:lastRenderedPageBreak/>
        <w:t>На интенсивность демографического старения больше всего влияют показатели рождаемости и смертности. Первопричиной считается снижение уровня смертности благодаря установлению контроля над наиболее опасными факторами смертности</w:t>
      </w:r>
      <w:r w:rsidR="00CC7EBC" w:rsidRPr="00CC7EBC">
        <w:rPr>
          <w:rFonts w:ascii="Times New Roman" w:hAnsi="Times New Roman" w:cs="Times New Roman"/>
          <w:sz w:val="28"/>
          <w:szCs w:val="28"/>
        </w:rPr>
        <w:t xml:space="preserve"> [</w:t>
      </w:r>
      <w:r w:rsidR="00880050">
        <w:rPr>
          <w:rFonts w:ascii="Times New Roman" w:hAnsi="Times New Roman" w:cs="Times New Roman"/>
          <w:sz w:val="28"/>
          <w:szCs w:val="28"/>
        </w:rPr>
        <w:t>2</w:t>
      </w:r>
      <w:r w:rsidR="00CC7EBC" w:rsidRPr="00CC7EBC">
        <w:rPr>
          <w:rFonts w:ascii="Times New Roman" w:hAnsi="Times New Roman" w:cs="Times New Roman"/>
          <w:sz w:val="28"/>
          <w:szCs w:val="28"/>
        </w:rPr>
        <w:t>]</w:t>
      </w:r>
      <w:r w:rsidRPr="004438C5">
        <w:rPr>
          <w:rFonts w:ascii="Times New Roman" w:hAnsi="Times New Roman" w:cs="Times New Roman"/>
          <w:sz w:val="28"/>
          <w:szCs w:val="28"/>
        </w:rPr>
        <w:t>. Однако демограф Альфред Сови считал, что первопричиной старения населения является не уменьшение смертности и увеличение продолжительности жизни, а снижение рождаемости. Это связано с тем, что снижение смертности касается всех возрастов, а не только старших поколений. Ещё одной причиной демографического старения принято считать миграционные процессы. При их изучении возможна селективность по возрастным категориям. Последствия старения населения проявляются в трёх аспектах: демографический (изменение возрастной структуры и параметров воспроизводства населения); экономический (трансформация рынка труда, увеличение пенсионной нагрузки, увеличение возраста занятого населения); социологический (рост бюджетных расходов на социальное обеспечение и здравоохранение, увеличение нагрузки на социальную инфраструктуру).</w:t>
      </w:r>
    </w:p>
    <w:p w14:paraId="77AEDE06" w14:textId="69B9528A" w:rsidR="00C80059" w:rsidRPr="00C80059" w:rsidRDefault="00C80059" w:rsidP="0013420F">
      <w:pPr>
        <w:spacing w:after="0" w:line="240" w:lineRule="auto"/>
        <w:ind w:firstLine="709"/>
        <w:jc w:val="both"/>
        <w:rPr>
          <w:rFonts w:ascii="Times New Roman" w:hAnsi="Times New Roman" w:cs="Times New Roman"/>
          <w:b/>
          <w:bCs/>
          <w:sz w:val="28"/>
          <w:szCs w:val="28"/>
        </w:rPr>
      </w:pPr>
      <w:r w:rsidRPr="00C80059">
        <w:rPr>
          <w:rFonts w:ascii="Times New Roman" w:hAnsi="Times New Roman" w:cs="Times New Roman"/>
          <w:b/>
          <w:bCs/>
          <w:sz w:val="28"/>
          <w:szCs w:val="28"/>
        </w:rPr>
        <w:t>Методологические основы анализа демографического старения</w:t>
      </w:r>
    </w:p>
    <w:p w14:paraId="0F3B9087" w14:textId="35ADD3A5" w:rsidR="00133CE8" w:rsidRPr="00133CE8" w:rsidRDefault="00133CE8" w:rsidP="0013420F">
      <w:pPr>
        <w:spacing w:after="0" w:line="240" w:lineRule="auto"/>
        <w:ind w:firstLine="709"/>
        <w:jc w:val="both"/>
        <w:rPr>
          <w:rFonts w:ascii="Times New Roman" w:hAnsi="Times New Roman" w:cs="Times New Roman"/>
          <w:sz w:val="28"/>
          <w:szCs w:val="28"/>
        </w:rPr>
      </w:pPr>
      <w:r w:rsidRPr="00133CE8">
        <w:rPr>
          <w:rFonts w:ascii="Times New Roman" w:hAnsi="Times New Roman" w:cs="Times New Roman"/>
          <w:sz w:val="28"/>
          <w:szCs w:val="28"/>
        </w:rPr>
        <w:t>Для методологического обоснования измерения демографического старения первостепенную роль играет классификация старости населения в зависимости от доли пожилых в его структуре</w:t>
      </w:r>
      <w:r w:rsidR="00CC7EBC" w:rsidRPr="00CC7EBC">
        <w:rPr>
          <w:rFonts w:ascii="Times New Roman" w:hAnsi="Times New Roman" w:cs="Times New Roman"/>
          <w:sz w:val="28"/>
          <w:szCs w:val="28"/>
        </w:rPr>
        <w:t xml:space="preserve"> [</w:t>
      </w:r>
      <w:r w:rsidR="00B617D5">
        <w:rPr>
          <w:rFonts w:ascii="Times New Roman" w:hAnsi="Times New Roman" w:cs="Times New Roman"/>
          <w:sz w:val="28"/>
          <w:szCs w:val="28"/>
        </w:rPr>
        <w:t>14</w:t>
      </w:r>
      <w:r w:rsidR="00CC7EBC" w:rsidRPr="00CC7EBC">
        <w:rPr>
          <w:rFonts w:ascii="Times New Roman" w:hAnsi="Times New Roman" w:cs="Times New Roman"/>
          <w:sz w:val="28"/>
          <w:szCs w:val="28"/>
        </w:rPr>
        <w:t>]</w:t>
      </w:r>
      <w:r w:rsidRPr="00133CE8">
        <w:rPr>
          <w:rFonts w:ascii="Times New Roman" w:hAnsi="Times New Roman" w:cs="Times New Roman"/>
          <w:sz w:val="28"/>
          <w:szCs w:val="28"/>
        </w:rPr>
        <w:t>. Демографическое старение определяется удельным весом пожилых людей в общей численности населения территории по следующей формуле:</w:t>
      </w:r>
    </w:p>
    <w:p w14:paraId="7B2444F6" w14:textId="77777777" w:rsidR="00133CE8" w:rsidRPr="00133CE8" w:rsidRDefault="0025331A" w:rsidP="0013420F">
      <w:pPr>
        <w:spacing w:after="0" w:line="240" w:lineRule="auto"/>
        <w:ind w:firstLine="709"/>
        <w:jc w:val="center"/>
        <w:rPr>
          <w:rFonts w:ascii="Times New Roman" w:eastAsiaTheme="minorEastAsia"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x</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x+</m:t>
                </m:r>
              </m:sub>
            </m:sSub>
          </m:num>
          <m:den>
            <m:r>
              <w:rPr>
                <w:rFonts w:ascii="Cambria Math" w:hAnsi="Cambria Math" w:cs="Times New Roman"/>
                <w:sz w:val="28"/>
                <w:szCs w:val="28"/>
              </w:rPr>
              <m:t>S</m:t>
            </m:r>
          </m:den>
        </m:f>
        <m:r>
          <w:rPr>
            <w:rFonts w:ascii="Cambria Math" w:hAnsi="Cambria Math" w:cs="Times New Roman"/>
            <w:sz w:val="28"/>
            <w:szCs w:val="28"/>
          </w:rPr>
          <m:t>∙100</m:t>
        </m:r>
      </m:oMath>
      <w:r w:rsidR="00133CE8" w:rsidRPr="00133CE8">
        <w:rPr>
          <w:rFonts w:ascii="Times New Roman" w:eastAsiaTheme="minorEastAsia" w:hAnsi="Times New Roman" w:cs="Times New Roman"/>
          <w:i/>
          <w:sz w:val="28"/>
          <w:szCs w:val="28"/>
        </w:rPr>
        <w:t xml:space="preserve"> ,</w:t>
      </w:r>
    </w:p>
    <w:p w14:paraId="39767ADE" w14:textId="0F10A6FE" w:rsidR="00133CE8" w:rsidRDefault="00133CE8" w:rsidP="0013420F">
      <w:pPr>
        <w:spacing w:after="0" w:line="240" w:lineRule="auto"/>
        <w:ind w:firstLine="709"/>
        <w:jc w:val="both"/>
        <w:rPr>
          <w:rFonts w:ascii="Times New Roman" w:hAnsi="Times New Roman" w:cs="Times New Roman"/>
          <w:iCs/>
          <w:sz w:val="28"/>
          <w:szCs w:val="28"/>
        </w:rPr>
      </w:pPr>
      <w:r w:rsidRPr="00133CE8">
        <w:rPr>
          <w:rFonts w:ascii="Times New Roman" w:hAnsi="Times New Roman" w:cs="Times New Roman"/>
          <w:iCs/>
          <w:sz w:val="28"/>
          <w:szCs w:val="28"/>
        </w:rPr>
        <w:t xml:space="preserve">где </w:t>
      </w:r>
      <w:r w:rsidRPr="00133CE8">
        <w:rPr>
          <w:rFonts w:ascii="Times New Roman" w:hAnsi="Times New Roman" w:cs="Times New Roman"/>
          <w:iCs/>
          <w:sz w:val="28"/>
          <w:szCs w:val="28"/>
          <w:lang w:val="en-US"/>
        </w:rPr>
        <w:t>k</w:t>
      </w:r>
      <w:r w:rsidRPr="00133CE8">
        <w:rPr>
          <w:rFonts w:ascii="Times New Roman" w:hAnsi="Times New Roman" w:cs="Times New Roman"/>
          <w:iCs/>
          <w:sz w:val="28"/>
          <w:szCs w:val="28"/>
          <w:vertAlign w:val="subscript"/>
          <w:lang w:val="en-US"/>
        </w:rPr>
        <w:t>x</w:t>
      </w:r>
      <w:r w:rsidRPr="00133CE8">
        <w:rPr>
          <w:rFonts w:ascii="Times New Roman" w:hAnsi="Times New Roman" w:cs="Times New Roman"/>
          <w:iCs/>
          <w:sz w:val="28"/>
          <w:szCs w:val="28"/>
        </w:rPr>
        <w:t xml:space="preserve"> – коэффициент старения населения; </w:t>
      </w:r>
      <w:r w:rsidRPr="00133CE8">
        <w:rPr>
          <w:rFonts w:ascii="Times New Roman" w:hAnsi="Times New Roman" w:cs="Times New Roman"/>
          <w:iCs/>
          <w:sz w:val="28"/>
          <w:szCs w:val="28"/>
          <w:lang w:val="en-US"/>
        </w:rPr>
        <w:t>x</w:t>
      </w:r>
      <w:r w:rsidRPr="00133CE8">
        <w:rPr>
          <w:rFonts w:ascii="Times New Roman" w:hAnsi="Times New Roman" w:cs="Times New Roman"/>
          <w:iCs/>
          <w:sz w:val="28"/>
          <w:szCs w:val="28"/>
        </w:rPr>
        <w:t xml:space="preserve"> – возраст (граница) начала старости; </w:t>
      </w:r>
      <w:r w:rsidRPr="00133CE8">
        <w:rPr>
          <w:rFonts w:ascii="Times New Roman" w:hAnsi="Times New Roman" w:cs="Times New Roman"/>
          <w:iCs/>
          <w:sz w:val="28"/>
          <w:szCs w:val="28"/>
          <w:lang w:val="en-US"/>
        </w:rPr>
        <w:t>S</w:t>
      </w:r>
      <w:r w:rsidRPr="00133CE8">
        <w:rPr>
          <w:rFonts w:ascii="Times New Roman" w:hAnsi="Times New Roman" w:cs="Times New Roman"/>
          <w:iCs/>
          <w:sz w:val="28"/>
          <w:szCs w:val="28"/>
          <w:vertAlign w:val="subscript"/>
          <w:lang w:val="en-US"/>
        </w:rPr>
        <w:t>x</w:t>
      </w:r>
      <w:r w:rsidRPr="00133CE8">
        <w:rPr>
          <w:rFonts w:ascii="Times New Roman" w:hAnsi="Times New Roman" w:cs="Times New Roman"/>
          <w:iCs/>
          <w:sz w:val="28"/>
          <w:szCs w:val="28"/>
          <w:vertAlign w:val="subscript"/>
        </w:rPr>
        <w:t>+</w:t>
      </w:r>
      <w:r w:rsidRPr="00133CE8">
        <w:rPr>
          <w:rFonts w:ascii="Times New Roman" w:hAnsi="Times New Roman" w:cs="Times New Roman"/>
          <w:iCs/>
          <w:sz w:val="28"/>
          <w:szCs w:val="28"/>
        </w:rPr>
        <w:t xml:space="preserve"> - численность лиц в возрасте </w:t>
      </w:r>
      <w:r w:rsidRPr="00133CE8">
        <w:rPr>
          <w:rFonts w:ascii="Times New Roman" w:hAnsi="Times New Roman" w:cs="Times New Roman"/>
          <w:iCs/>
          <w:sz w:val="28"/>
          <w:szCs w:val="28"/>
          <w:lang w:val="en-US"/>
        </w:rPr>
        <w:t>x</w:t>
      </w:r>
      <w:r w:rsidRPr="00133CE8">
        <w:rPr>
          <w:rFonts w:ascii="Times New Roman" w:hAnsi="Times New Roman" w:cs="Times New Roman"/>
          <w:iCs/>
          <w:sz w:val="28"/>
          <w:szCs w:val="28"/>
        </w:rPr>
        <w:t xml:space="preserve"> лет и старше; </w:t>
      </w:r>
      <w:r w:rsidRPr="00133CE8">
        <w:rPr>
          <w:rFonts w:ascii="Times New Roman" w:hAnsi="Times New Roman" w:cs="Times New Roman"/>
          <w:iCs/>
          <w:sz w:val="28"/>
          <w:szCs w:val="28"/>
          <w:lang w:val="en-US"/>
        </w:rPr>
        <w:t>S</w:t>
      </w:r>
      <w:r w:rsidRPr="00133CE8">
        <w:rPr>
          <w:rFonts w:ascii="Times New Roman" w:hAnsi="Times New Roman" w:cs="Times New Roman"/>
          <w:iCs/>
          <w:sz w:val="28"/>
          <w:szCs w:val="28"/>
        </w:rPr>
        <w:t xml:space="preserve"> – общая численность населения. Возраст </w:t>
      </w:r>
      <w:r w:rsidRPr="00133CE8">
        <w:rPr>
          <w:rFonts w:ascii="Times New Roman" w:hAnsi="Times New Roman" w:cs="Times New Roman"/>
          <w:iCs/>
          <w:sz w:val="28"/>
          <w:szCs w:val="28"/>
          <w:lang w:val="en-US"/>
        </w:rPr>
        <w:t>x</w:t>
      </w:r>
      <w:r w:rsidRPr="00133CE8">
        <w:rPr>
          <w:rFonts w:ascii="Times New Roman" w:hAnsi="Times New Roman" w:cs="Times New Roman"/>
          <w:iCs/>
          <w:sz w:val="28"/>
          <w:szCs w:val="28"/>
        </w:rPr>
        <w:t xml:space="preserve"> обычно принимается за 60 или 65 лет.</w:t>
      </w:r>
    </w:p>
    <w:p w14:paraId="7A43FD23" w14:textId="69565EB2" w:rsidR="00133CE8" w:rsidRDefault="00133CE8" w:rsidP="0013420F">
      <w:pPr>
        <w:spacing w:after="0" w:line="240" w:lineRule="auto"/>
        <w:ind w:firstLine="709"/>
        <w:jc w:val="both"/>
        <w:rPr>
          <w:rFonts w:ascii="Times New Roman" w:hAnsi="Times New Roman" w:cs="Times New Roman"/>
          <w:iCs/>
          <w:sz w:val="28"/>
          <w:szCs w:val="28"/>
        </w:rPr>
      </w:pPr>
      <w:r w:rsidRPr="00133CE8">
        <w:rPr>
          <w:rFonts w:ascii="Times New Roman" w:hAnsi="Times New Roman" w:cs="Times New Roman"/>
          <w:iCs/>
          <w:sz w:val="28"/>
          <w:szCs w:val="28"/>
        </w:rPr>
        <w:t>Для интерпретации значения коэффициента старения населения разработаны ряд шкал в зависимости от доли пожилого населения в общей численности населения. Наиболее широкое распространение среди них получила шкала Ж. Боже-Гарнье – Э. Россета</w:t>
      </w:r>
      <w:r w:rsidR="00CC7EBC" w:rsidRPr="00CC7EBC">
        <w:rPr>
          <w:rFonts w:ascii="Times New Roman" w:hAnsi="Times New Roman" w:cs="Times New Roman"/>
          <w:iCs/>
          <w:sz w:val="28"/>
          <w:szCs w:val="28"/>
        </w:rPr>
        <w:t xml:space="preserve"> [</w:t>
      </w:r>
      <w:r w:rsidR="00B617D5">
        <w:rPr>
          <w:rFonts w:ascii="Times New Roman" w:hAnsi="Times New Roman" w:cs="Times New Roman"/>
          <w:iCs/>
          <w:sz w:val="28"/>
          <w:szCs w:val="28"/>
        </w:rPr>
        <w:t>12</w:t>
      </w:r>
      <w:r w:rsidR="00CC7EBC" w:rsidRPr="00CC7EBC">
        <w:rPr>
          <w:rFonts w:ascii="Times New Roman" w:hAnsi="Times New Roman" w:cs="Times New Roman"/>
          <w:iCs/>
          <w:sz w:val="28"/>
          <w:szCs w:val="28"/>
        </w:rPr>
        <w:t>]</w:t>
      </w:r>
      <w:r w:rsidRPr="00133CE8">
        <w:rPr>
          <w:rFonts w:ascii="Times New Roman" w:hAnsi="Times New Roman" w:cs="Times New Roman"/>
          <w:iCs/>
          <w:sz w:val="28"/>
          <w:szCs w:val="28"/>
        </w:rPr>
        <w:t>, состоящая из трёх уровней (с подуровнями - семь). Страны, в которых доля лиц в возрасте 60 лет и старше во всём населении составляет менее 6%, относятся к демографически «молодым», а страны, где данная доля свыше 12% - к демографически «старым». Также свою шкалу выделяет Организация Объединённых Наций (ООН)</w:t>
      </w:r>
      <w:r w:rsidR="00CC7EBC" w:rsidRPr="00CC7EBC">
        <w:rPr>
          <w:rFonts w:ascii="Times New Roman" w:hAnsi="Times New Roman" w:cs="Times New Roman"/>
          <w:iCs/>
          <w:sz w:val="28"/>
          <w:szCs w:val="28"/>
        </w:rPr>
        <w:t xml:space="preserve"> [</w:t>
      </w:r>
      <w:r w:rsidR="00B617D5">
        <w:rPr>
          <w:rFonts w:ascii="Times New Roman" w:hAnsi="Times New Roman" w:cs="Times New Roman"/>
          <w:iCs/>
          <w:sz w:val="28"/>
          <w:szCs w:val="28"/>
        </w:rPr>
        <w:t>6</w:t>
      </w:r>
      <w:r w:rsidR="00CC7EBC" w:rsidRPr="00CC7EBC">
        <w:rPr>
          <w:rFonts w:ascii="Times New Roman" w:hAnsi="Times New Roman" w:cs="Times New Roman"/>
          <w:iCs/>
          <w:sz w:val="28"/>
          <w:szCs w:val="28"/>
        </w:rPr>
        <w:t>]</w:t>
      </w:r>
      <w:r w:rsidRPr="00133CE8">
        <w:rPr>
          <w:rFonts w:ascii="Times New Roman" w:hAnsi="Times New Roman" w:cs="Times New Roman"/>
          <w:iCs/>
          <w:sz w:val="28"/>
          <w:szCs w:val="28"/>
        </w:rPr>
        <w:t>, в которой выделяется 3 уровня: молодое население (при наличии 4% лиц старше 65 лет во всё населении), население на пороге старости или зрелое население (от 4 до 7%) и старое население (более 7%).</w:t>
      </w:r>
    </w:p>
    <w:p w14:paraId="19BE22A4" w14:textId="317BD245" w:rsidR="00133CE8" w:rsidRDefault="00BA772F" w:rsidP="0013420F">
      <w:pPr>
        <w:spacing w:after="0" w:line="240" w:lineRule="auto"/>
        <w:ind w:firstLine="709"/>
        <w:jc w:val="both"/>
        <w:rPr>
          <w:rFonts w:ascii="Times New Roman" w:hAnsi="Times New Roman" w:cs="Times New Roman"/>
          <w:iCs/>
          <w:sz w:val="28"/>
          <w:szCs w:val="28"/>
        </w:rPr>
      </w:pPr>
      <w:r w:rsidRPr="00BA772F">
        <w:rPr>
          <w:rFonts w:ascii="Times New Roman" w:hAnsi="Times New Roman" w:cs="Times New Roman"/>
          <w:iCs/>
          <w:sz w:val="28"/>
          <w:szCs w:val="28"/>
        </w:rPr>
        <w:t>Для определения уровня демографического старения населения используются традиционные показатели, основанные на соотношении возрастных контингентов</w:t>
      </w:r>
      <w:r w:rsidR="00CC7EBC" w:rsidRPr="00CC7EBC">
        <w:rPr>
          <w:rFonts w:ascii="Times New Roman" w:hAnsi="Times New Roman" w:cs="Times New Roman"/>
          <w:iCs/>
          <w:sz w:val="28"/>
          <w:szCs w:val="28"/>
        </w:rPr>
        <w:t xml:space="preserve"> [</w:t>
      </w:r>
      <w:r w:rsidR="00B617D5">
        <w:rPr>
          <w:rFonts w:ascii="Times New Roman" w:hAnsi="Times New Roman" w:cs="Times New Roman"/>
          <w:iCs/>
          <w:sz w:val="28"/>
          <w:szCs w:val="28"/>
        </w:rPr>
        <w:t>1</w:t>
      </w:r>
      <w:r w:rsidR="00CC7EBC" w:rsidRPr="00CC7EBC">
        <w:rPr>
          <w:rFonts w:ascii="Times New Roman" w:hAnsi="Times New Roman" w:cs="Times New Roman"/>
          <w:iCs/>
          <w:sz w:val="28"/>
          <w:szCs w:val="28"/>
        </w:rPr>
        <w:t>]</w:t>
      </w:r>
      <w:r w:rsidRPr="00BA772F">
        <w:rPr>
          <w:rFonts w:ascii="Times New Roman" w:hAnsi="Times New Roman" w:cs="Times New Roman"/>
          <w:iCs/>
          <w:sz w:val="28"/>
          <w:szCs w:val="28"/>
        </w:rPr>
        <w:t xml:space="preserve">. С их помощью старение населения рассматривается с позиции анализа хронологического возраста. При таком измерении население старше 60 или 65 лет попадает в категорию пожилых людей. Примеры традиционных показателей – индекс старости, коэффициент общей демографической нагрузки (отношение числа детей и/или лиц старше трудоспособного возраста к численности трудоспособного населения, </w:t>
      </w:r>
      <w:r w:rsidRPr="00BA772F">
        <w:rPr>
          <w:rFonts w:ascii="Times New Roman" w:hAnsi="Times New Roman" w:cs="Times New Roman"/>
          <w:iCs/>
          <w:sz w:val="28"/>
          <w:szCs w:val="28"/>
        </w:rPr>
        <w:lastRenderedPageBreak/>
        <w:t>умноженное на 100).</w:t>
      </w:r>
      <w:r>
        <w:rPr>
          <w:rFonts w:ascii="Times New Roman" w:hAnsi="Times New Roman" w:cs="Times New Roman"/>
          <w:iCs/>
          <w:sz w:val="28"/>
          <w:szCs w:val="28"/>
        </w:rPr>
        <w:t xml:space="preserve"> Для </w:t>
      </w:r>
      <w:r w:rsidRPr="00BA772F">
        <w:rPr>
          <w:rFonts w:ascii="Times New Roman" w:hAnsi="Times New Roman" w:cs="Times New Roman"/>
          <w:iCs/>
          <w:sz w:val="28"/>
          <w:szCs w:val="28"/>
        </w:rPr>
        <w:t>исследовани</w:t>
      </w:r>
      <w:r>
        <w:rPr>
          <w:rFonts w:ascii="Times New Roman" w:hAnsi="Times New Roman" w:cs="Times New Roman"/>
          <w:iCs/>
          <w:sz w:val="28"/>
          <w:szCs w:val="28"/>
        </w:rPr>
        <w:t>я</w:t>
      </w:r>
      <w:r w:rsidRPr="00BA772F">
        <w:rPr>
          <w:rFonts w:ascii="Times New Roman" w:hAnsi="Times New Roman" w:cs="Times New Roman"/>
          <w:iCs/>
          <w:sz w:val="28"/>
          <w:szCs w:val="28"/>
        </w:rPr>
        <w:t xml:space="preserve"> влияния изменения возрастной структуры на экономическое развитие </w:t>
      </w:r>
      <w:r>
        <w:rPr>
          <w:rFonts w:ascii="Times New Roman" w:hAnsi="Times New Roman" w:cs="Times New Roman"/>
          <w:iCs/>
          <w:sz w:val="28"/>
          <w:szCs w:val="28"/>
        </w:rPr>
        <w:t>используется</w:t>
      </w:r>
      <w:r w:rsidRPr="00BA772F">
        <w:rPr>
          <w:rFonts w:ascii="Times New Roman" w:hAnsi="Times New Roman" w:cs="Times New Roman"/>
          <w:iCs/>
          <w:sz w:val="28"/>
          <w:szCs w:val="28"/>
        </w:rPr>
        <w:t xml:space="preserve"> коэффициент демографической нагрузки или коэффициент экономической зависимости от пожилого населения</w:t>
      </w:r>
      <w:r>
        <w:rPr>
          <w:rFonts w:ascii="Times New Roman" w:hAnsi="Times New Roman" w:cs="Times New Roman"/>
          <w:iCs/>
          <w:sz w:val="28"/>
          <w:szCs w:val="28"/>
        </w:rPr>
        <w:t xml:space="preserve"> (КЗПН).</w:t>
      </w:r>
      <w:r w:rsidRPr="00BA772F">
        <w:rPr>
          <w:rFonts w:ascii="Times New Roman" w:hAnsi="Times New Roman" w:cs="Times New Roman"/>
          <w:iCs/>
          <w:sz w:val="28"/>
          <w:szCs w:val="28"/>
        </w:rPr>
        <w:t xml:space="preserve"> Помимо показателей, показывающих ту или иную долю пожилого населения, есть косвенные методы измерения демографического старения. Они позволяют выявить причины и последствия данного процесса. Косвенные методы связаны с расчётами показателей рождаемости и смертности, таблицами экономической активности по возрастам, балансовым методом, методом прогнозирования и социологическими методами.</w:t>
      </w:r>
    </w:p>
    <w:p w14:paraId="614A3C89" w14:textId="3C3B4EE5" w:rsidR="00BA772F" w:rsidRDefault="00BA772F" w:rsidP="0013420F">
      <w:pPr>
        <w:spacing w:after="0" w:line="240" w:lineRule="auto"/>
        <w:ind w:firstLine="709"/>
        <w:jc w:val="both"/>
        <w:rPr>
          <w:rFonts w:ascii="Times New Roman" w:hAnsi="Times New Roman" w:cs="Times New Roman"/>
          <w:iCs/>
          <w:sz w:val="28"/>
          <w:szCs w:val="28"/>
        </w:rPr>
      </w:pPr>
      <w:r w:rsidRPr="00BA772F">
        <w:rPr>
          <w:rFonts w:ascii="Times New Roman" w:hAnsi="Times New Roman" w:cs="Times New Roman"/>
          <w:iCs/>
          <w:sz w:val="28"/>
          <w:szCs w:val="28"/>
        </w:rPr>
        <w:t>Более сложные подходы к определению уровня демографического старения населения основаны на анализе возрастной структуры населения. Демограф А.Г. Сундберг ещё в конце XIX века ввёл в научный оборот три типа возрастной структуры</w:t>
      </w:r>
      <w:r w:rsidR="00CC7EBC" w:rsidRPr="00CC7EBC">
        <w:rPr>
          <w:rFonts w:ascii="Times New Roman" w:hAnsi="Times New Roman" w:cs="Times New Roman"/>
          <w:iCs/>
          <w:sz w:val="28"/>
          <w:szCs w:val="28"/>
        </w:rPr>
        <w:t xml:space="preserve"> [</w:t>
      </w:r>
      <w:r w:rsidR="00EC3DFE">
        <w:rPr>
          <w:rFonts w:ascii="Times New Roman" w:hAnsi="Times New Roman" w:cs="Times New Roman"/>
          <w:iCs/>
          <w:sz w:val="28"/>
          <w:szCs w:val="28"/>
        </w:rPr>
        <w:t>10</w:t>
      </w:r>
      <w:r w:rsidR="00CC7EBC" w:rsidRPr="00CC7EBC">
        <w:rPr>
          <w:rFonts w:ascii="Times New Roman" w:hAnsi="Times New Roman" w:cs="Times New Roman"/>
          <w:iCs/>
          <w:sz w:val="28"/>
          <w:szCs w:val="28"/>
        </w:rPr>
        <w:t>]</w:t>
      </w:r>
      <w:r w:rsidRPr="00BA772F">
        <w:rPr>
          <w:rFonts w:ascii="Times New Roman" w:hAnsi="Times New Roman" w:cs="Times New Roman"/>
          <w:iCs/>
          <w:sz w:val="28"/>
          <w:szCs w:val="28"/>
        </w:rPr>
        <w:t>, отличающиеся долями молодого (до 15 лет) и старого населения (50 лет и старше). Выделяются прогрессивная (численность населения довольно быстро увеличивается), стационарная (численность населения не меняется) и регрессивная (численность населения сокращается) возрастные структуры.</w:t>
      </w:r>
    </w:p>
    <w:p w14:paraId="7831BDE5" w14:textId="4A4E6BC0" w:rsidR="00BA772F" w:rsidRDefault="00BA772F" w:rsidP="0013420F">
      <w:pPr>
        <w:spacing w:after="0" w:line="240" w:lineRule="auto"/>
        <w:ind w:firstLine="709"/>
        <w:jc w:val="both"/>
        <w:rPr>
          <w:rFonts w:ascii="Times New Roman" w:hAnsi="Times New Roman" w:cs="Times New Roman"/>
          <w:iCs/>
          <w:sz w:val="28"/>
          <w:szCs w:val="28"/>
        </w:rPr>
      </w:pPr>
      <w:r w:rsidRPr="00BA772F">
        <w:rPr>
          <w:rFonts w:ascii="Times New Roman" w:hAnsi="Times New Roman" w:cs="Times New Roman"/>
          <w:iCs/>
          <w:sz w:val="28"/>
          <w:szCs w:val="28"/>
        </w:rPr>
        <w:t>Универсальность методов анализа демографического старения делает возможным комбинирование различных показателей в зависимости от целей исследования.</w:t>
      </w:r>
      <w:r>
        <w:rPr>
          <w:rFonts w:ascii="Times New Roman" w:hAnsi="Times New Roman" w:cs="Times New Roman"/>
          <w:iCs/>
          <w:sz w:val="28"/>
          <w:szCs w:val="28"/>
        </w:rPr>
        <w:t xml:space="preserve"> Так, для </w:t>
      </w:r>
      <w:r w:rsidRPr="00BA772F">
        <w:rPr>
          <w:rFonts w:ascii="Times New Roman" w:hAnsi="Times New Roman" w:cs="Times New Roman"/>
          <w:iCs/>
          <w:sz w:val="28"/>
          <w:szCs w:val="28"/>
        </w:rPr>
        <w:t>решения проблем шкал (их возможная неактуальность) и учёта исторических изменений (влияние экзогенных причин на возрастную структуру) учёный Горан Пенев предложил свой вариант стадий демографического старения</w:t>
      </w:r>
      <w:r w:rsidR="00CC7EBC" w:rsidRPr="00CC7EBC">
        <w:rPr>
          <w:rFonts w:ascii="Times New Roman" w:hAnsi="Times New Roman" w:cs="Times New Roman"/>
          <w:iCs/>
          <w:sz w:val="28"/>
          <w:szCs w:val="28"/>
        </w:rPr>
        <w:t xml:space="preserve"> [</w:t>
      </w:r>
      <w:r w:rsidR="00EC3DFE">
        <w:rPr>
          <w:rFonts w:ascii="Times New Roman" w:hAnsi="Times New Roman" w:cs="Times New Roman"/>
          <w:iCs/>
          <w:sz w:val="28"/>
          <w:szCs w:val="28"/>
        </w:rPr>
        <w:t>9</w:t>
      </w:r>
      <w:r w:rsidR="00CC7EBC" w:rsidRPr="00CC7EBC">
        <w:rPr>
          <w:rFonts w:ascii="Times New Roman" w:hAnsi="Times New Roman" w:cs="Times New Roman"/>
          <w:iCs/>
          <w:sz w:val="28"/>
          <w:szCs w:val="28"/>
        </w:rPr>
        <w:t>]</w:t>
      </w:r>
      <w:r w:rsidRPr="00BA772F">
        <w:rPr>
          <w:rFonts w:ascii="Times New Roman" w:hAnsi="Times New Roman" w:cs="Times New Roman"/>
          <w:iCs/>
          <w:sz w:val="28"/>
          <w:szCs w:val="28"/>
        </w:rPr>
        <w:t>. Они основаны на пяти индикаторах: средний возраст населения; доля лиц в возрасте 20 лет и моложе; доля лиц в возрасте 40 лет и моложе; доля лиц в возрасте 60 лет и старше; индекс старения.</w:t>
      </w:r>
    </w:p>
    <w:p w14:paraId="19963961" w14:textId="39954B35" w:rsidR="00674856" w:rsidRDefault="00674856"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При анализе демографического старения на региональном уровне также могут использоваться стадии старения</w:t>
      </w:r>
      <w:r w:rsidR="004A6081">
        <w:rPr>
          <w:rFonts w:ascii="Times New Roman" w:hAnsi="Times New Roman" w:cs="Times New Roman"/>
          <w:iCs/>
          <w:sz w:val="28"/>
          <w:szCs w:val="28"/>
        </w:rPr>
        <w:t xml:space="preserve"> </w:t>
      </w:r>
      <w:r w:rsidR="004A6081" w:rsidRPr="004A6081">
        <w:rPr>
          <w:rFonts w:ascii="Times New Roman" w:hAnsi="Times New Roman" w:cs="Times New Roman"/>
          <w:iCs/>
          <w:sz w:val="28"/>
          <w:szCs w:val="28"/>
        </w:rPr>
        <w:t>[</w:t>
      </w:r>
      <w:r w:rsidR="00EC3DFE">
        <w:rPr>
          <w:rFonts w:ascii="Times New Roman" w:hAnsi="Times New Roman" w:cs="Times New Roman"/>
          <w:iCs/>
          <w:sz w:val="28"/>
          <w:szCs w:val="28"/>
        </w:rPr>
        <w:t>14</w:t>
      </w:r>
      <w:r w:rsidR="004A6081" w:rsidRPr="004A6081">
        <w:rPr>
          <w:rFonts w:ascii="Times New Roman" w:hAnsi="Times New Roman" w:cs="Times New Roman"/>
          <w:iCs/>
          <w:sz w:val="28"/>
          <w:szCs w:val="28"/>
        </w:rPr>
        <w:t>]</w:t>
      </w:r>
      <w:r>
        <w:rPr>
          <w:rFonts w:ascii="Times New Roman" w:hAnsi="Times New Roman" w:cs="Times New Roman"/>
          <w:iCs/>
          <w:sz w:val="28"/>
          <w:szCs w:val="28"/>
        </w:rPr>
        <w:t>. Они определяются по параметрам оценки данного процесса (</w:t>
      </w:r>
      <w:r w:rsidRPr="00674856">
        <w:rPr>
          <w:rFonts w:ascii="Times New Roman" w:hAnsi="Times New Roman" w:cs="Times New Roman"/>
          <w:iCs/>
          <w:sz w:val="28"/>
          <w:szCs w:val="28"/>
        </w:rPr>
        <w:t>уровень старения, его глубина, факторы и скорость</w:t>
      </w:r>
      <w:r>
        <w:rPr>
          <w:rFonts w:ascii="Times New Roman" w:hAnsi="Times New Roman" w:cs="Times New Roman"/>
          <w:iCs/>
          <w:sz w:val="28"/>
          <w:szCs w:val="28"/>
        </w:rPr>
        <w:t xml:space="preserve">). </w:t>
      </w:r>
      <w:r w:rsidRPr="00674856">
        <w:rPr>
          <w:rFonts w:ascii="Times New Roman" w:hAnsi="Times New Roman" w:cs="Times New Roman"/>
          <w:iCs/>
          <w:sz w:val="28"/>
          <w:szCs w:val="28"/>
        </w:rPr>
        <w:t>Если показатели уровня и глубины старения описывают текущую ситуацию, то показатели факторов и скорости характеризуют тенденции и перспективы данного явления в регионе.</w:t>
      </w:r>
      <w:r>
        <w:rPr>
          <w:rFonts w:ascii="Times New Roman" w:hAnsi="Times New Roman" w:cs="Times New Roman"/>
          <w:iCs/>
          <w:sz w:val="28"/>
          <w:szCs w:val="28"/>
        </w:rPr>
        <w:t xml:space="preserve"> </w:t>
      </w:r>
      <w:r w:rsidRPr="00674856">
        <w:rPr>
          <w:rFonts w:ascii="Times New Roman" w:hAnsi="Times New Roman" w:cs="Times New Roman"/>
          <w:iCs/>
          <w:sz w:val="28"/>
          <w:szCs w:val="28"/>
        </w:rPr>
        <w:t>Граница старости устанавливается на уровне возраста выхода на пенсию</w:t>
      </w:r>
      <w:r>
        <w:rPr>
          <w:rFonts w:ascii="Times New Roman" w:hAnsi="Times New Roman" w:cs="Times New Roman"/>
          <w:iCs/>
          <w:sz w:val="28"/>
          <w:szCs w:val="28"/>
        </w:rPr>
        <w:t>. При оценке демографических процессов регионов происходит сравнение значений за большой период времени для исключения экономических кризисов и появления за обозначенный период нового поколения.</w:t>
      </w:r>
    </w:p>
    <w:p w14:paraId="05588C27" w14:textId="2F73072C" w:rsidR="00BA772F" w:rsidRDefault="00BA772F" w:rsidP="0013420F">
      <w:pPr>
        <w:spacing w:after="0" w:line="240" w:lineRule="auto"/>
        <w:ind w:firstLine="709"/>
        <w:jc w:val="both"/>
        <w:rPr>
          <w:rFonts w:ascii="Times New Roman" w:hAnsi="Times New Roman" w:cs="Times New Roman"/>
          <w:iCs/>
          <w:sz w:val="28"/>
          <w:szCs w:val="28"/>
        </w:rPr>
      </w:pPr>
      <w:r w:rsidRPr="00BA772F">
        <w:rPr>
          <w:rFonts w:ascii="Times New Roman" w:hAnsi="Times New Roman" w:cs="Times New Roman"/>
          <w:iCs/>
          <w:sz w:val="28"/>
          <w:szCs w:val="28"/>
        </w:rPr>
        <w:t>В настоящее время ВОЗ предложила концепцию активного долголетия («здорового старения»)</w:t>
      </w:r>
      <w:r w:rsidR="00CC7EBC" w:rsidRPr="00CC7EBC">
        <w:rPr>
          <w:rFonts w:ascii="Times New Roman" w:hAnsi="Times New Roman" w:cs="Times New Roman"/>
          <w:iCs/>
          <w:sz w:val="28"/>
          <w:szCs w:val="28"/>
        </w:rPr>
        <w:t xml:space="preserve"> [</w:t>
      </w:r>
      <w:r w:rsidR="00EC3DFE">
        <w:rPr>
          <w:rFonts w:ascii="Times New Roman" w:hAnsi="Times New Roman" w:cs="Times New Roman"/>
          <w:iCs/>
          <w:sz w:val="28"/>
          <w:szCs w:val="28"/>
        </w:rPr>
        <w:t>5</w:t>
      </w:r>
      <w:r w:rsidR="00CC7EBC" w:rsidRPr="00CC7EBC">
        <w:rPr>
          <w:rFonts w:ascii="Times New Roman" w:hAnsi="Times New Roman" w:cs="Times New Roman"/>
          <w:iCs/>
          <w:sz w:val="28"/>
          <w:szCs w:val="28"/>
        </w:rPr>
        <w:t>]</w:t>
      </w:r>
      <w:r w:rsidRPr="00BA772F">
        <w:rPr>
          <w:rFonts w:ascii="Times New Roman" w:hAnsi="Times New Roman" w:cs="Times New Roman"/>
          <w:iCs/>
          <w:sz w:val="28"/>
          <w:szCs w:val="28"/>
        </w:rPr>
        <w:t xml:space="preserve">. Для анализа социальной политики в области активного долголетия используется комплексный количественный показатель «Индекс активного старения» (Active Ageing Index - AAI), который разработан и запущен в 2012 г. в сотрудничестве с Европейским центром социальной политики и исследования в области социального обеспечения. AAI состоит из 22 показателей по 4 сферам жизнедеятельности (занятость; участие в жизни общества; независимая, здоровая и безопасная жизнь; потенциал и благоприятные условия для активного старения). Также к многомерным международным рейтингам относятся глобальный индекс наблюдения за </w:t>
      </w:r>
      <w:r w:rsidRPr="00BA772F">
        <w:rPr>
          <w:rFonts w:ascii="Times New Roman" w:hAnsi="Times New Roman" w:cs="Times New Roman"/>
          <w:iCs/>
          <w:sz w:val="28"/>
          <w:szCs w:val="28"/>
        </w:rPr>
        <w:lastRenderedPageBreak/>
        <w:t>старением (Global AgeWatch Index - GAWI) и глобальный пенсионный индекс (Natixis Global Retirement Index - NGRI).</w:t>
      </w:r>
    </w:p>
    <w:p w14:paraId="610CAB66" w14:textId="1FCF4EE3" w:rsidR="00C80059" w:rsidRPr="00C80059" w:rsidRDefault="00C80059" w:rsidP="0013420F">
      <w:pPr>
        <w:spacing w:after="0" w:line="240" w:lineRule="auto"/>
        <w:ind w:firstLine="709"/>
        <w:jc w:val="both"/>
        <w:rPr>
          <w:rFonts w:ascii="Times New Roman" w:hAnsi="Times New Roman" w:cs="Times New Roman"/>
          <w:b/>
          <w:bCs/>
          <w:iCs/>
          <w:sz w:val="28"/>
          <w:szCs w:val="28"/>
        </w:rPr>
      </w:pPr>
      <w:r w:rsidRPr="00C80059">
        <w:rPr>
          <w:rFonts w:ascii="Times New Roman" w:hAnsi="Times New Roman" w:cs="Times New Roman"/>
          <w:b/>
          <w:bCs/>
          <w:iCs/>
          <w:sz w:val="28"/>
          <w:szCs w:val="28"/>
        </w:rPr>
        <w:t>Заключение</w:t>
      </w:r>
    </w:p>
    <w:p w14:paraId="567D0D4E" w14:textId="3054376F" w:rsidR="00106F09" w:rsidRDefault="00106F09"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Таким образом, демографическое старение </w:t>
      </w:r>
      <w:r w:rsidRPr="00106F09">
        <w:rPr>
          <w:rFonts w:ascii="Times New Roman" w:hAnsi="Times New Roman" w:cs="Times New Roman"/>
          <w:iCs/>
          <w:sz w:val="28"/>
          <w:szCs w:val="28"/>
        </w:rPr>
        <w:t>является глобальным и необратимым процессом увеличения доли людей старше трудоспособного возраста. При рассмотрении старения населения используется демографический, экономический и социологический подходы, различающиеся по тому с какой целью</w:t>
      </w:r>
      <w:r>
        <w:rPr>
          <w:rFonts w:ascii="Times New Roman" w:hAnsi="Times New Roman" w:cs="Times New Roman"/>
          <w:iCs/>
          <w:sz w:val="28"/>
          <w:szCs w:val="28"/>
        </w:rPr>
        <w:t xml:space="preserve"> </w:t>
      </w:r>
      <w:r w:rsidRPr="00106F09">
        <w:rPr>
          <w:rFonts w:ascii="Times New Roman" w:hAnsi="Times New Roman" w:cs="Times New Roman"/>
          <w:iCs/>
          <w:sz w:val="28"/>
          <w:szCs w:val="28"/>
        </w:rPr>
        <w:t>рассматривается</w:t>
      </w:r>
      <w:r>
        <w:rPr>
          <w:rFonts w:ascii="Times New Roman" w:hAnsi="Times New Roman" w:cs="Times New Roman"/>
          <w:iCs/>
          <w:sz w:val="28"/>
          <w:szCs w:val="28"/>
        </w:rPr>
        <w:t xml:space="preserve"> процесс</w:t>
      </w:r>
      <w:r w:rsidRPr="00106F09">
        <w:rPr>
          <w:rFonts w:ascii="Times New Roman" w:hAnsi="Times New Roman" w:cs="Times New Roman"/>
          <w:iCs/>
          <w:sz w:val="28"/>
          <w:szCs w:val="28"/>
        </w:rPr>
        <w:t>.</w:t>
      </w:r>
      <w:r>
        <w:rPr>
          <w:rFonts w:ascii="Times New Roman" w:hAnsi="Times New Roman" w:cs="Times New Roman"/>
          <w:iCs/>
          <w:sz w:val="28"/>
          <w:szCs w:val="28"/>
        </w:rPr>
        <w:t xml:space="preserve"> </w:t>
      </w:r>
      <w:r w:rsidRPr="00EE00EA">
        <w:rPr>
          <w:rFonts w:ascii="Times New Roman" w:hAnsi="Times New Roman" w:cs="Times New Roman"/>
          <w:iCs/>
          <w:sz w:val="28"/>
          <w:szCs w:val="28"/>
        </w:rPr>
        <w:t>Методы</w:t>
      </w:r>
      <w:r w:rsidRPr="00106F09">
        <w:rPr>
          <w:rFonts w:ascii="Times New Roman" w:hAnsi="Times New Roman" w:cs="Times New Roman"/>
          <w:iCs/>
          <w:sz w:val="28"/>
          <w:szCs w:val="28"/>
        </w:rPr>
        <w:t xml:space="preserve"> анализа демографического старения универсальны и их можно комбинировать для различных исследований. Для более </w:t>
      </w:r>
      <w:r w:rsidR="00A506EE">
        <w:rPr>
          <w:rFonts w:ascii="Times New Roman" w:hAnsi="Times New Roman" w:cs="Times New Roman"/>
          <w:iCs/>
          <w:sz w:val="28"/>
          <w:szCs w:val="28"/>
        </w:rPr>
        <w:t xml:space="preserve">углубленного </w:t>
      </w:r>
      <w:r w:rsidR="00A506EE" w:rsidRPr="00106F09">
        <w:rPr>
          <w:rFonts w:ascii="Times New Roman" w:hAnsi="Times New Roman" w:cs="Times New Roman"/>
          <w:iCs/>
          <w:sz w:val="28"/>
          <w:szCs w:val="28"/>
        </w:rPr>
        <w:t>и</w:t>
      </w:r>
      <w:r w:rsidR="00A506EE">
        <w:rPr>
          <w:rFonts w:ascii="Times New Roman" w:hAnsi="Times New Roman" w:cs="Times New Roman"/>
          <w:iCs/>
          <w:sz w:val="28"/>
          <w:szCs w:val="28"/>
        </w:rPr>
        <w:t>зучения</w:t>
      </w:r>
      <w:r w:rsidRPr="00106F09">
        <w:rPr>
          <w:rFonts w:ascii="Times New Roman" w:hAnsi="Times New Roman" w:cs="Times New Roman"/>
          <w:iCs/>
          <w:sz w:val="28"/>
          <w:szCs w:val="28"/>
        </w:rPr>
        <w:t xml:space="preserve"> </w:t>
      </w:r>
      <w:r w:rsidR="00A506EE">
        <w:rPr>
          <w:rFonts w:ascii="Times New Roman" w:hAnsi="Times New Roman" w:cs="Times New Roman"/>
          <w:iCs/>
          <w:sz w:val="28"/>
          <w:szCs w:val="28"/>
        </w:rPr>
        <w:t>возможно</w:t>
      </w:r>
      <w:r w:rsidRPr="00106F09">
        <w:rPr>
          <w:rFonts w:ascii="Times New Roman" w:hAnsi="Times New Roman" w:cs="Times New Roman"/>
          <w:iCs/>
          <w:sz w:val="28"/>
          <w:szCs w:val="28"/>
        </w:rPr>
        <w:t xml:space="preserve"> использовать все </w:t>
      </w:r>
      <w:r w:rsidR="00EE00EA">
        <w:rPr>
          <w:rFonts w:ascii="Times New Roman" w:hAnsi="Times New Roman" w:cs="Times New Roman"/>
          <w:iCs/>
          <w:sz w:val="28"/>
          <w:szCs w:val="28"/>
        </w:rPr>
        <w:t>способы</w:t>
      </w:r>
      <w:r w:rsidRPr="00106F09">
        <w:rPr>
          <w:rFonts w:ascii="Times New Roman" w:hAnsi="Times New Roman" w:cs="Times New Roman"/>
          <w:iCs/>
          <w:sz w:val="28"/>
          <w:szCs w:val="28"/>
        </w:rPr>
        <w:t xml:space="preserve"> измерения демографического старения.</w:t>
      </w:r>
      <w:r>
        <w:rPr>
          <w:rFonts w:ascii="Times New Roman" w:hAnsi="Times New Roman" w:cs="Times New Roman"/>
          <w:iCs/>
          <w:sz w:val="28"/>
          <w:szCs w:val="28"/>
        </w:rPr>
        <w:t xml:space="preserve"> Наибольшую актуальность имеют те </w:t>
      </w:r>
      <w:r w:rsidRPr="00EE00EA">
        <w:rPr>
          <w:rFonts w:ascii="Times New Roman" w:hAnsi="Times New Roman" w:cs="Times New Roman"/>
          <w:iCs/>
          <w:sz w:val="28"/>
          <w:szCs w:val="28"/>
        </w:rPr>
        <w:t>методы,</w:t>
      </w:r>
      <w:r>
        <w:rPr>
          <w:rFonts w:ascii="Times New Roman" w:hAnsi="Times New Roman" w:cs="Times New Roman"/>
          <w:iCs/>
          <w:sz w:val="28"/>
          <w:szCs w:val="28"/>
        </w:rPr>
        <w:t xml:space="preserve"> которые разработаны в </w:t>
      </w:r>
      <w:r w:rsidR="00EE00EA">
        <w:rPr>
          <w:rFonts w:ascii="Times New Roman" w:hAnsi="Times New Roman" w:cs="Times New Roman"/>
          <w:iCs/>
          <w:sz w:val="28"/>
          <w:szCs w:val="28"/>
        </w:rPr>
        <w:t xml:space="preserve">начале </w:t>
      </w:r>
      <w:r w:rsidR="00EE00EA">
        <w:rPr>
          <w:rFonts w:ascii="Times New Roman" w:hAnsi="Times New Roman" w:cs="Times New Roman"/>
          <w:iCs/>
          <w:sz w:val="28"/>
          <w:szCs w:val="28"/>
          <w:lang w:val="en-US"/>
        </w:rPr>
        <w:t>XXI</w:t>
      </w:r>
      <w:r w:rsidR="00EE00EA" w:rsidRPr="00EE00EA">
        <w:rPr>
          <w:rFonts w:ascii="Times New Roman" w:hAnsi="Times New Roman" w:cs="Times New Roman"/>
          <w:iCs/>
          <w:sz w:val="28"/>
          <w:szCs w:val="28"/>
        </w:rPr>
        <w:t xml:space="preserve"> </w:t>
      </w:r>
      <w:r w:rsidR="00EE00EA">
        <w:rPr>
          <w:rFonts w:ascii="Times New Roman" w:hAnsi="Times New Roman" w:cs="Times New Roman"/>
          <w:iCs/>
          <w:sz w:val="28"/>
          <w:szCs w:val="28"/>
        </w:rPr>
        <w:t>века</w:t>
      </w:r>
      <w:r>
        <w:rPr>
          <w:rFonts w:ascii="Times New Roman" w:hAnsi="Times New Roman" w:cs="Times New Roman"/>
          <w:iCs/>
          <w:sz w:val="28"/>
          <w:szCs w:val="28"/>
        </w:rPr>
        <w:t xml:space="preserve"> (как «Индекс активного старения») или не так активно используются в научных работах (как шкала Пенева).</w:t>
      </w:r>
    </w:p>
    <w:p w14:paraId="5B4644F2" w14:textId="31CFE7B5" w:rsidR="00F6467B" w:rsidRDefault="00F6467B" w:rsidP="0013420F">
      <w:pPr>
        <w:spacing w:after="0" w:line="240" w:lineRule="auto"/>
        <w:ind w:firstLine="709"/>
        <w:jc w:val="both"/>
        <w:rPr>
          <w:rFonts w:ascii="Times New Roman" w:hAnsi="Times New Roman" w:cs="Times New Roman"/>
          <w:iCs/>
          <w:sz w:val="28"/>
          <w:szCs w:val="28"/>
        </w:rPr>
      </w:pPr>
    </w:p>
    <w:p w14:paraId="0FF8E4E5" w14:textId="0EBC2BD5" w:rsidR="00F6467B" w:rsidRPr="0076047D" w:rsidRDefault="00F6467B" w:rsidP="0013420F">
      <w:pPr>
        <w:spacing w:after="0" w:line="240" w:lineRule="auto"/>
        <w:ind w:firstLine="709"/>
        <w:jc w:val="both"/>
        <w:rPr>
          <w:rFonts w:ascii="Times New Roman" w:hAnsi="Times New Roman" w:cs="Times New Roman"/>
          <w:b/>
          <w:bCs/>
          <w:iCs/>
          <w:sz w:val="28"/>
          <w:szCs w:val="28"/>
          <w:lang w:val="en-US"/>
        </w:rPr>
      </w:pPr>
      <w:r w:rsidRPr="00847F68">
        <w:rPr>
          <w:rFonts w:ascii="Times New Roman" w:hAnsi="Times New Roman" w:cs="Times New Roman"/>
          <w:b/>
          <w:bCs/>
          <w:iCs/>
          <w:sz w:val="28"/>
          <w:szCs w:val="28"/>
        </w:rPr>
        <w:t>Литература</w:t>
      </w:r>
    </w:p>
    <w:p w14:paraId="63EA3C5B" w14:textId="5267AD04" w:rsidR="004A6081" w:rsidRPr="004A6081" w:rsidRDefault="00314A6C" w:rsidP="0013420F">
      <w:pPr>
        <w:spacing w:after="0" w:line="240" w:lineRule="auto"/>
        <w:ind w:firstLine="709"/>
        <w:jc w:val="both"/>
        <w:rPr>
          <w:rFonts w:ascii="Times New Roman" w:hAnsi="Times New Roman" w:cs="Times New Roman"/>
          <w:iCs/>
          <w:sz w:val="28"/>
          <w:szCs w:val="28"/>
          <w:lang w:val="en-US"/>
        </w:rPr>
      </w:pPr>
      <w:r w:rsidRPr="0076047D">
        <w:rPr>
          <w:rFonts w:ascii="Times New Roman" w:hAnsi="Times New Roman" w:cs="Times New Roman"/>
          <w:iCs/>
          <w:sz w:val="28"/>
          <w:szCs w:val="28"/>
          <w:lang w:val="en-US"/>
        </w:rPr>
        <w:t xml:space="preserve">1. </w:t>
      </w:r>
      <w:r w:rsidR="004A6081" w:rsidRPr="004A6081">
        <w:rPr>
          <w:rFonts w:ascii="Times New Roman" w:hAnsi="Times New Roman" w:cs="Times New Roman"/>
          <w:iCs/>
          <w:sz w:val="28"/>
          <w:szCs w:val="28"/>
          <w:lang w:val="en-US"/>
        </w:rPr>
        <w:t>Notestein F. W. Population. The Long View // Food for the World. – University of Chicago Press, 1945. – P. 35-57.</w:t>
      </w:r>
    </w:p>
    <w:p w14:paraId="2311FF78" w14:textId="71EA5464"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2. </w:t>
      </w:r>
      <w:r w:rsidR="00F6467B" w:rsidRPr="00F6467B">
        <w:rPr>
          <w:rFonts w:ascii="Times New Roman" w:hAnsi="Times New Roman" w:cs="Times New Roman"/>
          <w:iCs/>
          <w:sz w:val="28"/>
          <w:szCs w:val="28"/>
        </w:rPr>
        <w:t xml:space="preserve">Барсуков В. Н. Демографическое старение населения: методы оценки // Вопросы территориального развития. – 2014. - № 4 (14) – URL: </w:t>
      </w:r>
      <w:hyperlink r:id="rId5" w:history="1">
        <w:r w:rsidR="00F6467B" w:rsidRPr="009F7464">
          <w:rPr>
            <w:rStyle w:val="a3"/>
            <w:rFonts w:ascii="Times New Roman" w:hAnsi="Times New Roman" w:cs="Times New Roman"/>
            <w:iCs/>
            <w:sz w:val="28"/>
            <w:szCs w:val="28"/>
          </w:rPr>
          <w:t>http://vtr.isert-ran.ru/article/1404/full</w:t>
        </w:r>
      </w:hyperlink>
    </w:p>
    <w:p w14:paraId="3BC931DA" w14:textId="2DA9C122" w:rsidR="004A6081"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3. </w:t>
      </w:r>
      <w:r w:rsidR="004A6081" w:rsidRPr="004A6081">
        <w:rPr>
          <w:rFonts w:ascii="Times New Roman" w:hAnsi="Times New Roman" w:cs="Times New Roman"/>
          <w:iCs/>
          <w:sz w:val="28"/>
          <w:szCs w:val="28"/>
        </w:rPr>
        <w:t>Барсуков В.Н. От демографического дивиденда к старению населения: мировые тенденции системного перехода // Экономические и социальные перемены: факты, тенденции, прогноз. 2019. Т. 12. № 4. С. 167–182</w:t>
      </w:r>
    </w:p>
    <w:p w14:paraId="71324575" w14:textId="6D20B2FF"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4. </w:t>
      </w:r>
      <w:r w:rsidR="00F6467B" w:rsidRPr="00F6467B">
        <w:rPr>
          <w:rFonts w:ascii="Times New Roman" w:hAnsi="Times New Roman" w:cs="Times New Roman"/>
          <w:iCs/>
          <w:sz w:val="28"/>
          <w:szCs w:val="28"/>
        </w:rPr>
        <w:t>Вишневский А.Г. Демографическая революция. – М.: Статистика, 1976. – 239 с.</w:t>
      </w:r>
    </w:p>
    <w:p w14:paraId="0707050C" w14:textId="049675AA" w:rsidR="004A6081"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5. </w:t>
      </w:r>
      <w:r w:rsidR="004A6081" w:rsidRPr="004A6081">
        <w:rPr>
          <w:rFonts w:ascii="Times New Roman" w:hAnsi="Times New Roman" w:cs="Times New Roman"/>
          <w:iCs/>
          <w:sz w:val="28"/>
          <w:szCs w:val="28"/>
        </w:rPr>
        <w:t>Доброхлеб В. Г. Демографическое старение в России и новая социальная реальность // Народонаселение. — 2022. — Т. 25. — № 2. — С. 66-76.</w:t>
      </w:r>
    </w:p>
    <w:p w14:paraId="3ACACEB3" w14:textId="400C8322"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6. </w:t>
      </w:r>
      <w:r w:rsidR="00F6467B" w:rsidRPr="00F6467B">
        <w:rPr>
          <w:rFonts w:ascii="Times New Roman" w:hAnsi="Times New Roman" w:cs="Times New Roman"/>
          <w:iCs/>
          <w:sz w:val="28"/>
          <w:szCs w:val="28"/>
        </w:rPr>
        <w:t xml:space="preserve">Доклад ООН о развитии в условиях старения населения мира. – 2007. – URL: </w:t>
      </w:r>
      <w:hyperlink r:id="rId6" w:history="1">
        <w:r w:rsidR="00F6467B" w:rsidRPr="009F7464">
          <w:rPr>
            <w:rStyle w:val="a3"/>
            <w:rFonts w:ascii="Times New Roman" w:hAnsi="Times New Roman" w:cs="Times New Roman"/>
            <w:iCs/>
            <w:sz w:val="28"/>
            <w:szCs w:val="28"/>
          </w:rPr>
          <w:t>https://www.un.org/ru/development/surveys/docs/wess2007.pdf</w:t>
        </w:r>
      </w:hyperlink>
    </w:p>
    <w:p w14:paraId="6080D29F" w14:textId="72953611" w:rsidR="004A6081"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7. </w:t>
      </w:r>
      <w:r w:rsidR="004A6081" w:rsidRPr="004A6081">
        <w:rPr>
          <w:rFonts w:ascii="Times New Roman" w:hAnsi="Times New Roman" w:cs="Times New Roman"/>
          <w:iCs/>
          <w:sz w:val="28"/>
          <w:szCs w:val="28"/>
        </w:rPr>
        <w:t xml:space="preserve">Клупт М.А. Парадигмы и оппозиции современной демографии // Демографическое обозрение. – 2014. – №1. – URL: </w:t>
      </w:r>
      <w:hyperlink r:id="rId7" w:history="1">
        <w:r w:rsidR="004A6081" w:rsidRPr="009F7464">
          <w:rPr>
            <w:rStyle w:val="a3"/>
            <w:rFonts w:ascii="Times New Roman" w:hAnsi="Times New Roman" w:cs="Times New Roman"/>
            <w:iCs/>
            <w:sz w:val="28"/>
            <w:szCs w:val="28"/>
          </w:rPr>
          <w:t>https://demreview.hse.ru/article/download/1826/2549/</w:t>
        </w:r>
      </w:hyperlink>
    </w:p>
    <w:p w14:paraId="67757668" w14:textId="2B8F6288" w:rsidR="004A6081"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8. </w:t>
      </w:r>
      <w:r w:rsidR="004A6081" w:rsidRPr="004A6081">
        <w:rPr>
          <w:rFonts w:ascii="Times New Roman" w:hAnsi="Times New Roman" w:cs="Times New Roman"/>
          <w:iCs/>
          <w:sz w:val="28"/>
          <w:szCs w:val="28"/>
        </w:rPr>
        <w:t>Павлик З. Проблемы демографической революции. Брачность, рождаемость, семья за три века: под ред. А.Г. Вишневского. – М: Статистика, 1979. – С. 158-168.</w:t>
      </w:r>
    </w:p>
    <w:p w14:paraId="777417FB" w14:textId="1842FE6C"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9. </w:t>
      </w:r>
      <w:r w:rsidR="00F6467B" w:rsidRPr="00F6467B">
        <w:rPr>
          <w:rFonts w:ascii="Times New Roman" w:hAnsi="Times New Roman" w:cs="Times New Roman"/>
          <w:iCs/>
          <w:sz w:val="28"/>
          <w:szCs w:val="28"/>
        </w:rPr>
        <w:t>Пенев Г. Становништво по старости и полу. Становништво и домаћинства СР Југославије према Попису 1991. Уредник Светлана Радовановић. Београд: Савезни завод за статистику и Центар за демографскаистраживања ИДН, 1995. С. 155-178.</w:t>
      </w:r>
    </w:p>
    <w:p w14:paraId="2ED6D684" w14:textId="7731586D"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10. </w:t>
      </w:r>
      <w:r w:rsidR="00F6467B" w:rsidRPr="00F6467B">
        <w:rPr>
          <w:rFonts w:ascii="Times New Roman" w:hAnsi="Times New Roman" w:cs="Times New Roman"/>
          <w:iCs/>
          <w:sz w:val="28"/>
          <w:szCs w:val="28"/>
        </w:rPr>
        <w:t>Практическая демография: учеб. пособие для вузов / под ред. Л. Л. Рыбаковского. – М.: ЦСП, 2005. – 280 с.</w:t>
      </w:r>
    </w:p>
    <w:p w14:paraId="514CF7A5" w14:textId="462A8CE5" w:rsidR="004A6081"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11. </w:t>
      </w:r>
      <w:r w:rsidR="004A6081" w:rsidRPr="004A6081">
        <w:rPr>
          <w:rFonts w:ascii="Times New Roman" w:hAnsi="Times New Roman" w:cs="Times New Roman"/>
          <w:iCs/>
          <w:sz w:val="28"/>
          <w:szCs w:val="28"/>
        </w:rPr>
        <w:t>Ролич Н. И. Социологические теории старости и старения: сравнительный анализ // Труд. Профсоюзы. Общество. – 2017. - № 3 (57) - URL: http://elib.mitso.by/bitstream/edoc/1918/1/%D0%A2%D0%9F%D0%9E_3_2017-104-109.pdf</w:t>
      </w:r>
    </w:p>
    <w:p w14:paraId="268A0638" w14:textId="37E0E391"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12. </w:t>
      </w:r>
      <w:r w:rsidR="00F6467B" w:rsidRPr="00F6467B">
        <w:rPr>
          <w:rFonts w:ascii="Times New Roman" w:hAnsi="Times New Roman" w:cs="Times New Roman"/>
          <w:iCs/>
          <w:sz w:val="28"/>
          <w:szCs w:val="28"/>
        </w:rPr>
        <w:t>Россет Э. Процесс старения населения. – М.: Статистика, 1968. – 508 с.</w:t>
      </w:r>
    </w:p>
    <w:p w14:paraId="48D40508" w14:textId="6C5E54DF"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13. </w:t>
      </w:r>
      <w:r w:rsidR="00F6467B" w:rsidRPr="00F6467B">
        <w:rPr>
          <w:rFonts w:ascii="Times New Roman" w:hAnsi="Times New Roman" w:cs="Times New Roman"/>
          <w:iCs/>
          <w:sz w:val="28"/>
          <w:szCs w:val="28"/>
        </w:rPr>
        <w:t>Сови А. Общая теория населения. Том второй. Жизнь населения: пер. с фран. Ф.Р. Окуневой. – М.: Прогресс, 1977. – 520 с.</w:t>
      </w:r>
    </w:p>
    <w:p w14:paraId="3B54B6E0" w14:textId="7B5AC49C" w:rsidR="00F6467B" w:rsidRDefault="00314A6C"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14. </w:t>
      </w:r>
      <w:r w:rsidR="00F6467B" w:rsidRPr="00F6467B">
        <w:rPr>
          <w:rFonts w:ascii="Times New Roman" w:hAnsi="Times New Roman" w:cs="Times New Roman"/>
          <w:iCs/>
          <w:sz w:val="28"/>
          <w:szCs w:val="28"/>
        </w:rPr>
        <w:t>Чистова Е. В. Подход к определению стадии демографического старения населения на региональном уровне // Демографический потенциал стран ЕАЭС: VIII Уральский демографический форум. Том II. — Екатеринбург: Институт экономики УрО РАН, 2017. — С. 489-496.</w:t>
      </w:r>
    </w:p>
    <w:p w14:paraId="643584B0" w14:textId="7430430E" w:rsidR="00847F68" w:rsidRDefault="00847F68" w:rsidP="0013420F">
      <w:pPr>
        <w:spacing w:after="0" w:line="240" w:lineRule="auto"/>
        <w:ind w:firstLine="709"/>
        <w:jc w:val="both"/>
        <w:rPr>
          <w:rFonts w:ascii="Times New Roman" w:hAnsi="Times New Roman" w:cs="Times New Roman"/>
          <w:iCs/>
          <w:sz w:val="28"/>
          <w:szCs w:val="28"/>
        </w:rPr>
      </w:pPr>
    </w:p>
    <w:p w14:paraId="7A89583C" w14:textId="0A83581A" w:rsidR="00847F68" w:rsidRPr="00847F68" w:rsidRDefault="00847F68" w:rsidP="0013420F">
      <w:pPr>
        <w:spacing w:after="0" w:line="240" w:lineRule="auto"/>
        <w:ind w:firstLine="709"/>
        <w:jc w:val="both"/>
        <w:rPr>
          <w:rFonts w:ascii="Times New Roman" w:hAnsi="Times New Roman" w:cs="Times New Roman"/>
          <w:b/>
          <w:bCs/>
          <w:iCs/>
          <w:sz w:val="28"/>
          <w:szCs w:val="28"/>
        </w:rPr>
      </w:pPr>
      <w:r w:rsidRPr="00847F68">
        <w:rPr>
          <w:rFonts w:ascii="Times New Roman" w:hAnsi="Times New Roman" w:cs="Times New Roman"/>
          <w:b/>
          <w:bCs/>
          <w:iCs/>
          <w:sz w:val="28"/>
          <w:szCs w:val="28"/>
        </w:rPr>
        <w:t>Информация об авторе</w:t>
      </w:r>
    </w:p>
    <w:p w14:paraId="6BD7A227" w14:textId="22C6A978" w:rsidR="00847F68" w:rsidRDefault="00847F68" w:rsidP="0013420F">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Колесов Александр Анатольевич – лаборант-исследователь </w:t>
      </w:r>
      <w:r w:rsidR="00866BC6">
        <w:rPr>
          <w:rFonts w:ascii="Times New Roman" w:hAnsi="Times New Roman" w:cs="Times New Roman"/>
          <w:iCs/>
          <w:sz w:val="28"/>
          <w:szCs w:val="28"/>
        </w:rPr>
        <w:t>ФГБУН «</w:t>
      </w:r>
      <w:r>
        <w:rPr>
          <w:rFonts w:ascii="Times New Roman" w:hAnsi="Times New Roman" w:cs="Times New Roman"/>
          <w:iCs/>
          <w:sz w:val="28"/>
          <w:szCs w:val="28"/>
        </w:rPr>
        <w:t>Вологодск</w:t>
      </w:r>
      <w:r w:rsidR="00866BC6">
        <w:rPr>
          <w:rFonts w:ascii="Times New Roman" w:hAnsi="Times New Roman" w:cs="Times New Roman"/>
          <w:iCs/>
          <w:sz w:val="28"/>
          <w:szCs w:val="28"/>
        </w:rPr>
        <w:t>ий</w:t>
      </w:r>
      <w:r>
        <w:rPr>
          <w:rFonts w:ascii="Times New Roman" w:hAnsi="Times New Roman" w:cs="Times New Roman"/>
          <w:iCs/>
          <w:sz w:val="28"/>
          <w:szCs w:val="28"/>
        </w:rPr>
        <w:t xml:space="preserve"> научн</w:t>
      </w:r>
      <w:r w:rsidR="00866BC6">
        <w:rPr>
          <w:rFonts w:ascii="Times New Roman" w:hAnsi="Times New Roman" w:cs="Times New Roman"/>
          <w:iCs/>
          <w:sz w:val="28"/>
          <w:szCs w:val="28"/>
        </w:rPr>
        <w:t>ый</w:t>
      </w:r>
      <w:r>
        <w:rPr>
          <w:rFonts w:ascii="Times New Roman" w:hAnsi="Times New Roman" w:cs="Times New Roman"/>
          <w:iCs/>
          <w:sz w:val="28"/>
          <w:szCs w:val="28"/>
        </w:rPr>
        <w:t xml:space="preserve"> центр Р</w:t>
      </w:r>
      <w:r w:rsidR="00914D7D">
        <w:rPr>
          <w:rFonts w:ascii="Times New Roman" w:hAnsi="Times New Roman" w:cs="Times New Roman"/>
          <w:iCs/>
          <w:sz w:val="28"/>
          <w:szCs w:val="28"/>
        </w:rPr>
        <w:t>АН</w:t>
      </w:r>
      <w:r w:rsidR="00866BC6">
        <w:rPr>
          <w:rFonts w:ascii="Times New Roman" w:hAnsi="Times New Roman" w:cs="Times New Roman"/>
          <w:iCs/>
          <w:sz w:val="28"/>
          <w:szCs w:val="28"/>
        </w:rPr>
        <w:t>»</w:t>
      </w:r>
      <w:r>
        <w:rPr>
          <w:rFonts w:ascii="Times New Roman" w:hAnsi="Times New Roman" w:cs="Times New Roman"/>
          <w:iCs/>
          <w:sz w:val="28"/>
          <w:szCs w:val="28"/>
        </w:rPr>
        <w:t xml:space="preserve"> (</w:t>
      </w:r>
      <w:r w:rsidRPr="00847F68">
        <w:rPr>
          <w:rFonts w:ascii="Times New Roman" w:hAnsi="Times New Roman" w:cs="Times New Roman"/>
          <w:iCs/>
          <w:sz w:val="28"/>
          <w:szCs w:val="28"/>
        </w:rPr>
        <w:t>Вологодская область, город Вологда, ул. Горького, д.56</w:t>
      </w:r>
      <w:r>
        <w:rPr>
          <w:rFonts w:ascii="Times New Roman" w:hAnsi="Times New Roman" w:cs="Times New Roman"/>
          <w:iCs/>
          <w:sz w:val="28"/>
          <w:szCs w:val="28"/>
        </w:rPr>
        <w:t xml:space="preserve">А; </w:t>
      </w:r>
      <w:r>
        <w:rPr>
          <w:rFonts w:ascii="Times New Roman" w:hAnsi="Times New Roman" w:cs="Times New Roman"/>
          <w:iCs/>
          <w:sz w:val="28"/>
          <w:szCs w:val="28"/>
          <w:lang w:val="en-US"/>
        </w:rPr>
        <w:t>e</w:t>
      </w:r>
      <w:r w:rsidRPr="00914D7D">
        <w:rPr>
          <w:rFonts w:ascii="Times New Roman" w:hAnsi="Times New Roman" w:cs="Times New Roman"/>
          <w:iCs/>
          <w:sz w:val="28"/>
          <w:szCs w:val="28"/>
        </w:rPr>
        <w:t>-</w:t>
      </w:r>
      <w:r>
        <w:rPr>
          <w:rFonts w:ascii="Times New Roman" w:hAnsi="Times New Roman" w:cs="Times New Roman"/>
          <w:iCs/>
          <w:sz w:val="28"/>
          <w:szCs w:val="28"/>
          <w:lang w:val="en-US"/>
        </w:rPr>
        <w:t>mail</w:t>
      </w:r>
      <w:r>
        <w:rPr>
          <w:rFonts w:ascii="Times New Roman" w:hAnsi="Times New Roman" w:cs="Times New Roman"/>
          <w:iCs/>
          <w:sz w:val="28"/>
          <w:szCs w:val="28"/>
        </w:rPr>
        <w:t>:</w:t>
      </w:r>
      <w:r w:rsidRPr="00914D7D">
        <w:rPr>
          <w:rFonts w:ascii="Times New Roman" w:hAnsi="Times New Roman" w:cs="Times New Roman"/>
          <w:iCs/>
          <w:sz w:val="28"/>
          <w:szCs w:val="28"/>
        </w:rPr>
        <w:t xml:space="preserve"> </w:t>
      </w:r>
      <w:hyperlink r:id="rId8" w:history="1">
        <w:r w:rsidR="005E7A47" w:rsidRPr="00A27D1E">
          <w:rPr>
            <w:rStyle w:val="a3"/>
            <w:rFonts w:ascii="Times New Roman" w:hAnsi="Times New Roman" w:cs="Times New Roman"/>
            <w:iCs/>
            <w:sz w:val="28"/>
            <w:szCs w:val="28"/>
            <w:lang w:val="en-US"/>
          </w:rPr>
          <w:t>aleks</w:t>
        </w:r>
        <w:r w:rsidR="005E7A47" w:rsidRPr="00A27D1E">
          <w:rPr>
            <w:rStyle w:val="a3"/>
            <w:rFonts w:ascii="Times New Roman" w:hAnsi="Times New Roman" w:cs="Times New Roman"/>
            <w:iCs/>
            <w:sz w:val="28"/>
            <w:szCs w:val="28"/>
          </w:rPr>
          <w:t>.</w:t>
        </w:r>
        <w:r w:rsidR="005E7A47" w:rsidRPr="00A27D1E">
          <w:rPr>
            <w:rStyle w:val="a3"/>
            <w:rFonts w:ascii="Times New Roman" w:hAnsi="Times New Roman" w:cs="Times New Roman"/>
            <w:iCs/>
            <w:sz w:val="28"/>
            <w:szCs w:val="28"/>
            <w:lang w:val="en-US"/>
          </w:rPr>
          <w:t>kolesov</w:t>
        </w:r>
        <w:r w:rsidR="005E7A47" w:rsidRPr="00A27D1E">
          <w:rPr>
            <w:rStyle w:val="a3"/>
            <w:rFonts w:ascii="Times New Roman" w:hAnsi="Times New Roman" w:cs="Times New Roman"/>
            <w:iCs/>
            <w:sz w:val="28"/>
            <w:szCs w:val="28"/>
          </w:rPr>
          <w:t>@</w:t>
        </w:r>
        <w:r w:rsidR="005E7A47" w:rsidRPr="00A27D1E">
          <w:rPr>
            <w:rStyle w:val="a3"/>
            <w:rFonts w:ascii="Times New Roman" w:hAnsi="Times New Roman" w:cs="Times New Roman"/>
            <w:iCs/>
            <w:sz w:val="28"/>
            <w:szCs w:val="28"/>
            <w:lang w:val="en-US"/>
          </w:rPr>
          <w:t>bk</w:t>
        </w:r>
        <w:r w:rsidR="005E7A47" w:rsidRPr="00A27D1E">
          <w:rPr>
            <w:rStyle w:val="a3"/>
            <w:rFonts w:ascii="Times New Roman" w:hAnsi="Times New Roman" w:cs="Times New Roman"/>
            <w:iCs/>
            <w:sz w:val="28"/>
            <w:szCs w:val="28"/>
          </w:rPr>
          <w:t>.</w:t>
        </w:r>
        <w:r w:rsidR="005E7A47" w:rsidRPr="00A27D1E">
          <w:rPr>
            <w:rStyle w:val="a3"/>
            <w:rFonts w:ascii="Times New Roman" w:hAnsi="Times New Roman" w:cs="Times New Roman"/>
            <w:iCs/>
            <w:sz w:val="28"/>
            <w:szCs w:val="28"/>
            <w:lang w:val="en-US"/>
          </w:rPr>
          <w:t>ru</w:t>
        </w:r>
      </w:hyperlink>
      <w:r>
        <w:rPr>
          <w:rFonts w:ascii="Times New Roman" w:hAnsi="Times New Roman" w:cs="Times New Roman"/>
          <w:iCs/>
          <w:sz w:val="28"/>
          <w:szCs w:val="28"/>
        </w:rPr>
        <w:t>).</w:t>
      </w:r>
    </w:p>
    <w:p w14:paraId="27EB8D8F" w14:textId="3A603530" w:rsidR="005E7A47" w:rsidRDefault="005E7A47" w:rsidP="0013420F">
      <w:pPr>
        <w:spacing w:after="0" w:line="240" w:lineRule="auto"/>
        <w:ind w:firstLine="709"/>
        <w:jc w:val="both"/>
        <w:rPr>
          <w:rFonts w:ascii="Times New Roman" w:hAnsi="Times New Roman" w:cs="Times New Roman"/>
          <w:iCs/>
          <w:sz w:val="28"/>
          <w:szCs w:val="28"/>
        </w:rPr>
      </w:pPr>
    </w:p>
    <w:p w14:paraId="6E0D5662" w14:textId="5BE74BB1" w:rsidR="005E7A47" w:rsidRPr="0020596F" w:rsidRDefault="005E7A47" w:rsidP="005E7A47">
      <w:pPr>
        <w:spacing w:after="0" w:line="240" w:lineRule="auto"/>
        <w:ind w:firstLine="709"/>
        <w:jc w:val="right"/>
        <w:rPr>
          <w:rFonts w:ascii="Times New Roman" w:hAnsi="Times New Roman" w:cs="Times New Roman"/>
          <w:b/>
          <w:bCs/>
          <w:sz w:val="28"/>
          <w:szCs w:val="28"/>
          <w:lang w:val="en-US"/>
        </w:rPr>
      </w:pPr>
      <w:r>
        <w:rPr>
          <w:rFonts w:ascii="Times New Roman" w:hAnsi="Times New Roman" w:cs="Times New Roman"/>
          <w:b/>
          <w:bCs/>
          <w:sz w:val="28"/>
          <w:szCs w:val="28"/>
          <w:lang w:val="en-US"/>
        </w:rPr>
        <w:t>Kolesov</w:t>
      </w:r>
      <w:r w:rsidRPr="0020596F">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A</w:t>
      </w:r>
      <w:r w:rsidRPr="0020596F">
        <w:rPr>
          <w:rFonts w:ascii="Times New Roman" w:hAnsi="Times New Roman" w:cs="Times New Roman"/>
          <w:b/>
          <w:bCs/>
          <w:sz w:val="28"/>
          <w:szCs w:val="28"/>
          <w:lang w:val="en-US"/>
        </w:rPr>
        <w:t>.</w:t>
      </w:r>
      <w:r>
        <w:rPr>
          <w:rFonts w:ascii="Times New Roman" w:hAnsi="Times New Roman" w:cs="Times New Roman"/>
          <w:b/>
          <w:bCs/>
          <w:sz w:val="28"/>
          <w:szCs w:val="28"/>
          <w:lang w:val="en-US"/>
        </w:rPr>
        <w:t>A</w:t>
      </w:r>
      <w:r w:rsidRPr="0020596F">
        <w:rPr>
          <w:rFonts w:ascii="Times New Roman" w:hAnsi="Times New Roman" w:cs="Times New Roman"/>
          <w:b/>
          <w:bCs/>
          <w:sz w:val="28"/>
          <w:szCs w:val="28"/>
          <w:lang w:val="en-US"/>
        </w:rPr>
        <w:t>.</w:t>
      </w:r>
    </w:p>
    <w:p w14:paraId="10B7DB99" w14:textId="4431917D" w:rsidR="005E7A47" w:rsidRPr="0020596F" w:rsidRDefault="0020596F" w:rsidP="005E7A47">
      <w:pPr>
        <w:spacing w:after="0" w:line="240" w:lineRule="auto"/>
        <w:ind w:firstLine="709"/>
        <w:jc w:val="center"/>
        <w:rPr>
          <w:rFonts w:ascii="Times New Roman" w:hAnsi="Times New Roman" w:cs="Times New Roman"/>
          <w:b/>
          <w:bCs/>
          <w:caps/>
          <w:sz w:val="28"/>
          <w:szCs w:val="28"/>
          <w:lang w:val="en-US"/>
        </w:rPr>
      </w:pPr>
      <w:r w:rsidRPr="0020596F">
        <w:rPr>
          <w:rFonts w:ascii="Times New Roman" w:hAnsi="Times New Roman" w:cs="Times New Roman"/>
          <w:b/>
          <w:bCs/>
          <w:caps/>
          <w:sz w:val="28"/>
          <w:szCs w:val="28"/>
          <w:lang w:val="en-US"/>
        </w:rPr>
        <w:t>THEORETICAL AND METHODOLOGICAL FOUNDATIONS OF THE STUDY OF DEMOGRAPHIC AGING</w:t>
      </w:r>
    </w:p>
    <w:p w14:paraId="787048EE" w14:textId="77777777" w:rsidR="005E7A47" w:rsidRPr="0020596F" w:rsidRDefault="005E7A47" w:rsidP="005E7A47">
      <w:pPr>
        <w:spacing w:after="0" w:line="240" w:lineRule="auto"/>
        <w:ind w:firstLine="709"/>
        <w:jc w:val="both"/>
        <w:rPr>
          <w:rFonts w:ascii="Times New Roman" w:hAnsi="Times New Roman" w:cs="Times New Roman"/>
          <w:sz w:val="28"/>
          <w:szCs w:val="28"/>
          <w:lang w:val="en-US"/>
        </w:rPr>
      </w:pPr>
    </w:p>
    <w:p w14:paraId="06AAD630" w14:textId="2B4E7528" w:rsidR="005E7A47" w:rsidRPr="004135A8" w:rsidRDefault="004135A8" w:rsidP="005E7A47">
      <w:pPr>
        <w:spacing w:after="0" w:line="24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Abstract</w:t>
      </w:r>
      <w:r w:rsidR="005E7A47" w:rsidRPr="004135A8">
        <w:rPr>
          <w:rFonts w:ascii="Times New Roman" w:hAnsi="Times New Roman" w:cs="Times New Roman"/>
          <w:i/>
          <w:iCs/>
          <w:sz w:val="28"/>
          <w:szCs w:val="28"/>
          <w:lang w:val="en-US"/>
        </w:rPr>
        <w:t xml:space="preserve">: </w:t>
      </w:r>
      <w:r w:rsidRPr="004135A8">
        <w:rPr>
          <w:rFonts w:ascii="Times New Roman" w:hAnsi="Times New Roman" w:cs="Times New Roman"/>
          <w:i/>
          <w:iCs/>
          <w:sz w:val="28"/>
          <w:szCs w:val="28"/>
          <w:lang w:val="en-US"/>
        </w:rPr>
        <w:t>To analyze the theoretical and methodological foundations, domestic and foreign scientific literature and scientific publications on the topic of demographic aging were used. The theoretical part shows the positions of researchers on the analysis of the process of demographic aging, as well as its causes and consequences. The methodological part shows the existing methods and approaches to determining its level.</w:t>
      </w:r>
    </w:p>
    <w:p w14:paraId="17E54F0D" w14:textId="34132FCE" w:rsidR="005E7A47" w:rsidRPr="004135A8" w:rsidRDefault="004135A8" w:rsidP="005E7A47">
      <w:pPr>
        <w:spacing w:after="0" w:line="24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Key</w:t>
      </w:r>
      <w:r w:rsidRPr="004135A8">
        <w:rPr>
          <w:rFonts w:ascii="Times New Roman" w:hAnsi="Times New Roman" w:cs="Times New Roman"/>
          <w:i/>
          <w:iCs/>
          <w:sz w:val="28"/>
          <w:szCs w:val="28"/>
          <w:lang w:val="en-US"/>
        </w:rPr>
        <w:t xml:space="preserve"> </w:t>
      </w:r>
      <w:r>
        <w:rPr>
          <w:rFonts w:ascii="Times New Roman" w:hAnsi="Times New Roman" w:cs="Times New Roman"/>
          <w:i/>
          <w:iCs/>
          <w:sz w:val="28"/>
          <w:szCs w:val="28"/>
          <w:lang w:val="en-US"/>
        </w:rPr>
        <w:t>words</w:t>
      </w:r>
      <w:r w:rsidR="005E7A47" w:rsidRPr="004135A8">
        <w:rPr>
          <w:rFonts w:ascii="Times New Roman" w:hAnsi="Times New Roman" w:cs="Times New Roman"/>
          <w:sz w:val="28"/>
          <w:szCs w:val="28"/>
          <w:lang w:val="en-US"/>
        </w:rPr>
        <w:t xml:space="preserve">: </w:t>
      </w:r>
      <w:r w:rsidRPr="004135A8">
        <w:rPr>
          <w:rFonts w:ascii="Times New Roman" w:hAnsi="Times New Roman" w:cs="Times New Roman"/>
          <w:i/>
          <w:iCs/>
          <w:sz w:val="28"/>
          <w:szCs w:val="28"/>
          <w:lang w:val="en-US"/>
        </w:rPr>
        <w:t>demographic aging, aging scales, age structure of the population, older generation, demography, elderly people.</w:t>
      </w:r>
    </w:p>
    <w:p w14:paraId="1FE2D1AF" w14:textId="5B92E523" w:rsidR="005E7A47" w:rsidRPr="004135A8" w:rsidRDefault="005E7A47" w:rsidP="005E7A47">
      <w:pPr>
        <w:spacing w:after="0" w:line="240" w:lineRule="auto"/>
        <w:ind w:firstLine="709"/>
        <w:jc w:val="both"/>
        <w:rPr>
          <w:rFonts w:ascii="Times New Roman" w:hAnsi="Times New Roman" w:cs="Times New Roman"/>
          <w:i/>
          <w:iCs/>
          <w:sz w:val="28"/>
          <w:szCs w:val="28"/>
          <w:lang w:val="en-US"/>
        </w:rPr>
      </w:pPr>
    </w:p>
    <w:p w14:paraId="588591E6" w14:textId="7B71BEED" w:rsidR="005E7A47" w:rsidRPr="00ED5C4C" w:rsidRDefault="00ED5C4C" w:rsidP="005E7A47">
      <w:pPr>
        <w:spacing w:after="0" w:line="240" w:lineRule="auto"/>
        <w:ind w:firstLine="709"/>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t>Information</w:t>
      </w:r>
      <w:r w:rsidRPr="00ED5C4C">
        <w:rPr>
          <w:rFonts w:ascii="Times New Roman" w:hAnsi="Times New Roman" w:cs="Times New Roman"/>
          <w:b/>
          <w:bCs/>
          <w:iCs/>
          <w:sz w:val="28"/>
          <w:szCs w:val="28"/>
          <w:lang w:val="en-US"/>
        </w:rPr>
        <w:t xml:space="preserve"> </w:t>
      </w:r>
      <w:r>
        <w:rPr>
          <w:rFonts w:ascii="Times New Roman" w:hAnsi="Times New Roman" w:cs="Times New Roman"/>
          <w:b/>
          <w:bCs/>
          <w:iCs/>
          <w:sz w:val="28"/>
          <w:szCs w:val="28"/>
          <w:lang w:val="en-US"/>
        </w:rPr>
        <w:t>about</w:t>
      </w:r>
      <w:r w:rsidRPr="00ED5C4C">
        <w:rPr>
          <w:rFonts w:ascii="Times New Roman" w:hAnsi="Times New Roman" w:cs="Times New Roman"/>
          <w:b/>
          <w:bCs/>
          <w:iCs/>
          <w:sz w:val="28"/>
          <w:szCs w:val="28"/>
          <w:lang w:val="en-US"/>
        </w:rPr>
        <w:t xml:space="preserve"> </w:t>
      </w:r>
      <w:r>
        <w:rPr>
          <w:rFonts w:ascii="Times New Roman" w:hAnsi="Times New Roman" w:cs="Times New Roman"/>
          <w:b/>
          <w:bCs/>
          <w:iCs/>
          <w:sz w:val="28"/>
          <w:szCs w:val="28"/>
          <w:lang w:val="en-US"/>
        </w:rPr>
        <w:t>the author</w:t>
      </w:r>
    </w:p>
    <w:p w14:paraId="173B03DE" w14:textId="3D796EC0" w:rsidR="005E7A47" w:rsidRPr="00ED5C4C" w:rsidRDefault="00ED5C4C" w:rsidP="005E7A47">
      <w:pPr>
        <w:spacing w:after="0" w:line="240" w:lineRule="auto"/>
        <w:ind w:firstLine="709"/>
        <w:jc w:val="both"/>
        <w:rPr>
          <w:rFonts w:ascii="Times New Roman" w:hAnsi="Times New Roman" w:cs="Times New Roman"/>
          <w:iCs/>
          <w:sz w:val="28"/>
          <w:szCs w:val="28"/>
          <w:lang w:val="en-US"/>
        </w:rPr>
      </w:pPr>
      <w:r w:rsidRPr="00ED5C4C">
        <w:rPr>
          <w:rFonts w:ascii="Times New Roman" w:hAnsi="Times New Roman" w:cs="Times New Roman"/>
          <w:iCs/>
          <w:sz w:val="28"/>
          <w:szCs w:val="28"/>
          <w:lang w:val="en-US"/>
        </w:rPr>
        <w:t>Kolesov Ale</w:t>
      </w:r>
      <w:r>
        <w:rPr>
          <w:rFonts w:ascii="Times New Roman" w:hAnsi="Times New Roman" w:cs="Times New Roman"/>
          <w:iCs/>
          <w:sz w:val="28"/>
          <w:szCs w:val="28"/>
          <w:lang w:val="en-US"/>
        </w:rPr>
        <w:t>ks</w:t>
      </w:r>
      <w:r w:rsidRPr="00ED5C4C">
        <w:rPr>
          <w:rFonts w:ascii="Times New Roman" w:hAnsi="Times New Roman" w:cs="Times New Roman"/>
          <w:iCs/>
          <w:sz w:val="28"/>
          <w:szCs w:val="28"/>
          <w:lang w:val="en-US"/>
        </w:rPr>
        <w:t>andr Anatolyevich</w:t>
      </w:r>
      <w:r w:rsidRPr="00ED5C4C">
        <w:rPr>
          <w:rFonts w:ascii="Times New Roman" w:hAnsi="Times New Roman" w:cs="Times New Roman"/>
          <w:iCs/>
          <w:sz w:val="28"/>
          <w:szCs w:val="28"/>
          <w:lang w:val="en-US"/>
        </w:rPr>
        <w:t xml:space="preserve"> </w:t>
      </w:r>
      <w:r w:rsidR="005E7A47" w:rsidRPr="00ED5C4C">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L</w:t>
      </w:r>
      <w:r w:rsidRPr="00ED5C4C">
        <w:rPr>
          <w:rFonts w:ascii="Times New Roman" w:hAnsi="Times New Roman" w:cs="Times New Roman"/>
          <w:iCs/>
          <w:sz w:val="28"/>
          <w:szCs w:val="28"/>
          <w:lang w:val="en-US"/>
        </w:rPr>
        <w:t xml:space="preserve">aboratory </w:t>
      </w:r>
      <w:r>
        <w:rPr>
          <w:rFonts w:ascii="Times New Roman" w:hAnsi="Times New Roman" w:cs="Times New Roman"/>
          <w:iCs/>
          <w:sz w:val="28"/>
          <w:szCs w:val="28"/>
          <w:lang w:val="en-US"/>
        </w:rPr>
        <w:t>A</w:t>
      </w:r>
      <w:r w:rsidRPr="00ED5C4C">
        <w:rPr>
          <w:rFonts w:ascii="Times New Roman" w:hAnsi="Times New Roman" w:cs="Times New Roman"/>
          <w:iCs/>
          <w:sz w:val="28"/>
          <w:szCs w:val="28"/>
          <w:lang w:val="en-US"/>
        </w:rPr>
        <w:t>ssistant-</w:t>
      </w:r>
      <w:r>
        <w:rPr>
          <w:rFonts w:ascii="Times New Roman" w:hAnsi="Times New Roman" w:cs="Times New Roman"/>
          <w:iCs/>
          <w:sz w:val="28"/>
          <w:szCs w:val="28"/>
          <w:lang w:val="en-US"/>
        </w:rPr>
        <w:t>R</w:t>
      </w:r>
      <w:r w:rsidRPr="00ED5C4C">
        <w:rPr>
          <w:rFonts w:ascii="Times New Roman" w:hAnsi="Times New Roman" w:cs="Times New Roman"/>
          <w:iCs/>
          <w:sz w:val="28"/>
          <w:szCs w:val="28"/>
          <w:lang w:val="en-US"/>
        </w:rPr>
        <w:t>esearcher</w:t>
      </w:r>
      <w:r w:rsidRPr="00ED5C4C">
        <w:rPr>
          <w:rFonts w:ascii="Times New Roman" w:hAnsi="Times New Roman" w:cs="Times New Roman"/>
          <w:iCs/>
          <w:sz w:val="28"/>
          <w:szCs w:val="28"/>
          <w:lang w:val="en-US"/>
        </w:rPr>
        <w:t xml:space="preserve"> </w:t>
      </w:r>
      <w:r w:rsidRPr="00ED5C4C">
        <w:rPr>
          <w:rFonts w:ascii="Times New Roman" w:hAnsi="Times New Roman" w:cs="Times New Roman"/>
          <w:iCs/>
          <w:sz w:val="28"/>
          <w:szCs w:val="28"/>
          <w:lang w:val="en-US"/>
        </w:rPr>
        <w:t>Vologda Scientific Center of the Russian Academy of Sciences</w:t>
      </w:r>
      <w:r w:rsidR="005E7A47" w:rsidRPr="00ED5C4C">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56A, Gorky Street, Vologda, Vologda Region</w:t>
      </w:r>
      <w:r w:rsidR="005E7A47" w:rsidRPr="00ED5C4C">
        <w:rPr>
          <w:rFonts w:ascii="Times New Roman" w:hAnsi="Times New Roman" w:cs="Times New Roman"/>
          <w:iCs/>
          <w:sz w:val="28"/>
          <w:szCs w:val="28"/>
          <w:lang w:val="en-US"/>
        </w:rPr>
        <w:t xml:space="preserve">; </w:t>
      </w:r>
      <w:r w:rsidR="005E7A47">
        <w:rPr>
          <w:rFonts w:ascii="Times New Roman" w:hAnsi="Times New Roman" w:cs="Times New Roman"/>
          <w:iCs/>
          <w:sz w:val="28"/>
          <w:szCs w:val="28"/>
          <w:lang w:val="en-US"/>
        </w:rPr>
        <w:t>e</w:t>
      </w:r>
      <w:r w:rsidR="005E7A47" w:rsidRPr="00ED5C4C">
        <w:rPr>
          <w:rFonts w:ascii="Times New Roman" w:hAnsi="Times New Roman" w:cs="Times New Roman"/>
          <w:iCs/>
          <w:sz w:val="28"/>
          <w:szCs w:val="28"/>
          <w:lang w:val="en-US"/>
        </w:rPr>
        <w:t>-</w:t>
      </w:r>
      <w:r w:rsidR="005E7A47">
        <w:rPr>
          <w:rFonts w:ascii="Times New Roman" w:hAnsi="Times New Roman" w:cs="Times New Roman"/>
          <w:iCs/>
          <w:sz w:val="28"/>
          <w:szCs w:val="28"/>
          <w:lang w:val="en-US"/>
        </w:rPr>
        <w:t>mail</w:t>
      </w:r>
      <w:r w:rsidR="005E7A47" w:rsidRPr="00ED5C4C">
        <w:rPr>
          <w:rFonts w:ascii="Times New Roman" w:hAnsi="Times New Roman" w:cs="Times New Roman"/>
          <w:iCs/>
          <w:sz w:val="28"/>
          <w:szCs w:val="28"/>
          <w:lang w:val="en-US"/>
        </w:rPr>
        <w:t xml:space="preserve">: </w:t>
      </w:r>
      <w:hyperlink r:id="rId9" w:history="1">
        <w:r w:rsidR="005E7A47" w:rsidRPr="00A27D1E">
          <w:rPr>
            <w:rStyle w:val="a3"/>
            <w:rFonts w:ascii="Times New Roman" w:hAnsi="Times New Roman" w:cs="Times New Roman"/>
            <w:iCs/>
            <w:sz w:val="28"/>
            <w:szCs w:val="28"/>
            <w:lang w:val="en-US"/>
          </w:rPr>
          <w:t>aleks</w:t>
        </w:r>
        <w:r w:rsidR="005E7A47" w:rsidRPr="00ED5C4C">
          <w:rPr>
            <w:rStyle w:val="a3"/>
            <w:rFonts w:ascii="Times New Roman" w:hAnsi="Times New Roman" w:cs="Times New Roman"/>
            <w:iCs/>
            <w:sz w:val="28"/>
            <w:szCs w:val="28"/>
            <w:lang w:val="en-US"/>
          </w:rPr>
          <w:t>.</w:t>
        </w:r>
        <w:r w:rsidR="005E7A47" w:rsidRPr="00A27D1E">
          <w:rPr>
            <w:rStyle w:val="a3"/>
            <w:rFonts w:ascii="Times New Roman" w:hAnsi="Times New Roman" w:cs="Times New Roman"/>
            <w:iCs/>
            <w:sz w:val="28"/>
            <w:szCs w:val="28"/>
            <w:lang w:val="en-US"/>
          </w:rPr>
          <w:t>kolesov</w:t>
        </w:r>
        <w:r w:rsidR="005E7A47" w:rsidRPr="00ED5C4C">
          <w:rPr>
            <w:rStyle w:val="a3"/>
            <w:rFonts w:ascii="Times New Roman" w:hAnsi="Times New Roman" w:cs="Times New Roman"/>
            <w:iCs/>
            <w:sz w:val="28"/>
            <w:szCs w:val="28"/>
            <w:lang w:val="en-US"/>
          </w:rPr>
          <w:t>@</w:t>
        </w:r>
        <w:r w:rsidR="005E7A47" w:rsidRPr="00A27D1E">
          <w:rPr>
            <w:rStyle w:val="a3"/>
            <w:rFonts w:ascii="Times New Roman" w:hAnsi="Times New Roman" w:cs="Times New Roman"/>
            <w:iCs/>
            <w:sz w:val="28"/>
            <w:szCs w:val="28"/>
            <w:lang w:val="en-US"/>
          </w:rPr>
          <w:t>bk</w:t>
        </w:r>
        <w:r w:rsidR="005E7A47" w:rsidRPr="00ED5C4C">
          <w:rPr>
            <w:rStyle w:val="a3"/>
            <w:rFonts w:ascii="Times New Roman" w:hAnsi="Times New Roman" w:cs="Times New Roman"/>
            <w:iCs/>
            <w:sz w:val="28"/>
            <w:szCs w:val="28"/>
            <w:lang w:val="en-US"/>
          </w:rPr>
          <w:t>.</w:t>
        </w:r>
        <w:r w:rsidR="005E7A47" w:rsidRPr="00A27D1E">
          <w:rPr>
            <w:rStyle w:val="a3"/>
            <w:rFonts w:ascii="Times New Roman" w:hAnsi="Times New Roman" w:cs="Times New Roman"/>
            <w:iCs/>
            <w:sz w:val="28"/>
            <w:szCs w:val="28"/>
            <w:lang w:val="en-US"/>
          </w:rPr>
          <w:t>ru</w:t>
        </w:r>
      </w:hyperlink>
      <w:r w:rsidR="005E7A47" w:rsidRPr="00ED5C4C">
        <w:rPr>
          <w:rFonts w:ascii="Times New Roman" w:hAnsi="Times New Roman" w:cs="Times New Roman"/>
          <w:iCs/>
          <w:sz w:val="28"/>
          <w:szCs w:val="28"/>
          <w:lang w:val="en-US"/>
        </w:rPr>
        <w:t>).</w:t>
      </w:r>
    </w:p>
    <w:p w14:paraId="2D6D6341" w14:textId="4E1010EC" w:rsidR="005E7A47" w:rsidRPr="00ED5C4C" w:rsidRDefault="005E7A47" w:rsidP="005E7A47">
      <w:pPr>
        <w:spacing w:after="0" w:line="240" w:lineRule="auto"/>
        <w:ind w:firstLine="709"/>
        <w:jc w:val="both"/>
        <w:rPr>
          <w:rFonts w:ascii="Times New Roman" w:hAnsi="Times New Roman" w:cs="Times New Roman"/>
          <w:iCs/>
          <w:sz w:val="28"/>
          <w:szCs w:val="28"/>
          <w:lang w:val="en-US"/>
        </w:rPr>
      </w:pPr>
    </w:p>
    <w:p w14:paraId="36FFDB0A" w14:textId="60C0CBD3" w:rsidR="005E7A47" w:rsidRPr="00ED5C4C" w:rsidRDefault="00ED5C4C" w:rsidP="005E7A47">
      <w:pPr>
        <w:spacing w:after="0" w:line="240" w:lineRule="auto"/>
        <w:ind w:firstLine="709"/>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t>References</w:t>
      </w:r>
    </w:p>
    <w:p w14:paraId="1082D5AB" w14:textId="77777777" w:rsidR="005E7A47" w:rsidRPr="004A6081" w:rsidRDefault="005E7A47" w:rsidP="005E7A47">
      <w:pPr>
        <w:spacing w:after="0" w:line="240" w:lineRule="auto"/>
        <w:ind w:firstLine="709"/>
        <w:jc w:val="both"/>
        <w:rPr>
          <w:rFonts w:ascii="Times New Roman" w:hAnsi="Times New Roman" w:cs="Times New Roman"/>
          <w:iCs/>
          <w:sz w:val="28"/>
          <w:szCs w:val="28"/>
          <w:lang w:val="en-US"/>
        </w:rPr>
      </w:pPr>
      <w:r w:rsidRPr="0076047D">
        <w:rPr>
          <w:rFonts w:ascii="Times New Roman" w:hAnsi="Times New Roman" w:cs="Times New Roman"/>
          <w:iCs/>
          <w:sz w:val="28"/>
          <w:szCs w:val="28"/>
          <w:lang w:val="en-US"/>
        </w:rPr>
        <w:t xml:space="preserve">1. </w:t>
      </w:r>
      <w:r w:rsidRPr="004A6081">
        <w:rPr>
          <w:rFonts w:ascii="Times New Roman" w:hAnsi="Times New Roman" w:cs="Times New Roman"/>
          <w:iCs/>
          <w:sz w:val="28"/>
          <w:szCs w:val="28"/>
          <w:lang w:val="en-US"/>
        </w:rPr>
        <w:t>Notestein F. W. Population. The Long View // Food for the World. – University of Chicago Press, 1945. – P. 35-57.</w:t>
      </w:r>
    </w:p>
    <w:p w14:paraId="064BBC18" w14:textId="77A3724B" w:rsidR="005E7A47" w:rsidRPr="00106D02" w:rsidRDefault="005E7A47" w:rsidP="005E7A47">
      <w:pPr>
        <w:spacing w:after="0" w:line="240" w:lineRule="auto"/>
        <w:ind w:firstLine="709"/>
        <w:jc w:val="both"/>
        <w:rPr>
          <w:rFonts w:ascii="Times New Roman" w:hAnsi="Times New Roman" w:cs="Times New Roman"/>
          <w:iCs/>
          <w:sz w:val="28"/>
          <w:szCs w:val="28"/>
        </w:rPr>
      </w:pPr>
      <w:r w:rsidRPr="007773F2">
        <w:rPr>
          <w:rFonts w:ascii="Times New Roman" w:hAnsi="Times New Roman" w:cs="Times New Roman"/>
          <w:iCs/>
          <w:sz w:val="28"/>
          <w:szCs w:val="28"/>
          <w:lang w:val="en-US"/>
        </w:rPr>
        <w:t xml:space="preserve">2. </w:t>
      </w:r>
      <w:r w:rsidR="007773F2">
        <w:rPr>
          <w:rFonts w:ascii="Times New Roman" w:hAnsi="Times New Roman" w:cs="Times New Roman"/>
          <w:iCs/>
          <w:sz w:val="28"/>
          <w:szCs w:val="28"/>
          <w:lang w:val="en-US"/>
        </w:rPr>
        <w:t>Barsukov</w:t>
      </w:r>
      <w:r w:rsidRPr="007773F2">
        <w:rPr>
          <w:rFonts w:ascii="Times New Roman" w:hAnsi="Times New Roman" w:cs="Times New Roman"/>
          <w:iCs/>
          <w:sz w:val="28"/>
          <w:szCs w:val="28"/>
          <w:lang w:val="en-US"/>
        </w:rPr>
        <w:t xml:space="preserve"> </w:t>
      </w:r>
      <w:r w:rsidR="007773F2">
        <w:rPr>
          <w:rFonts w:ascii="Times New Roman" w:hAnsi="Times New Roman" w:cs="Times New Roman"/>
          <w:iCs/>
          <w:sz w:val="28"/>
          <w:szCs w:val="28"/>
          <w:lang w:val="en-US"/>
        </w:rPr>
        <w:t>V</w:t>
      </w:r>
      <w:r w:rsidRPr="007773F2">
        <w:rPr>
          <w:rFonts w:ascii="Times New Roman" w:hAnsi="Times New Roman" w:cs="Times New Roman"/>
          <w:iCs/>
          <w:sz w:val="28"/>
          <w:szCs w:val="28"/>
          <w:lang w:val="en-US"/>
        </w:rPr>
        <w:t xml:space="preserve">. </w:t>
      </w:r>
      <w:r w:rsidR="007773F2">
        <w:rPr>
          <w:rFonts w:ascii="Times New Roman" w:hAnsi="Times New Roman" w:cs="Times New Roman"/>
          <w:iCs/>
          <w:sz w:val="28"/>
          <w:szCs w:val="28"/>
          <w:lang w:val="en-US"/>
        </w:rPr>
        <w:t>N</w:t>
      </w:r>
      <w:r w:rsidRPr="007773F2">
        <w:rPr>
          <w:rFonts w:ascii="Times New Roman" w:hAnsi="Times New Roman" w:cs="Times New Roman"/>
          <w:iCs/>
          <w:sz w:val="28"/>
          <w:szCs w:val="28"/>
          <w:lang w:val="en-US"/>
        </w:rPr>
        <w:t xml:space="preserve">. </w:t>
      </w:r>
      <w:r w:rsidR="007773F2" w:rsidRPr="007773F2">
        <w:rPr>
          <w:rFonts w:ascii="Times New Roman" w:hAnsi="Times New Roman" w:cs="Times New Roman"/>
          <w:iCs/>
          <w:sz w:val="28"/>
          <w:szCs w:val="28"/>
          <w:lang w:val="en-US"/>
        </w:rPr>
        <w:t>Demograficheskoye stareniye naseleniya: metody otsenki</w:t>
      </w:r>
      <w:r w:rsidR="007773F2">
        <w:rPr>
          <w:rFonts w:ascii="Times New Roman" w:hAnsi="Times New Roman" w:cs="Times New Roman"/>
          <w:iCs/>
          <w:sz w:val="28"/>
          <w:szCs w:val="28"/>
          <w:lang w:val="en-US"/>
        </w:rPr>
        <w:t xml:space="preserve"> </w:t>
      </w:r>
      <w:r w:rsidR="00250AB0">
        <w:rPr>
          <w:rFonts w:ascii="Times New Roman" w:hAnsi="Times New Roman" w:cs="Times New Roman"/>
          <w:iCs/>
          <w:sz w:val="28"/>
          <w:szCs w:val="28"/>
          <w:lang w:val="en-US"/>
        </w:rPr>
        <w:t>[</w:t>
      </w:r>
      <w:r w:rsidR="007773F2" w:rsidRPr="007773F2">
        <w:rPr>
          <w:rFonts w:ascii="Times New Roman" w:hAnsi="Times New Roman" w:cs="Times New Roman"/>
          <w:iCs/>
          <w:sz w:val="28"/>
          <w:szCs w:val="28"/>
          <w:lang w:val="en-US"/>
        </w:rPr>
        <w:t xml:space="preserve">Demographic </w:t>
      </w:r>
      <w:r w:rsidR="007773F2">
        <w:rPr>
          <w:rFonts w:ascii="Times New Roman" w:hAnsi="Times New Roman" w:cs="Times New Roman"/>
          <w:iCs/>
          <w:sz w:val="28"/>
          <w:szCs w:val="28"/>
          <w:lang w:val="en-US"/>
        </w:rPr>
        <w:t>A</w:t>
      </w:r>
      <w:r w:rsidR="007773F2" w:rsidRPr="007773F2">
        <w:rPr>
          <w:rFonts w:ascii="Times New Roman" w:hAnsi="Times New Roman" w:cs="Times New Roman"/>
          <w:iCs/>
          <w:sz w:val="28"/>
          <w:szCs w:val="28"/>
          <w:lang w:val="en-US"/>
        </w:rPr>
        <w:t xml:space="preserve">ging of the </w:t>
      </w:r>
      <w:r w:rsidR="007773F2">
        <w:rPr>
          <w:rFonts w:ascii="Times New Roman" w:hAnsi="Times New Roman" w:cs="Times New Roman"/>
          <w:iCs/>
          <w:sz w:val="28"/>
          <w:szCs w:val="28"/>
          <w:lang w:val="en-US"/>
        </w:rPr>
        <w:t>P</w:t>
      </w:r>
      <w:r w:rsidR="007773F2" w:rsidRPr="007773F2">
        <w:rPr>
          <w:rFonts w:ascii="Times New Roman" w:hAnsi="Times New Roman" w:cs="Times New Roman"/>
          <w:iCs/>
          <w:sz w:val="28"/>
          <w:szCs w:val="28"/>
          <w:lang w:val="en-US"/>
        </w:rPr>
        <w:t xml:space="preserve">opulation: </w:t>
      </w:r>
      <w:r w:rsidR="007773F2">
        <w:rPr>
          <w:rFonts w:ascii="Times New Roman" w:hAnsi="Times New Roman" w:cs="Times New Roman"/>
          <w:iCs/>
          <w:sz w:val="28"/>
          <w:szCs w:val="28"/>
          <w:lang w:val="en-US"/>
        </w:rPr>
        <w:t>A</w:t>
      </w:r>
      <w:r w:rsidR="007773F2" w:rsidRPr="007773F2">
        <w:rPr>
          <w:rFonts w:ascii="Times New Roman" w:hAnsi="Times New Roman" w:cs="Times New Roman"/>
          <w:iCs/>
          <w:sz w:val="28"/>
          <w:szCs w:val="28"/>
          <w:lang w:val="en-US"/>
        </w:rPr>
        <w:t xml:space="preserve">ssessment </w:t>
      </w:r>
      <w:r w:rsidR="007773F2">
        <w:rPr>
          <w:rFonts w:ascii="Times New Roman" w:hAnsi="Times New Roman" w:cs="Times New Roman"/>
          <w:iCs/>
          <w:sz w:val="28"/>
          <w:szCs w:val="28"/>
          <w:lang w:val="en-US"/>
        </w:rPr>
        <w:t>M</w:t>
      </w:r>
      <w:r w:rsidR="007773F2" w:rsidRPr="007773F2">
        <w:rPr>
          <w:rFonts w:ascii="Times New Roman" w:hAnsi="Times New Roman" w:cs="Times New Roman"/>
          <w:iCs/>
          <w:sz w:val="28"/>
          <w:szCs w:val="28"/>
          <w:lang w:val="en-US"/>
        </w:rPr>
        <w:t>ethods</w:t>
      </w:r>
      <w:r w:rsidR="00250AB0">
        <w:rPr>
          <w:rFonts w:ascii="Times New Roman" w:hAnsi="Times New Roman" w:cs="Times New Roman"/>
          <w:iCs/>
          <w:sz w:val="28"/>
          <w:szCs w:val="28"/>
          <w:lang w:val="en-US"/>
        </w:rPr>
        <w:t>]</w:t>
      </w:r>
      <w:r w:rsidR="007773F2">
        <w:rPr>
          <w:rFonts w:ascii="Times New Roman" w:hAnsi="Times New Roman" w:cs="Times New Roman"/>
          <w:iCs/>
          <w:sz w:val="28"/>
          <w:szCs w:val="28"/>
          <w:lang w:val="en-US"/>
        </w:rPr>
        <w:t>.</w:t>
      </w:r>
      <w:r w:rsidRPr="007773F2">
        <w:rPr>
          <w:rFonts w:ascii="Times New Roman" w:hAnsi="Times New Roman" w:cs="Times New Roman"/>
          <w:iCs/>
          <w:sz w:val="28"/>
          <w:szCs w:val="28"/>
          <w:lang w:val="en-US"/>
        </w:rPr>
        <w:t xml:space="preserve"> </w:t>
      </w:r>
      <w:r w:rsidR="007773F2" w:rsidRPr="007773F2">
        <w:rPr>
          <w:rFonts w:ascii="Times New Roman" w:hAnsi="Times New Roman" w:cs="Times New Roman"/>
          <w:iCs/>
          <w:sz w:val="28"/>
          <w:szCs w:val="28"/>
          <w:lang w:val="en-US"/>
        </w:rPr>
        <w:t>Voprosy territorial'nogo razvitiya</w:t>
      </w:r>
      <w:r w:rsidR="007773F2">
        <w:rPr>
          <w:rFonts w:ascii="Times New Roman" w:hAnsi="Times New Roman" w:cs="Times New Roman"/>
          <w:iCs/>
          <w:sz w:val="28"/>
          <w:szCs w:val="28"/>
          <w:lang w:val="en-US"/>
        </w:rPr>
        <w:t xml:space="preserve"> </w:t>
      </w:r>
      <w:r w:rsidR="00250AB0">
        <w:rPr>
          <w:rFonts w:ascii="Times New Roman" w:hAnsi="Times New Roman" w:cs="Times New Roman"/>
          <w:iCs/>
          <w:sz w:val="28"/>
          <w:szCs w:val="28"/>
          <w:lang w:val="en-US"/>
        </w:rPr>
        <w:t>[</w:t>
      </w:r>
      <w:r w:rsidR="007773F2" w:rsidRPr="007773F2">
        <w:rPr>
          <w:rFonts w:ascii="Times New Roman" w:hAnsi="Times New Roman" w:cs="Times New Roman"/>
          <w:iCs/>
          <w:sz w:val="28"/>
          <w:szCs w:val="28"/>
          <w:lang w:val="en-US"/>
        </w:rPr>
        <w:t xml:space="preserve">Issues of </w:t>
      </w:r>
      <w:r w:rsidR="007773F2">
        <w:rPr>
          <w:rFonts w:ascii="Times New Roman" w:hAnsi="Times New Roman" w:cs="Times New Roman"/>
          <w:iCs/>
          <w:sz w:val="28"/>
          <w:szCs w:val="28"/>
          <w:lang w:val="en-US"/>
        </w:rPr>
        <w:t>T</w:t>
      </w:r>
      <w:r w:rsidR="007773F2" w:rsidRPr="007773F2">
        <w:rPr>
          <w:rFonts w:ascii="Times New Roman" w:hAnsi="Times New Roman" w:cs="Times New Roman"/>
          <w:iCs/>
          <w:sz w:val="28"/>
          <w:szCs w:val="28"/>
          <w:lang w:val="en-US"/>
        </w:rPr>
        <w:t xml:space="preserve">erritorial </w:t>
      </w:r>
      <w:r w:rsidR="007773F2">
        <w:rPr>
          <w:rFonts w:ascii="Times New Roman" w:hAnsi="Times New Roman" w:cs="Times New Roman"/>
          <w:iCs/>
          <w:sz w:val="28"/>
          <w:szCs w:val="28"/>
          <w:lang w:val="en-US"/>
        </w:rPr>
        <w:t>D</w:t>
      </w:r>
      <w:r w:rsidR="007773F2" w:rsidRPr="007773F2">
        <w:rPr>
          <w:rFonts w:ascii="Times New Roman" w:hAnsi="Times New Roman" w:cs="Times New Roman"/>
          <w:iCs/>
          <w:sz w:val="28"/>
          <w:szCs w:val="28"/>
          <w:lang w:val="en-US"/>
        </w:rPr>
        <w:t>evelopment</w:t>
      </w:r>
      <w:r w:rsidR="00250AB0">
        <w:rPr>
          <w:rFonts w:ascii="Times New Roman" w:hAnsi="Times New Roman" w:cs="Times New Roman"/>
          <w:iCs/>
          <w:sz w:val="28"/>
          <w:szCs w:val="28"/>
          <w:lang w:val="en-US"/>
        </w:rPr>
        <w:t>]</w:t>
      </w:r>
      <w:r w:rsidRPr="007773F2">
        <w:rPr>
          <w:rFonts w:ascii="Times New Roman" w:hAnsi="Times New Roman" w:cs="Times New Roman"/>
          <w:iCs/>
          <w:sz w:val="28"/>
          <w:szCs w:val="28"/>
          <w:lang w:val="en-US"/>
        </w:rPr>
        <w:t xml:space="preserve">. </w:t>
      </w:r>
      <w:r w:rsidRPr="00106D02">
        <w:rPr>
          <w:rFonts w:ascii="Times New Roman" w:hAnsi="Times New Roman" w:cs="Times New Roman"/>
          <w:iCs/>
          <w:sz w:val="28"/>
          <w:szCs w:val="28"/>
        </w:rPr>
        <w:t>2014. № 4 (14)</w:t>
      </w:r>
      <w:r w:rsidR="007773F2" w:rsidRPr="00106D02">
        <w:rPr>
          <w:rFonts w:ascii="Times New Roman" w:hAnsi="Times New Roman" w:cs="Times New Roman"/>
          <w:iCs/>
          <w:sz w:val="28"/>
          <w:szCs w:val="28"/>
        </w:rPr>
        <w:t>.</w:t>
      </w:r>
      <w:r w:rsidRPr="00106D02">
        <w:rPr>
          <w:rFonts w:ascii="Times New Roman" w:hAnsi="Times New Roman" w:cs="Times New Roman"/>
          <w:iCs/>
          <w:sz w:val="28"/>
          <w:szCs w:val="28"/>
        </w:rPr>
        <w:t xml:space="preserve"> </w:t>
      </w:r>
      <w:r w:rsidRPr="007773F2">
        <w:rPr>
          <w:rFonts w:ascii="Times New Roman" w:hAnsi="Times New Roman" w:cs="Times New Roman"/>
          <w:iCs/>
          <w:sz w:val="28"/>
          <w:szCs w:val="28"/>
          <w:lang w:val="en-US"/>
        </w:rPr>
        <w:t>URL</w:t>
      </w:r>
      <w:r w:rsidRPr="00106D02">
        <w:rPr>
          <w:rFonts w:ascii="Times New Roman" w:hAnsi="Times New Roman" w:cs="Times New Roman"/>
          <w:iCs/>
          <w:sz w:val="28"/>
          <w:szCs w:val="28"/>
        </w:rPr>
        <w:t xml:space="preserve">: </w:t>
      </w:r>
      <w:hyperlink r:id="rId10" w:history="1">
        <w:r w:rsidRPr="007773F2">
          <w:rPr>
            <w:rStyle w:val="a3"/>
            <w:rFonts w:ascii="Times New Roman" w:hAnsi="Times New Roman" w:cs="Times New Roman"/>
            <w:iCs/>
            <w:sz w:val="28"/>
            <w:szCs w:val="28"/>
            <w:lang w:val="en-US"/>
          </w:rPr>
          <w:t>http</w:t>
        </w:r>
        <w:r w:rsidRPr="00106D02">
          <w:rPr>
            <w:rStyle w:val="a3"/>
            <w:rFonts w:ascii="Times New Roman" w:hAnsi="Times New Roman" w:cs="Times New Roman"/>
            <w:iCs/>
            <w:sz w:val="28"/>
            <w:szCs w:val="28"/>
          </w:rPr>
          <w:t>://</w:t>
        </w:r>
        <w:r w:rsidRPr="007773F2">
          <w:rPr>
            <w:rStyle w:val="a3"/>
            <w:rFonts w:ascii="Times New Roman" w:hAnsi="Times New Roman" w:cs="Times New Roman"/>
            <w:iCs/>
            <w:sz w:val="28"/>
            <w:szCs w:val="28"/>
            <w:lang w:val="en-US"/>
          </w:rPr>
          <w:t>vtr</w:t>
        </w:r>
        <w:r w:rsidRPr="00106D02">
          <w:rPr>
            <w:rStyle w:val="a3"/>
            <w:rFonts w:ascii="Times New Roman" w:hAnsi="Times New Roman" w:cs="Times New Roman"/>
            <w:iCs/>
            <w:sz w:val="28"/>
            <w:szCs w:val="28"/>
          </w:rPr>
          <w:t>.</w:t>
        </w:r>
        <w:r w:rsidRPr="007773F2">
          <w:rPr>
            <w:rStyle w:val="a3"/>
            <w:rFonts w:ascii="Times New Roman" w:hAnsi="Times New Roman" w:cs="Times New Roman"/>
            <w:iCs/>
            <w:sz w:val="28"/>
            <w:szCs w:val="28"/>
            <w:lang w:val="en-US"/>
          </w:rPr>
          <w:t>isert</w:t>
        </w:r>
        <w:r w:rsidRPr="00106D02">
          <w:rPr>
            <w:rStyle w:val="a3"/>
            <w:rFonts w:ascii="Times New Roman" w:hAnsi="Times New Roman" w:cs="Times New Roman"/>
            <w:iCs/>
            <w:sz w:val="28"/>
            <w:szCs w:val="28"/>
          </w:rPr>
          <w:t>-</w:t>
        </w:r>
        <w:r w:rsidRPr="007773F2">
          <w:rPr>
            <w:rStyle w:val="a3"/>
            <w:rFonts w:ascii="Times New Roman" w:hAnsi="Times New Roman" w:cs="Times New Roman"/>
            <w:iCs/>
            <w:sz w:val="28"/>
            <w:szCs w:val="28"/>
            <w:lang w:val="en-US"/>
          </w:rPr>
          <w:t>ran</w:t>
        </w:r>
        <w:r w:rsidRPr="00106D02">
          <w:rPr>
            <w:rStyle w:val="a3"/>
            <w:rFonts w:ascii="Times New Roman" w:hAnsi="Times New Roman" w:cs="Times New Roman"/>
            <w:iCs/>
            <w:sz w:val="28"/>
            <w:szCs w:val="28"/>
          </w:rPr>
          <w:t>.</w:t>
        </w:r>
        <w:r w:rsidRPr="007773F2">
          <w:rPr>
            <w:rStyle w:val="a3"/>
            <w:rFonts w:ascii="Times New Roman" w:hAnsi="Times New Roman" w:cs="Times New Roman"/>
            <w:iCs/>
            <w:sz w:val="28"/>
            <w:szCs w:val="28"/>
            <w:lang w:val="en-US"/>
          </w:rPr>
          <w:t>ru</w:t>
        </w:r>
        <w:r w:rsidRPr="00106D02">
          <w:rPr>
            <w:rStyle w:val="a3"/>
            <w:rFonts w:ascii="Times New Roman" w:hAnsi="Times New Roman" w:cs="Times New Roman"/>
            <w:iCs/>
            <w:sz w:val="28"/>
            <w:szCs w:val="28"/>
          </w:rPr>
          <w:t>/</w:t>
        </w:r>
        <w:r w:rsidRPr="007773F2">
          <w:rPr>
            <w:rStyle w:val="a3"/>
            <w:rFonts w:ascii="Times New Roman" w:hAnsi="Times New Roman" w:cs="Times New Roman"/>
            <w:iCs/>
            <w:sz w:val="28"/>
            <w:szCs w:val="28"/>
            <w:lang w:val="en-US"/>
          </w:rPr>
          <w:t>article</w:t>
        </w:r>
        <w:r w:rsidRPr="00106D02">
          <w:rPr>
            <w:rStyle w:val="a3"/>
            <w:rFonts w:ascii="Times New Roman" w:hAnsi="Times New Roman" w:cs="Times New Roman"/>
            <w:iCs/>
            <w:sz w:val="28"/>
            <w:szCs w:val="28"/>
          </w:rPr>
          <w:t>/1404/</w:t>
        </w:r>
        <w:r w:rsidRPr="007773F2">
          <w:rPr>
            <w:rStyle w:val="a3"/>
            <w:rFonts w:ascii="Times New Roman" w:hAnsi="Times New Roman" w:cs="Times New Roman"/>
            <w:iCs/>
            <w:sz w:val="28"/>
            <w:szCs w:val="28"/>
            <w:lang w:val="en-US"/>
          </w:rPr>
          <w:t>full</w:t>
        </w:r>
      </w:hyperlink>
    </w:p>
    <w:p w14:paraId="227B9653" w14:textId="55764930" w:rsidR="005E7A47" w:rsidRDefault="005E7A47" w:rsidP="005E7A47">
      <w:pPr>
        <w:spacing w:after="0" w:line="240" w:lineRule="auto"/>
        <w:ind w:firstLine="709"/>
        <w:jc w:val="both"/>
        <w:rPr>
          <w:rFonts w:ascii="Times New Roman" w:hAnsi="Times New Roman" w:cs="Times New Roman"/>
          <w:iCs/>
          <w:sz w:val="28"/>
          <w:szCs w:val="28"/>
        </w:rPr>
      </w:pPr>
      <w:r w:rsidRPr="00106D02">
        <w:rPr>
          <w:rFonts w:ascii="Times New Roman" w:hAnsi="Times New Roman" w:cs="Times New Roman"/>
          <w:iCs/>
          <w:sz w:val="28"/>
          <w:szCs w:val="28"/>
          <w:lang w:val="en-US"/>
        </w:rPr>
        <w:t xml:space="preserve">3. </w:t>
      </w:r>
      <w:r w:rsidR="00106D02">
        <w:rPr>
          <w:rFonts w:ascii="Times New Roman" w:hAnsi="Times New Roman" w:cs="Times New Roman"/>
          <w:iCs/>
          <w:sz w:val="28"/>
          <w:szCs w:val="28"/>
          <w:lang w:val="en-US"/>
        </w:rPr>
        <w:t>Barsukov</w:t>
      </w:r>
      <w:r w:rsidR="00106D02" w:rsidRPr="00106D02">
        <w:rPr>
          <w:rFonts w:ascii="Times New Roman" w:hAnsi="Times New Roman" w:cs="Times New Roman"/>
          <w:iCs/>
          <w:sz w:val="28"/>
          <w:szCs w:val="28"/>
          <w:lang w:val="en-US"/>
        </w:rPr>
        <w:t xml:space="preserve"> </w:t>
      </w:r>
      <w:r w:rsidR="00106D02">
        <w:rPr>
          <w:rFonts w:ascii="Times New Roman" w:hAnsi="Times New Roman" w:cs="Times New Roman"/>
          <w:iCs/>
          <w:sz w:val="28"/>
          <w:szCs w:val="28"/>
          <w:lang w:val="en-US"/>
        </w:rPr>
        <w:t>V</w:t>
      </w:r>
      <w:r w:rsidR="00106D02" w:rsidRPr="00106D02">
        <w:rPr>
          <w:rFonts w:ascii="Times New Roman" w:hAnsi="Times New Roman" w:cs="Times New Roman"/>
          <w:iCs/>
          <w:sz w:val="28"/>
          <w:szCs w:val="28"/>
          <w:lang w:val="en-US"/>
        </w:rPr>
        <w:t xml:space="preserve">. </w:t>
      </w:r>
      <w:r w:rsidR="00106D02">
        <w:rPr>
          <w:rFonts w:ascii="Times New Roman" w:hAnsi="Times New Roman" w:cs="Times New Roman"/>
          <w:iCs/>
          <w:sz w:val="28"/>
          <w:szCs w:val="28"/>
          <w:lang w:val="en-US"/>
        </w:rPr>
        <w:t>N</w:t>
      </w:r>
      <w:r w:rsidR="00106D02" w:rsidRPr="00106D02">
        <w:rPr>
          <w:rFonts w:ascii="Times New Roman" w:hAnsi="Times New Roman" w:cs="Times New Roman"/>
          <w:iCs/>
          <w:sz w:val="28"/>
          <w:szCs w:val="28"/>
          <w:lang w:val="en-US"/>
        </w:rPr>
        <w:t>. Ot demograficheskogo dividenda k stareniyu naseleniya: mirovyye tendentsii sistemnogo perekhoda</w:t>
      </w:r>
      <w:r w:rsidR="00106D02" w:rsidRPr="00106D02">
        <w:rPr>
          <w:rFonts w:ascii="Times New Roman" w:hAnsi="Times New Roman" w:cs="Times New Roman"/>
          <w:iCs/>
          <w:sz w:val="28"/>
          <w:szCs w:val="28"/>
          <w:lang w:val="en-US"/>
        </w:rPr>
        <w:t xml:space="preserve"> </w:t>
      </w:r>
      <w:r w:rsidR="00250AB0">
        <w:rPr>
          <w:rFonts w:ascii="Times New Roman" w:hAnsi="Times New Roman" w:cs="Times New Roman"/>
          <w:iCs/>
          <w:sz w:val="28"/>
          <w:szCs w:val="28"/>
          <w:lang w:val="en-US"/>
        </w:rPr>
        <w:t>[</w:t>
      </w:r>
      <w:r w:rsidR="00106D02" w:rsidRPr="00106D02">
        <w:rPr>
          <w:rFonts w:ascii="Times New Roman" w:hAnsi="Times New Roman" w:cs="Times New Roman"/>
          <w:iCs/>
          <w:sz w:val="28"/>
          <w:szCs w:val="28"/>
          <w:lang w:val="en-US"/>
        </w:rPr>
        <w:t>From Demographic Dividend to Population Aging: Global Trends in Systemic Transition</w:t>
      </w:r>
      <w:r w:rsidR="00250AB0">
        <w:rPr>
          <w:rFonts w:ascii="Times New Roman" w:hAnsi="Times New Roman" w:cs="Times New Roman"/>
          <w:iCs/>
          <w:sz w:val="28"/>
          <w:szCs w:val="28"/>
          <w:lang w:val="en-US"/>
        </w:rPr>
        <w:t>]</w:t>
      </w:r>
      <w:r w:rsidR="00106D02">
        <w:rPr>
          <w:rFonts w:ascii="Times New Roman" w:hAnsi="Times New Roman" w:cs="Times New Roman"/>
          <w:iCs/>
          <w:sz w:val="28"/>
          <w:szCs w:val="28"/>
          <w:lang w:val="en-US"/>
        </w:rPr>
        <w:t>.</w:t>
      </w:r>
      <w:r w:rsidRPr="00106D02">
        <w:rPr>
          <w:rFonts w:ascii="Times New Roman" w:hAnsi="Times New Roman" w:cs="Times New Roman"/>
          <w:iCs/>
          <w:sz w:val="28"/>
          <w:szCs w:val="28"/>
          <w:lang w:val="en-US"/>
        </w:rPr>
        <w:t xml:space="preserve"> </w:t>
      </w:r>
      <w:r w:rsidR="00106D02" w:rsidRPr="00106D02">
        <w:rPr>
          <w:rFonts w:ascii="Times New Roman" w:hAnsi="Times New Roman" w:cs="Times New Roman"/>
          <w:iCs/>
          <w:sz w:val="28"/>
          <w:szCs w:val="28"/>
          <w:lang w:val="en-US"/>
        </w:rPr>
        <w:t>Ekonomicheskiye i sotsial'nyye peremeny: fakty, tendentsii, prognoz</w:t>
      </w:r>
      <w:r w:rsidR="00106D02">
        <w:rPr>
          <w:rFonts w:ascii="Times New Roman" w:hAnsi="Times New Roman" w:cs="Times New Roman"/>
          <w:iCs/>
          <w:sz w:val="28"/>
          <w:szCs w:val="28"/>
          <w:lang w:val="en-US"/>
        </w:rPr>
        <w:t xml:space="preserve"> </w:t>
      </w:r>
      <w:r w:rsidR="00250AB0">
        <w:rPr>
          <w:rFonts w:ascii="Times New Roman" w:hAnsi="Times New Roman" w:cs="Times New Roman"/>
          <w:iCs/>
          <w:sz w:val="28"/>
          <w:szCs w:val="28"/>
          <w:lang w:val="en-US"/>
        </w:rPr>
        <w:t>[</w:t>
      </w:r>
      <w:r w:rsidR="00106D02" w:rsidRPr="00106D02">
        <w:rPr>
          <w:rFonts w:ascii="Times New Roman" w:hAnsi="Times New Roman" w:cs="Times New Roman"/>
          <w:iCs/>
          <w:sz w:val="28"/>
          <w:szCs w:val="28"/>
          <w:lang w:val="en-US"/>
        </w:rPr>
        <w:t xml:space="preserve">Economic and </w:t>
      </w:r>
      <w:r w:rsidR="00106D02">
        <w:rPr>
          <w:rFonts w:ascii="Times New Roman" w:hAnsi="Times New Roman" w:cs="Times New Roman"/>
          <w:iCs/>
          <w:sz w:val="28"/>
          <w:szCs w:val="28"/>
          <w:lang w:val="en-US"/>
        </w:rPr>
        <w:t>S</w:t>
      </w:r>
      <w:r w:rsidR="00106D02" w:rsidRPr="00106D02">
        <w:rPr>
          <w:rFonts w:ascii="Times New Roman" w:hAnsi="Times New Roman" w:cs="Times New Roman"/>
          <w:iCs/>
          <w:sz w:val="28"/>
          <w:szCs w:val="28"/>
          <w:lang w:val="en-US"/>
        </w:rPr>
        <w:t xml:space="preserve">ocial </w:t>
      </w:r>
      <w:r w:rsidR="00106D02">
        <w:rPr>
          <w:rFonts w:ascii="Times New Roman" w:hAnsi="Times New Roman" w:cs="Times New Roman"/>
          <w:iCs/>
          <w:sz w:val="28"/>
          <w:szCs w:val="28"/>
          <w:lang w:val="en-US"/>
        </w:rPr>
        <w:t>C</w:t>
      </w:r>
      <w:r w:rsidR="00106D02" w:rsidRPr="00106D02">
        <w:rPr>
          <w:rFonts w:ascii="Times New Roman" w:hAnsi="Times New Roman" w:cs="Times New Roman"/>
          <w:iCs/>
          <w:sz w:val="28"/>
          <w:szCs w:val="28"/>
          <w:lang w:val="en-US"/>
        </w:rPr>
        <w:t xml:space="preserve">hanges: </w:t>
      </w:r>
      <w:r w:rsidR="00106D02">
        <w:rPr>
          <w:rFonts w:ascii="Times New Roman" w:hAnsi="Times New Roman" w:cs="Times New Roman"/>
          <w:iCs/>
          <w:sz w:val="28"/>
          <w:szCs w:val="28"/>
          <w:lang w:val="en-US"/>
        </w:rPr>
        <w:t>F</w:t>
      </w:r>
      <w:r w:rsidR="00106D02" w:rsidRPr="00106D02">
        <w:rPr>
          <w:rFonts w:ascii="Times New Roman" w:hAnsi="Times New Roman" w:cs="Times New Roman"/>
          <w:iCs/>
          <w:sz w:val="28"/>
          <w:szCs w:val="28"/>
          <w:lang w:val="en-US"/>
        </w:rPr>
        <w:t xml:space="preserve">acts, </w:t>
      </w:r>
      <w:r w:rsidR="00106D02">
        <w:rPr>
          <w:rFonts w:ascii="Times New Roman" w:hAnsi="Times New Roman" w:cs="Times New Roman"/>
          <w:iCs/>
          <w:sz w:val="28"/>
          <w:szCs w:val="28"/>
          <w:lang w:val="en-US"/>
        </w:rPr>
        <w:t>T</w:t>
      </w:r>
      <w:r w:rsidR="00106D02" w:rsidRPr="00106D02">
        <w:rPr>
          <w:rFonts w:ascii="Times New Roman" w:hAnsi="Times New Roman" w:cs="Times New Roman"/>
          <w:iCs/>
          <w:sz w:val="28"/>
          <w:szCs w:val="28"/>
          <w:lang w:val="en-US"/>
        </w:rPr>
        <w:t xml:space="preserve">rends, </w:t>
      </w:r>
      <w:r w:rsidR="00106D02">
        <w:rPr>
          <w:rFonts w:ascii="Times New Roman" w:hAnsi="Times New Roman" w:cs="Times New Roman"/>
          <w:iCs/>
          <w:sz w:val="28"/>
          <w:szCs w:val="28"/>
          <w:lang w:val="en-US"/>
        </w:rPr>
        <w:t>F</w:t>
      </w:r>
      <w:r w:rsidR="00106D02" w:rsidRPr="00106D02">
        <w:rPr>
          <w:rFonts w:ascii="Times New Roman" w:hAnsi="Times New Roman" w:cs="Times New Roman"/>
          <w:iCs/>
          <w:sz w:val="28"/>
          <w:szCs w:val="28"/>
          <w:lang w:val="en-US"/>
        </w:rPr>
        <w:t>orecast</w:t>
      </w:r>
      <w:r w:rsidR="00250AB0">
        <w:rPr>
          <w:rFonts w:ascii="Times New Roman" w:hAnsi="Times New Roman" w:cs="Times New Roman"/>
          <w:iCs/>
          <w:sz w:val="28"/>
          <w:szCs w:val="28"/>
          <w:lang w:val="en-US"/>
        </w:rPr>
        <w:t>]</w:t>
      </w:r>
      <w:r w:rsidRPr="00106D02">
        <w:rPr>
          <w:rFonts w:ascii="Times New Roman" w:hAnsi="Times New Roman" w:cs="Times New Roman"/>
          <w:iCs/>
          <w:sz w:val="28"/>
          <w:szCs w:val="28"/>
          <w:lang w:val="en-US"/>
        </w:rPr>
        <w:t xml:space="preserve">. </w:t>
      </w:r>
      <w:r w:rsidRPr="004A6081">
        <w:rPr>
          <w:rFonts w:ascii="Times New Roman" w:hAnsi="Times New Roman" w:cs="Times New Roman"/>
          <w:iCs/>
          <w:sz w:val="28"/>
          <w:szCs w:val="28"/>
        </w:rPr>
        <w:t xml:space="preserve">2019. </w:t>
      </w:r>
      <w:r w:rsidR="00106D02">
        <w:rPr>
          <w:rFonts w:ascii="Times New Roman" w:hAnsi="Times New Roman" w:cs="Times New Roman"/>
          <w:iCs/>
          <w:sz w:val="28"/>
          <w:szCs w:val="28"/>
          <w:lang w:val="en-US"/>
        </w:rPr>
        <w:t>V</w:t>
      </w:r>
      <w:r w:rsidRPr="004A6081">
        <w:rPr>
          <w:rFonts w:ascii="Times New Roman" w:hAnsi="Times New Roman" w:cs="Times New Roman"/>
          <w:iCs/>
          <w:sz w:val="28"/>
          <w:szCs w:val="28"/>
        </w:rPr>
        <w:t xml:space="preserve">. 12. № 4. </w:t>
      </w:r>
      <w:r w:rsidR="00106D02">
        <w:rPr>
          <w:rFonts w:ascii="Times New Roman" w:hAnsi="Times New Roman" w:cs="Times New Roman"/>
          <w:iCs/>
          <w:sz w:val="28"/>
          <w:szCs w:val="28"/>
          <w:lang w:val="en-US"/>
        </w:rPr>
        <w:t>P</w:t>
      </w:r>
      <w:r w:rsidRPr="004A6081">
        <w:rPr>
          <w:rFonts w:ascii="Times New Roman" w:hAnsi="Times New Roman" w:cs="Times New Roman"/>
          <w:iCs/>
          <w:sz w:val="28"/>
          <w:szCs w:val="28"/>
        </w:rPr>
        <w:t>. 167–182</w:t>
      </w:r>
    </w:p>
    <w:p w14:paraId="7A42AB11" w14:textId="52316322" w:rsidR="005E7A47" w:rsidRPr="00250AB0" w:rsidRDefault="005E7A47" w:rsidP="005E7A47">
      <w:pPr>
        <w:spacing w:after="0" w:line="240" w:lineRule="auto"/>
        <w:ind w:firstLine="709"/>
        <w:jc w:val="both"/>
        <w:rPr>
          <w:rFonts w:ascii="Times New Roman" w:hAnsi="Times New Roman" w:cs="Times New Roman"/>
          <w:iCs/>
          <w:sz w:val="28"/>
          <w:szCs w:val="28"/>
          <w:lang w:val="en-US"/>
        </w:rPr>
      </w:pPr>
      <w:r w:rsidRPr="00250AB0">
        <w:rPr>
          <w:rFonts w:ascii="Times New Roman" w:hAnsi="Times New Roman" w:cs="Times New Roman"/>
          <w:iCs/>
          <w:sz w:val="28"/>
          <w:szCs w:val="28"/>
          <w:lang w:val="en-US"/>
        </w:rPr>
        <w:t xml:space="preserve">4. </w:t>
      </w:r>
      <w:r w:rsidR="00250AB0" w:rsidRPr="00250AB0">
        <w:rPr>
          <w:rFonts w:ascii="Times New Roman" w:hAnsi="Times New Roman" w:cs="Times New Roman"/>
          <w:iCs/>
          <w:sz w:val="28"/>
          <w:szCs w:val="28"/>
          <w:lang w:val="en-US"/>
        </w:rPr>
        <w:t>Vishnevskii A. G. Demogra</w:t>
      </w:r>
      <w:r w:rsidR="00250AB0">
        <w:rPr>
          <w:rFonts w:ascii="Times New Roman" w:hAnsi="Times New Roman" w:cs="Times New Roman"/>
          <w:iCs/>
          <w:sz w:val="28"/>
          <w:szCs w:val="28"/>
          <w:lang w:val="en-US"/>
        </w:rPr>
        <w:t>f</w:t>
      </w:r>
      <w:r w:rsidR="00250AB0" w:rsidRPr="00250AB0">
        <w:rPr>
          <w:rFonts w:ascii="Times New Roman" w:hAnsi="Times New Roman" w:cs="Times New Roman"/>
          <w:iCs/>
          <w:sz w:val="28"/>
          <w:szCs w:val="28"/>
          <w:lang w:val="en-US"/>
        </w:rPr>
        <w:t>icheskaya revolyutsiya [Demographic Revolution]. Moscow: Statistika, 1976. 239 p.</w:t>
      </w:r>
    </w:p>
    <w:p w14:paraId="6AA99EDD" w14:textId="57FCC186" w:rsidR="005E7A47" w:rsidRPr="00890C05" w:rsidRDefault="005E7A47" w:rsidP="005E7A47">
      <w:pPr>
        <w:spacing w:after="0" w:line="240" w:lineRule="auto"/>
        <w:ind w:firstLine="709"/>
        <w:jc w:val="both"/>
        <w:rPr>
          <w:rFonts w:ascii="Times New Roman" w:hAnsi="Times New Roman" w:cs="Times New Roman"/>
          <w:iCs/>
          <w:sz w:val="28"/>
          <w:szCs w:val="28"/>
        </w:rPr>
      </w:pPr>
      <w:r w:rsidRPr="00EE74A9">
        <w:rPr>
          <w:rFonts w:ascii="Times New Roman" w:hAnsi="Times New Roman" w:cs="Times New Roman"/>
          <w:iCs/>
          <w:sz w:val="28"/>
          <w:szCs w:val="28"/>
          <w:lang w:val="en-US"/>
        </w:rPr>
        <w:lastRenderedPageBreak/>
        <w:t xml:space="preserve">5. </w:t>
      </w:r>
      <w:r w:rsidR="00EE74A9" w:rsidRPr="00EE74A9">
        <w:rPr>
          <w:rFonts w:ascii="Times New Roman" w:hAnsi="Times New Roman" w:cs="Times New Roman"/>
          <w:iCs/>
          <w:sz w:val="28"/>
          <w:szCs w:val="28"/>
          <w:lang w:val="en-US"/>
        </w:rPr>
        <w:t>Dobrokhleb V. G.</w:t>
      </w:r>
      <w:r w:rsidRPr="00EE74A9">
        <w:rPr>
          <w:rFonts w:ascii="Times New Roman" w:hAnsi="Times New Roman" w:cs="Times New Roman"/>
          <w:iCs/>
          <w:sz w:val="28"/>
          <w:szCs w:val="28"/>
          <w:lang w:val="en-US"/>
        </w:rPr>
        <w:t xml:space="preserve"> </w:t>
      </w:r>
      <w:r w:rsidR="00EE74A9" w:rsidRPr="00EE74A9">
        <w:rPr>
          <w:rFonts w:ascii="Times New Roman" w:hAnsi="Times New Roman" w:cs="Times New Roman"/>
          <w:iCs/>
          <w:sz w:val="28"/>
          <w:szCs w:val="28"/>
          <w:lang w:val="en-US"/>
        </w:rPr>
        <w:t>Demograficheskoye stareniye v Rossii i novaya sotsial'naya real'nost'</w:t>
      </w:r>
      <w:r w:rsidR="00EE74A9">
        <w:rPr>
          <w:rFonts w:ascii="Times New Roman" w:hAnsi="Times New Roman" w:cs="Times New Roman"/>
          <w:iCs/>
          <w:sz w:val="28"/>
          <w:szCs w:val="28"/>
          <w:lang w:val="en-US"/>
        </w:rPr>
        <w:t xml:space="preserve"> [</w:t>
      </w:r>
      <w:r w:rsidR="00EE74A9" w:rsidRPr="00EE74A9">
        <w:rPr>
          <w:rFonts w:ascii="Times New Roman" w:hAnsi="Times New Roman" w:cs="Times New Roman"/>
          <w:iCs/>
          <w:sz w:val="28"/>
          <w:szCs w:val="28"/>
          <w:lang w:val="en-US"/>
        </w:rPr>
        <w:t xml:space="preserve">Demographic </w:t>
      </w:r>
      <w:r w:rsidR="00EE74A9">
        <w:rPr>
          <w:rFonts w:ascii="Times New Roman" w:hAnsi="Times New Roman" w:cs="Times New Roman"/>
          <w:iCs/>
          <w:sz w:val="28"/>
          <w:szCs w:val="28"/>
          <w:lang w:val="en-US"/>
        </w:rPr>
        <w:t>A</w:t>
      </w:r>
      <w:r w:rsidR="00EE74A9" w:rsidRPr="00EE74A9">
        <w:rPr>
          <w:rFonts w:ascii="Times New Roman" w:hAnsi="Times New Roman" w:cs="Times New Roman"/>
          <w:iCs/>
          <w:sz w:val="28"/>
          <w:szCs w:val="28"/>
          <w:lang w:val="en-US"/>
        </w:rPr>
        <w:t xml:space="preserve">ging in Russia and the </w:t>
      </w:r>
      <w:r w:rsidR="00EE74A9">
        <w:rPr>
          <w:rFonts w:ascii="Times New Roman" w:hAnsi="Times New Roman" w:cs="Times New Roman"/>
          <w:iCs/>
          <w:sz w:val="28"/>
          <w:szCs w:val="28"/>
          <w:lang w:val="en-US"/>
        </w:rPr>
        <w:t>N</w:t>
      </w:r>
      <w:r w:rsidR="00EE74A9" w:rsidRPr="00EE74A9">
        <w:rPr>
          <w:rFonts w:ascii="Times New Roman" w:hAnsi="Times New Roman" w:cs="Times New Roman"/>
          <w:iCs/>
          <w:sz w:val="28"/>
          <w:szCs w:val="28"/>
          <w:lang w:val="en-US"/>
        </w:rPr>
        <w:t xml:space="preserve">ew </w:t>
      </w:r>
      <w:r w:rsidR="00EE74A9">
        <w:rPr>
          <w:rFonts w:ascii="Times New Roman" w:hAnsi="Times New Roman" w:cs="Times New Roman"/>
          <w:iCs/>
          <w:sz w:val="28"/>
          <w:szCs w:val="28"/>
          <w:lang w:val="en-US"/>
        </w:rPr>
        <w:t>S</w:t>
      </w:r>
      <w:r w:rsidR="00EE74A9" w:rsidRPr="00EE74A9">
        <w:rPr>
          <w:rFonts w:ascii="Times New Roman" w:hAnsi="Times New Roman" w:cs="Times New Roman"/>
          <w:iCs/>
          <w:sz w:val="28"/>
          <w:szCs w:val="28"/>
          <w:lang w:val="en-US"/>
        </w:rPr>
        <w:t xml:space="preserve">ocial </w:t>
      </w:r>
      <w:r w:rsidR="00EE74A9">
        <w:rPr>
          <w:rFonts w:ascii="Times New Roman" w:hAnsi="Times New Roman" w:cs="Times New Roman"/>
          <w:iCs/>
          <w:sz w:val="28"/>
          <w:szCs w:val="28"/>
          <w:lang w:val="en-US"/>
        </w:rPr>
        <w:t>R</w:t>
      </w:r>
      <w:r w:rsidR="00EE74A9" w:rsidRPr="00EE74A9">
        <w:rPr>
          <w:rFonts w:ascii="Times New Roman" w:hAnsi="Times New Roman" w:cs="Times New Roman"/>
          <w:iCs/>
          <w:sz w:val="28"/>
          <w:szCs w:val="28"/>
          <w:lang w:val="en-US"/>
        </w:rPr>
        <w:t>eality</w:t>
      </w:r>
      <w:r w:rsidR="00EE74A9">
        <w:rPr>
          <w:rFonts w:ascii="Times New Roman" w:hAnsi="Times New Roman" w:cs="Times New Roman"/>
          <w:iCs/>
          <w:sz w:val="28"/>
          <w:szCs w:val="28"/>
          <w:lang w:val="en-US"/>
        </w:rPr>
        <w:t xml:space="preserve">]. </w:t>
      </w:r>
      <w:r w:rsidRPr="00EE74A9">
        <w:rPr>
          <w:rFonts w:ascii="Times New Roman" w:hAnsi="Times New Roman" w:cs="Times New Roman"/>
          <w:iCs/>
          <w:sz w:val="28"/>
          <w:szCs w:val="28"/>
          <w:lang w:val="en-US"/>
        </w:rPr>
        <w:t xml:space="preserve"> </w:t>
      </w:r>
      <w:r w:rsidR="00EE74A9" w:rsidRPr="00EE74A9">
        <w:rPr>
          <w:rFonts w:ascii="Times New Roman" w:hAnsi="Times New Roman" w:cs="Times New Roman"/>
          <w:iCs/>
          <w:sz w:val="28"/>
          <w:szCs w:val="28"/>
        </w:rPr>
        <w:t>Narodonaseleniye</w:t>
      </w:r>
      <w:r w:rsidR="00EE74A9" w:rsidRPr="00890C05">
        <w:rPr>
          <w:rFonts w:ascii="Times New Roman" w:hAnsi="Times New Roman" w:cs="Times New Roman"/>
          <w:iCs/>
          <w:sz w:val="28"/>
          <w:szCs w:val="28"/>
        </w:rPr>
        <w:t xml:space="preserve"> [</w:t>
      </w:r>
      <w:r w:rsidR="00EE74A9" w:rsidRPr="00EE74A9">
        <w:rPr>
          <w:rFonts w:ascii="Times New Roman" w:hAnsi="Times New Roman" w:cs="Times New Roman"/>
          <w:iCs/>
          <w:sz w:val="28"/>
          <w:szCs w:val="28"/>
          <w:lang w:val="en-US"/>
        </w:rPr>
        <w:t>Population</w:t>
      </w:r>
      <w:r w:rsidR="00EE74A9" w:rsidRPr="00890C05">
        <w:rPr>
          <w:rFonts w:ascii="Times New Roman" w:hAnsi="Times New Roman" w:cs="Times New Roman"/>
          <w:iCs/>
          <w:sz w:val="28"/>
          <w:szCs w:val="28"/>
        </w:rPr>
        <w:t>]</w:t>
      </w:r>
      <w:r w:rsidRPr="00890C05">
        <w:rPr>
          <w:rFonts w:ascii="Times New Roman" w:hAnsi="Times New Roman" w:cs="Times New Roman"/>
          <w:iCs/>
          <w:sz w:val="28"/>
          <w:szCs w:val="28"/>
        </w:rPr>
        <w:t xml:space="preserve">. 2022. </w:t>
      </w:r>
      <w:r w:rsidR="00EE74A9">
        <w:rPr>
          <w:rFonts w:ascii="Times New Roman" w:hAnsi="Times New Roman" w:cs="Times New Roman"/>
          <w:iCs/>
          <w:sz w:val="28"/>
          <w:szCs w:val="28"/>
          <w:lang w:val="en-US"/>
        </w:rPr>
        <w:t>V</w:t>
      </w:r>
      <w:r w:rsidRPr="00890C05">
        <w:rPr>
          <w:rFonts w:ascii="Times New Roman" w:hAnsi="Times New Roman" w:cs="Times New Roman"/>
          <w:iCs/>
          <w:sz w:val="28"/>
          <w:szCs w:val="28"/>
        </w:rPr>
        <w:t xml:space="preserve">. 25. № 2. </w:t>
      </w:r>
      <w:r w:rsidR="00EE74A9">
        <w:rPr>
          <w:rFonts w:ascii="Times New Roman" w:hAnsi="Times New Roman" w:cs="Times New Roman"/>
          <w:iCs/>
          <w:sz w:val="28"/>
          <w:szCs w:val="28"/>
          <w:lang w:val="en-US"/>
        </w:rPr>
        <w:t>P</w:t>
      </w:r>
      <w:r w:rsidRPr="00890C05">
        <w:rPr>
          <w:rFonts w:ascii="Times New Roman" w:hAnsi="Times New Roman" w:cs="Times New Roman"/>
          <w:iCs/>
          <w:sz w:val="28"/>
          <w:szCs w:val="28"/>
        </w:rPr>
        <w:t>. 66-76.</w:t>
      </w:r>
    </w:p>
    <w:p w14:paraId="08406F83" w14:textId="3B27B849" w:rsidR="005E7A47" w:rsidRPr="00890C05" w:rsidRDefault="005E7A47" w:rsidP="005E7A47">
      <w:pPr>
        <w:spacing w:after="0" w:line="240" w:lineRule="auto"/>
        <w:ind w:firstLine="709"/>
        <w:jc w:val="both"/>
        <w:rPr>
          <w:rFonts w:ascii="Times New Roman" w:hAnsi="Times New Roman" w:cs="Times New Roman"/>
          <w:iCs/>
          <w:sz w:val="28"/>
          <w:szCs w:val="28"/>
          <w:lang w:val="en-US"/>
        </w:rPr>
      </w:pPr>
      <w:r w:rsidRPr="00890C05">
        <w:rPr>
          <w:rFonts w:ascii="Times New Roman" w:hAnsi="Times New Roman" w:cs="Times New Roman"/>
          <w:iCs/>
          <w:sz w:val="28"/>
          <w:szCs w:val="28"/>
          <w:lang w:val="en-US"/>
        </w:rPr>
        <w:t xml:space="preserve">6. </w:t>
      </w:r>
      <w:r w:rsidR="00890C05" w:rsidRPr="00890C05">
        <w:rPr>
          <w:rFonts w:ascii="Times New Roman" w:hAnsi="Times New Roman" w:cs="Times New Roman"/>
          <w:iCs/>
          <w:sz w:val="28"/>
          <w:szCs w:val="28"/>
          <w:lang w:val="en-US"/>
        </w:rPr>
        <w:t>Doklad OON o razvitii v usloviyakh stareniya naseleniya mira</w:t>
      </w:r>
      <w:r w:rsidR="00890C05">
        <w:rPr>
          <w:rFonts w:ascii="Times New Roman" w:hAnsi="Times New Roman" w:cs="Times New Roman"/>
          <w:iCs/>
          <w:sz w:val="28"/>
          <w:szCs w:val="28"/>
          <w:lang w:val="en-US"/>
        </w:rPr>
        <w:t xml:space="preserve"> [</w:t>
      </w:r>
      <w:r w:rsidR="00890C05" w:rsidRPr="00890C05">
        <w:rPr>
          <w:rFonts w:ascii="Times New Roman" w:hAnsi="Times New Roman" w:cs="Times New Roman"/>
          <w:iCs/>
          <w:sz w:val="28"/>
          <w:szCs w:val="28"/>
          <w:lang w:val="en-US"/>
        </w:rPr>
        <w:t>United Nations Development Report for an Aging World</w:t>
      </w:r>
      <w:r w:rsidR="00890C05">
        <w:rPr>
          <w:rFonts w:ascii="Times New Roman" w:hAnsi="Times New Roman" w:cs="Times New Roman"/>
          <w:iCs/>
          <w:sz w:val="28"/>
          <w:szCs w:val="28"/>
          <w:lang w:val="en-US"/>
        </w:rPr>
        <w:t>]</w:t>
      </w:r>
      <w:r w:rsidRPr="00890C05">
        <w:rPr>
          <w:rFonts w:ascii="Times New Roman" w:hAnsi="Times New Roman" w:cs="Times New Roman"/>
          <w:iCs/>
          <w:sz w:val="28"/>
          <w:szCs w:val="28"/>
          <w:lang w:val="en-US"/>
        </w:rPr>
        <w:t xml:space="preserve">. 2007. URL: </w:t>
      </w:r>
      <w:hyperlink r:id="rId11" w:history="1">
        <w:r w:rsidRPr="00890C05">
          <w:rPr>
            <w:rStyle w:val="a3"/>
            <w:rFonts w:ascii="Times New Roman" w:hAnsi="Times New Roman" w:cs="Times New Roman"/>
            <w:iCs/>
            <w:sz w:val="28"/>
            <w:szCs w:val="28"/>
            <w:lang w:val="en-US"/>
          </w:rPr>
          <w:t>https://www.un.org/ru/development/surveys/docs/wess2007.pdf</w:t>
        </w:r>
      </w:hyperlink>
    </w:p>
    <w:p w14:paraId="2B02A54B" w14:textId="4FC0A191" w:rsidR="005E7A47" w:rsidRPr="000F7454" w:rsidRDefault="005E7A47" w:rsidP="005E7A47">
      <w:pPr>
        <w:spacing w:after="0" w:line="240" w:lineRule="auto"/>
        <w:ind w:firstLine="709"/>
        <w:jc w:val="both"/>
        <w:rPr>
          <w:rFonts w:ascii="Times New Roman" w:hAnsi="Times New Roman" w:cs="Times New Roman"/>
          <w:iCs/>
          <w:sz w:val="28"/>
          <w:szCs w:val="28"/>
        </w:rPr>
      </w:pPr>
      <w:r w:rsidRPr="007133E2">
        <w:rPr>
          <w:rFonts w:ascii="Times New Roman" w:hAnsi="Times New Roman" w:cs="Times New Roman"/>
          <w:iCs/>
          <w:sz w:val="28"/>
          <w:szCs w:val="28"/>
          <w:lang w:val="en-US"/>
        </w:rPr>
        <w:t xml:space="preserve">7. </w:t>
      </w:r>
      <w:r w:rsidR="007133E2" w:rsidRPr="007133E2">
        <w:rPr>
          <w:rFonts w:ascii="Times New Roman" w:hAnsi="Times New Roman" w:cs="Times New Roman"/>
          <w:iCs/>
          <w:sz w:val="28"/>
          <w:szCs w:val="28"/>
          <w:lang w:val="en-US"/>
        </w:rPr>
        <w:t>Klupt M.A.</w:t>
      </w:r>
      <w:r w:rsidRPr="007133E2">
        <w:rPr>
          <w:rFonts w:ascii="Times New Roman" w:hAnsi="Times New Roman" w:cs="Times New Roman"/>
          <w:iCs/>
          <w:sz w:val="28"/>
          <w:szCs w:val="28"/>
          <w:lang w:val="en-US"/>
        </w:rPr>
        <w:t xml:space="preserve"> </w:t>
      </w:r>
      <w:r w:rsidR="007133E2" w:rsidRPr="007133E2">
        <w:rPr>
          <w:rFonts w:ascii="Times New Roman" w:hAnsi="Times New Roman" w:cs="Times New Roman"/>
          <w:iCs/>
          <w:sz w:val="28"/>
          <w:szCs w:val="28"/>
          <w:lang w:val="en-US"/>
        </w:rPr>
        <w:t>Paradigmy i oppozitsii sovremennoy demografii</w:t>
      </w:r>
      <w:r w:rsidR="007133E2" w:rsidRPr="007133E2">
        <w:rPr>
          <w:rFonts w:ascii="Times New Roman" w:hAnsi="Times New Roman" w:cs="Times New Roman"/>
          <w:iCs/>
          <w:sz w:val="28"/>
          <w:szCs w:val="28"/>
          <w:lang w:val="en-US"/>
        </w:rPr>
        <w:t xml:space="preserve"> </w:t>
      </w:r>
      <w:r w:rsidR="007133E2">
        <w:rPr>
          <w:rFonts w:ascii="Times New Roman" w:hAnsi="Times New Roman" w:cs="Times New Roman"/>
          <w:iCs/>
          <w:sz w:val="28"/>
          <w:szCs w:val="28"/>
          <w:lang w:val="en-US"/>
        </w:rPr>
        <w:t>[</w:t>
      </w:r>
      <w:r w:rsidR="007133E2" w:rsidRPr="007133E2">
        <w:rPr>
          <w:rFonts w:ascii="Times New Roman" w:hAnsi="Times New Roman" w:cs="Times New Roman"/>
          <w:iCs/>
          <w:sz w:val="28"/>
          <w:szCs w:val="28"/>
          <w:lang w:val="en-US"/>
        </w:rPr>
        <w:t xml:space="preserve">Paradigms and </w:t>
      </w:r>
      <w:r w:rsidR="007133E2">
        <w:rPr>
          <w:rFonts w:ascii="Times New Roman" w:hAnsi="Times New Roman" w:cs="Times New Roman"/>
          <w:iCs/>
          <w:sz w:val="28"/>
          <w:szCs w:val="28"/>
          <w:lang w:val="en-US"/>
        </w:rPr>
        <w:t>O</w:t>
      </w:r>
      <w:r w:rsidR="007133E2" w:rsidRPr="007133E2">
        <w:rPr>
          <w:rFonts w:ascii="Times New Roman" w:hAnsi="Times New Roman" w:cs="Times New Roman"/>
          <w:iCs/>
          <w:sz w:val="28"/>
          <w:szCs w:val="28"/>
          <w:lang w:val="en-US"/>
        </w:rPr>
        <w:t xml:space="preserve">ppositions of </w:t>
      </w:r>
      <w:r w:rsidR="007133E2">
        <w:rPr>
          <w:rFonts w:ascii="Times New Roman" w:hAnsi="Times New Roman" w:cs="Times New Roman"/>
          <w:iCs/>
          <w:sz w:val="28"/>
          <w:szCs w:val="28"/>
          <w:lang w:val="en-US"/>
        </w:rPr>
        <w:t>M</w:t>
      </w:r>
      <w:r w:rsidR="007133E2" w:rsidRPr="007133E2">
        <w:rPr>
          <w:rFonts w:ascii="Times New Roman" w:hAnsi="Times New Roman" w:cs="Times New Roman"/>
          <w:iCs/>
          <w:sz w:val="28"/>
          <w:szCs w:val="28"/>
          <w:lang w:val="en-US"/>
        </w:rPr>
        <w:t xml:space="preserve">odern </w:t>
      </w:r>
      <w:r w:rsidR="007133E2">
        <w:rPr>
          <w:rFonts w:ascii="Times New Roman" w:hAnsi="Times New Roman" w:cs="Times New Roman"/>
          <w:iCs/>
          <w:sz w:val="28"/>
          <w:szCs w:val="28"/>
          <w:lang w:val="en-US"/>
        </w:rPr>
        <w:t>D</w:t>
      </w:r>
      <w:r w:rsidR="007133E2" w:rsidRPr="007133E2">
        <w:rPr>
          <w:rFonts w:ascii="Times New Roman" w:hAnsi="Times New Roman" w:cs="Times New Roman"/>
          <w:iCs/>
          <w:sz w:val="28"/>
          <w:szCs w:val="28"/>
          <w:lang w:val="en-US"/>
        </w:rPr>
        <w:t>emography</w:t>
      </w:r>
      <w:r w:rsidR="007133E2">
        <w:rPr>
          <w:rFonts w:ascii="Times New Roman" w:hAnsi="Times New Roman" w:cs="Times New Roman"/>
          <w:iCs/>
          <w:sz w:val="28"/>
          <w:szCs w:val="28"/>
          <w:lang w:val="en-US"/>
        </w:rPr>
        <w:t>].</w:t>
      </w:r>
      <w:r w:rsidRPr="007133E2">
        <w:rPr>
          <w:rFonts w:ascii="Times New Roman" w:hAnsi="Times New Roman" w:cs="Times New Roman"/>
          <w:iCs/>
          <w:sz w:val="28"/>
          <w:szCs w:val="28"/>
          <w:lang w:val="en-US"/>
        </w:rPr>
        <w:t xml:space="preserve"> </w:t>
      </w:r>
      <w:r w:rsidR="007133E2" w:rsidRPr="007133E2">
        <w:rPr>
          <w:rFonts w:ascii="Times New Roman" w:hAnsi="Times New Roman" w:cs="Times New Roman"/>
          <w:iCs/>
          <w:sz w:val="28"/>
          <w:szCs w:val="28"/>
          <w:lang w:val="en-US"/>
        </w:rPr>
        <w:t>Demograficheskoye obozreniye</w:t>
      </w:r>
      <w:r w:rsidR="007133E2">
        <w:rPr>
          <w:rFonts w:ascii="Times New Roman" w:hAnsi="Times New Roman" w:cs="Times New Roman"/>
          <w:iCs/>
          <w:sz w:val="28"/>
          <w:szCs w:val="28"/>
          <w:lang w:val="en-US"/>
        </w:rPr>
        <w:t xml:space="preserve"> [</w:t>
      </w:r>
      <w:r w:rsidR="007133E2" w:rsidRPr="007133E2">
        <w:rPr>
          <w:rFonts w:ascii="Times New Roman" w:hAnsi="Times New Roman" w:cs="Times New Roman"/>
          <w:iCs/>
          <w:sz w:val="28"/>
          <w:szCs w:val="28"/>
          <w:lang w:val="en-US"/>
        </w:rPr>
        <w:t>Demographic Review</w:t>
      </w:r>
      <w:r w:rsidR="007133E2">
        <w:rPr>
          <w:rFonts w:ascii="Times New Roman" w:hAnsi="Times New Roman" w:cs="Times New Roman"/>
          <w:iCs/>
          <w:sz w:val="28"/>
          <w:szCs w:val="28"/>
          <w:lang w:val="en-US"/>
        </w:rPr>
        <w:t>]</w:t>
      </w:r>
      <w:r w:rsidRPr="007133E2">
        <w:rPr>
          <w:rFonts w:ascii="Times New Roman" w:hAnsi="Times New Roman" w:cs="Times New Roman"/>
          <w:iCs/>
          <w:sz w:val="28"/>
          <w:szCs w:val="28"/>
          <w:lang w:val="en-US"/>
        </w:rPr>
        <w:t xml:space="preserve">. </w:t>
      </w:r>
      <w:r w:rsidRPr="000F7454">
        <w:rPr>
          <w:rFonts w:ascii="Times New Roman" w:hAnsi="Times New Roman" w:cs="Times New Roman"/>
          <w:iCs/>
          <w:sz w:val="28"/>
          <w:szCs w:val="28"/>
        </w:rPr>
        <w:t xml:space="preserve">2014. №1. </w:t>
      </w:r>
      <w:r w:rsidRPr="007133E2">
        <w:rPr>
          <w:rFonts w:ascii="Times New Roman" w:hAnsi="Times New Roman" w:cs="Times New Roman"/>
          <w:iCs/>
          <w:sz w:val="28"/>
          <w:szCs w:val="28"/>
          <w:lang w:val="en-US"/>
        </w:rPr>
        <w:t>URL</w:t>
      </w:r>
      <w:r w:rsidRPr="000F7454">
        <w:rPr>
          <w:rFonts w:ascii="Times New Roman" w:hAnsi="Times New Roman" w:cs="Times New Roman"/>
          <w:iCs/>
          <w:sz w:val="28"/>
          <w:szCs w:val="28"/>
        </w:rPr>
        <w:t xml:space="preserve">: </w:t>
      </w:r>
      <w:hyperlink r:id="rId12" w:history="1">
        <w:r w:rsidRPr="007133E2">
          <w:rPr>
            <w:rStyle w:val="a3"/>
            <w:rFonts w:ascii="Times New Roman" w:hAnsi="Times New Roman" w:cs="Times New Roman"/>
            <w:iCs/>
            <w:sz w:val="28"/>
            <w:szCs w:val="28"/>
            <w:lang w:val="en-US"/>
          </w:rPr>
          <w:t>https</w:t>
        </w:r>
        <w:r w:rsidRPr="000F7454">
          <w:rPr>
            <w:rStyle w:val="a3"/>
            <w:rFonts w:ascii="Times New Roman" w:hAnsi="Times New Roman" w:cs="Times New Roman"/>
            <w:iCs/>
            <w:sz w:val="28"/>
            <w:szCs w:val="28"/>
          </w:rPr>
          <w:t>://</w:t>
        </w:r>
        <w:r w:rsidRPr="007133E2">
          <w:rPr>
            <w:rStyle w:val="a3"/>
            <w:rFonts w:ascii="Times New Roman" w:hAnsi="Times New Roman" w:cs="Times New Roman"/>
            <w:iCs/>
            <w:sz w:val="28"/>
            <w:szCs w:val="28"/>
            <w:lang w:val="en-US"/>
          </w:rPr>
          <w:t>demreview</w:t>
        </w:r>
        <w:r w:rsidRPr="000F7454">
          <w:rPr>
            <w:rStyle w:val="a3"/>
            <w:rFonts w:ascii="Times New Roman" w:hAnsi="Times New Roman" w:cs="Times New Roman"/>
            <w:iCs/>
            <w:sz w:val="28"/>
            <w:szCs w:val="28"/>
          </w:rPr>
          <w:t>.</w:t>
        </w:r>
        <w:r w:rsidRPr="007133E2">
          <w:rPr>
            <w:rStyle w:val="a3"/>
            <w:rFonts w:ascii="Times New Roman" w:hAnsi="Times New Roman" w:cs="Times New Roman"/>
            <w:iCs/>
            <w:sz w:val="28"/>
            <w:szCs w:val="28"/>
            <w:lang w:val="en-US"/>
          </w:rPr>
          <w:t>hse</w:t>
        </w:r>
        <w:r w:rsidRPr="000F7454">
          <w:rPr>
            <w:rStyle w:val="a3"/>
            <w:rFonts w:ascii="Times New Roman" w:hAnsi="Times New Roman" w:cs="Times New Roman"/>
            <w:iCs/>
            <w:sz w:val="28"/>
            <w:szCs w:val="28"/>
          </w:rPr>
          <w:t>.</w:t>
        </w:r>
        <w:r w:rsidRPr="007133E2">
          <w:rPr>
            <w:rStyle w:val="a3"/>
            <w:rFonts w:ascii="Times New Roman" w:hAnsi="Times New Roman" w:cs="Times New Roman"/>
            <w:iCs/>
            <w:sz w:val="28"/>
            <w:szCs w:val="28"/>
            <w:lang w:val="en-US"/>
          </w:rPr>
          <w:t>ru</w:t>
        </w:r>
        <w:r w:rsidRPr="000F7454">
          <w:rPr>
            <w:rStyle w:val="a3"/>
            <w:rFonts w:ascii="Times New Roman" w:hAnsi="Times New Roman" w:cs="Times New Roman"/>
            <w:iCs/>
            <w:sz w:val="28"/>
            <w:szCs w:val="28"/>
          </w:rPr>
          <w:t>/</w:t>
        </w:r>
        <w:r w:rsidRPr="007133E2">
          <w:rPr>
            <w:rStyle w:val="a3"/>
            <w:rFonts w:ascii="Times New Roman" w:hAnsi="Times New Roman" w:cs="Times New Roman"/>
            <w:iCs/>
            <w:sz w:val="28"/>
            <w:szCs w:val="28"/>
            <w:lang w:val="en-US"/>
          </w:rPr>
          <w:t>article</w:t>
        </w:r>
        <w:r w:rsidRPr="000F7454">
          <w:rPr>
            <w:rStyle w:val="a3"/>
            <w:rFonts w:ascii="Times New Roman" w:hAnsi="Times New Roman" w:cs="Times New Roman"/>
            <w:iCs/>
            <w:sz w:val="28"/>
            <w:szCs w:val="28"/>
          </w:rPr>
          <w:t>/</w:t>
        </w:r>
        <w:r w:rsidRPr="007133E2">
          <w:rPr>
            <w:rStyle w:val="a3"/>
            <w:rFonts w:ascii="Times New Roman" w:hAnsi="Times New Roman" w:cs="Times New Roman"/>
            <w:iCs/>
            <w:sz w:val="28"/>
            <w:szCs w:val="28"/>
            <w:lang w:val="en-US"/>
          </w:rPr>
          <w:t>download</w:t>
        </w:r>
        <w:r w:rsidRPr="000F7454">
          <w:rPr>
            <w:rStyle w:val="a3"/>
            <w:rFonts w:ascii="Times New Roman" w:hAnsi="Times New Roman" w:cs="Times New Roman"/>
            <w:iCs/>
            <w:sz w:val="28"/>
            <w:szCs w:val="28"/>
          </w:rPr>
          <w:t>/1826/2549/</w:t>
        </w:r>
      </w:hyperlink>
    </w:p>
    <w:p w14:paraId="1F8C0AA3" w14:textId="74FE0BB9" w:rsidR="005E7A47" w:rsidRPr="000F7454" w:rsidRDefault="005E7A47" w:rsidP="005E7A47">
      <w:pPr>
        <w:spacing w:after="0" w:line="240" w:lineRule="auto"/>
        <w:ind w:firstLine="709"/>
        <w:jc w:val="both"/>
        <w:rPr>
          <w:rFonts w:ascii="Times New Roman" w:hAnsi="Times New Roman" w:cs="Times New Roman"/>
          <w:iCs/>
          <w:sz w:val="28"/>
          <w:szCs w:val="28"/>
          <w:lang w:val="en-US"/>
        </w:rPr>
      </w:pPr>
      <w:r w:rsidRPr="000F7454">
        <w:rPr>
          <w:rFonts w:ascii="Times New Roman" w:hAnsi="Times New Roman" w:cs="Times New Roman"/>
          <w:iCs/>
          <w:sz w:val="28"/>
          <w:szCs w:val="28"/>
          <w:lang w:val="en-US"/>
        </w:rPr>
        <w:t xml:space="preserve">8. </w:t>
      </w:r>
      <w:r w:rsidR="000F7454" w:rsidRPr="000F7454">
        <w:rPr>
          <w:rFonts w:ascii="Times New Roman" w:hAnsi="Times New Roman" w:cs="Times New Roman"/>
          <w:iCs/>
          <w:sz w:val="28"/>
          <w:szCs w:val="28"/>
          <w:lang w:val="en-US"/>
        </w:rPr>
        <w:t>Pavlik Z.</w:t>
      </w:r>
      <w:r w:rsidRPr="000F7454">
        <w:rPr>
          <w:rFonts w:ascii="Times New Roman" w:hAnsi="Times New Roman" w:cs="Times New Roman"/>
          <w:iCs/>
          <w:sz w:val="28"/>
          <w:szCs w:val="28"/>
          <w:lang w:val="en-US"/>
        </w:rPr>
        <w:t xml:space="preserve"> </w:t>
      </w:r>
      <w:r w:rsidR="000F7454" w:rsidRPr="000F7454">
        <w:rPr>
          <w:rFonts w:ascii="Times New Roman" w:hAnsi="Times New Roman" w:cs="Times New Roman"/>
          <w:iCs/>
          <w:sz w:val="28"/>
          <w:szCs w:val="28"/>
          <w:lang w:val="en-US"/>
        </w:rPr>
        <w:t>Problemy demograficheskoy revolyutsii. Brachnost', rozhdayemost', sem'ya za tri veka</w:t>
      </w:r>
      <w:r w:rsidR="000F7454">
        <w:rPr>
          <w:rFonts w:ascii="Times New Roman" w:hAnsi="Times New Roman" w:cs="Times New Roman"/>
          <w:iCs/>
          <w:sz w:val="28"/>
          <w:szCs w:val="28"/>
          <w:lang w:val="en-US"/>
        </w:rPr>
        <w:t xml:space="preserve"> [</w:t>
      </w:r>
      <w:r w:rsidR="000F7454" w:rsidRPr="000F7454">
        <w:rPr>
          <w:rFonts w:ascii="Times New Roman" w:hAnsi="Times New Roman" w:cs="Times New Roman"/>
          <w:iCs/>
          <w:sz w:val="28"/>
          <w:szCs w:val="28"/>
          <w:lang w:val="en-US"/>
        </w:rPr>
        <w:t xml:space="preserve">Problems of the </w:t>
      </w:r>
      <w:r w:rsidR="000F7454">
        <w:rPr>
          <w:rFonts w:ascii="Times New Roman" w:hAnsi="Times New Roman" w:cs="Times New Roman"/>
          <w:iCs/>
          <w:sz w:val="28"/>
          <w:szCs w:val="28"/>
          <w:lang w:val="en-US"/>
        </w:rPr>
        <w:t>D</w:t>
      </w:r>
      <w:r w:rsidR="000F7454" w:rsidRPr="000F7454">
        <w:rPr>
          <w:rFonts w:ascii="Times New Roman" w:hAnsi="Times New Roman" w:cs="Times New Roman"/>
          <w:iCs/>
          <w:sz w:val="28"/>
          <w:szCs w:val="28"/>
          <w:lang w:val="en-US"/>
        </w:rPr>
        <w:t xml:space="preserve">emographic </w:t>
      </w:r>
      <w:r w:rsidR="000F7454">
        <w:rPr>
          <w:rFonts w:ascii="Times New Roman" w:hAnsi="Times New Roman" w:cs="Times New Roman"/>
          <w:iCs/>
          <w:sz w:val="28"/>
          <w:szCs w:val="28"/>
          <w:lang w:val="en-US"/>
        </w:rPr>
        <w:t>R</w:t>
      </w:r>
      <w:r w:rsidR="000F7454" w:rsidRPr="000F7454">
        <w:rPr>
          <w:rFonts w:ascii="Times New Roman" w:hAnsi="Times New Roman" w:cs="Times New Roman"/>
          <w:iCs/>
          <w:sz w:val="28"/>
          <w:szCs w:val="28"/>
          <w:lang w:val="en-US"/>
        </w:rPr>
        <w:t xml:space="preserve">evolution. Marriage, </w:t>
      </w:r>
      <w:r w:rsidR="000F7454">
        <w:rPr>
          <w:rFonts w:ascii="Times New Roman" w:hAnsi="Times New Roman" w:cs="Times New Roman"/>
          <w:iCs/>
          <w:sz w:val="28"/>
          <w:szCs w:val="28"/>
          <w:lang w:val="en-US"/>
        </w:rPr>
        <w:t>F</w:t>
      </w:r>
      <w:r w:rsidR="000F7454" w:rsidRPr="000F7454">
        <w:rPr>
          <w:rFonts w:ascii="Times New Roman" w:hAnsi="Times New Roman" w:cs="Times New Roman"/>
          <w:iCs/>
          <w:sz w:val="28"/>
          <w:szCs w:val="28"/>
          <w:lang w:val="en-US"/>
        </w:rPr>
        <w:t xml:space="preserve">ertility, </w:t>
      </w:r>
      <w:r w:rsidR="000F7454">
        <w:rPr>
          <w:rFonts w:ascii="Times New Roman" w:hAnsi="Times New Roman" w:cs="Times New Roman"/>
          <w:iCs/>
          <w:sz w:val="28"/>
          <w:szCs w:val="28"/>
          <w:lang w:val="en-US"/>
        </w:rPr>
        <w:t>F</w:t>
      </w:r>
      <w:r w:rsidR="000F7454" w:rsidRPr="000F7454">
        <w:rPr>
          <w:rFonts w:ascii="Times New Roman" w:hAnsi="Times New Roman" w:cs="Times New Roman"/>
          <w:iCs/>
          <w:sz w:val="28"/>
          <w:szCs w:val="28"/>
          <w:lang w:val="en-US"/>
        </w:rPr>
        <w:t xml:space="preserve">amily for </w:t>
      </w:r>
      <w:r w:rsidR="000F7454">
        <w:rPr>
          <w:rFonts w:ascii="Times New Roman" w:hAnsi="Times New Roman" w:cs="Times New Roman"/>
          <w:iCs/>
          <w:sz w:val="28"/>
          <w:szCs w:val="28"/>
          <w:lang w:val="en-US"/>
        </w:rPr>
        <w:t>T</w:t>
      </w:r>
      <w:r w:rsidR="000F7454" w:rsidRPr="000F7454">
        <w:rPr>
          <w:rFonts w:ascii="Times New Roman" w:hAnsi="Times New Roman" w:cs="Times New Roman"/>
          <w:iCs/>
          <w:sz w:val="28"/>
          <w:szCs w:val="28"/>
          <w:lang w:val="en-US"/>
        </w:rPr>
        <w:t xml:space="preserve">hree </w:t>
      </w:r>
      <w:r w:rsidR="000F7454">
        <w:rPr>
          <w:rFonts w:ascii="Times New Roman" w:hAnsi="Times New Roman" w:cs="Times New Roman"/>
          <w:iCs/>
          <w:sz w:val="28"/>
          <w:szCs w:val="28"/>
          <w:lang w:val="en-US"/>
        </w:rPr>
        <w:t>C</w:t>
      </w:r>
      <w:r w:rsidR="000F7454" w:rsidRPr="000F7454">
        <w:rPr>
          <w:rFonts w:ascii="Times New Roman" w:hAnsi="Times New Roman" w:cs="Times New Roman"/>
          <w:iCs/>
          <w:sz w:val="28"/>
          <w:szCs w:val="28"/>
          <w:lang w:val="en-US"/>
        </w:rPr>
        <w:t>enturies</w:t>
      </w:r>
      <w:r w:rsidR="000F7454">
        <w:rPr>
          <w:rFonts w:ascii="Times New Roman" w:hAnsi="Times New Roman" w:cs="Times New Roman"/>
          <w:iCs/>
          <w:sz w:val="28"/>
          <w:szCs w:val="28"/>
          <w:lang w:val="en-US"/>
        </w:rPr>
        <w:t>]</w:t>
      </w:r>
      <w:r w:rsidR="000F7454" w:rsidRPr="000F7454">
        <w:rPr>
          <w:rFonts w:ascii="Times New Roman" w:hAnsi="Times New Roman" w:cs="Times New Roman"/>
          <w:iCs/>
          <w:sz w:val="28"/>
          <w:szCs w:val="28"/>
          <w:lang w:val="en-US"/>
        </w:rPr>
        <w:t>.</w:t>
      </w:r>
      <w:r w:rsidRPr="000F7454">
        <w:rPr>
          <w:rFonts w:ascii="Times New Roman" w:hAnsi="Times New Roman" w:cs="Times New Roman"/>
          <w:iCs/>
          <w:sz w:val="28"/>
          <w:szCs w:val="28"/>
          <w:lang w:val="en-US"/>
        </w:rPr>
        <w:t xml:space="preserve"> </w:t>
      </w:r>
      <w:r w:rsidR="000F7454" w:rsidRPr="0094511B">
        <w:rPr>
          <w:rFonts w:ascii="Times New Roman" w:hAnsi="Times New Roman" w:cs="Times New Roman"/>
          <w:iCs/>
          <w:sz w:val="28"/>
          <w:szCs w:val="28"/>
          <w:lang w:val="en-US"/>
        </w:rPr>
        <w:t>Ed</w:t>
      </w:r>
      <w:r w:rsidR="000F7454" w:rsidRPr="000F7454">
        <w:rPr>
          <w:rFonts w:ascii="Times New Roman" w:hAnsi="Times New Roman" w:cs="Times New Roman"/>
          <w:iCs/>
          <w:sz w:val="28"/>
          <w:szCs w:val="28"/>
          <w:lang w:val="en-US"/>
        </w:rPr>
        <w:t xml:space="preserve">. </w:t>
      </w:r>
      <w:r w:rsidR="000F7454" w:rsidRPr="0094511B">
        <w:rPr>
          <w:rFonts w:ascii="Times New Roman" w:hAnsi="Times New Roman" w:cs="Times New Roman"/>
          <w:iCs/>
          <w:sz w:val="28"/>
          <w:szCs w:val="28"/>
          <w:lang w:val="en-US"/>
        </w:rPr>
        <w:t>by</w:t>
      </w:r>
      <w:r w:rsidRPr="000F7454">
        <w:rPr>
          <w:rFonts w:ascii="Times New Roman" w:hAnsi="Times New Roman" w:cs="Times New Roman"/>
          <w:iCs/>
          <w:sz w:val="28"/>
          <w:szCs w:val="28"/>
          <w:lang w:val="en-US"/>
        </w:rPr>
        <w:t xml:space="preserve"> </w:t>
      </w:r>
      <w:r w:rsidR="000F7454" w:rsidRPr="00250AB0">
        <w:rPr>
          <w:rFonts w:ascii="Times New Roman" w:hAnsi="Times New Roman" w:cs="Times New Roman"/>
          <w:iCs/>
          <w:sz w:val="28"/>
          <w:szCs w:val="28"/>
          <w:lang w:val="en-US"/>
        </w:rPr>
        <w:t>Vishnevskii A. G</w:t>
      </w:r>
      <w:r w:rsidRPr="000F7454">
        <w:rPr>
          <w:rFonts w:ascii="Times New Roman" w:hAnsi="Times New Roman" w:cs="Times New Roman"/>
          <w:iCs/>
          <w:sz w:val="28"/>
          <w:szCs w:val="28"/>
          <w:lang w:val="en-US"/>
        </w:rPr>
        <w:t xml:space="preserve">. </w:t>
      </w:r>
      <w:r w:rsidR="000F7454" w:rsidRPr="00250AB0">
        <w:rPr>
          <w:rFonts w:ascii="Times New Roman" w:hAnsi="Times New Roman" w:cs="Times New Roman"/>
          <w:iCs/>
          <w:sz w:val="28"/>
          <w:szCs w:val="28"/>
          <w:lang w:val="en-US"/>
        </w:rPr>
        <w:t>Moscow: Statistika</w:t>
      </w:r>
      <w:r w:rsidRPr="000F7454">
        <w:rPr>
          <w:rFonts w:ascii="Times New Roman" w:hAnsi="Times New Roman" w:cs="Times New Roman"/>
          <w:iCs/>
          <w:sz w:val="28"/>
          <w:szCs w:val="28"/>
          <w:lang w:val="en-US"/>
        </w:rPr>
        <w:t xml:space="preserve">, 1979. </w:t>
      </w:r>
      <w:r w:rsidR="000F7454">
        <w:rPr>
          <w:rFonts w:ascii="Times New Roman" w:hAnsi="Times New Roman" w:cs="Times New Roman"/>
          <w:iCs/>
          <w:sz w:val="28"/>
          <w:szCs w:val="28"/>
          <w:lang w:val="en-US"/>
        </w:rPr>
        <w:t>P</w:t>
      </w:r>
      <w:r w:rsidRPr="000F7454">
        <w:rPr>
          <w:rFonts w:ascii="Times New Roman" w:hAnsi="Times New Roman" w:cs="Times New Roman"/>
          <w:iCs/>
          <w:sz w:val="28"/>
          <w:szCs w:val="28"/>
          <w:lang w:val="en-US"/>
        </w:rPr>
        <w:t>. 158-168.</w:t>
      </w:r>
    </w:p>
    <w:p w14:paraId="79D130AE" w14:textId="77777777" w:rsidR="002E2C14" w:rsidRDefault="005E7A47" w:rsidP="005E7A47">
      <w:pPr>
        <w:spacing w:after="0" w:line="240" w:lineRule="auto"/>
        <w:ind w:firstLine="709"/>
        <w:jc w:val="both"/>
        <w:rPr>
          <w:rFonts w:ascii="Times New Roman" w:hAnsi="Times New Roman" w:cs="Times New Roman"/>
          <w:iCs/>
          <w:sz w:val="28"/>
          <w:szCs w:val="28"/>
        </w:rPr>
      </w:pPr>
      <w:r w:rsidRPr="002E2C14">
        <w:rPr>
          <w:rFonts w:ascii="Times New Roman" w:hAnsi="Times New Roman" w:cs="Times New Roman"/>
          <w:iCs/>
          <w:sz w:val="28"/>
          <w:szCs w:val="28"/>
          <w:lang w:val="en-US"/>
        </w:rPr>
        <w:t xml:space="preserve">9. </w:t>
      </w:r>
      <w:r w:rsidR="002E2C14" w:rsidRPr="002E2C14">
        <w:rPr>
          <w:rFonts w:ascii="Times New Roman" w:hAnsi="Times New Roman" w:cs="Times New Roman"/>
          <w:iCs/>
          <w:sz w:val="28"/>
          <w:szCs w:val="28"/>
          <w:lang w:val="en-US"/>
        </w:rPr>
        <w:t xml:space="preserve">Penev G. Population by age and sex. Population and households of the FR Yugoslavia according to the 1991 </w:t>
      </w:r>
      <w:r w:rsidR="002E2C14" w:rsidRPr="0094511B">
        <w:rPr>
          <w:rFonts w:ascii="Times New Roman" w:hAnsi="Times New Roman" w:cs="Times New Roman"/>
          <w:iCs/>
          <w:sz w:val="28"/>
          <w:szCs w:val="28"/>
          <w:lang w:val="en-US"/>
        </w:rPr>
        <w:t>Ed</w:t>
      </w:r>
      <w:r w:rsidR="002E2C14" w:rsidRPr="000F7454">
        <w:rPr>
          <w:rFonts w:ascii="Times New Roman" w:hAnsi="Times New Roman" w:cs="Times New Roman"/>
          <w:iCs/>
          <w:sz w:val="28"/>
          <w:szCs w:val="28"/>
          <w:lang w:val="en-US"/>
        </w:rPr>
        <w:t xml:space="preserve">. </w:t>
      </w:r>
      <w:r w:rsidR="002E2C14" w:rsidRPr="0094511B">
        <w:rPr>
          <w:rFonts w:ascii="Times New Roman" w:hAnsi="Times New Roman" w:cs="Times New Roman"/>
          <w:iCs/>
          <w:sz w:val="28"/>
          <w:szCs w:val="28"/>
          <w:lang w:val="en-US"/>
        </w:rPr>
        <w:t>by</w:t>
      </w:r>
      <w:r w:rsidR="002E2C14" w:rsidRPr="002E2C14">
        <w:rPr>
          <w:rFonts w:ascii="Times New Roman" w:hAnsi="Times New Roman" w:cs="Times New Roman"/>
          <w:iCs/>
          <w:sz w:val="28"/>
          <w:szCs w:val="28"/>
          <w:lang w:val="en-US"/>
        </w:rPr>
        <w:t xml:space="preserve"> Svetlana Radovanović. Belgrade: Federal Bureau of Statistics and Center for Demographic Research IDN, 1995. </w:t>
      </w:r>
      <w:r w:rsidR="002E2C14">
        <w:rPr>
          <w:rFonts w:ascii="Times New Roman" w:hAnsi="Times New Roman" w:cs="Times New Roman"/>
          <w:iCs/>
          <w:sz w:val="28"/>
          <w:szCs w:val="28"/>
          <w:lang w:val="en-US"/>
        </w:rPr>
        <w:t>P</w:t>
      </w:r>
      <w:r w:rsidR="002E2C14" w:rsidRPr="002E2C14">
        <w:rPr>
          <w:rFonts w:ascii="Times New Roman" w:hAnsi="Times New Roman" w:cs="Times New Roman"/>
          <w:iCs/>
          <w:sz w:val="28"/>
          <w:szCs w:val="28"/>
        </w:rPr>
        <w:t>. 155-178.</w:t>
      </w:r>
    </w:p>
    <w:p w14:paraId="1883346F" w14:textId="5E40DFA9" w:rsidR="005E7A47" w:rsidRPr="0094511B" w:rsidRDefault="005E7A47" w:rsidP="005E7A47">
      <w:pPr>
        <w:spacing w:after="0" w:line="240" w:lineRule="auto"/>
        <w:ind w:firstLine="709"/>
        <w:jc w:val="both"/>
        <w:rPr>
          <w:rFonts w:ascii="Times New Roman" w:hAnsi="Times New Roman" w:cs="Times New Roman"/>
          <w:iCs/>
          <w:sz w:val="28"/>
          <w:szCs w:val="28"/>
          <w:lang w:val="en-US"/>
        </w:rPr>
      </w:pPr>
      <w:r w:rsidRPr="00A303BC">
        <w:rPr>
          <w:rFonts w:ascii="Times New Roman" w:hAnsi="Times New Roman" w:cs="Times New Roman"/>
          <w:iCs/>
          <w:sz w:val="28"/>
          <w:szCs w:val="28"/>
          <w:lang w:val="en-US"/>
        </w:rPr>
        <w:t xml:space="preserve">10. </w:t>
      </w:r>
      <w:r w:rsidR="00A303BC" w:rsidRPr="00A303BC">
        <w:rPr>
          <w:rFonts w:ascii="Times New Roman" w:hAnsi="Times New Roman" w:cs="Times New Roman"/>
          <w:iCs/>
          <w:sz w:val="28"/>
          <w:szCs w:val="28"/>
          <w:lang w:val="en-US"/>
        </w:rPr>
        <w:t>Prakticheskaya demogra</w:t>
      </w:r>
      <w:r w:rsidR="00A303BC">
        <w:rPr>
          <w:rFonts w:ascii="Times New Roman" w:hAnsi="Times New Roman" w:cs="Times New Roman"/>
          <w:iCs/>
          <w:sz w:val="28"/>
          <w:szCs w:val="28"/>
          <w:lang w:val="en-US"/>
        </w:rPr>
        <w:t>f</w:t>
      </w:r>
      <w:r w:rsidR="00A303BC" w:rsidRPr="00A303BC">
        <w:rPr>
          <w:rFonts w:ascii="Times New Roman" w:hAnsi="Times New Roman" w:cs="Times New Roman"/>
          <w:iCs/>
          <w:sz w:val="28"/>
          <w:szCs w:val="28"/>
          <w:lang w:val="en-US"/>
        </w:rPr>
        <w:t xml:space="preserve">iya: ucheb. posobie dlya vuzov [Practical Demography: Textbook for Universities]. </w:t>
      </w:r>
      <w:r w:rsidR="00A303BC" w:rsidRPr="0094511B">
        <w:rPr>
          <w:rFonts w:ascii="Times New Roman" w:hAnsi="Times New Roman" w:cs="Times New Roman"/>
          <w:iCs/>
          <w:sz w:val="28"/>
          <w:szCs w:val="28"/>
          <w:lang w:val="en-US"/>
        </w:rPr>
        <w:t>Ed. by L. L. Rybakovskii. Moscow: TsSP, 2005. 280 p.</w:t>
      </w:r>
    </w:p>
    <w:p w14:paraId="7C7F3AEC" w14:textId="0766958D" w:rsidR="005E7A47" w:rsidRPr="002F2BC9" w:rsidRDefault="005E7A47" w:rsidP="005E7A47">
      <w:pPr>
        <w:spacing w:after="0" w:line="240" w:lineRule="auto"/>
        <w:ind w:firstLine="709"/>
        <w:jc w:val="both"/>
        <w:rPr>
          <w:rFonts w:ascii="Times New Roman" w:hAnsi="Times New Roman" w:cs="Times New Roman"/>
          <w:iCs/>
          <w:sz w:val="28"/>
          <w:szCs w:val="28"/>
          <w:lang w:val="en-US"/>
        </w:rPr>
      </w:pPr>
      <w:r w:rsidRPr="002F2BC9">
        <w:rPr>
          <w:rFonts w:ascii="Times New Roman" w:hAnsi="Times New Roman" w:cs="Times New Roman"/>
          <w:iCs/>
          <w:sz w:val="28"/>
          <w:szCs w:val="28"/>
          <w:lang w:val="en-US"/>
        </w:rPr>
        <w:t xml:space="preserve">11. </w:t>
      </w:r>
      <w:r w:rsidR="002F2BC9" w:rsidRPr="002F2BC9">
        <w:rPr>
          <w:rFonts w:ascii="Times New Roman" w:hAnsi="Times New Roman" w:cs="Times New Roman"/>
          <w:iCs/>
          <w:sz w:val="28"/>
          <w:szCs w:val="28"/>
          <w:lang w:val="en-US"/>
        </w:rPr>
        <w:t>Rolich N. I.</w:t>
      </w:r>
      <w:r w:rsidRPr="002F2BC9">
        <w:rPr>
          <w:rFonts w:ascii="Times New Roman" w:hAnsi="Times New Roman" w:cs="Times New Roman"/>
          <w:iCs/>
          <w:sz w:val="28"/>
          <w:szCs w:val="28"/>
          <w:lang w:val="en-US"/>
        </w:rPr>
        <w:t xml:space="preserve"> </w:t>
      </w:r>
      <w:r w:rsidR="002F2BC9" w:rsidRPr="002F2BC9">
        <w:rPr>
          <w:rFonts w:ascii="Times New Roman" w:hAnsi="Times New Roman" w:cs="Times New Roman"/>
          <w:iCs/>
          <w:sz w:val="28"/>
          <w:szCs w:val="28"/>
          <w:lang w:val="en-US"/>
        </w:rPr>
        <w:t>Sotsiologicheskiye teorii starosti i stareniya: sravnitel'nyy analiz</w:t>
      </w:r>
      <w:r w:rsidR="002F2BC9" w:rsidRPr="002F2BC9">
        <w:rPr>
          <w:rFonts w:ascii="Times New Roman" w:hAnsi="Times New Roman" w:cs="Times New Roman"/>
          <w:iCs/>
          <w:sz w:val="28"/>
          <w:szCs w:val="28"/>
          <w:lang w:val="en-US"/>
        </w:rPr>
        <w:t xml:space="preserve"> </w:t>
      </w:r>
      <w:r w:rsidR="002F2BC9">
        <w:rPr>
          <w:rFonts w:ascii="Times New Roman" w:hAnsi="Times New Roman" w:cs="Times New Roman"/>
          <w:iCs/>
          <w:sz w:val="28"/>
          <w:szCs w:val="28"/>
          <w:lang w:val="en-US"/>
        </w:rPr>
        <w:t xml:space="preserve"> [</w:t>
      </w:r>
      <w:r w:rsidR="002F2BC9" w:rsidRPr="002F2BC9">
        <w:rPr>
          <w:rFonts w:ascii="Times New Roman" w:hAnsi="Times New Roman" w:cs="Times New Roman"/>
          <w:iCs/>
          <w:sz w:val="28"/>
          <w:szCs w:val="28"/>
          <w:lang w:val="en-US"/>
        </w:rPr>
        <w:t xml:space="preserve">Sociological </w:t>
      </w:r>
      <w:r w:rsidR="002F2BC9">
        <w:rPr>
          <w:rFonts w:ascii="Times New Roman" w:hAnsi="Times New Roman" w:cs="Times New Roman"/>
          <w:iCs/>
          <w:sz w:val="28"/>
          <w:szCs w:val="28"/>
          <w:lang w:val="en-US"/>
        </w:rPr>
        <w:t>T</w:t>
      </w:r>
      <w:r w:rsidR="002F2BC9" w:rsidRPr="002F2BC9">
        <w:rPr>
          <w:rFonts w:ascii="Times New Roman" w:hAnsi="Times New Roman" w:cs="Times New Roman"/>
          <w:iCs/>
          <w:sz w:val="28"/>
          <w:szCs w:val="28"/>
          <w:lang w:val="en-US"/>
        </w:rPr>
        <w:t xml:space="preserve">heories of </w:t>
      </w:r>
      <w:r w:rsidR="002F2BC9">
        <w:rPr>
          <w:rFonts w:ascii="Times New Roman" w:hAnsi="Times New Roman" w:cs="Times New Roman"/>
          <w:iCs/>
          <w:sz w:val="28"/>
          <w:szCs w:val="28"/>
          <w:lang w:val="en-US"/>
        </w:rPr>
        <w:t>O</w:t>
      </w:r>
      <w:r w:rsidR="002F2BC9" w:rsidRPr="002F2BC9">
        <w:rPr>
          <w:rFonts w:ascii="Times New Roman" w:hAnsi="Times New Roman" w:cs="Times New Roman"/>
          <w:iCs/>
          <w:sz w:val="28"/>
          <w:szCs w:val="28"/>
          <w:lang w:val="en-US"/>
        </w:rPr>
        <w:t xml:space="preserve">ld </w:t>
      </w:r>
      <w:r w:rsidR="002F2BC9">
        <w:rPr>
          <w:rFonts w:ascii="Times New Roman" w:hAnsi="Times New Roman" w:cs="Times New Roman"/>
          <w:iCs/>
          <w:sz w:val="28"/>
          <w:szCs w:val="28"/>
          <w:lang w:val="en-US"/>
        </w:rPr>
        <w:t>A</w:t>
      </w:r>
      <w:r w:rsidR="002F2BC9" w:rsidRPr="002F2BC9">
        <w:rPr>
          <w:rFonts w:ascii="Times New Roman" w:hAnsi="Times New Roman" w:cs="Times New Roman"/>
          <w:iCs/>
          <w:sz w:val="28"/>
          <w:szCs w:val="28"/>
          <w:lang w:val="en-US"/>
        </w:rPr>
        <w:t xml:space="preserve">ge and </w:t>
      </w:r>
      <w:r w:rsidR="002F2BC9">
        <w:rPr>
          <w:rFonts w:ascii="Times New Roman" w:hAnsi="Times New Roman" w:cs="Times New Roman"/>
          <w:iCs/>
          <w:sz w:val="28"/>
          <w:szCs w:val="28"/>
          <w:lang w:val="en-US"/>
        </w:rPr>
        <w:t>A</w:t>
      </w:r>
      <w:r w:rsidR="002F2BC9" w:rsidRPr="002F2BC9">
        <w:rPr>
          <w:rFonts w:ascii="Times New Roman" w:hAnsi="Times New Roman" w:cs="Times New Roman"/>
          <w:iCs/>
          <w:sz w:val="28"/>
          <w:szCs w:val="28"/>
          <w:lang w:val="en-US"/>
        </w:rPr>
        <w:t xml:space="preserve">ging: a </w:t>
      </w:r>
      <w:r w:rsidR="002F2BC9">
        <w:rPr>
          <w:rFonts w:ascii="Times New Roman" w:hAnsi="Times New Roman" w:cs="Times New Roman"/>
          <w:iCs/>
          <w:sz w:val="28"/>
          <w:szCs w:val="28"/>
          <w:lang w:val="en-US"/>
        </w:rPr>
        <w:t>C</w:t>
      </w:r>
      <w:r w:rsidR="002F2BC9" w:rsidRPr="002F2BC9">
        <w:rPr>
          <w:rFonts w:ascii="Times New Roman" w:hAnsi="Times New Roman" w:cs="Times New Roman"/>
          <w:iCs/>
          <w:sz w:val="28"/>
          <w:szCs w:val="28"/>
          <w:lang w:val="en-US"/>
        </w:rPr>
        <w:t xml:space="preserve">omparative </w:t>
      </w:r>
      <w:r w:rsidR="002F2BC9">
        <w:rPr>
          <w:rFonts w:ascii="Times New Roman" w:hAnsi="Times New Roman" w:cs="Times New Roman"/>
          <w:iCs/>
          <w:sz w:val="28"/>
          <w:szCs w:val="28"/>
          <w:lang w:val="en-US"/>
        </w:rPr>
        <w:t>A</w:t>
      </w:r>
      <w:r w:rsidR="002F2BC9" w:rsidRPr="002F2BC9">
        <w:rPr>
          <w:rFonts w:ascii="Times New Roman" w:hAnsi="Times New Roman" w:cs="Times New Roman"/>
          <w:iCs/>
          <w:sz w:val="28"/>
          <w:szCs w:val="28"/>
          <w:lang w:val="en-US"/>
        </w:rPr>
        <w:t>nalysis</w:t>
      </w:r>
      <w:r w:rsidR="002F2BC9">
        <w:rPr>
          <w:rFonts w:ascii="Times New Roman" w:hAnsi="Times New Roman" w:cs="Times New Roman"/>
          <w:iCs/>
          <w:sz w:val="28"/>
          <w:szCs w:val="28"/>
          <w:lang w:val="en-US"/>
        </w:rPr>
        <w:t>].</w:t>
      </w:r>
      <w:r w:rsidRPr="002F2BC9">
        <w:rPr>
          <w:rFonts w:ascii="Times New Roman" w:hAnsi="Times New Roman" w:cs="Times New Roman"/>
          <w:iCs/>
          <w:sz w:val="28"/>
          <w:szCs w:val="28"/>
          <w:lang w:val="en-US"/>
        </w:rPr>
        <w:t xml:space="preserve"> </w:t>
      </w:r>
      <w:r w:rsidR="002F2BC9" w:rsidRPr="002F2BC9">
        <w:rPr>
          <w:rFonts w:ascii="Times New Roman" w:hAnsi="Times New Roman" w:cs="Times New Roman"/>
          <w:iCs/>
          <w:sz w:val="28"/>
          <w:szCs w:val="28"/>
          <w:lang w:val="en-US"/>
        </w:rPr>
        <w:t>Trud. Profsoyuzy. Obshchestvo.</w:t>
      </w:r>
      <w:r w:rsidR="002F2BC9">
        <w:rPr>
          <w:rFonts w:ascii="Times New Roman" w:hAnsi="Times New Roman" w:cs="Times New Roman"/>
          <w:iCs/>
          <w:sz w:val="28"/>
          <w:szCs w:val="28"/>
          <w:lang w:val="en-US"/>
        </w:rPr>
        <w:t xml:space="preserve"> [</w:t>
      </w:r>
      <w:r w:rsidR="002F2BC9" w:rsidRPr="002F2BC9">
        <w:rPr>
          <w:rFonts w:ascii="Times New Roman" w:hAnsi="Times New Roman" w:cs="Times New Roman"/>
          <w:iCs/>
          <w:sz w:val="28"/>
          <w:szCs w:val="28"/>
          <w:lang w:val="en-US"/>
        </w:rPr>
        <w:t>Work. Unions. Society.</w:t>
      </w:r>
      <w:r w:rsidR="002F2BC9">
        <w:rPr>
          <w:rFonts w:ascii="Times New Roman" w:hAnsi="Times New Roman" w:cs="Times New Roman"/>
          <w:iCs/>
          <w:sz w:val="28"/>
          <w:szCs w:val="28"/>
          <w:lang w:val="en-US"/>
        </w:rPr>
        <w:t>]</w:t>
      </w:r>
      <w:r w:rsidRPr="002F2BC9">
        <w:rPr>
          <w:rFonts w:ascii="Times New Roman" w:hAnsi="Times New Roman" w:cs="Times New Roman"/>
          <w:iCs/>
          <w:sz w:val="28"/>
          <w:szCs w:val="28"/>
          <w:lang w:val="en-US"/>
        </w:rPr>
        <w:t xml:space="preserve"> 2017. № 3 (57)</w:t>
      </w:r>
      <w:r w:rsidR="002F2BC9">
        <w:rPr>
          <w:rFonts w:ascii="Times New Roman" w:hAnsi="Times New Roman" w:cs="Times New Roman"/>
          <w:iCs/>
          <w:sz w:val="28"/>
          <w:szCs w:val="28"/>
          <w:lang w:val="en-US"/>
        </w:rPr>
        <w:t>.</w:t>
      </w:r>
      <w:r w:rsidRPr="002F2BC9">
        <w:rPr>
          <w:rFonts w:ascii="Times New Roman" w:hAnsi="Times New Roman" w:cs="Times New Roman"/>
          <w:iCs/>
          <w:sz w:val="28"/>
          <w:szCs w:val="28"/>
          <w:lang w:val="en-US"/>
        </w:rPr>
        <w:t xml:space="preserve"> URL: http://elib.mitso.by/bitstream/edoc/1918/1/%D0%A2%D0%9F%D0%9E_3_2017-104-109.pdf</w:t>
      </w:r>
    </w:p>
    <w:p w14:paraId="38045D35" w14:textId="5D71D4D1" w:rsidR="005E7A47" w:rsidRPr="001A612B" w:rsidRDefault="005E7A47" w:rsidP="005E7A47">
      <w:pPr>
        <w:spacing w:after="0" w:line="240" w:lineRule="auto"/>
        <w:ind w:firstLine="709"/>
        <w:jc w:val="both"/>
        <w:rPr>
          <w:rFonts w:ascii="Times New Roman" w:hAnsi="Times New Roman" w:cs="Times New Roman"/>
          <w:iCs/>
          <w:sz w:val="28"/>
          <w:szCs w:val="28"/>
          <w:lang w:val="en-US"/>
        </w:rPr>
      </w:pPr>
      <w:r w:rsidRPr="001A612B">
        <w:rPr>
          <w:rFonts w:ascii="Times New Roman" w:hAnsi="Times New Roman" w:cs="Times New Roman"/>
          <w:iCs/>
          <w:sz w:val="28"/>
          <w:szCs w:val="28"/>
          <w:lang w:val="en-US"/>
        </w:rPr>
        <w:t xml:space="preserve">12. </w:t>
      </w:r>
      <w:r w:rsidR="001A612B" w:rsidRPr="001A612B">
        <w:rPr>
          <w:rFonts w:ascii="Times New Roman" w:hAnsi="Times New Roman" w:cs="Times New Roman"/>
          <w:iCs/>
          <w:sz w:val="28"/>
          <w:szCs w:val="28"/>
          <w:lang w:val="en-US"/>
        </w:rPr>
        <w:t>Rosset E.</w:t>
      </w:r>
      <w:r w:rsidRPr="001A612B">
        <w:rPr>
          <w:rFonts w:ascii="Times New Roman" w:hAnsi="Times New Roman" w:cs="Times New Roman"/>
          <w:iCs/>
          <w:sz w:val="28"/>
          <w:szCs w:val="28"/>
          <w:lang w:val="en-US"/>
        </w:rPr>
        <w:t xml:space="preserve"> </w:t>
      </w:r>
      <w:r w:rsidR="001A612B" w:rsidRPr="001A612B">
        <w:rPr>
          <w:rFonts w:ascii="Times New Roman" w:hAnsi="Times New Roman" w:cs="Times New Roman"/>
          <w:iCs/>
          <w:sz w:val="28"/>
          <w:szCs w:val="28"/>
          <w:lang w:val="en-US"/>
        </w:rPr>
        <w:t>Protsess stareniya naseleniya</w:t>
      </w:r>
      <w:r w:rsidR="001A612B">
        <w:rPr>
          <w:rFonts w:ascii="Times New Roman" w:hAnsi="Times New Roman" w:cs="Times New Roman"/>
          <w:iCs/>
          <w:sz w:val="28"/>
          <w:szCs w:val="28"/>
          <w:lang w:val="en-US"/>
        </w:rPr>
        <w:t xml:space="preserve"> [</w:t>
      </w:r>
      <w:r w:rsidR="001A612B" w:rsidRPr="001A612B">
        <w:rPr>
          <w:rFonts w:ascii="Times New Roman" w:hAnsi="Times New Roman" w:cs="Times New Roman"/>
          <w:iCs/>
          <w:sz w:val="28"/>
          <w:szCs w:val="28"/>
          <w:lang w:val="en-US"/>
        </w:rPr>
        <w:t xml:space="preserve">Population </w:t>
      </w:r>
      <w:r w:rsidR="001A612B">
        <w:rPr>
          <w:rFonts w:ascii="Times New Roman" w:hAnsi="Times New Roman" w:cs="Times New Roman"/>
          <w:iCs/>
          <w:sz w:val="28"/>
          <w:szCs w:val="28"/>
          <w:lang w:val="en-US"/>
        </w:rPr>
        <w:t>A</w:t>
      </w:r>
      <w:r w:rsidR="001A612B" w:rsidRPr="001A612B">
        <w:rPr>
          <w:rFonts w:ascii="Times New Roman" w:hAnsi="Times New Roman" w:cs="Times New Roman"/>
          <w:iCs/>
          <w:sz w:val="28"/>
          <w:szCs w:val="28"/>
          <w:lang w:val="en-US"/>
        </w:rPr>
        <w:t xml:space="preserve">ging </w:t>
      </w:r>
      <w:r w:rsidR="001A612B">
        <w:rPr>
          <w:rFonts w:ascii="Times New Roman" w:hAnsi="Times New Roman" w:cs="Times New Roman"/>
          <w:iCs/>
          <w:sz w:val="28"/>
          <w:szCs w:val="28"/>
          <w:lang w:val="en-US"/>
        </w:rPr>
        <w:t>P</w:t>
      </w:r>
      <w:r w:rsidR="001A612B" w:rsidRPr="001A612B">
        <w:rPr>
          <w:rFonts w:ascii="Times New Roman" w:hAnsi="Times New Roman" w:cs="Times New Roman"/>
          <w:iCs/>
          <w:sz w:val="28"/>
          <w:szCs w:val="28"/>
          <w:lang w:val="en-US"/>
        </w:rPr>
        <w:t>rocess</w:t>
      </w:r>
      <w:r w:rsidR="001A612B">
        <w:rPr>
          <w:rFonts w:ascii="Times New Roman" w:hAnsi="Times New Roman" w:cs="Times New Roman"/>
          <w:iCs/>
          <w:sz w:val="28"/>
          <w:szCs w:val="28"/>
          <w:lang w:val="en-US"/>
        </w:rPr>
        <w:t>]</w:t>
      </w:r>
      <w:r w:rsidRPr="001A612B">
        <w:rPr>
          <w:rFonts w:ascii="Times New Roman" w:hAnsi="Times New Roman" w:cs="Times New Roman"/>
          <w:iCs/>
          <w:sz w:val="28"/>
          <w:szCs w:val="28"/>
          <w:lang w:val="en-US"/>
        </w:rPr>
        <w:t xml:space="preserve">. </w:t>
      </w:r>
      <w:r w:rsidR="001A612B" w:rsidRPr="00250AB0">
        <w:rPr>
          <w:rFonts w:ascii="Times New Roman" w:hAnsi="Times New Roman" w:cs="Times New Roman"/>
          <w:iCs/>
          <w:sz w:val="28"/>
          <w:szCs w:val="28"/>
          <w:lang w:val="en-US"/>
        </w:rPr>
        <w:t>Moscow: Statistika</w:t>
      </w:r>
      <w:r w:rsidR="001A612B" w:rsidRPr="000F7454">
        <w:rPr>
          <w:rFonts w:ascii="Times New Roman" w:hAnsi="Times New Roman" w:cs="Times New Roman"/>
          <w:iCs/>
          <w:sz w:val="28"/>
          <w:szCs w:val="28"/>
          <w:lang w:val="en-US"/>
        </w:rPr>
        <w:t xml:space="preserve">, </w:t>
      </w:r>
      <w:r w:rsidRPr="001A612B">
        <w:rPr>
          <w:rFonts w:ascii="Times New Roman" w:hAnsi="Times New Roman" w:cs="Times New Roman"/>
          <w:iCs/>
          <w:sz w:val="28"/>
          <w:szCs w:val="28"/>
          <w:lang w:val="en-US"/>
        </w:rPr>
        <w:t xml:space="preserve">1968. 508 </w:t>
      </w:r>
      <w:r w:rsidR="001A612B">
        <w:rPr>
          <w:rFonts w:ascii="Times New Roman" w:hAnsi="Times New Roman" w:cs="Times New Roman"/>
          <w:iCs/>
          <w:sz w:val="28"/>
          <w:szCs w:val="28"/>
          <w:lang w:val="en-US"/>
        </w:rPr>
        <w:t>p</w:t>
      </w:r>
      <w:r w:rsidRPr="001A612B">
        <w:rPr>
          <w:rFonts w:ascii="Times New Roman" w:hAnsi="Times New Roman" w:cs="Times New Roman"/>
          <w:iCs/>
          <w:sz w:val="28"/>
          <w:szCs w:val="28"/>
          <w:lang w:val="en-US"/>
        </w:rPr>
        <w:t>.</w:t>
      </w:r>
    </w:p>
    <w:p w14:paraId="1A787C45" w14:textId="72FE3ADA" w:rsidR="005E7A47" w:rsidRPr="0025331A" w:rsidRDefault="005E7A47" w:rsidP="005E7A47">
      <w:pPr>
        <w:spacing w:after="0" w:line="240" w:lineRule="auto"/>
        <w:ind w:firstLine="709"/>
        <w:jc w:val="both"/>
        <w:rPr>
          <w:rFonts w:ascii="Times New Roman" w:hAnsi="Times New Roman" w:cs="Times New Roman"/>
          <w:iCs/>
          <w:sz w:val="28"/>
          <w:szCs w:val="28"/>
        </w:rPr>
      </w:pPr>
      <w:r w:rsidRPr="0094511B">
        <w:rPr>
          <w:rFonts w:ascii="Times New Roman" w:hAnsi="Times New Roman" w:cs="Times New Roman"/>
          <w:iCs/>
          <w:sz w:val="28"/>
          <w:szCs w:val="28"/>
          <w:lang w:val="en-US"/>
        </w:rPr>
        <w:t xml:space="preserve">13. </w:t>
      </w:r>
      <w:r w:rsidR="0094511B" w:rsidRPr="0094511B">
        <w:rPr>
          <w:rFonts w:ascii="Times New Roman" w:hAnsi="Times New Roman" w:cs="Times New Roman"/>
          <w:iCs/>
          <w:sz w:val="28"/>
          <w:szCs w:val="28"/>
          <w:lang w:val="en-US"/>
        </w:rPr>
        <w:t xml:space="preserve">Sauvy A. Obshchaya teoriya naseleniya. Tom vtoroi. Zhizn’ naseleniya [La Théorie Générale de la Population. Volume 2. La Vie des Populations]. Translated from French by F. R. Okuneva. </w:t>
      </w:r>
      <w:r w:rsidR="0094511B" w:rsidRPr="0094511B">
        <w:rPr>
          <w:rFonts w:ascii="Times New Roman" w:hAnsi="Times New Roman" w:cs="Times New Roman"/>
          <w:iCs/>
          <w:sz w:val="28"/>
          <w:szCs w:val="28"/>
        </w:rPr>
        <w:t>Moscow: Progress, 1977. 520 p</w:t>
      </w:r>
      <w:r w:rsidR="001A612B" w:rsidRPr="0025331A">
        <w:rPr>
          <w:rFonts w:ascii="Times New Roman" w:hAnsi="Times New Roman" w:cs="Times New Roman"/>
          <w:iCs/>
          <w:sz w:val="28"/>
          <w:szCs w:val="28"/>
        </w:rPr>
        <w:t>.</w:t>
      </w:r>
    </w:p>
    <w:p w14:paraId="1B441785" w14:textId="4A1367AA" w:rsidR="005E7A47" w:rsidRPr="0025331A" w:rsidRDefault="005E7A47" w:rsidP="005E7A47">
      <w:pPr>
        <w:spacing w:after="0" w:line="240" w:lineRule="auto"/>
        <w:ind w:firstLine="709"/>
        <w:jc w:val="both"/>
        <w:rPr>
          <w:rFonts w:ascii="Times New Roman" w:hAnsi="Times New Roman" w:cs="Times New Roman"/>
          <w:iCs/>
          <w:sz w:val="28"/>
          <w:szCs w:val="28"/>
          <w:lang w:val="en-US"/>
        </w:rPr>
      </w:pPr>
      <w:r w:rsidRPr="0025331A">
        <w:rPr>
          <w:rFonts w:ascii="Times New Roman" w:hAnsi="Times New Roman" w:cs="Times New Roman"/>
          <w:iCs/>
          <w:sz w:val="28"/>
          <w:szCs w:val="28"/>
          <w:lang w:val="en-US"/>
        </w:rPr>
        <w:t xml:space="preserve">14. </w:t>
      </w:r>
      <w:r w:rsidR="0025331A" w:rsidRPr="0025331A">
        <w:rPr>
          <w:rFonts w:ascii="Times New Roman" w:hAnsi="Times New Roman" w:cs="Times New Roman"/>
          <w:iCs/>
          <w:sz w:val="28"/>
          <w:szCs w:val="28"/>
          <w:lang w:val="en-US"/>
        </w:rPr>
        <w:t>Chistova E. V.</w:t>
      </w:r>
      <w:r w:rsidRPr="0025331A">
        <w:rPr>
          <w:rFonts w:ascii="Times New Roman" w:hAnsi="Times New Roman" w:cs="Times New Roman"/>
          <w:iCs/>
          <w:sz w:val="28"/>
          <w:szCs w:val="28"/>
          <w:lang w:val="en-US"/>
        </w:rPr>
        <w:t xml:space="preserve"> </w:t>
      </w:r>
      <w:r w:rsidR="0025331A" w:rsidRPr="0025331A">
        <w:rPr>
          <w:rFonts w:ascii="Times New Roman" w:hAnsi="Times New Roman" w:cs="Times New Roman"/>
          <w:iCs/>
          <w:sz w:val="28"/>
          <w:szCs w:val="28"/>
          <w:lang w:val="en-US"/>
        </w:rPr>
        <w:t>Podkhod k opredeleniyu stadii demograficheskogo stareniya naseleniya na regional'nom urovne</w:t>
      </w:r>
      <w:r w:rsidR="0025331A" w:rsidRPr="0025331A">
        <w:rPr>
          <w:rFonts w:ascii="Times New Roman" w:hAnsi="Times New Roman" w:cs="Times New Roman"/>
          <w:iCs/>
          <w:sz w:val="28"/>
          <w:szCs w:val="28"/>
          <w:lang w:val="en-US"/>
        </w:rPr>
        <w:t xml:space="preserve"> [</w:t>
      </w:r>
      <w:r w:rsidR="0025331A" w:rsidRPr="0025331A">
        <w:rPr>
          <w:rFonts w:ascii="Times New Roman" w:hAnsi="Times New Roman" w:cs="Times New Roman"/>
          <w:iCs/>
          <w:sz w:val="28"/>
          <w:szCs w:val="28"/>
          <w:lang w:val="en-US"/>
        </w:rPr>
        <w:t xml:space="preserve">Approach to </w:t>
      </w:r>
      <w:r w:rsidR="0025331A">
        <w:rPr>
          <w:rFonts w:ascii="Times New Roman" w:hAnsi="Times New Roman" w:cs="Times New Roman"/>
          <w:iCs/>
          <w:sz w:val="28"/>
          <w:szCs w:val="28"/>
          <w:lang w:val="en-US"/>
        </w:rPr>
        <w:t>D</w:t>
      </w:r>
      <w:r w:rsidR="0025331A" w:rsidRPr="0025331A">
        <w:rPr>
          <w:rFonts w:ascii="Times New Roman" w:hAnsi="Times New Roman" w:cs="Times New Roman"/>
          <w:iCs/>
          <w:sz w:val="28"/>
          <w:szCs w:val="28"/>
          <w:lang w:val="en-US"/>
        </w:rPr>
        <w:t xml:space="preserve">etermining the </w:t>
      </w:r>
      <w:r w:rsidR="0025331A">
        <w:rPr>
          <w:rFonts w:ascii="Times New Roman" w:hAnsi="Times New Roman" w:cs="Times New Roman"/>
          <w:iCs/>
          <w:sz w:val="28"/>
          <w:szCs w:val="28"/>
          <w:lang w:val="en-US"/>
        </w:rPr>
        <w:t>S</w:t>
      </w:r>
      <w:r w:rsidR="0025331A" w:rsidRPr="0025331A">
        <w:rPr>
          <w:rFonts w:ascii="Times New Roman" w:hAnsi="Times New Roman" w:cs="Times New Roman"/>
          <w:iCs/>
          <w:sz w:val="28"/>
          <w:szCs w:val="28"/>
          <w:lang w:val="en-US"/>
        </w:rPr>
        <w:t xml:space="preserve">tage of </w:t>
      </w:r>
      <w:r w:rsidR="0025331A">
        <w:rPr>
          <w:rFonts w:ascii="Times New Roman" w:hAnsi="Times New Roman" w:cs="Times New Roman"/>
          <w:iCs/>
          <w:sz w:val="28"/>
          <w:szCs w:val="28"/>
          <w:lang w:val="en-US"/>
        </w:rPr>
        <w:t>D</w:t>
      </w:r>
      <w:r w:rsidR="0025331A" w:rsidRPr="0025331A">
        <w:rPr>
          <w:rFonts w:ascii="Times New Roman" w:hAnsi="Times New Roman" w:cs="Times New Roman"/>
          <w:iCs/>
          <w:sz w:val="28"/>
          <w:szCs w:val="28"/>
          <w:lang w:val="en-US"/>
        </w:rPr>
        <w:t xml:space="preserve">emographic </w:t>
      </w:r>
      <w:r w:rsidR="0025331A">
        <w:rPr>
          <w:rFonts w:ascii="Times New Roman" w:hAnsi="Times New Roman" w:cs="Times New Roman"/>
          <w:iCs/>
          <w:sz w:val="28"/>
          <w:szCs w:val="28"/>
          <w:lang w:val="en-US"/>
        </w:rPr>
        <w:t>A</w:t>
      </w:r>
      <w:r w:rsidR="0025331A" w:rsidRPr="0025331A">
        <w:rPr>
          <w:rFonts w:ascii="Times New Roman" w:hAnsi="Times New Roman" w:cs="Times New Roman"/>
          <w:iCs/>
          <w:sz w:val="28"/>
          <w:szCs w:val="28"/>
          <w:lang w:val="en-US"/>
        </w:rPr>
        <w:t xml:space="preserve">ging of the </w:t>
      </w:r>
      <w:r w:rsidR="0025331A">
        <w:rPr>
          <w:rFonts w:ascii="Times New Roman" w:hAnsi="Times New Roman" w:cs="Times New Roman"/>
          <w:iCs/>
          <w:sz w:val="28"/>
          <w:szCs w:val="28"/>
          <w:lang w:val="en-US"/>
        </w:rPr>
        <w:t>P</w:t>
      </w:r>
      <w:r w:rsidR="0025331A" w:rsidRPr="0025331A">
        <w:rPr>
          <w:rFonts w:ascii="Times New Roman" w:hAnsi="Times New Roman" w:cs="Times New Roman"/>
          <w:iCs/>
          <w:sz w:val="28"/>
          <w:szCs w:val="28"/>
          <w:lang w:val="en-US"/>
        </w:rPr>
        <w:t xml:space="preserve">opulation at the </w:t>
      </w:r>
      <w:r w:rsidR="0025331A">
        <w:rPr>
          <w:rFonts w:ascii="Times New Roman" w:hAnsi="Times New Roman" w:cs="Times New Roman"/>
          <w:iCs/>
          <w:sz w:val="28"/>
          <w:szCs w:val="28"/>
          <w:lang w:val="en-US"/>
        </w:rPr>
        <w:t>R</w:t>
      </w:r>
      <w:r w:rsidR="0025331A" w:rsidRPr="0025331A">
        <w:rPr>
          <w:rFonts w:ascii="Times New Roman" w:hAnsi="Times New Roman" w:cs="Times New Roman"/>
          <w:iCs/>
          <w:sz w:val="28"/>
          <w:szCs w:val="28"/>
          <w:lang w:val="en-US"/>
        </w:rPr>
        <w:t xml:space="preserve">egional </w:t>
      </w:r>
      <w:r w:rsidR="0025331A">
        <w:rPr>
          <w:rFonts w:ascii="Times New Roman" w:hAnsi="Times New Roman" w:cs="Times New Roman"/>
          <w:iCs/>
          <w:sz w:val="28"/>
          <w:szCs w:val="28"/>
          <w:lang w:val="en-US"/>
        </w:rPr>
        <w:t>L</w:t>
      </w:r>
      <w:r w:rsidR="0025331A" w:rsidRPr="0025331A">
        <w:rPr>
          <w:rFonts w:ascii="Times New Roman" w:hAnsi="Times New Roman" w:cs="Times New Roman"/>
          <w:iCs/>
          <w:sz w:val="28"/>
          <w:szCs w:val="28"/>
          <w:lang w:val="en-US"/>
        </w:rPr>
        <w:t>evel</w:t>
      </w:r>
      <w:r w:rsidR="0025331A" w:rsidRPr="0025331A">
        <w:rPr>
          <w:rFonts w:ascii="Times New Roman" w:hAnsi="Times New Roman" w:cs="Times New Roman"/>
          <w:iCs/>
          <w:sz w:val="28"/>
          <w:szCs w:val="28"/>
          <w:lang w:val="en-US"/>
        </w:rPr>
        <w:t>]</w:t>
      </w:r>
      <w:r w:rsidR="0025331A">
        <w:rPr>
          <w:rFonts w:ascii="Times New Roman" w:hAnsi="Times New Roman" w:cs="Times New Roman"/>
          <w:iCs/>
          <w:sz w:val="28"/>
          <w:szCs w:val="28"/>
          <w:lang w:val="en-US"/>
        </w:rPr>
        <w:t>.</w:t>
      </w:r>
      <w:r w:rsidRPr="0025331A">
        <w:rPr>
          <w:rFonts w:ascii="Times New Roman" w:hAnsi="Times New Roman" w:cs="Times New Roman"/>
          <w:iCs/>
          <w:sz w:val="28"/>
          <w:szCs w:val="28"/>
          <w:lang w:val="en-US"/>
        </w:rPr>
        <w:t xml:space="preserve"> </w:t>
      </w:r>
      <w:r w:rsidR="0025331A" w:rsidRPr="0025331A">
        <w:rPr>
          <w:rFonts w:ascii="Times New Roman" w:hAnsi="Times New Roman" w:cs="Times New Roman"/>
          <w:iCs/>
          <w:sz w:val="28"/>
          <w:szCs w:val="28"/>
          <w:lang w:val="en-US"/>
        </w:rPr>
        <w:t>Demograficheskiy potentsial stran YEAES: VIII Ural'skiy demograficheskiy forum. Tom II.</w:t>
      </w:r>
      <w:r w:rsidR="0025331A">
        <w:rPr>
          <w:rFonts w:ascii="Times New Roman" w:hAnsi="Times New Roman" w:cs="Times New Roman"/>
          <w:iCs/>
          <w:sz w:val="28"/>
          <w:szCs w:val="28"/>
          <w:lang w:val="en-US"/>
        </w:rPr>
        <w:t xml:space="preserve"> [</w:t>
      </w:r>
      <w:r w:rsidR="0025331A" w:rsidRPr="0025331A">
        <w:rPr>
          <w:rFonts w:ascii="Times New Roman" w:hAnsi="Times New Roman" w:cs="Times New Roman"/>
          <w:iCs/>
          <w:sz w:val="28"/>
          <w:szCs w:val="28"/>
          <w:lang w:val="en-US"/>
        </w:rPr>
        <w:t>Demographic Potential of the EAEU Countries: VIII Ural Demographic Forum. Volume II</w:t>
      </w:r>
      <w:r w:rsidR="0025331A">
        <w:rPr>
          <w:rFonts w:ascii="Times New Roman" w:hAnsi="Times New Roman" w:cs="Times New Roman"/>
          <w:iCs/>
          <w:sz w:val="28"/>
          <w:szCs w:val="28"/>
          <w:lang w:val="en-US"/>
        </w:rPr>
        <w:t>]</w:t>
      </w:r>
      <w:r w:rsidRPr="0025331A">
        <w:rPr>
          <w:rFonts w:ascii="Times New Roman" w:hAnsi="Times New Roman" w:cs="Times New Roman"/>
          <w:iCs/>
          <w:sz w:val="28"/>
          <w:szCs w:val="28"/>
          <w:lang w:val="en-US"/>
        </w:rPr>
        <w:t xml:space="preserve"> </w:t>
      </w:r>
      <w:r w:rsidR="0025331A" w:rsidRPr="0025331A">
        <w:rPr>
          <w:rFonts w:ascii="Times New Roman" w:hAnsi="Times New Roman" w:cs="Times New Roman"/>
          <w:iCs/>
          <w:sz w:val="28"/>
          <w:szCs w:val="28"/>
        </w:rPr>
        <w:t>Yekaterinburg: Institut ekonomiki UrO RAN</w:t>
      </w:r>
      <w:r w:rsidRPr="0025331A">
        <w:rPr>
          <w:rFonts w:ascii="Times New Roman" w:hAnsi="Times New Roman" w:cs="Times New Roman"/>
          <w:iCs/>
          <w:sz w:val="28"/>
          <w:szCs w:val="28"/>
          <w:lang w:val="en-US"/>
        </w:rPr>
        <w:t xml:space="preserve">, 2017. </w:t>
      </w:r>
      <w:r w:rsidR="0025331A">
        <w:rPr>
          <w:rFonts w:ascii="Times New Roman" w:hAnsi="Times New Roman" w:cs="Times New Roman"/>
          <w:iCs/>
          <w:sz w:val="28"/>
          <w:szCs w:val="28"/>
          <w:lang w:val="en-US"/>
        </w:rPr>
        <w:t>P</w:t>
      </w:r>
      <w:bookmarkStart w:id="0" w:name="_GoBack"/>
      <w:bookmarkEnd w:id="0"/>
      <w:r w:rsidRPr="0025331A">
        <w:rPr>
          <w:rFonts w:ascii="Times New Roman" w:hAnsi="Times New Roman" w:cs="Times New Roman"/>
          <w:iCs/>
          <w:sz w:val="28"/>
          <w:szCs w:val="28"/>
          <w:lang w:val="en-US"/>
        </w:rPr>
        <w:t>. 489-496.</w:t>
      </w:r>
    </w:p>
    <w:p w14:paraId="59660D31" w14:textId="77777777" w:rsidR="005E7A47" w:rsidRPr="0025331A" w:rsidRDefault="005E7A47" w:rsidP="005E7A47">
      <w:pPr>
        <w:spacing w:after="0" w:line="240" w:lineRule="auto"/>
        <w:ind w:firstLine="709"/>
        <w:jc w:val="both"/>
        <w:rPr>
          <w:rFonts w:ascii="Times New Roman" w:hAnsi="Times New Roman" w:cs="Times New Roman"/>
          <w:iCs/>
          <w:sz w:val="28"/>
          <w:szCs w:val="28"/>
          <w:lang w:val="en-US"/>
        </w:rPr>
      </w:pPr>
    </w:p>
    <w:sectPr w:rsidR="005E7A47" w:rsidRPr="0025331A" w:rsidSect="0042208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597"/>
    <w:rsid w:val="00000B31"/>
    <w:rsid w:val="000179C3"/>
    <w:rsid w:val="00036B8D"/>
    <w:rsid w:val="000A2767"/>
    <w:rsid w:val="000F7454"/>
    <w:rsid w:val="00106D02"/>
    <w:rsid w:val="00106F09"/>
    <w:rsid w:val="00133CE8"/>
    <w:rsid w:val="0013420F"/>
    <w:rsid w:val="001A612B"/>
    <w:rsid w:val="0020596F"/>
    <w:rsid w:val="00250AB0"/>
    <w:rsid w:val="0025331A"/>
    <w:rsid w:val="002E2C14"/>
    <w:rsid w:val="002F2BC9"/>
    <w:rsid w:val="00314A6C"/>
    <w:rsid w:val="00343597"/>
    <w:rsid w:val="004000D5"/>
    <w:rsid w:val="004135A8"/>
    <w:rsid w:val="00422083"/>
    <w:rsid w:val="004438C5"/>
    <w:rsid w:val="004A6081"/>
    <w:rsid w:val="004E3A11"/>
    <w:rsid w:val="005E7A47"/>
    <w:rsid w:val="005F650C"/>
    <w:rsid w:val="00672666"/>
    <w:rsid w:val="00674856"/>
    <w:rsid w:val="007015EA"/>
    <w:rsid w:val="007133E2"/>
    <w:rsid w:val="00725F7C"/>
    <w:rsid w:val="0076047D"/>
    <w:rsid w:val="007632D3"/>
    <w:rsid w:val="007773F2"/>
    <w:rsid w:val="007A3F0A"/>
    <w:rsid w:val="00847F68"/>
    <w:rsid w:val="00866BC6"/>
    <w:rsid w:val="00880050"/>
    <w:rsid w:val="00890C05"/>
    <w:rsid w:val="00914D7D"/>
    <w:rsid w:val="0094511B"/>
    <w:rsid w:val="00A303BC"/>
    <w:rsid w:val="00A506EE"/>
    <w:rsid w:val="00B11482"/>
    <w:rsid w:val="00B617D5"/>
    <w:rsid w:val="00B92678"/>
    <w:rsid w:val="00BA772F"/>
    <w:rsid w:val="00BE381E"/>
    <w:rsid w:val="00C05732"/>
    <w:rsid w:val="00C53798"/>
    <w:rsid w:val="00C80059"/>
    <w:rsid w:val="00CB6C10"/>
    <w:rsid w:val="00CC7EBC"/>
    <w:rsid w:val="00DB03E4"/>
    <w:rsid w:val="00EC3DFE"/>
    <w:rsid w:val="00ED5C4C"/>
    <w:rsid w:val="00EE00EA"/>
    <w:rsid w:val="00EE74A9"/>
    <w:rsid w:val="00F36F94"/>
    <w:rsid w:val="00F646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AB986"/>
  <w15:chartTrackingRefBased/>
  <w15:docId w15:val="{94F3E441-F680-4D1E-AAE5-E349E293D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6467B"/>
    <w:rPr>
      <w:color w:val="0563C1" w:themeColor="hyperlink"/>
      <w:u w:val="single"/>
    </w:rPr>
  </w:style>
  <w:style w:type="character" w:styleId="a4">
    <w:name w:val="Unresolved Mention"/>
    <w:basedOn w:val="a0"/>
    <w:uiPriority w:val="99"/>
    <w:semiHidden/>
    <w:unhideWhenUsed/>
    <w:rsid w:val="00F6467B"/>
    <w:rPr>
      <w:color w:val="605E5C"/>
      <w:shd w:val="clear" w:color="auto" w:fill="E1DFDD"/>
    </w:rPr>
  </w:style>
  <w:style w:type="paragraph" w:styleId="a5">
    <w:name w:val="List Paragraph"/>
    <w:basedOn w:val="a"/>
    <w:uiPriority w:val="34"/>
    <w:qFormat/>
    <w:rsid w:val="00314A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056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ks.kolesov@bk.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emreview.hse.ru/article/download/1826/2549/" TargetMode="External"/><Relationship Id="rId12" Type="http://schemas.openxmlformats.org/officeDocument/2006/relationships/hyperlink" Target="https://demreview.hse.ru/article/download/1826/2549/"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un.org/ru/development/surveys/docs/wess2007.pdf" TargetMode="External"/><Relationship Id="rId11" Type="http://schemas.openxmlformats.org/officeDocument/2006/relationships/hyperlink" Target="https://www.un.org/ru/development/surveys/docs/wess2007.pdf" TargetMode="External"/><Relationship Id="rId5" Type="http://schemas.openxmlformats.org/officeDocument/2006/relationships/hyperlink" Target="http://vtr.isert-ran.ru/article/1404/full" TargetMode="External"/><Relationship Id="rId10" Type="http://schemas.openxmlformats.org/officeDocument/2006/relationships/hyperlink" Target="http://vtr.isert-ran.ru/article/1404/full" TargetMode="External"/><Relationship Id="rId4" Type="http://schemas.openxmlformats.org/officeDocument/2006/relationships/webSettings" Target="webSettings.xml"/><Relationship Id="rId9" Type="http://schemas.openxmlformats.org/officeDocument/2006/relationships/hyperlink" Target="mailto:aleks.kolesov@bk.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3821AC-C437-4172-A65F-92A8154AD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7</Pages>
  <Words>2896</Words>
  <Characters>16508</Characters>
  <Application>Microsoft Office Word</Application>
  <DocSecurity>0</DocSecurity>
  <Lines>137</Lines>
  <Paragraphs>38</Paragraphs>
  <ScaleCrop>false</ScaleCrop>
  <Company/>
  <LinksUpToDate>false</LinksUpToDate>
  <CharactersWithSpaces>19366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57</cp:revision>
  <dcterms:created xsi:type="dcterms:W3CDTF">2022-12-02T11:08:00Z</dcterms:created>
  <dcterms:modified xsi:type="dcterms:W3CDTF">2022-12-05T12:23:00Z</dcterms:modified>
</cp:coreProperties>
</file>