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159" w:rsidRDefault="006E4159" w:rsidP="006E4159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pacing w:val="-6"/>
          <w:sz w:val="28"/>
        </w:rPr>
      </w:pPr>
      <w:r>
        <w:rPr>
          <w:rFonts w:ascii="Times New Roman" w:hAnsi="Times New Roman" w:cs="Times New Roman"/>
          <w:b/>
          <w:spacing w:val="-6"/>
          <w:sz w:val="28"/>
        </w:rPr>
        <w:t>Кудревич А.Ю.</w:t>
      </w:r>
    </w:p>
    <w:p w:rsidR="00C417E8" w:rsidRPr="004234AF" w:rsidRDefault="00C417E8" w:rsidP="006E415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b/>
          <w:spacing w:val="-6"/>
          <w:sz w:val="28"/>
        </w:rPr>
        <w:t>Стратегическ</w:t>
      </w:r>
      <w:r w:rsidRPr="004234AF">
        <w:rPr>
          <w:rFonts w:ascii="Times New Roman" w:hAnsi="Times New Roman" w:cs="Times New Roman"/>
          <w:b/>
          <w:spacing w:val="-6"/>
          <w:sz w:val="28"/>
          <w:szCs w:val="28"/>
        </w:rPr>
        <w:t>ий взгляд на развитие туризма в муниципальном образовании (на примере Вологодского муниципального района)</w:t>
      </w:r>
    </w:p>
    <w:p w:rsidR="00C417E8" w:rsidRPr="004234AF" w:rsidRDefault="00C417E8" w:rsidP="006E4159">
      <w:pPr>
        <w:spacing w:after="0" w:line="240" w:lineRule="auto"/>
        <w:ind w:firstLine="709"/>
        <w:jc w:val="center"/>
        <w:rPr>
          <w:rFonts w:ascii="Times New Roman" w:hAnsi="Times New Roman" w:cs="Times New Roman"/>
          <w:spacing w:val="-6"/>
          <w:sz w:val="28"/>
          <w:szCs w:val="28"/>
        </w:rPr>
      </w:pPr>
    </w:p>
    <w:p w:rsidR="00B9402A" w:rsidRPr="004234AF" w:rsidRDefault="00534828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b/>
          <w:spacing w:val="-6"/>
          <w:sz w:val="28"/>
          <w:szCs w:val="28"/>
        </w:rPr>
        <w:t xml:space="preserve">Аннотация. </w:t>
      </w:r>
      <w:r w:rsidR="00317799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Несмотря на повышенное внимание органов </w:t>
      </w:r>
      <w:r w:rsidR="00CC76AA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государственной </w:t>
      </w:r>
      <w:r w:rsidR="00317799" w:rsidRPr="004234AF">
        <w:rPr>
          <w:rFonts w:ascii="Times New Roman" w:hAnsi="Times New Roman" w:cs="Times New Roman"/>
          <w:i/>
          <w:spacing w:val="-6"/>
          <w:sz w:val="28"/>
          <w:szCs w:val="28"/>
        </w:rPr>
        <w:t>власти к развитию туризма в России, туристический потенциал многих муниципальных образовани</w:t>
      </w:r>
      <w:r w:rsidR="00CC76AA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й остается </w:t>
      </w:r>
      <w:r w:rsidR="000C41D4" w:rsidRPr="004234AF">
        <w:rPr>
          <w:rFonts w:ascii="Times New Roman" w:hAnsi="Times New Roman" w:cs="Times New Roman"/>
          <w:i/>
          <w:spacing w:val="-6"/>
          <w:sz w:val="28"/>
          <w:szCs w:val="28"/>
        </w:rPr>
        <w:t>невостребованным</w:t>
      </w:r>
      <w:r w:rsidR="00CC76AA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. </w:t>
      </w:r>
      <w:r w:rsidR="00B9402A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Зачастую </w:t>
      </w:r>
      <w:r w:rsidR="00CC76AA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на муниципальном уровне </w:t>
      </w:r>
      <w:r w:rsidR="00B9402A" w:rsidRPr="004234AF">
        <w:rPr>
          <w:rFonts w:ascii="Times New Roman" w:hAnsi="Times New Roman" w:cs="Times New Roman"/>
          <w:i/>
          <w:spacing w:val="-6"/>
          <w:sz w:val="28"/>
          <w:szCs w:val="28"/>
        </w:rPr>
        <w:t>развити</w:t>
      </w:r>
      <w:r w:rsidR="00CE73E6" w:rsidRPr="004234AF">
        <w:rPr>
          <w:rFonts w:ascii="Times New Roman" w:hAnsi="Times New Roman" w:cs="Times New Roman"/>
          <w:i/>
          <w:spacing w:val="-6"/>
          <w:sz w:val="28"/>
          <w:szCs w:val="28"/>
        </w:rPr>
        <w:t>е</w:t>
      </w:r>
      <w:r w:rsidR="00165113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 отрасли определяе</w:t>
      </w:r>
      <w:r w:rsidR="00B9402A" w:rsidRPr="004234AF">
        <w:rPr>
          <w:rFonts w:ascii="Times New Roman" w:hAnsi="Times New Roman" w:cs="Times New Roman"/>
          <w:i/>
          <w:spacing w:val="-6"/>
          <w:sz w:val="28"/>
          <w:szCs w:val="28"/>
        </w:rPr>
        <w:t>тся</w:t>
      </w:r>
      <w:r w:rsidR="000C41D4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 </w:t>
      </w:r>
      <w:r w:rsidR="00CC76AA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без учета научных принципов </w:t>
      </w:r>
      <w:proofErr w:type="spellStart"/>
      <w:r w:rsidR="00CC76AA" w:rsidRPr="004234AF">
        <w:rPr>
          <w:rFonts w:ascii="Times New Roman" w:hAnsi="Times New Roman" w:cs="Times New Roman"/>
          <w:i/>
          <w:spacing w:val="-6"/>
          <w:sz w:val="28"/>
          <w:szCs w:val="28"/>
        </w:rPr>
        <w:t>стратегирования</w:t>
      </w:r>
      <w:proofErr w:type="spellEnd"/>
      <w:r w:rsidR="00B9402A" w:rsidRPr="004234AF">
        <w:rPr>
          <w:rFonts w:ascii="Times New Roman" w:hAnsi="Times New Roman" w:cs="Times New Roman"/>
          <w:i/>
          <w:spacing w:val="-6"/>
          <w:sz w:val="28"/>
          <w:szCs w:val="28"/>
        </w:rPr>
        <w:t>, что не позволяет</w:t>
      </w:r>
      <w:r w:rsidR="00CE73E6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 учесть влияющие на нее факторы. </w:t>
      </w:r>
      <w:r w:rsidR="00B9402A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В связи с этим целью исследования является выявление стратегических приоритетов развития туризма в муниципальном образовании. Объектом исследования выступил Вологодский муниципальный район Вологодской области, обладающий высоким туристическим потенциалом. Научным фундаментом обоснования стратегических приоритетов для развития туризма в Вологодском районе является теория и методология </w:t>
      </w:r>
      <w:proofErr w:type="spellStart"/>
      <w:r w:rsidR="00B9402A" w:rsidRPr="004234AF">
        <w:rPr>
          <w:rFonts w:ascii="Times New Roman" w:hAnsi="Times New Roman" w:cs="Times New Roman"/>
          <w:i/>
          <w:spacing w:val="-6"/>
          <w:sz w:val="28"/>
          <w:szCs w:val="28"/>
        </w:rPr>
        <w:t>стратегирования</w:t>
      </w:r>
      <w:proofErr w:type="spellEnd"/>
      <w:r w:rsidR="00B9402A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 В.Л. Квинта. В </w:t>
      </w:r>
      <w:r w:rsidR="001B3681">
        <w:rPr>
          <w:rFonts w:ascii="Times New Roman" w:hAnsi="Times New Roman" w:cs="Times New Roman"/>
          <w:i/>
          <w:spacing w:val="-6"/>
          <w:sz w:val="28"/>
          <w:szCs w:val="28"/>
          <w:lang w:val="en-US"/>
        </w:rPr>
        <w:t>c</w:t>
      </w:r>
      <w:r w:rsidR="00B9402A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качестве методологической основы исследования были использованы общенаучные методы анализа, синтеза, сравнения, обобщения, а также </w:t>
      </w:r>
      <w:r w:rsidR="00B9402A" w:rsidRPr="004234AF">
        <w:rPr>
          <w:rFonts w:ascii="Times New Roman" w:hAnsi="Times New Roman" w:cs="Times New Roman"/>
          <w:i/>
          <w:spacing w:val="-6"/>
          <w:sz w:val="28"/>
          <w:szCs w:val="28"/>
          <w:lang w:val="en-US"/>
        </w:rPr>
        <w:t>OTSW</w:t>
      </w:r>
      <w:r w:rsidR="00B9402A" w:rsidRPr="004234AF">
        <w:rPr>
          <w:rFonts w:ascii="Times New Roman" w:hAnsi="Times New Roman" w:cs="Times New Roman"/>
          <w:i/>
          <w:spacing w:val="-6"/>
          <w:sz w:val="28"/>
          <w:szCs w:val="28"/>
        </w:rPr>
        <w:t>-анализ</w:t>
      </w:r>
      <w:r w:rsidR="00CE73E6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, пространственное моделирование. </w:t>
      </w:r>
    </w:p>
    <w:p w:rsidR="00A65ACE" w:rsidRPr="004234AF" w:rsidRDefault="00A65ACE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b/>
          <w:spacing w:val="-6"/>
          <w:sz w:val="28"/>
          <w:szCs w:val="28"/>
        </w:rPr>
        <w:t xml:space="preserve">Ключевые слова: </w:t>
      </w:r>
      <w:r w:rsidR="00B534C0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туризм, </w:t>
      </w:r>
      <w:proofErr w:type="spellStart"/>
      <w:r w:rsidR="00B534C0" w:rsidRPr="004234AF">
        <w:rPr>
          <w:rFonts w:ascii="Times New Roman" w:hAnsi="Times New Roman" w:cs="Times New Roman"/>
          <w:i/>
          <w:spacing w:val="-6"/>
          <w:sz w:val="28"/>
          <w:szCs w:val="28"/>
        </w:rPr>
        <w:t>стратегирование</w:t>
      </w:r>
      <w:proofErr w:type="spellEnd"/>
      <w:r w:rsidR="00B534C0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, муниципальное образование, </w:t>
      </w:r>
      <w:r w:rsidR="004004AC" w:rsidRPr="004234AF">
        <w:rPr>
          <w:rFonts w:ascii="Times New Roman" w:hAnsi="Times New Roman" w:cs="Times New Roman"/>
          <w:i/>
          <w:spacing w:val="-6"/>
          <w:sz w:val="28"/>
          <w:szCs w:val="28"/>
          <w:lang w:val="en-US"/>
        </w:rPr>
        <w:t>OTSW</w:t>
      </w:r>
      <w:r w:rsidR="004004AC" w:rsidRPr="004234AF">
        <w:rPr>
          <w:rFonts w:ascii="Times New Roman" w:hAnsi="Times New Roman" w:cs="Times New Roman"/>
          <w:i/>
          <w:spacing w:val="-6"/>
          <w:sz w:val="28"/>
          <w:szCs w:val="28"/>
        </w:rPr>
        <w:t>-анализ</w:t>
      </w:r>
      <w:r w:rsidR="00B534C0" w:rsidRPr="004234AF">
        <w:rPr>
          <w:rFonts w:ascii="Times New Roman" w:hAnsi="Times New Roman" w:cs="Times New Roman"/>
          <w:i/>
          <w:spacing w:val="-6"/>
          <w:sz w:val="28"/>
          <w:szCs w:val="28"/>
        </w:rPr>
        <w:t>, воздушный туризм</w:t>
      </w:r>
      <w:bookmarkStart w:id="0" w:name="_GoBack"/>
      <w:bookmarkEnd w:id="0"/>
      <w:r w:rsidR="00F21C8A" w:rsidRPr="004234AF">
        <w:rPr>
          <w:rFonts w:ascii="Times New Roman" w:hAnsi="Times New Roman" w:cs="Times New Roman"/>
          <w:i/>
          <w:spacing w:val="-6"/>
          <w:sz w:val="28"/>
          <w:szCs w:val="28"/>
        </w:rPr>
        <w:t>.</w:t>
      </w:r>
      <w:r w:rsidR="00AE4754" w:rsidRPr="004234AF">
        <w:rPr>
          <w:rFonts w:ascii="Times New Roman" w:hAnsi="Times New Roman" w:cs="Times New Roman"/>
          <w:i/>
          <w:spacing w:val="-6"/>
          <w:sz w:val="28"/>
          <w:szCs w:val="28"/>
        </w:rPr>
        <w:t xml:space="preserve"> </w:t>
      </w:r>
    </w:p>
    <w:p w:rsidR="00CE73E6" w:rsidRPr="004234AF" w:rsidRDefault="00CE73E6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pacing w:val="-6"/>
          <w:sz w:val="28"/>
          <w:szCs w:val="28"/>
        </w:rPr>
      </w:pPr>
    </w:p>
    <w:p w:rsidR="007566C4" w:rsidRPr="004234AF" w:rsidRDefault="005C1D41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b/>
          <w:spacing w:val="-6"/>
          <w:sz w:val="28"/>
          <w:szCs w:val="28"/>
        </w:rPr>
        <w:t>Введение.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F21C8A" w:rsidRPr="004234AF">
        <w:rPr>
          <w:rFonts w:ascii="Times New Roman" w:hAnsi="Times New Roman" w:cs="Times New Roman"/>
          <w:spacing w:val="-6"/>
          <w:sz w:val="28"/>
          <w:szCs w:val="28"/>
        </w:rPr>
        <w:t>В последнее время органами</w:t>
      </w:r>
      <w:r w:rsidR="00CE73E6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государственной</w:t>
      </w:r>
      <w:r w:rsidR="00F21C8A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власти уделяется повышенное внимание развити</w:t>
      </w:r>
      <w:r w:rsidR="00CE73E6" w:rsidRPr="004234AF">
        <w:rPr>
          <w:rFonts w:ascii="Times New Roman" w:hAnsi="Times New Roman" w:cs="Times New Roman"/>
          <w:spacing w:val="-6"/>
          <w:sz w:val="28"/>
          <w:szCs w:val="28"/>
        </w:rPr>
        <w:t>ю туризма в российских регионах, что выразилось в реализации</w:t>
      </w:r>
      <w:r w:rsidR="00F21C8A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2854F8" w:rsidRPr="004234AF">
        <w:rPr>
          <w:rFonts w:ascii="Times New Roman" w:hAnsi="Times New Roman" w:cs="Times New Roman"/>
          <w:spacing w:val="-6"/>
          <w:sz w:val="28"/>
          <w:szCs w:val="28"/>
        </w:rPr>
        <w:t>национальн</w:t>
      </w:r>
      <w:r w:rsidR="00CE73E6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ого </w:t>
      </w:r>
      <w:r w:rsidR="00F21C8A" w:rsidRPr="004234AF">
        <w:rPr>
          <w:rFonts w:ascii="Times New Roman" w:hAnsi="Times New Roman" w:cs="Times New Roman"/>
          <w:spacing w:val="-6"/>
          <w:sz w:val="28"/>
          <w:szCs w:val="28"/>
        </w:rPr>
        <w:t>проект</w:t>
      </w:r>
      <w:r w:rsidR="00CE73E6" w:rsidRPr="004234AF">
        <w:rPr>
          <w:rFonts w:ascii="Times New Roman" w:hAnsi="Times New Roman" w:cs="Times New Roman"/>
          <w:spacing w:val="-6"/>
          <w:sz w:val="28"/>
          <w:szCs w:val="28"/>
        </w:rPr>
        <w:t>а</w:t>
      </w:r>
      <w:r w:rsidR="00F21C8A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«Туризм и индустрия гостеприимства». </w:t>
      </w:r>
      <w:r w:rsidR="00CE73E6" w:rsidRPr="004234AF">
        <w:rPr>
          <w:rFonts w:ascii="Times New Roman" w:hAnsi="Times New Roman" w:cs="Times New Roman"/>
          <w:spacing w:val="-6"/>
          <w:sz w:val="28"/>
          <w:szCs w:val="28"/>
        </w:rPr>
        <w:t>В то же время в</w:t>
      </w:r>
      <w:r w:rsidR="00F21C8A" w:rsidRPr="004234AF">
        <w:rPr>
          <w:rFonts w:ascii="Times New Roman" w:hAnsi="Times New Roman" w:cs="Times New Roman"/>
          <w:spacing w:val="-6"/>
          <w:sz w:val="28"/>
          <w:szCs w:val="28"/>
        </w:rPr>
        <w:t>идится, что имеющийся туристский потенциал многих муниципальных образований остается слабо использованным, в том числе по причине отсутствия научно-обоснованных стратегических приоритетов развития туризма, что важно для создания</w:t>
      </w:r>
      <w:r w:rsidR="004004A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>качественн</w:t>
      </w:r>
      <w:r w:rsidR="00F21C8A" w:rsidRPr="004234AF">
        <w:rPr>
          <w:rFonts w:ascii="Times New Roman" w:hAnsi="Times New Roman" w:cs="Times New Roman"/>
          <w:spacing w:val="-6"/>
          <w:sz w:val="28"/>
          <w:szCs w:val="28"/>
        </w:rPr>
        <w:t>ого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туристическ</w:t>
      </w:r>
      <w:r w:rsidR="00F21C8A" w:rsidRPr="004234AF">
        <w:rPr>
          <w:rFonts w:ascii="Times New Roman" w:hAnsi="Times New Roman" w:cs="Times New Roman"/>
          <w:spacing w:val="-6"/>
          <w:sz w:val="28"/>
          <w:szCs w:val="28"/>
        </w:rPr>
        <w:t>ого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продукт</w:t>
      </w:r>
      <w:r w:rsidR="00F21C8A" w:rsidRPr="004234AF">
        <w:rPr>
          <w:rFonts w:ascii="Times New Roman" w:hAnsi="Times New Roman" w:cs="Times New Roman"/>
          <w:spacing w:val="-6"/>
          <w:sz w:val="28"/>
          <w:szCs w:val="28"/>
        </w:rPr>
        <w:t>а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>.</w:t>
      </w:r>
      <w:r w:rsidR="00CE73E6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566C4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Органами власти признается, что </w:t>
      </w:r>
      <w:r w:rsidR="009C4FA1" w:rsidRPr="004234AF">
        <w:rPr>
          <w:rFonts w:ascii="Times New Roman" w:hAnsi="Times New Roman" w:cs="Times New Roman"/>
          <w:spacing w:val="-6"/>
          <w:sz w:val="28"/>
          <w:szCs w:val="28"/>
        </w:rPr>
        <w:t>в настоящее время разрабатываемые стратегические документы на региональном и муниципальном уровнях «не всегда являются в достаточной степени взаимно согласованными и сбалансированными по целям, приоритетам, задачам, мероприятиям, показателям, финансовым и иным ресурсам, срокам реализации, что затрудняет достижение в установленные сроки целей и ожидаемых результатов, определенных в документах стратегического планирования значительной части муниципальных образований»</w:t>
      </w:r>
      <w:r w:rsidR="009C4FA1" w:rsidRPr="004234AF">
        <w:rPr>
          <w:rStyle w:val="aa"/>
          <w:rFonts w:ascii="Times New Roman" w:hAnsi="Times New Roman" w:cs="Times New Roman"/>
          <w:spacing w:val="-6"/>
          <w:sz w:val="28"/>
          <w:szCs w:val="28"/>
        </w:rPr>
        <w:footnoteReference w:id="1"/>
      </w:r>
      <w:r w:rsidR="009C4FA1" w:rsidRPr="004234AF">
        <w:rPr>
          <w:rFonts w:ascii="Times New Roman" w:hAnsi="Times New Roman" w:cs="Times New Roman"/>
          <w:spacing w:val="-6"/>
          <w:sz w:val="28"/>
          <w:szCs w:val="28"/>
        </w:rPr>
        <w:t>.</w:t>
      </w:r>
    </w:p>
    <w:p w:rsidR="00956774" w:rsidRPr="004234AF" w:rsidRDefault="00CE73E6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В связи с этим целью исследования стало выявление стратегических приоритетов развития туризма в муниципальном образовании. </w:t>
      </w:r>
      <w:r w:rsidR="00956774" w:rsidRPr="004234AF">
        <w:rPr>
          <w:rFonts w:ascii="Times New Roman" w:hAnsi="Times New Roman" w:cs="Times New Roman"/>
          <w:spacing w:val="-6"/>
          <w:sz w:val="28"/>
          <w:szCs w:val="28"/>
        </w:rPr>
        <w:t>Для ее достижения был проведен OTSW-анализ развития туризма муниципального образования, сформированы стратегические приоритеты развития отрасли, обоснованы конкурентные преимущества предлагаемого стратегического приоритета.</w:t>
      </w:r>
    </w:p>
    <w:p w:rsidR="00C01184" w:rsidRPr="004234AF" w:rsidRDefault="00956774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b/>
          <w:spacing w:val="-6"/>
          <w:sz w:val="28"/>
          <w:szCs w:val="28"/>
        </w:rPr>
        <w:t xml:space="preserve">Результаты исследования. 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Вологодский муниципальный район расположен на юге Вологодской области. </w:t>
      </w:r>
      <w:r w:rsidR="009930E1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По численности населения </w:t>
      </w:r>
      <w:r w:rsidR="00793311" w:rsidRPr="004234AF">
        <w:rPr>
          <w:rFonts w:ascii="Times New Roman" w:hAnsi="Times New Roman" w:cs="Times New Roman"/>
          <w:spacing w:val="-6"/>
          <w:sz w:val="28"/>
          <w:szCs w:val="28"/>
        </w:rPr>
        <w:t>он</w:t>
      </w:r>
      <w:r w:rsidR="009930E1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занимает </w:t>
      </w:r>
      <w:r w:rsidR="009930E1" w:rsidRPr="004234AF">
        <w:rPr>
          <w:rFonts w:ascii="Times New Roman" w:hAnsi="Times New Roman" w:cs="Times New Roman"/>
          <w:spacing w:val="-6"/>
          <w:sz w:val="28"/>
          <w:szCs w:val="28"/>
        </w:rPr>
        <w:lastRenderedPageBreak/>
        <w:t>4 место</w:t>
      </w:r>
      <w:r w:rsidR="008A46A8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в области</w:t>
      </w:r>
      <w:r w:rsidR="009930E1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. 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Население района на период 1 января 2021 года составило 51,8 тыс. человек (4,5% населения Вологодской области). </w:t>
      </w:r>
      <w:r w:rsidR="00C01184" w:rsidRPr="004234AF">
        <w:rPr>
          <w:rFonts w:ascii="Times New Roman" w:hAnsi="Times New Roman" w:cs="Times New Roman"/>
          <w:spacing w:val="-6"/>
          <w:sz w:val="28"/>
          <w:szCs w:val="28"/>
        </w:rPr>
        <w:t>В состав района входит 10 сельских поселений, 3 из которых имеют численность более 7 тыс. человек. Площадь Вологодского района – 4540 км</w:t>
      </w:r>
      <w:r w:rsidR="00C01184" w:rsidRPr="004234AF">
        <w:rPr>
          <w:rFonts w:ascii="Times New Roman" w:hAnsi="Times New Roman" w:cs="Times New Roman"/>
          <w:spacing w:val="-6"/>
          <w:sz w:val="28"/>
          <w:szCs w:val="28"/>
          <w:vertAlign w:val="superscript"/>
        </w:rPr>
        <w:t>2</w:t>
      </w:r>
      <w:r w:rsidR="00C01184" w:rsidRPr="004234AF">
        <w:rPr>
          <w:rFonts w:ascii="Times New Roman" w:hAnsi="Times New Roman" w:cs="Times New Roman"/>
          <w:spacing w:val="-6"/>
          <w:sz w:val="28"/>
          <w:szCs w:val="28"/>
        </w:rPr>
        <w:t>.</w:t>
      </w:r>
      <w:r w:rsidR="0046133D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C01184" w:rsidRPr="004234AF">
        <w:rPr>
          <w:rFonts w:ascii="Times New Roman" w:hAnsi="Times New Roman" w:cs="Times New Roman"/>
          <w:spacing w:val="-6"/>
          <w:sz w:val="28"/>
          <w:szCs w:val="28"/>
        </w:rPr>
        <w:t>Протяженность с севера на юг – 55 км, с запада на восток – 57 км.</w:t>
      </w:r>
    </w:p>
    <w:p w:rsidR="000B3D49" w:rsidRPr="004234AF" w:rsidRDefault="00C01184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>Вологодский район имеет р</w:t>
      </w:r>
      <w:r w:rsidR="00796E42" w:rsidRPr="004234AF">
        <w:rPr>
          <w:rFonts w:ascii="Times New Roman" w:hAnsi="Times New Roman" w:cs="Times New Roman"/>
          <w:spacing w:val="-6"/>
          <w:sz w:val="28"/>
          <w:szCs w:val="28"/>
        </w:rPr>
        <w:t>азвитое автомобильное</w:t>
      </w:r>
      <w:r w:rsidR="00D2744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и </w:t>
      </w:r>
      <w:r w:rsidR="00DD0021" w:rsidRPr="004234AF">
        <w:rPr>
          <w:rFonts w:ascii="Times New Roman" w:hAnsi="Times New Roman" w:cs="Times New Roman"/>
          <w:spacing w:val="-6"/>
          <w:sz w:val="28"/>
          <w:szCs w:val="28"/>
        </w:rPr>
        <w:t>железнодорожное</w:t>
      </w:r>
      <w:r w:rsidR="00796E42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сообщение, что обеспечивает высокую транспортную доступность для туристов.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Основными автомобильными трассами являются три автодороги федерального значения – трассы М8 (Москва – Архангельск), А114 (Вологда – Новая Ладога) и А119 (Вологда – Медвежьегорск).</w:t>
      </w:r>
      <w:r w:rsidR="000A01E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Через территорию муниципалитета проходят железнодорожные пути Северной железной дороги – филиала ОАО «Российские железные дороги», соединяющие г. Москву с г. Архангельск, г. Санкт-Петербург с Уралом.</w:t>
      </w:r>
    </w:p>
    <w:p w:rsidR="000A01EC" w:rsidRPr="004234AF" w:rsidRDefault="0046133D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>Район</w:t>
      </w:r>
      <w:r w:rsidR="000A01E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перспектив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>е</w:t>
      </w:r>
      <w:r w:rsidR="000A01EC" w:rsidRPr="004234AF">
        <w:rPr>
          <w:rFonts w:ascii="Times New Roman" w:hAnsi="Times New Roman" w:cs="Times New Roman"/>
          <w:spacing w:val="-6"/>
          <w:sz w:val="28"/>
          <w:szCs w:val="28"/>
        </w:rPr>
        <w:t>н для развития туризма. Привлекательность район</w:t>
      </w:r>
      <w:r w:rsidR="009239CD" w:rsidRPr="004234AF">
        <w:rPr>
          <w:rFonts w:ascii="Times New Roman" w:hAnsi="Times New Roman" w:cs="Times New Roman"/>
          <w:spacing w:val="-6"/>
          <w:sz w:val="28"/>
          <w:szCs w:val="28"/>
        </w:rPr>
        <w:t>а</w:t>
      </w:r>
      <w:r w:rsidR="000A01E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для посещения выражается в </w:t>
      </w:r>
      <w:r w:rsidR="009C4FA1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троекратном росте с 2009 года численности лиц, остановившихся в средствах размещения муниципалитета на ночевку. По итогам 2021 года значение показателя превысило </w:t>
      </w:r>
      <w:proofErr w:type="spellStart"/>
      <w:r w:rsidR="009C4FA1" w:rsidRPr="004234AF">
        <w:rPr>
          <w:rFonts w:ascii="Times New Roman" w:hAnsi="Times New Roman" w:cs="Times New Roman"/>
          <w:spacing w:val="-6"/>
          <w:sz w:val="28"/>
          <w:szCs w:val="28"/>
        </w:rPr>
        <w:t>допандемийный</w:t>
      </w:r>
      <w:proofErr w:type="spellEnd"/>
      <w:r w:rsidR="009C4FA1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уровень 2019 года, составив 28,9 тыс. человек.</w:t>
      </w:r>
      <w:r w:rsidR="009C4FA1" w:rsidRPr="004234AF">
        <w:rPr>
          <w:spacing w:val="-6"/>
          <w:sz w:val="28"/>
          <w:szCs w:val="28"/>
        </w:rPr>
        <w:t xml:space="preserve"> </w:t>
      </w:r>
      <w:r w:rsidR="009C4FA1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Это свидетельствует об устойчивости спроса на гостиничные услуги муниципалитета даже в неблагоприятных условиях. </w:t>
      </w:r>
    </w:p>
    <w:p w:rsidR="00B42511" w:rsidRPr="004234AF" w:rsidRDefault="005C47EA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>В то же время следует признать, что существующий туристский потенциал муниципалитета используется не в полной мере.</w:t>
      </w:r>
      <w:r w:rsidRPr="004234AF">
        <w:rPr>
          <w:spacing w:val="-6"/>
          <w:sz w:val="28"/>
          <w:szCs w:val="28"/>
        </w:rPr>
        <w:t xml:space="preserve"> 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Туристские ресурсы </w:t>
      </w:r>
      <w:r w:rsidR="00E70A38" w:rsidRPr="004234AF">
        <w:rPr>
          <w:rFonts w:ascii="Times New Roman" w:hAnsi="Times New Roman" w:cs="Times New Roman"/>
          <w:spacing w:val="-6"/>
          <w:sz w:val="28"/>
          <w:szCs w:val="28"/>
        </w:rPr>
        <w:t>района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имеют резерв для организации массового отдыха как местных жителей, так и гостей региона, позволяя развивать многие виды туризма и создавать пользующиеся спросом туристические объекты.</w:t>
      </w:r>
      <w:r w:rsidR="00A65AC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CE338F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Для определения стратегических приоритетов был выполнен </w:t>
      </w:r>
      <w:r w:rsidR="00CE338F" w:rsidRPr="004234AF">
        <w:rPr>
          <w:rFonts w:ascii="Times New Roman" w:hAnsi="Times New Roman" w:cs="Times New Roman"/>
          <w:spacing w:val="-6"/>
          <w:sz w:val="28"/>
          <w:szCs w:val="28"/>
          <w:lang w:val="en-US"/>
        </w:rPr>
        <w:t>OTSW</w:t>
      </w:r>
      <w:r w:rsidR="00CE338F" w:rsidRPr="004234AF">
        <w:rPr>
          <w:rFonts w:ascii="Times New Roman" w:hAnsi="Times New Roman" w:cs="Times New Roman"/>
          <w:spacing w:val="-6"/>
          <w:sz w:val="28"/>
          <w:szCs w:val="28"/>
        </w:rPr>
        <w:t>–анализ развития туризма</w:t>
      </w:r>
      <w:r w:rsidR="00CE338F" w:rsidRPr="004234AF">
        <w:rPr>
          <w:rStyle w:val="aa"/>
          <w:rFonts w:ascii="Times New Roman" w:hAnsi="Times New Roman" w:cs="Times New Roman"/>
          <w:spacing w:val="-6"/>
          <w:sz w:val="28"/>
          <w:szCs w:val="28"/>
        </w:rPr>
        <w:footnoteReference w:id="2"/>
      </w:r>
      <w:r w:rsidR="006B3BE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в Вологодском </w:t>
      </w:r>
      <w:r w:rsidR="0096699F" w:rsidRPr="004234AF">
        <w:rPr>
          <w:rFonts w:ascii="Times New Roman" w:hAnsi="Times New Roman" w:cs="Times New Roman"/>
          <w:spacing w:val="-6"/>
          <w:sz w:val="28"/>
          <w:szCs w:val="28"/>
        </w:rPr>
        <w:t>районе</w:t>
      </w:r>
      <w:r w:rsidR="00CE338F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C152F8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(табл. 2) </w:t>
      </w:r>
      <w:r w:rsidR="00796E42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согласно </w:t>
      </w:r>
      <w:r w:rsidR="00856CD3" w:rsidRPr="004234AF">
        <w:rPr>
          <w:rFonts w:ascii="Times New Roman" w:hAnsi="Times New Roman" w:cs="Times New Roman"/>
          <w:spacing w:val="-6"/>
          <w:sz w:val="28"/>
          <w:szCs w:val="28"/>
        </w:rPr>
        <w:t>методологи</w:t>
      </w:r>
      <w:r w:rsidR="00796E42" w:rsidRPr="004234AF">
        <w:rPr>
          <w:rFonts w:ascii="Times New Roman" w:hAnsi="Times New Roman" w:cs="Times New Roman"/>
          <w:spacing w:val="-6"/>
          <w:sz w:val="28"/>
          <w:szCs w:val="28"/>
        </w:rPr>
        <w:t>и</w:t>
      </w:r>
      <w:r w:rsidR="00856CD3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="00CE338F" w:rsidRPr="004234AF">
        <w:rPr>
          <w:rFonts w:ascii="Times New Roman" w:hAnsi="Times New Roman" w:cs="Times New Roman"/>
          <w:spacing w:val="-6"/>
          <w:sz w:val="28"/>
          <w:szCs w:val="28"/>
        </w:rPr>
        <w:t>стратегирования</w:t>
      </w:r>
      <w:proofErr w:type="spellEnd"/>
      <w:r w:rsidR="00CE338F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856CD3" w:rsidRPr="004234AF">
        <w:rPr>
          <w:rFonts w:ascii="Times New Roman" w:hAnsi="Times New Roman" w:cs="Times New Roman"/>
          <w:spacing w:val="-6"/>
          <w:sz w:val="28"/>
          <w:szCs w:val="28"/>
        </w:rPr>
        <w:t>В.Л. Квинта</w:t>
      </w:r>
      <w:r w:rsidR="00C152F8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[1; </w:t>
      </w:r>
      <w:r w:rsidR="00796E42" w:rsidRPr="004234AF">
        <w:rPr>
          <w:rFonts w:ascii="Times New Roman" w:hAnsi="Times New Roman" w:cs="Times New Roman"/>
          <w:spacing w:val="-6"/>
          <w:sz w:val="28"/>
          <w:szCs w:val="28"/>
        </w:rPr>
        <w:t>2]</w:t>
      </w:r>
      <w:r w:rsidR="00B42511" w:rsidRPr="004234AF">
        <w:rPr>
          <w:rFonts w:ascii="Times New Roman" w:hAnsi="Times New Roman" w:cs="Times New Roman"/>
          <w:spacing w:val="-6"/>
          <w:sz w:val="28"/>
          <w:szCs w:val="28"/>
        </w:rPr>
        <w:t>.</w:t>
      </w:r>
    </w:p>
    <w:p w:rsidR="006D624E" w:rsidRPr="004234AF" w:rsidRDefault="006D624E" w:rsidP="007D4B3F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6"/>
          <w:sz w:val="24"/>
          <w:szCs w:val="28"/>
        </w:rPr>
      </w:pPr>
      <w:r w:rsidRPr="004234AF">
        <w:rPr>
          <w:rFonts w:ascii="Times New Roman" w:hAnsi="Times New Roman" w:cs="Times New Roman"/>
          <w:spacing w:val="-6"/>
          <w:sz w:val="24"/>
          <w:szCs w:val="28"/>
        </w:rPr>
        <w:t>Таблица 1</w:t>
      </w:r>
      <w:r w:rsidR="0061014F" w:rsidRPr="004234AF">
        <w:rPr>
          <w:rFonts w:ascii="Times New Roman" w:hAnsi="Times New Roman" w:cs="Times New Roman"/>
          <w:spacing w:val="-6"/>
          <w:sz w:val="24"/>
          <w:szCs w:val="28"/>
        </w:rPr>
        <w:t xml:space="preserve">. </w:t>
      </w:r>
      <w:r w:rsidR="0057463C" w:rsidRPr="004234AF">
        <w:rPr>
          <w:rFonts w:ascii="Times New Roman" w:hAnsi="Times New Roman" w:cs="Times New Roman"/>
          <w:spacing w:val="-6"/>
          <w:sz w:val="24"/>
          <w:szCs w:val="28"/>
          <w:lang w:val="en-US"/>
        </w:rPr>
        <w:t>OTSW</w:t>
      </w:r>
      <w:r w:rsidR="0057463C" w:rsidRPr="004234AF">
        <w:rPr>
          <w:rFonts w:ascii="Times New Roman" w:hAnsi="Times New Roman" w:cs="Times New Roman"/>
          <w:spacing w:val="-6"/>
          <w:sz w:val="24"/>
          <w:szCs w:val="28"/>
        </w:rPr>
        <w:t>-анализ развития туризма в Вологодском районе.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531"/>
        <w:gridCol w:w="4814"/>
      </w:tblGrid>
      <w:tr w:rsidR="006D624E" w:rsidRPr="004234AF" w:rsidTr="007D4B3F">
        <w:tc>
          <w:tcPr>
            <w:tcW w:w="4531" w:type="dxa"/>
            <w:vAlign w:val="center"/>
          </w:tcPr>
          <w:p w:rsidR="006D624E" w:rsidRPr="004234AF" w:rsidRDefault="006D624E" w:rsidP="00C152F8">
            <w:pPr>
              <w:jc w:val="center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Стратегические возможности</w:t>
            </w:r>
          </w:p>
        </w:tc>
        <w:tc>
          <w:tcPr>
            <w:tcW w:w="4814" w:type="dxa"/>
            <w:vAlign w:val="center"/>
          </w:tcPr>
          <w:p w:rsidR="006D624E" w:rsidRPr="004234AF" w:rsidRDefault="006D624E" w:rsidP="00C152F8">
            <w:pPr>
              <w:jc w:val="center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Стратегические угрозы</w:t>
            </w:r>
          </w:p>
        </w:tc>
      </w:tr>
      <w:tr w:rsidR="006D624E" w:rsidRPr="004234AF" w:rsidTr="007D4B3F">
        <w:tc>
          <w:tcPr>
            <w:tcW w:w="4531" w:type="dxa"/>
          </w:tcPr>
          <w:p w:rsidR="006D624E" w:rsidRPr="004234AF" w:rsidRDefault="006D624E" w:rsidP="006D624E">
            <w:pPr>
              <w:pStyle w:val="a4"/>
              <w:numPr>
                <w:ilvl w:val="0"/>
                <w:numId w:val="12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увеличение спроса россиян на внутренний туризм вследствие нестабильной геополитической обстановки и эпидемиологической ситуации;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2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активное развитие туристической инфраструктуры в регионах в рамках реализации нацпроекта «Туризм и индустрия гостеприимства»;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2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возможность включения туров по Вологодскому району в программу туристического </w:t>
            </w:r>
            <w:proofErr w:type="spellStart"/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кешбэка</w:t>
            </w:r>
            <w:proofErr w:type="spellEnd"/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2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популяризация путешествий по Европейскому Северу России; развитие транспортной инфраструктуры в рамках реализации нацпроекта «Безопасные качественные дороги»;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2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перспективность сферы туризма для инвестирования;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2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растущий спрос туристов на экстремальные и инновационные виды туризма;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2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подготовка и повышение квалификации кадров в области туристического обслуживания, соответствующие мировым стандартам;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2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увеличение </w:t>
            </w:r>
            <w:proofErr w:type="spellStart"/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грантовых</w:t>
            </w:r>
            <w:proofErr w:type="spellEnd"/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 проектов в сфере туризма и гостеприимства;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2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увеличение числа самостоятельных туристов;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2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рост популярности автотуризма.</w:t>
            </w:r>
          </w:p>
        </w:tc>
        <w:tc>
          <w:tcPr>
            <w:tcW w:w="4814" w:type="dxa"/>
          </w:tcPr>
          <w:p w:rsidR="006D624E" w:rsidRPr="004234AF" w:rsidRDefault="006D624E" w:rsidP="006D624E">
            <w:pPr>
              <w:pStyle w:val="a4"/>
              <w:numPr>
                <w:ilvl w:val="0"/>
                <w:numId w:val="13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конкуренция за туристов с г. Вологда и другими районами области, и российскими регионами;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3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потеря туристического рынка из-за слабой развитости инфраструктуры и сервиса низкого качества;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3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угроза потери историко-культурных объектов из-за недостаточных мер по их сохранению;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3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снижение покупательной способности населения вследствие спада доходов и роста уровня инфляции;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3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снижение интереса к культурно-познавательному туризму;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3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проблемы с поставками комплектующих, необходимых для создания туристического продукта;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3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ограниченность развития на территории района широкого спектра видов туризма вследствие природно-климатических условий;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3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отставание от текущих запросов пот</w:t>
            </w:r>
            <w:r w:rsidR="00662D98"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ребителе</w:t>
            </w: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й, в связи с быстрой сменой трендов в туризме.</w:t>
            </w:r>
          </w:p>
        </w:tc>
      </w:tr>
      <w:tr w:rsidR="006D624E" w:rsidRPr="004234AF" w:rsidTr="007D4B3F">
        <w:tc>
          <w:tcPr>
            <w:tcW w:w="4531" w:type="dxa"/>
            <w:vAlign w:val="center"/>
          </w:tcPr>
          <w:p w:rsidR="006D624E" w:rsidRPr="004234AF" w:rsidRDefault="006D624E" w:rsidP="00C152F8">
            <w:pPr>
              <w:jc w:val="center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lastRenderedPageBreak/>
              <w:t>Сильные стороны</w:t>
            </w:r>
          </w:p>
        </w:tc>
        <w:tc>
          <w:tcPr>
            <w:tcW w:w="4814" w:type="dxa"/>
            <w:vAlign w:val="center"/>
          </w:tcPr>
          <w:p w:rsidR="006D624E" w:rsidRPr="004234AF" w:rsidRDefault="006D624E" w:rsidP="00C152F8">
            <w:pPr>
              <w:jc w:val="center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Слабые стороны</w:t>
            </w:r>
          </w:p>
        </w:tc>
      </w:tr>
      <w:tr w:rsidR="006D624E" w:rsidRPr="004234AF" w:rsidTr="007D4B3F">
        <w:tc>
          <w:tcPr>
            <w:tcW w:w="4531" w:type="dxa"/>
          </w:tcPr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выгодное географическое положение (близость к областному центру), что обеспечивает высокую транспортную доступность и сбыт туристических продуктов;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проведение на территории района областных и межрегиональных фестивалей, ярмарок;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наличие культурно-исторических и природных ресурсов;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функционирование в районе крупного туристического центра для активного отдыха «Y.E.S.» в д. </w:t>
            </w:r>
            <w:proofErr w:type="spellStart"/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Стризнево</w:t>
            </w:r>
            <w:proofErr w:type="spellEnd"/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; наличие усадебных комплексов;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включение архитектурно-этнографического музея «</w:t>
            </w:r>
            <w:proofErr w:type="spellStart"/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Семенково</w:t>
            </w:r>
            <w:proofErr w:type="spellEnd"/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» в национальный туристический маршрут «Жемчужины Русского Севера»;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наличие свободных ниш для реализации новых видов туризма;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активное участие местных творческих народных коллективов в организации туристической деятельности;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концентрация основных объектов туристического показа в границах Вологодской городской агломерации;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2" w:hanging="172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наличие туристической инфраструктуры (гостиницы и места общественного питания).</w:t>
            </w:r>
          </w:p>
        </w:tc>
        <w:tc>
          <w:tcPr>
            <w:tcW w:w="4814" w:type="dxa"/>
          </w:tcPr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однотипный </w:t>
            </w:r>
            <w:r w:rsidR="00C152F8"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туристский</w:t>
            </w: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 продукт;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отсутствие отдельного органа, ответственного за развитие туризма района;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недостаток туров, маршрутов, связывающих районные туристические объекты;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слабо развитая туристическая инфраструктура и низкий уровень сервиса;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недостаток туристического предложения услуг для пенсионеров и детей;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отсутствие туристического бренда района; </w:t>
            </w:r>
          </w:p>
          <w:p w:rsidR="006D624E" w:rsidRPr="004234AF" w:rsidRDefault="0096699F" w:rsidP="006D624E">
            <w:pPr>
              <w:pStyle w:val="a4"/>
              <w:numPr>
                <w:ilvl w:val="0"/>
                <w:numId w:val="14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отсутствие стратегии туризма </w:t>
            </w:r>
            <w:r w:rsidR="006D624E"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развития района;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слабая информированность населения о туристических продуктах района;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 xml:space="preserve">недостаток объектов придорожного сервиса; </w:t>
            </w:r>
          </w:p>
          <w:p w:rsidR="006D624E" w:rsidRPr="004234AF" w:rsidRDefault="006D624E" w:rsidP="006D624E">
            <w:pPr>
              <w:pStyle w:val="a4"/>
              <w:numPr>
                <w:ilvl w:val="0"/>
                <w:numId w:val="14"/>
              </w:numPr>
              <w:ind w:left="178" w:hanging="178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  <w14:stylisticSets>
                  <w14:styleSet w14:id="3"/>
                </w14:stylisticSets>
              </w:rPr>
              <w:t>слабое использование потенциала акватории Кубенского озера.</w:t>
            </w:r>
          </w:p>
        </w:tc>
      </w:tr>
    </w:tbl>
    <w:p w:rsidR="008C7C83" w:rsidRPr="004234AF" w:rsidRDefault="00662D98" w:rsidP="00CD3FEF">
      <w:pPr>
        <w:spacing w:after="0" w:line="360" w:lineRule="auto"/>
        <w:jc w:val="both"/>
        <w:rPr>
          <w:rFonts w:ascii="Times New Roman" w:hAnsi="Times New Roman" w:cs="Times New Roman"/>
          <w:spacing w:val="-6"/>
          <w:sz w:val="18"/>
          <w:szCs w:val="28"/>
          <w14:stylisticSets>
            <w14:styleSet w14:id="3"/>
          </w14:stylisticSets>
        </w:rPr>
      </w:pPr>
      <w:r w:rsidRPr="004234AF">
        <w:rPr>
          <w:rFonts w:ascii="Times New Roman" w:hAnsi="Times New Roman" w:cs="Times New Roman"/>
          <w:spacing w:val="-6"/>
          <w:sz w:val="18"/>
          <w:szCs w:val="28"/>
          <w14:stylisticSets>
            <w14:styleSet w14:id="3"/>
          </w14:stylisticSets>
        </w:rPr>
        <w:t>Источник: составлено автором</w:t>
      </w:r>
    </w:p>
    <w:p w:rsidR="002214BC" w:rsidRPr="004234AF" w:rsidRDefault="00894B31" w:rsidP="006E4159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Проведенный </w:t>
      </w:r>
      <w:r w:rsidRPr="004234AF">
        <w:rPr>
          <w:rFonts w:ascii="Times New Roman" w:hAnsi="Times New Roman" w:cs="Times New Roman"/>
          <w:spacing w:val="-6"/>
          <w:sz w:val="28"/>
          <w:szCs w:val="28"/>
          <w:lang w:val="en-US"/>
        </w:rPr>
        <w:t>OTSW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-анализ </w:t>
      </w:r>
      <w:r w:rsidR="002214BC" w:rsidRPr="004234AF">
        <w:rPr>
          <w:rFonts w:ascii="Times New Roman" w:hAnsi="Times New Roman" w:cs="Times New Roman"/>
          <w:spacing w:val="-6"/>
          <w:sz w:val="28"/>
          <w:szCs w:val="28"/>
        </w:rPr>
        <w:t>позволил</w:t>
      </w:r>
      <w:r w:rsidR="00792EF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>определить</w:t>
      </w:r>
      <w:r w:rsidR="00F91A70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92EFE" w:rsidRPr="004234AF">
        <w:rPr>
          <w:rFonts w:ascii="Times New Roman" w:hAnsi="Times New Roman" w:cs="Times New Roman"/>
          <w:spacing w:val="-6"/>
          <w:sz w:val="28"/>
          <w:szCs w:val="28"/>
        </w:rPr>
        <w:t>стратегические</w:t>
      </w:r>
      <w:r w:rsidR="000C52B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приоритет</w:t>
      </w:r>
      <w:r w:rsidR="00792EFE" w:rsidRPr="004234AF">
        <w:rPr>
          <w:rFonts w:ascii="Times New Roman" w:hAnsi="Times New Roman" w:cs="Times New Roman"/>
          <w:spacing w:val="-6"/>
          <w:sz w:val="28"/>
          <w:szCs w:val="28"/>
        </w:rPr>
        <w:t>ы</w:t>
      </w:r>
      <w:r w:rsidR="00F91A70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развит</w:t>
      </w:r>
      <w:r w:rsidR="006F60B5" w:rsidRPr="004234AF">
        <w:rPr>
          <w:rFonts w:ascii="Times New Roman" w:hAnsi="Times New Roman" w:cs="Times New Roman"/>
          <w:spacing w:val="-6"/>
          <w:sz w:val="28"/>
          <w:szCs w:val="28"/>
        </w:rPr>
        <w:t>ия туризма в Вологодском районе</w:t>
      </w:r>
      <w:r w:rsidR="00A74B3A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: </w:t>
      </w:r>
    </w:p>
    <w:p w:rsidR="002214BC" w:rsidRPr="004234AF" w:rsidRDefault="00A74B3A" w:rsidP="006E4159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1) Развитие новых видов туризма; </w:t>
      </w:r>
    </w:p>
    <w:p w:rsidR="002214BC" w:rsidRPr="004234AF" w:rsidRDefault="00A74B3A" w:rsidP="006E4159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2) Совершенствование туристической инфраструктуры района; </w:t>
      </w:r>
    </w:p>
    <w:p w:rsidR="002214BC" w:rsidRPr="004234AF" w:rsidRDefault="00A74B3A" w:rsidP="006E4159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3) Развитие всесезонного отдыха. </w:t>
      </w:r>
    </w:p>
    <w:p w:rsidR="00CD6E88" w:rsidRPr="004234AF" w:rsidRDefault="000C52BC" w:rsidP="006E4159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Согласно методологии </w:t>
      </w:r>
      <w:proofErr w:type="spellStart"/>
      <w:r w:rsidRPr="004234AF">
        <w:rPr>
          <w:rFonts w:ascii="Times New Roman" w:hAnsi="Times New Roman" w:cs="Times New Roman"/>
          <w:spacing w:val="-6"/>
          <w:sz w:val="28"/>
          <w:szCs w:val="28"/>
        </w:rPr>
        <w:t>стратегирования</w:t>
      </w:r>
      <w:proofErr w:type="spellEnd"/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6A0324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В.Л. 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>Квинта</w:t>
      </w:r>
      <w:r w:rsidR="00792EFE" w:rsidRPr="004234AF">
        <w:rPr>
          <w:rFonts w:ascii="Times New Roman" w:hAnsi="Times New Roman" w:cs="Times New Roman"/>
          <w:spacing w:val="-6"/>
          <w:sz w:val="28"/>
          <w:szCs w:val="28"/>
        </w:rPr>
        <w:t>,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="002214BC" w:rsidRPr="004234AF">
        <w:rPr>
          <w:rFonts w:ascii="Times New Roman" w:hAnsi="Times New Roman" w:cs="Times New Roman"/>
          <w:spacing w:val="-6"/>
          <w:sz w:val="28"/>
          <w:szCs w:val="28"/>
        </w:rPr>
        <w:t>первоочередно</w:t>
      </w:r>
      <w:proofErr w:type="spellEnd"/>
      <w:r w:rsidR="002214B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6F60B5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необходимо </w:t>
      </w:r>
      <w:r w:rsidR="00A74B3A" w:rsidRPr="004234AF">
        <w:rPr>
          <w:rFonts w:ascii="Times New Roman" w:hAnsi="Times New Roman" w:cs="Times New Roman"/>
          <w:spacing w:val="-6"/>
          <w:sz w:val="28"/>
          <w:szCs w:val="28"/>
        </w:rPr>
        <w:t>реализовывать</w:t>
      </w:r>
      <w:r w:rsidR="006A0324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наиболее обеспеченные конкурентными преимуществами </w:t>
      </w:r>
      <w:r w:rsidR="00A74B3A" w:rsidRPr="004234AF">
        <w:rPr>
          <w:rFonts w:ascii="Times New Roman" w:hAnsi="Times New Roman" w:cs="Times New Roman"/>
          <w:spacing w:val="-6"/>
          <w:sz w:val="28"/>
          <w:szCs w:val="28"/>
        </w:rPr>
        <w:t>стратегические приоритеты.</w:t>
      </w:r>
      <w:r w:rsidR="00792EF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E70A38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В связи с этим наиболее перспективным </w:t>
      </w:r>
      <w:r w:rsidR="002214B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для реализации </w:t>
      </w:r>
      <w:r w:rsidR="00E70A38" w:rsidRPr="004234AF">
        <w:rPr>
          <w:rFonts w:ascii="Times New Roman" w:hAnsi="Times New Roman" w:cs="Times New Roman"/>
          <w:spacing w:val="-6"/>
          <w:sz w:val="28"/>
          <w:szCs w:val="28"/>
        </w:rPr>
        <w:t>является</w:t>
      </w:r>
      <w:r w:rsidR="00347FC9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стратегический</w:t>
      </w:r>
      <w:r w:rsidR="0071024F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приоритет</w:t>
      </w:r>
      <w:r w:rsidR="00A23029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«Развитие новых видов туризма»</w:t>
      </w:r>
      <w:r w:rsidR="00347FC9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(табл.</w:t>
      </w:r>
      <w:r w:rsidR="006D624E" w:rsidRPr="004234AF">
        <w:rPr>
          <w:rFonts w:ascii="Times New Roman" w:hAnsi="Times New Roman" w:cs="Times New Roman"/>
          <w:spacing w:val="-6"/>
          <w:sz w:val="28"/>
          <w:szCs w:val="28"/>
        </w:rPr>
        <w:t>2</w:t>
      </w:r>
      <w:r w:rsidR="00347FC9" w:rsidRPr="004234AF">
        <w:rPr>
          <w:rFonts w:ascii="Times New Roman" w:hAnsi="Times New Roman" w:cs="Times New Roman"/>
          <w:spacing w:val="-6"/>
          <w:sz w:val="28"/>
          <w:szCs w:val="28"/>
        </w:rPr>
        <w:t>).</w:t>
      </w:r>
      <w:r w:rsidR="006A0324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</w:p>
    <w:p w:rsidR="000819ED" w:rsidRPr="004234AF" w:rsidRDefault="00A74B3A" w:rsidP="00AA3D3E">
      <w:pPr>
        <w:spacing w:after="0" w:line="240" w:lineRule="auto"/>
        <w:ind w:firstLine="567"/>
        <w:jc w:val="center"/>
        <w:rPr>
          <w:rFonts w:ascii="Times New Roman" w:hAnsi="Times New Roman" w:cs="Times New Roman"/>
          <w:spacing w:val="-6"/>
          <w:sz w:val="24"/>
          <w:szCs w:val="28"/>
        </w:rPr>
      </w:pPr>
      <w:r w:rsidRPr="004234AF">
        <w:rPr>
          <w:rFonts w:ascii="Times New Roman" w:hAnsi="Times New Roman" w:cs="Times New Roman"/>
          <w:spacing w:val="-6"/>
          <w:sz w:val="24"/>
          <w:szCs w:val="28"/>
        </w:rPr>
        <w:t>Таблица</w:t>
      </w:r>
      <w:r w:rsidR="006D624E" w:rsidRPr="004234AF">
        <w:rPr>
          <w:rFonts w:ascii="Times New Roman" w:hAnsi="Times New Roman" w:cs="Times New Roman"/>
          <w:spacing w:val="-6"/>
          <w:sz w:val="24"/>
          <w:szCs w:val="28"/>
        </w:rPr>
        <w:t xml:space="preserve"> 2</w:t>
      </w:r>
      <w:r w:rsidR="00F91A70" w:rsidRPr="004234AF">
        <w:rPr>
          <w:rFonts w:ascii="Times New Roman" w:hAnsi="Times New Roman" w:cs="Times New Roman"/>
          <w:spacing w:val="-6"/>
          <w:sz w:val="24"/>
          <w:szCs w:val="28"/>
        </w:rPr>
        <w:t xml:space="preserve">. </w:t>
      </w:r>
      <w:r w:rsidR="00A23029" w:rsidRPr="004234AF">
        <w:rPr>
          <w:rFonts w:ascii="Times New Roman" w:hAnsi="Times New Roman" w:cs="Times New Roman"/>
          <w:spacing w:val="-6"/>
          <w:sz w:val="24"/>
          <w:szCs w:val="28"/>
        </w:rPr>
        <w:t>Соответствие стратегических</w:t>
      </w:r>
      <w:r w:rsidR="00F91A70" w:rsidRPr="004234AF">
        <w:rPr>
          <w:rFonts w:ascii="Times New Roman" w:hAnsi="Times New Roman" w:cs="Times New Roman"/>
          <w:spacing w:val="-6"/>
          <w:sz w:val="24"/>
          <w:szCs w:val="28"/>
        </w:rPr>
        <w:t xml:space="preserve"> приоритет</w:t>
      </w:r>
      <w:r w:rsidR="00A23029" w:rsidRPr="004234AF">
        <w:rPr>
          <w:rFonts w:ascii="Times New Roman" w:hAnsi="Times New Roman" w:cs="Times New Roman"/>
          <w:spacing w:val="-6"/>
          <w:sz w:val="24"/>
          <w:szCs w:val="28"/>
        </w:rPr>
        <w:t>ов</w:t>
      </w:r>
      <w:r w:rsidR="00F91A70" w:rsidRPr="004234AF">
        <w:rPr>
          <w:rFonts w:ascii="Times New Roman" w:hAnsi="Times New Roman" w:cs="Times New Roman"/>
          <w:spacing w:val="-6"/>
          <w:sz w:val="24"/>
          <w:szCs w:val="28"/>
        </w:rPr>
        <w:t xml:space="preserve"> разви</w:t>
      </w:r>
      <w:r w:rsidR="00A23029" w:rsidRPr="004234AF">
        <w:rPr>
          <w:rFonts w:ascii="Times New Roman" w:hAnsi="Times New Roman" w:cs="Times New Roman"/>
          <w:spacing w:val="-6"/>
          <w:sz w:val="24"/>
          <w:szCs w:val="28"/>
        </w:rPr>
        <w:t>тия туризма Вологодского района конкурентным</w:t>
      </w:r>
      <w:r w:rsidR="00F91A70" w:rsidRPr="004234AF">
        <w:rPr>
          <w:rFonts w:ascii="Times New Roman" w:hAnsi="Times New Roman" w:cs="Times New Roman"/>
          <w:spacing w:val="-6"/>
          <w:sz w:val="24"/>
          <w:szCs w:val="28"/>
        </w:rPr>
        <w:t xml:space="preserve"> преимуществ</w:t>
      </w:r>
      <w:r w:rsidR="00A23029" w:rsidRPr="004234AF">
        <w:rPr>
          <w:rFonts w:ascii="Times New Roman" w:hAnsi="Times New Roman" w:cs="Times New Roman"/>
          <w:spacing w:val="-6"/>
          <w:sz w:val="24"/>
          <w:szCs w:val="28"/>
        </w:rPr>
        <w:t>ам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3775"/>
        <w:gridCol w:w="5570"/>
      </w:tblGrid>
      <w:tr w:rsidR="00A23029" w:rsidRPr="004234AF" w:rsidTr="007D4B3F">
        <w:tc>
          <w:tcPr>
            <w:tcW w:w="2020" w:type="pct"/>
          </w:tcPr>
          <w:p w:rsidR="00A23029" w:rsidRPr="004234AF" w:rsidRDefault="0071024F" w:rsidP="0071024F">
            <w:pPr>
              <w:jc w:val="center"/>
              <w:rPr>
                <w:rFonts w:ascii="Times New Roman" w:hAnsi="Times New Roman" w:cs="Times New Roman"/>
                <w:spacing w:val="-6"/>
                <w:sz w:val="18"/>
                <w:szCs w:val="28"/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Стратегический</w:t>
            </w:r>
            <w:r w:rsidR="00A23029"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 xml:space="preserve"> приоритет</w:t>
            </w:r>
          </w:p>
        </w:tc>
        <w:tc>
          <w:tcPr>
            <w:tcW w:w="2980" w:type="pct"/>
          </w:tcPr>
          <w:p w:rsidR="00A23029" w:rsidRPr="004234AF" w:rsidRDefault="00A23029" w:rsidP="00A74B3A">
            <w:pPr>
              <w:jc w:val="center"/>
              <w:rPr>
                <w:rFonts w:ascii="Times New Roman" w:hAnsi="Times New Roman" w:cs="Times New Roman"/>
                <w:spacing w:val="-6"/>
                <w:sz w:val="18"/>
                <w:szCs w:val="28"/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Конкурентные преимущества</w:t>
            </w:r>
          </w:p>
        </w:tc>
      </w:tr>
      <w:tr w:rsidR="00A23029" w:rsidRPr="004234AF" w:rsidTr="007D4B3F">
        <w:trPr>
          <w:trHeight w:val="1857"/>
        </w:trPr>
        <w:tc>
          <w:tcPr>
            <w:tcW w:w="2020" w:type="pct"/>
            <w:vAlign w:val="center"/>
          </w:tcPr>
          <w:p w:rsidR="00A23029" w:rsidRPr="004234AF" w:rsidRDefault="00A23029" w:rsidP="00C152F8">
            <w:pPr>
              <w:rPr>
                <w:rFonts w:ascii="Times New Roman" w:hAnsi="Times New Roman" w:cs="Times New Roman"/>
                <w:spacing w:val="-6"/>
                <w:sz w:val="18"/>
                <w:szCs w:val="28"/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Развитие района на основе новых видов туризма</w:t>
            </w:r>
          </w:p>
        </w:tc>
        <w:tc>
          <w:tcPr>
            <w:tcW w:w="2980" w:type="pct"/>
          </w:tcPr>
          <w:p w:rsidR="00A23029" w:rsidRPr="004234AF" w:rsidRDefault="00A23029" w:rsidP="00704827">
            <w:pPr>
              <w:pStyle w:val="a4"/>
              <w:numPr>
                <w:ilvl w:val="0"/>
                <w:numId w:val="4"/>
              </w:numPr>
              <w:ind w:left="170" w:hanging="170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Выгодное географическое положение, обеспечивающее тран</w:t>
            </w:r>
            <w:r w:rsidR="0071024F"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спортную доступность и сбыт туристического</w:t>
            </w: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 xml:space="preserve"> продукта</w:t>
            </w:r>
            <w:r w:rsidR="00347FC9"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 xml:space="preserve"> для жителей Вологодской области и других регионов</w:t>
            </w:r>
          </w:p>
          <w:p w:rsidR="00A23029" w:rsidRPr="004234AF" w:rsidRDefault="00A23029" w:rsidP="00704827">
            <w:pPr>
              <w:pStyle w:val="a4"/>
              <w:numPr>
                <w:ilvl w:val="0"/>
                <w:numId w:val="4"/>
              </w:numPr>
              <w:ind w:left="170" w:hanging="170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Высокий туристический потенциал района</w:t>
            </w:r>
          </w:p>
          <w:p w:rsidR="00A23029" w:rsidRPr="004234AF" w:rsidRDefault="00347FC9" w:rsidP="00704827">
            <w:pPr>
              <w:pStyle w:val="a4"/>
              <w:numPr>
                <w:ilvl w:val="0"/>
                <w:numId w:val="4"/>
              </w:numPr>
              <w:ind w:left="170" w:hanging="170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Незанятые ниши для развития экстремального туризма</w:t>
            </w:r>
          </w:p>
          <w:p w:rsidR="00A23029" w:rsidRPr="004234AF" w:rsidRDefault="0071024F" w:rsidP="00704827">
            <w:pPr>
              <w:pStyle w:val="a4"/>
              <w:numPr>
                <w:ilvl w:val="0"/>
                <w:numId w:val="4"/>
              </w:numPr>
              <w:ind w:left="170" w:hanging="170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Наличие ц</w:t>
            </w:r>
            <w:r w:rsidR="00A23029"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ентр</w:t>
            </w: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а</w:t>
            </w:r>
            <w:r w:rsidR="00A23029"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 xml:space="preserve"> активного отдыха и туризма «</w:t>
            </w:r>
            <w:r w:rsidR="00A23029" w:rsidRPr="004234AF">
              <w:rPr>
                <w:rFonts w:ascii="Times New Roman" w:hAnsi="Times New Roman" w:cs="Times New Roman"/>
                <w:spacing w:val="-6"/>
                <w:sz w:val="18"/>
                <w:szCs w:val="28"/>
                <w:lang w:val="en-US"/>
              </w:rPr>
              <w:t>Y</w:t>
            </w:r>
            <w:r w:rsidR="00A23029"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.</w:t>
            </w:r>
            <w:r w:rsidR="00A23029" w:rsidRPr="004234AF">
              <w:rPr>
                <w:rFonts w:ascii="Times New Roman" w:hAnsi="Times New Roman" w:cs="Times New Roman"/>
                <w:spacing w:val="-6"/>
                <w:sz w:val="18"/>
                <w:szCs w:val="28"/>
                <w:lang w:val="en-US"/>
              </w:rPr>
              <w:t>E</w:t>
            </w:r>
            <w:r w:rsidR="00A23029"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.</w:t>
            </w:r>
            <w:r w:rsidR="00A23029" w:rsidRPr="004234AF">
              <w:rPr>
                <w:rFonts w:ascii="Times New Roman" w:hAnsi="Times New Roman" w:cs="Times New Roman"/>
                <w:spacing w:val="-6"/>
                <w:sz w:val="18"/>
                <w:szCs w:val="28"/>
                <w:lang w:val="en-US"/>
              </w:rPr>
              <w:t>S</w:t>
            </w:r>
            <w:r w:rsidR="00A23029"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.</w:t>
            </w: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 xml:space="preserve">» в д. </w:t>
            </w:r>
            <w:proofErr w:type="spellStart"/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Стризнево</w:t>
            </w:r>
            <w:proofErr w:type="spellEnd"/>
            <w:r w:rsidR="00A23029"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 xml:space="preserve"> как </w:t>
            </w: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база</w:t>
            </w:r>
            <w:r w:rsidR="00A23029"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 xml:space="preserve"> для развития экстремального туризма</w:t>
            </w:r>
          </w:p>
          <w:p w:rsidR="00A23029" w:rsidRPr="004234AF" w:rsidRDefault="00A23029" w:rsidP="00704827">
            <w:pPr>
              <w:pStyle w:val="a4"/>
              <w:numPr>
                <w:ilvl w:val="0"/>
                <w:numId w:val="4"/>
              </w:numPr>
              <w:ind w:left="170" w:hanging="170"/>
              <w:jc w:val="both"/>
              <w:rPr>
                <w:rFonts w:ascii="Times New Roman" w:hAnsi="Times New Roman" w:cs="Times New Roman"/>
                <w:spacing w:val="-6"/>
                <w:sz w:val="18"/>
                <w:szCs w:val="28"/>
              </w:rPr>
            </w:pPr>
            <w:r w:rsidRPr="004234AF">
              <w:rPr>
                <w:rFonts w:ascii="Times New Roman" w:hAnsi="Times New Roman" w:cs="Times New Roman"/>
                <w:spacing w:val="-6"/>
                <w:sz w:val="18"/>
                <w:szCs w:val="28"/>
              </w:rPr>
              <w:t>Повышенный спрос россиян на экстремальный туризм</w:t>
            </w:r>
          </w:p>
        </w:tc>
      </w:tr>
    </w:tbl>
    <w:p w:rsidR="00D1314E" w:rsidRPr="006E4159" w:rsidRDefault="00B42511" w:rsidP="00D1314E">
      <w:pPr>
        <w:spacing w:after="0" w:line="360" w:lineRule="auto"/>
        <w:jc w:val="both"/>
        <w:rPr>
          <w:rFonts w:ascii="Times New Roman" w:hAnsi="Times New Roman" w:cs="Times New Roman"/>
          <w:spacing w:val="-6"/>
          <w:sz w:val="18"/>
          <w:szCs w:val="28"/>
        </w:rPr>
      </w:pPr>
      <w:r w:rsidRPr="004234AF">
        <w:rPr>
          <w:rFonts w:ascii="Times New Roman" w:hAnsi="Times New Roman" w:cs="Times New Roman"/>
          <w:spacing w:val="-6"/>
          <w:sz w:val="18"/>
          <w:szCs w:val="28"/>
        </w:rPr>
        <w:t>Источник: составлено автором</w:t>
      </w:r>
    </w:p>
    <w:p w:rsidR="006E4159" w:rsidRPr="006E4159" w:rsidRDefault="006E4159" w:rsidP="006E4159">
      <w:pPr>
        <w:spacing w:before="100" w:after="0" w:line="240" w:lineRule="auto"/>
        <w:ind w:firstLine="709"/>
        <w:jc w:val="both"/>
        <w:rPr>
          <w:rFonts w:ascii="Times New Roman" w:hAnsi="Times New Roman" w:cs="Times New Roman"/>
          <w:sz w:val="32"/>
        </w:rPr>
      </w:pPr>
      <w:r w:rsidRPr="006E4159">
        <w:rPr>
          <w:rFonts w:ascii="Times New Roman" w:hAnsi="Times New Roman" w:cs="Times New Roman"/>
          <w:sz w:val="28"/>
        </w:rPr>
        <w:t>В рамках данного стратегического приоритета предлагается раскрыть потенциал экстремального туризма на примере воздушного туризма, который предполагает организацию воздушных фестивалей и спортивных мероприятий, где нередко организовываются полеты для туристов. Полеты осуществляются на воздушных шарах и сверхлегких летательных аппаратах (безмоторные (парапланы, дельтапланы и др.) и моторные (</w:t>
      </w:r>
      <w:proofErr w:type="spellStart"/>
      <w:r w:rsidRPr="006E4159">
        <w:rPr>
          <w:rFonts w:ascii="Times New Roman" w:hAnsi="Times New Roman" w:cs="Times New Roman"/>
          <w:sz w:val="28"/>
        </w:rPr>
        <w:t>мотопарапланы</w:t>
      </w:r>
      <w:proofErr w:type="spellEnd"/>
      <w:r w:rsidRPr="006E4159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6E4159">
        <w:rPr>
          <w:rFonts w:ascii="Times New Roman" w:hAnsi="Times New Roman" w:cs="Times New Roman"/>
          <w:sz w:val="28"/>
        </w:rPr>
        <w:t>аэрошюты</w:t>
      </w:r>
      <w:proofErr w:type="spellEnd"/>
      <w:r w:rsidRPr="006E4159">
        <w:rPr>
          <w:rFonts w:ascii="Times New Roman" w:hAnsi="Times New Roman" w:cs="Times New Roman"/>
          <w:sz w:val="28"/>
        </w:rPr>
        <w:t xml:space="preserve"> и </w:t>
      </w:r>
      <w:proofErr w:type="spellStart"/>
      <w:r w:rsidRPr="006E4159">
        <w:rPr>
          <w:rFonts w:ascii="Times New Roman" w:hAnsi="Times New Roman" w:cs="Times New Roman"/>
          <w:sz w:val="28"/>
        </w:rPr>
        <w:t>тд</w:t>
      </w:r>
      <w:proofErr w:type="spellEnd"/>
      <w:r w:rsidRPr="006E4159">
        <w:rPr>
          <w:rFonts w:ascii="Times New Roman" w:hAnsi="Times New Roman" w:cs="Times New Roman"/>
          <w:sz w:val="28"/>
        </w:rPr>
        <w:t>.)). В последнее время отмечен повышенный спрос россиян на полеты, что отражается в динамике проведенных мероприятий (рис.1).</w:t>
      </w:r>
      <w:r w:rsidRPr="006E4159">
        <w:rPr>
          <w:rFonts w:ascii="Times New Roman" w:hAnsi="Times New Roman" w:cs="Times New Roman"/>
          <w:sz w:val="32"/>
        </w:rPr>
        <w:t xml:space="preserve"> </w:t>
      </w:r>
    </w:p>
    <w:p w:rsidR="006E4159" w:rsidRPr="006D624E" w:rsidRDefault="006E4159" w:rsidP="006E4159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</w:rPr>
      </w:pPr>
      <w:r w:rsidRPr="006D624E">
        <w:rPr>
          <w:rFonts w:ascii="Times New Roman" w:hAnsi="Times New Roman" w:cs="Times New Roman"/>
          <w:noProof/>
          <w:sz w:val="24"/>
          <w:lang w:eastAsia="ru-RU"/>
        </w:rPr>
        <w:lastRenderedPageBreak/>
        <w:drawing>
          <wp:inline distT="0" distB="0" distL="0" distR="0" wp14:anchorId="48FEF6A4" wp14:editId="7848C951">
            <wp:extent cx="4762500" cy="139065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6E4159" w:rsidRPr="006E4159" w:rsidRDefault="006E4159" w:rsidP="00AA3D3E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</w:rPr>
      </w:pPr>
      <w:r w:rsidRPr="006E4159">
        <w:rPr>
          <w:rFonts w:ascii="Times New Roman" w:hAnsi="Times New Roman" w:cs="Times New Roman"/>
          <w:sz w:val="24"/>
        </w:rPr>
        <w:t xml:space="preserve">Рисунок 1. Динамика количества проведенных воздушных фестивалей </w:t>
      </w:r>
    </w:p>
    <w:p w:rsidR="006E4159" w:rsidRPr="006E4159" w:rsidRDefault="006E4159" w:rsidP="00AA3D3E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</w:rPr>
      </w:pPr>
      <w:r w:rsidRPr="006E4159">
        <w:rPr>
          <w:rFonts w:ascii="Times New Roman" w:hAnsi="Times New Roman" w:cs="Times New Roman"/>
          <w:sz w:val="24"/>
        </w:rPr>
        <w:t>и соревнований в России за 2016-2021 гг.</w:t>
      </w:r>
    </w:p>
    <w:p w:rsidR="006E4159" w:rsidRPr="006E4159" w:rsidRDefault="006E4159" w:rsidP="006E4159">
      <w:pPr>
        <w:spacing w:after="0" w:line="360" w:lineRule="auto"/>
        <w:jc w:val="both"/>
        <w:rPr>
          <w:rFonts w:ascii="Times New Roman" w:hAnsi="Times New Roman" w:cs="Times New Roman"/>
          <w:sz w:val="20"/>
        </w:rPr>
      </w:pPr>
      <w:r w:rsidRPr="006D624E">
        <w:rPr>
          <w:rFonts w:ascii="Times New Roman" w:hAnsi="Times New Roman" w:cs="Times New Roman"/>
          <w:sz w:val="20"/>
        </w:rPr>
        <w:t>Источник: данные Ростуризма; Объединенной Федерации СЛА России</w:t>
      </w:r>
    </w:p>
    <w:p w:rsidR="006E4159" w:rsidRPr="006E4159" w:rsidRDefault="006E4159" w:rsidP="00AA3D3E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6E4159">
        <w:rPr>
          <w:rFonts w:ascii="Times New Roman" w:hAnsi="Times New Roman" w:cs="Times New Roman"/>
          <w:sz w:val="28"/>
        </w:rPr>
        <w:t>Всего за период с 2016-2021 год было проведено 250 мероприятий (рис. 1). В 2021 г. наблюдался резкий рост их числа в 5 раз, причинами чего могут быть ослабление карантинных мер, отложенный спрос на туристические услуги и закрытие границ, повышенный спрос россиян на активный и экстремальный отдых.</w:t>
      </w:r>
    </w:p>
    <w:p w:rsidR="007D4B3F" w:rsidRPr="004234AF" w:rsidRDefault="00AC088F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Для выявления перспектив развития воздушного туризма на территории Вологодского </w:t>
      </w:r>
      <w:r w:rsidR="001C01D7" w:rsidRPr="004234AF">
        <w:rPr>
          <w:rFonts w:ascii="Times New Roman" w:hAnsi="Times New Roman" w:cs="Times New Roman"/>
          <w:spacing w:val="-6"/>
          <w:sz w:val="28"/>
          <w:szCs w:val="28"/>
        </w:rPr>
        <w:t>муниципальном образовании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были учтены природно-географические особенности и </w:t>
      </w:r>
      <w:r w:rsidR="00E64C94" w:rsidRPr="004234AF">
        <w:rPr>
          <w:rFonts w:ascii="Times New Roman" w:hAnsi="Times New Roman" w:cs="Times New Roman"/>
          <w:spacing w:val="-6"/>
          <w:sz w:val="28"/>
          <w:szCs w:val="28"/>
        </w:rPr>
        <w:t>социально-экономические факторы</w:t>
      </w:r>
      <w:r w:rsidR="0072585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в соответствии с критериями</w:t>
      </w:r>
      <w:r w:rsidR="00662D98" w:rsidRPr="004234AF">
        <w:rPr>
          <w:rFonts w:ascii="Times New Roman" w:hAnsi="Times New Roman" w:cs="Times New Roman"/>
          <w:spacing w:val="-6"/>
          <w:sz w:val="28"/>
          <w:szCs w:val="28"/>
        </w:rPr>
        <w:t>, определенными учеными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>.</w:t>
      </w:r>
      <w:r w:rsidR="008A67F7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206D68" w:rsidRPr="004234AF">
        <w:rPr>
          <w:rFonts w:ascii="Times New Roman" w:hAnsi="Times New Roman" w:cs="Times New Roman"/>
          <w:spacing w:val="-6"/>
          <w:sz w:val="28"/>
          <w:szCs w:val="28"/>
        </w:rPr>
        <w:t>Первые</w:t>
      </w:r>
      <w:r w:rsidR="008A67F7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предусматривают анализ климатической составляющей, в особенности характер и режим осадков, направление ветра, рассматриваемые в трудах </w:t>
      </w:r>
      <w:r w:rsidR="00700F46" w:rsidRPr="004234AF">
        <w:rPr>
          <w:rFonts w:ascii="Times New Roman" w:hAnsi="Times New Roman" w:cs="Times New Roman"/>
          <w:spacing w:val="-6"/>
          <w:sz w:val="28"/>
          <w:szCs w:val="28"/>
        </w:rPr>
        <w:t>В. Гончаренко</w:t>
      </w:r>
      <w:r w:rsidR="00270061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и З. Френкель</w:t>
      </w:r>
      <w:r w:rsidR="00206D68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[</w:t>
      </w:r>
      <w:r w:rsidR="00C152F8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5; </w:t>
      </w:r>
      <w:r w:rsidR="00CE338F" w:rsidRPr="004234AF">
        <w:rPr>
          <w:rFonts w:ascii="Times New Roman" w:hAnsi="Times New Roman" w:cs="Times New Roman"/>
          <w:spacing w:val="-6"/>
          <w:sz w:val="28"/>
          <w:szCs w:val="28"/>
        </w:rPr>
        <w:t>6</w:t>
      </w:r>
      <w:r w:rsidR="00206D68" w:rsidRPr="004234AF">
        <w:rPr>
          <w:rFonts w:ascii="Times New Roman" w:hAnsi="Times New Roman" w:cs="Times New Roman"/>
          <w:spacing w:val="-6"/>
          <w:sz w:val="28"/>
          <w:szCs w:val="28"/>
        </w:rPr>
        <w:t>]</w:t>
      </w:r>
      <w:r w:rsidR="008A67F7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, а </w:t>
      </w:r>
      <w:r w:rsidR="00206D68" w:rsidRPr="004234AF">
        <w:rPr>
          <w:rFonts w:ascii="Times New Roman" w:hAnsi="Times New Roman" w:cs="Times New Roman"/>
          <w:spacing w:val="-6"/>
          <w:sz w:val="28"/>
          <w:szCs w:val="28"/>
        </w:rPr>
        <w:t>вторые</w:t>
      </w:r>
      <w:r w:rsidR="00E70A38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– наличие инфраструктуры,</w:t>
      </w:r>
      <w:r w:rsidR="008A67F7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близост</w:t>
      </w:r>
      <w:r w:rsidR="00206D68" w:rsidRPr="004234AF">
        <w:rPr>
          <w:rFonts w:ascii="Times New Roman" w:hAnsi="Times New Roman" w:cs="Times New Roman"/>
          <w:spacing w:val="-6"/>
          <w:sz w:val="28"/>
          <w:szCs w:val="28"/>
        </w:rPr>
        <w:t>ь</w:t>
      </w:r>
      <w:r w:rsidR="008A67F7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будущей </w:t>
      </w:r>
      <w:proofErr w:type="spellStart"/>
      <w:r w:rsidR="0046133D" w:rsidRPr="004234AF">
        <w:rPr>
          <w:rFonts w:ascii="Times New Roman" w:hAnsi="Times New Roman" w:cs="Times New Roman"/>
          <w:spacing w:val="-6"/>
          <w:sz w:val="28"/>
          <w:szCs w:val="28"/>
        </w:rPr>
        <w:t>тур</w:t>
      </w:r>
      <w:r w:rsidR="008A67F7" w:rsidRPr="004234AF">
        <w:rPr>
          <w:rFonts w:ascii="Times New Roman" w:hAnsi="Times New Roman" w:cs="Times New Roman"/>
          <w:spacing w:val="-6"/>
          <w:sz w:val="28"/>
          <w:szCs w:val="28"/>
        </w:rPr>
        <w:t>услуги</w:t>
      </w:r>
      <w:proofErr w:type="spellEnd"/>
      <w:r w:rsidR="008A67F7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к </w:t>
      </w:r>
      <w:proofErr w:type="spellStart"/>
      <w:r w:rsidR="008A67F7" w:rsidRPr="004234AF">
        <w:rPr>
          <w:rFonts w:ascii="Times New Roman" w:hAnsi="Times New Roman" w:cs="Times New Roman"/>
          <w:spacing w:val="-6"/>
          <w:sz w:val="28"/>
          <w:szCs w:val="28"/>
        </w:rPr>
        <w:t>турцентрам</w:t>
      </w:r>
      <w:proofErr w:type="spellEnd"/>
      <w:r w:rsidR="008A67F7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и населенным пунктам,</w:t>
      </w:r>
      <w:r w:rsidR="00206D68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которые учитывает</w:t>
      </w:r>
      <w:r w:rsidR="008A67F7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321180" w:rsidRPr="004234AF">
        <w:rPr>
          <w:rFonts w:ascii="Times New Roman" w:hAnsi="Times New Roman" w:cs="Times New Roman"/>
          <w:spacing w:val="-6"/>
          <w:sz w:val="28"/>
          <w:szCs w:val="28"/>
        </w:rPr>
        <w:t>Е. Тимофеева</w:t>
      </w:r>
      <w:r w:rsidR="00DE6D7B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70F2C" w:rsidRPr="004234AF">
        <w:rPr>
          <w:rFonts w:ascii="Times New Roman" w:hAnsi="Times New Roman" w:cs="Times New Roman"/>
          <w:spacing w:val="-6"/>
          <w:sz w:val="28"/>
          <w:szCs w:val="28"/>
        </w:rPr>
        <w:t>[</w:t>
      </w:r>
      <w:r w:rsidR="00CE338F" w:rsidRPr="004234AF">
        <w:rPr>
          <w:rFonts w:ascii="Times New Roman" w:hAnsi="Times New Roman" w:cs="Times New Roman"/>
          <w:spacing w:val="-6"/>
          <w:sz w:val="28"/>
          <w:szCs w:val="28"/>
        </w:rPr>
        <w:t>4</w:t>
      </w:r>
      <w:r w:rsidR="00770F2C" w:rsidRPr="004234AF">
        <w:rPr>
          <w:rFonts w:ascii="Times New Roman" w:hAnsi="Times New Roman" w:cs="Times New Roman"/>
          <w:spacing w:val="-6"/>
          <w:sz w:val="28"/>
          <w:szCs w:val="28"/>
        </w:rPr>
        <w:t>]</w:t>
      </w:r>
      <w:r w:rsidR="00DE6D7B" w:rsidRPr="004234AF">
        <w:rPr>
          <w:rFonts w:ascii="Times New Roman" w:hAnsi="Times New Roman" w:cs="Times New Roman"/>
          <w:spacing w:val="-6"/>
          <w:sz w:val="28"/>
          <w:szCs w:val="28"/>
        </w:rPr>
        <w:t>.</w:t>
      </w:r>
      <w:r w:rsidR="00E87186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При выборе территории </w:t>
      </w:r>
      <w:r w:rsidR="00CE338F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для организации воздушного туризма </w:t>
      </w:r>
      <w:r w:rsidR="00E87186" w:rsidRPr="004234AF">
        <w:rPr>
          <w:rFonts w:ascii="Times New Roman" w:hAnsi="Times New Roman" w:cs="Times New Roman"/>
          <w:spacing w:val="-6"/>
          <w:sz w:val="28"/>
          <w:szCs w:val="28"/>
        </w:rPr>
        <w:t>важно оценить ее положение по отношению к зонам воздушно</w:t>
      </w:r>
      <w:r w:rsidR="00A23029" w:rsidRPr="004234AF">
        <w:rPr>
          <w:rFonts w:ascii="Times New Roman" w:hAnsi="Times New Roman" w:cs="Times New Roman"/>
          <w:spacing w:val="-6"/>
          <w:sz w:val="28"/>
          <w:szCs w:val="28"/>
        </w:rPr>
        <w:t>го</w:t>
      </w:r>
      <w:r w:rsidR="00E87186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пространств</w:t>
      </w:r>
      <w:r w:rsidR="00A23029" w:rsidRPr="004234AF">
        <w:rPr>
          <w:rFonts w:ascii="Times New Roman" w:hAnsi="Times New Roman" w:cs="Times New Roman"/>
          <w:spacing w:val="-6"/>
          <w:sz w:val="28"/>
          <w:szCs w:val="28"/>
        </w:rPr>
        <w:t>а</w:t>
      </w:r>
      <w:r w:rsidR="00770F2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страны</w:t>
      </w:r>
      <w:r w:rsidR="00206D68" w:rsidRPr="004234AF">
        <w:rPr>
          <w:rFonts w:ascii="Times New Roman" w:hAnsi="Times New Roman" w:cs="Times New Roman"/>
          <w:spacing w:val="-6"/>
          <w:sz w:val="28"/>
          <w:szCs w:val="28"/>
        </w:rPr>
        <w:t>, а</w:t>
      </w:r>
      <w:r w:rsidR="00770F2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полет</w:t>
      </w:r>
      <w:r w:rsidR="00206D68" w:rsidRPr="004234AF">
        <w:rPr>
          <w:rFonts w:ascii="Times New Roman" w:hAnsi="Times New Roman" w:cs="Times New Roman"/>
          <w:spacing w:val="-6"/>
          <w:sz w:val="28"/>
          <w:szCs w:val="28"/>
        </w:rPr>
        <w:t>ы осуществля</w:t>
      </w:r>
      <w:r w:rsidR="006A0324" w:rsidRPr="004234AF">
        <w:rPr>
          <w:rFonts w:ascii="Times New Roman" w:hAnsi="Times New Roman" w:cs="Times New Roman"/>
          <w:spacing w:val="-6"/>
          <w:sz w:val="28"/>
          <w:szCs w:val="28"/>
        </w:rPr>
        <w:t>т</w:t>
      </w:r>
      <w:r w:rsidR="00206D68" w:rsidRPr="004234AF">
        <w:rPr>
          <w:rFonts w:ascii="Times New Roman" w:hAnsi="Times New Roman" w:cs="Times New Roman"/>
          <w:spacing w:val="-6"/>
          <w:sz w:val="28"/>
          <w:szCs w:val="28"/>
        </w:rPr>
        <w:t>ь</w:t>
      </w:r>
      <w:r w:rsidR="00E64C94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строго</w:t>
      </w:r>
      <w:r w:rsidR="00770F2C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в соотв</w:t>
      </w:r>
      <w:r w:rsidR="00CE338F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етствии с Воздушным </w:t>
      </w:r>
      <w:r w:rsidR="00793311" w:rsidRPr="004234AF">
        <w:rPr>
          <w:rFonts w:ascii="Times New Roman" w:hAnsi="Times New Roman" w:cs="Times New Roman"/>
          <w:spacing w:val="-6"/>
          <w:sz w:val="28"/>
          <w:szCs w:val="28"/>
        </w:rPr>
        <w:t>к</w:t>
      </w:r>
      <w:r w:rsidR="00CE338F" w:rsidRPr="004234AF">
        <w:rPr>
          <w:rFonts w:ascii="Times New Roman" w:hAnsi="Times New Roman" w:cs="Times New Roman"/>
          <w:spacing w:val="-6"/>
          <w:sz w:val="28"/>
          <w:szCs w:val="28"/>
        </w:rPr>
        <w:t>одексом РФ, что и было выполнено в данной работе.</w:t>
      </w:r>
      <w:r w:rsidR="007D4B3F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</w:p>
    <w:p w:rsidR="008C7C83" w:rsidRPr="004234AF" w:rsidRDefault="00CE338F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>В соответствии с указанными критериями в</w:t>
      </w:r>
      <w:r w:rsidR="00AC088F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качестве ключевого участка </w:t>
      </w:r>
      <w:r w:rsidR="006A0324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для развития воздушного туризма в Вологодском </w:t>
      </w:r>
      <w:r w:rsidR="001C01D7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районе </w:t>
      </w:r>
      <w:r w:rsidR="00AC088F" w:rsidRPr="004234AF">
        <w:rPr>
          <w:rFonts w:ascii="Times New Roman" w:hAnsi="Times New Roman" w:cs="Times New Roman"/>
          <w:spacing w:val="-6"/>
          <w:sz w:val="28"/>
          <w:szCs w:val="28"/>
        </w:rPr>
        <w:t>был выбран центр активного отдыха и туризма «Y.E.S.</w:t>
      </w:r>
      <w:r w:rsidR="008A374E" w:rsidRPr="004234AF">
        <w:rPr>
          <w:rFonts w:ascii="Times New Roman" w:hAnsi="Times New Roman" w:cs="Times New Roman"/>
          <w:spacing w:val="-6"/>
          <w:sz w:val="28"/>
          <w:szCs w:val="28"/>
        </w:rPr>
        <w:t>»</w:t>
      </w:r>
      <w:r w:rsidR="00AC088F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="00AC088F" w:rsidRPr="004234AF">
        <w:rPr>
          <w:rFonts w:ascii="Times New Roman" w:hAnsi="Times New Roman" w:cs="Times New Roman"/>
          <w:spacing w:val="-6"/>
          <w:sz w:val="28"/>
          <w:szCs w:val="28"/>
        </w:rPr>
        <w:t>Стризнево</w:t>
      </w:r>
      <w:proofErr w:type="spellEnd"/>
      <w:r w:rsidR="00AC088F" w:rsidRPr="004234AF">
        <w:rPr>
          <w:rFonts w:ascii="Times New Roman" w:hAnsi="Times New Roman" w:cs="Times New Roman"/>
          <w:spacing w:val="-6"/>
          <w:sz w:val="28"/>
          <w:szCs w:val="28"/>
        </w:rPr>
        <w:t>. Данная территория отвечает всем условиям и факторам, необходимым для развития воздушного туризма: значительной продолжительностью теплого периода, небольшим количеством дней с осадками, малозначительным показателем средней облачности нижней границы, оптимальной скоростью ветра, сопутствующим для взлета восточным ветром, малым количеством дней с опасными природными явлениями. Благоприятными факторами также являются социально-экономические: наличие туристической инфраструктуры в соответствие с ГОСТом Р 50690-2000 «Туристич</w:t>
      </w:r>
      <w:r w:rsidR="00E70A38" w:rsidRPr="004234AF">
        <w:rPr>
          <w:rFonts w:ascii="Times New Roman" w:hAnsi="Times New Roman" w:cs="Times New Roman"/>
          <w:spacing w:val="-6"/>
          <w:sz w:val="28"/>
          <w:szCs w:val="28"/>
        </w:rPr>
        <w:t>еские услуги. Общие требования», близость к г. Вологда и</w:t>
      </w:r>
      <w:r w:rsidR="00AC088F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открытое воздушное пространство для полетов.</w:t>
      </w:r>
    </w:p>
    <w:p w:rsidR="006E4159" w:rsidRPr="006E4159" w:rsidRDefault="006E4159" w:rsidP="006E41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6E4159">
        <w:rPr>
          <w:rFonts w:ascii="Times New Roman" w:hAnsi="Times New Roman" w:cs="Times New Roman"/>
          <w:sz w:val="28"/>
        </w:rPr>
        <w:t xml:space="preserve">В соответствии с указанными критериями в качестве ключевого участка для развития воздушного туризма в Вологодском районе был выбран центр активного отдыха и туризма «Y.E.S.» </w:t>
      </w:r>
      <w:proofErr w:type="spellStart"/>
      <w:r w:rsidRPr="006E4159">
        <w:rPr>
          <w:rFonts w:ascii="Times New Roman" w:hAnsi="Times New Roman" w:cs="Times New Roman"/>
          <w:sz w:val="28"/>
        </w:rPr>
        <w:t>Стризнево</w:t>
      </w:r>
      <w:proofErr w:type="spellEnd"/>
      <w:r w:rsidRPr="006E4159">
        <w:rPr>
          <w:rFonts w:ascii="Times New Roman" w:hAnsi="Times New Roman" w:cs="Times New Roman"/>
          <w:sz w:val="28"/>
        </w:rPr>
        <w:t xml:space="preserve">. Данная территория отвечает всем условиям и факторам, необходимым для развития воздушного туризма: значительной продолжительностью теплого периода, небольшим количеством </w:t>
      </w:r>
      <w:r w:rsidRPr="006E4159">
        <w:rPr>
          <w:rFonts w:ascii="Times New Roman" w:hAnsi="Times New Roman" w:cs="Times New Roman"/>
          <w:sz w:val="28"/>
        </w:rPr>
        <w:lastRenderedPageBreak/>
        <w:t xml:space="preserve">дней с осадками, малозначительным показателем средней облачности нижней границы, оптимальной скоростью ветра, сопутствующим для взлета восточным ветром, малым количеством дней с опасными природными явлениями, небольшими перепадами высот в рельефе долины реки </w:t>
      </w:r>
      <w:proofErr w:type="spellStart"/>
      <w:r w:rsidRPr="006E4159">
        <w:rPr>
          <w:rFonts w:ascii="Times New Roman" w:hAnsi="Times New Roman" w:cs="Times New Roman"/>
          <w:sz w:val="28"/>
        </w:rPr>
        <w:t>Тошня</w:t>
      </w:r>
      <w:proofErr w:type="spellEnd"/>
      <w:r w:rsidRPr="006E4159">
        <w:rPr>
          <w:rFonts w:ascii="Times New Roman" w:hAnsi="Times New Roman" w:cs="Times New Roman"/>
          <w:sz w:val="28"/>
        </w:rPr>
        <w:t>. Благоприятными факторами также являются социально-экономические: наличие туристической инфраструктуры в соответствие с ГОСТом Р 50690-2000 «Туристические услуги. Общие требования», близость к г. Вологда и открытое воздушное пространство для полетов.</w:t>
      </w:r>
    </w:p>
    <w:p w:rsidR="003638CE" w:rsidRPr="004234AF" w:rsidRDefault="009C4FA1" w:rsidP="006E4159">
      <w:pPr>
        <w:spacing w:before="100" w:after="0" w:line="24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b/>
          <w:spacing w:val="-6"/>
          <w:sz w:val="28"/>
          <w:szCs w:val="28"/>
        </w:rPr>
        <w:t>Заключение.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5B58B4" w:rsidRPr="004234AF">
        <w:rPr>
          <w:rFonts w:ascii="Times New Roman" w:hAnsi="Times New Roman" w:cs="Times New Roman"/>
          <w:spacing w:val="-6"/>
          <w:sz w:val="28"/>
          <w:szCs w:val="28"/>
        </w:rPr>
        <w:t>Таким образом</w:t>
      </w:r>
      <w:r w:rsidR="00FD728D" w:rsidRPr="004234AF">
        <w:rPr>
          <w:rFonts w:ascii="Times New Roman" w:hAnsi="Times New Roman" w:cs="Times New Roman"/>
          <w:spacing w:val="-6"/>
          <w:sz w:val="28"/>
          <w:szCs w:val="28"/>
        </w:rPr>
        <w:t>,</w:t>
      </w:r>
      <w:r w:rsidR="003638C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использование </w:t>
      </w:r>
      <w:r w:rsidR="00FD728D" w:rsidRPr="004234AF">
        <w:rPr>
          <w:rFonts w:ascii="Times New Roman" w:hAnsi="Times New Roman" w:cs="Times New Roman"/>
          <w:spacing w:val="-6"/>
          <w:sz w:val="28"/>
          <w:szCs w:val="28"/>
        </w:rPr>
        <w:t>методологии</w:t>
      </w:r>
      <w:r w:rsidR="003638C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="003638CE" w:rsidRPr="004234AF">
        <w:rPr>
          <w:rFonts w:ascii="Times New Roman" w:hAnsi="Times New Roman" w:cs="Times New Roman"/>
          <w:spacing w:val="-6"/>
          <w:sz w:val="28"/>
          <w:szCs w:val="28"/>
        </w:rPr>
        <w:t>стратегирования</w:t>
      </w:r>
      <w:proofErr w:type="spellEnd"/>
      <w:r w:rsidR="003638C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FD728D" w:rsidRPr="004234AF">
        <w:rPr>
          <w:rFonts w:ascii="Times New Roman" w:hAnsi="Times New Roman" w:cs="Times New Roman"/>
          <w:spacing w:val="-6"/>
          <w:sz w:val="28"/>
          <w:szCs w:val="28"/>
        </w:rPr>
        <w:t>позволило</w:t>
      </w:r>
      <w:r w:rsidR="003638C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выявить</w:t>
      </w:r>
      <w:r w:rsidR="00FD728D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стратегические приоритеты развития туризма </w:t>
      </w:r>
      <w:r w:rsidR="00FD728D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в 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>Вологодско</w:t>
      </w:r>
      <w:r w:rsidR="0096699F" w:rsidRPr="004234AF">
        <w:rPr>
          <w:rFonts w:ascii="Times New Roman" w:hAnsi="Times New Roman" w:cs="Times New Roman"/>
          <w:spacing w:val="-6"/>
          <w:sz w:val="28"/>
          <w:szCs w:val="28"/>
        </w:rPr>
        <w:t>м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96699F" w:rsidRPr="004234AF">
        <w:rPr>
          <w:rFonts w:ascii="Times New Roman" w:hAnsi="Times New Roman" w:cs="Times New Roman"/>
          <w:spacing w:val="-6"/>
          <w:sz w:val="28"/>
          <w:szCs w:val="28"/>
        </w:rPr>
        <w:t>районе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>, о</w:t>
      </w:r>
      <w:r w:rsidR="003638CE" w:rsidRPr="004234AF">
        <w:rPr>
          <w:rFonts w:ascii="Times New Roman" w:hAnsi="Times New Roman" w:cs="Times New Roman"/>
          <w:spacing w:val="-6"/>
          <w:sz w:val="28"/>
          <w:szCs w:val="28"/>
        </w:rPr>
        <w:t>твечающи</w:t>
      </w:r>
      <w:r w:rsidR="00FD728D" w:rsidRPr="004234AF">
        <w:rPr>
          <w:rFonts w:ascii="Times New Roman" w:hAnsi="Times New Roman" w:cs="Times New Roman"/>
          <w:spacing w:val="-6"/>
          <w:sz w:val="28"/>
          <w:szCs w:val="28"/>
        </w:rPr>
        <w:t>е</w:t>
      </w:r>
      <w:r w:rsidR="003638C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FD728D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запросам 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потребителей </w:t>
      </w:r>
      <w:proofErr w:type="spellStart"/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>ту</w:t>
      </w:r>
      <w:r w:rsidR="0046133D" w:rsidRPr="004234AF">
        <w:rPr>
          <w:rFonts w:ascii="Times New Roman" w:hAnsi="Times New Roman" w:cs="Times New Roman"/>
          <w:spacing w:val="-6"/>
          <w:sz w:val="28"/>
          <w:szCs w:val="28"/>
        </w:rPr>
        <w:t>р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>услуг</w:t>
      </w:r>
      <w:proofErr w:type="spellEnd"/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и подкрепленные конкурентными преимуществами</w:t>
      </w:r>
      <w:r w:rsidR="003638C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. 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>Развитие в</w:t>
      </w:r>
      <w:r w:rsidR="005B58B4" w:rsidRPr="004234AF">
        <w:rPr>
          <w:rFonts w:ascii="Times New Roman" w:hAnsi="Times New Roman" w:cs="Times New Roman"/>
          <w:spacing w:val="-6"/>
          <w:sz w:val="28"/>
          <w:szCs w:val="28"/>
        </w:rPr>
        <w:t>оздушн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>ого</w:t>
      </w:r>
      <w:r w:rsidR="00B903F6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5B58B4" w:rsidRPr="004234AF">
        <w:rPr>
          <w:rFonts w:ascii="Times New Roman" w:hAnsi="Times New Roman" w:cs="Times New Roman"/>
          <w:spacing w:val="-6"/>
          <w:sz w:val="28"/>
          <w:szCs w:val="28"/>
        </w:rPr>
        <w:t>туризм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>а</w:t>
      </w:r>
      <w:r w:rsidR="00F07282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93311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в </w:t>
      </w:r>
      <w:r w:rsidR="0096699F" w:rsidRPr="004234AF">
        <w:rPr>
          <w:rFonts w:ascii="Times New Roman" w:hAnsi="Times New Roman" w:cs="Times New Roman"/>
          <w:spacing w:val="-6"/>
          <w:sz w:val="28"/>
          <w:szCs w:val="28"/>
        </w:rPr>
        <w:t>муниципалитете</w:t>
      </w:r>
      <w:r w:rsidR="00F07282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>является</w:t>
      </w:r>
      <w:r w:rsidR="00BA0BBD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3638CE" w:rsidRPr="004234AF">
        <w:rPr>
          <w:rFonts w:ascii="Times New Roman" w:hAnsi="Times New Roman" w:cs="Times New Roman"/>
          <w:spacing w:val="-6"/>
          <w:sz w:val="28"/>
          <w:szCs w:val="28"/>
        </w:rPr>
        <w:t>пример</w:t>
      </w:r>
      <w:r w:rsidR="00F07282" w:rsidRPr="004234AF">
        <w:rPr>
          <w:rFonts w:ascii="Times New Roman" w:hAnsi="Times New Roman" w:cs="Times New Roman"/>
          <w:spacing w:val="-6"/>
          <w:sz w:val="28"/>
          <w:szCs w:val="28"/>
        </w:rPr>
        <w:t>ом</w:t>
      </w:r>
      <w:r w:rsidR="00BA0BBD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FD728D" w:rsidRPr="004234AF">
        <w:rPr>
          <w:rFonts w:ascii="Times New Roman" w:hAnsi="Times New Roman" w:cs="Times New Roman"/>
          <w:spacing w:val="-6"/>
          <w:sz w:val="28"/>
          <w:szCs w:val="28"/>
        </w:rPr>
        <w:t>инновационных решений для диве</w:t>
      </w:r>
      <w:r w:rsidR="00B80B8D" w:rsidRPr="004234AF">
        <w:rPr>
          <w:rFonts w:ascii="Times New Roman" w:hAnsi="Times New Roman" w:cs="Times New Roman"/>
          <w:spacing w:val="-6"/>
          <w:sz w:val="28"/>
          <w:szCs w:val="28"/>
        </w:rPr>
        <w:t>рсификации туристских</w:t>
      </w:r>
      <w:r w:rsidR="0034028F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услуг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1C01D7" w:rsidRPr="004234AF">
        <w:rPr>
          <w:rFonts w:ascii="Times New Roman" w:hAnsi="Times New Roman" w:cs="Times New Roman"/>
          <w:spacing w:val="-6"/>
          <w:sz w:val="28"/>
          <w:szCs w:val="28"/>
        </w:rPr>
        <w:t>муниципалитета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>,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позволя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я 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>обеспечить рост их потребления населени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>ем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, </w:t>
      </w:r>
      <w:r w:rsidR="00793311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что 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>положительно возде</w:t>
      </w:r>
      <w:r w:rsidR="0046133D" w:rsidRPr="004234AF">
        <w:rPr>
          <w:rFonts w:ascii="Times New Roman" w:hAnsi="Times New Roman" w:cs="Times New Roman"/>
          <w:spacing w:val="-6"/>
          <w:sz w:val="28"/>
          <w:szCs w:val="28"/>
        </w:rPr>
        <w:t>йству</w:t>
      </w:r>
      <w:r w:rsidR="00793311" w:rsidRPr="004234AF">
        <w:rPr>
          <w:rFonts w:ascii="Times New Roman" w:hAnsi="Times New Roman" w:cs="Times New Roman"/>
          <w:spacing w:val="-6"/>
          <w:sz w:val="28"/>
          <w:szCs w:val="28"/>
        </w:rPr>
        <w:t>ет</w:t>
      </w:r>
      <w:r w:rsidR="0046133D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на социально-экономическо</w:t>
      </w:r>
      <w:r w:rsidR="008A7903" w:rsidRPr="004234AF">
        <w:rPr>
          <w:rFonts w:ascii="Times New Roman" w:hAnsi="Times New Roman" w:cs="Times New Roman"/>
          <w:spacing w:val="-6"/>
          <w:sz w:val="28"/>
          <w:szCs w:val="28"/>
        </w:rPr>
        <w:t>е развитие территории.</w:t>
      </w:r>
      <w:r w:rsidR="00B903F6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</w:p>
    <w:p w:rsidR="00C152F8" w:rsidRPr="004234AF" w:rsidRDefault="00C152F8" w:rsidP="002C5190">
      <w:pPr>
        <w:spacing w:before="100" w:after="0" w:line="360" w:lineRule="auto"/>
        <w:ind w:firstLine="567"/>
        <w:jc w:val="both"/>
        <w:rPr>
          <w:rFonts w:ascii="Times New Roman" w:hAnsi="Times New Roman" w:cs="Times New Roman"/>
          <w:spacing w:val="-6"/>
          <w:sz w:val="28"/>
          <w:szCs w:val="28"/>
        </w:rPr>
      </w:pPr>
    </w:p>
    <w:p w:rsidR="003D179F" w:rsidRPr="006E4159" w:rsidRDefault="003D179F" w:rsidP="00AA3D3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pacing w:val="-6"/>
          <w:sz w:val="28"/>
          <w:szCs w:val="28"/>
        </w:rPr>
      </w:pPr>
      <w:r w:rsidRPr="006E4159">
        <w:rPr>
          <w:rFonts w:ascii="Times New Roman" w:hAnsi="Times New Roman" w:cs="Times New Roman"/>
          <w:b/>
          <w:spacing w:val="-6"/>
          <w:sz w:val="28"/>
          <w:szCs w:val="28"/>
        </w:rPr>
        <w:t>Библиографический список</w:t>
      </w:r>
    </w:p>
    <w:p w:rsidR="003D179F" w:rsidRPr="004234AF" w:rsidRDefault="00A95664" w:rsidP="00AA3D3E">
      <w:pPr>
        <w:pStyle w:val="a4"/>
        <w:numPr>
          <w:ilvl w:val="0"/>
          <w:numId w:val="11"/>
        </w:numPr>
        <w:spacing w:after="0" w:line="240" w:lineRule="auto"/>
        <w:ind w:left="284"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Квинт В. Л. Концепция </w:t>
      </w:r>
      <w:proofErr w:type="spellStart"/>
      <w:r w:rsidRPr="004234AF">
        <w:rPr>
          <w:rFonts w:ascii="Times New Roman" w:hAnsi="Times New Roman" w:cs="Times New Roman"/>
          <w:spacing w:val="-6"/>
          <w:sz w:val="28"/>
          <w:szCs w:val="28"/>
        </w:rPr>
        <w:t>стратегирования</w:t>
      </w:r>
      <w:proofErr w:type="spellEnd"/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: в 2-х т. Санкт-Петербург: ИПЦ СЗИУ </w:t>
      </w:r>
      <w:proofErr w:type="spellStart"/>
      <w:r w:rsidRPr="004234AF">
        <w:rPr>
          <w:rFonts w:ascii="Times New Roman" w:hAnsi="Times New Roman" w:cs="Times New Roman"/>
          <w:spacing w:val="-6"/>
          <w:sz w:val="28"/>
          <w:szCs w:val="28"/>
        </w:rPr>
        <w:t>РАнХиГС</w:t>
      </w:r>
      <w:proofErr w:type="spellEnd"/>
      <w:r w:rsidRPr="004234AF">
        <w:rPr>
          <w:rFonts w:ascii="Times New Roman" w:hAnsi="Times New Roman" w:cs="Times New Roman"/>
          <w:spacing w:val="-6"/>
          <w:sz w:val="28"/>
          <w:szCs w:val="28"/>
        </w:rPr>
        <w:t>, 2019. Т.1. 132 с.</w:t>
      </w:r>
    </w:p>
    <w:p w:rsidR="00A95664" w:rsidRPr="004234AF" w:rsidRDefault="00A95664" w:rsidP="00AA3D3E">
      <w:pPr>
        <w:pStyle w:val="a4"/>
        <w:numPr>
          <w:ilvl w:val="0"/>
          <w:numId w:val="11"/>
        </w:numPr>
        <w:spacing w:after="0" w:line="240" w:lineRule="auto"/>
        <w:ind w:left="284"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>Квинт В. Л. Разработка стратегии: мониторинг и прогнозирование внутренней и внешней среды // Управленческое консультирование. 2015. №7. С.6-11.</w:t>
      </w:r>
    </w:p>
    <w:p w:rsidR="00004550" w:rsidRPr="004234AF" w:rsidRDefault="00A95664" w:rsidP="00AA3D3E">
      <w:pPr>
        <w:pStyle w:val="a4"/>
        <w:numPr>
          <w:ilvl w:val="0"/>
          <w:numId w:val="11"/>
        </w:numPr>
        <w:spacing w:after="0" w:line="240" w:lineRule="auto"/>
        <w:ind w:left="284"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Стратегический ресурс развития региона: монография / Е.Г. Леонидова; под науч. ред. д.э.н., проф. Т.В. </w:t>
      </w:r>
      <w:proofErr w:type="spellStart"/>
      <w:r w:rsidRPr="004234AF">
        <w:rPr>
          <w:rFonts w:ascii="Times New Roman" w:hAnsi="Times New Roman" w:cs="Times New Roman"/>
          <w:spacing w:val="-6"/>
          <w:sz w:val="28"/>
          <w:szCs w:val="28"/>
        </w:rPr>
        <w:t>Уско</w:t>
      </w:r>
      <w:r w:rsidR="00240F2E" w:rsidRPr="004234AF">
        <w:rPr>
          <w:rFonts w:ascii="Times New Roman" w:hAnsi="Times New Roman" w:cs="Times New Roman"/>
          <w:spacing w:val="-6"/>
          <w:sz w:val="28"/>
          <w:szCs w:val="28"/>
        </w:rPr>
        <w:t>вой</w:t>
      </w:r>
      <w:proofErr w:type="spellEnd"/>
      <w:r w:rsidR="00240F2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. – Вологда: ФГБУН </w:t>
      </w:r>
      <w:proofErr w:type="spellStart"/>
      <w:r w:rsidR="00240F2E" w:rsidRPr="004234AF">
        <w:rPr>
          <w:rFonts w:ascii="Times New Roman" w:hAnsi="Times New Roman" w:cs="Times New Roman"/>
          <w:spacing w:val="-6"/>
          <w:sz w:val="28"/>
          <w:szCs w:val="28"/>
        </w:rPr>
        <w:t>ВолНЦ</w:t>
      </w:r>
      <w:proofErr w:type="spellEnd"/>
      <w:r w:rsidR="00240F2E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РАН, 2020. 141 с.</w:t>
      </w:r>
    </w:p>
    <w:p w:rsidR="00004550" w:rsidRPr="004234AF" w:rsidRDefault="00004550" w:rsidP="00AA3D3E">
      <w:pPr>
        <w:pStyle w:val="a4"/>
        <w:numPr>
          <w:ilvl w:val="0"/>
          <w:numId w:val="11"/>
        </w:numPr>
        <w:spacing w:after="0" w:line="240" w:lineRule="auto"/>
        <w:ind w:left="284"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Тимофеева, Е. С. Экстремальный туризм: учебное пособие / Е. С. Тимофеева. – Санкт-Петербург: ИЭО </w:t>
      </w:r>
      <w:proofErr w:type="spellStart"/>
      <w:r w:rsidRPr="004234AF">
        <w:rPr>
          <w:rFonts w:ascii="Times New Roman" w:hAnsi="Times New Roman" w:cs="Times New Roman"/>
          <w:spacing w:val="-6"/>
          <w:sz w:val="28"/>
          <w:szCs w:val="28"/>
        </w:rPr>
        <w:t>СПбУТУиЭ</w:t>
      </w:r>
      <w:proofErr w:type="spellEnd"/>
      <w:r w:rsidRPr="004234AF">
        <w:rPr>
          <w:rFonts w:ascii="Times New Roman" w:hAnsi="Times New Roman" w:cs="Times New Roman"/>
          <w:spacing w:val="-6"/>
          <w:sz w:val="28"/>
          <w:szCs w:val="28"/>
        </w:rPr>
        <w:t>, 2010. – 156 с.</w:t>
      </w:r>
    </w:p>
    <w:p w:rsidR="00004550" w:rsidRPr="004234AF" w:rsidRDefault="00004550" w:rsidP="00AA3D3E">
      <w:pPr>
        <w:pStyle w:val="a4"/>
        <w:numPr>
          <w:ilvl w:val="0"/>
          <w:numId w:val="11"/>
        </w:numPr>
        <w:spacing w:line="240" w:lineRule="auto"/>
        <w:ind w:left="284"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>Гончаренко, В. В. Техника и тактика парящих полетов / В. В. Гончаренко. – Москва: Издательство ДОСААФ, 1974. – 225с.</w:t>
      </w:r>
    </w:p>
    <w:p w:rsidR="00AE1507" w:rsidRDefault="00461BDB" w:rsidP="00AA3D3E">
      <w:pPr>
        <w:pStyle w:val="a4"/>
        <w:numPr>
          <w:ilvl w:val="0"/>
          <w:numId w:val="11"/>
        </w:numPr>
        <w:spacing w:line="240" w:lineRule="auto"/>
        <w:ind w:left="284"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4234AF">
        <w:rPr>
          <w:rFonts w:ascii="Times New Roman" w:hAnsi="Times New Roman" w:cs="Times New Roman"/>
          <w:spacing w:val="-6"/>
          <w:sz w:val="28"/>
          <w:szCs w:val="28"/>
        </w:rPr>
        <w:t>Френкель, З. Введение</w:t>
      </w:r>
      <w:r w:rsidR="00793311"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в параглайдинг / З. Френкель. </w:t>
      </w:r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– Санкт-Петербург: </w:t>
      </w:r>
      <w:proofErr w:type="spellStart"/>
      <w:r w:rsidRPr="004234AF">
        <w:rPr>
          <w:rFonts w:ascii="Times New Roman" w:hAnsi="Times New Roman" w:cs="Times New Roman"/>
          <w:spacing w:val="-6"/>
          <w:sz w:val="28"/>
          <w:szCs w:val="28"/>
        </w:rPr>
        <w:t>Трим</w:t>
      </w:r>
      <w:proofErr w:type="spellEnd"/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proofErr w:type="spellStart"/>
      <w:r w:rsidRPr="004234AF">
        <w:rPr>
          <w:rFonts w:ascii="Times New Roman" w:hAnsi="Times New Roman" w:cs="Times New Roman"/>
          <w:spacing w:val="-6"/>
          <w:sz w:val="28"/>
          <w:szCs w:val="28"/>
        </w:rPr>
        <w:t>Авиэйшн</w:t>
      </w:r>
      <w:proofErr w:type="spellEnd"/>
      <w:r w:rsidRPr="004234AF">
        <w:rPr>
          <w:rFonts w:ascii="Times New Roman" w:hAnsi="Times New Roman" w:cs="Times New Roman"/>
          <w:spacing w:val="-6"/>
          <w:sz w:val="28"/>
          <w:szCs w:val="28"/>
        </w:rPr>
        <w:t xml:space="preserve">, 1994. – 187 с. </w:t>
      </w:r>
    </w:p>
    <w:p w:rsidR="001B3681" w:rsidRDefault="001B3681" w:rsidP="001B3681">
      <w:pPr>
        <w:pStyle w:val="a4"/>
        <w:spacing w:line="240" w:lineRule="auto"/>
        <w:ind w:left="993"/>
        <w:jc w:val="both"/>
        <w:rPr>
          <w:rFonts w:ascii="Times New Roman" w:hAnsi="Times New Roman" w:cs="Times New Roman"/>
          <w:spacing w:val="-6"/>
          <w:sz w:val="28"/>
          <w:szCs w:val="28"/>
        </w:rPr>
      </w:pPr>
    </w:p>
    <w:p w:rsidR="001B3681" w:rsidRPr="004234AF" w:rsidRDefault="001B3681" w:rsidP="001B3681">
      <w:pPr>
        <w:pStyle w:val="a4"/>
        <w:spacing w:line="240" w:lineRule="auto"/>
        <w:ind w:left="993"/>
        <w:jc w:val="both"/>
        <w:rPr>
          <w:rFonts w:ascii="Times New Roman" w:hAnsi="Times New Roman" w:cs="Times New Roman"/>
          <w:spacing w:val="-6"/>
          <w:sz w:val="28"/>
          <w:szCs w:val="28"/>
        </w:rPr>
      </w:pPr>
    </w:p>
    <w:sectPr w:rsidR="001B3681" w:rsidRPr="004234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0FE5" w:rsidRDefault="00460FE5" w:rsidP="00CE338F">
      <w:pPr>
        <w:spacing w:after="0" w:line="240" w:lineRule="auto"/>
      </w:pPr>
      <w:r>
        <w:separator/>
      </w:r>
    </w:p>
  </w:endnote>
  <w:endnote w:type="continuationSeparator" w:id="0">
    <w:p w:rsidR="00460FE5" w:rsidRDefault="00460FE5" w:rsidP="00CE33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0FE5" w:rsidRDefault="00460FE5" w:rsidP="00CE338F">
      <w:pPr>
        <w:spacing w:after="0" w:line="240" w:lineRule="auto"/>
      </w:pPr>
      <w:r>
        <w:separator/>
      </w:r>
    </w:p>
  </w:footnote>
  <w:footnote w:type="continuationSeparator" w:id="0">
    <w:p w:rsidR="00460FE5" w:rsidRDefault="00460FE5" w:rsidP="00CE338F">
      <w:pPr>
        <w:spacing w:after="0" w:line="240" w:lineRule="auto"/>
      </w:pPr>
      <w:r>
        <w:continuationSeparator/>
      </w:r>
    </w:p>
  </w:footnote>
  <w:footnote w:id="1">
    <w:p w:rsidR="009C4FA1" w:rsidRPr="00AA3D3E" w:rsidRDefault="009C4FA1" w:rsidP="00AA3D3E">
      <w:pPr>
        <w:pStyle w:val="a8"/>
        <w:jc w:val="both"/>
        <w:rPr>
          <w:rFonts w:ascii="Times New Roman" w:hAnsi="Times New Roman" w:cs="Times New Roman"/>
        </w:rPr>
      </w:pPr>
      <w:r w:rsidRPr="00AA3D3E">
        <w:rPr>
          <w:rStyle w:val="aa"/>
          <w:rFonts w:ascii="Times New Roman" w:hAnsi="Times New Roman" w:cs="Times New Roman"/>
        </w:rPr>
        <w:footnoteRef/>
      </w:r>
      <w:r w:rsidRPr="00AA3D3E">
        <w:rPr>
          <w:rFonts w:ascii="Times New Roman" w:hAnsi="Times New Roman" w:cs="Times New Roman"/>
        </w:rPr>
        <w:t xml:space="preserve">Круглый стол Совета Федерации Федерального Собрания Российской Федерации «Стратегическое планирование на муниципальном уровне: эффективные практики, проблемы и пути их решения» (12.03.2020). </w:t>
      </w:r>
      <w:r w:rsidRPr="00AA3D3E">
        <w:rPr>
          <w:rFonts w:ascii="Times New Roman" w:hAnsi="Times New Roman" w:cs="Times New Roman"/>
          <w:lang w:val="en-US"/>
        </w:rPr>
        <w:t>URL</w:t>
      </w:r>
      <w:r w:rsidRPr="00AA3D3E">
        <w:rPr>
          <w:rFonts w:ascii="Times New Roman" w:hAnsi="Times New Roman" w:cs="Times New Roman"/>
        </w:rPr>
        <w:t>: http://council.gov.ru/activity/activities/roundtables/116286/</w:t>
      </w:r>
    </w:p>
  </w:footnote>
  <w:footnote w:id="2">
    <w:p w:rsidR="00CE338F" w:rsidRPr="003523F4" w:rsidRDefault="00CE338F" w:rsidP="00AA3D3E">
      <w:pPr>
        <w:pStyle w:val="a8"/>
        <w:jc w:val="both"/>
        <w:rPr>
          <w:rFonts w:ascii="Times New Roman" w:hAnsi="Times New Roman" w:cs="Times New Roman"/>
        </w:rPr>
      </w:pPr>
      <w:r w:rsidRPr="003523F4">
        <w:rPr>
          <w:rStyle w:val="aa"/>
          <w:rFonts w:ascii="Times New Roman" w:hAnsi="Times New Roman" w:cs="Times New Roman"/>
        </w:rPr>
        <w:footnoteRef/>
      </w:r>
      <w:r w:rsidRPr="003523F4">
        <w:rPr>
          <w:rFonts w:ascii="Times New Roman" w:hAnsi="Times New Roman" w:cs="Times New Roman"/>
        </w:rPr>
        <w:t xml:space="preserve"> Определение стратегических возможностей, угроз, сильных и слабых сторон развития туризма в Вологодском районе основывалось на изучении глобальных отраслевых трендов развития туризма, исследовании внешней и внутренней среды объекта </w:t>
      </w:r>
      <w:proofErr w:type="spellStart"/>
      <w:r w:rsidRPr="003523F4">
        <w:rPr>
          <w:rFonts w:ascii="Times New Roman" w:hAnsi="Times New Roman" w:cs="Times New Roman"/>
        </w:rPr>
        <w:t>стратегирования</w:t>
      </w:r>
      <w:proofErr w:type="spellEnd"/>
      <w:r w:rsidRPr="003523F4"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F421A"/>
    <w:multiLevelType w:val="hybridMultilevel"/>
    <w:tmpl w:val="1090C8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96D974"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6472E9"/>
    <w:multiLevelType w:val="hybridMultilevel"/>
    <w:tmpl w:val="67B64B3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626CDF"/>
    <w:multiLevelType w:val="hybridMultilevel"/>
    <w:tmpl w:val="DAA4400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C17392"/>
    <w:multiLevelType w:val="hybridMultilevel"/>
    <w:tmpl w:val="982C42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546D7B"/>
    <w:multiLevelType w:val="hybridMultilevel"/>
    <w:tmpl w:val="B3A07C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786775"/>
    <w:multiLevelType w:val="hybridMultilevel"/>
    <w:tmpl w:val="8872E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141C1F"/>
    <w:multiLevelType w:val="hybridMultilevel"/>
    <w:tmpl w:val="317265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6F0C2C"/>
    <w:multiLevelType w:val="hybridMultilevel"/>
    <w:tmpl w:val="3DCE6E2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540344D6"/>
    <w:multiLevelType w:val="hybridMultilevel"/>
    <w:tmpl w:val="3766A9BE"/>
    <w:lvl w:ilvl="0" w:tplc="0419000F">
      <w:start w:val="1"/>
      <w:numFmt w:val="decimal"/>
      <w:lvlText w:val="%1."/>
      <w:lvlJc w:val="left"/>
      <w:pPr>
        <w:ind w:left="1778" w:hanging="360"/>
      </w:p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9" w15:restartNumberingAfterBreak="0">
    <w:nsid w:val="608D551E"/>
    <w:multiLevelType w:val="hybridMultilevel"/>
    <w:tmpl w:val="359C2DC0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66BC7755"/>
    <w:multiLevelType w:val="hybridMultilevel"/>
    <w:tmpl w:val="B1B4E0C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6F475075"/>
    <w:multiLevelType w:val="hybridMultilevel"/>
    <w:tmpl w:val="A1C6BA4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531BBD"/>
    <w:multiLevelType w:val="hybridMultilevel"/>
    <w:tmpl w:val="A352EE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5C0B4F"/>
    <w:multiLevelType w:val="hybridMultilevel"/>
    <w:tmpl w:val="1108A0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3"/>
  </w:num>
  <w:num w:numId="5">
    <w:abstractNumId w:val="11"/>
  </w:num>
  <w:num w:numId="6">
    <w:abstractNumId w:val="12"/>
  </w:num>
  <w:num w:numId="7">
    <w:abstractNumId w:val="1"/>
  </w:num>
  <w:num w:numId="8">
    <w:abstractNumId w:val="7"/>
  </w:num>
  <w:num w:numId="9">
    <w:abstractNumId w:val="10"/>
  </w:num>
  <w:num w:numId="10">
    <w:abstractNumId w:val="9"/>
  </w:num>
  <w:num w:numId="11">
    <w:abstractNumId w:val="8"/>
  </w:num>
  <w:num w:numId="12">
    <w:abstractNumId w:val="6"/>
  </w:num>
  <w:num w:numId="13">
    <w:abstractNumId w:val="5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E6"/>
    <w:rsid w:val="00004550"/>
    <w:rsid w:val="000278B3"/>
    <w:rsid w:val="00051D93"/>
    <w:rsid w:val="00054AD9"/>
    <w:rsid w:val="00056EC4"/>
    <w:rsid w:val="00061B52"/>
    <w:rsid w:val="000819ED"/>
    <w:rsid w:val="000A01EC"/>
    <w:rsid w:val="000A50AC"/>
    <w:rsid w:val="000A682D"/>
    <w:rsid w:val="000B3D49"/>
    <w:rsid w:val="000C41D4"/>
    <w:rsid w:val="000C52BC"/>
    <w:rsid w:val="000D782C"/>
    <w:rsid w:val="00115725"/>
    <w:rsid w:val="001162F4"/>
    <w:rsid w:val="00117F50"/>
    <w:rsid w:val="00132BF7"/>
    <w:rsid w:val="0015413C"/>
    <w:rsid w:val="00165113"/>
    <w:rsid w:val="00167985"/>
    <w:rsid w:val="0018537F"/>
    <w:rsid w:val="001B3681"/>
    <w:rsid w:val="001C01D7"/>
    <w:rsid w:val="001D1CD3"/>
    <w:rsid w:val="00206D68"/>
    <w:rsid w:val="002137D7"/>
    <w:rsid w:val="00216511"/>
    <w:rsid w:val="002214BC"/>
    <w:rsid w:val="002237F9"/>
    <w:rsid w:val="00240F2E"/>
    <w:rsid w:val="00242320"/>
    <w:rsid w:val="00253AE6"/>
    <w:rsid w:val="00264AAB"/>
    <w:rsid w:val="0026780B"/>
    <w:rsid w:val="00270061"/>
    <w:rsid w:val="00275878"/>
    <w:rsid w:val="002764B8"/>
    <w:rsid w:val="002854F8"/>
    <w:rsid w:val="002C5190"/>
    <w:rsid w:val="002D2723"/>
    <w:rsid w:val="00304188"/>
    <w:rsid w:val="00304E5D"/>
    <w:rsid w:val="0031253B"/>
    <w:rsid w:val="00317799"/>
    <w:rsid w:val="00321180"/>
    <w:rsid w:val="0032623A"/>
    <w:rsid w:val="003276EA"/>
    <w:rsid w:val="0034028F"/>
    <w:rsid w:val="00347FC9"/>
    <w:rsid w:val="003523F4"/>
    <w:rsid w:val="003638CE"/>
    <w:rsid w:val="00394B8D"/>
    <w:rsid w:val="003A3503"/>
    <w:rsid w:val="003D179F"/>
    <w:rsid w:val="003D2457"/>
    <w:rsid w:val="004004AC"/>
    <w:rsid w:val="0041171A"/>
    <w:rsid w:val="004234AF"/>
    <w:rsid w:val="00424611"/>
    <w:rsid w:val="00450ADE"/>
    <w:rsid w:val="004543AB"/>
    <w:rsid w:val="00460FE5"/>
    <w:rsid w:val="0046133D"/>
    <w:rsid w:val="00461BDB"/>
    <w:rsid w:val="0048050C"/>
    <w:rsid w:val="004B7E34"/>
    <w:rsid w:val="004E44F1"/>
    <w:rsid w:val="004F522D"/>
    <w:rsid w:val="005030B3"/>
    <w:rsid w:val="005324B2"/>
    <w:rsid w:val="00533863"/>
    <w:rsid w:val="00534828"/>
    <w:rsid w:val="00535447"/>
    <w:rsid w:val="0054272A"/>
    <w:rsid w:val="00570620"/>
    <w:rsid w:val="0057463C"/>
    <w:rsid w:val="00587CA1"/>
    <w:rsid w:val="005B0B34"/>
    <w:rsid w:val="005B58B4"/>
    <w:rsid w:val="005C1D41"/>
    <w:rsid w:val="005C47EA"/>
    <w:rsid w:val="005D4653"/>
    <w:rsid w:val="005E107B"/>
    <w:rsid w:val="005F5C2C"/>
    <w:rsid w:val="0061014F"/>
    <w:rsid w:val="006314AD"/>
    <w:rsid w:val="006443E6"/>
    <w:rsid w:val="00644C09"/>
    <w:rsid w:val="00662D98"/>
    <w:rsid w:val="00671A8D"/>
    <w:rsid w:val="00677C6F"/>
    <w:rsid w:val="00694022"/>
    <w:rsid w:val="006A0324"/>
    <w:rsid w:val="006B3BEC"/>
    <w:rsid w:val="006C19E8"/>
    <w:rsid w:val="006C5922"/>
    <w:rsid w:val="006C6F5C"/>
    <w:rsid w:val="006D624E"/>
    <w:rsid w:val="006E0962"/>
    <w:rsid w:val="006E4159"/>
    <w:rsid w:val="006F60B5"/>
    <w:rsid w:val="006F7A15"/>
    <w:rsid w:val="00700F46"/>
    <w:rsid w:val="00704827"/>
    <w:rsid w:val="0071024F"/>
    <w:rsid w:val="00716459"/>
    <w:rsid w:val="0072585E"/>
    <w:rsid w:val="00740014"/>
    <w:rsid w:val="00755884"/>
    <w:rsid w:val="007566C4"/>
    <w:rsid w:val="00770F2C"/>
    <w:rsid w:val="00792EFE"/>
    <w:rsid w:val="00793311"/>
    <w:rsid w:val="00793E22"/>
    <w:rsid w:val="00796E42"/>
    <w:rsid w:val="007C7D52"/>
    <w:rsid w:val="007D2930"/>
    <w:rsid w:val="007D4B3F"/>
    <w:rsid w:val="007D79B4"/>
    <w:rsid w:val="007E1687"/>
    <w:rsid w:val="00800C7D"/>
    <w:rsid w:val="008102D0"/>
    <w:rsid w:val="0081558B"/>
    <w:rsid w:val="008178E8"/>
    <w:rsid w:val="00824B5B"/>
    <w:rsid w:val="008340DF"/>
    <w:rsid w:val="00852033"/>
    <w:rsid w:val="008547F0"/>
    <w:rsid w:val="00856CD3"/>
    <w:rsid w:val="0085784C"/>
    <w:rsid w:val="00860FD0"/>
    <w:rsid w:val="00894B31"/>
    <w:rsid w:val="008A374E"/>
    <w:rsid w:val="008A46A8"/>
    <w:rsid w:val="008A67F7"/>
    <w:rsid w:val="008A7903"/>
    <w:rsid w:val="008B1569"/>
    <w:rsid w:val="008C4098"/>
    <w:rsid w:val="008C7C83"/>
    <w:rsid w:val="008D7EC0"/>
    <w:rsid w:val="009239CD"/>
    <w:rsid w:val="00945D00"/>
    <w:rsid w:val="00947221"/>
    <w:rsid w:val="00956774"/>
    <w:rsid w:val="009631DE"/>
    <w:rsid w:val="0096699F"/>
    <w:rsid w:val="00980BAF"/>
    <w:rsid w:val="009930E1"/>
    <w:rsid w:val="009C0DF1"/>
    <w:rsid w:val="009C4FA1"/>
    <w:rsid w:val="009D7FB5"/>
    <w:rsid w:val="009F5D66"/>
    <w:rsid w:val="00A23029"/>
    <w:rsid w:val="00A244E2"/>
    <w:rsid w:val="00A25126"/>
    <w:rsid w:val="00A65ACE"/>
    <w:rsid w:val="00A74B3A"/>
    <w:rsid w:val="00A952B3"/>
    <w:rsid w:val="00A95664"/>
    <w:rsid w:val="00AA38B4"/>
    <w:rsid w:val="00AA3D3E"/>
    <w:rsid w:val="00AB099A"/>
    <w:rsid w:val="00AC088F"/>
    <w:rsid w:val="00AC2181"/>
    <w:rsid w:val="00AD341F"/>
    <w:rsid w:val="00AE1507"/>
    <w:rsid w:val="00AE2F2C"/>
    <w:rsid w:val="00AE44C9"/>
    <w:rsid w:val="00AE4754"/>
    <w:rsid w:val="00AF2816"/>
    <w:rsid w:val="00B221FA"/>
    <w:rsid w:val="00B42511"/>
    <w:rsid w:val="00B534C0"/>
    <w:rsid w:val="00B56907"/>
    <w:rsid w:val="00B65545"/>
    <w:rsid w:val="00B70C12"/>
    <w:rsid w:val="00B80B8D"/>
    <w:rsid w:val="00B84C9D"/>
    <w:rsid w:val="00B903F6"/>
    <w:rsid w:val="00B9402A"/>
    <w:rsid w:val="00B944D8"/>
    <w:rsid w:val="00BA0BBD"/>
    <w:rsid w:val="00BD5C2C"/>
    <w:rsid w:val="00BF51E9"/>
    <w:rsid w:val="00C01184"/>
    <w:rsid w:val="00C05E41"/>
    <w:rsid w:val="00C152F8"/>
    <w:rsid w:val="00C345BF"/>
    <w:rsid w:val="00C417E8"/>
    <w:rsid w:val="00C45838"/>
    <w:rsid w:val="00C463FF"/>
    <w:rsid w:val="00CA2C4B"/>
    <w:rsid w:val="00CB0DA0"/>
    <w:rsid w:val="00CB3A8E"/>
    <w:rsid w:val="00CC76AA"/>
    <w:rsid w:val="00CD3FEF"/>
    <w:rsid w:val="00CD6E88"/>
    <w:rsid w:val="00CE338F"/>
    <w:rsid w:val="00CE73E6"/>
    <w:rsid w:val="00D1314E"/>
    <w:rsid w:val="00D20154"/>
    <w:rsid w:val="00D2744C"/>
    <w:rsid w:val="00D379C5"/>
    <w:rsid w:val="00D66E07"/>
    <w:rsid w:val="00D73994"/>
    <w:rsid w:val="00D74858"/>
    <w:rsid w:val="00D77D67"/>
    <w:rsid w:val="00DA7664"/>
    <w:rsid w:val="00DC3958"/>
    <w:rsid w:val="00DD0021"/>
    <w:rsid w:val="00DE104D"/>
    <w:rsid w:val="00DE6D7B"/>
    <w:rsid w:val="00E20A67"/>
    <w:rsid w:val="00E231BC"/>
    <w:rsid w:val="00E24743"/>
    <w:rsid w:val="00E437D4"/>
    <w:rsid w:val="00E572F8"/>
    <w:rsid w:val="00E64C94"/>
    <w:rsid w:val="00E70A38"/>
    <w:rsid w:val="00E7535E"/>
    <w:rsid w:val="00E827B6"/>
    <w:rsid w:val="00E83DE9"/>
    <w:rsid w:val="00E87186"/>
    <w:rsid w:val="00E94939"/>
    <w:rsid w:val="00EA7F65"/>
    <w:rsid w:val="00EB70F8"/>
    <w:rsid w:val="00EC130A"/>
    <w:rsid w:val="00ED3304"/>
    <w:rsid w:val="00ED620F"/>
    <w:rsid w:val="00F07282"/>
    <w:rsid w:val="00F201CF"/>
    <w:rsid w:val="00F21C8A"/>
    <w:rsid w:val="00F60979"/>
    <w:rsid w:val="00F91A70"/>
    <w:rsid w:val="00F95095"/>
    <w:rsid w:val="00FB7881"/>
    <w:rsid w:val="00FC5415"/>
    <w:rsid w:val="00FD3943"/>
    <w:rsid w:val="00FD7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D496F"/>
  <w15:chartTrackingRefBased/>
  <w15:docId w15:val="{AA948B69-3E2C-4AB5-827F-DA394FC9A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C7D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73994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061B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61B52"/>
    <w:rPr>
      <w:rFonts w:ascii="Segoe UI" w:hAnsi="Segoe UI" w:cs="Segoe UI"/>
      <w:sz w:val="18"/>
      <w:szCs w:val="18"/>
    </w:rPr>
  </w:style>
  <w:style w:type="paragraph" w:styleId="a7">
    <w:name w:val="caption"/>
    <w:basedOn w:val="a"/>
    <w:next w:val="a"/>
    <w:uiPriority w:val="35"/>
    <w:unhideWhenUsed/>
    <w:qFormat/>
    <w:rsid w:val="00F91A7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8">
    <w:name w:val="footnote text"/>
    <w:basedOn w:val="a"/>
    <w:link w:val="a9"/>
    <w:uiPriority w:val="99"/>
    <w:semiHidden/>
    <w:unhideWhenUsed/>
    <w:rsid w:val="00CE338F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CE338F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CE338F"/>
    <w:rPr>
      <w:vertAlign w:val="superscript"/>
    </w:rPr>
  </w:style>
  <w:style w:type="character" w:styleId="ab">
    <w:name w:val="Hyperlink"/>
    <w:basedOn w:val="a0"/>
    <w:uiPriority w:val="99"/>
    <w:unhideWhenUsed/>
    <w:rsid w:val="0081558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Количество проведенных мероприятий, шт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5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Лист1!$A$2:$A$7</c:f>
              <c:numCache>
                <c:formatCode>General</c:formatCode>
                <c:ptCount val="6"/>
                <c:pt idx="0">
                  <c:v>2016</c:v>
                </c:pt>
                <c:pt idx="1">
                  <c:v>2017</c:v>
                </c:pt>
                <c:pt idx="2">
                  <c:v>2018</c:v>
                </c:pt>
                <c:pt idx="3">
                  <c:v>2019</c:v>
                </c:pt>
                <c:pt idx="4">
                  <c:v>2020</c:v>
                </c:pt>
                <c:pt idx="5">
                  <c:v>2021</c:v>
                </c:pt>
              </c:numCache>
            </c:num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28</c:v>
                </c:pt>
                <c:pt idx="1">
                  <c:v>27</c:v>
                </c:pt>
                <c:pt idx="2">
                  <c:v>26</c:v>
                </c:pt>
                <c:pt idx="3">
                  <c:v>45</c:v>
                </c:pt>
                <c:pt idx="4">
                  <c:v>23</c:v>
                </c:pt>
                <c:pt idx="5">
                  <c:v>101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D193-49F8-9722-025E534AC2C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483117056"/>
        <c:axId val="1483117888"/>
      </c:lineChart>
      <c:catAx>
        <c:axId val="14831170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483117888"/>
        <c:crosses val="autoZero"/>
        <c:auto val="1"/>
        <c:lblAlgn val="ctr"/>
        <c:lblOffset val="100"/>
        <c:noMultiLvlLbl val="0"/>
      </c:catAx>
      <c:valAx>
        <c:axId val="1483117888"/>
        <c:scaling>
          <c:orientation val="minMax"/>
        </c:scaling>
        <c:delete val="0"/>
        <c:axPos val="l"/>
        <c:majorGridlines>
          <c:spPr>
            <a:ln w="9525" cap="flat" cmpd="sng" algn="ctr">
              <a:noFill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148311705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D5898F-0368-4816-8378-033D05D01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4153</TotalTime>
  <Pages>5</Pages>
  <Words>2036</Words>
  <Characters>11610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Арина Ю. Кудревич</dc:creator>
  <cp:keywords/>
  <dc:description/>
  <cp:lastModifiedBy>Арина Ю. Кудревич</cp:lastModifiedBy>
  <cp:revision>97</cp:revision>
  <cp:lastPrinted>2022-10-17T07:46:00Z</cp:lastPrinted>
  <dcterms:created xsi:type="dcterms:W3CDTF">2022-09-06T06:59:00Z</dcterms:created>
  <dcterms:modified xsi:type="dcterms:W3CDTF">2022-12-07T05:22:00Z</dcterms:modified>
</cp:coreProperties>
</file>