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057E1" w:rsidRPr="009057E1" w:rsidRDefault="009057E1" w:rsidP="009057E1">
      <w:pPr>
        <w:rPr>
          <w:rFonts w:ascii="Times New Roman" w:hAnsi="Times New Roman" w:cs="Times New Roman"/>
          <w:b/>
          <w:color w:val="000000"/>
          <w:sz w:val="28"/>
        </w:rPr>
      </w:pPr>
      <w:r w:rsidRPr="009057E1">
        <w:rPr>
          <w:rFonts w:ascii="Times New Roman" w:hAnsi="Times New Roman" w:cs="Times New Roman"/>
          <w:b/>
          <w:color w:val="000000"/>
          <w:sz w:val="28"/>
        </w:rPr>
        <w:t>УДК</w:t>
      </w:r>
      <w:r w:rsidRPr="009057E1">
        <w:rPr>
          <w:b/>
          <w:sz w:val="24"/>
        </w:rPr>
        <w:t xml:space="preserve"> </w:t>
      </w:r>
      <w:r w:rsidRPr="009057E1">
        <w:rPr>
          <w:rFonts w:ascii="Times New Roman" w:hAnsi="Times New Roman" w:cs="Times New Roman"/>
          <w:b/>
          <w:color w:val="000000"/>
          <w:sz w:val="28"/>
        </w:rPr>
        <w:t>334.012.64 / ББК 65.290.31</w:t>
      </w:r>
    </w:p>
    <w:p w:rsidR="009057E1" w:rsidRDefault="009057E1" w:rsidP="009057E1">
      <w:pPr>
        <w:spacing w:after="0" w:line="240" w:lineRule="auto"/>
        <w:ind w:firstLine="709"/>
        <w:jc w:val="right"/>
        <w:rPr>
          <w:rFonts w:ascii="Times New Roman" w:hAnsi="Times New Roman" w:cs="Times New Roman"/>
          <w:b/>
          <w:sz w:val="28"/>
        </w:rPr>
      </w:pPr>
      <w:r w:rsidRPr="009057E1">
        <w:rPr>
          <w:rFonts w:ascii="Times New Roman" w:hAnsi="Times New Roman" w:cs="Times New Roman"/>
          <w:b/>
          <w:sz w:val="28"/>
        </w:rPr>
        <w:t>Конева А.А.</w:t>
      </w:r>
    </w:p>
    <w:p w:rsidR="00BB7E25" w:rsidRPr="009057E1" w:rsidRDefault="00BB7E25" w:rsidP="009057E1">
      <w:pPr>
        <w:spacing w:after="0" w:line="240" w:lineRule="auto"/>
        <w:ind w:firstLine="709"/>
        <w:jc w:val="right"/>
        <w:rPr>
          <w:rFonts w:ascii="Times New Roman" w:hAnsi="Times New Roman" w:cs="Times New Roman"/>
          <w:b/>
          <w:sz w:val="28"/>
        </w:rPr>
      </w:pPr>
    </w:p>
    <w:p w:rsidR="002C5A72" w:rsidRPr="00B95AEE" w:rsidRDefault="002C5A72" w:rsidP="009057E1">
      <w:pPr>
        <w:spacing w:after="0" w:line="240" w:lineRule="auto"/>
        <w:ind w:firstLine="709"/>
        <w:jc w:val="center"/>
        <w:rPr>
          <w:rFonts w:ascii="Times New Roman Полужирный" w:hAnsi="Times New Roman Полужирный" w:cs="Times New Roman"/>
          <w:b/>
          <w:caps/>
          <w:sz w:val="28"/>
        </w:rPr>
      </w:pPr>
      <w:r w:rsidRPr="00B95AEE">
        <w:rPr>
          <w:rFonts w:ascii="Times New Roman Полужирный" w:hAnsi="Times New Roman Полужирный" w:cs="Times New Roman"/>
          <w:b/>
          <w:caps/>
          <w:sz w:val="28"/>
        </w:rPr>
        <w:t>Цифровая платформа как инструмент стимулирования инновационной деятельности малых предприятий в Вологодской области</w:t>
      </w:r>
    </w:p>
    <w:p w:rsidR="009057E1" w:rsidRDefault="009057E1" w:rsidP="002C5A72">
      <w:pPr>
        <w:spacing w:after="0" w:line="240" w:lineRule="auto"/>
        <w:ind w:firstLine="709"/>
        <w:jc w:val="both"/>
        <w:rPr>
          <w:rFonts w:ascii="Times New Roman" w:hAnsi="Times New Roman" w:cs="Times New Roman"/>
          <w:sz w:val="28"/>
        </w:rPr>
      </w:pPr>
    </w:p>
    <w:p w:rsidR="002C5A72" w:rsidRDefault="009057E1" w:rsidP="002C5A72">
      <w:pPr>
        <w:spacing w:after="0" w:line="240" w:lineRule="auto"/>
        <w:ind w:firstLine="709"/>
        <w:jc w:val="both"/>
        <w:rPr>
          <w:rFonts w:ascii="Times New Roman" w:hAnsi="Times New Roman" w:cs="Times New Roman"/>
          <w:sz w:val="28"/>
        </w:rPr>
      </w:pPr>
      <w:r w:rsidRPr="00B95AEE">
        <w:rPr>
          <w:rFonts w:ascii="Times New Roman" w:hAnsi="Times New Roman" w:cs="Times New Roman"/>
          <w:b/>
          <w:sz w:val="28"/>
        </w:rPr>
        <w:t>Аннотация</w:t>
      </w:r>
      <w:r w:rsidR="00B95AEE" w:rsidRPr="00B95AEE">
        <w:rPr>
          <w:rFonts w:ascii="Times New Roman" w:hAnsi="Times New Roman" w:cs="Times New Roman"/>
          <w:b/>
          <w:sz w:val="28"/>
        </w:rPr>
        <w:t xml:space="preserve"> статьи.</w:t>
      </w:r>
      <w:r w:rsidR="00B95AEE" w:rsidRPr="00B95AEE">
        <w:rPr>
          <w:rFonts w:ascii="Times New Roman" w:eastAsia="Calibri" w:hAnsi="Times New Roman" w:cs="Times New Roman"/>
          <w:bCs/>
          <w:i/>
          <w:iCs/>
          <w:sz w:val="28"/>
          <w:szCs w:val="28"/>
        </w:rPr>
        <w:t xml:space="preserve"> </w:t>
      </w:r>
      <w:r w:rsidR="00BB7E25">
        <w:rPr>
          <w:rFonts w:ascii="Times New Roman" w:eastAsia="Calibri" w:hAnsi="Times New Roman" w:cs="Times New Roman"/>
          <w:bCs/>
          <w:i/>
          <w:iCs/>
          <w:sz w:val="28"/>
          <w:szCs w:val="28"/>
        </w:rPr>
        <w:t>В</w:t>
      </w:r>
      <w:r w:rsidR="0060465B">
        <w:rPr>
          <w:rFonts w:ascii="Times New Roman" w:hAnsi="Times New Roman" w:cs="Times New Roman"/>
          <w:bCs/>
          <w:i/>
          <w:iCs/>
          <w:sz w:val="28"/>
        </w:rPr>
        <w:t xml:space="preserve"> настоящее время</w:t>
      </w:r>
      <w:r w:rsidR="00B95AEE" w:rsidRPr="00B95AEE">
        <w:rPr>
          <w:rFonts w:ascii="Times New Roman" w:hAnsi="Times New Roman" w:cs="Times New Roman"/>
          <w:bCs/>
          <w:i/>
          <w:iCs/>
          <w:sz w:val="28"/>
        </w:rPr>
        <w:t xml:space="preserve"> создается большое количество новых инструментов</w:t>
      </w:r>
      <w:r w:rsidR="001B392B">
        <w:rPr>
          <w:rFonts w:ascii="Times New Roman" w:hAnsi="Times New Roman" w:cs="Times New Roman"/>
          <w:bCs/>
          <w:i/>
          <w:iCs/>
          <w:sz w:val="28"/>
        </w:rPr>
        <w:t xml:space="preserve"> стимулирования</w:t>
      </w:r>
      <w:r w:rsidR="00B95AEE" w:rsidRPr="00B95AEE">
        <w:rPr>
          <w:rFonts w:ascii="Times New Roman" w:hAnsi="Times New Roman" w:cs="Times New Roman"/>
          <w:bCs/>
          <w:i/>
          <w:iCs/>
          <w:sz w:val="28"/>
        </w:rPr>
        <w:t>, они постоянно развиваются и корректируются, однако системной работы по поддержке инновационной деятельности малых предприятий не ведется.</w:t>
      </w:r>
      <w:r w:rsidR="00B95AEE" w:rsidRPr="00B95AEE">
        <w:t xml:space="preserve"> </w:t>
      </w:r>
      <w:r w:rsidR="00B95AEE" w:rsidRPr="00B95AEE">
        <w:rPr>
          <w:rFonts w:ascii="Times New Roman" w:hAnsi="Times New Roman" w:cs="Times New Roman"/>
          <w:bCs/>
          <w:i/>
          <w:iCs/>
          <w:sz w:val="28"/>
        </w:rPr>
        <w:t>Новизна проведенного исследования заключается в разработанном научно обоснованном подходе к организации взаимодействия участников инновационного процесса (НИИ, вузов, МИП, стартапов и корпораций), реализованном через цифровую платформу, в целях совершенствования системы инструментов стимулирования инновационной деятельности малых предприятий, в частности способствующих кооперации.</w:t>
      </w:r>
    </w:p>
    <w:p w:rsidR="009057E1" w:rsidRPr="009E4E6F" w:rsidRDefault="009057E1" w:rsidP="002C5A72">
      <w:pPr>
        <w:spacing w:after="0" w:line="240" w:lineRule="auto"/>
        <w:ind w:firstLine="709"/>
        <w:jc w:val="both"/>
        <w:rPr>
          <w:rFonts w:ascii="Times New Roman" w:hAnsi="Times New Roman" w:cs="Times New Roman"/>
          <w:sz w:val="28"/>
        </w:rPr>
      </w:pPr>
      <w:r w:rsidRPr="00B95AEE">
        <w:rPr>
          <w:rFonts w:ascii="Times New Roman" w:hAnsi="Times New Roman" w:cs="Times New Roman"/>
          <w:b/>
          <w:sz w:val="28"/>
        </w:rPr>
        <w:t xml:space="preserve">Ключевые слова: </w:t>
      </w:r>
      <w:r w:rsidR="00B95AEE" w:rsidRPr="0060465B">
        <w:rPr>
          <w:rFonts w:ascii="Times New Roman" w:hAnsi="Times New Roman" w:cs="Times New Roman"/>
          <w:i/>
          <w:sz w:val="28"/>
        </w:rPr>
        <w:t xml:space="preserve">малое предпринимательство, инновации, цифровизация, </w:t>
      </w:r>
      <w:r w:rsidR="009E4E6F" w:rsidRPr="0060465B">
        <w:rPr>
          <w:rFonts w:ascii="Times New Roman" w:hAnsi="Times New Roman" w:cs="Times New Roman"/>
          <w:i/>
          <w:sz w:val="28"/>
        </w:rPr>
        <w:t>инновационная деятельность, регион</w:t>
      </w:r>
    </w:p>
    <w:p w:rsidR="00B95AEE" w:rsidRDefault="00B95AEE" w:rsidP="002C5A72">
      <w:pPr>
        <w:spacing w:after="0" w:line="240" w:lineRule="auto"/>
        <w:ind w:firstLine="709"/>
        <w:jc w:val="both"/>
        <w:rPr>
          <w:rFonts w:ascii="Times New Roman" w:hAnsi="Times New Roman" w:cs="Times New Roman"/>
          <w:sz w:val="28"/>
        </w:rPr>
      </w:pPr>
    </w:p>
    <w:p w:rsidR="002C5A72" w:rsidRDefault="002C5A72" w:rsidP="002C5A72">
      <w:pPr>
        <w:spacing w:after="0" w:line="240" w:lineRule="auto"/>
        <w:ind w:firstLine="709"/>
        <w:jc w:val="both"/>
        <w:rPr>
          <w:rFonts w:ascii="Times New Roman" w:hAnsi="Times New Roman" w:cs="Times New Roman"/>
          <w:sz w:val="28"/>
        </w:rPr>
      </w:pPr>
      <w:r w:rsidRPr="002C5A72">
        <w:rPr>
          <w:rFonts w:ascii="Times New Roman" w:hAnsi="Times New Roman" w:cs="Times New Roman"/>
          <w:sz w:val="28"/>
        </w:rPr>
        <w:t>Вологодская область занимает одно из ведущих мест среди регионов России по экономическому потенциалу и перспективам развития. В настоящее время особое значение отводится развитию малых инновационных предприятий, которые являются инициаторами создания и последующего удовлетворения новых, ранее неизвестных потребностей рынка, а также выступают связующим звеном между теоретическими и опытно-конструкторскими разработками и коммерциализацией новой продукции. В целях стимулирования инновационной деятельности, в том числе разработки импортозамещающей продукции, создается большое количество новых инструментов, они постоянно развиваются и корректируются, однако системной работы по поддержке инновационной деятельности малых предприятий не ведется</w:t>
      </w:r>
      <w:r w:rsidR="00330E8A">
        <w:rPr>
          <w:rFonts w:ascii="Times New Roman" w:hAnsi="Times New Roman" w:cs="Times New Roman"/>
          <w:sz w:val="28"/>
        </w:rPr>
        <w:t xml:space="preserve"> </w:t>
      </w:r>
      <w:r w:rsidR="00330E8A" w:rsidRPr="00330E8A">
        <w:rPr>
          <w:rFonts w:ascii="Times New Roman" w:hAnsi="Times New Roman" w:cs="Times New Roman"/>
          <w:sz w:val="28"/>
        </w:rPr>
        <w:t>[1]</w:t>
      </w:r>
      <w:r w:rsidRPr="002C5A72">
        <w:rPr>
          <w:rFonts w:ascii="Times New Roman" w:hAnsi="Times New Roman" w:cs="Times New Roman"/>
          <w:sz w:val="28"/>
        </w:rPr>
        <w:t xml:space="preserve">. </w:t>
      </w:r>
    </w:p>
    <w:p w:rsidR="002C5A72" w:rsidRPr="002C5A72" w:rsidRDefault="002C5A72" w:rsidP="002C5A72">
      <w:pPr>
        <w:spacing w:after="0" w:line="240" w:lineRule="auto"/>
        <w:ind w:firstLine="709"/>
        <w:jc w:val="both"/>
        <w:rPr>
          <w:rFonts w:ascii="Times New Roman" w:hAnsi="Times New Roman" w:cs="Times New Roman"/>
          <w:sz w:val="28"/>
        </w:rPr>
      </w:pPr>
      <w:r w:rsidRPr="002C5A72">
        <w:rPr>
          <w:rFonts w:ascii="Times New Roman" w:hAnsi="Times New Roman" w:cs="Times New Roman"/>
          <w:sz w:val="28"/>
        </w:rPr>
        <w:t>Целью исследования является разработка научно обоснованных предложений по совершенствованию системы инструментов стимулирования инновационной деятельности малых предприятий в Вологодской области, путем создания дополнительного организационного инструмента кооперации.</w:t>
      </w:r>
    </w:p>
    <w:p w:rsidR="000D0ADB" w:rsidRDefault="002C5A72" w:rsidP="009057E1">
      <w:pPr>
        <w:spacing w:after="0" w:line="240" w:lineRule="auto"/>
        <w:ind w:firstLine="709"/>
        <w:jc w:val="both"/>
        <w:rPr>
          <w:rFonts w:ascii="Times New Roman" w:hAnsi="Times New Roman" w:cs="Times New Roman"/>
          <w:bCs/>
          <w:iCs/>
          <w:sz w:val="28"/>
        </w:rPr>
      </w:pPr>
      <w:r w:rsidRPr="002C5A72">
        <w:rPr>
          <w:rFonts w:ascii="Times New Roman" w:hAnsi="Times New Roman" w:cs="Times New Roman"/>
          <w:bCs/>
          <w:sz w:val="28"/>
        </w:rPr>
        <w:t xml:space="preserve">В результате анализа системы инструментов стимулирования инновационной деятельности малых предприятий в Вологодской области </w:t>
      </w:r>
      <w:r w:rsidR="00B95AEE">
        <w:rPr>
          <w:rFonts w:ascii="Times New Roman" w:hAnsi="Times New Roman" w:cs="Times New Roman"/>
          <w:bCs/>
          <w:sz w:val="28"/>
        </w:rPr>
        <w:t xml:space="preserve">на прошлом этапе исследования </w:t>
      </w:r>
      <w:r w:rsidRPr="002C5A72">
        <w:rPr>
          <w:rFonts w:ascii="Times New Roman" w:hAnsi="Times New Roman" w:cs="Times New Roman"/>
          <w:bCs/>
          <w:sz w:val="28"/>
        </w:rPr>
        <w:t>было выявлено, что в регионе о</w:t>
      </w:r>
      <w:r w:rsidRPr="002C5A72">
        <w:rPr>
          <w:rFonts w:ascii="Times New Roman" w:hAnsi="Times New Roman" w:cs="Times New Roman"/>
          <w:bCs/>
          <w:iCs/>
          <w:sz w:val="28"/>
        </w:rPr>
        <w:t>тсутствуют организационные инструменты, которые бы стимулировали трехстороннее взаимодействие между вузами и НИИ, малыми инновационными предприятиями и корпорациями.</w:t>
      </w:r>
      <w:r w:rsidRPr="002C5A72">
        <w:rPr>
          <w:rFonts w:ascii="Times New Roman" w:hAnsi="Times New Roman" w:cs="Times New Roman"/>
          <w:bCs/>
          <w:sz w:val="28"/>
        </w:rPr>
        <w:t xml:space="preserve"> С одной стороны, МИП ищет ресурс, а именно, разработку, а с другой, как максимально выгодно продать готовый продукт, то есть источник сбыта. В свою очередь, вузы и НИИ находятся в поиске заказчика инновации, а крупные предприятия заинтересованы в диверсификации и развитии </w:t>
      </w:r>
      <w:r w:rsidRPr="002C5A72">
        <w:rPr>
          <w:rFonts w:ascii="Times New Roman" w:hAnsi="Times New Roman" w:cs="Times New Roman"/>
          <w:bCs/>
          <w:sz w:val="28"/>
        </w:rPr>
        <w:lastRenderedPageBreak/>
        <w:t xml:space="preserve">продуктовой матрицы. Разработка и создание пространства, на котором будет организовано взаимодействие всех трех групп участников, позволит повысить эффективность инновационной деятельности. </w:t>
      </w:r>
      <w:r w:rsidR="001B392B">
        <w:rPr>
          <w:rFonts w:ascii="Times New Roman" w:hAnsi="Times New Roman" w:cs="Times New Roman"/>
          <w:bCs/>
          <w:sz w:val="28"/>
        </w:rPr>
        <w:t>Это обуславливает</w:t>
      </w:r>
      <w:r w:rsidRPr="002C5A72">
        <w:rPr>
          <w:rFonts w:ascii="Times New Roman" w:hAnsi="Times New Roman" w:cs="Times New Roman"/>
          <w:bCs/>
          <w:sz w:val="28"/>
        </w:rPr>
        <w:t xml:space="preserve"> необходимо</w:t>
      </w:r>
      <w:r w:rsidR="001B392B">
        <w:rPr>
          <w:rFonts w:ascii="Times New Roman" w:hAnsi="Times New Roman" w:cs="Times New Roman"/>
          <w:bCs/>
          <w:sz w:val="28"/>
        </w:rPr>
        <w:t>сть</w:t>
      </w:r>
      <w:r w:rsidRPr="002C5A72">
        <w:rPr>
          <w:rFonts w:ascii="Times New Roman" w:hAnsi="Times New Roman" w:cs="Times New Roman"/>
          <w:bCs/>
          <w:sz w:val="28"/>
        </w:rPr>
        <w:t xml:space="preserve"> создани</w:t>
      </w:r>
      <w:r w:rsidR="001B392B">
        <w:rPr>
          <w:rFonts w:ascii="Times New Roman" w:hAnsi="Times New Roman" w:cs="Times New Roman"/>
          <w:bCs/>
          <w:sz w:val="28"/>
        </w:rPr>
        <w:t>я</w:t>
      </w:r>
      <w:r w:rsidRPr="002C5A72">
        <w:rPr>
          <w:rFonts w:ascii="Times New Roman" w:hAnsi="Times New Roman" w:cs="Times New Roman"/>
          <w:bCs/>
          <w:sz w:val="28"/>
        </w:rPr>
        <w:t xml:space="preserve"> организационного инструмента в виде</w:t>
      </w:r>
      <w:r w:rsidRPr="002C5A72">
        <w:rPr>
          <w:rFonts w:ascii="Times New Roman" w:hAnsi="Times New Roman" w:cs="Times New Roman"/>
          <w:sz w:val="28"/>
        </w:rPr>
        <w:t xml:space="preserve"> </w:t>
      </w:r>
      <w:r w:rsidRPr="002C5A72">
        <w:rPr>
          <w:rFonts w:ascii="Times New Roman" w:hAnsi="Times New Roman" w:cs="Times New Roman"/>
          <w:bCs/>
          <w:sz w:val="28"/>
        </w:rPr>
        <w:t>цифровой платформы</w:t>
      </w:r>
      <w:r w:rsidRPr="002C5A72">
        <w:rPr>
          <w:rFonts w:ascii="Times New Roman" w:hAnsi="Times New Roman" w:cs="Times New Roman"/>
          <w:sz w:val="28"/>
        </w:rPr>
        <w:t xml:space="preserve"> для субъектов </w:t>
      </w:r>
      <w:r w:rsidRPr="002C5A72">
        <w:rPr>
          <w:rFonts w:ascii="Times New Roman" w:hAnsi="Times New Roman" w:cs="Times New Roman"/>
          <w:bCs/>
          <w:sz w:val="28"/>
        </w:rPr>
        <w:t>инновационной деятельности с целью сокращения «дистанции» между разработчиками инновационных продуктов и их конечными потребителями. В условиях цифровизации функционирование платформы обеспечит доступ к инструментам для взаимодействия участников на каждом этапе инновационного процесса. Отставание в создании цифровых платформ фактически является стратегическим барьером для качественного и количественного роста сделок по трансферу технологий как внутри страны, так и за ее пределами [</w:t>
      </w:r>
      <w:r w:rsidR="00330E8A">
        <w:rPr>
          <w:rFonts w:ascii="Times New Roman" w:hAnsi="Times New Roman" w:cs="Times New Roman"/>
          <w:bCs/>
          <w:sz w:val="28"/>
        </w:rPr>
        <w:t>2</w:t>
      </w:r>
      <w:r w:rsidRPr="002C5A72">
        <w:rPr>
          <w:rFonts w:ascii="Times New Roman" w:hAnsi="Times New Roman" w:cs="Times New Roman"/>
          <w:bCs/>
          <w:sz w:val="28"/>
        </w:rPr>
        <w:t>].</w:t>
      </w:r>
      <w:r w:rsidRPr="002C5A72">
        <w:rPr>
          <w:rFonts w:ascii="Times New Roman" w:hAnsi="Times New Roman" w:cs="Times New Roman"/>
          <w:bCs/>
          <w:iCs/>
          <w:sz w:val="28"/>
        </w:rPr>
        <w:t xml:space="preserve"> </w:t>
      </w:r>
    </w:p>
    <w:p w:rsidR="000D0ADB" w:rsidRPr="009057E1" w:rsidRDefault="000D0ADB" w:rsidP="000D0ADB">
      <w:pPr>
        <w:spacing w:after="0" w:line="240" w:lineRule="auto"/>
        <w:ind w:firstLine="709"/>
        <w:jc w:val="both"/>
        <w:rPr>
          <w:rFonts w:ascii="Times New Roman" w:hAnsi="Times New Roman" w:cs="Times New Roman"/>
          <w:b/>
          <w:bCs/>
          <w:iCs/>
          <w:sz w:val="28"/>
        </w:rPr>
      </w:pPr>
      <w:r w:rsidRPr="009057E1">
        <w:rPr>
          <w:rFonts w:ascii="Times New Roman" w:hAnsi="Times New Roman" w:cs="Times New Roman"/>
          <w:bCs/>
          <w:iCs/>
          <w:sz w:val="28"/>
        </w:rPr>
        <w:t xml:space="preserve">Для стимулирования научно-технологической кооперации и повышения объемов потребления инноваций реальным сектором экономики создаются различные инструменты, в виде цифровых платформ, например, </w:t>
      </w:r>
      <w:r w:rsidRPr="009057E1">
        <w:rPr>
          <w:rFonts w:ascii="Times New Roman" w:hAnsi="Times New Roman" w:cs="Times New Roman"/>
          <w:bCs/>
          <w:iCs/>
          <w:sz w:val="28"/>
          <w:lang w:val="en-US"/>
        </w:rPr>
        <w:t>SberUnity</w:t>
      </w:r>
      <w:r w:rsidRPr="009057E1">
        <w:rPr>
          <w:rFonts w:ascii="Times New Roman" w:hAnsi="Times New Roman" w:cs="Times New Roman"/>
          <w:bCs/>
          <w:iCs/>
          <w:sz w:val="28"/>
        </w:rPr>
        <w:t xml:space="preserve"> – единое онлайн-пространство, объединяющее стартапы, инвесторов и корпорации; Национальное окно открытых инноваций – цифровая платформа трансфера технологий и др</w:t>
      </w:r>
      <w:r w:rsidR="0060465B" w:rsidRPr="0060465B">
        <w:rPr>
          <w:rFonts w:ascii="Times New Roman" w:hAnsi="Times New Roman" w:cs="Times New Roman"/>
          <w:bCs/>
          <w:iCs/>
          <w:sz w:val="28"/>
        </w:rPr>
        <w:t>.</w:t>
      </w:r>
      <w:r w:rsidR="00330E8A">
        <w:rPr>
          <w:rFonts w:ascii="Times New Roman" w:hAnsi="Times New Roman" w:cs="Times New Roman"/>
          <w:bCs/>
          <w:iCs/>
          <w:sz w:val="28"/>
        </w:rPr>
        <w:t xml:space="preserve"> (табл. 1)</w:t>
      </w:r>
      <w:r w:rsidRPr="009057E1">
        <w:rPr>
          <w:rFonts w:ascii="Times New Roman" w:hAnsi="Times New Roman" w:cs="Times New Roman"/>
          <w:bCs/>
          <w:iCs/>
          <w:sz w:val="28"/>
        </w:rPr>
        <w:t xml:space="preserve">. </w:t>
      </w:r>
    </w:p>
    <w:p w:rsidR="000D0ADB" w:rsidRPr="00744016" w:rsidRDefault="00330E8A" w:rsidP="009E4E6F">
      <w:pPr>
        <w:spacing w:after="0" w:line="240" w:lineRule="auto"/>
        <w:ind w:firstLine="709"/>
        <w:jc w:val="both"/>
        <w:rPr>
          <w:rFonts w:ascii="Times New Roman" w:hAnsi="Times New Roman" w:cs="Times New Roman"/>
          <w:bCs/>
          <w:iCs/>
          <w:sz w:val="24"/>
          <w:szCs w:val="28"/>
        </w:rPr>
      </w:pPr>
      <w:r>
        <w:rPr>
          <w:rFonts w:ascii="Times New Roman" w:hAnsi="Times New Roman" w:cs="Times New Roman"/>
          <w:bCs/>
          <w:iCs/>
          <w:sz w:val="24"/>
          <w:szCs w:val="28"/>
        </w:rPr>
        <w:t>Таблица 1</w:t>
      </w:r>
      <w:r w:rsidR="000D0ADB" w:rsidRPr="000D0ADB">
        <w:rPr>
          <w:rFonts w:ascii="Times New Roman" w:hAnsi="Times New Roman" w:cs="Times New Roman"/>
          <w:bCs/>
          <w:iCs/>
          <w:sz w:val="24"/>
          <w:szCs w:val="28"/>
        </w:rPr>
        <w:t xml:space="preserve">. </w:t>
      </w:r>
      <w:r w:rsidR="000D0ADB" w:rsidRPr="009E4E6F">
        <w:rPr>
          <w:rFonts w:ascii="Times New Roman" w:hAnsi="Times New Roman" w:cs="Times New Roman"/>
          <w:bCs/>
          <w:iCs/>
          <w:sz w:val="24"/>
          <w:szCs w:val="28"/>
        </w:rPr>
        <w:t>Функционал действующих инструментов кооперации с позиции предложенного подхода</w:t>
      </w:r>
    </w:p>
    <w:tbl>
      <w:tblPr>
        <w:tblStyle w:val="a4"/>
        <w:tblW w:w="5000" w:type="pct"/>
        <w:tblLook w:val="04A0" w:firstRow="1" w:lastRow="0" w:firstColumn="1" w:lastColumn="0" w:noHBand="0" w:noVBand="1"/>
      </w:tblPr>
      <w:tblGrid>
        <w:gridCol w:w="335"/>
        <w:gridCol w:w="3689"/>
        <w:gridCol w:w="1843"/>
        <w:gridCol w:w="1914"/>
        <w:gridCol w:w="1847"/>
      </w:tblGrid>
      <w:tr w:rsidR="000D0ADB" w:rsidRPr="00DE76F4" w:rsidTr="00115F82">
        <w:trPr>
          <w:trHeight w:val="1034"/>
        </w:trPr>
        <w:tc>
          <w:tcPr>
            <w:tcW w:w="174" w:type="pct"/>
            <w:vAlign w:val="center"/>
          </w:tcPr>
          <w:p w:rsidR="000D0ADB" w:rsidRPr="009E4E6F" w:rsidRDefault="000D0ADB" w:rsidP="00115F82">
            <w:pPr>
              <w:ind w:left="-170" w:right="-170"/>
              <w:jc w:val="center"/>
              <w:rPr>
                <w:rFonts w:ascii="Arial Narrow" w:hAnsi="Arial Narrow" w:cs="Times New Roman"/>
                <w:bCs/>
                <w:iCs/>
                <w:sz w:val="18"/>
                <w:szCs w:val="18"/>
              </w:rPr>
            </w:pPr>
            <w:r w:rsidRPr="009E4E6F">
              <w:rPr>
                <w:rFonts w:ascii="Arial Narrow" w:hAnsi="Arial Narrow" w:cs="Times New Roman"/>
                <w:bCs/>
                <w:iCs/>
                <w:sz w:val="18"/>
                <w:szCs w:val="18"/>
              </w:rPr>
              <w:t>№</w:t>
            </w:r>
          </w:p>
        </w:tc>
        <w:tc>
          <w:tcPr>
            <w:tcW w:w="1916" w:type="pct"/>
            <w:vAlign w:val="center"/>
          </w:tcPr>
          <w:p w:rsidR="000D0ADB" w:rsidRPr="009E4E6F" w:rsidRDefault="000D0ADB" w:rsidP="00115F82">
            <w:pPr>
              <w:ind w:left="-170" w:right="-170"/>
              <w:jc w:val="center"/>
              <w:rPr>
                <w:rFonts w:ascii="Arial Narrow" w:hAnsi="Arial Narrow" w:cs="Times New Roman"/>
                <w:bCs/>
                <w:iCs/>
                <w:sz w:val="18"/>
                <w:szCs w:val="18"/>
              </w:rPr>
            </w:pPr>
            <w:r w:rsidRPr="009E4E6F">
              <w:rPr>
                <w:rFonts w:ascii="Arial Narrow" w:hAnsi="Arial Narrow" w:cs="Times New Roman"/>
                <w:bCs/>
                <w:iCs/>
                <w:sz w:val="18"/>
                <w:szCs w:val="18"/>
              </w:rPr>
              <w:t>Название инструмента</w:t>
            </w:r>
          </w:p>
        </w:tc>
        <w:tc>
          <w:tcPr>
            <w:tcW w:w="957" w:type="pct"/>
            <w:vAlign w:val="center"/>
          </w:tcPr>
          <w:p w:rsidR="000D0ADB" w:rsidRPr="009E4E6F" w:rsidRDefault="000D0ADB" w:rsidP="00115F82">
            <w:pPr>
              <w:ind w:left="-170" w:right="-170"/>
              <w:jc w:val="center"/>
              <w:rPr>
                <w:rFonts w:ascii="Arial Narrow" w:hAnsi="Arial Narrow" w:cs="Times New Roman"/>
                <w:bCs/>
                <w:iCs/>
                <w:sz w:val="18"/>
                <w:szCs w:val="18"/>
              </w:rPr>
            </w:pPr>
            <w:r w:rsidRPr="009E4E6F">
              <w:rPr>
                <w:rFonts w:ascii="Arial Narrow" w:hAnsi="Arial Narrow" w:cs="Times New Roman"/>
                <w:bCs/>
                <w:iCs/>
                <w:sz w:val="18"/>
                <w:szCs w:val="18"/>
              </w:rPr>
              <w:t>Библиотека инновационных разработок, технологий, продуктов, патентов</w:t>
            </w:r>
          </w:p>
        </w:tc>
        <w:tc>
          <w:tcPr>
            <w:tcW w:w="994" w:type="pct"/>
            <w:vAlign w:val="center"/>
          </w:tcPr>
          <w:p w:rsidR="000D0ADB" w:rsidRPr="009E4E6F" w:rsidRDefault="000D0ADB" w:rsidP="00115F82">
            <w:pPr>
              <w:ind w:left="-170" w:right="-170"/>
              <w:jc w:val="center"/>
              <w:rPr>
                <w:rFonts w:ascii="Arial Narrow" w:hAnsi="Arial Narrow" w:cs="Times New Roman"/>
                <w:bCs/>
                <w:iCs/>
                <w:sz w:val="18"/>
                <w:szCs w:val="18"/>
              </w:rPr>
            </w:pPr>
            <w:r w:rsidRPr="009E4E6F">
              <w:rPr>
                <w:rFonts w:ascii="Arial Narrow" w:hAnsi="Arial Narrow" w:cs="Times New Roman"/>
                <w:bCs/>
                <w:iCs/>
                <w:sz w:val="18"/>
                <w:szCs w:val="18"/>
              </w:rPr>
              <w:t>Приобретение / продажа разработки и передача прав на объекты интеллектуальной собственности</w:t>
            </w:r>
          </w:p>
        </w:tc>
        <w:tc>
          <w:tcPr>
            <w:tcW w:w="958" w:type="pct"/>
            <w:vAlign w:val="center"/>
          </w:tcPr>
          <w:p w:rsidR="000D0ADB" w:rsidRPr="009E4E6F" w:rsidRDefault="000D0ADB" w:rsidP="00115F82">
            <w:pPr>
              <w:ind w:left="-170" w:right="-170"/>
              <w:jc w:val="center"/>
              <w:rPr>
                <w:rFonts w:ascii="Arial Narrow" w:hAnsi="Arial Narrow" w:cs="Times New Roman"/>
                <w:bCs/>
                <w:iCs/>
                <w:sz w:val="18"/>
                <w:szCs w:val="18"/>
              </w:rPr>
            </w:pPr>
            <w:r w:rsidRPr="009E4E6F">
              <w:rPr>
                <w:rFonts w:ascii="Arial Narrow" w:hAnsi="Arial Narrow" w:cs="Times New Roman"/>
                <w:bCs/>
                <w:iCs/>
                <w:sz w:val="18"/>
                <w:szCs w:val="18"/>
              </w:rPr>
              <w:t>Приобретение / продажа готового бизнеса или инвестирование</w:t>
            </w:r>
          </w:p>
        </w:tc>
      </w:tr>
      <w:tr w:rsidR="000D0ADB" w:rsidRPr="000D64AE" w:rsidTr="00115F82">
        <w:tc>
          <w:tcPr>
            <w:tcW w:w="5000" w:type="pct"/>
            <w:gridSpan w:val="5"/>
            <w:vAlign w:val="center"/>
          </w:tcPr>
          <w:p w:rsidR="000D0ADB" w:rsidRPr="009E4E6F" w:rsidRDefault="000D0ADB" w:rsidP="00115F82">
            <w:pPr>
              <w:jc w:val="center"/>
              <w:rPr>
                <w:rFonts w:ascii="Arial Narrow" w:hAnsi="Arial Narrow" w:cs="Times New Roman"/>
                <w:bCs/>
                <w:iCs/>
                <w:sz w:val="18"/>
                <w:szCs w:val="18"/>
              </w:rPr>
            </w:pPr>
            <w:r w:rsidRPr="009E4E6F">
              <w:rPr>
                <w:rFonts w:ascii="Arial Narrow" w:hAnsi="Arial Narrow" w:cs="Times New Roman"/>
                <w:bCs/>
                <w:iCs/>
                <w:sz w:val="18"/>
                <w:szCs w:val="18"/>
              </w:rPr>
              <w:t>Примеры на федеральном уровне</w:t>
            </w:r>
          </w:p>
        </w:tc>
      </w:tr>
      <w:tr w:rsidR="000D0ADB" w:rsidRPr="000D64AE" w:rsidTr="00115F82">
        <w:tc>
          <w:tcPr>
            <w:tcW w:w="174" w:type="pct"/>
            <w:vAlign w:val="center"/>
          </w:tcPr>
          <w:p w:rsidR="000D0ADB" w:rsidRPr="009E4E6F" w:rsidRDefault="000D0ADB" w:rsidP="00115F82">
            <w:pPr>
              <w:jc w:val="center"/>
              <w:rPr>
                <w:rFonts w:ascii="Arial Narrow" w:hAnsi="Arial Narrow" w:cs="Times New Roman"/>
                <w:bCs/>
                <w:iCs/>
                <w:sz w:val="18"/>
                <w:szCs w:val="18"/>
              </w:rPr>
            </w:pPr>
            <w:r w:rsidRPr="009E4E6F">
              <w:rPr>
                <w:rFonts w:ascii="Arial Narrow" w:hAnsi="Arial Narrow" w:cs="Times New Roman"/>
                <w:bCs/>
                <w:iCs/>
                <w:sz w:val="18"/>
                <w:szCs w:val="18"/>
              </w:rPr>
              <w:t>1</w:t>
            </w:r>
          </w:p>
        </w:tc>
        <w:tc>
          <w:tcPr>
            <w:tcW w:w="1916" w:type="pct"/>
            <w:vAlign w:val="center"/>
          </w:tcPr>
          <w:p w:rsidR="000D0ADB" w:rsidRPr="009E4E6F" w:rsidRDefault="000D0ADB" w:rsidP="00115F82">
            <w:pPr>
              <w:jc w:val="both"/>
              <w:rPr>
                <w:rFonts w:ascii="Arial Narrow" w:hAnsi="Arial Narrow" w:cs="Times New Roman"/>
                <w:bCs/>
                <w:iCs/>
                <w:sz w:val="18"/>
                <w:szCs w:val="18"/>
                <w:lang w:val="en-US"/>
              </w:rPr>
            </w:pPr>
            <w:r w:rsidRPr="009E4E6F">
              <w:rPr>
                <w:rFonts w:ascii="Arial Narrow" w:hAnsi="Arial Narrow" w:cs="Times New Roman"/>
                <w:bCs/>
                <w:iCs/>
                <w:sz w:val="18"/>
                <w:szCs w:val="18"/>
                <w:lang w:val="en-US"/>
              </w:rPr>
              <w:t xml:space="preserve">«Sk RnD Market» </w:t>
            </w:r>
            <w:r w:rsidRPr="009E4E6F">
              <w:rPr>
                <w:rFonts w:ascii="Arial Narrow" w:hAnsi="Arial Narrow" w:cs="Times New Roman"/>
                <w:bCs/>
                <w:iCs/>
                <w:sz w:val="18"/>
                <w:szCs w:val="18"/>
              </w:rPr>
              <w:t>(Фонд</w:t>
            </w:r>
            <w:r w:rsidRPr="009E4E6F">
              <w:rPr>
                <w:rFonts w:ascii="Arial Narrow" w:hAnsi="Arial Narrow" w:cs="Times New Roman"/>
                <w:bCs/>
                <w:iCs/>
                <w:sz w:val="18"/>
                <w:szCs w:val="18"/>
                <w:lang w:val="en-US"/>
              </w:rPr>
              <w:t xml:space="preserve"> </w:t>
            </w:r>
            <w:r w:rsidRPr="009E4E6F">
              <w:rPr>
                <w:rFonts w:ascii="Arial Narrow" w:hAnsi="Arial Narrow" w:cs="Times New Roman"/>
                <w:bCs/>
                <w:iCs/>
                <w:sz w:val="18"/>
                <w:szCs w:val="18"/>
              </w:rPr>
              <w:t>Сколково)</w:t>
            </w:r>
          </w:p>
        </w:tc>
        <w:tc>
          <w:tcPr>
            <w:tcW w:w="957" w:type="pct"/>
            <w:vAlign w:val="center"/>
          </w:tcPr>
          <w:p w:rsidR="000D0ADB" w:rsidRPr="009E4E6F" w:rsidRDefault="000D0ADB" w:rsidP="00115F82">
            <w:pPr>
              <w:jc w:val="center"/>
              <w:rPr>
                <w:rFonts w:ascii="Arial Narrow" w:hAnsi="Arial Narrow" w:cs="Times New Roman"/>
                <w:bCs/>
                <w:iCs/>
                <w:sz w:val="18"/>
                <w:szCs w:val="18"/>
              </w:rPr>
            </w:pPr>
            <w:r w:rsidRPr="009E4E6F">
              <w:rPr>
                <w:rFonts w:ascii="Arial Narrow" w:hAnsi="Arial Narrow" w:cs="Times New Roman"/>
                <w:bCs/>
                <w:iCs/>
                <w:sz w:val="18"/>
                <w:szCs w:val="18"/>
              </w:rPr>
              <w:t>есть</w:t>
            </w:r>
          </w:p>
        </w:tc>
        <w:tc>
          <w:tcPr>
            <w:tcW w:w="994" w:type="pct"/>
            <w:vAlign w:val="center"/>
          </w:tcPr>
          <w:p w:rsidR="000D0ADB" w:rsidRPr="009E4E6F" w:rsidRDefault="000D0ADB" w:rsidP="00115F82">
            <w:pPr>
              <w:jc w:val="center"/>
              <w:rPr>
                <w:rFonts w:ascii="Arial Narrow" w:hAnsi="Arial Narrow" w:cs="Times New Roman"/>
                <w:bCs/>
                <w:iCs/>
                <w:sz w:val="18"/>
                <w:szCs w:val="18"/>
              </w:rPr>
            </w:pPr>
            <w:r w:rsidRPr="009E4E6F">
              <w:rPr>
                <w:rFonts w:ascii="Arial Narrow" w:hAnsi="Arial Narrow" w:cs="Times New Roman"/>
                <w:bCs/>
                <w:iCs/>
                <w:sz w:val="18"/>
                <w:szCs w:val="18"/>
              </w:rPr>
              <w:t>нет</w:t>
            </w:r>
          </w:p>
        </w:tc>
        <w:tc>
          <w:tcPr>
            <w:tcW w:w="958" w:type="pct"/>
            <w:vAlign w:val="center"/>
          </w:tcPr>
          <w:p w:rsidR="000D0ADB" w:rsidRPr="009E4E6F" w:rsidRDefault="000D0ADB" w:rsidP="00115F82">
            <w:pPr>
              <w:jc w:val="center"/>
              <w:rPr>
                <w:rFonts w:ascii="Arial Narrow" w:hAnsi="Arial Narrow" w:cs="Times New Roman"/>
                <w:bCs/>
                <w:iCs/>
                <w:sz w:val="18"/>
                <w:szCs w:val="18"/>
              </w:rPr>
            </w:pPr>
            <w:r w:rsidRPr="009E4E6F">
              <w:rPr>
                <w:rFonts w:ascii="Arial Narrow" w:hAnsi="Arial Narrow" w:cs="Times New Roman"/>
                <w:bCs/>
                <w:iCs/>
                <w:sz w:val="18"/>
                <w:szCs w:val="18"/>
              </w:rPr>
              <w:t>нет</w:t>
            </w:r>
          </w:p>
        </w:tc>
      </w:tr>
      <w:tr w:rsidR="000D0ADB" w:rsidRPr="00DE76F4" w:rsidTr="00115F82">
        <w:tc>
          <w:tcPr>
            <w:tcW w:w="174" w:type="pct"/>
            <w:vAlign w:val="center"/>
          </w:tcPr>
          <w:p w:rsidR="000D0ADB" w:rsidRPr="009E4E6F" w:rsidRDefault="000D0ADB" w:rsidP="00115F82">
            <w:pPr>
              <w:jc w:val="center"/>
              <w:rPr>
                <w:rFonts w:ascii="Arial Narrow" w:hAnsi="Arial Narrow" w:cs="Times New Roman"/>
                <w:bCs/>
                <w:iCs/>
                <w:sz w:val="18"/>
                <w:szCs w:val="18"/>
              </w:rPr>
            </w:pPr>
            <w:r w:rsidRPr="009E4E6F">
              <w:rPr>
                <w:rFonts w:ascii="Arial Narrow" w:hAnsi="Arial Narrow" w:cs="Times New Roman"/>
                <w:bCs/>
                <w:iCs/>
                <w:sz w:val="18"/>
                <w:szCs w:val="18"/>
              </w:rPr>
              <w:t>2</w:t>
            </w:r>
          </w:p>
        </w:tc>
        <w:tc>
          <w:tcPr>
            <w:tcW w:w="1916" w:type="pct"/>
            <w:vAlign w:val="center"/>
          </w:tcPr>
          <w:p w:rsidR="000D0ADB" w:rsidRPr="009E4E6F" w:rsidRDefault="000D0ADB" w:rsidP="00115F82">
            <w:pPr>
              <w:jc w:val="both"/>
              <w:rPr>
                <w:rFonts w:ascii="Arial Narrow" w:hAnsi="Arial Narrow" w:cs="Times New Roman"/>
                <w:bCs/>
                <w:iCs/>
                <w:sz w:val="18"/>
                <w:szCs w:val="18"/>
              </w:rPr>
            </w:pPr>
            <w:r w:rsidRPr="009E4E6F">
              <w:rPr>
                <w:rFonts w:ascii="Arial Narrow" w:hAnsi="Arial Narrow" w:cs="Times New Roman"/>
                <w:bCs/>
                <w:iCs/>
                <w:sz w:val="18"/>
                <w:szCs w:val="18"/>
              </w:rPr>
              <w:t>«Национальное окно открытых инноваций» (НАТТ)</w:t>
            </w:r>
          </w:p>
        </w:tc>
        <w:tc>
          <w:tcPr>
            <w:tcW w:w="957" w:type="pct"/>
            <w:vAlign w:val="center"/>
          </w:tcPr>
          <w:p w:rsidR="000D0ADB" w:rsidRPr="009E4E6F" w:rsidRDefault="000D0ADB" w:rsidP="00115F82">
            <w:pPr>
              <w:jc w:val="center"/>
              <w:rPr>
                <w:rFonts w:ascii="Arial Narrow" w:hAnsi="Arial Narrow" w:cs="Times New Roman"/>
                <w:bCs/>
                <w:iCs/>
                <w:sz w:val="18"/>
                <w:szCs w:val="18"/>
              </w:rPr>
            </w:pPr>
            <w:r w:rsidRPr="009E4E6F">
              <w:rPr>
                <w:rFonts w:ascii="Arial Narrow" w:hAnsi="Arial Narrow" w:cs="Times New Roman"/>
                <w:bCs/>
                <w:iCs/>
                <w:sz w:val="18"/>
                <w:szCs w:val="18"/>
              </w:rPr>
              <w:t>есть</w:t>
            </w:r>
          </w:p>
        </w:tc>
        <w:tc>
          <w:tcPr>
            <w:tcW w:w="994" w:type="pct"/>
            <w:vAlign w:val="center"/>
          </w:tcPr>
          <w:p w:rsidR="000D0ADB" w:rsidRPr="009E4E6F" w:rsidRDefault="000D0ADB" w:rsidP="00115F82">
            <w:pPr>
              <w:jc w:val="center"/>
              <w:rPr>
                <w:rFonts w:ascii="Arial Narrow" w:hAnsi="Arial Narrow" w:cs="Times New Roman"/>
                <w:bCs/>
                <w:iCs/>
                <w:sz w:val="18"/>
                <w:szCs w:val="18"/>
              </w:rPr>
            </w:pPr>
            <w:r w:rsidRPr="009E4E6F">
              <w:rPr>
                <w:rFonts w:ascii="Arial Narrow" w:hAnsi="Arial Narrow" w:cs="Times New Roman"/>
                <w:bCs/>
                <w:iCs/>
                <w:sz w:val="18"/>
                <w:szCs w:val="18"/>
              </w:rPr>
              <w:t>есть</w:t>
            </w:r>
          </w:p>
        </w:tc>
        <w:tc>
          <w:tcPr>
            <w:tcW w:w="958" w:type="pct"/>
            <w:vAlign w:val="center"/>
          </w:tcPr>
          <w:p w:rsidR="000D0ADB" w:rsidRPr="009E4E6F" w:rsidRDefault="000D0ADB" w:rsidP="00115F82">
            <w:pPr>
              <w:jc w:val="center"/>
              <w:rPr>
                <w:rFonts w:ascii="Arial Narrow" w:hAnsi="Arial Narrow" w:cs="Times New Roman"/>
                <w:bCs/>
                <w:iCs/>
                <w:sz w:val="18"/>
                <w:szCs w:val="18"/>
              </w:rPr>
            </w:pPr>
            <w:r w:rsidRPr="009E4E6F">
              <w:rPr>
                <w:rFonts w:ascii="Arial Narrow" w:hAnsi="Arial Narrow" w:cs="Times New Roman"/>
                <w:bCs/>
                <w:iCs/>
                <w:sz w:val="18"/>
                <w:szCs w:val="18"/>
              </w:rPr>
              <w:t>нет</w:t>
            </w:r>
          </w:p>
        </w:tc>
      </w:tr>
      <w:tr w:rsidR="000D0ADB" w:rsidRPr="00DE76F4" w:rsidTr="00115F82">
        <w:tc>
          <w:tcPr>
            <w:tcW w:w="174" w:type="pct"/>
            <w:vAlign w:val="center"/>
          </w:tcPr>
          <w:p w:rsidR="000D0ADB" w:rsidRPr="009E4E6F" w:rsidRDefault="000D0ADB" w:rsidP="00115F82">
            <w:pPr>
              <w:jc w:val="center"/>
              <w:rPr>
                <w:rFonts w:ascii="Arial Narrow" w:hAnsi="Arial Narrow" w:cs="Times New Roman"/>
                <w:bCs/>
                <w:iCs/>
                <w:sz w:val="18"/>
                <w:szCs w:val="18"/>
              </w:rPr>
            </w:pPr>
            <w:r w:rsidRPr="009E4E6F">
              <w:rPr>
                <w:rFonts w:ascii="Arial Narrow" w:hAnsi="Arial Narrow" w:cs="Times New Roman"/>
                <w:bCs/>
                <w:iCs/>
                <w:sz w:val="18"/>
                <w:szCs w:val="18"/>
              </w:rPr>
              <w:t>3</w:t>
            </w:r>
          </w:p>
        </w:tc>
        <w:tc>
          <w:tcPr>
            <w:tcW w:w="1916" w:type="pct"/>
            <w:vAlign w:val="center"/>
          </w:tcPr>
          <w:p w:rsidR="000D0ADB" w:rsidRPr="009E4E6F" w:rsidRDefault="000D0ADB" w:rsidP="00115F82">
            <w:pPr>
              <w:jc w:val="both"/>
              <w:rPr>
                <w:rFonts w:ascii="Arial Narrow" w:hAnsi="Arial Narrow" w:cs="Times New Roman"/>
                <w:bCs/>
                <w:iCs/>
                <w:sz w:val="18"/>
                <w:szCs w:val="18"/>
              </w:rPr>
            </w:pPr>
            <w:r w:rsidRPr="009E4E6F">
              <w:rPr>
                <w:rFonts w:ascii="Arial Narrow" w:hAnsi="Arial Narrow" w:cs="Times New Roman"/>
                <w:bCs/>
                <w:iCs/>
                <w:sz w:val="18"/>
                <w:szCs w:val="18"/>
              </w:rPr>
              <w:t xml:space="preserve">Платформа интеллектуального краудсорсинга </w:t>
            </w:r>
            <w:r w:rsidRPr="009E4E6F">
              <w:rPr>
                <w:rFonts w:ascii="Arial Narrow" w:hAnsi="Arial Narrow" w:cs="Times New Roman"/>
                <w:bCs/>
                <w:iCs/>
                <w:sz w:val="18"/>
                <w:szCs w:val="18"/>
                <w:lang w:val="en-US"/>
              </w:rPr>
              <w:t>Wote</w:t>
            </w:r>
          </w:p>
        </w:tc>
        <w:tc>
          <w:tcPr>
            <w:tcW w:w="957" w:type="pct"/>
            <w:vAlign w:val="center"/>
          </w:tcPr>
          <w:p w:rsidR="000D0ADB" w:rsidRPr="009E4E6F" w:rsidRDefault="000D0ADB" w:rsidP="00115F82">
            <w:pPr>
              <w:jc w:val="center"/>
              <w:rPr>
                <w:rFonts w:ascii="Arial Narrow" w:hAnsi="Arial Narrow" w:cs="Times New Roman"/>
                <w:bCs/>
                <w:iCs/>
                <w:sz w:val="18"/>
                <w:szCs w:val="18"/>
              </w:rPr>
            </w:pPr>
            <w:r w:rsidRPr="009E4E6F">
              <w:rPr>
                <w:rFonts w:ascii="Arial Narrow" w:hAnsi="Arial Narrow" w:cs="Times New Roman"/>
                <w:bCs/>
                <w:iCs/>
                <w:sz w:val="18"/>
                <w:szCs w:val="18"/>
              </w:rPr>
              <w:t>нет</w:t>
            </w:r>
          </w:p>
        </w:tc>
        <w:tc>
          <w:tcPr>
            <w:tcW w:w="994" w:type="pct"/>
            <w:vAlign w:val="center"/>
          </w:tcPr>
          <w:p w:rsidR="000D0ADB" w:rsidRPr="009E4E6F" w:rsidRDefault="000D0ADB" w:rsidP="00115F82">
            <w:pPr>
              <w:jc w:val="center"/>
              <w:rPr>
                <w:rFonts w:ascii="Arial Narrow" w:hAnsi="Arial Narrow" w:cs="Times New Roman"/>
                <w:bCs/>
                <w:iCs/>
                <w:sz w:val="18"/>
                <w:szCs w:val="18"/>
              </w:rPr>
            </w:pPr>
            <w:r w:rsidRPr="009E4E6F">
              <w:rPr>
                <w:rFonts w:ascii="Arial Narrow" w:hAnsi="Arial Narrow" w:cs="Times New Roman"/>
                <w:bCs/>
                <w:iCs/>
                <w:sz w:val="18"/>
                <w:szCs w:val="18"/>
              </w:rPr>
              <w:t>нет</w:t>
            </w:r>
          </w:p>
        </w:tc>
        <w:tc>
          <w:tcPr>
            <w:tcW w:w="958" w:type="pct"/>
            <w:vAlign w:val="center"/>
          </w:tcPr>
          <w:p w:rsidR="000D0ADB" w:rsidRPr="009E4E6F" w:rsidRDefault="000D0ADB" w:rsidP="00115F82">
            <w:pPr>
              <w:jc w:val="center"/>
              <w:rPr>
                <w:rFonts w:ascii="Arial Narrow" w:hAnsi="Arial Narrow" w:cs="Times New Roman"/>
                <w:bCs/>
                <w:iCs/>
                <w:sz w:val="18"/>
                <w:szCs w:val="18"/>
              </w:rPr>
            </w:pPr>
            <w:r w:rsidRPr="009E4E6F">
              <w:rPr>
                <w:rFonts w:ascii="Arial Narrow" w:hAnsi="Arial Narrow" w:cs="Times New Roman"/>
                <w:bCs/>
                <w:iCs/>
                <w:sz w:val="18"/>
                <w:szCs w:val="18"/>
              </w:rPr>
              <w:t>нет</w:t>
            </w:r>
          </w:p>
        </w:tc>
      </w:tr>
      <w:tr w:rsidR="000D0ADB" w:rsidRPr="00DE76F4" w:rsidTr="00115F82">
        <w:tc>
          <w:tcPr>
            <w:tcW w:w="174" w:type="pct"/>
            <w:vAlign w:val="center"/>
          </w:tcPr>
          <w:p w:rsidR="000D0ADB" w:rsidRPr="009E4E6F" w:rsidRDefault="000D0ADB" w:rsidP="00115F82">
            <w:pPr>
              <w:jc w:val="center"/>
              <w:rPr>
                <w:rFonts w:ascii="Arial Narrow" w:hAnsi="Arial Narrow" w:cs="Times New Roman"/>
                <w:bCs/>
                <w:iCs/>
                <w:sz w:val="18"/>
                <w:szCs w:val="18"/>
              </w:rPr>
            </w:pPr>
            <w:r w:rsidRPr="009E4E6F">
              <w:rPr>
                <w:rFonts w:ascii="Arial Narrow" w:hAnsi="Arial Narrow" w:cs="Times New Roman"/>
                <w:bCs/>
                <w:iCs/>
                <w:sz w:val="18"/>
                <w:szCs w:val="18"/>
              </w:rPr>
              <w:t>4</w:t>
            </w:r>
          </w:p>
        </w:tc>
        <w:tc>
          <w:tcPr>
            <w:tcW w:w="1916" w:type="pct"/>
            <w:vAlign w:val="center"/>
          </w:tcPr>
          <w:p w:rsidR="000D0ADB" w:rsidRPr="009E4E6F" w:rsidRDefault="000D0ADB" w:rsidP="00115F82">
            <w:pPr>
              <w:jc w:val="both"/>
              <w:rPr>
                <w:rFonts w:ascii="Arial Narrow" w:hAnsi="Arial Narrow" w:cs="Times New Roman"/>
                <w:bCs/>
                <w:iCs/>
                <w:sz w:val="18"/>
                <w:szCs w:val="18"/>
              </w:rPr>
            </w:pPr>
            <w:r w:rsidRPr="009E4E6F">
              <w:rPr>
                <w:rFonts w:ascii="Arial Narrow" w:hAnsi="Arial Narrow" w:cs="Times New Roman"/>
                <w:bCs/>
                <w:iCs/>
                <w:sz w:val="18"/>
                <w:szCs w:val="18"/>
              </w:rPr>
              <w:t>Российская сеть трансфера технологий (</w:t>
            </w:r>
            <w:r w:rsidRPr="009E4E6F">
              <w:rPr>
                <w:rFonts w:ascii="Arial Narrow" w:hAnsi="Arial Narrow" w:cs="Times New Roman"/>
                <w:bCs/>
                <w:iCs/>
                <w:sz w:val="18"/>
                <w:szCs w:val="18"/>
                <w:lang w:val="en-US"/>
              </w:rPr>
              <w:t>RTTN</w:t>
            </w:r>
            <w:r w:rsidRPr="009E4E6F">
              <w:rPr>
                <w:rFonts w:ascii="Arial Narrow" w:hAnsi="Arial Narrow" w:cs="Times New Roman"/>
                <w:bCs/>
                <w:iCs/>
                <w:sz w:val="18"/>
                <w:szCs w:val="18"/>
              </w:rPr>
              <w:t>)</w:t>
            </w:r>
          </w:p>
        </w:tc>
        <w:tc>
          <w:tcPr>
            <w:tcW w:w="957" w:type="pct"/>
            <w:vAlign w:val="center"/>
          </w:tcPr>
          <w:p w:rsidR="000D0ADB" w:rsidRPr="009E4E6F" w:rsidRDefault="000D0ADB" w:rsidP="00115F82">
            <w:pPr>
              <w:jc w:val="center"/>
              <w:rPr>
                <w:rFonts w:ascii="Arial Narrow" w:hAnsi="Arial Narrow" w:cs="Times New Roman"/>
                <w:bCs/>
                <w:iCs/>
                <w:sz w:val="18"/>
                <w:szCs w:val="18"/>
              </w:rPr>
            </w:pPr>
            <w:r w:rsidRPr="009E4E6F">
              <w:rPr>
                <w:rFonts w:ascii="Arial Narrow" w:hAnsi="Arial Narrow" w:cs="Times New Roman"/>
                <w:bCs/>
                <w:iCs/>
                <w:sz w:val="18"/>
                <w:szCs w:val="18"/>
              </w:rPr>
              <w:t>есть</w:t>
            </w:r>
          </w:p>
        </w:tc>
        <w:tc>
          <w:tcPr>
            <w:tcW w:w="994" w:type="pct"/>
            <w:vAlign w:val="center"/>
          </w:tcPr>
          <w:p w:rsidR="000D0ADB" w:rsidRPr="009E4E6F" w:rsidRDefault="000D0ADB" w:rsidP="00115F82">
            <w:pPr>
              <w:jc w:val="center"/>
              <w:rPr>
                <w:rFonts w:ascii="Arial Narrow" w:hAnsi="Arial Narrow" w:cs="Times New Roman"/>
                <w:bCs/>
                <w:iCs/>
                <w:sz w:val="18"/>
                <w:szCs w:val="18"/>
              </w:rPr>
            </w:pPr>
            <w:r w:rsidRPr="009E4E6F">
              <w:rPr>
                <w:rFonts w:ascii="Arial Narrow" w:hAnsi="Arial Narrow" w:cs="Times New Roman"/>
                <w:bCs/>
                <w:iCs/>
                <w:sz w:val="18"/>
                <w:szCs w:val="18"/>
              </w:rPr>
              <w:t>есть</w:t>
            </w:r>
          </w:p>
        </w:tc>
        <w:tc>
          <w:tcPr>
            <w:tcW w:w="958" w:type="pct"/>
            <w:vAlign w:val="center"/>
          </w:tcPr>
          <w:p w:rsidR="000D0ADB" w:rsidRPr="009E4E6F" w:rsidRDefault="000D0ADB" w:rsidP="00115F82">
            <w:pPr>
              <w:jc w:val="center"/>
              <w:rPr>
                <w:rFonts w:ascii="Arial Narrow" w:hAnsi="Arial Narrow" w:cs="Times New Roman"/>
                <w:bCs/>
                <w:iCs/>
                <w:sz w:val="18"/>
                <w:szCs w:val="18"/>
              </w:rPr>
            </w:pPr>
            <w:r w:rsidRPr="009E4E6F">
              <w:rPr>
                <w:rFonts w:ascii="Arial Narrow" w:hAnsi="Arial Narrow" w:cs="Times New Roman"/>
                <w:bCs/>
                <w:iCs/>
                <w:sz w:val="18"/>
                <w:szCs w:val="18"/>
              </w:rPr>
              <w:t>нет</w:t>
            </w:r>
          </w:p>
        </w:tc>
      </w:tr>
      <w:tr w:rsidR="000D0ADB" w:rsidRPr="00DE76F4" w:rsidTr="00115F82">
        <w:tc>
          <w:tcPr>
            <w:tcW w:w="5000" w:type="pct"/>
            <w:gridSpan w:val="5"/>
            <w:vAlign w:val="center"/>
          </w:tcPr>
          <w:p w:rsidR="000D0ADB" w:rsidRPr="009E4E6F" w:rsidRDefault="000D0ADB" w:rsidP="00115F82">
            <w:pPr>
              <w:jc w:val="center"/>
              <w:rPr>
                <w:rFonts w:ascii="Arial Narrow" w:hAnsi="Arial Narrow" w:cs="Times New Roman"/>
                <w:bCs/>
                <w:iCs/>
                <w:sz w:val="18"/>
                <w:szCs w:val="18"/>
              </w:rPr>
            </w:pPr>
            <w:r w:rsidRPr="009E4E6F">
              <w:rPr>
                <w:rFonts w:ascii="Arial Narrow" w:hAnsi="Arial Narrow" w:cs="Times New Roman"/>
                <w:bCs/>
                <w:iCs/>
                <w:sz w:val="18"/>
                <w:szCs w:val="18"/>
              </w:rPr>
              <w:t>Примеры на региональном уровне</w:t>
            </w:r>
          </w:p>
        </w:tc>
      </w:tr>
      <w:tr w:rsidR="000D0ADB" w:rsidRPr="00DE76F4" w:rsidTr="00115F82">
        <w:tc>
          <w:tcPr>
            <w:tcW w:w="174" w:type="pct"/>
            <w:vAlign w:val="center"/>
          </w:tcPr>
          <w:p w:rsidR="000D0ADB" w:rsidRPr="009E4E6F" w:rsidRDefault="000D0ADB" w:rsidP="00115F82">
            <w:pPr>
              <w:jc w:val="center"/>
              <w:rPr>
                <w:rFonts w:ascii="Arial Narrow" w:hAnsi="Arial Narrow" w:cs="Times New Roman"/>
                <w:bCs/>
                <w:iCs/>
                <w:sz w:val="18"/>
                <w:szCs w:val="18"/>
              </w:rPr>
            </w:pPr>
            <w:r w:rsidRPr="009E4E6F">
              <w:rPr>
                <w:rFonts w:ascii="Arial Narrow" w:hAnsi="Arial Narrow" w:cs="Times New Roman"/>
                <w:bCs/>
                <w:iCs/>
                <w:sz w:val="18"/>
                <w:szCs w:val="18"/>
              </w:rPr>
              <w:t>1</w:t>
            </w:r>
          </w:p>
        </w:tc>
        <w:tc>
          <w:tcPr>
            <w:tcW w:w="1916" w:type="pct"/>
            <w:vAlign w:val="center"/>
          </w:tcPr>
          <w:p w:rsidR="000D0ADB" w:rsidRPr="009E4E6F" w:rsidRDefault="000D0ADB" w:rsidP="00115F82">
            <w:pPr>
              <w:jc w:val="both"/>
              <w:rPr>
                <w:rFonts w:ascii="Arial Narrow" w:hAnsi="Arial Narrow" w:cs="Times New Roman"/>
                <w:bCs/>
                <w:iCs/>
                <w:sz w:val="18"/>
                <w:szCs w:val="18"/>
              </w:rPr>
            </w:pPr>
            <w:r w:rsidRPr="009E4E6F">
              <w:rPr>
                <w:rFonts w:ascii="Arial Narrow" w:hAnsi="Arial Narrow" w:cs="Times New Roman"/>
                <w:bCs/>
                <w:iCs/>
                <w:sz w:val="18"/>
                <w:szCs w:val="18"/>
              </w:rPr>
              <w:t>Карта инновационных решений (г. Москва)</w:t>
            </w:r>
          </w:p>
        </w:tc>
        <w:tc>
          <w:tcPr>
            <w:tcW w:w="957" w:type="pct"/>
            <w:vAlign w:val="center"/>
          </w:tcPr>
          <w:p w:rsidR="000D0ADB" w:rsidRPr="009E4E6F" w:rsidRDefault="000D0ADB" w:rsidP="00115F82">
            <w:pPr>
              <w:jc w:val="center"/>
              <w:rPr>
                <w:rFonts w:ascii="Arial Narrow" w:hAnsi="Arial Narrow" w:cs="Times New Roman"/>
                <w:bCs/>
                <w:iCs/>
                <w:sz w:val="18"/>
                <w:szCs w:val="18"/>
              </w:rPr>
            </w:pPr>
            <w:r w:rsidRPr="009E4E6F">
              <w:rPr>
                <w:rFonts w:ascii="Arial Narrow" w:hAnsi="Arial Narrow" w:cs="Times New Roman"/>
                <w:bCs/>
                <w:iCs/>
                <w:sz w:val="18"/>
                <w:szCs w:val="18"/>
              </w:rPr>
              <w:t>есть</w:t>
            </w:r>
          </w:p>
        </w:tc>
        <w:tc>
          <w:tcPr>
            <w:tcW w:w="994" w:type="pct"/>
            <w:vAlign w:val="center"/>
          </w:tcPr>
          <w:p w:rsidR="000D0ADB" w:rsidRPr="009E4E6F" w:rsidRDefault="000D0ADB" w:rsidP="00115F82">
            <w:pPr>
              <w:jc w:val="center"/>
              <w:rPr>
                <w:rFonts w:ascii="Arial Narrow" w:hAnsi="Arial Narrow" w:cs="Times New Roman"/>
                <w:bCs/>
                <w:iCs/>
                <w:sz w:val="18"/>
                <w:szCs w:val="18"/>
              </w:rPr>
            </w:pPr>
            <w:r w:rsidRPr="009E4E6F">
              <w:rPr>
                <w:rFonts w:ascii="Arial Narrow" w:hAnsi="Arial Narrow" w:cs="Times New Roman"/>
                <w:bCs/>
                <w:iCs/>
                <w:sz w:val="18"/>
                <w:szCs w:val="18"/>
              </w:rPr>
              <w:t>нет</w:t>
            </w:r>
          </w:p>
        </w:tc>
        <w:tc>
          <w:tcPr>
            <w:tcW w:w="958" w:type="pct"/>
            <w:vAlign w:val="center"/>
          </w:tcPr>
          <w:p w:rsidR="000D0ADB" w:rsidRPr="009E4E6F" w:rsidRDefault="000D0ADB" w:rsidP="00115F82">
            <w:pPr>
              <w:jc w:val="center"/>
              <w:rPr>
                <w:rFonts w:ascii="Arial Narrow" w:hAnsi="Arial Narrow" w:cs="Times New Roman"/>
                <w:bCs/>
                <w:iCs/>
                <w:sz w:val="18"/>
                <w:szCs w:val="18"/>
              </w:rPr>
            </w:pPr>
            <w:r w:rsidRPr="009E4E6F">
              <w:rPr>
                <w:rFonts w:ascii="Arial Narrow" w:hAnsi="Arial Narrow" w:cs="Times New Roman"/>
                <w:bCs/>
                <w:iCs/>
                <w:sz w:val="18"/>
                <w:szCs w:val="18"/>
              </w:rPr>
              <w:t>нет</w:t>
            </w:r>
          </w:p>
        </w:tc>
      </w:tr>
      <w:tr w:rsidR="000D0ADB" w:rsidRPr="00DE76F4" w:rsidTr="00115F82">
        <w:tc>
          <w:tcPr>
            <w:tcW w:w="174" w:type="pct"/>
            <w:vAlign w:val="center"/>
          </w:tcPr>
          <w:p w:rsidR="000D0ADB" w:rsidRPr="009E4E6F" w:rsidRDefault="000D0ADB" w:rsidP="00115F82">
            <w:pPr>
              <w:jc w:val="center"/>
              <w:rPr>
                <w:rFonts w:ascii="Arial Narrow" w:hAnsi="Arial Narrow" w:cs="Times New Roman"/>
                <w:bCs/>
                <w:iCs/>
                <w:sz w:val="18"/>
                <w:szCs w:val="18"/>
              </w:rPr>
            </w:pPr>
            <w:r w:rsidRPr="009E4E6F">
              <w:rPr>
                <w:rFonts w:ascii="Arial Narrow" w:hAnsi="Arial Narrow" w:cs="Times New Roman"/>
                <w:bCs/>
                <w:iCs/>
                <w:sz w:val="18"/>
                <w:szCs w:val="18"/>
              </w:rPr>
              <w:t>2</w:t>
            </w:r>
          </w:p>
        </w:tc>
        <w:tc>
          <w:tcPr>
            <w:tcW w:w="1916" w:type="pct"/>
            <w:vAlign w:val="center"/>
          </w:tcPr>
          <w:p w:rsidR="000D0ADB" w:rsidRPr="009E4E6F" w:rsidRDefault="000D0ADB" w:rsidP="00115F82">
            <w:pPr>
              <w:jc w:val="both"/>
              <w:rPr>
                <w:rFonts w:ascii="Arial Narrow" w:hAnsi="Arial Narrow" w:cs="Times New Roman"/>
                <w:bCs/>
                <w:iCs/>
                <w:sz w:val="18"/>
                <w:szCs w:val="18"/>
              </w:rPr>
            </w:pPr>
            <w:r w:rsidRPr="009E4E6F">
              <w:rPr>
                <w:rFonts w:ascii="Arial Narrow" w:hAnsi="Arial Narrow" w:cs="Times New Roman"/>
                <w:bCs/>
                <w:iCs/>
                <w:sz w:val="18"/>
                <w:szCs w:val="18"/>
              </w:rPr>
              <w:t>Областной портал «Наука и инновации» (ДЭР ВО)</w:t>
            </w:r>
          </w:p>
        </w:tc>
        <w:tc>
          <w:tcPr>
            <w:tcW w:w="957" w:type="pct"/>
            <w:vAlign w:val="center"/>
          </w:tcPr>
          <w:p w:rsidR="000D0ADB" w:rsidRPr="009E4E6F" w:rsidRDefault="000D0ADB" w:rsidP="00115F82">
            <w:pPr>
              <w:jc w:val="center"/>
              <w:rPr>
                <w:rFonts w:ascii="Arial Narrow" w:hAnsi="Arial Narrow" w:cs="Times New Roman"/>
                <w:bCs/>
                <w:iCs/>
                <w:sz w:val="18"/>
                <w:szCs w:val="18"/>
              </w:rPr>
            </w:pPr>
            <w:r w:rsidRPr="009E4E6F">
              <w:rPr>
                <w:rFonts w:ascii="Arial Narrow" w:hAnsi="Arial Narrow" w:cs="Times New Roman"/>
                <w:bCs/>
                <w:iCs/>
                <w:sz w:val="18"/>
                <w:szCs w:val="18"/>
              </w:rPr>
              <w:t>есть</w:t>
            </w:r>
          </w:p>
        </w:tc>
        <w:tc>
          <w:tcPr>
            <w:tcW w:w="994" w:type="pct"/>
            <w:vAlign w:val="center"/>
          </w:tcPr>
          <w:p w:rsidR="000D0ADB" w:rsidRPr="009E4E6F" w:rsidRDefault="000D0ADB" w:rsidP="00115F82">
            <w:pPr>
              <w:jc w:val="center"/>
              <w:rPr>
                <w:rFonts w:ascii="Arial Narrow" w:hAnsi="Arial Narrow" w:cs="Times New Roman"/>
                <w:bCs/>
                <w:iCs/>
                <w:sz w:val="18"/>
                <w:szCs w:val="18"/>
              </w:rPr>
            </w:pPr>
            <w:r w:rsidRPr="009E4E6F">
              <w:rPr>
                <w:rFonts w:ascii="Arial Narrow" w:hAnsi="Arial Narrow" w:cs="Times New Roman"/>
                <w:bCs/>
                <w:iCs/>
                <w:sz w:val="18"/>
                <w:szCs w:val="18"/>
              </w:rPr>
              <w:t>нет</w:t>
            </w:r>
          </w:p>
        </w:tc>
        <w:tc>
          <w:tcPr>
            <w:tcW w:w="958" w:type="pct"/>
            <w:vAlign w:val="center"/>
          </w:tcPr>
          <w:p w:rsidR="000D0ADB" w:rsidRPr="009E4E6F" w:rsidRDefault="000D0ADB" w:rsidP="00115F82">
            <w:pPr>
              <w:jc w:val="center"/>
              <w:rPr>
                <w:rFonts w:ascii="Arial Narrow" w:hAnsi="Arial Narrow" w:cs="Times New Roman"/>
                <w:bCs/>
                <w:iCs/>
                <w:sz w:val="18"/>
                <w:szCs w:val="18"/>
              </w:rPr>
            </w:pPr>
            <w:r w:rsidRPr="009E4E6F">
              <w:rPr>
                <w:rFonts w:ascii="Arial Narrow" w:hAnsi="Arial Narrow" w:cs="Times New Roman"/>
                <w:bCs/>
                <w:iCs/>
                <w:sz w:val="18"/>
                <w:szCs w:val="18"/>
              </w:rPr>
              <w:t>нет</w:t>
            </w:r>
          </w:p>
        </w:tc>
      </w:tr>
      <w:tr w:rsidR="000D0ADB" w:rsidRPr="007B34EE" w:rsidTr="00115F82">
        <w:trPr>
          <w:trHeight w:val="70"/>
        </w:trPr>
        <w:tc>
          <w:tcPr>
            <w:tcW w:w="5000" w:type="pct"/>
            <w:gridSpan w:val="5"/>
            <w:vAlign w:val="center"/>
          </w:tcPr>
          <w:p w:rsidR="000D0ADB" w:rsidRPr="009E4E6F" w:rsidRDefault="000D0ADB" w:rsidP="00115F82">
            <w:pPr>
              <w:jc w:val="both"/>
              <w:rPr>
                <w:rFonts w:ascii="Arial Narrow" w:hAnsi="Arial Narrow" w:cs="Times New Roman"/>
                <w:bCs/>
                <w:iCs/>
                <w:sz w:val="18"/>
                <w:szCs w:val="18"/>
                <w:lang w:val="en-US"/>
              </w:rPr>
            </w:pPr>
            <w:r w:rsidRPr="009E4E6F">
              <w:rPr>
                <w:rFonts w:ascii="Arial Narrow" w:hAnsi="Arial Narrow" w:cs="Times New Roman"/>
                <w:bCs/>
                <w:iCs/>
                <w:sz w:val="18"/>
                <w:szCs w:val="18"/>
              </w:rPr>
              <w:t>Составлено автором по:</w:t>
            </w:r>
            <w:r w:rsidRPr="009E4E6F">
              <w:rPr>
                <w:rFonts w:ascii="Arial Narrow" w:hAnsi="Arial Narrow" w:cs="Times New Roman"/>
                <w:sz w:val="18"/>
                <w:szCs w:val="18"/>
              </w:rPr>
              <w:t xml:space="preserve"> </w:t>
            </w:r>
            <w:r w:rsidRPr="009E4E6F">
              <w:rPr>
                <w:rFonts w:ascii="Arial Narrow" w:hAnsi="Arial Narrow" w:cs="Times New Roman"/>
                <w:bCs/>
                <w:iCs/>
                <w:sz w:val="18"/>
                <w:szCs w:val="18"/>
              </w:rPr>
              <w:t xml:space="preserve">Цифровая платформа «Национальное окно открытых инноваций» // НАТТ. </w:t>
            </w:r>
            <w:r w:rsidRPr="009E4E6F">
              <w:rPr>
                <w:rFonts w:ascii="Arial Narrow" w:hAnsi="Arial Narrow" w:cs="Times New Roman"/>
                <w:bCs/>
                <w:iCs/>
                <w:sz w:val="18"/>
                <w:szCs w:val="18"/>
                <w:lang w:val="en-US"/>
              </w:rPr>
              <w:t>URL</w:t>
            </w:r>
            <w:r w:rsidRPr="009E4E6F">
              <w:rPr>
                <w:rFonts w:ascii="Arial Narrow" w:hAnsi="Arial Narrow" w:cs="Times New Roman"/>
                <w:bCs/>
                <w:iCs/>
                <w:sz w:val="18"/>
                <w:szCs w:val="18"/>
              </w:rPr>
              <w:t xml:space="preserve">: </w:t>
            </w:r>
            <w:hyperlink r:id="rId6" w:history="1">
              <w:r w:rsidRPr="009E4E6F">
                <w:rPr>
                  <w:rStyle w:val="a3"/>
                  <w:rFonts w:ascii="Arial Narrow" w:hAnsi="Arial Narrow" w:cs="Times New Roman"/>
                  <w:bCs/>
                  <w:iCs/>
                  <w:sz w:val="18"/>
                  <w:szCs w:val="18"/>
                  <w:lang w:val="en-US"/>
                </w:rPr>
                <w:t>https</w:t>
              </w:r>
              <w:r w:rsidRPr="009E4E6F">
                <w:rPr>
                  <w:rStyle w:val="a3"/>
                  <w:rFonts w:ascii="Arial Narrow" w:hAnsi="Arial Narrow" w:cs="Times New Roman"/>
                  <w:bCs/>
                  <w:iCs/>
                  <w:sz w:val="18"/>
                  <w:szCs w:val="18"/>
                </w:rPr>
                <w:t>://</w:t>
              </w:r>
              <w:r w:rsidRPr="009E4E6F">
                <w:rPr>
                  <w:rStyle w:val="a3"/>
                  <w:rFonts w:ascii="Arial Narrow" w:hAnsi="Arial Narrow" w:cs="Times New Roman"/>
                  <w:bCs/>
                  <w:iCs/>
                  <w:sz w:val="18"/>
                  <w:szCs w:val="18"/>
                  <w:lang w:val="en-US"/>
                </w:rPr>
                <w:t>digital</w:t>
              </w:r>
              <w:r w:rsidRPr="009E4E6F">
                <w:rPr>
                  <w:rStyle w:val="a3"/>
                  <w:rFonts w:ascii="Arial Narrow" w:hAnsi="Arial Narrow" w:cs="Times New Roman"/>
                  <w:bCs/>
                  <w:iCs/>
                  <w:sz w:val="18"/>
                  <w:szCs w:val="18"/>
                </w:rPr>
                <w:t>-</w:t>
              </w:r>
              <w:r w:rsidRPr="009E4E6F">
                <w:rPr>
                  <w:rStyle w:val="a3"/>
                  <w:rFonts w:ascii="Arial Narrow" w:hAnsi="Arial Narrow" w:cs="Times New Roman"/>
                  <w:bCs/>
                  <w:iCs/>
                  <w:sz w:val="18"/>
                  <w:szCs w:val="18"/>
                  <w:lang w:val="en-US"/>
                </w:rPr>
                <w:t>natt</w:t>
              </w:r>
              <w:r w:rsidRPr="009E4E6F">
                <w:rPr>
                  <w:rStyle w:val="a3"/>
                  <w:rFonts w:ascii="Arial Narrow" w:hAnsi="Arial Narrow" w:cs="Times New Roman"/>
                  <w:bCs/>
                  <w:iCs/>
                  <w:sz w:val="18"/>
                  <w:szCs w:val="18"/>
                </w:rPr>
                <w:t>.</w:t>
              </w:r>
              <w:r w:rsidRPr="009E4E6F">
                <w:rPr>
                  <w:rStyle w:val="a3"/>
                  <w:rFonts w:ascii="Arial Narrow" w:hAnsi="Arial Narrow" w:cs="Times New Roman"/>
                  <w:bCs/>
                  <w:iCs/>
                  <w:sz w:val="18"/>
                  <w:szCs w:val="18"/>
                  <w:lang w:val="en-US"/>
                </w:rPr>
                <w:t>ru</w:t>
              </w:r>
              <w:r w:rsidRPr="009E4E6F">
                <w:rPr>
                  <w:rStyle w:val="a3"/>
                  <w:rFonts w:ascii="Arial Narrow" w:hAnsi="Arial Narrow" w:cs="Times New Roman"/>
                  <w:bCs/>
                  <w:iCs/>
                  <w:sz w:val="18"/>
                  <w:szCs w:val="18"/>
                </w:rPr>
                <w:t>/</w:t>
              </w:r>
            </w:hyperlink>
            <w:r w:rsidRPr="009E4E6F">
              <w:rPr>
                <w:rFonts w:ascii="Arial Narrow" w:hAnsi="Arial Narrow" w:cs="Times New Roman"/>
                <w:bCs/>
                <w:iCs/>
                <w:sz w:val="18"/>
                <w:szCs w:val="18"/>
              </w:rPr>
              <w:t xml:space="preserve">; </w:t>
            </w:r>
            <w:r w:rsidRPr="009E4E6F">
              <w:rPr>
                <w:rFonts w:ascii="Arial Narrow" w:hAnsi="Arial Narrow" w:cs="Times New Roman"/>
                <w:bCs/>
                <w:iCs/>
                <w:sz w:val="18"/>
                <w:szCs w:val="18"/>
                <w:lang w:val="en-US"/>
              </w:rPr>
              <w:t>Sk</w:t>
            </w:r>
            <w:r w:rsidRPr="009E4E6F">
              <w:rPr>
                <w:rFonts w:ascii="Arial Narrow" w:hAnsi="Arial Narrow" w:cs="Times New Roman"/>
                <w:bCs/>
                <w:iCs/>
                <w:sz w:val="18"/>
                <w:szCs w:val="18"/>
              </w:rPr>
              <w:t xml:space="preserve"> </w:t>
            </w:r>
            <w:r w:rsidRPr="009E4E6F">
              <w:rPr>
                <w:rFonts w:ascii="Arial Narrow" w:hAnsi="Arial Narrow" w:cs="Times New Roman"/>
                <w:bCs/>
                <w:iCs/>
                <w:sz w:val="18"/>
                <w:szCs w:val="18"/>
                <w:lang w:val="en-US"/>
              </w:rPr>
              <w:t>RnD</w:t>
            </w:r>
            <w:r w:rsidRPr="009E4E6F">
              <w:rPr>
                <w:rFonts w:ascii="Arial Narrow" w:hAnsi="Arial Narrow" w:cs="Times New Roman"/>
                <w:bCs/>
                <w:iCs/>
                <w:sz w:val="18"/>
                <w:szCs w:val="18"/>
              </w:rPr>
              <w:t xml:space="preserve"> </w:t>
            </w:r>
            <w:r w:rsidRPr="009E4E6F">
              <w:rPr>
                <w:rFonts w:ascii="Arial Narrow" w:hAnsi="Arial Narrow" w:cs="Times New Roman"/>
                <w:bCs/>
                <w:iCs/>
                <w:sz w:val="18"/>
                <w:szCs w:val="18"/>
                <w:lang w:val="en-US"/>
              </w:rPr>
              <w:t>Market</w:t>
            </w:r>
            <w:r w:rsidRPr="009E4E6F">
              <w:rPr>
                <w:rFonts w:ascii="Arial Narrow" w:hAnsi="Arial Narrow" w:cs="Times New Roman"/>
                <w:bCs/>
                <w:iCs/>
                <w:sz w:val="18"/>
                <w:szCs w:val="18"/>
              </w:rPr>
              <w:t xml:space="preserve"> // Сколково. </w:t>
            </w:r>
            <w:r w:rsidRPr="009E4E6F">
              <w:rPr>
                <w:rFonts w:ascii="Arial Narrow" w:hAnsi="Arial Narrow" w:cs="Times New Roman"/>
                <w:bCs/>
                <w:iCs/>
                <w:sz w:val="18"/>
                <w:szCs w:val="18"/>
                <w:lang w:val="en-US"/>
              </w:rPr>
              <w:t>URL</w:t>
            </w:r>
            <w:r w:rsidRPr="009E4E6F">
              <w:rPr>
                <w:rFonts w:ascii="Arial Narrow" w:hAnsi="Arial Narrow" w:cs="Times New Roman"/>
                <w:bCs/>
                <w:iCs/>
                <w:sz w:val="18"/>
                <w:szCs w:val="18"/>
              </w:rPr>
              <w:t xml:space="preserve">: </w:t>
            </w:r>
            <w:hyperlink r:id="rId7" w:history="1">
              <w:r w:rsidRPr="009E4E6F">
                <w:rPr>
                  <w:rStyle w:val="a3"/>
                  <w:rFonts w:ascii="Arial Narrow" w:hAnsi="Arial Narrow" w:cs="Times New Roman"/>
                  <w:bCs/>
                  <w:iCs/>
                  <w:sz w:val="18"/>
                  <w:szCs w:val="18"/>
                  <w:lang w:val="en-US"/>
                </w:rPr>
                <w:t>https</w:t>
              </w:r>
              <w:r w:rsidRPr="009E4E6F">
                <w:rPr>
                  <w:rStyle w:val="a3"/>
                  <w:rFonts w:ascii="Arial Narrow" w:hAnsi="Arial Narrow" w:cs="Times New Roman"/>
                  <w:bCs/>
                  <w:iCs/>
                  <w:sz w:val="18"/>
                  <w:szCs w:val="18"/>
                </w:rPr>
                <w:t>://</w:t>
              </w:r>
              <w:r w:rsidRPr="009E4E6F">
                <w:rPr>
                  <w:rStyle w:val="a3"/>
                  <w:rFonts w:ascii="Arial Narrow" w:hAnsi="Arial Narrow" w:cs="Times New Roman"/>
                  <w:bCs/>
                  <w:iCs/>
                  <w:sz w:val="18"/>
                  <w:szCs w:val="18"/>
                  <w:lang w:val="en-US"/>
                </w:rPr>
                <w:t>rnd</w:t>
              </w:r>
              <w:r w:rsidRPr="009E4E6F">
                <w:rPr>
                  <w:rStyle w:val="a3"/>
                  <w:rFonts w:ascii="Arial Narrow" w:hAnsi="Arial Narrow" w:cs="Times New Roman"/>
                  <w:bCs/>
                  <w:iCs/>
                  <w:sz w:val="18"/>
                  <w:szCs w:val="18"/>
                </w:rPr>
                <w:t>.</w:t>
              </w:r>
              <w:r w:rsidRPr="009E4E6F">
                <w:rPr>
                  <w:rStyle w:val="a3"/>
                  <w:rFonts w:ascii="Arial Narrow" w:hAnsi="Arial Narrow" w:cs="Times New Roman"/>
                  <w:bCs/>
                  <w:iCs/>
                  <w:sz w:val="18"/>
                  <w:szCs w:val="18"/>
                  <w:lang w:val="en-US"/>
                </w:rPr>
                <w:t>sk</w:t>
              </w:r>
              <w:r w:rsidRPr="009E4E6F">
                <w:rPr>
                  <w:rStyle w:val="a3"/>
                  <w:rFonts w:ascii="Arial Narrow" w:hAnsi="Arial Narrow" w:cs="Times New Roman"/>
                  <w:bCs/>
                  <w:iCs/>
                  <w:sz w:val="18"/>
                  <w:szCs w:val="18"/>
                </w:rPr>
                <w:t>.</w:t>
              </w:r>
              <w:r w:rsidRPr="009E4E6F">
                <w:rPr>
                  <w:rStyle w:val="a3"/>
                  <w:rFonts w:ascii="Arial Narrow" w:hAnsi="Arial Narrow" w:cs="Times New Roman"/>
                  <w:bCs/>
                  <w:iCs/>
                  <w:sz w:val="18"/>
                  <w:szCs w:val="18"/>
                  <w:lang w:val="en-US"/>
                </w:rPr>
                <w:t>ru</w:t>
              </w:r>
              <w:r w:rsidRPr="009E4E6F">
                <w:rPr>
                  <w:rStyle w:val="a3"/>
                  <w:rFonts w:ascii="Arial Narrow" w:hAnsi="Arial Narrow" w:cs="Times New Roman"/>
                  <w:bCs/>
                  <w:iCs/>
                  <w:sz w:val="18"/>
                  <w:szCs w:val="18"/>
                </w:rPr>
                <w:t>/</w:t>
              </w:r>
              <w:r w:rsidRPr="009E4E6F">
                <w:rPr>
                  <w:rStyle w:val="a3"/>
                  <w:rFonts w:ascii="Arial Narrow" w:hAnsi="Arial Narrow" w:cs="Times New Roman"/>
                  <w:bCs/>
                  <w:iCs/>
                  <w:sz w:val="18"/>
                  <w:szCs w:val="18"/>
                  <w:lang w:val="en-US"/>
                </w:rPr>
                <w:t>public</w:t>
              </w:r>
              <w:r w:rsidRPr="009E4E6F">
                <w:rPr>
                  <w:rStyle w:val="a3"/>
                  <w:rFonts w:ascii="Arial Narrow" w:hAnsi="Arial Narrow" w:cs="Times New Roman"/>
                  <w:bCs/>
                  <w:iCs/>
                  <w:sz w:val="18"/>
                  <w:szCs w:val="18"/>
                </w:rPr>
                <w:t>/</w:t>
              </w:r>
              <w:r w:rsidRPr="009E4E6F">
                <w:rPr>
                  <w:rStyle w:val="a3"/>
                  <w:rFonts w:ascii="Arial Narrow" w:hAnsi="Arial Narrow" w:cs="Times New Roman"/>
                  <w:bCs/>
                  <w:iCs/>
                  <w:sz w:val="18"/>
                  <w:szCs w:val="18"/>
                  <w:lang w:val="en-US"/>
                </w:rPr>
                <w:t>rnd</w:t>
              </w:r>
              <w:r w:rsidRPr="009E4E6F">
                <w:rPr>
                  <w:rStyle w:val="a3"/>
                  <w:rFonts w:ascii="Arial Narrow" w:hAnsi="Arial Narrow" w:cs="Times New Roman"/>
                  <w:bCs/>
                  <w:iCs/>
                  <w:sz w:val="18"/>
                  <w:szCs w:val="18"/>
                </w:rPr>
                <w:t>_</w:t>
              </w:r>
              <w:r w:rsidRPr="009E4E6F">
                <w:rPr>
                  <w:rStyle w:val="a3"/>
                  <w:rFonts w:ascii="Arial Narrow" w:hAnsi="Arial Narrow" w:cs="Times New Roman"/>
                  <w:bCs/>
                  <w:iCs/>
                  <w:sz w:val="18"/>
                  <w:szCs w:val="18"/>
                  <w:lang w:val="en-US"/>
                </w:rPr>
                <w:t>market</w:t>
              </w:r>
              <w:r w:rsidRPr="009E4E6F">
                <w:rPr>
                  <w:rStyle w:val="a3"/>
                  <w:rFonts w:ascii="Arial Narrow" w:hAnsi="Arial Narrow" w:cs="Times New Roman"/>
                  <w:bCs/>
                  <w:iCs/>
                  <w:sz w:val="18"/>
                  <w:szCs w:val="18"/>
                </w:rPr>
                <w:t>/</w:t>
              </w:r>
            </w:hyperlink>
            <w:r w:rsidRPr="009E4E6F">
              <w:rPr>
                <w:rFonts w:ascii="Arial Narrow" w:hAnsi="Arial Narrow" w:cs="Times New Roman"/>
                <w:bCs/>
                <w:iCs/>
                <w:sz w:val="18"/>
                <w:szCs w:val="18"/>
              </w:rPr>
              <w:t xml:space="preserve">; Карта инновационных решений. </w:t>
            </w:r>
            <w:r w:rsidRPr="009E4E6F">
              <w:rPr>
                <w:rFonts w:ascii="Arial Narrow" w:hAnsi="Arial Narrow" w:cs="Times New Roman"/>
                <w:bCs/>
                <w:iCs/>
                <w:sz w:val="18"/>
                <w:szCs w:val="18"/>
                <w:lang w:val="en-US"/>
              </w:rPr>
              <w:t>URL</w:t>
            </w:r>
            <w:r w:rsidRPr="009E4E6F">
              <w:rPr>
                <w:rFonts w:ascii="Arial Narrow" w:hAnsi="Arial Narrow" w:cs="Times New Roman"/>
                <w:bCs/>
                <w:iCs/>
                <w:sz w:val="18"/>
                <w:szCs w:val="18"/>
              </w:rPr>
              <w:t xml:space="preserve">: </w:t>
            </w:r>
            <w:hyperlink r:id="rId8" w:history="1">
              <w:r w:rsidRPr="009E4E6F">
                <w:rPr>
                  <w:rStyle w:val="a3"/>
                  <w:rFonts w:ascii="Arial Narrow" w:hAnsi="Arial Narrow" w:cs="Times New Roman"/>
                  <w:bCs/>
                  <w:iCs/>
                  <w:sz w:val="18"/>
                  <w:szCs w:val="18"/>
                  <w:lang w:val="en-US"/>
                </w:rPr>
                <w:t>https</w:t>
              </w:r>
              <w:r w:rsidRPr="009E4E6F">
                <w:rPr>
                  <w:rStyle w:val="a3"/>
                  <w:rFonts w:ascii="Arial Narrow" w:hAnsi="Arial Narrow" w:cs="Times New Roman"/>
                  <w:bCs/>
                  <w:iCs/>
                  <w:sz w:val="18"/>
                  <w:szCs w:val="18"/>
                </w:rPr>
                <w:t>://</w:t>
              </w:r>
              <w:r w:rsidRPr="009E4E6F">
                <w:rPr>
                  <w:rStyle w:val="a3"/>
                  <w:rFonts w:ascii="Arial Narrow" w:hAnsi="Arial Narrow" w:cs="Times New Roman"/>
                  <w:bCs/>
                  <w:iCs/>
                  <w:sz w:val="18"/>
                  <w:szCs w:val="18"/>
                  <w:lang w:val="en-US"/>
                </w:rPr>
                <w:t>innovationmap</w:t>
              </w:r>
              <w:r w:rsidRPr="009E4E6F">
                <w:rPr>
                  <w:rStyle w:val="a3"/>
                  <w:rFonts w:ascii="Arial Narrow" w:hAnsi="Arial Narrow" w:cs="Times New Roman"/>
                  <w:bCs/>
                  <w:iCs/>
                  <w:sz w:val="18"/>
                  <w:szCs w:val="18"/>
                </w:rPr>
                <w:t>.</w:t>
              </w:r>
              <w:r w:rsidRPr="009E4E6F">
                <w:rPr>
                  <w:rStyle w:val="a3"/>
                  <w:rFonts w:ascii="Arial Narrow" w:hAnsi="Arial Narrow" w:cs="Times New Roman"/>
                  <w:bCs/>
                  <w:iCs/>
                  <w:sz w:val="18"/>
                  <w:szCs w:val="18"/>
                  <w:lang w:val="en-US"/>
                </w:rPr>
                <w:t>innoagency</w:t>
              </w:r>
              <w:r w:rsidRPr="009E4E6F">
                <w:rPr>
                  <w:rStyle w:val="a3"/>
                  <w:rFonts w:ascii="Arial Narrow" w:hAnsi="Arial Narrow" w:cs="Times New Roman"/>
                  <w:bCs/>
                  <w:iCs/>
                  <w:sz w:val="18"/>
                  <w:szCs w:val="18"/>
                </w:rPr>
                <w:t>.</w:t>
              </w:r>
              <w:r w:rsidRPr="009E4E6F">
                <w:rPr>
                  <w:rStyle w:val="a3"/>
                  <w:rFonts w:ascii="Arial Narrow" w:hAnsi="Arial Narrow" w:cs="Times New Roman"/>
                  <w:bCs/>
                  <w:iCs/>
                  <w:sz w:val="18"/>
                  <w:szCs w:val="18"/>
                  <w:lang w:val="en-US"/>
                </w:rPr>
                <w:t>ru</w:t>
              </w:r>
              <w:r w:rsidRPr="009E4E6F">
                <w:rPr>
                  <w:rStyle w:val="a3"/>
                  <w:rFonts w:ascii="Arial Narrow" w:hAnsi="Arial Narrow" w:cs="Times New Roman"/>
                  <w:bCs/>
                  <w:iCs/>
                  <w:sz w:val="18"/>
                  <w:szCs w:val="18"/>
                </w:rPr>
                <w:t>/</w:t>
              </w:r>
            </w:hyperlink>
            <w:r w:rsidRPr="009E4E6F">
              <w:rPr>
                <w:rFonts w:ascii="Arial Narrow" w:hAnsi="Arial Narrow" w:cs="Times New Roman"/>
                <w:bCs/>
                <w:iCs/>
                <w:sz w:val="18"/>
                <w:szCs w:val="18"/>
              </w:rPr>
              <w:t xml:space="preserve">; Система управления инновациями в организации </w:t>
            </w:r>
            <w:r w:rsidRPr="009E4E6F">
              <w:rPr>
                <w:rFonts w:ascii="Arial Narrow" w:hAnsi="Arial Narrow" w:cs="Times New Roman"/>
                <w:bCs/>
                <w:iCs/>
                <w:sz w:val="18"/>
                <w:szCs w:val="18"/>
                <w:lang w:val="en-US"/>
              </w:rPr>
              <w:t>Wote</w:t>
            </w:r>
            <w:r w:rsidRPr="009E4E6F">
              <w:rPr>
                <w:rFonts w:ascii="Arial Narrow" w:hAnsi="Arial Narrow" w:cs="Times New Roman"/>
                <w:bCs/>
                <w:iCs/>
                <w:sz w:val="18"/>
                <w:szCs w:val="18"/>
              </w:rPr>
              <w:t xml:space="preserve">. </w:t>
            </w:r>
            <w:r w:rsidRPr="009E4E6F">
              <w:rPr>
                <w:rFonts w:ascii="Arial Narrow" w:hAnsi="Arial Narrow" w:cs="Times New Roman"/>
                <w:bCs/>
                <w:iCs/>
                <w:sz w:val="18"/>
                <w:szCs w:val="18"/>
                <w:lang w:val="en-US"/>
              </w:rPr>
              <w:t>URL</w:t>
            </w:r>
            <w:r w:rsidRPr="009E4E6F">
              <w:rPr>
                <w:rFonts w:ascii="Arial Narrow" w:hAnsi="Arial Narrow" w:cs="Times New Roman"/>
                <w:bCs/>
                <w:iCs/>
                <w:sz w:val="18"/>
                <w:szCs w:val="18"/>
              </w:rPr>
              <w:t xml:space="preserve">: </w:t>
            </w:r>
            <w:hyperlink r:id="rId9" w:history="1">
              <w:r w:rsidRPr="009E4E6F">
                <w:rPr>
                  <w:rStyle w:val="a3"/>
                  <w:rFonts w:ascii="Arial Narrow" w:hAnsi="Arial Narrow" w:cs="Times New Roman"/>
                  <w:bCs/>
                  <w:iCs/>
                  <w:sz w:val="18"/>
                  <w:szCs w:val="18"/>
                  <w:lang w:val="en-US"/>
                </w:rPr>
                <w:t>https</w:t>
              </w:r>
              <w:r w:rsidRPr="009E4E6F">
                <w:rPr>
                  <w:rStyle w:val="a3"/>
                  <w:rFonts w:ascii="Arial Narrow" w:hAnsi="Arial Narrow" w:cs="Times New Roman"/>
                  <w:bCs/>
                  <w:iCs/>
                  <w:sz w:val="18"/>
                  <w:szCs w:val="18"/>
                </w:rPr>
                <w:t>://</w:t>
              </w:r>
              <w:r w:rsidRPr="009E4E6F">
                <w:rPr>
                  <w:rStyle w:val="a3"/>
                  <w:rFonts w:ascii="Arial Narrow" w:hAnsi="Arial Narrow" w:cs="Times New Roman"/>
                  <w:bCs/>
                  <w:iCs/>
                  <w:sz w:val="18"/>
                  <w:szCs w:val="18"/>
                  <w:lang w:val="en-US"/>
                </w:rPr>
                <w:t>wote</w:t>
              </w:r>
              <w:r w:rsidRPr="009E4E6F">
                <w:rPr>
                  <w:rStyle w:val="a3"/>
                  <w:rFonts w:ascii="Arial Narrow" w:hAnsi="Arial Narrow" w:cs="Times New Roman"/>
                  <w:bCs/>
                  <w:iCs/>
                  <w:sz w:val="18"/>
                  <w:szCs w:val="18"/>
                </w:rPr>
                <w:t>.</w:t>
              </w:r>
              <w:r w:rsidRPr="009E4E6F">
                <w:rPr>
                  <w:rStyle w:val="a3"/>
                  <w:rFonts w:ascii="Arial Narrow" w:hAnsi="Arial Narrow" w:cs="Times New Roman"/>
                  <w:bCs/>
                  <w:iCs/>
                  <w:sz w:val="18"/>
                  <w:szCs w:val="18"/>
                  <w:lang w:val="en-US"/>
                </w:rPr>
                <w:t>io</w:t>
              </w:r>
              <w:r w:rsidRPr="009E4E6F">
                <w:rPr>
                  <w:rStyle w:val="a3"/>
                  <w:rFonts w:ascii="Arial Narrow" w:hAnsi="Arial Narrow" w:cs="Times New Roman"/>
                  <w:bCs/>
                  <w:iCs/>
                  <w:sz w:val="18"/>
                  <w:szCs w:val="18"/>
                </w:rPr>
                <w:t>/</w:t>
              </w:r>
            </w:hyperlink>
          </w:p>
        </w:tc>
      </w:tr>
    </w:tbl>
    <w:p w:rsidR="000D0ADB" w:rsidRDefault="000D0ADB" w:rsidP="000D0ADB">
      <w:pPr>
        <w:spacing w:after="0" w:line="240" w:lineRule="auto"/>
        <w:ind w:firstLine="709"/>
        <w:jc w:val="both"/>
        <w:rPr>
          <w:rFonts w:ascii="Times New Roman" w:hAnsi="Times New Roman" w:cs="Times New Roman"/>
          <w:bCs/>
          <w:iCs/>
          <w:sz w:val="28"/>
        </w:rPr>
      </w:pPr>
    </w:p>
    <w:p w:rsidR="000D0ADB" w:rsidRPr="009057E1" w:rsidRDefault="000D0ADB" w:rsidP="000D0ADB">
      <w:pPr>
        <w:spacing w:after="0" w:line="240" w:lineRule="auto"/>
        <w:ind w:firstLine="709"/>
        <w:jc w:val="both"/>
        <w:rPr>
          <w:rFonts w:ascii="Times New Roman" w:hAnsi="Times New Roman" w:cs="Times New Roman"/>
          <w:bCs/>
          <w:iCs/>
          <w:sz w:val="28"/>
        </w:rPr>
      </w:pPr>
      <w:r w:rsidRPr="009057E1">
        <w:rPr>
          <w:rFonts w:ascii="Times New Roman" w:hAnsi="Times New Roman" w:cs="Times New Roman"/>
          <w:bCs/>
          <w:iCs/>
          <w:sz w:val="28"/>
        </w:rPr>
        <w:t>Рассмотренные инструменты кооперации, действующие на федеральном уровне</w:t>
      </w:r>
      <w:r w:rsidRPr="009057E1">
        <w:rPr>
          <w:rFonts w:ascii="Times New Roman" w:hAnsi="Times New Roman" w:cs="Times New Roman"/>
          <w:bCs/>
          <w:sz w:val="28"/>
        </w:rPr>
        <w:t xml:space="preserve"> имеют широкий функционал для взаимодействия разработчиков и заказчиков, однако они не показали своей эффективности, в связи с отсутствием </w:t>
      </w:r>
      <w:r w:rsidRPr="009057E1">
        <w:rPr>
          <w:rFonts w:ascii="Times New Roman" w:hAnsi="Times New Roman" w:cs="Times New Roman"/>
          <w:bCs/>
          <w:iCs/>
          <w:sz w:val="28"/>
        </w:rPr>
        <w:t>трехстороннего взаимодействия вузов, малых предприятий и корпораций, низким уровнем привлечения новых участников, отсутствием функционала для всех ключевых участников инновационного процесса (разработчики, вузы, НИИ; малые инновационные предприятия (стартапы); корпорации). Низкое число пользователей подобных платформ при их высокой дифференциации в разрезе субъектов РФ связаны во многом с тем, что при организации данных платформ использовался принцип «сверху-вниз» – сформированы на федеральном уровне, без участия и вовлечения региональных органов власти и управления, которые непосредственно работают на местах</w:t>
      </w:r>
      <w:r w:rsidR="0060465B" w:rsidRPr="0060465B">
        <w:rPr>
          <w:rFonts w:ascii="Times New Roman" w:hAnsi="Times New Roman" w:cs="Times New Roman"/>
          <w:bCs/>
          <w:iCs/>
          <w:sz w:val="28"/>
        </w:rPr>
        <w:t xml:space="preserve"> [3]</w:t>
      </w:r>
      <w:r w:rsidRPr="009057E1">
        <w:rPr>
          <w:rFonts w:ascii="Times New Roman" w:hAnsi="Times New Roman" w:cs="Times New Roman"/>
          <w:bCs/>
          <w:iCs/>
          <w:sz w:val="28"/>
        </w:rPr>
        <w:t>.</w:t>
      </w:r>
    </w:p>
    <w:p w:rsidR="009057E1" w:rsidRDefault="001B392B" w:rsidP="009057E1">
      <w:pPr>
        <w:spacing w:after="0" w:line="240" w:lineRule="auto"/>
        <w:ind w:firstLine="709"/>
        <w:jc w:val="both"/>
        <w:rPr>
          <w:rFonts w:ascii="Times New Roman" w:hAnsi="Times New Roman" w:cs="Times New Roman"/>
          <w:bCs/>
          <w:iCs/>
          <w:sz w:val="28"/>
        </w:rPr>
      </w:pPr>
      <w:r>
        <w:rPr>
          <w:rFonts w:ascii="Times New Roman" w:hAnsi="Times New Roman" w:cs="Times New Roman"/>
          <w:bCs/>
          <w:iCs/>
          <w:sz w:val="28"/>
        </w:rPr>
        <w:lastRenderedPageBreak/>
        <w:t>В настоящем исследовании</w:t>
      </w:r>
      <w:r w:rsidR="009057E1" w:rsidRPr="009057E1">
        <w:rPr>
          <w:rFonts w:ascii="Times New Roman" w:hAnsi="Times New Roman" w:cs="Times New Roman"/>
          <w:bCs/>
          <w:iCs/>
          <w:sz w:val="28"/>
        </w:rPr>
        <w:t xml:space="preserve"> предлагается подход к организации взаимодействия участников инновационного процесса, состоящий из трех этапов.</w:t>
      </w:r>
    </w:p>
    <w:p w:rsidR="00330E8A" w:rsidRPr="00330E8A" w:rsidRDefault="00330E8A" w:rsidP="00330E8A">
      <w:pPr>
        <w:spacing w:after="0" w:line="240" w:lineRule="auto"/>
        <w:ind w:firstLine="709"/>
        <w:jc w:val="both"/>
        <w:rPr>
          <w:rFonts w:ascii="Times New Roman" w:hAnsi="Times New Roman" w:cs="Times New Roman"/>
          <w:bCs/>
          <w:iCs/>
          <w:sz w:val="28"/>
        </w:rPr>
      </w:pPr>
      <w:r w:rsidRPr="00330E8A">
        <w:rPr>
          <w:rFonts w:ascii="Times New Roman" w:hAnsi="Times New Roman" w:cs="Times New Roman"/>
          <w:bCs/>
          <w:iCs/>
          <w:sz w:val="28"/>
        </w:rPr>
        <w:t xml:space="preserve">1. Формирование библиотеки инновационных разработок, технологий, продуктов, патентов. Это позволит вузам, НИИ, институтам РАН разместить предложение по созданной инновации, а корпорациям и технологическим стартапам разместить запрос на внешние инновации. </w:t>
      </w:r>
    </w:p>
    <w:p w:rsidR="00330E8A" w:rsidRPr="00330E8A" w:rsidRDefault="00330E8A" w:rsidP="00330E8A">
      <w:pPr>
        <w:spacing w:after="0" w:line="240" w:lineRule="auto"/>
        <w:ind w:firstLine="709"/>
        <w:jc w:val="both"/>
        <w:rPr>
          <w:rFonts w:ascii="Times New Roman" w:hAnsi="Times New Roman" w:cs="Times New Roman"/>
          <w:bCs/>
          <w:iCs/>
          <w:sz w:val="28"/>
        </w:rPr>
      </w:pPr>
      <w:r w:rsidRPr="00330E8A">
        <w:rPr>
          <w:rFonts w:ascii="Times New Roman" w:hAnsi="Times New Roman" w:cs="Times New Roman"/>
          <w:bCs/>
          <w:iCs/>
          <w:sz w:val="28"/>
        </w:rPr>
        <w:t xml:space="preserve">2. Продажа разработки и передача прав на объекты интеллектуальной собственности. В данном направлении малые предприятия или технологические стартапы смогут находить и приобретать перспективные разработки, создавать успешный бизнес и масштабировать его. </w:t>
      </w:r>
    </w:p>
    <w:p w:rsidR="00330E8A" w:rsidRPr="00330E8A" w:rsidRDefault="00330E8A" w:rsidP="00330E8A">
      <w:pPr>
        <w:spacing w:after="0" w:line="240" w:lineRule="auto"/>
        <w:ind w:firstLine="709"/>
        <w:jc w:val="both"/>
        <w:rPr>
          <w:rFonts w:ascii="Times New Roman" w:hAnsi="Times New Roman" w:cs="Times New Roman"/>
          <w:bCs/>
          <w:iCs/>
          <w:sz w:val="28"/>
        </w:rPr>
      </w:pPr>
      <w:r w:rsidRPr="00330E8A">
        <w:rPr>
          <w:rFonts w:ascii="Times New Roman" w:hAnsi="Times New Roman" w:cs="Times New Roman"/>
          <w:bCs/>
          <w:iCs/>
          <w:sz w:val="28"/>
        </w:rPr>
        <w:t xml:space="preserve">3. Приобретение готового бизнеса или инвестирование. В данном направлении стартапы и МИП смогут разместить на продажу или франшизу готовый бизнес, а корпорации могут приобретать готовые инновационные решения для серийного производства. Дополнительно возможно размещение предложений от инвесторов о готовности приобретения бизнеса или финансирования. </w:t>
      </w:r>
    </w:p>
    <w:p w:rsidR="009057E1" w:rsidRPr="009057E1" w:rsidRDefault="009057E1" w:rsidP="009057E1">
      <w:pPr>
        <w:spacing w:after="0" w:line="240" w:lineRule="auto"/>
        <w:ind w:firstLine="709"/>
        <w:jc w:val="both"/>
        <w:rPr>
          <w:rFonts w:ascii="Times New Roman" w:hAnsi="Times New Roman" w:cs="Times New Roman"/>
          <w:bCs/>
          <w:sz w:val="28"/>
        </w:rPr>
      </w:pPr>
      <w:r w:rsidRPr="009057E1">
        <w:rPr>
          <w:rFonts w:ascii="Times New Roman" w:hAnsi="Times New Roman" w:cs="Times New Roman"/>
          <w:bCs/>
          <w:sz w:val="28"/>
        </w:rPr>
        <w:t xml:space="preserve">Системная реализация каждого этапа в рамках одного пространства (организации) позволит отслеживать движение идеи на рынке от момента ее генерации до перехода в серию, что будет способствовать развитию рынка интеллектуальной собственности. </w:t>
      </w:r>
    </w:p>
    <w:p w:rsidR="009057E1" w:rsidRPr="009057E1" w:rsidRDefault="009057E1" w:rsidP="009057E1">
      <w:pPr>
        <w:spacing w:after="0" w:line="240" w:lineRule="auto"/>
        <w:ind w:firstLine="709"/>
        <w:jc w:val="both"/>
        <w:rPr>
          <w:rFonts w:ascii="Times New Roman" w:hAnsi="Times New Roman" w:cs="Times New Roman"/>
          <w:bCs/>
          <w:iCs/>
          <w:sz w:val="28"/>
        </w:rPr>
      </w:pPr>
      <w:r w:rsidRPr="009057E1">
        <w:rPr>
          <w:rFonts w:ascii="Times New Roman" w:hAnsi="Times New Roman" w:cs="Times New Roman"/>
          <w:bCs/>
          <w:iCs/>
          <w:sz w:val="28"/>
        </w:rPr>
        <w:t>Реализация предложенного подхода в рамках цифровой платформы позволит наиболее эффективно регулировать механизмы взаимодействия участников инновационного процесса. При этом на начальном этапе функционал платформы должен реализовываться при активном участии ее оператора – организации, которая будет ответственной за привлечение на платформу участников, построение их взаимодействия, поиск и сопровождение сделок, настройку и адаптацию возможностей платформы к реальным потребностям участников. Первоочередная задача оператора – привлечение широкого круга участников, которая эффективно может быть решена только на местах (в регионах).</w:t>
      </w:r>
    </w:p>
    <w:p w:rsidR="009057E1" w:rsidRPr="009057E1" w:rsidRDefault="009057E1" w:rsidP="009057E1">
      <w:pPr>
        <w:spacing w:after="0" w:line="240" w:lineRule="auto"/>
        <w:ind w:firstLine="709"/>
        <w:jc w:val="both"/>
        <w:rPr>
          <w:rFonts w:ascii="Times New Roman" w:hAnsi="Times New Roman" w:cs="Times New Roman"/>
          <w:bCs/>
          <w:iCs/>
          <w:sz w:val="28"/>
        </w:rPr>
      </w:pPr>
      <w:r w:rsidRPr="009057E1">
        <w:rPr>
          <w:rFonts w:ascii="Times New Roman" w:hAnsi="Times New Roman" w:cs="Times New Roman"/>
          <w:bCs/>
          <w:iCs/>
          <w:sz w:val="28"/>
        </w:rPr>
        <w:t xml:space="preserve">В дальнейшем, по мере отработки инструментов взаимодействия на платформе, а также увеличения числа участников, ее базовый функционал будет выполняться автономно (практически без участия оператора). </w:t>
      </w:r>
    </w:p>
    <w:p w:rsidR="009057E1" w:rsidRPr="009057E1" w:rsidRDefault="009057E1" w:rsidP="009057E1">
      <w:pPr>
        <w:spacing w:after="0" w:line="240" w:lineRule="auto"/>
        <w:ind w:firstLine="709"/>
        <w:jc w:val="both"/>
        <w:rPr>
          <w:rFonts w:ascii="Times New Roman" w:hAnsi="Times New Roman" w:cs="Times New Roman"/>
          <w:bCs/>
          <w:sz w:val="28"/>
        </w:rPr>
      </w:pPr>
      <w:r w:rsidRPr="009057E1">
        <w:rPr>
          <w:rFonts w:ascii="Times New Roman" w:hAnsi="Times New Roman" w:cs="Times New Roman"/>
          <w:bCs/>
          <w:sz w:val="28"/>
        </w:rPr>
        <w:t>Целесообразно внедрять практику создания таких пространств в каждом субъекте РФ, после чего, будет возможна интеграция в единую национальную систему – по принципу «снизу в верх». Данный подход позволит привлечь на платформу широкий круг участников инновационного процесса, способствует организации эффективного движения инноваций и развитию рынка интеллектуальной собственности.</w:t>
      </w:r>
    </w:p>
    <w:p w:rsidR="009057E1" w:rsidRPr="009057E1" w:rsidRDefault="001B392B" w:rsidP="009057E1">
      <w:pPr>
        <w:spacing w:after="0" w:line="240" w:lineRule="auto"/>
        <w:ind w:firstLine="709"/>
        <w:jc w:val="both"/>
        <w:rPr>
          <w:rFonts w:ascii="Times New Roman" w:hAnsi="Times New Roman" w:cs="Times New Roman"/>
          <w:bCs/>
          <w:sz w:val="28"/>
        </w:rPr>
      </w:pPr>
      <w:r>
        <w:rPr>
          <w:rFonts w:ascii="Times New Roman" w:hAnsi="Times New Roman" w:cs="Times New Roman"/>
          <w:bCs/>
          <w:sz w:val="28"/>
        </w:rPr>
        <w:t>Таким образом, р</w:t>
      </w:r>
      <w:r w:rsidR="009057E1" w:rsidRPr="009057E1">
        <w:rPr>
          <w:rFonts w:ascii="Times New Roman" w:hAnsi="Times New Roman" w:cs="Times New Roman"/>
          <w:bCs/>
          <w:sz w:val="28"/>
        </w:rPr>
        <w:t xml:space="preserve">езультат исследования заключается в разработанном научно обоснованном подходе к организации взаимодействия участников инновационного процесса (НИИ, вузов, МИП, стартапов и корпораций), реализованном через цифровую платформу, в целях совершенствования системы инструментов стимулирования инновационной деятельности малых </w:t>
      </w:r>
      <w:r w:rsidR="009057E1" w:rsidRPr="009057E1">
        <w:rPr>
          <w:rFonts w:ascii="Times New Roman" w:hAnsi="Times New Roman" w:cs="Times New Roman"/>
          <w:bCs/>
          <w:sz w:val="28"/>
        </w:rPr>
        <w:lastRenderedPageBreak/>
        <w:t>предприятий, в частности способствующих кооперации. Оператором платформы может выступать Центр трансфера и коммерциализации технологий на базе Вологодского научного центра Российской академии наук. На следующем этапе исследования планируется разработка инструментов, направленных на содействие предприятиям в подборе мер поддержки.</w:t>
      </w:r>
    </w:p>
    <w:p w:rsidR="00330E8A" w:rsidRDefault="00330E8A" w:rsidP="009057E1">
      <w:pPr>
        <w:spacing w:after="0" w:line="240" w:lineRule="auto"/>
        <w:ind w:firstLine="709"/>
        <w:jc w:val="both"/>
        <w:rPr>
          <w:rFonts w:ascii="Times New Roman" w:hAnsi="Times New Roman" w:cs="Times New Roman"/>
          <w:bCs/>
          <w:sz w:val="28"/>
        </w:rPr>
      </w:pPr>
    </w:p>
    <w:p w:rsidR="009057E1" w:rsidRPr="00330E8A" w:rsidRDefault="00330E8A" w:rsidP="0060465B">
      <w:pPr>
        <w:spacing w:after="0" w:line="240" w:lineRule="auto"/>
        <w:jc w:val="center"/>
        <w:rPr>
          <w:rFonts w:ascii="Times New Roman" w:hAnsi="Times New Roman" w:cs="Times New Roman"/>
          <w:b/>
          <w:bCs/>
          <w:sz w:val="28"/>
        </w:rPr>
      </w:pPr>
      <w:r w:rsidRPr="00330E8A">
        <w:rPr>
          <w:rFonts w:ascii="Times New Roman" w:hAnsi="Times New Roman" w:cs="Times New Roman"/>
          <w:b/>
          <w:bCs/>
          <w:sz w:val="28"/>
        </w:rPr>
        <w:t>Библиографический список</w:t>
      </w:r>
    </w:p>
    <w:p w:rsidR="00330E8A" w:rsidRDefault="00330E8A" w:rsidP="009057E1">
      <w:pPr>
        <w:spacing w:after="0" w:line="240" w:lineRule="auto"/>
        <w:ind w:firstLine="709"/>
        <w:jc w:val="both"/>
        <w:rPr>
          <w:rFonts w:ascii="Times New Roman" w:hAnsi="Times New Roman" w:cs="Times New Roman"/>
          <w:bCs/>
          <w:sz w:val="28"/>
        </w:rPr>
      </w:pPr>
      <w:r w:rsidRPr="00330E8A">
        <w:rPr>
          <w:rFonts w:ascii="Times New Roman" w:hAnsi="Times New Roman" w:cs="Times New Roman"/>
          <w:bCs/>
          <w:sz w:val="28"/>
        </w:rPr>
        <w:t>1.</w:t>
      </w:r>
      <w:r w:rsidRPr="00330E8A">
        <w:rPr>
          <w:rFonts w:ascii="Times New Roman" w:hAnsi="Times New Roman" w:cs="Times New Roman"/>
          <w:bCs/>
          <w:sz w:val="28"/>
        </w:rPr>
        <w:tab/>
        <w:t xml:space="preserve">Коваленко, Н.В., Сулейманова, Т.А. Отечественный и зарубежный опыт государственной поддержки малого и среднего предпринимательства // ЦИТИСЭ. </w:t>
      </w:r>
      <w:r w:rsidR="00102954" w:rsidRPr="00102954">
        <w:rPr>
          <w:rFonts w:ascii="Times New Roman" w:hAnsi="Times New Roman" w:cs="Times New Roman"/>
          <w:bCs/>
          <w:sz w:val="28"/>
        </w:rPr>
        <w:t xml:space="preserve">2020. </w:t>
      </w:r>
      <w:r w:rsidRPr="00330E8A">
        <w:rPr>
          <w:rFonts w:ascii="Times New Roman" w:hAnsi="Times New Roman" w:cs="Times New Roman"/>
          <w:bCs/>
          <w:sz w:val="28"/>
        </w:rPr>
        <w:t>№ 2(24). С. 471-485. DOI 10.15350/2409-7616.2020.2.41.</w:t>
      </w:r>
    </w:p>
    <w:p w:rsidR="009E4E6F" w:rsidRDefault="00330E8A" w:rsidP="009057E1">
      <w:pPr>
        <w:spacing w:after="0" w:line="240" w:lineRule="auto"/>
        <w:ind w:firstLine="709"/>
        <w:jc w:val="both"/>
        <w:rPr>
          <w:rFonts w:ascii="Times New Roman" w:hAnsi="Times New Roman" w:cs="Times New Roman"/>
          <w:bCs/>
          <w:sz w:val="28"/>
        </w:rPr>
      </w:pPr>
      <w:r w:rsidRPr="00330E8A">
        <w:rPr>
          <w:rFonts w:ascii="Times New Roman" w:hAnsi="Times New Roman" w:cs="Times New Roman"/>
          <w:bCs/>
          <w:sz w:val="28"/>
        </w:rPr>
        <w:t>2</w:t>
      </w:r>
      <w:r w:rsidR="009E4E6F" w:rsidRPr="009E4E6F">
        <w:rPr>
          <w:rFonts w:ascii="Times New Roman" w:hAnsi="Times New Roman" w:cs="Times New Roman"/>
          <w:bCs/>
          <w:sz w:val="28"/>
        </w:rPr>
        <w:t>.</w:t>
      </w:r>
      <w:r w:rsidR="009E4E6F" w:rsidRPr="009E4E6F">
        <w:rPr>
          <w:rFonts w:ascii="Times New Roman" w:hAnsi="Times New Roman" w:cs="Times New Roman"/>
          <w:bCs/>
          <w:sz w:val="28"/>
        </w:rPr>
        <w:tab/>
        <w:t xml:space="preserve">Хворостяная А. С. Динамика стратегического развития и эффективность трансфера технологий в Российской Федерации // </w:t>
      </w:r>
      <w:r w:rsidR="00102954">
        <w:rPr>
          <w:rFonts w:ascii="Times New Roman" w:hAnsi="Times New Roman" w:cs="Times New Roman"/>
          <w:bCs/>
          <w:sz w:val="28"/>
        </w:rPr>
        <w:t xml:space="preserve">Инновации. 2021. № 7(273). С. 14-17. </w:t>
      </w:r>
      <w:r w:rsidR="009E4E6F" w:rsidRPr="009E4E6F">
        <w:rPr>
          <w:rFonts w:ascii="Times New Roman" w:hAnsi="Times New Roman" w:cs="Times New Roman"/>
          <w:bCs/>
          <w:sz w:val="28"/>
        </w:rPr>
        <w:t>DOI 10.26310/2071-3010.2021.273.7.003</w:t>
      </w:r>
    </w:p>
    <w:p w:rsidR="009E4E6F" w:rsidRDefault="0060465B" w:rsidP="009057E1">
      <w:pPr>
        <w:spacing w:after="0" w:line="240" w:lineRule="auto"/>
        <w:ind w:firstLine="709"/>
        <w:jc w:val="both"/>
        <w:rPr>
          <w:rFonts w:ascii="Times New Roman" w:hAnsi="Times New Roman" w:cs="Times New Roman"/>
          <w:bCs/>
          <w:sz w:val="28"/>
        </w:rPr>
      </w:pPr>
      <w:r w:rsidRPr="00102954">
        <w:rPr>
          <w:rFonts w:ascii="Times New Roman" w:hAnsi="Times New Roman" w:cs="Times New Roman"/>
          <w:bCs/>
          <w:sz w:val="28"/>
        </w:rPr>
        <w:t>3</w:t>
      </w:r>
      <w:r w:rsidRPr="0060465B">
        <w:rPr>
          <w:rFonts w:ascii="Times New Roman" w:hAnsi="Times New Roman" w:cs="Times New Roman"/>
          <w:bCs/>
          <w:sz w:val="28"/>
        </w:rPr>
        <w:t>.</w:t>
      </w:r>
      <w:r w:rsidRPr="0060465B">
        <w:rPr>
          <w:rFonts w:ascii="Times New Roman" w:hAnsi="Times New Roman" w:cs="Times New Roman"/>
          <w:bCs/>
          <w:sz w:val="28"/>
        </w:rPr>
        <w:tab/>
        <w:t xml:space="preserve">Конева А.А. Методы и инструменты стимулирования инновационной деятельности малых предприятий в РФ // Стратегии бизнеса. </w:t>
      </w:r>
      <w:r w:rsidR="00102954">
        <w:rPr>
          <w:rFonts w:ascii="Times New Roman" w:hAnsi="Times New Roman" w:cs="Times New Roman"/>
          <w:bCs/>
          <w:sz w:val="28"/>
          <w:lang w:val="en-US"/>
        </w:rPr>
        <w:t xml:space="preserve">2022. </w:t>
      </w:r>
      <w:r w:rsidRPr="0060465B">
        <w:rPr>
          <w:rFonts w:ascii="Times New Roman" w:hAnsi="Times New Roman" w:cs="Times New Roman"/>
          <w:bCs/>
          <w:sz w:val="28"/>
        </w:rPr>
        <w:t xml:space="preserve">Т.10. №8. С. 207-215. DOI: </w:t>
      </w:r>
      <w:hyperlink r:id="rId10" w:history="1">
        <w:r w:rsidRPr="00921AC4">
          <w:rPr>
            <w:rStyle w:val="a3"/>
            <w:rFonts w:ascii="Times New Roman" w:hAnsi="Times New Roman" w:cs="Times New Roman"/>
            <w:bCs/>
            <w:sz w:val="28"/>
          </w:rPr>
          <w:t>https://doi.org/10.17747/2311-7184-2022-8-207-215</w:t>
        </w:r>
      </w:hyperlink>
    </w:p>
    <w:p w:rsidR="0060465B" w:rsidRDefault="0060465B" w:rsidP="009057E1">
      <w:pPr>
        <w:spacing w:after="0" w:line="240" w:lineRule="auto"/>
        <w:ind w:firstLine="709"/>
        <w:jc w:val="both"/>
        <w:rPr>
          <w:rFonts w:ascii="Times New Roman" w:hAnsi="Times New Roman" w:cs="Times New Roman"/>
          <w:bCs/>
          <w:sz w:val="28"/>
        </w:rPr>
      </w:pPr>
    </w:p>
    <w:p w:rsidR="0060465B" w:rsidRPr="0060465B" w:rsidRDefault="0060465B" w:rsidP="0060465B">
      <w:pPr>
        <w:spacing w:after="0" w:line="240" w:lineRule="auto"/>
        <w:ind w:firstLine="709"/>
        <w:jc w:val="center"/>
        <w:rPr>
          <w:rFonts w:ascii="Times New Roman" w:hAnsi="Times New Roman" w:cs="Times New Roman"/>
          <w:b/>
          <w:bCs/>
          <w:sz w:val="28"/>
        </w:rPr>
      </w:pPr>
      <w:r w:rsidRPr="0060465B">
        <w:rPr>
          <w:rFonts w:ascii="Times New Roman" w:hAnsi="Times New Roman" w:cs="Times New Roman"/>
          <w:b/>
          <w:bCs/>
          <w:sz w:val="28"/>
        </w:rPr>
        <w:t>Информация об авторе</w:t>
      </w:r>
    </w:p>
    <w:p w:rsidR="0060465B" w:rsidRPr="0060465B" w:rsidRDefault="0060465B" w:rsidP="0060465B">
      <w:pPr>
        <w:spacing w:after="0" w:line="240" w:lineRule="auto"/>
        <w:ind w:firstLine="709"/>
        <w:jc w:val="both"/>
        <w:rPr>
          <w:rFonts w:ascii="Times New Roman" w:hAnsi="Times New Roman" w:cs="Times New Roman"/>
          <w:bCs/>
          <w:sz w:val="28"/>
        </w:rPr>
      </w:pPr>
      <w:r w:rsidRPr="0060465B">
        <w:rPr>
          <w:rFonts w:ascii="Times New Roman" w:hAnsi="Times New Roman" w:cs="Times New Roman"/>
          <w:bCs/>
          <w:sz w:val="28"/>
        </w:rPr>
        <w:t xml:space="preserve">Конева Анна Алексеевна (Россия, Вологда) – инженер, Федеральное государственное бюджетное учреждение науки Вологодский научный центр Российской академии наук (Россия, 160014, г. Вологда, ул. Горького, д. 56а, </w:t>
      </w:r>
      <w:hyperlink r:id="rId11" w:history="1">
        <w:r w:rsidRPr="0060465B">
          <w:rPr>
            <w:rStyle w:val="a3"/>
            <w:rFonts w:ascii="Times New Roman" w:hAnsi="Times New Roman" w:cs="Times New Roman"/>
            <w:bCs/>
            <w:sz w:val="28"/>
            <w:lang w:val="en-US"/>
          </w:rPr>
          <w:t>koneva</w:t>
        </w:r>
        <w:r w:rsidRPr="0060465B">
          <w:rPr>
            <w:rStyle w:val="a3"/>
            <w:rFonts w:ascii="Times New Roman" w:hAnsi="Times New Roman" w:cs="Times New Roman"/>
            <w:bCs/>
            <w:sz w:val="28"/>
          </w:rPr>
          <w:t>.</w:t>
        </w:r>
        <w:r w:rsidRPr="0060465B">
          <w:rPr>
            <w:rStyle w:val="a3"/>
            <w:rFonts w:ascii="Times New Roman" w:hAnsi="Times New Roman" w:cs="Times New Roman"/>
            <w:bCs/>
            <w:sz w:val="28"/>
            <w:lang w:val="en-US"/>
          </w:rPr>
          <w:t>anna</w:t>
        </w:r>
        <w:r w:rsidRPr="0060465B">
          <w:rPr>
            <w:rStyle w:val="a3"/>
            <w:rFonts w:ascii="Times New Roman" w:hAnsi="Times New Roman" w:cs="Times New Roman"/>
            <w:bCs/>
            <w:sz w:val="28"/>
          </w:rPr>
          <w:t>98@</w:t>
        </w:r>
        <w:r w:rsidRPr="0060465B">
          <w:rPr>
            <w:rStyle w:val="a3"/>
            <w:rFonts w:ascii="Times New Roman" w:hAnsi="Times New Roman" w:cs="Times New Roman"/>
            <w:bCs/>
            <w:sz w:val="28"/>
            <w:lang w:val="en-US"/>
          </w:rPr>
          <w:t>yandex</w:t>
        </w:r>
        <w:r w:rsidRPr="0060465B">
          <w:rPr>
            <w:rStyle w:val="a3"/>
            <w:rFonts w:ascii="Times New Roman" w:hAnsi="Times New Roman" w:cs="Times New Roman"/>
            <w:bCs/>
            <w:sz w:val="28"/>
          </w:rPr>
          <w:t>.</w:t>
        </w:r>
        <w:r w:rsidRPr="0060465B">
          <w:rPr>
            <w:rStyle w:val="a3"/>
            <w:rFonts w:ascii="Times New Roman" w:hAnsi="Times New Roman" w:cs="Times New Roman"/>
            <w:bCs/>
            <w:sz w:val="28"/>
            <w:lang w:val="en-US"/>
          </w:rPr>
          <w:t>ru</w:t>
        </w:r>
      </w:hyperlink>
      <w:r w:rsidRPr="0060465B">
        <w:rPr>
          <w:rFonts w:ascii="Times New Roman" w:hAnsi="Times New Roman" w:cs="Times New Roman"/>
          <w:bCs/>
          <w:sz w:val="28"/>
        </w:rPr>
        <w:t>)</w:t>
      </w:r>
    </w:p>
    <w:p w:rsidR="0060465B" w:rsidRDefault="0060465B" w:rsidP="009057E1">
      <w:pPr>
        <w:spacing w:after="0" w:line="240" w:lineRule="auto"/>
        <w:ind w:firstLine="709"/>
        <w:jc w:val="both"/>
        <w:rPr>
          <w:rFonts w:ascii="Times New Roman" w:hAnsi="Times New Roman" w:cs="Times New Roman"/>
          <w:bCs/>
          <w:sz w:val="28"/>
        </w:rPr>
      </w:pPr>
    </w:p>
    <w:p w:rsidR="0060465B" w:rsidRDefault="0060465B" w:rsidP="0060465B">
      <w:pPr>
        <w:spacing w:after="0" w:line="240" w:lineRule="auto"/>
        <w:ind w:firstLine="709"/>
        <w:jc w:val="right"/>
        <w:rPr>
          <w:rFonts w:ascii="Times New Roman" w:hAnsi="Times New Roman" w:cs="Times New Roman"/>
          <w:b/>
          <w:bCs/>
          <w:sz w:val="28"/>
          <w:lang w:val="en-US"/>
        </w:rPr>
      </w:pPr>
      <w:r w:rsidRPr="0060465B">
        <w:rPr>
          <w:rFonts w:ascii="Times New Roman" w:hAnsi="Times New Roman" w:cs="Times New Roman"/>
          <w:b/>
          <w:bCs/>
          <w:sz w:val="28"/>
          <w:lang w:val="en-US"/>
        </w:rPr>
        <w:t>Koneva A.A.</w:t>
      </w:r>
    </w:p>
    <w:p w:rsidR="00BB7E25" w:rsidRPr="0060465B" w:rsidRDefault="00BB7E25" w:rsidP="0060465B">
      <w:pPr>
        <w:spacing w:after="0" w:line="240" w:lineRule="auto"/>
        <w:ind w:firstLine="709"/>
        <w:jc w:val="right"/>
        <w:rPr>
          <w:rFonts w:ascii="Times New Roman" w:hAnsi="Times New Roman" w:cs="Times New Roman"/>
          <w:b/>
          <w:bCs/>
          <w:sz w:val="28"/>
          <w:lang w:val="en-US"/>
        </w:rPr>
      </w:pPr>
    </w:p>
    <w:p w:rsidR="0060465B" w:rsidRPr="0060465B" w:rsidRDefault="0060465B" w:rsidP="0060465B">
      <w:pPr>
        <w:spacing w:after="0" w:line="240" w:lineRule="auto"/>
        <w:ind w:firstLine="709"/>
        <w:jc w:val="both"/>
        <w:rPr>
          <w:rFonts w:ascii="Times New Roman" w:hAnsi="Times New Roman" w:cs="Times New Roman"/>
          <w:b/>
          <w:bCs/>
          <w:sz w:val="28"/>
          <w:lang w:val="en-US"/>
        </w:rPr>
      </w:pPr>
      <w:r w:rsidRPr="0060465B">
        <w:rPr>
          <w:rFonts w:ascii="Times New Roman" w:hAnsi="Times New Roman" w:cs="Times New Roman"/>
          <w:b/>
          <w:bCs/>
          <w:sz w:val="28"/>
          <w:lang w:val="en-US"/>
        </w:rPr>
        <w:t>DIGITAL PLATFORM AS A TOOL TO STIMULATE INNOVATION ACTIVITY OF SMALL ENTERPRISES IN THE VOLOGDA REGION</w:t>
      </w:r>
    </w:p>
    <w:p w:rsidR="0060465B" w:rsidRPr="0060465B" w:rsidRDefault="0060465B" w:rsidP="0060465B">
      <w:pPr>
        <w:spacing w:after="0" w:line="240" w:lineRule="auto"/>
        <w:ind w:firstLine="709"/>
        <w:jc w:val="both"/>
        <w:rPr>
          <w:rFonts w:ascii="Times New Roman" w:hAnsi="Times New Roman" w:cs="Times New Roman"/>
          <w:b/>
          <w:bCs/>
          <w:sz w:val="28"/>
          <w:lang w:val="en-US"/>
        </w:rPr>
      </w:pPr>
    </w:p>
    <w:p w:rsidR="00E23A35" w:rsidRDefault="0060465B" w:rsidP="0060465B">
      <w:pPr>
        <w:spacing w:after="0" w:line="240" w:lineRule="auto"/>
        <w:ind w:firstLine="709"/>
        <w:jc w:val="both"/>
        <w:rPr>
          <w:rFonts w:ascii="Times New Roman" w:hAnsi="Times New Roman" w:cs="Times New Roman"/>
          <w:bCs/>
          <w:i/>
          <w:sz w:val="28"/>
          <w:lang w:val="en-US"/>
        </w:rPr>
      </w:pPr>
      <w:r w:rsidRPr="00E23A35">
        <w:rPr>
          <w:rFonts w:ascii="Times New Roman" w:hAnsi="Times New Roman" w:cs="Times New Roman"/>
          <w:b/>
          <w:bCs/>
          <w:sz w:val="28"/>
          <w:lang w:val="en-US"/>
        </w:rPr>
        <w:t>Abstract.</w:t>
      </w:r>
      <w:r w:rsidRPr="0060465B">
        <w:rPr>
          <w:rFonts w:ascii="Times New Roman" w:hAnsi="Times New Roman" w:cs="Times New Roman"/>
          <w:bCs/>
          <w:sz w:val="28"/>
          <w:lang w:val="en-US"/>
        </w:rPr>
        <w:t xml:space="preserve"> </w:t>
      </w:r>
      <w:r w:rsidR="00E23A35" w:rsidRPr="00E23A35">
        <w:rPr>
          <w:rFonts w:ascii="Times New Roman" w:hAnsi="Times New Roman" w:cs="Times New Roman"/>
          <w:bCs/>
          <w:i/>
          <w:sz w:val="28"/>
          <w:lang w:val="en-US"/>
        </w:rPr>
        <w:t>Currently, a large number of new incentive tools are being created, they are constantly being developed and adjusted, but there is no systematic work to support the innovative activities of small enterprises. The novelty of the conducted research lies in the developed scientifically based approach to the organization of interaction of participants in the innovation process (research institutes, universities, MIPS, startups and corpor</w:t>
      </w:r>
      <w:bookmarkStart w:id="0" w:name="_GoBack"/>
      <w:bookmarkEnd w:id="0"/>
      <w:r w:rsidR="00E23A35" w:rsidRPr="00E23A35">
        <w:rPr>
          <w:rFonts w:ascii="Times New Roman" w:hAnsi="Times New Roman" w:cs="Times New Roman"/>
          <w:bCs/>
          <w:i/>
          <w:sz w:val="28"/>
          <w:lang w:val="en-US"/>
        </w:rPr>
        <w:t>ations), implemented through a digital platform, in order to improve the system of tools for stimulating innovation activities of small enterprises, in particular, promoting cooperation.</w:t>
      </w:r>
    </w:p>
    <w:p w:rsidR="0060465B" w:rsidRPr="0060465B" w:rsidRDefault="0060465B" w:rsidP="0060465B">
      <w:pPr>
        <w:spacing w:after="0" w:line="240" w:lineRule="auto"/>
        <w:ind w:firstLine="709"/>
        <w:jc w:val="both"/>
        <w:rPr>
          <w:rFonts w:ascii="Times New Roman" w:hAnsi="Times New Roman" w:cs="Times New Roman"/>
          <w:bCs/>
          <w:i/>
          <w:sz w:val="28"/>
          <w:lang w:val="en-US"/>
        </w:rPr>
      </w:pPr>
      <w:r w:rsidRPr="0060465B">
        <w:rPr>
          <w:rFonts w:ascii="Times New Roman" w:hAnsi="Times New Roman" w:cs="Times New Roman"/>
          <w:b/>
          <w:bCs/>
          <w:sz w:val="28"/>
          <w:lang w:val="en-US"/>
        </w:rPr>
        <w:t>Keywords</w:t>
      </w:r>
      <w:r w:rsidRPr="0060465B">
        <w:rPr>
          <w:rFonts w:ascii="Times New Roman" w:hAnsi="Times New Roman" w:cs="Times New Roman"/>
          <w:b/>
          <w:bCs/>
          <w:i/>
          <w:sz w:val="28"/>
          <w:lang w:val="en-US"/>
        </w:rPr>
        <w:t xml:space="preserve">: </w:t>
      </w:r>
      <w:r w:rsidRPr="0060465B">
        <w:rPr>
          <w:rFonts w:ascii="Times New Roman" w:hAnsi="Times New Roman" w:cs="Times New Roman"/>
          <w:bCs/>
          <w:i/>
          <w:sz w:val="28"/>
          <w:lang w:val="en-US"/>
        </w:rPr>
        <w:t>small business, innovation, digitalization, innovation activity, region</w:t>
      </w:r>
      <w:r>
        <w:rPr>
          <w:rFonts w:ascii="Times New Roman" w:hAnsi="Times New Roman" w:cs="Times New Roman"/>
          <w:bCs/>
          <w:i/>
          <w:sz w:val="28"/>
          <w:lang w:val="en-US"/>
        </w:rPr>
        <w:t>.</w:t>
      </w:r>
    </w:p>
    <w:p w:rsidR="0060465B" w:rsidRDefault="0060465B" w:rsidP="0060465B">
      <w:pPr>
        <w:spacing w:after="0" w:line="240" w:lineRule="auto"/>
        <w:ind w:firstLine="709"/>
        <w:jc w:val="both"/>
        <w:rPr>
          <w:rFonts w:ascii="Times New Roman" w:hAnsi="Times New Roman" w:cs="Times New Roman"/>
          <w:b/>
          <w:bCs/>
          <w:sz w:val="28"/>
          <w:lang w:val="en-US"/>
        </w:rPr>
      </w:pPr>
    </w:p>
    <w:p w:rsidR="0060465B" w:rsidRPr="0060465B" w:rsidRDefault="0060465B" w:rsidP="00102954">
      <w:pPr>
        <w:spacing w:after="0" w:line="240" w:lineRule="auto"/>
        <w:jc w:val="center"/>
        <w:rPr>
          <w:rFonts w:ascii="Times New Roman" w:hAnsi="Times New Roman" w:cs="Times New Roman"/>
          <w:b/>
          <w:bCs/>
          <w:sz w:val="28"/>
          <w:lang w:val="en-US"/>
        </w:rPr>
      </w:pPr>
      <w:r w:rsidRPr="0060465B">
        <w:rPr>
          <w:rFonts w:ascii="Times New Roman" w:hAnsi="Times New Roman" w:cs="Times New Roman"/>
          <w:b/>
          <w:bCs/>
          <w:sz w:val="28"/>
          <w:lang w:val="en-US"/>
        </w:rPr>
        <w:t>Information about the author</w:t>
      </w:r>
    </w:p>
    <w:p w:rsidR="0060465B" w:rsidRPr="0060465B" w:rsidRDefault="0060465B" w:rsidP="0060465B">
      <w:pPr>
        <w:spacing w:after="0" w:line="240" w:lineRule="auto"/>
        <w:ind w:firstLine="709"/>
        <w:jc w:val="both"/>
        <w:rPr>
          <w:rFonts w:ascii="Times New Roman" w:hAnsi="Times New Roman" w:cs="Times New Roman"/>
          <w:bCs/>
          <w:sz w:val="28"/>
          <w:lang w:val="en-US"/>
        </w:rPr>
      </w:pPr>
      <w:r w:rsidRPr="0060465B">
        <w:rPr>
          <w:rFonts w:ascii="Times New Roman" w:hAnsi="Times New Roman" w:cs="Times New Roman"/>
          <w:bCs/>
          <w:sz w:val="28"/>
          <w:lang w:val="en-US"/>
        </w:rPr>
        <w:t>Koneva Anna Alekseevna (Russia, Vologda) – engineer, Vologda Research Center of the Russian Academy of Sciences (56A, Gorky Street, Vologda, Russian Federation, 160014, koneva.anna98@yandex.ru)</w:t>
      </w:r>
    </w:p>
    <w:p w:rsidR="0060465B" w:rsidRDefault="0060465B" w:rsidP="0060465B">
      <w:pPr>
        <w:spacing w:after="0" w:line="240" w:lineRule="auto"/>
        <w:ind w:firstLine="709"/>
        <w:jc w:val="both"/>
        <w:rPr>
          <w:rFonts w:ascii="Times New Roman" w:hAnsi="Times New Roman" w:cs="Times New Roman"/>
          <w:b/>
          <w:bCs/>
          <w:sz w:val="28"/>
          <w:lang w:val="en-US"/>
        </w:rPr>
      </w:pPr>
    </w:p>
    <w:p w:rsidR="0060465B" w:rsidRPr="0060465B" w:rsidRDefault="0060465B" w:rsidP="00102954">
      <w:pPr>
        <w:spacing w:after="0" w:line="240" w:lineRule="auto"/>
        <w:ind w:firstLine="709"/>
        <w:jc w:val="center"/>
        <w:rPr>
          <w:rFonts w:ascii="Times New Roman" w:hAnsi="Times New Roman" w:cs="Times New Roman"/>
          <w:b/>
          <w:bCs/>
          <w:sz w:val="28"/>
          <w:lang w:val="en-US"/>
        </w:rPr>
      </w:pPr>
      <w:r w:rsidRPr="0060465B">
        <w:rPr>
          <w:rFonts w:ascii="Times New Roman" w:hAnsi="Times New Roman" w:cs="Times New Roman"/>
          <w:b/>
          <w:bCs/>
          <w:sz w:val="28"/>
          <w:lang w:val="en-US"/>
        </w:rPr>
        <w:lastRenderedPageBreak/>
        <w:t>References</w:t>
      </w:r>
    </w:p>
    <w:p w:rsidR="00102954" w:rsidRPr="00102954" w:rsidRDefault="00102954" w:rsidP="00102954">
      <w:pPr>
        <w:spacing w:after="0" w:line="240" w:lineRule="auto"/>
        <w:ind w:firstLine="709"/>
        <w:jc w:val="both"/>
        <w:rPr>
          <w:rFonts w:ascii="Times New Roman" w:hAnsi="Times New Roman" w:cs="Times New Roman"/>
          <w:bCs/>
          <w:sz w:val="28"/>
          <w:lang w:val="en-US"/>
        </w:rPr>
      </w:pPr>
      <w:r w:rsidRPr="00102954">
        <w:rPr>
          <w:rFonts w:ascii="Times New Roman" w:hAnsi="Times New Roman" w:cs="Times New Roman"/>
          <w:bCs/>
          <w:sz w:val="28"/>
          <w:lang w:val="en-US"/>
        </w:rPr>
        <w:t>1. Kovalenko, N.V., Suleymanova, T.A. Domestic and foreign experience of state support of small and medium-sized enterprises // CITISE. 2020. No. 2(24). pp. 471-485. DOI 10.15350/2409-7616.2020.2.41.</w:t>
      </w:r>
    </w:p>
    <w:p w:rsidR="00102954" w:rsidRPr="00102954" w:rsidRDefault="00102954" w:rsidP="00102954">
      <w:pPr>
        <w:spacing w:after="0" w:line="240" w:lineRule="auto"/>
        <w:ind w:firstLine="709"/>
        <w:jc w:val="both"/>
        <w:rPr>
          <w:rFonts w:ascii="Times New Roman" w:hAnsi="Times New Roman" w:cs="Times New Roman"/>
          <w:bCs/>
          <w:sz w:val="28"/>
        </w:rPr>
      </w:pPr>
      <w:r w:rsidRPr="00102954">
        <w:rPr>
          <w:rFonts w:ascii="Times New Roman" w:hAnsi="Times New Roman" w:cs="Times New Roman"/>
          <w:bCs/>
          <w:sz w:val="28"/>
          <w:lang w:val="en-US"/>
        </w:rPr>
        <w:t xml:space="preserve">2. Hvorostyanaya A. S. Dynamics of strategic development and efficiency of technology transfer in the Russian Federation // Innovations. </w:t>
      </w:r>
      <w:r w:rsidRPr="00102954">
        <w:rPr>
          <w:rFonts w:ascii="Times New Roman" w:hAnsi="Times New Roman" w:cs="Times New Roman"/>
          <w:bCs/>
          <w:sz w:val="28"/>
        </w:rPr>
        <w:t>2021. No. 7(273). pp. 14-17. DOI 10.26310/2071-3010.2021.273.7.003</w:t>
      </w:r>
    </w:p>
    <w:p w:rsidR="0060465B" w:rsidRPr="002C5A72" w:rsidRDefault="00102954" w:rsidP="00102954">
      <w:pPr>
        <w:spacing w:after="0" w:line="240" w:lineRule="auto"/>
        <w:ind w:firstLine="709"/>
        <w:jc w:val="both"/>
        <w:rPr>
          <w:rFonts w:ascii="Times New Roman" w:hAnsi="Times New Roman" w:cs="Times New Roman"/>
          <w:bCs/>
          <w:sz w:val="28"/>
        </w:rPr>
      </w:pPr>
      <w:r w:rsidRPr="00102954">
        <w:rPr>
          <w:rFonts w:ascii="Times New Roman" w:hAnsi="Times New Roman" w:cs="Times New Roman"/>
          <w:bCs/>
          <w:sz w:val="28"/>
          <w:lang w:val="en-US"/>
        </w:rPr>
        <w:t xml:space="preserve">3. Koneva A.A. Methods and tools for stimulating innovative activity of small enterprises in the Russian Federation // Business strategies. </w:t>
      </w:r>
      <w:r w:rsidRPr="00102954">
        <w:rPr>
          <w:rFonts w:ascii="Times New Roman" w:hAnsi="Times New Roman" w:cs="Times New Roman"/>
          <w:bCs/>
          <w:sz w:val="28"/>
        </w:rPr>
        <w:t>2022. VOL.10. No. 8. PP. 207-215. DAY: https://doi.org/10.17747/2311-7184-2022-8-207-215</w:t>
      </w:r>
    </w:p>
    <w:p w:rsidR="00537013" w:rsidRDefault="00537013"/>
    <w:sectPr w:rsidR="00537013" w:rsidSect="004675AA">
      <w:footerReference w:type="default" r:id="rId1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418DB" w:rsidRDefault="007418DB" w:rsidP="009E4E6F">
      <w:pPr>
        <w:spacing w:after="0" w:line="240" w:lineRule="auto"/>
      </w:pPr>
      <w:r>
        <w:separator/>
      </w:r>
    </w:p>
  </w:endnote>
  <w:endnote w:type="continuationSeparator" w:id="0">
    <w:p w:rsidR="007418DB" w:rsidRDefault="007418DB" w:rsidP="009E4E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4000ACFF" w:usb2="00000001" w:usb3="00000000" w:csb0="000001FF" w:csb1="00000000"/>
  </w:font>
  <w:font w:name="Times New Roman">
    <w:panose1 w:val="02020603050405020304"/>
    <w:charset w:val="CC"/>
    <w:family w:val="roman"/>
    <w:pitch w:val="variable"/>
    <w:sig w:usb0="E0002AFF" w:usb1="C0007843" w:usb2="00000009" w:usb3="00000000" w:csb0="000001FF" w:csb1="00000000"/>
  </w:font>
  <w:font w:name="Segoe UI">
    <w:panose1 w:val="020B0502040204020203"/>
    <w:charset w:val="CC"/>
    <w:family w:val="swiss"/>
    <w:pitch w:val="variable"/>
    <w:sig w:usb0="E4002EFF" w:usb1="C000E47F" w:usb2="00000009" w:usb3="00000000" w:csb0="000001FF" w:csb1="00000000"/>
  </w:font>
  <w:font w:name="Times New Roman Полужирный">
    <w:panose1 w:val="00000000000000000000"/>
    <w:charset w:val="00"/>
    <w:family w:val="roman"/>
    <w:notTrueType/>
    <w:pitch w:val="default"/>
  </w:font>
  <w:font w:name="Arial Narrow">
    <w:panose1 w:val="020B0606020202030204"/>
    <w:charset w:val="CC"/>
    <w:family w:val="swiss"/>
    <w:pitch w:val="variable"/>
    <w:sig w:usb0="00000287" w:usb1="00000800" w:usb2="00000000" w:usb3="00000000" w:csb0="0000009F" w:csb1="00000000"/>
  </w:font>
  <w:font w:name="Calibri Light">
    <w:panose1 w:val="020F0302020204030204"/>
    <w:charset w:val="CC"/>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7743612"/>
      <w:docPartObj>
        <w:docPartGallery w:val="Page Numbers (Bottom of Page)"/>
        <w:docPartUnique/>
      </w:docPartObj>
    </w:sdtPr>
    <w:sdtEndPr>
      <w:rPr>
        <w:rFonts w:ascii="Times New Roman" w:hAnsi="Times New Roman" w:cs="Times New Roman"/>
        <w:sz w:val="28"/>
      </w:rPr>
    </w:sdtEndPr>
    <w:sdtContent>
      <w:p w:rsidR="009E4E6F" w:rsidRPr="009E4E6F" w:rsidRDefault="009E4E6F">
        <w:pPr>
          <w:pStyle w:val="a7"/>
          <w:jc w:val="center"/>
          <w:rPr>
            <w:rFonts w:ascii="Times New Roman" w:hAnsi="Times New Roman" w:cs="Times New Roman"/>
            <w:sz w:val="28"/>
          </w:rPr>
        </w:pPr>
        <w:r w:rsidRPr="009E4E6F">
          <w:rPr>
            <w:rFonts w:ascii="Times New Roman" w:hAnsi="Times New Roman" w:cs="Times New Roman"/>
            <w:sz w:val="28"/>
          </w:rPr>
          <w:fldChar w:fldCharType="begin"/>
        </w:r>
        <w:r w:rsidRPr="009E4E6F">
          <w:rPr>
            <w:rFonts w:ascii="Times New Roman" w:hAnsi="Times New Roman" w:cs="Times New Roman"/>
            <w:sz w:val="28"/>
          </w:rPr>
          <w:instrText>PAGE   \* MERGEFORMAT</w:instrText>
        </w:r>
        <w:r w:rsidRPr="009E4E6F">
          <w:rPr>
            <w:rFonts w:ascii="Times New Roman" w:hAnsi="Times New Roman" w:cs="Times New Roman"/>
            <w:sz w:val="28"/>
          </w:rPr>
          <w:fldChar w:fldCharType="separate"/>
        </w:r>
        <w:r w:rsidR="00E23A35">
          <w:rPr>
            <w:rFonts w:ascii="Times New Roman" w:hAnsi="Times New Roman" w:cs="Times New Roman"/>
            <w:noProof/>
            <w:sz w:val="28"/>
          </w:rPr>
          <w:t>1</w:t>
        </w:r>
        <w:r w:rsidRPr="009E4E6F">
          <w:rPr>
            <w:rFonts w:ascii="Times New Roman" w:hAnsi="Times New Roman" w:cs="Times New Roman"/>
            <w:sz w:val="2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418DB" w:rsidRDefault="007418DB" w:rsidP="009E4E6F">
      <w:pPr>
        <w:spacing w:after="0" w:line="240" w:lineRule="auto"/>
      </w:pPr>
      <w:r>
        <w:separator/>
      </w:r>
    </w:p>
  </w:footnote>
  <w:footnote w:type="continuationSeparator" w:id="0">
    <w:p w:rsidR="007418DB" w:rsidRDefault="007418DB" w:rsidP="009E4E6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75AA"/>
    <w:rsid w:val="000D0ADB"/>
    <w:rsid w:val="00102954"/>
    <w:rsid w:val="001B253C"/>
    <w:rsid w:val="001B392B"/>
    <w:rsid w:val="002C5A72"/>
    <w:rsid w:val="00330E8A"/>
    <w:rsid w:val="004675AA"/>
    <w:rsid w:val="00523AC8"/>
    <w:rsid w:val="00537013"/>
    <w:rsid w:val="0060465B"/>
    <w:rsid w:val="007418DB"/>
    <w:rsid w:val="009057E1"/>
    <w:rsid w:val="009E4E6F"/>
    <w:rsid w:val="00B95AEE"/>
    <w:rsid w:val="00BB7E25"/>
    <w:rsid w:val="00E23A3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131C15"/>
  <w15:chartTrackingRefBased/>
  <w15:docId w15:val="{39CB48CC-9CEF-4E2A-A776-7732714F0E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9057E1"/>
    <w:rPr>
      <w:color w:val="0563C1" w:themeColor="hyperlink"/>
      <w:u w:val="single"/>
    </w:rPr>
  </w:style>
  <w:style w:type="table" w:styleId="a4">
    <w:name w:val="Table Grid"/>
    <w:basedOn w:val="a1"/>
    <w:uiPriority w:val="39"/>
    <w:rsid w:val="009057E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9E4E6F"/>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9E4E6F"/>
  </w:style>
  <w:style w:type="paragraph" w:styleId="a7">
    <w:name w:val="footer"/>
    <w:basedOn w:val="a"/>
    <w:link w:val="a8"/>
    <w:uiPriority w:val="99"/>
    <w:unhideWhenUsed/>
    <w:rsid w:val="009E4E6F"/>
    <w:pPr>
      <w:tabs>
        <w:tab w:val="center" w:pos="4677"/>
        <w:tab w:val="right" w:pos="9355"/>
      </w:tabs>
      <w:spacing w:after="0" w:line="240" w:lineRule="auto"/>
    </w:pPr>
  </w:style>
  <w:style w:type="character" w:customStyle="1" w:styleId="a8">
    <w:name w:val="Нижний колонтитул Знак"/>
    <w:basedOn w:val="a0"/>
    <w:link w:val="a7"/>
    <w:uiPriority w:val="99"/>
    <w:rsid w:val="009E4E6F"/>
  </w:style>
  <w:style w:type="paragraph" w:styleId="a9">
    <w:name w:val="Balloon Text"/>
    <w:basedOn w:val="a"/>
    <w:link w:val="aa"/>
    <w:uiPriority w:val="99"/>
    <w:semiHidden/>
    <w:unhideWhenUsed/>
    <w:rsid w:val="001B392B"/>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1B392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nnovationmap.innoagency.ru/"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rnd.sk.ru/public/rnd_market/" TargetMode="External"/><Relationship Id="rId12"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igital-natt.ru/" TargetMode="External"/><Relationship Id="rId11" Type="http://schemas.openxmlformats.org/officeDocument/2006/relationships/hyperlink" Target="mailto:koneva.anna98@yandex.ru" TargetMode="External"/><Relationship Id="rId5" Type="http://schemas.openxmlformats.org/officeDocument/2006/relationships/endnotes" Target="endnotes.xml"/><Relationship Id="rId10" Type="http://schemas.openxmlformats.org/officeDocument/2006/relationships/hyperlink" Target="https://doi.org/10.17747/2311-7184-2022-8-207-215" TargetMode="External"/><Relationship Id="rId4" Type="http://schemas.openxmlformats.org/officeDocument/2006/relationships/footnotes" Target="footnotes.xml"/><Relationship Id="rId9" Type="http://schemas.openxmlformats.org/officeDocument/2006/relationships/hyperlink" Target="https://wote.io/"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71</TotalTime>
  <Pages>5</Pages>
  <Words>1734</Words>
  <Characters>9887</Characters>
  <Application>Microsoft Office Word</Application>
  <DocSecurity>0</DocSecurity>
  <Lines>82</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Анна А. Конева</dc:creator>
  <cp:keywords/>
  <dc:description/>
  <cp:lastModifiedBy>Анна А. Конева</cp:lastModifiedBy>
  <cp:revision>3</cp:revision>
  <cp:lastPrinted>2022-12-07T07:01:00Z</cp:lastPrinted>
  <dcterms:created xsi:type="dcterms:W3CDTF">2022-12-06T12:22:00Z</dcterms:created>
  <dcterms:modified xsi:type="dcterms:W3CDTF">2022-12-07T08:14:00Z</dcterms:modified>
</cp:coreProperties>
</file>