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ABB8A3" w14:textId="77777777" w:rsidR="005D19D9" w:rsidRDefault="005D19D9" w:rsidP="00E36B33">
      <w:pPr>
        <w:ind w:firstLine="709"/>
        <w:jc w:val="both"/>
        <w:rPr>
          <w:sz w:val="28"/>
        </w:rPr>
      </w:pPr>
      <w:r>
        <w:rPr>
          <w:sz w:val="28"/>
        </w:rPr>
        <w:t>УДК</w:t>
      </w:r>
      <w:r w:rsidR="007C4D78">
        <w:rPr>
          <w:sz w:val="28"/>
        </w:rPr>
        <w:t xml:space="preserve"> 332.1</w:t>
      </w:r>
    </w:p>
    <w:p w14:paraId="1DD72C52" w14:textId="77777777" w:rsidR="00E36B33" w:rsidRPr="00E36B33" w:rsidRDefault="00E36B33" w:rsidP="00E36B33">
      <w:pPr>
        <w:ind w:firstLine="709"/>
        <w:jc w:val="both"/>
        <w:rPr>
          <w:sz w:val="28"/>
        </w:rPr>
      </w:pPr>
      <w:r w:rsidRPr="00E36B33">
        <w:rPr>
          <w:sz w:val="28"/>
        </w:rPr>
        <w:t xml:space="preserve">ББК </w:t>
      </w:r>
      <w:r w:rsidR="007C4D78">
        <w:rPr>
          <w:sz w:val="28"/>
        </w:rPr>
        <w:t>65.049</w:t>
      </w:r>
    </w:p>
    <w:p w14:paraId="62CBF6DE" w14:textId="77777777" w:rsidR="00E36B33" w:rsidRPr="00E36B33" w:rsidRDefault="00E36B33" w:rsidP="00E36B33">
      <w:pPr>
        <w:ind w:firstLine="709"/>
        <w:jc w:val="right"/>
        <w:rPr>
          <w:b/>
          <w:sz w:val="28"/>
        </w:rPr>
      </w:pPr>
      <w:r w:rsidRPr="00E36B33">
        <w:rPr>
          <w:b/>
          <w:sz w:val="28"/>
        </w:rPr>
        <w:t>Богомолова А.А.</w:t>
      </w:r>
    </w:p>
    <w:p w14:paraId="45CA7B83" w14:textId="77777777" w:rsidR="00E36B33" w:rsidRDefault="00E36B33" w:rsidP="00E36B33">
      <w:pPr>
        <w:ind w:firstLine="709"/>
        <w:jc w:val="center"/>
        <w:rPr>
          <w:b/>
          <w:sz w:val="28"/>
        </w:rPr>
      </w:pPr>
    </w:p>
    <w:p w14:paraId="03F13AC4" w14:textId="77777777" w:rsidR="00E36B33" w:rsidRPr="00E36B33" w:rsidRDefault="00E36B33" w:rsidP="00E36B33">
      <w:pPr>
        <w:ind w:firstLine="709"/>
        <w:jc w:val="center"/>
        <w:rPr>
          <w:b/>
          <w:sz w:val="28"/>
        </w:rPr>
      </w:pPr>
      <w:r w:rsidRPr="00E36B33">
        <w:rPr>
          <w:b/>
          <w:sz w:val="28"/>
        </w:rPr>
        <w:t xml:space="preserve">ОБ </w:t>
      </w:r>
      <w:r>
        <w:rPr>
          <w:b/>
          <w:sz w:val="28"/>
        </w:rPr>
        <w:t xml:space="preserve">ОСНОВНЫХ ФАКТОРАХ </w:t>
      </w:r>
      <w:r w:rsidRPr="00E36B33">
        <w:rPr>
          <w:b/>
          <w:sz w:val="28"/>
        </w:rPr>
        <w:t>ИНВЕСТИЦИОННОЙ ПРИВЛЕКАТЕЛЬНОСТИ РЕГИОНОВ СЕВЕРО-ЗАПАДНОГО ФЕДЕРАЛЬНОГО ОКРУГА</w:t>
      </w:r>
      <w:r w:rsidR="00DE080E">
        <w:rPr>
          <w:rStyle w:val="ab"/>
          <w:b/>
          <w:sz w:val="28"/>
        </w:rPr>
        <w:footnoteReference w:id="1"/>
      </w:r>
    </w:p>
    <w:p w14:paraId="58683370" w14:textId="77777777" w:rsidR="00E36B33" w:rsidRDefault="00E36B33" w:rsidP="00E36B33">
      <w:pPr>
        <w:ind w:firstLine="709"/>
        <w:jc w:val="both"/>
        <w:rPr>
          <w:sz w:val="28"/>
        </w:rPr>
      </w:pPr>
    </w:p>
    <w:p w14:paraId="308A3F68" w14:textId="77777777" w:rsidR="00661D8D" w:rsidRPr="00A12B3D" w:rsidRDefault="00E36B33" w:rsidP="00E36B33">
      <w:pPr>
        <w:ind w:firstLine="709"/>
        <w:jc w:val="both"/>
        <w:rPr>
          <w:i/>
          <w:sz w:val="28"/>
        </w:rPr>
      </w:pPr>
      <w:r w:rsidRPr="00A12B3D">
        <w:rPr>
          <w:i/>
          <w:sz w:val="28"/>
        </w:rPr>
        <w:t xml:space="preserve">Аннотация: </w:t>
      </w:r>
      <w:r w:rsidR="00661D8D" w:rsidRPr="00A12B3D">
        <w:rPr>
          <w:i/>
          <w:sz w:val="28"/>
        </w:rPr>
        <w:t>В</w:t>
      </w:r>
      <w:r w:rsidRPr="00A12B3D">
        <w:rPr>
          <w:i/>
          <w:sz w:val="28"/>
        </w:rPr>
        <w:t xml:space="preserve"> данном исследовании рассматривается вопрос о многообразии факторов инвестиционной привлекательности регионов. </w:t>
      </w:r>
      <w:r w:rsidR="00661D8D" w:rsidRPr="00A12B3D">
        <w:rPr>
          <w:i/>
          <w:sz w:val="28"/>
        </w:rPr>
        <w:t xml:space="preserve">На примере Северо-Западного федерального округа определены основные факторы привлекательности </w:t>
      </w:r>
      <w:r w:rsidR="006514D7" w:rsidRPr="00A12B3D">
        <w:rPr>
          <w:i/>
          <w:sz w:val="28"/>
        </w:rPr>
        <w:t>регионов.</w:t>
      </w:r>
    </w:p>
    <w:p w14:paraId="42AF4BF4" w14:textId="77777777" w:rsidR="00E36B33" w:rsidRPr="00A12B3D" w:rsidRDefault="00E36B33" w:rsidP="00E36B33">
      <w:pPr>
        <w:ind w:firstLine="709"/>
        <w:jc w:val="both"/>
        <w:rPr>
          <w:i/>
          <w:sz w:val="28"/>
        </w:rPr>
      </w:pPr>
      <w:r w:rsidRPr="00A12B3D">
        <w:rPr>
          <w:i/>
          <w:sz w:val="28"/>
        </w:rPr>
        <w:t>Ключевые слова: инвестиции, инвестиционная привлекательность, регион, социально-экономическое развитие, факторы</w:t>
      </w:r>
    </w:p>
    <w:p w14:paraId="5A019AF1" w14:textId="77777777" w:rsidR="00E36B33" w:rsidRDefault="00E36B33" w:rsidP="00E36B33">
      <w:pPr>
        <w:ind w:firstLine="709"/>
        <w:jc w:val="both"/>
        <w:rPr>
          <w:sz w:val="28"/>
        </w:rPr>
      </w:pPr>
    </w:p>
    <w:p w14:paraId="0AA1FE73" w14:textId="77777777" w:rsidR="00C2115E" w:rsidRDefault="00DE0AC7" w:rsidP="002A68EC">
      <w:pPr>
        <w:ind w:firstLine="709"/>
        <w:jc w:val="both"/>
        <w:rPr>
          <w:sz w:val="28"/>
        </w:rPr>
      </w:pPr>
      <w:r w:rsidRPr="00954485">
        <w:rPr>
          <w:sz w:val="28"/>
        </w:rPr>
        <w:t xml:space="preserve">Анализ инвестиционных процессов всегда находился в центре внимания </w:t>
      </w:r>
      <w:r w:rsidR="0021590B">
        <w:rPr>
          <w:sz w:val="28"/>
        </w:rPr>
        <w:t>многих</w:t>
      </w:r>
      <w:r w:rsidRPr="00954485">
        <w:rPr>
          <w:sz w:val="28"/>
        </w:rPr>
        <w:t xml:space="preserve"> </w:t>
      </w:r>
      <w:r w:rsidR="002A68EC">
        <w:rPr>
          <w:sz w:val="28"/>
        </w:rPr>
        <w:t xml:space="preserve">отечественных </w:t>
      </w:r>
      <w:r w:rsidR="002A68EC" w:rsidRPr="002A68EC">
        <w:rPr>
          <w:sz w:val="28"/>
        </w:rPr>
        <w:t>[</w:t>
      </w:r>
      <w:r w:rsidR="0087451F">
        <w:rPr>
          <w:sz w:val="28"/>
        </w:rPr>
        <w:t>1</w:t>
      </w:r>
      <w:r w:rsidR="005203FE">
        <w:rPr>
          <w:sz w:val="28"/>
        </w:rPr>
        <w:t>-2</w:t>
      </w:r>
      <w:r w:rsidR="0087451F">
        <w:rPr>
          <w:sz w:val="28"/>
        </w:rPr>
        <w:t>,5-6</w:t>
      </w:r>
      <w:r w:rsidR="002A68EC" w:rsidRPr="002A68EC">
        <w:rPr>
          <w:sz w:val="28"/>
        </w:rPr>
        <w:t>]</w:t>
      </w:r>
      <w:r w:rsidR="002A68EC">
        <w:rPr>
          <w:sz w:val="28"/>
        </w:rPr>
        <w:t xml:space="preserve"> и зарубежных учёных</w:t>
      </w:r>
      <w:r w:rsidR="002A68EC" w:rsidRPr="002A68EC">
        <w:rPr>
          <w:sz w:val="28"/>
        </w:rPr>
        <w:t xml:space="preserve"> [</w:t>
      </w:r>
      <w:r w:rsidR="002A68EC">
        <w:rPr>
          <w:sz w:val="28"/>
        </w:rPr>
        <w:t>1</w:t>
      </w:r>
      <w:r w:rsidR="0087451F">
        <w:rPr>
          <w:sz w:val="28"/>
        </w:rPr>
        <w:t>0-11</w:t>
      </w:r>
      <w:r w:rsidR="002A68EC" w:rsidRPr="002A68EC">
        <w:rPr>
          <w:sz w:val="28"/>
        </w:rPr>
        <w:t>]</w:t>
      </w:r>
      <w:r w:rsidR="002A68EC">
        <w:rPr>
          <w:sz w:val="28"/>
        </w:rPr>
        <w:t>.</w:t>
      </w:r>
      <w:r w:rsidR="002A68EC" w:rsidRPr="002A68EC">
        <w:rPr>
          <w:sz w:val="28"/>
        </w:rPr>
        <w:t xml:space="preserve"> </w:t>
      </w:r>
      <w:r w:rsidR="002A68EC">
        <w:rPr>
          <w:sz w:val="28"/>
        </w:rPr>
        <w:t>И</w:t>
      </w:r>
      <w:r w:rsidR="002A68EC" w:rsidRPr="00546A49">
        <w:rPr>
          <w:sz w:val="28"/>
        </w:rPr>
        <w:t xml:space="preserve">нвестиции являются одним из </w:t>
      </w:r>
      <w:r w:rsidR="002A68EC">
        <w:rPr>
          <w:sz w:val="28"/>
        </w:rPr>
        <w:t>основных показателей</w:t>
      </w:r>
      <w:r w:rsidR="002A68EC" w:rsidRPr="00546A49">
        <w:rPr>
          <w:sz w:val="28"/>
        </w:rPr>
        <w:t xml:space="preserve"> социально-экономического развития территории</w:t>
      </w:r>
      <w:r w:rsidR="005203FE">
        <w:rPr>
          <w:sz w:val="28"/>
        </w:rPr>
        <w:t xml:space="preserve"> </w:t>
      </w:r>
      <w:r w:rsidR="005203FE" w:rsidRPr="005203FE">
        <w:rPr>
          <w:sz w:val="28"/>
        </w:rPr>
        <w:t>[</w:t>
      </w:r>
      <w:r w:rsidR="005203FE">
        <w:rPr>
          <w:sz w:val="28"/>
        </w:rPr>
        <w:t>8</w:t>
      </w:r>
      <w:r w:rsidR="005203FE" w:rsidRPr="005203FE">
        <w:rPr>
          <w:sz w:val="28"/>
        </w:rPr>
        <w:t>]</w:t>
      </w:r>
      <w:r w:rsidR="002A68EC">
        <w:rPr>
          <w:sz w:val="28"/>
        </w:rPr>
        <w:t xml:space="preserve">. Они обеспечивают экономический рост регионов, повышают благосостояние населения, способствуют развитию </w:t>
      </w:r>
      <w:r w:rsidR="00C2115E">
        <w:rPr>
          <w:sz w:val="28"/>
        </w:rPr>
        <w:t>отраслей экономики</w:t>
      </w:r>
      <w:r w:rsidR="002A68EC">
        <w:rPr>
          <w:sz w:val="28"/>
        </w:rPr>
        <w:t>, оказывают влияние на инновационное развитие и т.п.</w:t>
      </w:r>
      <w:r w:rsidR="00C2115E">
        <w:rPr>
          <w:sz w:val="28"/>
        </w:rPr>
        <w:t>, таким образом, формируя инвестиционную привлекательность региона.</w:t>
      </w:r>
    </w:p>
    <w:p w14:paraId="03AB2EAA" w14:textId="77777777" w:rsidR="0087451F" w:rsidRDefault="0087451F" w:rsidP="0087451F">
      <w:pPr>
        <w:ind w:firstLine="709"/>
        <w:jc w:val="both"/>
        <w:rPr>
          <w:sz w:val="28"/>
        </w:rPr>
      </w:pPr>
      <w:r>
        <w:rPr>
          <w:sz w:val="28"/>
        </w:rPr>
        <w:t>На примере одного из лидеров по социально-экономическому развитию в Российской Федерации – Северо-Западного федерального округа, рассмотрим</w:t>
      </w:r>
      <w:r w:rsidR="005203FE">
        <w:rPr>
          <w:sz w:val="28"/>
        </w:rPr>
        <w:t xml:space="preserve"> основные преимущества развития</w:t>
      </w:r>
      <w:r>
        <w:rPr>
          <w:sz w:val="28"/>
        </w:rPr>
        <w:t xml:space="preserve"> регионов </w:t>
      </w:r>
      <w:r w:rsidRPr="0087451F">
        <w:rPr>
          <w:sz w:val="28"/>
        </w:rPr>
        <w:t>[</w:t>
      </w:r>
      <w:r>
        <w:rPr>
          <w:sz w:val="28"/>
        </w:rPr>
        <w:t>3-4</w:t>
      </w:r>
      <w:r w:rsidR="005203FE">
        <w:rPr>
          <w:sz w:val="28"/>
        </w:rPr>
        <w:t>,7,9</w:t>
      </w:r>
      <w:r w:rsidRPr="0087451F">
        <w:rPr>
          <w:sz w:val="28"/>
        </w:rPr>
        <w:t>]</w:t>
      </w:r>
      <w:r>
        <w:rPr>
          <w:sz w:val="28"/>
        </w:rPr>
        <w:t>.</w:t>
      </w:r>
      <w:r w:rsidRPr="0087451F">
        <w:rPr>
          <w:sz w:val="28"/>
        </w:rPr>
        <w:t xml:space="preserve"> </w:t>
      </w:r>
    </w:p>
    <w:p w14:paraId="5929DBAA" w14:textId="77777777" w:rsidR="00C2115E" w:rsidRPr="0087451F" w:rsidRDefault="00C2115E" w:rsidP="00C2115E">
      <w:pPr>
        <w:ind w:firstLine="709"/>
        <w:jc w:val="both"/>
        <w:rPr>
          <w:sz w:val="28"/>
        </w:rPr>
      </w:pPr>
      <w:r>
        <w:rPr>
          <w:sz w:val="28"/>
        </w:rPr>
        <w:t xml:space="preserve">В основе оценки инвестиционной привлекательности регионов лежат два интегральных показателя – </w:t>
      </w:r>
      <w:r w:rsidRPr="00C2115E">
        <w:rPr>
          <w:sz w:val="28"/>
        </w:rPr>
        <w:t>инвестиционный потенциал и инвестиционный риск</w:t>
      </w:r>
      <w:r>
        <w:rPr>
          <w:sz w:val="28"/>
        </w:rPr>
        <w:t>. Самым</w:t>
      </w:r>
      <w:r w:rsidRPr="00C2115E">
        <w:rPr>
          <w:sz w:val="28"/>
        </w:rPr>
        <w:t xml:space="preserve"> известным индикаторо</w:t>
      </w:r>
      <w:r>
        <w:rPr>
          <w:sz w:val="28"/>
        </w:rPr>
        <w:t>м выступает</w:t>
      </w:r>
      <w:r w:rsidRPr="00C2115E">
        <w:rPr>
          <w:sz w:val="28"/>
        </w:rPr>
        <w:t xml:space="preserve"> индекс, рассчитываемый агентством «Эксперт РА»</w:t>
      </w:r>
      <w:r w:rsidR="0087451F">
        <w:rPr>
          <w:rStyle w:val="ab"/>
          <w:sz w:val="28"/>
        </w:rPr>
        <w:footnoteReference w:id="2"/>
      </w:r>
      <w:r>
        <w:rPr>
          <w:sz w:val="28"/>
        </w:rPr>
        <w:t xml:space="preserve"> (табл. 1)</w:t>
      </w:r>
      <w:r w:rsidRPr="00C2115E">
        <w:rPr>
          <w:sz w:val="28"/>
        </w:rPr>
        <w:t xml:space="preserve">. </w:t>
      </w:r>
      <w:r w:rsidR="0087451F">
        <w:rPr>
          <w:sz w:val="28"/>
        </w:rPr>
        <w:t>Инвестиционная привлекательность региона определяется наличием следующих факторов: экономические, законодательные, социальные, экологические, производственные, финансовые, инфраструктурные, природно-ресурсные и т.д.</w:t>
      </w:r>
    </w:p>
    <w:p w14:paraId="35DCF388" w14:textId="77777777" w:rsidR="00C2115E" w:rsidRDefault="00C2115E" w:rsidP="00C2115E">
      <w:pPr>
        <w:jc w:val="both"/>
        <w:rPr>
          <w:sz w:val="28"/>
        </w:rPr>
      </w:pPr>
    </w:p>
    <w:p w14:paraId="78777C06" w14:textId="77777777" w:rsidR="0087451F" w:rsidRDefault="002A68EC" w:rsidP="0087451F">
      <w:pPr>
        <w:pStyle w:val="a4"/>
        <w:shd w:val="clear" w:color="auto" w:fill="FFFFFF"/>
        <w:spacing w:before="0" w:beforeAutospacing="0" w:after="0" w:afterAutospacing="0"/>
        <w:jc w:val="center"/>
        <w:rPr>
          <w:szCs w:val="28"/>
        </w:rPr>
      </w:pPr>
      <w:r>
        <w:rPr>
          <w:szCs w:val="28"/>
        </w:rPr>
        <w:t>Таблица 1</w:t>
      </w:r>
      <w:r w:rsidRPr="00DD387B">
        <w:rPr>
          <w:szCs w:val="28"/>
        </w:rPr>
        <w:t xml:space="preserve">. Распределение регионов СЗФО </w:t>
      </w:r>
    </w:p>
    <w:p w14:paraId="1ADDE74C" w14:textId="77777777" w:rsidR="002A68EC" w:rsidRPr="00DD387B" w:rsidRDefault="002A68EC" w:rsidP="0087451F">
      <w:pPr>
        <w:pStyle w:val="a4"/>
        <w:shd w:val="clear" w:color="auto" w:fill="FFFFFF"/>
        <w:spacing w:before="0" w:beforeAutospacing="0" w:after="0" w:afterAutospacing="0"/>
        <w:jc w:val="center"/>
        <w:rPr>
          <w:szCs w:val="28"/>
        </w:rPr>
      </w:pPr>
      <w:r w:rsidRPr="00DD387B">
        <w:rPr>
          <w:szCs w:val="28"/>
        </w:rPr>
        <w:t xml:space="preserve">по </w:t>
      </w:r>
      <w:r>
        <w:rPr>
          <w:szCs w:val="28"/>
        </w:rPr>
        <w:t xml:space="preserve">инвестиционной </w:t>
      </w:r>
      <w:r w:rsidRPr="00DD387B">
        <w:rPr>
          <w:szCs w:val="28"/>
        </w:rPr>
        <w:t>привлекательности</w:t>
      </w:r>
      <w:r>
        <w:rPr>
          <w:szCs w:val="28"/>
        </w:rPr>
        <w:t xml:space="preserve"> за 2012-2021</w:t>
      </w:r>
      <w:r w:rsidRPr="00DD387B">
        <w:rPr>
          <w:szCs w:val="28"/>
        </w:rPr>
        <w:t xml:space="preserve"> гг.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1"/>
        <w:gridCol w:w="1133"/>
        <w:gridCol w:w="709"/>
        <w:gridCol w:w="660"/>
        <w:gridCol w:w="617"/>
        <w:gridCol w:w="662"/>
        <w:gridCol w:w="617"/>
        <w:gridCol w:w="672"/>
        <w:gridCol w:w="617"/>
        <w:gridCol w:w="656"/>
      </w:tblGrid>
      <w:tr w:rsidR="002A68EC" w:rsidRPr="000970C2" w14:paraId="06A83784" w14:textId="77777777" w:rsidTr="000970C2">
        <w:trPr>
          <w:trHeight w:val="249"/>
        </w:trPr>
        <w:tc>
          <w:tcPr>
            <w:tcW w:w="1781" w:type="pct"/>
            <w:shd w:val="clear" w:color="auto" w:fill="auto"/>
            <w:vAlign w:val="center"/>
            <w:hideMark/>
          </w:tcPr>
          <w:p w14:paraId="4DFEFE7D" w14:textId="77777777" w:rsidR="002A68EC" w:rsidRPr="000970C2" w:rsidRDefault="002A68EC" w:rsidP="005B57B9">
            <w:pPr>
              <w:jc w:val="center"/>
              <w:rPr>
                <w:b/>
                <w:sz w:val="20"/>
                <w:szCs w:val="20"/>
              </w:rPr>
            </w:pPr>
            <w:r w:rsidRPr="000970C2">
              <w:rPr>
                <w:b/>
                <w:sz w:val="20"/>
                <w:szCs w:val="20"/>
              </w:rPr>
              <w:t>Регион</w:t>
            </w:r>
          </w:p>
        </w:tc>
        <w:tc>
          <w:tcPr>
            <w:tcW w:w="575" w:type="pct"/>
            <w:vAlign w:val="center"/>
          </w:tcPr>
          <w:p w14:paraId="4A75DDDF" w14:textId="77777777" w:rsidR="002A68EC" w:rsidRPr="000970C2" w:rsidRDefault="002A68EC" w:rsidP="005B57B9">
            <w:pPr>
              <w:jc w:val="center"/>
              <w:rPr>
                <w:b/>
                <w:sz w:val="20"/>
                <w:szCs w:val="20"/>
              </w:rPr>
            </w:pPr>
            <w:r w:rsidRPr="000970C2">
              <w:rPr>
                <w:b/>
                <w:sz w:val="20"/>
                <w:szCs w:val="20"/>
              </w:rPr>
              <w:t>2012-2013</w:t>
            </w:r>
          </w:p>
        </w:tc>
        <w:tc>
          <w:tcPr>
            <w:tcW w:w="360" w:type="pct"/>
            <w:vAlign w:val="center"/>
          </w:tcPr>
          <w:p w14:paraId="26CD9366" w14:textId="77777777" w:rsidR="002A68EC" w:rsidRPr="000970C2" w:rsidRDefault="002A68EC" w:rsidP="005B57B9">
            <w:pPr>
              <w:jc w:val="center"/>
              <w:rPr>
                <w:b/>
                <w:sz w:val="20"/>
                <w:szCs w:val="20"/>
              </w:rPr>
            </w:pPr>
            <w:r w:rsidRPr="000970C2">
              <w:rPr>
                <w:b/>
                <w:sz w:val="20"/>
                <w:szCs w:val="20"/>
              </w:rPr>
              <w:t>2014</w:t>
            </w:r>
          </w:p>
        </w:tc>
        <w:tc>
          <w:tcPr>
            <w:tcW w:w="335" w:type="pct"/>
            <w:shd w:val="clear" w:color="auto" w:fill="auto"/>
            <w:vAlign w:val="center"/>
          </w:tcPr>
          <w:p w14:paraId="379C6C4C" w14:textId="77777777" w:rsidR="002A68EC" w:rsidRPr="000970C2" w:rsidRDefault="002A68EC" w:rsidP="005B57B9">
            <w:pPr>
              <w:jc w:val="center"/>
              <w:rPr>
                <w:b/>
                <w:sz w:val="20"/>
                <w:szCs w:val="20"/>
              </w:rPr>
            </w:pPr>
            <w:r w:rsidRPr="000970C2">
              <w:rPr>
                <w:b/>
                <w:sz w:val="20"/>
                <w:szCs w:val="20"/>
              </w:rPr>
              <w:t>2015</w:t>
            </w:r>
          </w:p>
        </w:tc>
        <w:tc>
          <w:tcPr>
            <w:tcW w:w="313" w:type="pct"/>
            <w:shd w:val="clear" w:color="auto" w:fill="auto"/>
            <w:vAlign w:val="center"/>
          </w:tcPr>
          <w:p w14:paraId="06F37AF3" w14:textId="77777777" w:rsidR="002A68EC" w:rsidRPr="000970C2" w:rsidRDefault="002A68EC" w:rsidP="005B57B9">
            <w:pPr>
              <w:jc w:val="center"/>
              <w:rPr>
                <w:b/>
                <w:sz w:val="20"/>
                <w:szCs w:val="20"/>
              </w:rPr>
            </w:pPr>
            <w:r w:rsidRPr="000970C2">
              <w:rPr>
                <w:b/>
                <w:sz w:val="20"/>
                <w:szCs w:val="20"/>
              </w:rPr>
              <w:t>2016</w:t>
            </w:r>
          </w:p>
        </w:tc>
        <w:tc>
          <w:tcPr>
            <w:tcW w:w="336" w:type="pct"/>
            <w:shd w:val="clear" w:color="auto" w:fill="auto"/>
            <w:vAlign w:val="center"/>
            <w:hideMark/>
          </w:tcPr>
          <w:p w14:paraId="45C07FDD" w14:textId="77777777" w:rsidR="002A68EC" w:rsidRPr="000970C2" w:rsidRDefault="002A68EC" w:rsidP="005B57B9">
            <w:pPr>
              <w:jc w:val="center"/>
              <w:rPr>
                <w:b/>
                <w:sz w:val="20"/>
                <w:szCs w:val="20"/>
              </w:rPr>
            </w:pPr>
            <w:r w:rsidRPr="000970C2">
              <w:rPr>
                <w:b/>
                <w:sz w:val="20"/>
                <w:szCs w:val="20"/>
              </w:rPr>
              <w:t>2017</w:t>
            </w:r>
          </w:p>
        </w:tc>
        <w:tc>
          <w:tcPr>
            <w:tcW w:w="313" w:type="pct"/>
            <w:shd w:val="clear" w:color="auto" w:fill="auto"/>
            <w:vAlign w:val="center"/>
            <w:hideMark/>
          </w:tcPr>
          <w:p w14:paraId="04F614FC" w14:textId="77777777" w:rsidR="002A68EC" w:rsidRPr="000970C2" w:rsidRDefault="002A68EC" w:rsidP="005B57B9">
            <w:pPr>
              <w:jc w:val="center"/>
              <w:rPr>
                <w:b/>
                <w:sz w:val="20"/>
                <w:szCs w:val="20"/>
              </w:rPr>
            </w:pPr>
            <w:r w:rsidRPr="000970C2">
              <w:rPr>
                <w:b/>
                <w:sz w:val="20"/>
                <w:szCs w:val="20"/>
              </w:rPr>
              <w:t>2018</w:t>
            </w:r>
          </w:p>
        </w:tc>
        <w:tc>
          <w:tcPr>
            <w:tcW w:w="341" w:type="pct"/>
            <w:shd w:val="clear" w:color="auto" w:fill="auto"/>
            <w:vAlign w:val="center"/>
          </w:tcPr>
          <w:p w14:paraId="6F8FB6E6" w14:textId="77777777" w:rsidR="002A68EC" w:rsidRPr="000970C2" w:rsidRDefault="002A68EC" w:rsidP="005B57B9">
            <w:pPr>
              <w:jc w:val="center"/>
              <w:rPr>
                <w:b/>
                <w:sz w:val="20"/>
                <w:szCs w:val="20"/>
              </w:rPr>
            </w:pPr>
            <w:r w:rsidRPr="000970C2">
              <w:rPr>
                <w:b/>
                <w:sz w:val="20"/>
                <w:szCs w:val="20"/>
              </w:rPr>
              <w:t>2019</w:t>
            </w:r>
          </w:p>
        </w:tc>
        <w:tc>
          <w:tcPr>
            <w:tcW w:w="313" w:type="pct"/>
            <w:shd w:val="clear" w:color="auto" w:fill="auto"/>
            <w:vAlign w:val="center"/>
          </w:tcPr>
          <w:p w14:paraId="77688DF6" w14:textId="77777777" w:rsidR="002A68EC" w:rsidRPr="000970C2" w:rsidRDefault="002A68EC" w:rsidP="005B57B9">
            <w:pPr>
              <w:jc w:val="center"/>
              <w:rPr>
                <w:b/>
                <w:sz w:val="20"/>
                <w:szCs w:val="20"/>
              </w:rPr>
            </w:pPr>
            <w:r w:rsidRPr="000970C2">
              <w:rPr>
                <w:b/>
                <w:sz w:val="20"/>
                <w:szCs w:val="20"/>
              </w:rPr>
              <w:t>2020</w:t>
            </w:r>
          </w:p>
        </w:tc>
        <w:tc>
          <w:tcPr>
            <w:tcW w:w="333" w:type="pct"/>
            <w:vAlign w:val="center"/>
          </w:tcPr>
          <w:p w14:paraId="011B12AD" w14:textId="77777777" w:rsidR="002A68EC" w:rsidRPr="000970C2" w:rsidRDefault="002A68EC" w:rsidP="005B57B9">
            <w:pPr>
              <w:jc w:val="center"/>
              <w:rPr>
                <w:b/>
                <w:sz w:val="20"/>
                <w:szCs w:val="20"/>
              </w:rPr>
            </w:pPr>
            <w:r w:rsidRPr="000970C2">
              <w:rPr>
                <w:b/>
                <w:sz w:val="20"/>
                <w:szCs w:val="20"/>
              </w:rPr>
              <w:t>2021</w:t>
            </w:r>
          </w:p>
        </w:tc>
      </w:tr>
      <w:tr w:rsidR="002A68EC" w:rsidRPr="00DD387B" w14:paraId="7DBACA89" w14:textId="77777777" w:rsidTr="000970C2">
        <w:trPr>
          <w:trHeight w:val="249"/>
        </w:trPr>
        <w:tc>
          <w:tcPr>
            <w:tcW w:w="1781" w:type="pct"/>
            <w:shd w:val="clear" w:color="auto" w:fill="auto"/>
            <w:vAlign w:val="center"/>
            <w:hideMark/>
          </w:tcPr>
          <w:p w14:paraId="7E666D0F" w14:textId="77777777" w:rsidR="002A68EC" w:rsidRPr="000970C2" w:rsidRDefault="002A68EC" w:rsidP="005B57B9">
            <w:pPr>
              <w:rPr>
                <w:sz w:val="20"/>
                <w:szCs w:val="20"/>
              </w:rPr>
            </w:pPr>
            <w:r w:rsidRPr="000970C2">
              <w:rPr>
                <w:sz w:val="20"/>
                <w:szCs w:val="20"/>
              </w:rPr>
              <w:t>Республика Карелия</w:t>
            </w:r>
          </w:p>
        </w:tc>
        <w:tc>
          <w:tcPr>
            <w:tcW w:w="575" w:type="pct"/>
            <w:vAlign w:val="center"/>
          </w:tcPr>
          <w:p w14:paraId="3A72E74D"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65204704" w14:textId="77777777" w:rsidR="002A68EC" w:rsidRPr="00DD387B" w:rsidRDefault="002A68EC" w:rsidP="005B57B9">
            <w:pPr>
              <w:jc w:val="center"/>
              <w:rPr>
                <w:sz w:val="20"/>
                <w:szCs w:val="20"/>
              </w:rPr>
            </w:pPr>
            <w:r w:rsidRPr="00DD387B">
              <w:rPr>
                <w:sz w:val="20"/>
                <w:szCs w:val="20"/>
              </w:rPr>
              <w:t>3С1</w:t>
            </w:r>
          </w:p>
        </w:tc>
        <w:tc>
          <w:tcPr>
            <w:tcW w:w="335" w:type="pct"/>
            <w:shd w:val="clear" w:color="auto" w:fill="auto"/>
            <w:vAlign w:val="center"/>
          </w:tcPr>
          <w:p w14:paraId="225160B0" w14:textId="77777777" w:rsidR="002A68EC" w:rsidRPr="00DD387B" w:rsidRDefault="002A68EC" w:rsidP="005B57B9">
            <w:pPr>
              <w:jc w:val="center"/>
              <w:rPr>
                <w:sz w:val="20"/>
                <w:szCs w:val="20"/>
              </w:rPr>
            </w:pPr>
            <w:r w:rsidRPr="00DD387B">
              <w:rPr>
                <w:sz w:val="20"/>
                <w:szCs w:val="20"/>
              </w:rPr>
              <w:t>3С1</w:t>
            </w:r>
          </w:p>
        </w:tc>
        <w:tc>
          <w:tcPr>
            <w:tcW w:w="313" w:type="pct"/>
            <w:shd w:val="clear" w:color="auto" w:fill="auto"/>
            <w:vAlign w:val="center"/>
          </w:tcPr>
          <w:p w14:paraId="26F6F98F" w14:textId="77777777" w:rsidR="002A68EC" w:rsidRPr="00DD387B" w:rsidRDefault="002A68EC" w:rsidP="005B57B9">
            <w:pPr>
              <w:jc w:val="center"/>
              <w:rPr>
                <w:sz w:val="20"/>
                <w:szCs w:val="20"/>
              </w:rPr>
            </w:pPr>
            <w:r w:rsidRPr="00DD387B">
              <w:rPr>
                <w:sz w:val="20"/>
                <w:szCs w:val="20"/>
              </w:rPr>
              <w:t>3С1</w:t>
            </w:r>
          </w:p>
        </w:tc>
        <w:tc>
          <w:tcPr>
            <w:tcW w:w="336" w:type="pct"/>
            <w:shd w:val="clear" w:color="auto" w:fill="auto"/>
            <w:vAlign w:val="center"/>
          </w:tcPr>
          <w:p w14:paraId="6BD0B093" w14:textId="77777777" w:rsidR="002A68EC" w:rsidRPr="00DD387B" w:rsidRDefault="002A68EC" w:rsidP="005B57B9">
            <w:pPr>
              <w:jc w:val="center"/>
              <w:rPr>
                <w:sz w:val="20"/>
                <w:szCs w:val="20"/>
              </w:rPr>
            </w:pPr>
            <w:r w:rsidRPr="00DD387B">
              <w:rPr>
                <w:sz w:val="20"/>
                <w:szCs w:val="20"/>
              </w:rPr>
              <w:t>3С1</w:t>
            </w:r>
          </w:p>
        </w:tc>
        <w:tc>
          <w:tcPr>
            <w:tcW w:w="313" w:type="pct"/>
            <w:shd w:val="clear" w:color="auto" w:fill="auto"/>
            <w:vAlign w:val="center"/>
          </w:tcPr>
          <w:p w14:paraId="4012D823" w14:textId="77777777" w:rsidR="002A68EC" w:rsidRPr="00DD387B" w:rsidRDefault="002A68EC" w:rsidP="005B57B9">
            <w:pPr>
              <w:jc w:val="center"/>
              <w:rPr>
                <w:sz w:val="20"/>
                <w:szCs w:val="20"/>
              </w:rPr>
            </w:pPr>
            <w:r w:rsidRPr="00DD387B">
              <w:rPr>
                <w:sz w:val="20"/>
                <w:szCs w:val="20"/>
              </w:rPr>
              <w:t>3С2</w:t>
            </w:r>
          </w:p>
        </w:tc>
        <w:tc>
          <w:tcPr>
            <w:tcW w:w="341" w:type="pct"/>
            <w:shd w:val="clear" w:color="auto" w:fill="auto"/>
            <w:vAlign w:val="center"/>
          </w:tcPr>
          <w:p w14:paraId="2DFA7D60" w14:textId="77777777" w:rsidR="002A68EC" w:rsidRPr="00DD387B" w:rsidRDefault="002A68EC" w:rsidP="005B57B9">
            <w:pPr>
              <w:jc w:val="center"/>
              <w:rPr>
                <w:sz w:val="20"/>
                <w:szCs w:val="20"/>
              </w:rPr>
            </w:pPr>
            <w:r w:rsidRPr="00DD387B">
              <w:rPr>
                <w:sz w:val="20"/>
                <w:szCs w:val="20"/>
              </w:rPr>
              <w:t>3С2</w:t>
            </w:r>
          </w:p>
        </w:tc>
        <w:tc>
          <w:tcPr>
            <w:tcW w:w="313" w:type="pct"/>
            <w:shd w:val="clear" w:color="auto" w:fill="auto"/>
            <w:vAlign w:val="center"/>
          </w:tcPr>
          <w:p w14:paraId="7DA88A5D" w14:textId="77777777" w:rsidR="002A68EC" w:rsidRPr="00DD387B" w:rsidRDefault="002A68EC" w:rsidP="005B57B9">
            <w:pPr>
              <w:jc w:val="center"/>
              <w:rPr>
                <w:sz w:val="20"/>
                <w:szCs w:val="20"/>
              </w:rPr>
            </w:pPr>
            <w:r w:rsidRPr="00DD387B">
              <w:rPr>
                <w:sz w:val="20"/>
                <w:szCs w:val="20"/>
              </w:rPr>
              <w:t>3С2</w:t>
            </w:r>
          </w:p>
        </w:tc>
        <w:tc>
          <w:tcPr>
            <w:tcW w:w="333" w:type="pct"/>
            <w:vAlign w:val="center"/>
          </w:tcPr>
          <w:p w14:paraId="45D0FE5B" w14:textId="77777777" w:rsidR="002A68EC" w:rsidRPr="00572F6D" w:rsidRDefault="002A68EC" w:rsidP="005B57B9">
            <w:pPr>
              <w:jc w:val="center"/>
              <w:rPr>
                <w:sz w:val="20"/>
                <w:szCs w:val="20"/>
              </w:rPr>
            </w:pPr>
            <w:r w:rsidRPr="00572F6D">
              <w:rPr>
                <w:sz w:val="20"/>
                <w:szCs w:val="20"/>
              </w:rPr>
              <w:t>2A</w:t>
            </w:r>
          </w:p>
        </w:tc>
      </w:tr>
      <w:tr w:rsidR="002A68EC" w:rsidRPr="00DD387B" w14:paraId="3E6EA325" w14:textId="77777777" w:rsidTr="000970C2">
        <w:trPr>
          <w:trHeight w:val="249"/>
        </w:trPr>
        <w:tc>
          <w:tcPr>
            <w:tcW w:w="1781" w:type="pct"/>
            <w:shd w:val="clear" w:color="auto" w:fill="auto"/>
            <w:vAlign w:val="center"/>
            <w:hideMark/>
          </w:tcPr>
          <w:p w14:paraId="01F8F60A" w14:textId="77777777" w:rsidR="002A68EC" w:rsidRPr="000970C2" w:rsidRDefault="002A68EC" w:rsidP="005B57B9">
            <w:pPr>
              <w:rPr>
                <w:sz w:val="20"/>
                <w:szCs w:val="20"/>
              </w:rPr>
            </w:pPr>
            <w:r w:rsidRPr="000970C2">
              <w:rPr>
                <w:sz w:val="20"/>
                <w:szCs w:val="20"/>
              </w:rPr>
              <w:t>Республика Коми</w:t>
            </w:r>
          </w:p>
        </w:tc>
        <w:tc>
          <w:tcPr>
            <w:tcW w:w="575" w:type="pct"/>
            <w:vAlign w:val="center"/>
          </w:tcPr>
          <w:p w14:paraId="4703924F"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6F10AEC6" w14:textId="77777777" w:rsidR="002A68EC" w:rsidRPr="00DD387B" w:rsidRDefault="002A68EC" w:rsidP="005B57B9">
            <w:pPr>
              <w:jc w:val="center"/>
              <w:rPr>
                <w:sz w:val="20"/>
                <w:szCs w:val="20"/>
              </w:rPr>
            </w:pPr>
            <w:r w:rsidRPr="00DD387B">
              <w:rPr>
                <w:sz w:val="20"/>
                <w:szCs w:val="20"/>
              </w:rPr>
              <w:t>3В1</w:t>
            </w:r>
          </w:p>
        </w:tc>
        <w:tc>
          <w:tcPr>
            <w:tcW w:w="335" w:type="pct"/>
            <w:shd w:val="clear" w:color="auto" w:fill="auto"/>
            <w:vAlign w:val="center"/>
          </w:tcPr>
          <w:p w14:paraId="6E0DDD1C"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24E86CB1" w14:textId="77777777" w:rsidR="002A68EC" w:rsidRPr="00DD387B" w:rsidRDefault="002A68EC" w:rsidP="005B57B9">
            <w:pPr>
              <w:jc w:val="center"/>
              <w:rPr>
                <w:sz w:val="20"/>
                <w:szCs w:val="20"/>
              </w:rPr>
            </w:pPr>
            <w:r w:rsidRPr="00DD387B">
              <w:rPr>
                <w:sz w:val="20"/>
                <w:szCs w:val="20"/>
              </w:rPr>
              <w:t>3В1</w:t>
            </w:r>
          </w:p>
        </w:tc>
        <w:tc>
          <w:tcPr>
            <w:tcW w:w="336" w:type="pct"/>
            <w:shd w:val="clear" w:color="auto" w:fill="auto"/>
            <w:vAlign w:val="center"/>
          </w:tcPr>
          <w:p w14:paraId="039E7CF9"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722D188C" w14:textId="77777777" w:rsidR="002A68EC" w:rsidRPr="00DD387B" w:rsidRDefault="002A68EC" w:rsidP="005B57B9">
            <w:pPr>
              <w:jc w:val="center"/>
              <w:rPr>
                <w:sz w:val="20"/>
                <w:szCs w:val="20"/>
              </w:rPr>
            </w:pPr>
            <w:r w:rsidRPr="00DD387B">
              <w:rPr>
                <w:sz w:val="20"/>
                <w:szCs w:val="20"/>
              </w:rPr>
              <w:t>3В1</w:t>
            </w:r>
          </w:p>
        </w:tc>
        <w:tc>
          <w:tcPr>
            <w:tcW w:w="341" w:type="pct"/>
            <w:shd w:val="clear" w:color="auto" w:fill="auto"/>
            <w:vAlign w:val="center"/>
          </w:tcPr>
          <w:p w14:paraId="4713A6A0"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57EC1407" w14:textId="77777777" w:rsidR="002A68EC" w:rsidRPr="00DD387B" w:rsidRDefault="002A68EC" w:rsidP="005B57B9">
            <w:pPr>
              <w:jc w:val="center"/>
              <w:rPr>
                <w:sz w:val="20"/>
                <w:szCs w:val="20"/>
              </w:rPr>
            </w:pPr>
            <w:r w:rsidRPr="00DD387B">
              <w:rPr>
                <w:sz w:val="20"/>
                <w:szCs w:val="20"/>
              </w:rPr>
              <w:t>3В1</w:t>
            </w:r>
          </w:p>
        </w:tc>
        <w:tc>
          <w:tcPr>
            <w:tcW w:w="333" w:type="pct"/>
            <w:vAlign w:val="center"/>
          </w:tcPr>
          <w:p w14:paraId="16C92A76" w14:textId="77777777" w:rsidR="002A68EC" w:rsidRPr="00572F6D" w:rsidRDefault="002A68EC" w:rsidP="005B57B9">
            <w:pPr>
              <w:jc w:val="center"/>
              <w:rPr>
                <w:sz w:val="20"/>
                <w:szCs w:val="20"/>
              </w:rPr>
            </w:pPr>
            <w:r w:rsidRPr="00572F6D">
              <w:rPr>
                <w:sz w:val="20"/>
                <w:szCs w:val="20"/>
              </w:rPr>
              <w:t>2A</w:t>
            </w:r>
          </w:p>
        </w:tc>
      </w:tr>
      <w:tr w:rsidR="002A68EC" w:rsidRPr="00DD387B" w14:paraId="62A9AEA3" w14:textId="77777777" w:rsidTr="000970C2">
        <w:trPr>
          <w:trHeight w:val="249"/>
        </w:trPr>
        <w:tc>
          <w:tcPr>
            <w:tcW w:w="1781" w:type="pct"/>
            <w:shd w:val="clear" w:color="auto" w:fill="auto"/>
            <w:vAlign w:val="center"/>
            <w:hideMark/>
          </w:tcPr>
          <w:p w14:paraId="357597B6" w14:textId="77777777" w:rsidR="002A68EC" w:rsidRPr="000970C2" w:rsidRDefault="002A68EC" w:rsidP="005B57B9">
            <w:pPr>
              <w:rPr>
                <w:sz w:val="20"/>
                <w:szCs w:val="20"/>
              </w:rPr>
            </w:pPr>
            <w:r w:rsidRPr="000970C2">
              <w:rPr>
                <w:sz w:val="20"/>
                <w:szCs w:val="20"/>
              </w:rPr>
              <w:t>Архангельская область</w:t>
            </w:r>
          </w:p>
        </w:tc>
        <w:tc>
          <w:tcPr>
            <w:tcW w:w="575" w:type="pct"/>
            <w:vAlign w:val="center"/>
          </w:tcPr>
          <w:p w14:paraId="7B49EFB7"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5E7E2E13" w14:textId="77777777" w:rsidR="002A68EC" w:rsidRPr="00DD387B" w:rsidRDefault="002A68EC" w:rsidP="005B57B9">
            <w:pPr>
              <w:jc w:val="center"/>
              <w:rPr>
                <w:sz w:val="20"/>
                <w:szCs w:val="20"/>
              </w:rPr>
            </w:pPr>
            <w:r w:rsidRPr="00DD387B">
              <w:rPr>
                <w:sz w:val="20"/>
                <w:szCs w:val="20"/>
              </w:rPr>
              <w:t>3В1</w:t>
            </w:r>
          </w:p>
        </w:tc>
        <w:tc>
          <w:tcPr>
            <w:tcW w:w="335" w:type="pct"/>
            <w:shd w:val="clear" w:color="auto" w:fill="auto"/>
            <w:vAlign w:val="center"/>
          </w:tcPr>
          <w:p w14:paraId="29BA6CA4"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6FE68BF8" w14:textId="77777777" w:rsidR="002A68EC" w:rsidRPr="00DD387B" w:rsidRDefault="002A68EC" w:rsidP="005B57B9">
            <w:pPr>
              <w:jc w:val="center"/>
              <w:rPr>
                <w:sz w:val="20"/>
                <w:szCs w:val="20"/>
              </w:rPr>
            </w:pPr>
            <w:r w:rsidRPr="00DD387B">
              <w:rPr>
                <w:sz w:val="20"/>
                <w:szCs w:val="20"/>
              </w:rPr>
              <w:t>3В1</w:t>
            </w:r>
          </w:p>
        </w:tc>
        <w:tc>
          <w:tcPr>
            <w:tcW w:w="336" w:type="pct"/>
            <w:shd w:val="clear" w:color="auto" w:fill="auto"/>
            <w:vAlign w:val="center"/>
          </w:tcPr>
          <w:p w14:paraId="7A94925D"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30C001EE" w14:textId="77777777" w:rsidR="002A68EC" w:rsidRPr="00DD387B" w:rsidRDefault="002A68EC" w:rsidP="005B57B9">
            <w:pPr>
              <w:jc w:val="center"/>
              <w:rPr>
                <w:sz w:val="20"/>
                <w:szCs w:val="20"/>
              </w:rPr>
            </w:pPr>
            <w:r w:rsidRPr="00DD387B">
              <w:rPr>
                <w:sz w:val="20"/>
                <w:szCs w:val="20"/>
              </w:rPr>
              <w:t>3В1</w:t>
            </w:r>
          </w:p>
        </w:tc>
        <w:tc>
          <w:tcPr>
            <w:tcW w:w="341" w:type="pct"/>
            <w:shd w:val="clear" w:color="auto" w:fill="auto"/>
            <w:vAlign w:val="center"/>
          </w:tcPr>
          <w:p w14:paraId="5116E2F3"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760D55CC" w14:textId="77777777" w:rsidR="002A68EC" w:rsidRPr="00DD387B" w:rsidRDefault="002A68EC" w:rsidP="005B57B9">
            <w:pPr>
              <w:jc w:val="center"/>
              <w:rPr>
                <w:sz w:val="20"/>
                <w:szCs w:val="20"/>
              </w:rPr>
            </w:pPr>
            <w:r w:rsidRPr="00DD387B">
              <w:rPr>
                <w:sz w:val="20"/>
                <w:szCs w:val="20"/>
              </w:rPr>
              <w:t>3В1</w:t>
            </w:r>
          </w:p>
        </w:tc>
        <w:tc>
          <w:tcPr>
            <w:tcW w:w="333" w:type="pct"/>
            <w:vAlign w:val="center"/>
          </w:tcPr>
          <w:p w14:paraId="78A164EC" w14:textId="77777777" w:rsidR="002A68EC" w:rsidRPr="00572F6D" w:rsidRDefault="002A68EC" w:rsidP="005B57B9">
            <w:pPr>
              <w:jc w:val="center"/>
              <w:rPr>
                <w:sz w:val="20"/>
                <w:szCs w:val="20"/>
              </w:rPr>
            </w:pPr>
            <w:r w:rsidRPr="00572F6D">
              <w:rPr>
                <w:sz w:val="20"/>
                <w:szCs w:val="20"/>
              </w:rPr>
              <w:t>1А</w:t>
            </w:r>
          </w:p>
        </w:tc>
      </w:tr>
      <w:tr w:rsidR="002A68EC" w:rsidRPr="00DD387B" w14:paraId="312B035B" w14:textId="77777777" w:rsidTr="000970C2">
        <w:trPr>
          <w:trHeight w:val="249"/>
        </w:trPr>
        <w:tc>
          <w:tcPr>
            <w:tcW w:w="1781" w:type="pct"/>
            <w:shd w:val="clear" w:color="auto" w:fill="auto"/>
            <w:vAlign w:val="center"/>
            <w:hideMark/>
          </w:tcPr>
          <w:p w14:paraId="229D9BA0" w14:textId="77777777" w:rsidR="002A68EC" w:rsidRPr="000970C2" w:rsidRDefault="002A68EC" w:rsidP="005B57B9">
            <w:pPr>
              <w:rPr>
                <w:sz w:val="20"/>
                <w:szCs w:val="20"/>
              </w:rPr>
            </w:pPr>
            <w:r w:rsidRPr="000970C2">
              <w:rPr>
                <w:sz w:val="20"/>
                <w:szCs w:val="20"/>
              </w:rPr>
              <w:t>Ненецкий автономный округ</w:t>
            </w:r>
          </w:p>
        </w:tc>
        <w:tc>
          <w:tcPr>
            <w:tcW w:w="575" w:type="pct"/>
            <w:vAlign w:val="center"/>
          </w:tcPr>
          <w:p w14:paraId="13681EFF" w14:textId="77777777" w:rsidR="002A68EC" w:rsidRPr="00DD387B" w:rsidRDefault="002A68EC" w:rsidP="005B57B9">
            <w:pPr>
              <w:jc w:val="center"/>
              <w:rPr>
                <w:sz w:val="20"/>
                <w:szCs w:val="20"/>
              </w:rPr>
            </w:pPr>
            <w:r w:rsidRPr="00DD387B">
              <w:rPr>
                <w:sz w:val="20"/>
                <w:szCs w:val="20"/>
              </w:rPr>
              <w:t>3В2</w:t>
            </w:r>
          </w:p>
        </w:tc>
        <w:tc>
          <w:tcPr>
            <w:tcW w:w="360" w:type="pct"/>
            <w:vAlign w:val="center"/>
          </w:tcPr>
          <w:p w14:paraId="1C79D642" w14:textId="77777777" w:rsidR="002A68EC" w:rsidRPr="00DD387B" w:rsidRDefault="002A68EC" w:rsidP="005B57B9">
            <w:pPr>
              <w:jc w:val="center"/>
              <w:rPr>
                <w:sz w:val="20"/>
                <w:szCs w:val="20"/>
              </w:rPr>
            </w:pPr>
            <w:r w:rsidRPr="00DD387B">
              <w:rPr>
                <w:sz w:val="20"/>
                <w:szCs w:val="20"/>
              </w:rPr>
              <w:t>3В2</w:t>
            </w:r>
          </w:p>
        </w:tc>
        <w:tc>
          <w:tcPr>
            <w:tcW w:w="335" w:type="pct"/>
            <w:shd w:val="clear" w:color="auto" w:fill="auto"/>
            <w:vAlign w:val="center"/>
          </w:tcPr>
          <w:p w14:paraId="091D6F9B"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494F47AD" w14:textId="77777777" w:rsidR="002A68EC" w:rsidRPr="00DD387B" w:rsidRDefault="002A68EC" w:rsidP="005B57B9">
            <w:pPr>
              <w:jc w:val="center"/>
              <w:rPr>
                <w:sz w:val="20"/>
                <w:szCs w:val="20"/>
              </w:rPr>
            </w:pPr>
            <w:r w:rsidRPr="00DD387B">
              <w:rPr>
                <w:sz w:val="20"/>
                <w:szCs w:val="20"/>
              </w:rPr>
              <w:t>3В2</w:t>
            </w:r>
          </w:p>
        </w:tc>
        <w:tc>
          <w:tcPr>
            <w:tcW w:w="336" w:type="pct"/>
            <w:shd w:val="clear" w:color="auto" w:fill="auto"/>
            <w:vAlign w:val="center"/>
          </w:tcPr>
          <w:p w14:paraId="017DA4CC"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4C27DDA1" w14:textId="77777777" w:rsidR="002A68EC" w:rsidRPr="00DD387B" w:rsidRDefault="002A68EC" w:rsidP="005B57B9">
            <w:pPr>
              <w:jc w:val="center"/>
              <w:rPr>
                <w:sz w:val="20"/>
                <w:szCs w:val="20"/>
              </w:rPr>
            </w:pPr>
            <w:r w:rsidRPr="00DD387B">
              <w:rPr>
                <w:sz w:val="20"/>
                <w:szCs w:val="20"/>
              </w:rPr>
              <w:t>3В2</w:t>
            </w:r>
          </w:p>
        </w:tc>
        <w:tc>
          <w:tcPr>
            <w:tcW w:w="341" w:type="pct"/>
            <w:shd w:val="clear" w:color="auto" w:fill="auto"/>
            <w:vAlign w:val="center"/>
          </w:tcPr>
          <w:p w14:paraId="306E5A2F"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14868336" w14:textId="77777777" w:rsidR="002A68EC" w:rsidRPr="00DD387B" w:rsidRDefault="002A68EC" w:rsidP="005B57B9">
            <w:pPr>
              <w:jc w:val="center"/>
              <w:rPr>
                <w:sz w:val="20"/>
                <w:szCs w:val="20"/>
              </w:rPr>
            </w:pPr>
            <w:r w:rsidRPr="00DD387B">
              <w:rPr>
                <w:sz w:val="20"/>
                <w:szCs w:val="20"/>
              </w:rPr>
              <w:t>3В2</w:t>
            </w:r>
          </w:p>
        </w:tc>
        <w:tc>
          <w:tcPr>
            <w:tcW w:w="333" w:type="pct"/>
            <w:vAlign w:val="center"/>
          </w:tcPr>
          <w:p w14:paraId="076462B2" w14:textId="77777777" w:rsidR="002A68EC" w:rsidRPr="00572F6D" w:rsidRDefault="002A68EC" w:rsidP="005B57B9">
            <w:pPr>
              <w:jc w:val="center"/>
              <w:rPr>
                <w:sz w:val="20"/>
                <w:szCs w:val="20"/>
              </w:rPr>
            </w:pPr>
            <w:r w:rsidRPr="00572F6D">
              <w:rPr>
                <w:sz w:val="20"/>
                <w:szCs w:val="20"/>
              </w:rPr>
              <w:t>2B</w:t>
            </w:r>
          </w:p>
        </w:tc>
      </w:tr>
      <w:tr w:rsidR="002A68EC" w:rsidRPr="00DD387B" w14:paraId="4A2BE580" w14:textId="77777777" w:rsidTr="000970C2">
        <w:trPr>
          <w:trHeight w:val="249"/>
        </w:trPr>
        <w:tc>
          <w:tcPr>
            <w:tcW w:w="1781" w:type="pct"/>
            <w:shd w:val="clear" w:color="auto" w:fill="auto"/>
            <w:vAlign w:val="center"/>
            <w:hideMark/>
          </w:tcPr>
          <w:p w14:paraId="5A2C98D7" w14:textId="77777777" w:rsidR="002A68EC" w:rsidRPr="000970C2" w:rsidRDefault="002A68EC" w:rsidP="005B57B9">
            <w:pPr>
              <w:rPr>
                <w:sz w:val="20"/>
                <w:szCs w:val="20"/>
              </w:rPr>
            </w:pPr>
            <w:r w:rsidRPr="000970C2">
              <w:rPr>
                <w:sz w:val="20"/>
                <w:szCs w:val="20"/>
              </w:rPr>
              <w:t>Вологодская область</w:t>
            </w:r>
          </w:p>
        </w:tc>
        <w:tc>
          <w:tcPr>
            <w:tcW w:w="575" w:type="pct"/>
            <w:vAlign w:val="center"/>
          </w:tcPr>
          <w:p w14:paraId="7BF067B0"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50C6C73E" w14:textId="77777777" w:rsidR="002A68EC" w:rsidRPr="00DD387B" w:rsidRDefault="002A68EC" w:rsidP="005B57B9">
            <w:pPr>
              <w:jc w:val="center"/>
              <w:rPr>
                <w:sz w:val="20"/>
                <w:szCs w:val="20"/>
              </w:rPr>
            </w:pPr>
            <w:r w:rsidRPr="00DD387B">
              <w:rPr>
                <w:sz w:val="20"/>
                <w:szCs w:val="20"/>
              </w:rPr>
              <w:t>3В1</w:t>
            </w:r>
          </w:p>
        </w:tc>
        <w:tc>
          <w:tcPr>
            <w:tcW w:w="335" w:type="pct"/>
            <w:shd w:val="clear" w:color="auto" w:fill="auto"/>
            <w:vAlign w:val="center"/>
          </w:tcPr>
          <w:p w14:paraId="74D67C8C"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6374FDB2" w14:textId="77777777" w:rsidR="002A68EC" w:rsidRPr="00DD387B" w:rsidRDefault="002A68EC" w:rsidP="005B57B9">
            <w:pPr>
              <w:jc w:val="center"/>
              <w:rPr>
                <w:sz w:val="20"/>
                <w:szCs w:val="20"/>
              </w:rPr>
            </w:pPr>
            <w:r w:rsidRPr="00DD387B">
              <w:rPr>
                <w:sz w:val="20"/>
                <w:szCs w:val="20"/>
              </w:rPr>
              <w:t>3В1</w:t>
            </w:r>
          </w:p>
        </w:tc>
        <w:tc>
          <w:tcPr>
            <w:tcW w:w="336" w:type="pct"/>
            <w:shd w:val="clear" w:color="auto" w:fill="auto"/>
            <w:vAlign w:val="center"/>
          </w:tcPr>
          <w:p w14:paraId="1A3572A7"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0F7C341B" w14:textId="77777777" w:rsidR="002A68EC" w:rsidRPr="00DD387B" w:rsidRDefault="002A68EC" w:rsidP="005B57B9">
            <w:pPr>
              <w:jc w:val="center"/>
              <w:rPr>
                <w:sz w:val="20"/>
                <w:szCs w:val="20"/>
              </w:rPr>
            </w:pPr>
            <w:r w:rsidRPr="00DD387B">
              <w:rPr>
                <w:sz w:val="20"/>
                <w:szCs w:val="20"/>
              </w:rPr>
              <w:t>3В1</w:t>
            </w:r>
          </w:p>
        </w:tc>
        <w:tc>
          <w:tcPr>
            <w:tcW w:w="341" w:type="pct"/>
            <w:shd w:val="clear" w:color="auto" w:fill="auto"/>
            <w:vAlign w:val="center"/>
          </w:tcPr>
          <w:p w14:paraId="2AE7B592"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162D59A4" w14:textId="77777777" w:rsidR="002A68EC" w:rsidRPr="00DD387B" w:rsidRDefault="002A68EC" w:rsidP="005B57B9">
            <w:pPr>
              <w:jc w:val="center"/>
              <w:rPr>
                <w:sz w:val="20"/>
                <w:szCs w:val="20"/>
              </w:rPr>
            </w:pPr>
            <w:r w:rsidRPr="00DD387B">
              <w:rPr>
                <w:sz w:val="20"/>
                <w:szCs w:val="20"/>
              </w:rPr>
              <w:t>3В1</w:t>
            </w:r>
          </w:p>
        </w:tc>
        <w:tc>
          <w:tcPr>
            <w:tcW w:w="333" w:type="pct"/>
            <w:vAlign w:val="center"/>
          </w:tcPr>
          <w:p w14:paraId="64D49383" w14:textId="77777777" w:rsidR="002A68EC" w:rsidRPr="00572F6D" w:rsidRDefault="002A68EC" w:rsidP="005B57B9">
            <w:pPr>
              <w:jc w:val="center"/>
              <w:rPr>
                <w:sz w:val="20"/>
                <w:szCs w:val="20"/>
              </w:rPr>
            </w:pPr>
            <w:r w:rsidRPr="00572F6D">
              <w:rPr>
                <w:sz w:val="20"/>
                <w:szCs w:val="20"/>
              </w:rPr>
              <w:t>2B</w:t>
            </w:r>
          </w:p>
        </w:tc>
      </w:tr>
      <w:tr w:rsidR="002A68EC" w:rsidRPr="00DD387B" w14:paraId="5F721D41" w14:textId="77777777" w:rsidTr="000970C2">
        <w:trPr>
          <w:trHeight w:val="249"/>
        </w:trPr>
        <w:tc>
          <w:tcPr>
            <w:tcW w:w="1781" w:type="pct"/>
            <w:shd w:val="clear" w:color="auto" w:fill="auto"/>
            <w:vAlign w:val="center"/>
            <w:hideMark/>
          </w:tcPr>
          <w:p w14:paraId="11104255" w14:textId="77777777" w:rsidR="002A68EC" w:rsidRPr="000970C2" w:rsidRDefault="002A68EC" w:rsidP="005B57B9">
            <w:pPr>
              <w:rPr>
                <w:sz w:val="20"/>
                <w:szCs w:val="20"/>
              </w:rPr>
            </w:pPr>
            <w:r w:rsidRPr="000970C2">
              <w:rPr>
                <w:sz w:val="20"/>
                <w:szCs w:val="20"/>
              </w:rPr>
              <w:lastRenderedPageBreak/>
              <w:t>Калининградская область</w:t>
            </w:r>
          </w:p>
        </w:tc>
        <w:tc>
          <w:tcPr>
            <w:tcW w:w="575" w:type="pct"/>
            <w:vAlign w:val="center"/>
          </w:tcPr>
          <w:p w14:paraId="37CD80C2"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61D1700F" w14:textId="77777777" w:rsidR="002A68EC" w:rsidRPr="00DD387B" w:rsidRDefault="002A68EC" w:rsidP="005B57B9">
            <w:pPr>
              <w:jc w:val="center"/>
              <w:rPr>
                <w:sz w:val="20"/>
                <w:szCs w:val="20"/>
              </w:rPr>
            </w:pPr>
            <w:r w:rsidRPr="00DD387B">
              <w:rPr>
                <w:sz w:val="20"/>
                <w:szCs w:val="20"/>
              </w:rPr>
              <w:t>3В1</w:t>
            </w:r>
          </w:p>
        </w:tc>
        <w:tc>
          <w:tcPr>
            <w:tcW w:w="335" w:type="pct"/>
            <w:shd w:val="clear" w:color="auto" w:fill="auto"/>
            <w:vAlign w:val="center"/>
          </w:tcPr>
          <w:p w14:paraId="3AC4EAA2"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2F6A1402" w14:textId="77777777" w:rsidR="002A68EC" w:rsidRPr="00DD387B" w:rsidRDefault="002A68EC" w:rsidP="005B57B9">
            <w:pPr>
              <w:jc w:val="center"/>
              <w:rPr>
                <w:sz w:val="20"/>
                <w:szCs w:val="20"/>
              </w:rPr>
            </w:pPr>
            <w:r w:rsidRPr="00DD387B">
              <w:rPr>
                <w:sz w:val="20"/>
                <w:szCs w:val="20"/>
              </w:rPr>
              <w:t>3В1</w:t>
            </w:r>
          </w:p>
        </w:tc>
        <w:tc>
          <w:tcPr>
            <w:tcW w:w="336" w:type="pct"/>
            <w:shd w:val="clear" w:color="auto" w:fill="auto"/>
            <w:vAlign w:val="center"/>
          </w:tcPr>
          <w:p w14:paraId="138E4B53"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54EC6447" w14:textId="77777777" w:rsidR="002A68EC" w:rsidRPr="00DD387B" w:rsidRDefault="002A68EC" w:rsidP="005B57B9">
            <w:pPr>
              <w:jc w:val="center"/>
              <w:rPr>
                <w:sz w:val="20"/>
                <w:szCs w:val="20"/>
              </w:rPr>
            </w:pPr>
            <w:r w:rsidRPr="00DD387B">
              <w:rPr>
                <w:sz w:val="20"/>
                <w:szCs w:val="20"/>
              </w:rPr>
              <w:t>3В1</w:t>
            </w:r>
          </w:p>
        </w:tc>
        <w:tc>
          <w:tcPr>
            <w:tcW w:w="341" w:type="pct"/>
            <w:shd w:val="clear" w:color="auto" w:fill="auto"/>
            <w:vAlign w:val="center"/>
          </w:tcPr>
          <w:p w14:paraId="0BCFC952"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3D6AF3E1" w14:textId="77777777" w:rsidR="002A68EC" w:rsidRPr="00DD387B" w:rsidRDefault="002A68EC" w:rsidP="005B57B9">
            <w:pPr>
              <w:jc w:val="center"/>
              <w:rPr>
                <w:sz w:val="20"/>
                <w:szCs w:val="20"/>
              </w:rPr>
            </w:pPr>
            <w:r w:rsidRPr="00DD387B">
              <w:rPr>
                <w:sz w:val="20"/>
                <w:szCs w:val="20"/>
              </w:rPr>
              <w:t>3В1</w:t>
            </w:r>
          </w:p>
        </w:tc>
        <w:tc>
          <w:tcPr>
            <w:tcW w:w="333" w:type="pct"/>
            <w:vAlign w:val="center"/>
          </w:tcPr>
          <w:p w14:paraId="4B1AD535" w14:textId="77777777" w:rsidR="002A68EC" w:rsidRPr="00572F6D" w:rsidRDefault="002A68EC" w:rsidP="005B57B9">
            <w:pPr>
              <w:jc w:val="center"/>
              <w:rPr>
                <w:sz w:val="20"/>
                <w:szCs w:val="20"/>
              </w:rPr>
            </w:pPr>
            <w:r w:rsidRPr="00572F6D">
              <w:rPr>
                <w:sz w:val="20"/>
                <w:szCs w:val="20"/>
              </w:rPr>
              <w:t>1С</w:t>
            </w:r>
          </w:p>
        </w:tc>
      </w:tr>
      <w:tr w:rsidR="002A68EC" w:rsidRPr="00DD387B" w14:paraId="06D11601" w14:textId="77777777" w:rsidTr="000970C2">
        <w:trPr>
          <w:trHeight w:val="249"/>
        </w:trPr>
        <w:tc>
          <w:tcPr>
            <w:tcW w:w="1781" w:type="pct"/>
            <w:shd w:val="clear" w:color="auto" w:fill="auto"/>
            <w:vAlign w:val="center"/>
            <w:hideMark/>
          </w:tcPr>
          <w:p w14:paraId="37D93FFF" w14:textId="77777777" w:rsidR="002A68EC" w:rsidRPr="000970C2" w:rsidRDefault="002A68EC" w:rsidP="005B57B9">
            <w:pPr>
              <w:rPr>
                <w:sz w:val="20"/>
                <w:szCs w:val="20"/>
              </w:rPr>
            </w:pPr>
            <w:r w:rsidRPr="000970C2">
              <w:rPr>
                <w:sz w:val="20"/>
                <w:szCs w:val="20"/>
              </w:rPr>
              <w:t>Ленинградская область</w:t>
            </w:r>
          </w:p>
        </w:tc>
        <w:tc>
          <w:tcPr>
            <w:tcW w:w="575" w:type="pct"/>
            <w:vAlign w:val="center"/>
          </w:tcPr>
          <w:p w14:paraId="2478FD5E"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509CCFEC" w14:textId="77777777" w:rsidR="002A68EC" w:rsidRPr="00DD387B" w:rsidRDefault="002A68EC" w:rsidP="005B57B9">
            <w:pPr>
              <w:jc w:val="center"/>
              <w:rPr>
                <w:sz w:val="20"/>
                <w:szCs w:val="20"/>
              </w:rPr>
            </w:pPr>
            <w:r w:rsidRPr="00DD387B">
              <w:rPr>
                <w:sz w:val="20"/>
                <w:szCs w:val="20"/>
              </w:rPr>
              <w:t>3А1</w:t>
            </w:r>
          </w:p>
        </w:tc>
        <w:tc>
          <w:tcPr>
            <w:tcW w:w="335" w:type="pct"/>
            <w:shd w:val="clear" w:color="auto" w:fill="auto"/>
            <w:vAlign w:val="center"/>
          </w:tcPr>
          <w:p w14:paraId="2AE1633B" w14:textId="77777777" w:rsidR="002A68EC" w:rsidRPr="00DD387B" w:rsidRDefault="002A68EC" w:rsidP="005B57B9">
            <w:pPr>
              <w:jc w:val="center"/>
              <w:rPr>
                <w:sz w:val="20"/>
                <w:szCs w:val="20"/>
              </w:rPr>
            </w:pPr>
            <w:r w:rsidRPr="00DD387B">
              <w:rPr>
                <w:sz w:val="20"/>
                <w:szCs w:val="20"/>
              </w:rPr>
              <w:t>3А1</w:t>
            </w:r>
          </w:p>
        </w:tc>
        <w:tc>
          <w:tcPr>
            <w:tcW w:w="313" w:type="pct"/>
            <w:shd w:val="clear" w:color="auto" w:fill="auto"/>
            <w:vAlign w:val="center"/>
          </w:tcPr>
          <w:p w14:paraId="23A8A7C0" w14:textId="77777777" w:rsidR="002A68EC" w:rsidRPr="00DD387B" w:rsidRDefault="002A68EC" w:rsidP="005B57B9">
            <w:pPr>
              <w:jc w:val="center"/>
              <w:rPr>
                <w:sz w:val="20"/>
                <w:szCs w:val="20"/>
              </w:rPr>
            </w:pPr>
            <w:r w:rsidRPr="00DD387B">
              <w:rPr>
                <w:sz w:val="20"/>
                <w:szCs w:val="20"/>
              </w:rPr>
              <w:t>3А1</w:t>
            </w:r>
          </w:p>
        </w:tc>
        <w:tc>
          <w:tcPr>
            <w:tcW w:w="336" w:type="pct"/>
            <w:shd w:val="clear" w:color="auto" w:fill="auto"/>
            <w:vAlign w:val="center"/>
          </w:tcPr>
          <w:p w14:paraId="18383802" w14:textId="77777777" w:rsidR="002A68EC" w:rsidRPr="00DD387B" w:rsidRDefault="002A68EC" w:rsidP="005B57B9">
            <w:pPr>
              <w:jc w:val="center"/>
              <w:rPr>
                <w:sz w:val="20"/>
                <w:szCs w:val="20"/>
              </w:rPr>
            </w:pPr>
            <w:r w:rsidRPr="00DD387B">
              <w:rPr>
                <w:sz w:val="20"/>
                <w:szCs w:val="20"/>
              </w:rPr>
              <w:t>3А1</w:t>
            </w:r>
          </w:p>
        </w:tc>
        <w:tc>
          <w:tcPr>
            <w:tcW w:w="313" w:type="pct"/>
            <w:shd w:val="clear" w:color="auto" w:fill="auto"/>
            <w:vAlign w:val="center"/>
          </w:tcPr>
          <w:p w14:paraId="3FC9749A" w14:textId="77777777" w:rsidR="002A68EC" w:rsidRPr="00DD387B" w:rsidRDefault="002A68EC" w:rsidP="005B57B9">
            <w:pPr>
              <w:jc w:val="center"/>
              <w:rPr>
                <w:sz w:val="20"/>
                <w:szCs w:val="20"/>
              </w:rPr>
            </w:pPr>
            <w:r w:rsidRPr="00DD387B">
              <w:rPr>
                <w:sz w:val="20"/>
                <w:szCs w:val="20"/>
              </w:rPr>
              <w:t>3А1</w:t>
            </w:r>
          </w:p>
        </w:tc>
        <w:tc>
          <w:tcPr>
            <w:tcW w:w="341" w:type="pct"/>
            <w:shd w:val="clear" w:color="auto" w:fill="auto"/>
            <w:vAlign w:val="center"/>
          </w:tcPr>
          <w:p w14:paraId="2E8B038D" w14:textId="77777777" w:rsidR="002A68EC" w:rsidRPr="00DD387B" w:rsidRDefault="002A68EC" w:rsidP="005B57B9">
            <w:pPr>
              <w:jc w:val="center"/>
              <w:rPr>
                <w:sz w:val="20"/>
                <w:szCs w:val="20"/>
              </w:rPr>
            </w:pPr>
            <w:r w:rsidRPr="00DD387B">
              <w:rPr>
                <w:sz w:val="20"/>
                <w:szCs w:val="20"/>
              </w:rPr>
              <w:t>3А1</w:t>
            </w:r>
          </w:p>
        </w:tc>
        <w:tc>
          <w:tcPr>
            <w:tcW w:w="313" w:type="pct"/>
            <w:shd w:val="clear" w:color="auto" w:fill="auto"/>
            <w:vAlign w:val="center"/>
          </w:tcPr>
          <w:p w14:paraId="2613F644" w14:textId="77777777" w:rsidR="002A68EC" w:rsidRPr="00DD387B" w:rsidRDefault="002A68EC" w:rsidP="005B57B9">
            <w:pPr>
              <w:jc w:val="center"/>
              <w:rPr>
                <w:sz w:val="20"/>
                <w:szCs w:val="20"/>
              </w:rPr>
            </w:pPr>
            <w:r w:rsidRPr="00DD387B">
              <w:rPr>
                <w:sz w:val="20"/>
                <w:szCs w:val="20"/>
              </w:rPr>
              <w:t>3А1</w:t>
            </w:r>
          </w:p>
        </w:tc>
        <w:tc>
          <w:tcPr>
            <w:tcW w:w="333" w:type="pct"/>
            <w:vAlign w:val="center"/>
          </w:tcPr>
          <w:p w14:paraId="66DB5176" w14:textId="77777777" w:rsidR="002A68EC" w:rsidRPr="00572F6D" w:rsidRDefault="002A68EC" w:rsidP="005B57B9">
            <w:pPr>
              <w:jc w:val="center"/>
              <w:rPr>
                <w:sz w:val="20"/>
                <w:szCs w:val="20"/>
              </w:rPr>
            </w:pPr>
            <w:r w:rsidRPr="00572F6D">
              <w:rPr>
                <w:sz w:val="20"/>
                <w:szCs w:val="20"/>
              </w:rPr>
              <w:t>2A</w:t>
            </w:r>
          </w:p>
        </w:tc>
      </w:tr>
      <w:tr w:rsidR="002A68EC" w:rsidRPr="00DD387B" w14:paraId="0F21A18D" w14:textId="77777777" w:rsidTr="000970C2">
        <w:trPr>
          <w:trHeight w:val="249"/>
        </w:trPr>
        <w:tc>
          <w:tcPr>
            <w:tcW w:w="1781" w:type="pct"/>
            <w:shd w:val="clear" w:color="auto" w:fill="auto"/>
            <w:vAlign w:val="center"/>
            <w:hideMark/>
          </w:tcPr>
          <w:p w14:paraId="1E45DAB0" w14:textId="77777777" w:rsidR="002A68EC" w:rsidRPr="000970C2" w:rsidRDefault="002A68EC" w:rsidP="005B57B9">
            <w:pPr>
              <w:rPr>
                <w:sz w:val="20"/>
                <w:szCs w:val="20"/>
              </w:rPr>
            </w:pPr>
            <w:r w:rsidRPr="000970C2">
              <w:rPr>
                <w:sz w:val="20"/>
                <w:szCs w:val="20"/>
              </w:rPr>
              <w:t>Мурманская область</w:t>
            </w:r>
          </w:p>
        </w:tc>
        <w:tc>
          <w:tcPr>
            <w:tcW w:w="575" w:type="pct"/>
            <w:vAlign w:val="center"/>
          </w:tcPr>
          <w:p w14:paraId="78E35FDC" w14:textId="77777777" w:rsidR="002A68EC" w:rsidRPr="00DD387B" w:rsidRDefault="002A68EC" w:rsidP="005B57B9">
            <w:pPr>
              <w:jc w:val="center"/>
              <w:rPr>
                <w:sz w:val="20"/>
                <w:szCs w:val="20"/>
              </w:rPr>
            </w:pPr>
            <w:r w:rsidRPr="00DD387B">
              <w:rPr>
                <w:sz w:val="20"/>
                <w:szCs w:val="20"/>
              </w:rPr>
              <w:t>3В1</w:t>
            </w:r>
          </w:p>
        </w:tc>
        <w:tc>
          <w:tcPr>
            <w:tcW w:w="360" w:type="pct"/>
            <w:vAlign w:val="center"/>
          </w:tcPr>
          <w:p w14:paraId="45E17787" w14:textId="77777777" w:rsidR="002A68EC" w:rsidRPr="00DD387B" w:rsidRDefault="002A68EC" w:rsidP="005B57B9">
            <w:pPr>
              <w:jc w:val="center"/>
              <w:rPr>
                <w:sz w:val="20"/>
                <w:szCs w:val="20"/>
              </w:rPr>
            </w:pPr>
            <w:r w:rsidRPr="00DD387B">
              <w:rPr>
                <w:sz w:val="20"/>
                <w:szCs w:val="20"/>
              </w:rPr>
              <w:t>3В1</w:t>
            </w:r>
          </w:p>
        </w:tc>
        <w:tc>
          <w:tcPr>
            <w:tcW w:w="335" w:type="pct"/>
            <w:shd w:val="clear" w:color="auto" w:fill="auto"/>
            <w:vAlign w:val="center"/>
          </w:tcPr>
          <w:p w14:paraId="75B35294" w14:textId="77777777" w:rsidR="002A68EC" w:rsidRPr="00DD387B" w:rsidRDefault="002A68EC" w:rsidP="005B57B9">
            <w:pPr>
              <w:jc w:val="center"/>
              <w:rPr>
                <w:sz w:val="20"/>
                <w:szCs w:val="20"/>
              </w:rPr>
            </w:pPr>
            <w:r w:rsidRPr="00DD387B">
              <w:rPr>
                <w:sz w:val="20"/>
                <w:szCs w:val="20"/>
              </w:rPr>
              <w:t>3С1</w:t>
            </w:r>
          </w:p>
        </w:tc>
        <w:tc>
          <w:tcPr>
            <w:tcW w:w="313" w:type="pct"/>
            <w:shd w:val="clear" w:color="auto" w:fill="auto"/>
            <w:vAlign w:val="center"/>
          </w:tcPr>
          <w:p w14:paraId="7B73DE1D" w14:textId="77777777" w:rsidR="002A68EC" w:rsidRPr="00DD387B" w:rsidRDefault="002A68EC" w:rsidP="005B57B9">
            <w:pPr>
              <w:jc w:val="center"/>
              <w:rPr>
                <w:sz w:val="20"/>
                <w:szCs w:val="20"/>
              </w:rPr>
            </w:pPr>
            <w:r w:rsidRPr="00DD387B">
              <w:rPr>
                <w:sz w:val="20"/>
                <w:szCs w:val="20"/>
              </w:rPr>
              <w:t>3В1</w:t>
            </w:r>
          </w:p>
        </w:tc>
        <w:tc>
          <w:tcPr>
            <w:tcW w:w="336" w:type="pct"/>
            <w:shd w:val="clear" w:color="auto" w:fill="auto"/>
            <w:vAlign w:val="center"/>
          </w:tcPr>
          <w:p w14:paraId="271D0363"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1F17A264" w14:textId="77777777" w:rsidR="002A68EC" w:rsidRPr="00DD387B" w:rsidRDefault="002A68EC" w:rsidP="005B57B9">
            <w:pPr>
              <w:jc w:val="center"/>
              <w:rPr>
                <w:sz w:val="20"/>
                <w:szCs w:val="20"/>
              </w:rPr>
            </w:pPr>
            <w:r w:rsidRPr="00DD387B">
              <w:rPr>
                <w:sz w:val="20"/>
                <w:szCs w:val="20"/>
              </w:rPr>
              <w:t>3В1</w:t>
            </w:r>
          </w:p>
        </w:tc>
        <w:tc>
          <w:tcPr>
            <w:tcW w:w="341" w:type="pct"/>
            <w:shd w:val="clear" w:color="auto" w:fill="auto"/>
            <w:vAlign w:val="center"/>
          </w:tcPr>
          <w:p w14:paraId="68BD9D5C" w14:textId="77777777" w:rsidR="002A68EC" w:rsidRPr="00DD387B" w:rsidRDefault="002A68EC" w:rsidP="005B57B9">
            <w:pPr>
              <w:jc w:val="center"/>
              <w:rPr>
                <w:sz w:val="20"/>
                <w:szCs w:val="20"/>
              </w:rPr>
            </w:pPr>
            <w:r w:rsidRPr="00DD387B">
              <w:rPr>
                <w:sz w:val="20"/>
                <w:szCs w:val="20"/>
              </w:rPr>
              <w:t>3В1</w:t>
            </w:r>
          </w:p>
        </w:tc>
        <w:tc>
          <w:tcPr>
            <w:tcW w:w="313" w:type="pct"/>
            <w:shd w:val="clear" w:color="auto" w:fill="auto"/>
            <w:vAlign w:val="center"/>
          </w:tcPr>
          <w:p w14:paraId="4D4AB3C1" w14:textId="77777777" w:rsidR="002A68EC" w:rsidRPr="00DD387B" w:rsidRDefault="002A68EC" w:rsidP="005B57B9">
            <w:pPr>
              <w:jc w:val="center"/>
              <w:rPr>
                <w:sz w:val="20"/>
                <w:szCs w:val="20"/>
              </w:rPr>
            </w:pPr>
            <w:r w:rsidRPr="00DD387B">
              <w:rPr>
                <w:sz w:val="20"/>
                <w:szCs w:val="20"/>
              </w:rPr>
              <w:t>3В1</w:t>
            </w:r>
          </w:p>
        </w:tc>
        <w:tc>
          <w:tcPr>
            <w:tcW w:w="333" w:type="pct"/>
            <w:vAlign w:val="center"/>
          </w:tcPr>
          <w:p w14:paraId="45DECB14" w14:textId="77777777" w:rsidR="002A68EC" w:rsidRPr="00572F6D" w:rsidRDefault="002A68EC" w:rsidP="005B57B9">
            <w:pPr>
              <w:jc w:val="center"/>
              <w:rPr>
                <w:sz w:val="20"/>
                <w:szCs w:val="20"/>
              </w:rPr>
            </w:pPr>
            <w:r w:rsidRPr="00572F6D">
              <w:rPr>
                <w:sz w:val="20"/>
                <w:szCs w:val="20"/>
              </w:rPr>
              <w:t>2A</w:t>
            </w:r>
          </w:p>
        </w:tc>
      </w:tr>
      <w:tr w:rsidR="002A68EC" w:rsidRPr="00DD387B" w14:paraId="54955D78" w14:textId="77777777" w:rsidTr="000970C2">
        <w:trPr>
          <w:trHeight w:val="249"/>
        </w:trPr>
        <w:tc>
          <w:tcPr>
            <w:tcW w:w="1781" w:type="pct"/>
            <w:shd w:val="clear" w:color="auto" w:fill="auto"/>
            <w:vAlign w:val="center"/>
            <w:hideMark/>
          </w:tcPr>
          <w:p w14:paraId="183F4530" w14:textId="77777777" w:rsidR="002A68EC" w:rsidRPr="000970C2" w:rsidRDefault="002A68EC" w:rsidP="005B57B9">
            <w:pPr>
              <w:rPr>
                <w:sz w:val="20"/>
                <w:szCs w:val="20"/>
              </w:rPr>
            </w:pPr>
            <w:r w:rsidRPr="000970C2">
              <w:rPr>
                <w:sz w:val="20"/>
                <w:szCs w:val="20"/>
              </w:rPr>
              <w:t>Новгородская область</w:t>
            </w:r>
          </w:p>
        </w:tc>
        <w:tc>
          <w:tcPr>
            <w:tcW w:w="575" w:type="pct"/>
            <w:vAlign w:val="center"/>
          </w:tcPr>
          <w:p w14:paraId="4E4E074C" w14:textId="77777777" w:rsidR="002A68EC" w:rsidRPr="00DD387B" w:rsidRDefault="002A68EC" w:rsidP="005B57B9">
            <w:pPr>
              <w:jc w:val="center"/>
              <w:rPr>
                <w:sz w:val="20"/>
                <w:szCs w:val="20"/>
              </w:rPr>
            </w:pPr>
            <w:r w:rsidRPr="00DD387B">
              <w:rPr>
                <w:sz w:val="20"/>
                <w:szCs w:val="20"/>
              </w:rPr>
              <w:t>3В2</w:t>
            </w:r>
          </w:p>
        </w:tc>
        <w:tc>
          <w:tcPr>
            <w:tcW w:w="360" w:type="pct"/>
            <w:vAlign w:val="center"/>
          </w:tcPr>
          <w:p w14:paraId="227AC5AE" w14:textId="77777777" w:rsidR="002A68EC" w:rsidRPr="00DD387B" w:rsidRDefault="002A68EC" w:rsidP="005B57B9">
            <w:pPr>
              <w:jc w:val="center"/>
              <w:rPr>
                <w:sz w:val="20"/>
                <w:szCs w:val="20"/>
              </w:rPr>
            </w:pPr>
            <w:r w:rsidRPr="00DD387B">
              <w:rPr>
                <w:sz w:val="20"/>
                <w:szCs w:val="20"/>
              </w:rPr>
              <w:t>3В2</w:t>
            </w:r>
          </w:p>
        </w:tc>
        <w:tc>
          <w:tcPr>
            <w:tcW w:w="335" w:type="pct"/>
            <w:shd w:val="clear" w:color="auto" w:fill="auto"/>
            <w:vAlign w:val="center"/>
          </w:tcPr>
          <w:p w14:paraId="5AFE5A3C"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6AD88836" w14:textId="77777777" w:rsidR="002A68EC" w:rsidRPr="00DD387B" w:rsidRDefault="002A68EC" w:rsidP="005B57B9">
            <w:pPr>
              <w:jc w:val="center"/>
              <w:rPr>
                <w:sz w:val="20"/>
                <w:szCs w:val="20"/>
              </w:rPr>
            </w:pPr>
            <w:r w:rsidRPr="00DD387B">
              <w:rPr>
                <w:sz w:val="20"/>
                <w:szCs w:val="20"/>
              </w:rPr>
              <w:t>3В2</w:t>
            </w:r>
          </w:p>
        </w:tc>
        <w:tc>
          <w:tcPr>
            <w:tcW w:w="336" w:type="pct"/>
            <w:shd w:val="clear" w:color="auto" w:fill="auto"/>
            <w:vAlign w:val="center"/>
          </w:tcPr>
          <w:p w14:paraId="0FEE6659"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47D91902" w14:textId="77777777" w:rsidR="002A68EC" w:rsidRPr="00DD387B" w:rsidRDefault="002A68EC" w:rsidP="005B57B9">
            <w:pPr>
              <w:jc w:val="center"/>
              <w:rPr>
                <w:sz w:val="20"/>
                <w:szCs w:val="20"/>
              </w:rPr>
            </w:pPr>
            <w:r w:rsidRPr="00DD387B">
              <w:rPr>
                <w:sz w:val="20"/>
                <w:szCs w:val="20"/>
              </w:rPr>
              <w:t>3В2</w:t>
            </w:r>
          </w:p>
        </w:tc>
        <w:tc>
          <w:tcPr>
            <w:tcW w:w="341" w:type="pct"/>
            <w:shd w:val="clear" w:color="auto" w:fill="auto"/>
            <w:vAlign w:val="center"/>
          </w:tcPr>
          <w:p w14:paraId="6EA12FCD"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38B3AFA7" w14:textId="77777777" w:rsidR="002A68EC" w:rsidRPr="00DD387B" w:rsidRDefault="002A68EC" w:rsidP="005B57B9">
            <w:pPr>
              <w:jc w:val="center"/>
              <w:rPr>
                <w:sz w:val="20"/>
                <w:szCs w:val="20"/>
              </w:rPr>
            </w:pPr>
            <w:r w:rsidRPr="00DD387B">
              <w:rPr>
                <w:sz w:val="20"/>
                <w:szCs w:val="20"/>
              </w:rPr>
              <w:t>3В2</w:t>
            </w:r>
          </w:p>
        </w:tc>
        <w:tc>
          <w:tcPr>
            <w:tcW w:w="333" w:type="pct"/>
            <w:vAlign w:val="center"/>
          </w:tcPr>
          <w:p w14:paraId="60666DF6" w14:textId="77777777" w:rsidR="002A68EC" w:rsidRPr="00572F6D" w:rsidRDefault="002A68EC" w:rsidP="005B57B9">
            <w:pPr>
              <w:jc w:val="center"/>
              <w:rPr>
                <w:sz w:val="20"/>
                <w:szCs w:val="20"/>
              </w:rPr>
            </w:pPr>
            <w:r w:rsidRPr="00572F6D">
              <w:rPr>
                <w:sz w:val="20"/>
                <w:szCs w:val="20"/>
              </w:rPr>
              <w:t>2B</w:t>
            </w:r>
          </w:p>
        </w:tc>
      </w:tr>
      <w:tr w:rsidR="002A68EC" w:rsidRPr="00DD387B" w14:paraId="49C710AB" w14:textId="77777777" w:rsidTr="000970C2">
        <w:trPr>
          <w:trHeight w:val="249"/>
        </w:trPr>
        <w:tc>
          <w:tcPr>
            <w:tcW w:w="1781" w:type="pct"/>
            <w:shd w:val="clear" w:color="auto" w:fill="auto"/>
            <w:vAlign w:val="center"/>
            <w:hideMark/>
          </w:tcPr>
          <w:p w14:paraId="012F9C0A" w14:textId="77777777" w:rsidR="002A68EC" w:rsidRPr="000970C2" w:rsidRDefault="002A68EC" w:rsidP="005B57B9">
            <w:pPr>
              <w:rPr>
                <w:sz w:val="20"/>
                <w:szCs w:val="20"/>
              </w:rPr>
            </w:pPr>
            <w:r w:rsidRPr="000970C2">
              <w:rPr>
                <w:sz w:val="20"/>
                <w:szCs w:val="20"/>
              </w:rPr>
              <w:t>Псковская область</w:t>
            </w:r>
          </w:p>
        </w:tc>
        <w:tc>
          <w:tcPr>
            <w:tcW w:w="575" w:type="pct"/>
            <w:vAlign w:val="center"/>
          </w:tcPr>
          <w:p w14:paraId="1A81DE23" w14:textId="77777777" w:rsidR="002A68EC" w:rsidRPr="00DD387B" w:rsidRDefault="002A68EC" w:rsidP="005B57B9">
            <w:pPr>
              <w:jc w:val="center"/>
              <w:rPr>
                <w:sz w:val="20"/>
                <w:szCs w:val="20"/>
              </w:rPr>
            </w:pPr>
            <w:r w:rsidRPr="00DD387B">
              <w:rPr>
                <w:sz w:val="20"/>
                <w:szCs w:val="20"/>
              </w:rPr>
              <w:t>3В2</w:t>
            </w:r>
          </w:p>
        </w:tc>
        <w:tc>
          <w:tcPr>
            <w:tcW w:w="360" w:type="pct"/>
            <w:vAlign w:val="center"/>
          </w:tcPr>
          <w:p w14:paraId="0333A888" w14:textId="77777777" w:rsidR="002A68EC" w:rsidRPr="00DD387B" w:rsidRDefault="002A68EC" w:rsidP="005B57B9">
            <w:pPr>
              <w:jc w:val="center"/>
              <w:rPr>
                <w:sz w:val="20"/>
                <w:szCs w:val="20"/>
              </w:rPr>
            </w:pPr>
            <w:r w:rsidRPr="00DD387B">
              <w:rPr>
                <w:sz w:val="20"/>
                <w:szCs w:val="20"/>
              </w:rPr>
              <w:t>3В2</w:t>
            </w:r>
          </w:p>
        </w:tc>
        <w:tc>
          <w:tcPr>
            <w:tcW w:w="335" w:type="pct"/>
            <w:shd w:val="clear" w:color="auto" w:fill="auto"/>
            <w:vAlign w:val="center"/>
          </w:tcPr>
          <w:p w14:paraId="6FD510C7"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5BF1A0A9" w14:textId="77777777" w:rsidR="002A68EC" w:rsidRPr="00DD387B" w:rsidRDefault="002A68EC" w:rsidP="005B57B9">
            <w:pPr>
              <w:jc w:val="center"/>
              <w:rPr>
                <w:sz w:val="20"/>
                <w:szCs w:val="20"/>
              </w:rPr>
            </w:pPr>
            <w:r w:rsidRPr="00DD387B">
              <w:rPr>
                <w:sz w:val="20"/>
                <w:szCs w:val="20"/>
              </w:rPr>
              <w:t>3В2</w:t>
            </w:r>
          </w:p>
        </w:tc>
        <w:tc>
          <w:tcPr>
            <w:tcW w:w="336" w:type="pct"/>
            <w:shd w:val="clear" w:color="auto" w:fill="auto"/>
            <w:vAlign w:val="center"/>
          </w:tcPr>
          <w:p w14:paraId="5FAD5E04"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18FCAB81" w14:textId="77777777" w:rsidR="002A68EC" w:rsidRPr="00DD387B" w:rsidRDefault="002A68EC" w:rsidP="005B57B9">
            <w:pPr>
              <w:jc w:val="center"/>
              <w:rPr>
                <w:sz w:val="20"/>
                <w:szCs w:val="20"/>
              </w:rPr>
            </w:pPr>
            <w:r w:rsidRPr="00DD387B">
              <w:rPr>
                <w:sz w:val="20"/>
                <w:szCs w:val="20"/>
              </w:rPr>
              <w:t>3В2</w:t>
            </w:r>
          </w:p>
        </w:tc>
        <w:tc>
          <w:tcPr>
            <w:tcW w:w="341" w:type="pct"/>
            <w:shd w:val="clear" w:color="auto" w:fill="auto"/>
            <w:vAlign w:val="center"/>
          </w:tcPr>
          <w:p w14:paraId="304C247E" w14:textId="77777777" w:rsidR="002A68EC" w:rsidRPr="00DD387B" w:rsidRDefault="002A68EC" w:rsidP="005B57B9">
            <w:pPr>
              <w:jc w:val="center"/>
              <w:rPr>
                <w:sz w:val="20"/>
                <w:szCs w:val="20"/>
              </w:rPr>
            </w:pPr>
            <w:r w:rsidRPr="00DD387B">
              <w:rPr>
                <w:sz w:val="20"/>
                <w:szCs w:val="20"/>
              </w:rPr>
              <w:t>3В2</w:t>
            </w:r>
          </w:p>
        </w:tc>
        <w:tc>
          <w:tcPr>
            <w:tcW w:w="313" w:type="pct"/>
            <w:shd w:val="clear" w:color="auto" w:fill="auto"/>
            <w:vAlign w:val="center"/>
          </w:tcPr>
          <w:p w14:paraId="7420CB30" w14:textId="77777777" w:rsidR="002A68EC" w:rsidRPr="00DD387B" w:rsidRDefault="002A68EC" w:rsidP="005B57B9">
            <w:pPr>
              <w:jc w:val="center"/>
              <w:rPr>
                <w:sz w:val="20"/>
                <w:szCs w:val="20"/>
              </w:rPr>
            </w:pPr>
            <w:r w:rsidRPr="00DD387B">
              <w:rPr>
                <w:sz w:val="20"/>
                <w:szCs w:val="20"/>
              </w:rPr>
              <w:t>3В2</w:t>
            </w:r>
          </w:p>
        </w:tc>
        <w:tc>
          <w:tcPr>
            <w:tcW w:w="333" w:type="pct"/>
            <w:vAlign w:val="center"/>
          </w:tcPr>
          <w:p w14:paraId="291FF357" w14:textId="77777777" w:rsidR="002A68EC" w:rsidRPr="00572F6D" w:rsidRDefault="002A68EC" w:rsidP="005B57B9">
            <w:pPr>
              <w:jc w:val="center"/>
              <w:rPr>
                <w:sz w:val="20"/>
                <w:szCs w:val="20"/>
              </w:rPr>
            </w:pPr>
            <w:r w:rsidRPr="00572F6D">
              <w:rPr>
                <w:sz w:val="20"/>
                <w:szCs w:val="20"/>
              </w:rPr>
              <w:t>1В</w:t>
            </w:r>
          </w:p>
        </w:tc>
      </w:tr>
      <w:tr w:rsidR="002A68EC" w:rsidRPr="00DD387B" w14:paraId="401B64C8" w14:textId="77777777" w:rsidTr="000970C2">
        <w:trPr>
          <w:trHeight w:val="249"/>
        </w:trPr>
        <w:tc>
          <w:tcPr>
            <w:tcW w:w="1781" w:type="pct"/>
            <w:shd w:val="clear" w:color="auto" w:fill="auto"/>
            <w:vAlign w:val="center"/>
            <w:hideMark/>
          </w:tcPr>
          <w:p w14:paraId="74D75592" w14:textId="77777777" w:rsidR="002A68EC" w:rsidRPr="000970C2" w:rsidRDefault="002A68EC" w:rsidP="005B57B9">
            <w:pPr>
              <w:rPr>
                <w:sz w:val="20"/>
                <w:szCs w:val="20"/>
              </w:rPr>
            </w:pPr>
            <w:r w:rsidRPr="000970C2">
              <w:rPr>
                <w:sz w:val="20"/>
                <w:szCs w:val="20"/>
              </w:rPr>
              <w:t>Санкт-Петербург</w:t>
            </w:r>
          </w:p>
        </w:tc>
        <w:tc>
          <w:tcPr>
            <w:tcW w:w="575" w:type="pct"/>
            <w:vAlign w:val="center"/>
          </w:tcPr>
          <w:p w14:paraId="03FABFFF" w14:textId="77777777" w:rsidR="002A68EC" w:rsidRPr="00DD387B" w:rsidRDefault="002A68EC" w:rsidP="005B57B9">
            <w:pPr>
              <w:jc w:val="center"/>
              <w:rPr>
                <w:sz w:val="20"/>
                <w:szCs w:val="20"/>
              </w:rPr>
            </w:pPr>
            <w:r w:rsidRPr="00DD387B">
              <w:rPr>
                <w:sz w:val="20"/>
                <w:szCs w:val="20"/>
              </w:rPr>
              <w:t>1А</w:t>
            </w:r>
          </w:p>
        </w:tc>
        <w:tc>
          <w:tcPr>
            <w:tcW w:w="360" w:type="pct"/>
            <w:vAlign w:val="center"/>
          </w:tcPr>
          <w:p w14:paraId="45A45A26" w14:textId="77777777" w:rsidR="002A68EC" w:rsidRPr="00DD387B" w:rsidRDefault="002A68EC" w:rsidP="005B57B9">
            <w:pPr>
              <w:jc w:val="center"/>
              <w:rPr>
                <w:sz w:val="20"/>
                <w:szCs w:val="20"/>
              </w:rPr>
            </w:pPr>
            <w:r w:rsidRPr="00DD387B">
              <w:rPr>
                <w:sz w:val="20"/>
                <w:szCs w:val="20"/>
              </w:rPr>
              <w:t>1А</w:t>
            </w:r>
          </w:p>
        </w:tc>
        <w:tc>
          <w:tcPr>
            <w:tcW w:w="335" w:type="pct"/>
            <w:shd w:val="clear" w:color="auto" w:fill="auto"/>
            <w:vAlign w:val="center"/>
          </w:tcPr>
          <w:p w14:paraId="4D234CB4" w14:textId="77777777" w:rsidR="002A68EC" w:rsidRPr="00DD387B" w:rsidRDefault="002A68EC" w:rsidP="005B57B9">
            <w:pPr>
              <w:jc w:val="center"/>
              <w:rPr>
                <w:sz w:val="20"/>
                <w:szCs w:val="20"/>
              </w:rPr>
            </w:pPr>
            <w:r w:rsidRPr="00DD387B">
              <w:rPr>
                <w:sz w:val="20"/>
                <w:szCs w:val="20"/>
              </w:rPr>
              <w:t>1А</w:t>
            </w:r>
          </w:p>
        </w:tc>
        <w:tc>
          <w:tcPr>
            <w:tcW w:w="313" w:type="pct"/>
            <w:shd w:val="clear" w:color="auto" w:fill="auto"/>
            <w:vAlign w:val="center"/>
          </w:tcPr>
          <w:p w14:paraId="5E427A9E" w14:textId="77777777" w:rsidR="002A68EC" w:rsidRPr="00DD387B" w:rsidRDefault="002A68EC" w:rsidP="005B57B9">
            <w:pPr>
              <w:jc w:val="center"/>
              <w:rPr>
                <w:sz w:val="20"/>
                <w:szCs w:val="20"/>
              </w:rPr>
            </w:pPr>
            <w:r w:rsidRPr="00DD387B">
              <w:rPr>
                <w:sz w:val="20"/>
                <w:szCs w:val="20"/>
              </w:rPr>
              <w:t>1А</w:t>
            </w:r>
          </w:p>
        </w:tc>
        <w:tc>
          <w:tcPr>
            <w:tcW w:w="336" w:type="pct"/>
            <w:shd w:val="clear" w:color="auto" w:fill="auto"/>
            <w:vAlign w:val="center"/>
          </w:tcPr>
          <w:p w14:paraId="3766E873" w14:textId="77777777" w:rsidR="002A68EC" w:rsidRPr="00DD387B" w:rsidRDefault="002A68EC" w:rsidP="005B57B9">
            <w:pPr>
              <w:jc w:val="center"/>
              <w:rPr>
                <w:sz w:val="20"/>
                <w:szCs w:val="20"/>
              </w:rPr>
            </w:pPr>
            <w:r w:rsidRPr="00DD387B">
              <w:rPr>
                <w:sz w:val="20"/>
                <w:szCs w:val="20"/>
              </w:rPr>
              <w:t>1А</w:t>
            </w:r>
          </w:p>
        </w:tc>
        <w:tc>
          <w:tcPr>
            <w:tcW w:w="313" w:type="pct"/>
            <w:shd w:val="clear" w:color="auto" w:fill="auto"/>
            <w:vAlign w:val="center"/>
          </w:tcPr>
          <w:p w14:paraId="01F05095" w14:textId="77777777" w:rsidR="002A68EC" w:rsidRPr="00DD387B" w:rsidRDefault="002A68EC" w:rsidP="005B57B9">
            <w:pPr>
              <w:jc w:val="center"/>
              <w:rPr>
                <w:sz w:val="20"/>
                <w:szCs w:val="20"/>
              </w:rPr>
            </w:pPr>
            <w:r w:rsidRPr="00DD387B">
              <w:rPr>
                <w:sz w:val="20"/>
                <w:szCs w:val="20"/>
              </w:rPr>
              <w:t>1А</w:t>
            </w:r>
          </w:p>
        </w:tc>
        <w:tc>
          <w:tcPr>
            <w:tcW w:w="341" w:type="pct"/>
            <w:shd w:val="clear" w:color="auto" w:fill="auto"/>
            <w:vAlign w:val="center"/>
          </w:tcPr>
          <w:p w14:paraId="7B501E92" w14:textId="77777777" w:rsidR="002A68EC" w:rsidRPr="00DD387B" w:rsidRDefault="002A68EC" w:rsidP="005B57B9">
            <w:pPr>
              <w:jc w:val="center"/>
              <w:rPr>
                <w:sz w:val="20"/>
                <w:szCs w:val="20"/>
              </w:rPr>
            </w:pPr>
            <w:r w:rsidRPr="00DD387B">
              <w:rPr>
                <w:sz w:val="20"/>
                <w:szCs w:val="20"/>
              </w:rPr>
              <w:t>1А</w:t>
            </w:r>
          </w:p>
        </w:tc>
        <w:tc>
          <w:tcPr>
            <w:tcW w:w="313" w:type="pct"/>
            <w:shd w:val="clear" w:color="auto" w:fill="auto"/>
            <w:vAlign w:val="center"/>
          </w:tcPr>
          <w:p w14:paraId="4BB1BAF5" w14:textId="77777777" w:rsidR="002A68EC" w:rsidRPr="00DD387B" w:rsidRDefault="002A68EC" w:rsidP="005B57B9">
            <w:pPr>
              <w:jc w:val="center"/>
              <w:rPr>
                <w:sz w:val="20"/>
                <w:szCs w:val="20"/>
              </w:rPr>
            </w:pPr>
            <w:r w:rsidRPr="00DD387B">
              <w:rPr>
                <w:sz w:val="20"/>
                <w:szCs w:val="20"/>
              </w:rPr>
              <w:t>1А</w:t>
            </w:r>
          </w:p>
        </w:tc>
        <w:tc>
          <w:tcPr>
            <w:tcW w:w="333" w:type="pct"/>
            <w:vAlign w:val="center"/>
          </w:tcPr>
          <w:p w14:paraId="7C5E1368" w14:textId="77777777" w:rsidR="002A68EC" w:rsidRPr="00572F6D" w:rsidRDefault="002A68EC" w:rsidP="005B57B9">
            <w:pPr>
              <w:jc w:val="center"/>
              <w:rPr>
                <w:sz w:val="20"/>
                <w:szCs w:val="20"/>
              </w:rPr>
            </w:pPr>
            <w:r w:rsidRPr="00572F6D">
              <w:rPr>
                <w:sz w:val="20"/>
                <w:szCs w:val="20"/>
              </w:rPr>
              <w:t>1</w:t>
            </w:r>
            <w:r w:rsidRPr="00572F6D">
              <w:rPr>
                <w:sz w:val="20"/>
                <w:szCs w:val="20"/>
                <w:lang w:val="en-US"/>
              </w:rPr>
              <w:t>B</w:t>
            </w:r>
          </w:p>
        </w:tc>
      </w:tr>
      <w:tr w:rsidR="002A68EC" w:rsidRPr="00DD387B" w14:paraId="3AC65B07" w14:textId="77777777" w:rsidTr="005B57B9">
        <w:trPr>
          <w:trHeight w:val="249"/>
        </w:trPr>
        <w:tc>
          <w:tcPr>
            <w:tcW w:w="5000" w:type="pct"/>
            <w:gridSpan w:val="10"/>
            <w:shd w:val="clear" w:color="auto" w:fill="auto"/>
            <w:vAlign w:val="center"/>
          </w:tcPr>
          <w:p w14:paraId="75F62AFD" w14:textId="77777777" w:rsidR="002A68EC" w:rsidRDefault="002A68EC" w:rsidP="005B57B9">
            <w:pPr>
              <w:rPr>
                <w:sz w:val="20"/>
                <w:szCs w:val="20"/>
              </w:rPr>
            </w:pPr>
            <w:r>
              <w:rPr>
                <w:sz w:val="20"/>
                <w:szCs w:val="20"/>
              </w:rPr>
              <w:t xml:space="preserve">Источник: составлено на основе данных рейтингового агентства «Эксперт РА». </w:t>
            </w:r>
            <w:r>
              <w:rPr>
                <w:sz w:val="20"/>
                <w:szCs w:val="20"/>
                <w:lang w:val="en-US"/>
              </w:rPr>
              <w:t>URL</w:t>
            </w:r>
            <w:r>
              <w:rPr>
                <w:sz w:val="20"/>
                <w:szCs w:val="20"/>
              </w:rPr>
              <w:t xml:space="preserve">: </w:t>
            </w:r>
            <w:r w:rsidRPr="003B6C3B">
              <w:rPr>
                <w:sz w:val="20"/>
                <w:szCs w:val="20"/>
              </w:rPr>
              <w:t xml:space="preserve">https://raexpert.ru/ </w:t>
            </w:r>
            <w:r>
              <w:rPr>
                <w:sz w:val="20"/>
                <w:szCs w:val="20"/>
              </w:rPr>
              <w:t xml:space="preserve"> (дата обращения: 02.12.2022)</w:t>
            </w:r>
          </w:p>
          <w:p w14:paraId="7FDC200C" w14:textId="77777777" w:rsidR="002A68EC" w:rsidRPr="00572F6D" w:rsidRDefault="002A68EC" w:rsidP="005B57B9">
            <w:pPr>
              <w:rPr>
                <w:sz w:val="20"/>
                <w:szCs w:val="20"/>
              </w:rPr>
            </w:pPr>
            <w:r>
              <w:rPr>
                <w:sz w:val="20"/>
                <w:szCs w:val="20"/>
              </w:rPr>
              <w:t>Примечание:</w:t>
            </w:r>
            <w:r w:rsidRPr="003B6C3B">
              <w:rPr>
                <w:sz w:val="20"/>
                <w:szCs w:val="20"/>
              </w:rPr>
              <w:tab/>
              <w:t>высокий потенциал – минимальный риск (1A);</w:t>
            </w:r>
            <w:r>
              <w:rPr>
                <w:sz w:val="20"/>
                <w:szCs w:val="20"/>
              </w:rPr>
              <w:t xml:space="preserve"> </w:t>
            </w:r>
            <w:r w:rsidRPr="003B6C3B">
              <w:rPr>
                <w:sz w:val="20"/>
                <w:szCs w:val="20"/>
              </w:rPr>
              <w:t>высокий потенциал – умеренный риск (1B);</w:t>
            </w:r>
            <w:r>
              <w:rPr>
                <w:sz w:val="20"/>
                <w:szCs w:val="20"/>
              </w:rPr>
              <w:t xml:space="preserve"> </w:t>
            </w:r>
            <w:r w:rsidRPr="003B6C3B">
              <w:rPr>
                <w:sz w:val="20"/>
                <w:szCs w:val="20"/>
              </w:rPr>
              <w:t>высокий потенциал – высокий риск (1C);</w:t>
            </w:r>
            <w:r>
              <w:rPr>
                <w:sz w:val="20"/>
                <w:szCs w:val="20"/>
              </w:rPr>
              <w:t xml:space="preserve"> </w:t>
            </w:r>
            <w:r w:rsidRPr="003B6C3B">
              <w:rPr>
                <w:sz w:val="20"/>
                <w:szCs w:val="20"/>
              </w:rPr>
              <w:t>средний потенциал – минимальный риск (2A);</w:t>
            </w:r>
            <w:r>
              <w:rPr>
                <w:sz w:val="20"/>
                <w:szCs w:val="20"/>
              </w:rPr>
              <w:t xml:space="preserve"> </w:t>
            </w:r>
            <w:r w:rsidRPr="003B6C3B">
              <w:rPr>
                <w:sz w:val="20"/>
                <w:szCs w:val="20"/>
              </w:rPr>
              <w:t>средний потенциал – умеренный риск (2B);</w:t>
            </w:r>
            <w:r>
              <w:rPr>
                <w:sz w:val="20"/>
                <w:szCs w:val="20"/>
              </w:rPr>
              <w:t xml:space="preserve"> </w:t>
            </w:r>
            <w:r w:rsidRPr="003B6C3B">
              <w:rPr>
                <w:sz w:val="20"/>
                <w:szCs w:val="20"/>
              </w:rPr>
              <w:t>пониженный потенциал – минимальный риск (3A1);</w:t>
            </w:r>
            <w:r>
              <w:rPr>
                <w:sz w:val="20"/>
                <w:szCs w:val="20"/>
              </w:rPr>
              <w:t xml:space="preserve">  </w:t>
            </w:r>
            <w:r w:rsidRPr="003B6C3B">
              <w:rPr>
                <w:sz w:val="20"/>
                <w:szCs w:val="20"/>
              </w:rPr>
              <w:t>пониженный потенциал – умеренный риск (3B1);</w:t>
            </w:r>
            <w:r>
              <w:rPr>
                <w:sz w:val="20"/>
                <w:szCs w:val="20"/>
              </w:rPr>
              <w:t xml:space="preserve"> </w:t>
            </w:r>
            <w:r w:rsidRPr="003B6C3B">
              <w:rPr>
                <w:sz w:val="20"/>
                <w:szCs w:val="20"/>
              </w:rPr>
              <w:t>пониженный потенциал – высокий риск (3C1);</w:t>
            </w:r>
            <w:r>
              <w:rPr>
                <w:sz w:val="20"/>
                <w:szCs w:val="20"/>
              </w:rPr>
              <w:t xml:space="preserve"> </w:t>
            </w:r>
            <w:r w:rsidRPr="003B6C3B">
              <w:rPr>
                <w:sz w:val="20"/>
                <w:szCs w:val="20"/>
              </w:rPr>
              <w:t>незначительный потенциа</w:t>
            </w:r>
            <w:r>
              <w:rPr>
                <w:sz w:val="20"/>
                <w:szCs w:val="20"/>
              </w:rPr>
              <w:t>л – умеренный риск (3B2)</w:t>
            </w:r>
          </w:p>
        </w:tc>
      </w:tr>
    </w:tbl>
    <w:p w14:paraId="669F0052" w14:textId="77777777" w:rsidR="002A68EC" w:rsidRDefault="002A68EC" w:rsidP="00E36B33">
      <w:pPr>
        <w:ind w:firstLine="709"/>
        <w:jc w:val="both"/>
        <w:rPr>
          <w:sz w:val="28"/>
        </w:rPr>
      </w:pPr>
    </w:p>
    <w:p w14:paraId="7CDC2F63" w14:textId="77777777" w:rsidR="002A68EC" w:rsidRDefault="0087451F" w:rsidP="005203FE">
      <w:pPr>
        <w:ind w:firstLine="709"/>
        <w:jc w:val="both"/>
        <w:rPr>
          <w:sz w:val="28"/>
        </w:rPr>
      </w:pPr>
      <w:r>
        <w:rPr>
          <w:sz w:val="28"/>
        </w:rPr>
        <w:t>Как можно заметить из таблицы</w:t>
      </w:r>
      <w:r w:rsidR="00C2115E">
        <w:rPr>
          <w:sz w:val="28"/>
        </w:rPr>
        <w:t xml:space="preserve">, до 2020 года ситуация в регионах в основном </w:t>
      </w:r>
      <w:r w:rsidR="005203FE">
        <w:rPr>
          <w:sz w:val="28"/>
        </w:rPr>
        <w:t>не менялась</w:t>
      </w:r>
      <w:r w:rsidR="00C2115E">
        <w:rPr>
          <w:sz w:val="28"/>
        </w:rPr>
        <w:t xml:space="preserve">. В 2021 году произошел скачок показателей во всех регионах </w:t>
      </w:r>
      <w:r w:rsidR="005203FE">
        <w:rPr>
          <w:sz w:val="28"/>
        </w:rPr>
        <w:t>округа,</w:t>
      </w:r>
      <w:r w:rsidR="00C2115E">
        <w:rPr>
          <w:sz w:val="28"/>
        </w:rPr>
        <w:t xml:space="preserve"> несмотря на сложную ситуацию в мире</w:t>
      </w:r>
      <w:r w:rsidR="005203FE">
        <w:rPr>
          <w:sz w:val="28"/>
        </w:rPr>
        <w:t xml:space="preserve"> с последствиями</w:t>
      </w:r>
      <w:r w:rsidR="00C2115E">
        <w:rPr>
          <w:sz w:val="28"/>
        </w:rPr>
        <w:t xml:space="preserve"> </w:t>
      </w:r>
      <w:r w:rsidR="005203FE">
        <w:rPr>
          <w:sz w:val="28"/>
        </w:rPr>
        <w:t xml:space="preserve">пандемии </w:t>
      </w:r>
      <w:proofErr w:type="spellStart"/>
      <w:r w:rsidR="005203FE">
        <w:rPr>
          <w:sz w:val="28"/>
          <w:lang w:val="en-US"/>
        </w:rPr>
        <w:t>Covid</w:t>
      </w:r>
      <w:proofErr w:type="spellEnd"/>
      <w:r w:rsidR="005203FE">
        <w:rPr>
          <w:sz w:val="28"/>
        </w:rPr>
        <w:t>-19</w:t>
      </w:r>
      <w:r w:rsidR="00C2115E">
        <w:rPr>
          <w:sz w:val="28"/>
        </w:rPr>
        <w:t>.</w:t>
      </w:r>
      <w:r w:rsidR="005203FE">
        <w:rPr>
          <w:sz w:val="28"/>
        </w:rPr>
        <w:t xml:space="preserve"> Наибольшую роль в поддержке и улучшении инвестиционного климата </w:t>
      </w:r>
      <w:r w:rsidR="000970C2">
        <w:rPr>
          <w:sz w:val="28"/>
        </w:rPr>
        <w:t>играют</w:t>
      </w:r>
      <w:r w:rsidR="005203FE">
        <w:rPr>
          <w:sz w:val="28"/>
        </w:rPr>
        <w:t xml:space="preserve"> государство и региональные органы власти.</w:t>
      </w:r>
    </w:p>
    <w:p w14:paraId="2612F4DC" w14:textId="77777777" w:rsidR="00AD76D5" w:rsidRPr="00AD76D5" w:rsidRDefault="00AD76D5" w:rsidP="00AD76D5">
      <w:pPr>
        <w:ind w:firstLine="709"/>
        <w:jc w:val="both"/>
        <w:rPr>
          <w:sz w:val="28"/>
        </w:rPr>
      </w:pPr>
      <w:r w:rsidRPr="00AD76D5">
        <w:rPr>
          <w:sz w:val="28"/>
        </w:rPr>
        <w:t>В основном различия в экономическом развитии регионов объясняется тем, что сама по себе российская экономика в целом находится в состоянии структурно-технологического неравновесия, характеризующегося неэффективным распределением факторов производства и финансовых ресурсов, диспропорциями отраслевого, технологического и пространственного характера, которые препятствует формированию устойчивой экономическ</w:t>
      </w:r>
      <w:r>
        <w:rPr>
          <w:sz w:val="28"/>
        </w:rPr>
        <w:t>ой динамики [5</w:t>
      </w:r>
      <w:r w:rsidRPr="00AD76D5">
        <w:rPr>
          <w:sz w:val="28"/>
        </w:rPr>
        <w:t>].</w:t>
      </w:r>
    </w:p>
    <w:p w14:paraId="40485431" w14:textId="77777777" w:rsidR="00A12B3D" w:rsidRDefault="00A12B3D" w:rsidP="00A12B3D">
      <w:pPr>
        <w:ind w:firstLine="709"/>
        <w:jc w:val="both"/>
        <w:rPr>
          <w:sz w:val="28"/>
        </w:rPr>
      </w:pPr>
      <w:r>
        <w:rPr>
          <w:sz w:val="28"/>
        </w:rPr>
        <w:t xml:space="preserve">Так, </w:t>
      </w:r>
      <w:r w:rsidR="00A30181">
        <w:rPr>
          <w:sz w:val="28"/>
        </w:rPr>
        <w:t xml:space="preserve">за весь рассматриваемы период (2000-2021 гг.) </w:t>
      </w:r>
      <w:r>
        <w:rPr>
          <w:sz w:val="28"/>
        </w:rPr>
        <w:t>Санкт-Петербург</w:t>
      </w:r>
      <w:r w:rsidR="00A30181">
        <w:rPr>
          <w:sz w:val="28"/>
        </w:rPr>
        <w:t xml:space="preserve"> </w:t>
      </w:r>
      <w:r>
        <w:rPr>
          <w:sz w:val="28"/>
        </w:rPr>
        <w:t>и Ленинградская область</w:t>
      </w:r>
      <w:r w:rsidR="00A30181">
        <w:rPr>
          <w:sz w:val="28"/>
        </w:rPr>
        <w:t xml:space="preserve"> </w:t>
      </w:r>
      <w:r>
        <w:rPr>
          <w:sz w:val="28"/>
        </w:rPr>
        <w:t>являются лидерами по объемам привлечения инвестиций в основной капитал (рис. 1). Наименее привлекательными являются – Республика Карелия, Новгородская и Псковская области.</w:t>
      </w:r>
    </w:p>
    <w:p w14:paraId="31D2C573" w14:textId="77777777" w:rsidR="00A12B3D" w:rsidRPr="00A12B3D" w:rsidRDefault="00A12B3D" w:rsidP="00A12B3D">
      <w:pPr>
        <w:ind w:firstLine="709"/>
        <w:jc w:val="both"/>
        <w:rPr>
          <w:sz w:val="28"/>
        </w:rPr>
      </w:pPr>
      <w:r>
        <w:rPr>
          <w:noProof/>
        </w:rPr>
        <w:drawing>
          <wp:anchor distT="0" distB="0" distL="114300" distR="114300" simplePos="0" relativeHeight="251659264" behindDoc="0" locked="0" layoutInCell="1" allowOverlap="1" wp14:anchorId="32AE9E28" wp14:editId="5D8E9E19">
            <wp:simplePos x="0" y="0"/>
            <wp:positionH relativeFrom="column">
              <wp:posOffset>-35560</wp:posOffset>
            </wp:positionH>
            <wp:positionV relativeFrom="paragraph">
              <wp:posOffset>206375</wp:posOffset>
            </wp:positionV>
            <wp:extent cx="6590665" cy="2660015"/>
            <wp:effectExtent l="0" t="0" r="0" b="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7DEDAAF5" w14:textId="77777777" w:rsidR="00A12B3D" w:rsidRDefault="00A12B3D" w:rsidP="00A12B3D">
      <w:pPr>
        <w:pStyle w:val="a4"/>
        <w:shd w:val="clear" w:color="auto" w:fill="FFFFFF"/>
        <w:spacing w:before="0" w:beforeAutospacing="0" w:after="0" w:afterAutospacing="0"/>
        <w:rPr>
          <w:szCs w:val="28"/>
        </w:rPr>
      </w:pPr>
    </w:p>
    <w:p w14:paraId="21C48592" w14:textId="77777777" w:rsidR="00A12B3D" w:rsidRDefault="00A12B3D" w:rsidP="00A12B3D">
      <w:pPr>
        <w:pStyle w:val="a4"/>
        <w:shd w:val="clear" w:color="auto" w:fill="FFFFFF"/>
        <w:spacing w:before="0" w:beforeAutospacing="0" w:after="0" w:afterAutospacing="0"/>
        <w:ind w:firstLine="709"/>
        <w:jc w:val="center"/>
        <w:rPr>
          <w:szCs w:val="28"/>
        </w:rPr>
      </w:pPr>
      <w:r>
        <w:rPr>
          <w:szCs w:val="28"/>
        </w:rPr>
        <w:t xml:space="preserve">Рис. 1. Инвестиции в основной капитал регионов СЗФО, </w:t>
      </w:r>
      <w:r w:rsidR="00A30181" w:rsidRPr="00425D4F">
        <w:rPr>
          <w:szCs w:val="28"/>
        </w:rPr>
        <w:t>млрд.</w:t>
      </w:r>
      <w:r>
        <w:rPr>
          <w:szCs w:val="28"/>
        </w:rPr>
        <w:t xml:space="preserve"> руб. в ценах 2021 года </w:t>
      </w:r>
    </w:p>
    <w:p w14:paraId="0B450297" w14:textId="77777777" w:rsidR="00A12B3D" w:rsidRDefault="00A12B3D" w:rsidP="00A12B3D">
      <w:pPr>
        <w:pStyle w:val="a4"/>
        <w:shd w:val="clear" w:color="auto" w:fill="FFFFFF"/>
        <w:spacing w:before="0" w:beforeAutospacing="0" w:after="0" w:afterAutospacing="0"/>
        <w:ind w:firstLine="709"/>
        <w:jc w:val="center"/>
        <w:rPr>
          <w:szCs w:val="28"/>
        </w:rPr>
      </w:pPr>
      <w:r>
        <w:rPr>
          <w:szCs w:val="28"/>
        </w:rPr>
        <w:t>Источник: составлено на основе данных Росстата</w:t>
      </w:r>
    </w:p>
    <w:p w14:paraId="71811872" w14:textId="77777777" w:rsidR="00A12B3D" w:rsidRDefault="00A12B3D" w:rsidP="00AD76D5">
      <w:pPr>
        <w:ind w:firstLine="709"/>
        <w:jc w:val="both"/>
        <w:rPr>
          <w:sz w:val="28"/>
        </w:rPr>
      </w:pPr>
      <w:r>
        <w:rPr>
          <w:sz w:val="28"/>
        </w:rPr>
        <w:lastRenderedPageBreak/>
        <w:t>Далее рассмотрим о</w:t>
      </w:r>
      <w:r w:rsidR="001A3E95">
        <w:rPr>
          <w:sz w:val="28"/>
        </w:rPr>
        <w:t>с</w:t>
      </w:r>
      <w:r>
        <w:rPr>
          <w:sz w:val="28"/>
        </w:rPr>
        <w:t>новные факторы, влияющие на привлечение инвестиций в регионы СЗФО.</w:t>
      </w:r>
    </w:p>
    <w:p w14:paraId="0093B319" w14:textId="77777777" w:rsidR="00710F43" w:rsidRDefault="00A30181" w:rsidP="00AD76D5">
      <w:pPr>
        <w:ind w:firstLine="709"/>
        <w:jc w:val="both"/>
        <w:rPr>
          <w:sz w:val="28"/>
        </w:rPr>
      </w:pPr>
      <w:r>
        <w:rPr>
          <w:sz w:val="28"/>
        </w:rPr>
        <w:t>Отраслевая специализация. Ведущими отраслями промышленности округа являются: машиностроение (судостроение и приборостроение, производство эле</w:t>
      </w:r>
      <w:r w:rsidR="005E4AF8">
        <w:rPr>
          <w:sz w:val="28"/>
        </w:rPr>
        <w:t>ктротехнического оборудования</w:t>
      </w:r>
      <w:r>
        <w:rPr>
          <w:sz w:val="28"/>
        </w:rPr>
        <w:t>)</w:t>
      </w:r>
      <w:r w:rsidR="005E4AF8">
        <w:rPr>
          <w:sz w:val="28"/>
        </w:rPr>
        <w:t>, лесная промышленность, добыча полезных ископаемых (руды, нефть, газ</w:t>
      </w:r>
      <w:r w:rsidR="0015488E">
        <w:rPr>
          <w:sz w:val="28"/>
        </w:rPr>
        <w:t>, уголь</w:t>
      </w:r>
      <w:r w:rsidR="005E4AF8">
        <w:rPr>
          <w:sz w:val="28"/>
        </w:rPr>
        <w:t>), черная и цветная металлургия. Они в большей степени являются отраслями национальной значимости</w:t>
      </w:r>
      <w:r w:rsidR="00CE2AD8">
        <w:rPr>
          <w:sz w:val="28"/>
        </w:rPr>
        <w:t xml:space="preserve">, </w:t>
      </w:r>
      <w:r w:rsidR="005E4AF8">
        <w:rPr>
          <w:sz w:val="28"/>
        </w:rPr>
        <w:t xml:space="preserve">часть производимой продукции также </w:t>
      </w:r>
      <w:r w:rsidR="00A21C88">
        <w:rPr>
          <w:sz w:val="28"/>
        </w:rPr>
        <w:t>поставляется</w:t>
      </w:r>
      <w:r w:rsidR="005E4AF8">
        <w:rPr>
          <w:sz w:val="28"/>
        </w:rPr>
        <w:t xml:space="preserve"> на зарубежные рынки. Регионы базирования – Санкт-Петербург, Ленинградская, Мурманская и Вологодская области, Ненецкий автономный округ и Республика Коми. </w:t>
      </w:r>
      <w:r w:rsidR="00710F43">
        <w:rPr>
          <w:sz w:val="28"/>
        </w:rPr>
        <w:t xml:space="preserve">Такие направления как, </w:t>
      </w:r>
      <w:r w:rsidR="00710F43" w:rsidRPr="00710F43">
        <w:rPr>
          <w:sz w:val="28"/>
        </w:rPr>
        <w:t xml:space="preserve">сельское хозяйство, легкая и пищевая промышленность в большей степени направлены на внутренний рынок. Регионы лидеры в данных направлениях – Калининградская, </w:t>
      </w:r>
      <w:r w:rsidR="00710F43">
        <w:rPr>
          <w:sz w:val="28"/>
        </w:rPr>
        <w:t>Новгородская и П</w:t>
      </w:r>
      <w:r w:rsidR="00A21C88">
        <w:rPr>
          <w:sz w:val="28"/>
        </w:rPr>
        <w:t xml:space="preserve">сковская </w:t>
      </w:r>
      <w:r w:rsidR="00710F43" w:rsidRPr="00710F43">
        <w:rPr>
          <w:sz w:val="28"/>
        </w:rPr>
        <w:t>области</w:t>
      </w:r>
      <w:r w:rsidR="00A21C88">
        <w:rPr>
          <w:sz w:val="28"/>
        </w:rPr>
        <w:t>.</w:t>
      </w:r>
    </w:p>
    <w:p w14:paraId="2E2EF28A" w14:textId="3105EFC6" w:rsidR="00322103" w:rsidRDefault="003378F3" w:rsidP="00AD76D5">
      <w:pPr>
        <w:ind w:firstLine="709"/>
        <w:jc w:val="both"/>
        <w:rPr>
          <w:sz w:val="28"/>
        </w:rPr>
      </w:pPr>
      <w:r>
        <w:rPr>
          <w:sz w:val="28"/>
        </w:rPr>
        <w:t xml:space="preserve">Из отраслевой специализации региона следует его кадровый потенциал (табл. 2). </w:t>
      </w:r>
      <w:r w:rsidR="00024D32">
        <w:rPr>
          <w:sz w:val="28"/>
        </w:rPr>
        <w:t xml:space="preserve">Как можно заметить наибольший уровень заработной платы указан в Ненецком автономном округе за счет развитой нефтегазовой промышленности и низкой численности населения. Наименее перспективными регионами выступают – Псковская и Новгородская области. </w:t>
      </w:r>
    </w:p>
    <w:p w14:paraId="0256F037" w14:textId="77777777" w:rsidR="003378F3" w:rsidRDefault="003378F3" w:rsidP="00AD76D5">
      <w:pPr>
        <w:ind w:firstLine="709"/>
        <w:jc w:val="both"/>
        <w:rPr>
          <w:sz w:val="28"/>
        </w:rPr>
      </w:pPr>
    </w:p>
    <w:p w14:paraId="2EA0DF6A" w14:textId="36A52357" w:rsidR="003378F3" w:rsidRPr="003378F3" w:rsidRDefault="003378F3" w:rsidP="003378F3">
      <w:pPr>
        <w:ind w:firstLine="709"/>
        <w:jc w:val="center"/>
      </w:pPr>
      <w:r w:rsidRPr="003378F3">
        <w:t xml:space="preserve">Таблица 2. </w:t>
      </w:r>
      <w:r>
        <w:t>Кадровый потенциал</w:t>
      </w:r>
      <w:r w:rsidRPr="003378F3">
        <w:t xml:space="preserve"> в регионах СЗФО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024D32" w:rsidRPr="00D30DBA" w14:paraId="765495B2" w14:textId="77777777" w:rsidTr="00024D32">
        <w:trPr>
          <w:trHeight w:val="249"/>
        </w:trPr>
        <w:tc>
          <w:tcPr>
            <w:tcW w:w="1666" w:type="pct"/>
            <w:shd w:val="clear" w:color="auto" w:fill="auto"/>
            <w:noWrap/>
            <w:vAlign w:val="center"/>
            <w:hideMark/>
          </w:tcPr>
          <w:p w14:paraId="4FE5D355" w14:textId="77777777" w:rsidR="003378F3" w:rsidRPr="00D30DBA" w:rsidRDefault="003378F3" w:rsidP="00DE522A">
            <w:pPr>
              <w:jc w:val="center"/>
              <w:rPr>
                <w:sz w:val="20"/>
                <w:szCs w:val="20"/>
              </w:rPr>
            </w:pPr>
            <w:r w:rsidRPr="00D30DBA">
              <w:rPr>
                <w:sz w:val="20"/>
                <w:szCs w:val="20"/>
              </w:rPr>
              <w:t>Регион</w:t>
            </w:r>
          </w:p>
        </w:tc>
        <w:tc>
          <w:tcPr>
            <w:tcW w:w="1667" w:type="pct"/>
            <w:shd w:val="clear" w:color="auto" w:fill="auto"/>
            <w:noWrap/>
            <w:vAlign w:val="center"/>
            <w:hideMark/>
          </w:tcPr>
          <w:p w14:paraId="3EE93A0C" w14:textId="6D701931" w:rsidR="003378F3" w:rsidRPr="00D30DBA" w:rsidRDefault="003378F3" w:rsidP="00DE522A">
            <w:pPr>
              <w:jc w:val="center"/>
              <w:rPr>
                <w:sz w:val="20"/>
                <w:szCs w:val="20"/>
              </w:rPr>
            </w:pPr>
            <w:r>
              <w:rPr>
                <w:sz w:val="20"/>
                <w:szCs w:val="20"/>
              </w:rPr>
              <w:t>Доля занятых, %</w:t>
            </w:r>
          </w:p>
        </w:tc>
        <w:tc>
          <w:tcPr>
            <w:tcW w:w="1667" w:type="pct"/>
            <w:shd w:val="clear" w:color="auto" w:fill="auto"/>
            <w:noWrap/>
            <w:vAlign w:val="center"/>
            <w:hideMark/>
          </w:tcPr>
          <w:p w14:paraId="1464B3DB" w14:textId="251E3127" w:rsidR="003378F3" w:rsidRPr="00D30DBA" w:rsidRDefault="003378F3" w:rsidP="00DE522A">
            <w:pPr>
              <w:jc w:val="center"/>
              <w:rPr>
                <w:sz w:val="20"/>
                <w:szCs w:val="20"/>
              </w:rPr>
            </w:pPr>
            <w:r>
              <w:rPr>
                <w:sz w:val="20"/>
                <w:szCs w:val="20"/>
              </w:rPr>
              <w:t>Заработная плата, тыс. руб.</w:t>
            </w:r>
          </w:p>
        </w:tc>
      </w:tr>
      <w:tr w:rsidR="00024D32" w:rsidRPr="00D30DBA" w14:paraId="25C25DE3" w14:textId="77777777" w:rsidTr="00024D32">
        <w:trPr>
          <w:trHeight w:val="249"/>
        </w:trPr>
        <w:tc>
          <w:tcPr>
            <w:tcW w:w="1666" w:type="pct"/>
            <w:shd w:val="clear" w:color="auto" w:fill="auto"/>
            <w:noWrap/>
            <w:vAlign w:val="center"/>
            <w:hideMark/>
          </w:tcPr>
          <w:p w14:paraId="7FC72D35" w14:textId="77777777" w:rsidR="003378F3" w:rsidRPr="00D30DBA" w:rsidRDefault="003378F3" w:rsidP="00DE522A">
            <w:pPr>
              <w:rPr>
                <w:sz w:val="20"/>
                <w:szCs w:val="20"/>
              </w:rPr>
            </w:pPr>
            <w:r w:rsidRPr="00D30DBA">
              <w:rPr>
                <w:sz w:val="20"/>
                <w:szCs w:val="20"/>
              </w:rPr>
              <w:t>Республика Карелия</w:t>
            </w:r>
          </w:p>
        </w:tc>
        <w:tc>
          <w:tcPr>
            <w:tcW w:w="1667" w:type="pct"/>
            <w:shd w:val="clear" w:color="auto" w:fill="auto"/>
            <w:noWrap/>
            <w:vAlign w:val="center"/>
          </w:tcPr>
          <w:p w14:paraId="171E5553" w14:textId="3608814F" w:rsidR="003378F3" w:rsidRPr="00D30DBA" w:rsidRDefault="003378F3" w:rsidP="00DE522A">
            <w:pPr>
              <w:jc w:val="center"/>
              <w:rPr>
                <w:sz w:val="20"/>
                <w:szCs w:val="20"/>
              </w:rPr>
            </w:pPr>
            <w:r>
              <w:rPr>
                <w:sz w:val="20"/>
                <w:szCs w:val="20"/>
              </w:rPr>
              <w:t>20,5</w:t>
            </w:r>
          </w:p>
        </w:tc>
        <w:tc>
          <w:tcPr>
            <w:tcW w:w="1667" w:type="pct"/>
            <w:shd w:val="clear" w:color="auto" w:fill="auto"/>
            <w:noWrap/>
            <w:vAlign w:val="center"/>
          </w:tcPr>
          <w:p w14:paraId="01BC096D" w14:textId="7F557E40" w:rsidR="003378F3" w:rsidRPr="00D30DBA" w:rsidRDefault="003378F3" w:rsidP="00DE522A">
            <w:pPr>
              <w:jc w:val="center"/>
              <w:rPr>
                <w:sz w:val="20"/>
                <w:szCs w:val="20"/>
              </w:rPr>
            </w:pPr>
            <w:r>
              <w:rPr>
                <w:sz w:val="20"/>
                <w:szCs w:val="20"/>
              </w:rPr>
              <w:t>49,7</w:t>
            </w:r>
          </w:p>
        </w:tc>
      </w:tr>
      <w:tr w:rsidR="00024D32" w:rsidRPr="00D30DBA" w14:paraId="6A423080" w14:textId="77777777" w:rsidTr="00024D32">
        <w:trPr>
          <w:trHeight w:val="249"/>
        </w:trPr>
        <w:tc>
          <w:tcPr>
            <w:tcW w:w="1666" w:type="pct"/>
            <w:shd w:val="clear" w:color="auto" w:fill="auto"/>
            <w:noWrap/>
            <w:vAlign w:val="center"/>
            <w:hideMark/>
          </w:tcPr>
          <w:p w14:paraId="2C98854A" w14:textId="77777777" w:rsidR="003378F3" w:rsidRPr="00D30DBA" w:rsidRDefault="003378F3" w:rsidP="00DE522A">
            <w:pPr>
              <w:rPr>
                <w:sz w:val="20"/>
                <w:szCs w:val="20"/>
              </w:rPr>
            </w:pPr>
            <w:r w:rsidRPr="00D30DBA">
              <w:rPr>
                <w:sz w:val="20"/>
                <w:szCs w:val="20"/>
              </w:rPr>
              <w:t>Республика Коми</w:t>
            </w:r>
          </w:p>
        </w:tc>
        <w:tc>
          <w:tcPr>
            <w:tcW w:w="1667" w:type="pct"/>
            <w:shd w:val="clear" w:color="auto" w:fill="auto"/>
            <w:noWrap/>
            <w:vAlign w:val="center"/>
          </w:tcPr>
          <w:p w14:paraId="723E3EB9" w14:textId="0DD95331" w:rsidR="003378F3" w:rsidRPr="00D30DBA" w:rsidRDefault="003378F3" w:rsidP="00DE522A">
            <w:pPr>
              <w:jc w:val="center"/>
              <w:rPr>
                <w:sz w:val="20"/>
                <w:szCs w:val="20"/>
              </w:rPr>
            </w:pPr>
            <w:r>
              <w:rPr>
                <w:sz w:val="20"/>
                <w:szCs w:val="20"/>
              </w:rPr>
              <w:t>38,1</w:t>
            </w:r>
          </w:p>
        </w:tc>
        <w:tc>
          <w:tcPr>
            <w:tcW w:w="1667" w:type="pct"/>
            <w:shd w:val="clear" w:color="auto" w:fill="auto"/>
            <w:noWrap/>
            <w:vAlign w:val="center"/>
          </w:tcPr>
          <w:p w14:paraId="58F92D0D" w14:textId="65592E87" w:rsidR="003378F3" w:rsidRPr="00D30DBA" w:rsidRDefault="003378F3" w:rsidP="00DE522A">
            <w:pPr>
              <w:jc w:val="center"/>
              <w:rPr>
                <w:sz w:val="20"/>
                <w:szCs w:val="20"/>
              </w:rPr>
            </w:pPr>
            <w:r>
              <w:rPr>
                <w:sz w:val="20"/>
                <w:szCs w:val="20"/>
              </w:rPr>
              <w:t>65,2</w:t>
            </w:r>
          </w:p>
        </w:tc>
      </w:tr>
      <w:tr w:rsidR="00024D32" w:rsidRPr="00D30DBA" w14:paraId="3F2CBD22" w14:textId="77777777" w:rsidTr="00024D32">
        <w:trPr>
          <w:trHeight w:val="249"/>
        </w:trPr>
        <w:tc>
          <w:tcPr>
            <w:tcW w:w="1666" w:type="pct"/>
            <w:shd w:val="clear" w:color="auto" w:fill="auto"/>
            <w:noWrap/>
            <w:vAlign w:val="center"/>
            <w:hideMark/>
          </w:tcPr>
          <w:p w14:paraId="084B841B" w14:textId="77777777" w:rsidR="003378F3" w:rsidRPr="00D30DBA" w:rsidRDefault="003378F3" w:rsidP="00DE522A">
            <w:pPr>
              <w:rPr>
                <w:sz w:val="20"/>
                <w:szCs w:val="20"/>
              </w:rPr>
            </w:pPr>
            <w:r w:rsidRPr="00D30DBA">
              <w:rPr>
                <w:sz w:val="20"/>
                <w:szCs w:val="20"/>
              </w:rPr>
              <w:t>Архангельская область</w:t>
            </w:r>
          </w:p>
        </w:tc>
        <w:tc>
          <w:tcPr>
            <w:tcW w:w="1667" w:type="pct"/>
            <w:shd w:val="clear" w:color="auto" w:fill="auto"/>
            <w:noWrap/>
            <w:vAlign w:val="center"/>
          </w:tcPr>
          <w:p w14:paraId="5417BEF9" w14:textId="295AE5EF" w:rsidR="003378F3" w:rsidRPr="00D30DBA" w:rsidRDefault="003378F3" w:rsidP="00DE522A">
            <w:pPr>
              <w:jc w:val="center"/>
              <w:rPr>
                <w:sz w:val="20"/>
                <w:szCs w:val="20"/>
              </w:rPr>
            </w:pPr>
            <w:r>
              <w:rPr>
                <w:sz w:val="20"/>
                <w:szCs w:val="20"/>
              </w:rPr>
              <w:t>24,1</w:t>
            </w:r>
          </w:p>
        </w:tc>
        <w:tc>
          <w:tcPr>
            <w:tcW w:w="1667" w:type="pct"/>
            <w:shd w:val="clear" w:color="auto" w:fill="auto"/>
            <w:noWrap/>
            <w:vAlign w:val="center"/>
          </w:tcPr>
          <w:p w14:paraId="2E063505" w14:textId="1F33C317" w:rsidR="003378F3" w:rsidRPr="00D30DBA" w:rsidRDefault="003378F3" w:rsidP="00DE522A">
            <w:pPr>
              <w:jc w:val="center"/>
              <w:rPr>
                <w:sz w:val="20"/>
                <w:szCs w:val="20"/>
              </w:rPr>
            </w:pPr>
            <w:r>
              <w:rPr>
                <w:sz w:val="20"/>
                <w:szCs w:val="20"/>
              </w:rPr>
              <w:t>60,2</w:t>
            </w:r>
          </w:p>
        </w:tc>
      </w:tr>
      <w:tr w:rsidR="00024D32" w:rsidRPr="00D30DBA" w14:paraId="5F2C5BBC" w14:textId="77777777" w:rsidTr="00024D32">
        <w:trPr>
          <w:trHeight w:val="249"/>
        </w:trPr>
        <w:tc>
          <w:tcPr>
            <w:tcW w:w="1666" w:type="pct"/>
            <w:shd w:val="clear" w:color="auto" w:fill="auto"/>
            <w:noWrap/>
            <w:vAlign w:val="center"/>
            <w:hideMark/>
          </w:tcPr>
          <w:p w14:paraId="2342C966" w14:textId="77777777" w:rsidR="003378F3" w:rsidRPr="00D30DBA" w:rsidRDefault="003378F3" w:rsidP="00DE522A">
            <w:pPr>
              <w:rPr>
                <w:sz w:val="20"/>
                <w:szCs w:val="20"/>
              </w:rPr>
            </w:pPr>
            <w:r w:rsidRPr="00D30DBA">
              <w:rPr>
                <w:sz w:val="20"/>
                <w:szCs w:val="20"/>
              </w:rPr>
              <w:t>Ненецкий автономный округ</w:t>
            </w:r>
          </w:p>
        </w:tc>
        <w:tc>
          <w:tcPr>
            <w:tcW w:w="1667" w:type="pct"/>
            <w:shd w:val="clear" w:color="auto" w:fill="auto"/>
            <w:noWrap/>
            <w:vAlign w:val="center"/>
          </w:tcPr>
          <w:p w14:paraId="543525CB" w14:textId="1FD004DA" w:rsidR="003378F3" w:rsidRPr="00D30DBA" w:rsidRDefault="003378F3" w:rsidP="00DE522A">
            <w:pPr>
              <w:jc w:val="center"/>
              <w:rPr>
                <w:sz w:val="20"/>
                <w:szCs w:val="20"/>
              </w:rPr>
            </w:pPr>
            <w:r>
              <w:rPr>
                <w:sz w:val="20"/>
                <w:szCs w:val="20"/>
              </w:rPr>
              <w:t>48,4</w:t>
            </w:r>
          </w:p>
        </w:tc>
        <w:tc>
          <w:tcPr>
            <w:tcW w:w="1667" w:type="pct"/>
            <w:shd w:val="clear" w:color="auto" w:fill="auto"/>
            <w:noWrap/>
            <w:vAlign w:val="center"/>
          </w:tcPr>
          <w:p w14:paraId="15F7D17D" w14:textId="0A56DB37" w:rsidR="003378F3" w:rsidRPr="00D30DBA" w:rsidRDefault="003378F3" w:rsidP="00DE522A">
            <w:pPr>
              <w:jc w:val="center"/>
              <w:rPr>
                <w:sz w:val="20"/>
                <w:szCs w:val="20"/>
              </w:rPr>
            </w:pPr>
            <w:r>
              <w:rPr>
                <w:sz w:val="20"/>
                <w:szCs w:val="20"/>
              </w:rPr>
              <w:t>100,3</w:t>
            </w:r>
          </w:p>
        </w:tc>
      </w:tr>
      <w:tr w:rsidR="00024D32" w:rsidRPr="003378F3" w14:paraId="74A94A96" w14:textId="77777777" w:rsidTr="00024D32">
        <w:trPr>
          <w:trHeight w:val="249"/>
        </w:trPr>
        <w:tc>
          <w:tcPr>
            <w:tcW w:w="1666" w:type="pct"/>
            <w:shd w:val="clear" w:color="auto" w:fill="auto"/>
            <w:noWrap/>
            <w:vAlign w:val="center"/>
            <w:hideMark/>
          </w:tcPr>
          <w:p w14:paraId="13653459" w14:textId="77777777" w:rsidR="003378F3" w:rsidRPr="003378F3" w:rsidRDefault="003378F3" w:rsidP="00DE522A">
            <w:pPr>
              <w:rPr>
                <w:sz w:val="20"/>
                <w:szCs w:val="20"/>
              </w:rPr>
            </w:pPr>
            <w:r w:rsidRPr="003378F3">
              <w:rPr>
                <w:sz w:val="20"/>
                <w:szCs w:val="20"/>
              </w:rPr>
              <w:t>Вологодская область</w:t>
            </w:r>
          </w:p>
        </w:tc>
        <w:tc>
          <w:tcPr>
            <w:tcW w:w="1667" w:type="pct"/>
            <w:shd w:val="clear" w:color="auto" w:fill="auto"/>
            <w:noWrap/>
            <w:vAlign w:val="center"/>
          </w:tcPr>
          <w:p w14:paraId="2C95F11B" w14:textId="4124936A" w:rsidR="003378F3" w:rsidRPr="003378F3" w:rsidRDefault="003378F3" w:rsidP="00DE522A">
            <w:pPr>
              <w:jc w:val="center"/>
              <w:rPr>
                <w:bCs/>
                <w:sz w:val="20"/>
                <w:szCs w:val="20"/>
              </w:rPr>
            </w:pPr>
            <w:r>
              <w:rPr>
                <w:bCs/>
                <w:sz w:val="20"/>
                <w:szCs w:val="20"/>
              </w:rPr>
              <w:t>17,7</w:t>
            </w:r>
          </w:p>
        </w:tc>
        <w:tc>
          <w:tcPr>
            <w:tcW w:w="1667" w:type="pct"/>
            <w:shd w:val="clear" w:color="auto" w:fill="auto"/>
            <w:noWrap/>
            <w:vAlign w:val="center"/>
          </w:tcPr>
          <w:p w14:paraId="0F4F6A2F" w14:textId="33381975" w:rsidR="003378F3" w:rsidRPr="003378F3" w:rsidRDefault="003378F3" w:rsidP="00DE522A">
            <w:pPr>
              <w:jc w:val="center"/>
              <w:rPr>
                <w:bCs/>
                <w:sz w:val="20"/>
                <w:szCs w:val="20"/>
              </w:rPr>
            </w:pPr>
            <w:r>
              <w:rPr>
                <w:bCs/>
                <w:sz w:val="20"/>
                <w:szCs w:val="20"/>
              </w:rPr>
              <w:t>54,1</w:t>
            </w:r>
          </w:p>
        </w:tc>
      </w:tr>
      <w:tr w:rsidR="00024D32" w:rsidRPr="00D30DBA" w14:paraId="7FCB7841" w14:textId="77777777" w:rsidTr="00024D32">
        <w:trPr>
          <w:trHeight w:val="249"/>
        </w:trPr>
        <w:tc>
          <w:tcPr>
            <w:tcW w:w="1666" w:type="pct"/>
            <w:shd w:val="clear" w:color="auto" w:fill="auto"/>
            <w:noWrap/>
            <w:vAlign w:val="center"/>
            <w:hideMark/>
          </w:tcPr>
          <w:p w14:paraId="1D9F6191" w14:textId="77777777" w:rsidR="003378F3" w:rsidRPr="00D30DBA" w:rsidRDefault="003378F3" w:rsidP="00DE522A">
            <w:pPr>
              <w:rPr>
                <w:sz w:val="20"/>
                <w:szCs w:val="20"/>
              </w:rPr>
            </w:pPr>
            <w:r w:rsidRPr="00D30DBA">
              <w:rPr>
                <w:sz w:val="20"/>
                <w:szCs w:val="20"/>
              </w:rPr>
              <w:t>Калининградская область</w:t>
            </w:r>
          </w:p>
        </w:tc>
        <w:tc>
          <w:tcPr>
            <w:tcW w:w="1667" w:type="pct"/>
            <w:shd w:val="clear" w:color="auto" w:fill="auto"/>
            <w:noWrap/>
            <w:vAlign w:val="center"/>
          </w:tcPr>
          <w:p w14:paraId="066EC1EF" w14:textId="0A357014" w:rsidR="003378F3" w:rsidRPr="00D30DBA" w:rsidRDefault="003378F3" w:rsidP="00DE522A">
            <w:pPr>
              <w:jc w:val="center"/>
              <w:rPr>
                <w:sz w:val="20"/>
                <w:szCs w:val="20"/>
              </w:rPr>
            </w:pPr>
            <w:r>
              <w:rPr>
                <w:sz w:val="20"/>
                <w:szCs w:val="20"/>
              </w:rPr>
              <w:t>11,5</w:t>
            </w:r>
          </w:p>
        </w:tc>
        <w:tc>
          <w:tcPr>
            <w:tcW w:w="1667" w:type="pct"/>
            <w:shd w:val="clear" w:color="auto" w:fill="auto"/>
            <w:noWrap/>
            <w:vAlign w:val="center"/>
          </w:tcPr>
          <w:p w14:paraId="6212A186" w14:textId="3F196930" w:rsidR="003378F3" w:rsidRPr="00D30DBA" w:rsidRDefault="003378F3" w:rsidP="00DE522A">
            <w:pPr>
              <w:jc w:val="center"/>
              <w:rPr>
                <w:sz w:val="20"/>
                <w:szCs w:val="20"/>
              </w:rPr>
            </w:pPr>
            <w:r>
              <w:rPr>
                <w:sz w:val="20"/>
                <w:szCs w:val="20"/>
              </w:rPr>
              <w:t>48,5</w:t>
            </w:r>
          </w:p>
        </w:tc>
      </w:tr>
      <w:tr w:rsidR="00024D32" w:rsidRPr="00D30DBA" w14:paraId="5F989E02" w14:textId="77777777" w:rsidTr="00024D32">
        <w:trPr>
          <w:trHeight w:val="249"/>
        </w:trPr>
        <w:tc>
          <w:tcPr>
            <w:tcW w:w="1666" w:type="pct"/>
            <w:shd w:val="clear" w:color="auto" w:fill="auto"/>
            <w:noWrap/>
            <w:vAlign w:val="center"/>
            <w:hideMark/>
          </w:tcPr>
          <w:p w14:paraId="3BD14901" w14:textId="77777777" w:rsidR="003378F3" w:rsidRPr="00D30DBA" w:rsidRDefault="003378F3" w:rsidP="00DE522A">
            <w:pPr>
              <w:rPr>
                <w:sz w:val="20"/>
                <w:szCs w:val="20"/>
              </w:rPr>
            </w:pPr>
            <w:r w:rsidRPr="00D30DBA">
              <w:rPr>
                <w:sz w:val="20"/>
                <w:szCs w:val="20"/>
              </w:rPr>
              <w:t>Ленинградская область</w:t>
            </w:r>
          </w:p>
        </w:tc>
        <w:tc>
          <w:tcPr>
            <w:tcW w:w="1667" w:type="pct"/>
            <w:shd w:val="clear" w:color="auto" w:fill="auto"/>
            <w:noWrap/>
            <w:vAlign w:val="center"/>
          </w:tcPr>
          <w:p w14:paraId="66EA7AB6" w14:textId="4CE51993" w:rsidR="003378F3" w:rsidRPr="00D30DBA" w:rsidRDefault="003378F3" w:rsidP="00DE522A">
            <w:pPr>
              <w:jc w:val="center"/>
              <w:rPr>
                <w:sz w:val="20"/>
                <w:szCs w:val="20"/>
              </w:rPr>
            </w:pPr>
            <w:r>
              <w:rPr>
                <w:sz w:val="20"/>
                <w:szCs w:val="20"/>
              </w:rPr>
              <w:t>43,5</w:t>
            </w:r>
          </w:p>
        </w:tc>
        <w:tc>
          <w:tcPr>
            <w:tcW w:w="1667" w:type="pct"/>
            <w:shd w:val="clear" w:color="auto" w:fill="auto"/>
            <w:noWrap/>
            <w:vAlign w:val="center"/>
          </w:tcPr>
          <w:p w14:paraId="4C727FAB" w14:textId="0C12ECA7" w:rsidR="003378F3" w:rsidRPr="00D30DBA" w:rsidRDefault="003378F3" w:rsidP="00DE522A">
            <w:pPr>
              <w:jc w:val="center"/>
              <w:rPr>
                <w:sz w:val="20"/>
                <w:szCs w:val="20"/>
              </w:rPr>
            </w:pPr>
            <w:r>
              <w:rPr>
                <w:sz w:val="20"/>
                <w:szCs w:val="20"/>
              </w:rPr>
              <w:t>52,1</w:t>
            </w:r>
          </w:p>
        </w:tc>
      </w:tr>
      <w:tr w:rsidR="00024D32" w:rsidRPr="00D30DBA" w14:paraId="19A21493" w14:textId="77777777" w:rsidTr="00024D32">
        <w:trPr>
          <w:trHeight w:val="249"/>
        </w:trPr>
        <w:tc>
          <w:tcPr>
            <w:tcW w:w="1666" w:type="pct"/>
            <w:shd w:val="clear" w:color="auto" w:fill="auto"/>
            <w:noWrap/>
            <w:vAlign w:val="center"/>
            <w:hideMark/>
          </w:tcPr>
          <w:p w14:paraId="7CF2993A" w14:textId="77777777" w:rsidR="003378F3" w:rsidRPr="00D30DBA" w:rsidRDefault="003378F3" w:rsidP="00DE522A">
            <w:pPr>
              <w:rPr>
                <w:sz w:val="20"/>
                <w:szCs w:val="20"/>
              </w:rPr>
            </w:pPr>
            <w:r w:rsidRPr="00D30DBA">
              <w:rPr>
                <w:sz w:val="20"/>
                <w:szCs w:val="20"/>
              </w:rPr>
              <w:t>Мурманская область</w:t>
            </w:r>
          </w:p>
        </w:tc>
        <w:tc>
          <w:tcPr>
            <w:tcW w:w="1667" w:type="pct"/>
            <w:shd w:val="clear" w:color="auto" w:fill="auto"/>
            <w:noWrap/>
            <w:vAlign w:val="center"/>
          </w:tcPr>
          <w:p w14:paraId="01ED327F" w14:textId="4D0D8AC0" w:rsidR="003378F3" w:rsidRPr="00D30DBA" w:rsidRDefault="003378F3" w:rsidP="00DE522A">
            <w:pPr>
              <w:jc w:val="center"/>
              <w:rPr>
                <w:sz w:val="20"/>
                <w:szCs w:val="20"/>
              </w:rPr>
            </w:pPr>
            <w:r>
              <w:rPr>
                <w:sz w:val="20"/>
                <w:szCs w:val="20"/>
              </w:rPr>
              <w:t>24,3</w:t>
            </w:r>
          </w:p>
        </w:tc>
        <w:tc>
          <w:tcPr>
            <w:tcW w:w="1667" w:type="pct"/>
            <w:shd w:val="clear" w:color="auto" w:fill="auto"/>
            <w:noWrap/>
            <w:vAlign w:val="center"/>
          </w:tcPr>
          <w:p w14:paraId="03B6DF53" w14:textId="1B90B78D" w:rsidR="003378F3" w:rsidRPr="00D30DBA" w:rsidRDefault="003378F3" w:rsidP="00DE522A">
            <w:pPr>
              <w:jc w:val="center"/>
              <w:rPr>
                <w:sz w:val="20"/>
                <w:szCs w:val="20"/>
              </w:rPr>
            </w:pPr>
            <w:r>
              <w:rPr>
                <w:sz w:val="20"/>
                <w:szCs w:val="20"/>
              </w:rPr>
              <w:t>82,1</w:t>
            </w:r>
          </w:p>
        </w:tc>
      </w:tr>
      <w:tr w:rsidR="00024D32" w:rsidRPr="00D30DBA" w14:paraId="5DA8F719" w14:textId="77777777" w:rsidTr="00024D32">
        <w:trPr>
          <w:trHeight w:val="249"/>
        </w:trPr>
        <w:tc>
          <w:tcPr>
            <w:tcW w:w="1666" w:type="pct"/>
            <w:shd w:val="clear" w:color="auto" w:fill="auto"/>
            <w:noWrap/>
            <w:vAlign w:val="center"/>
            <w:hideMark/>
          </w:tcPr>
          <w:p w14:paraId="79FC1653" w14:textId="77777777" w:rsidR="003378F3" w:rsidRPr="00D30DBA" w:rsidRDefault="003378F3" w:rsidP="00DE522A">
            <w:pPr>
              <w:rPr>
                <w:sz w:val="20"/>
                <w:szCs w:val="20"/>
              </w:rPr>
            </w:pPr>
            <w:r w:rsidRPr="00D30DBA">
              <w:rPr>
                <w:sz w:val="20"/>
                <w:szCs w:val="20"/>
              </w:rPr>
              <w:t>Новгородская область</w:t>
            </w:r>
          </w:p>
        </w:tc>
        <w:tc>
          <w:tcPr>
            <w:tcW w:w="1667" w:type="pct"/>
            <w:shd w:val="clear" w:color="auto" w:fill="auto"/>
            <w:noWrap/>
            <w:vAlign w:val="center"/>
          </w:tcPr>
          <w:p w14:paraId="56F158F1" w14:textId="19DE60DC" w:rsidR="003378F3" w:rsidRPr="00D30DBA" w:rsidRDefault="003378F3" w:rsidP="00DE522A">
            <w:pPr>
              <w:jc w:val="center"/>
              <w:rPr>
                <w:sz w:val="20"/>
                <w:szCs w:val="20"/>
              </w:rPr>
            </w:pPr>
            <w:r>
              <w:rPr>
                <w:sz w:val="20"/>
                <w:szCs w:val="20"/>
              </w:rPr>
              <w:t>21,7</w:t>
            </w:r>
          </w:p>
        </w:tc>
        <w:tc>
          <w:tcPr>
            <w:tcW w:w="1667" w:type="pct"/>
            <w:shd w:val="clear" w:color="auto" w:fill="auto"/>
            <w:noWrap/>
            <w:vAlign w:val="center"/>
          </w:tcPr>
          <w:p w14:paraId="03EE07AC" w14:textId="03369A16" w:rsidR="003378F3" w:rsidRPr="00D30DBA" w:rsidRDefault="003378F3" w:rsidP="00DE522A">
            <w:pPr>
              <w:jc w:val="center"/>
              <w:rPr>
                <w:sz w:val="20"/>
                <w:szCs w:val="20"/>
              </w:rPr>
            </w:pPr>
            <w:r>
              <w:rPr>
                <w:sz w:val="20"/>
                <w:szCs w:val="20"/>
              </w:rPr>
              <w:t>36,5</w:t>
            </w:r>
          </w:p>
        </w:tc>
      </w:tr>
      <w:tr w:rsidR="00024D32" w:rsidRPr="00D30DBA" w14:paraId="77D4B257" w14:textId="77777777" w:rsidTr="00024D32">
        <w:trPr>
          <w:trHeight w:val="249"/>
        </w:trPr>
        <w:tc>
          <w:tcPr>
            <w:tcW w:w="1666" w:type="pct"/>
            <w:shd w:val="clear" w:color="auto" w:fill="auto"/>
            <w:noWrap/>
            <w:vAlign w:val="center"/>
            <w:hideMark/>
          </w:tcPr>
          <w:p w14:paraId="361C5AF7" w14:textId="77777777" w:rsidR="003378F3" w:rsidRPr="00D30DBA" w:rsidRDefault="003378F3" w:rsidP="00DE522A">
            <w:pPr>
              <w:rPr>
                <w:sz w:val="20"/>
                <w:szCs w:val="20"/>
              </w:rPr>
            </w:pPr>
            <w:r w:rsidRPr="00D30DBA">
              <w:rPr>
                <w:sz w:val="20"/>
                <w:szCs w:val="20"/>
              </w:rPr>
              <w:t>Псковская область</w:t>
            </w:r>
          </w:p>
        </w:tc>
        <w:tc>
          <w:tcPr>
            <w:tcW w:w="1667" w:type="pct"/>
            <w:shd w:val="clear" w:color="auto" w:fill="auto"/>
            <w:noWrap/>
            <w:vAlign w:val="center"/>
          </w:tcPr>
          <w:p w14:paraId="78DA8A3F" w14:textId="78498397" w:rsidR="003378F3" w:rsidRPr="00D30DBA" w:rsidRDefault="003378F3" w:rsidP="00DE522A">
            <w:pPr>
              <w:jc w:val="center"/>
              <w:rPr>
                <w:sz w:val="20"/>
                <w:szCs w:val="20"/>
              </w:rPr>
            </w:pPr>
            <w:r>
              <w:rPr>
                <w:sz w:val="20"/>
                <w:szCs w:val="20"/>
              </w:rPr>
              <w:t>18,4</w:t>
            </w:r>
          </w:p>
        </w:tc>
        <w:tc>
          <w:tcPr>
            <w:tcW w:w="1667" w:type="pct"/>
            <w:shd w:val="clear" w:color="auto" w:fill="auto"/>
            <w:noWrap/>
            <w:vAlign w:val="center"/>
          </w:tcPr>
          <w:p w14:paraId="72F68EE4" w14:textId="374A2088" w:rsidR="003378F3" w:rsidRPr="00D30DBA" w:rsidRDefault="003378F3" w:rsidP="00DE522A">
            <w:pPr>
              <w:jc w:val="center"/>
              <w:rPr>
                <w:sz w:val="20"/>
                <w:szCs w:val="20"/>
              </w:rPr>
            </w:pPr>
            <w:r>
              <w:rPr>
                <w:sz w:val="20"/>
                <w:szCs w:val="20"/>
              </w:rPr>
              <w:t>25,8</w:t>
            </w:r>
          </w:p>
        </w:tc>
      </w:tr>
      <w:tr w:rsidR="00024D32" w:rsidRPr="00D30DBA" w14:paraId="521DF400" w14:textId="77777777" w:rsidTr="00024D32">
        <w:trPr>
          <w:trHeight w:val="249"/>
        </w:trPr>
        <w:tc>
          <w:tcPr>
            <w:tcW w:w="1666" w:type="pct"/>
            <w:shd w:val="clear" w:color="auto" w:fill="auto"/>
            <w:noWrap/>
            <w:vAlign w:val="center"/>
            <w:hideMark/>
          </w:tcPr>
          <w:p w14:paraId="35CABB00" w14:textId="77777777" w:rsidR="003378F3" w:rsidRPr="00D30DBA" w:rsidRDefault="003378F3" w:rsidP="00DE522A">
            <w:pPr>
              <w:rPr>
                <w:sz w:val="20"/>
                <w:szCs w:val="20"/>
              </w:rPr>
            </w:pPr>
            <w:r w:rsidRPr="00D30DBA">
              <w:rPr>
                <w:sz w:val="20"/>
                <w:szCs w:val="20"/>
              </w:rPr>
              <w:t>г. Санкт-Петербург</w:t>
            </w:r>
          </w:p>
        </w:tc>
        <w:tc>
          <w:tcPr>
            <w:tcW w:w="1667" w:type="pct"/>
            <w:shd w:val="clear" w:color="auto" w:fill="auto"/>
            <w:noWrap/>
            <w:vAlign w:val="center"/>
          </w:tcPr>
          <w:p w14:paraId="3D74D188" w14:textId="31CED1CE" w:rsidR="003378F3" w:rsidRPr="00D30DBA" w:rsidRDefault="003378F3" w:rsidP="00DE522A">
            <w:pPr>
              <w:jc w:val="center"/>
              <w:rPr>
                <w:sz w:val="20"/>
                <w:szCs w:val="20"/>
              </w:rPr>
            </w:pPr>
            <w:r>
              <w:rPr>
                <w:sz w:val="20"/>
                <w:szCs w:val="20"/>
              </w:rPr>
              <w:t>53,1</w:t>
            </w:r>
          </w:p>
        </w:tc>
        <w:tc>
          <w:tcPr>
            <w:tcW w:w="1667" w:type="pct"/>
            <w:shd w:val="clear" w:color="auto" w:fill="auto"/>
            <w:noWrap/>
            <w:vAlign w:val="center"/>
          </w:tcPr>
          <w:p w14:paraId="459722C7" w14:textId="6653A1DA" w:rsidR="003378F3" w:rsidRPr="00D30DBA" w:rsidRDefault="003378F3" w:rsidP="00DE522A">
            <w:pPr>
              <w:jc w:val="center"/>
              <w:rPr>
                <w:sz w:val="20"/>
                <w:szCs w:val="20"/>
              </w:rPr>
            </w:pPr>
            <w:r>
              <w:rPr>
                <w:sz w:val="20"/>
                <w:szCs w:val="20"/>
              </w:rPr>
              <w:t>75,2</w:t>
            </w:r>
          </w:p>
        </w:tc>
      </w:tr>
      <w:tr w:rsidR="003378F3" w:rsidRPr="00D30DBA" w14:paraId="0D744627" w14:textId="77777777" w:rsidTr="003378F3">
        <w:trPr>
          <w:trHeight w:val="249"/>
        </w:trPr>
        <w:tc>
          <w:tcPr>
            <w:tcW w:w="5000" w:type="pct"/>
            <w:gridSpan w:val="3"/>
            <w:shd w:val="clear" w:color="auto" w:fill="auto"/>
            <w:noWrap/>
            <w:vAlign w:val="center"/>
          </w:tcPr>
          <w:p w14:paraId="2E4E5088" w14:textId="19BAD290" w:rsidR="003378F3" w:rsidRPr="003378F3" w:rsidRDefault="003378F3" w:rsidP="003378F3">
            <w:pPr>
              <w:autoSpaceDE w:val="0"/>
              <w:autoSpaceDN w:val="0"/>
              <w:adjustRightInd w:val="0"/>
              <w:jc w:val="both"/>
              <w:rPr>
                <w:sz w:val="20"/>
                <w:szCs w:val="28"/>
                <w:lang w:eastAsia="en-US"/>
              </w:rPr>
            </w:pPr>
            <w:r>
              <w:rPr>
                <w:sz w:val="20"/>
                <w:szCs w:val="20"/>
              </w:rPr>
              <w:t xml:space="preserve">Источник: составлено на основе </w:t>
            </w:r>
            <w:r w:rsidRPr="00133D66">
              <w:rPr>
                <w:bCs/>
                <w:sz w:val="20"/>
                <w:szCs w:val="28"/>
                <w:lang w:eastAsia="en-US"/>
              </w:rPr>
              <w:t xml:space="preserve">Атлас экономической специализации регионов России </w:t>
            </w:r>
            <w:r w:rsidRPr="00133D66">
              <w:rPr>
                <w:sz w:val="20"/>
                <w:szCs w:val="28"/>
                <w:lang w:eastAsia="en-US"/>
              </w:rPr>
              <w:t xml:space="preserve">/ В.Л. </w:t>
            </w:r>
            <w:proofErr w:type="spellStart"/>
            <w:r w:rsidRPr="00133D66">
              <w:rPr>
                <w:sz w:val="20"/>
                <w:szCs w:val="28"/>
                <w:lang w:eastAsia="en-US"/>
              </w:rPr>
              <w:t>Абашкин</w:t>
            </w:r>
            <w:proofErr w:type="spellEnd"/>
            <w:r w:rsidRPr="00133D66">
              <w:rPr>
                <w:sz w:val="20"/>
                <w:szCs w:val="28"/>
                <w:lang w:eastAsia="en-US"/>
              </w:rPr>
              <w:t xml:space="preserve">, Л.М. </w:t>
            </w:r>
            <w:proofErr w:type="spellStart"/>
            <w:r w:rsidRPr="00133D66">
              <w:rPr>
                <w:sz w:val="20"/>
                <w:szCs w:val="28"/>
                <w:lang w:eastAsia="en-US"/>
              </w:rPr>
              <w:t>Гохберг</w:t>
            </w:r>
            <w:proofErr w:type="spellEnd"/>
            <w:r w:rsidRPr="00133D66">
              <w:rPr>
                <w:sz w:val="20"/>
                <w:szCs w:val="28"/>
                <w:lang w:eastAsia="en-US"/>
              </w:rPr>
              <w:t xml:space="preserve">, Я.Ю. </w:t>
            </w:r>
            <w:proofErr w:type="spellStart"/>
            <w:r w:rsidRPr="00133D66">
              <w:rPr>
                <w:sz w:val="20"/>
                <w:szCs w:val="28"/>
                <w:lang w:eastAsia="en-US"/>
              </w:rPr>
              <w:t>Еферин</w:t>
            </w:r>
            <w:proofErr w:type="spellEnd"/>
            <w:r w:rsidRPr="00133D66">
              <w:rPr>
                <w:sz w:val="20"/>
                <w:szCs w:val="28"/>
                <w:lang w:eastAsia="en-US"/>
              </w:rPr>
              <w:t xml:space="preserve"> и др.; под ред. Л.М. </w:t>
            </w:r>
            <w:proofErr w:type="spellStart"/>
            <w:r w:rsidRPr="00133D66">
              <w:rPr>
                <w:sz w:val="20"/>
                <w:szCs w:val="28"/>
                <w:lang w:eastAsia="en-US"/>
              </w:rPr>
              <w:t>Гохберга</w:t>
            </w:r>
            <w:proofErr w:type="spellEnd"/>
            <w:r w:rsidRPr="00133D66">
              <w:rPr>
                <w:sz w:val="20"/>
                <w:szCs w:val="28"/>
                <w:lang w:eastAsia="en-US"/>
              </w:rPr>
              <w:t xml:space="preserve">, Е.С. Куценко; Нац. </w:t>
            </w:r>
            <w:proofErr w:type="spellStart"/>
            <w:r w:rsidRPr="00133D66">
              <w:rPr>
                <w:sz w:val="20"/>
                <w:szCs w:val="28"/>
                <w:lang w:eastAsia="en-US"/>
              </w:rPr>
              <w:t>исслед</w:t>
            </w:r>
            <w:proofErr w:type="spellEnd"/>
            <w:r w:rsidRPr="00133D66">
              <w:rPr>
                <w:sz w:val="20"/>
                <w:szCs w:val="28"/>
                <w:lang w:eastAsia="en-US"/>
              </w:rPr>
              <w:t>. ун-т «Высшая школа экономики». – М.: НИУ ВШЭ, 2021. – 264 с.</w:t>
            </w:r>
            <w:r w:rsidR="00024D32">
              <w:rPr>
                <w:sz w:val="20"/>
                <w:szCs w:val="28"/>
                <w:lang w:eastAsia="en-US"/>
              </w:rPr>
              <w:t xml:space="preserve"> (примечание: данные 2018 года)</w:t>
            </w:r>
          </w:p>
        </w:tc>
      </w:tr>
    </w:tbl>
    <w:p w14:paraId="11AD3D44" w14:textId="77777777" w:rsidR="00710F43" w:rsidRDefault="00710F43" w:rsidP="003605A2">
      <w:pPr>
        <w:jc w:val="both"/>
        <w:rPr>
          <w:sz w:val="28"/>
        </w:rPr>
      </w:pPr>
    </w:p>
    <w:p w14:paraId="2F4A3519" w14:textId="50CAE00F" w:rsidR="003378F3" w:rsidRDefault="003378F3" w:rsidP="00FE4D6C">
      <w:pPr>
        <w:ind w:firstLine="709"/>
        <w:jc w:val="both"/>
        <w:rPr>
          <w:sz w:val="28"/>
        </w:rPr>
      </w:pPr>
      <w:r>
        <w:rPr>
          <w:sz w:val="28"/>
        </w:rPr>
        <w:t xml:space="preserve">Научно-технический потенциал. Наибольшее количество наукоемких и инновационных отраслей экономики приходится на два основных региона – Санкт-Петербург и Ленинградскую область. </w:t>
      </w:r>
      <w:r w:rsidR="00024D32">
        <w:rPr>
          <w:sz w:val="28"/>
        </w:rPr>
        <w:t>Они являются центрами приборостроения, авиастроения (Санкт-Петербург), развитые сферы медицины и ИТ-услуги.</w:t>
      </w:r>
      <w:r w:rsidR="00FE4D6C">
        <w:rPr>
          <w:sz w:val="28"/>
        </w:rPr>
        <w:t xml:space="preserve"> </w:t>
      </w:r>
      <w:bookmarkStart w:id="0" w:name="_GoBack"/>
      <w:bookmarkEnd w:id="0"/>
      <w:r w:rsidR="00FE4D6C">
        <w:rPr>
          <w:sz w:val="28"/>
        </w:rPr>
        <w:t xml:space="preserve">Развитая инфраструктура и </w:t>
      </w:r>
      <w:r>
        <w:rPr>
          <w:sz w:val="28"/>
        </w:rPr>
        <w:t>транспортная доступность</w:t>
      </w:r>
      <w:r w:rsidR="00FE4D6C">
        <w:rPr>
          <w:sz w:val="28"/>
        </w:rPr>
        <w:t xml:space="preserve"> также играют важное значение для инвестиционной привлекательности региона и его социально-экономического развития. </w:t>
      </w:r>
    </w:p>
    <w:p w14:paraId="3E140A7B" w14:textId="77777777" w:rsidR="00EE2EF7" w:rsidRDefault="00A12B3D" w:rsidP="00E36B33">
      <w:pPr>
        <w:ind w:firstLine="709"/>
        <w:jc w:val="both"/>
        <w:rPr>
          <w:sz w:val="28"/>
        </w:rPr>
      </w:pPr>
      <w:r>
        <w:rPr>
          <w:sz w:val="28"/>
        </w:rPr>
        <w:t xml:space="preserve">Таким образом, </w:t>
      </w:r>
      <w:r w:rsidR="003B58C6">
        <w:rPr>
          <w:sz w:val="28"/>
        </w:rPr>
        <w:t xml:space="preserve">были рассмотрены основные факторы инвестиционной </w:t>
      </w:r>
      <w:r w:rsidR="005B4DEF">
        <w:rPr>
          <w:sz w:val="28"/>
        </w:rPr>
        <w:t>привлекательности регионов СЗФО</w:t>
      </w:r>
      <w:r w:rsidR="003B58C6">
        <w:rPr>
          <w:sz w:val="28"/>
        </w:rPr>
        <w:t>.</w:t>
      </w:r>
      <w:r w:rsidR="005B4DEF">
        <w:rPr>
          <w:sz w:val="28"/>
        </w:rPr>
        <w:t xml:space="preserve"> Одним из основных факторов развития выступает специализация регионов, которая определяет наиболее перспективные и востребованные отрасли для привлечения инвестиций.</w:t>
      </w:r>
    </w:p>
    <w:p w14:paraId="21E2F40A" w14:textId="77777777" w:rsidR="00661D8D" w:rsidRDefault="00661D8D" w:rsidP="00E36B33">
      <w:pPr>
        <w:ind w:firstLine="709"/>
        <w:jc w:val="center"/>
        <w:rPr>
          <w:b/>
          <w:sz w:val="28"/>
        </w:rPr>
      </w:pPr>
    </w:p>
    <w:p w14:paraId="1AB8F7EE" w14:textId="77777777" w:rsidR="00E36B33" w:rsidRPr="00322103" w:rsidRDefault="00E36B33" w:rsidP="00E36B33">
      <w:pPr>
        <w:ind w:firstLine="709"/>
        <w:jc w:val="center"/>
        <w:rPr>
          <w:b/>
          <w:sz w:val="28"/>
        </w:rPr>
      </w:pPr>
      <w:r w:rsidRPr="00E36B33">
        <w:rPr>
          <w:b/>
          <w:sz w:val="28"/>
        </w:rPr>
        <w:lastRenderedPageBreak/>
        <w:t>Библиографический</w:t>
      </w:r>
      <w:r w:rsidRPr="00322103">
        <w:rPr>
          <w:b/>
          <w:sz w:val="28"/>
        </w:rPr>
        <w:t xml:space="preserve"> </w:t>
      </w:r>
      <w:r w:rsidRPr="00E36B33">
        <w:rPr>
          <w:b/>
          <w:sz w:val="28"/>
        </w:rPr>
        <w:t>список</w:t>
      </w:r>
    </w:p>
    <w:p w14:paraId="450C2633" w14:textId="77777777" w:rsidR="00661D8D" w:rsidRPr="00661D8D" w:rsidRDefault="00661D8D" w:rsidP="00661D8D">
      <w:pPr>
        <w:ind w:firstLine="709"/>
        <w:jc w:val="both"/>
        <w:rPr>
          <w:sz w:val="28"/>
          <w:szCs w:val="28"/>
        </w:rPr>
      </w:pPr>
      <w:r>
        <w:rPr>
          <w:sz w:val="28"/>
          <w:szCs w:val="28"/>
        </w:rPr>
        <w:t xml:space="preserve">1. </w:t>
      </w:r>
      <w:r w:rsidRPr="00661D8D">
        <w:rPr>
          <w:sz w:val="28"/>
          <w:szCs w:val="28"/>
        </w:rPr>
        <w:t>Аганбегян А.Г. Два главных вызова, стоящих перед Россией: по сокращению катастрофически высокой смертности при восстановлении сохранности народа и переходу к устойчивому социально-экономическому росту // Экономическое возрождение России. 2022. №1. С. 14-30.</w:t>
      </w:r>
    </w:p>
    <w:p w14:paraId="7E2249F7" w14:textId="77777777" w:rsidR="00661D8D" w:rsidRPr="00661D8D" w:rsidRDefault="00661D8D" w:rsidP="00661D8D">
      <w:pPr>
        <w:ind w:firstLine="709"/>
        <w:jc w:val="both"/>
        <w:rPr>
          <w:sz w:val="28"/>
          <w:szCs w:val="28"/>
        </w:rPr>
      </w:pPr>
      <w:r>
        <w:rPr>
          <w:sz w:val="28"/>
          <w:szCs w:val="28"/>
        </w:rPr>
        <w:t xml:space="preserve">2. </w:t>
      </w:r>
      <w:proofErr w:type="spellStart"/>
      <w:r w:rsidRPr="00661D8D">
        <w:rPr>
          <w:sz w:val="28"/>
          <w:szCs w:val="28"/>
        </w:rPr>
        <w:t>Асаул</w:t>
      </w:r>
      <w:proofErr w:type="spellEnd"/>
      <w:r w:rsidRPr="00661D8D">
        <w:rPr>
          <w:sz w:val="28"/>
          <w:szCs w:val="28"/>
        </w:rPr>
        <w:t xml:space="preserve"> А.Н., </w:t>
      </w:r>
      <w:proofErr w:type="spellStart"/>
      <w:r w:rsidRPr="00661D8D">
        <w:rPr>
          <w:sz w:val="28"/>
          <w:szCs w:val="28"/>
        </w:rPr>
        <w:t>Пасяда</w:t>
      </w:r>
      <w:proofErr w:type="spellEnd"/>
      <w:r w:rsidRPr="00661D8D">
        <w:rPr>
          <w:sz w:val="28"/>
          <w:szCs w:val="28"/>
        </w:rPr>
        <w:t xml:space="preserve"> Н.И. Инвестиционная привлекательность региона: монография СПб.: Изд-во </w:t>
      </w:r>
      <w:proofErr w:type="spellStart"/>
      <w:r w:rsidRPr="00661D8D">
        <w:rPr>
          <w:sz w:val="28"/>
          <w:szCs w:val="28"/>
        </w:rPr>
        <w:t>СПбГАСУ</w:t>
      </w:r>
      <w:proofErr w:type="spellEnd"/>
      <w:r w:rsidRPr="00661D8D">
        <w:rPr>
          <w:sz w:val="28"/>
          <w:szCs w:val="28"/>
        </w:rPr>
        <w:t xml:space="preserve">, 2008. </w:t>
      </w:r>
    </w:p>
    <w:p w14:paraId="047C87F6" w14:textId="77777777" w:rsidR="00661D8D" w:rsidRPr="00661D8D" w:rsidRDefault="00661D8D" w:rsidP="00661D8D">
      <w:pPr>
        <w:ind w:firstLine="709"/>
        <w:jc w:val="both"/>
        <w:rPr>
          <w:sz w:val="28"/>
          <w:szCs w:val="28"/>
        </w:rPr>
      </w:pPr>
      <w:r>
        <w:rPr>
          <w:sz w:val="28"/>
          <w:szCs w:val="28"/>
        </w:rPr>
        <w:t xml:space="preserve">3. </w:t>
      </w:r>
      <w:r w:rsidRPr="00661D8D">
        <w:rPr>
          <w:sz w:val="28"/>
          <w:szCs w:val="28"/>
        </w:rPr>
        <w:t>Винокуров А.А. Северо-Западный федеральный округ: особенности и направления регионального развития // Региональная экономика: теория и практика. 2008. № 5. С. 12-21.</w:t>
      </w:r>
    </w:p>
    <w:p w14:paraId="3878AC2E" w14:textId="77777777" w:rsidR="00661D8D" w:rsidRPr="00661D8D" w:rsidRDefault="0087451F" w:rsidP="00661D8D">
      <w:pPr>
        <w:ind w:firstLine="709"/>
        <w:jc w:val="both"/>
        <w:rPr>
          <w:sz w:val="28"/>
          <w:szCs w:val="28"/>
        </w:rPr>
      </w:pPr>
      <w:r>
        <w:rPr>
          <w:sz w:val="28"/>
          <w:szCs w:val="28"/>
        </w:rPr>
        <w:t>4</w:t>
      </w:r>
      <w:r w:rsidR="00661D8D">
        <w:rPr>
          <w:sz w:val="28"/>
          <w:szCs w:val="28"/>
        </w:rPr>
        <w:t xml:space="preserve">. </w:t>
      </w:r>
      <w:r w:rsidR="00661D8D" w:rsidRPr="00661D8D">
        <w:rPr>
          <w:sz w:val="28"/>
          <w:szCs w:val="28"/>
        </w:rPr>
        <w:t xml:space="preserve">Сибирская Е.В., </w:t>
      </w:r>
      <w:proofErr w:type="spellStart"/>
      <w:r w:rsidR="00661D8D" w:rsidRPr="00661D8D">
        <w:rPr>
          <w:sz w:val="28"/>
          <w:szCs w:val="28"/>
        </w:rPr>
        <w:t>Овешникова</w:t>
      </w:r>
      <w:proofErr w:type="spellEnd"/>
      <w:r w:rsidR="00661D8D" w:rsidRPr="00661D8D">
        <w:rPr>
          <w:sz w:val="28"/>
          <w:szCs w:val="28"/>
        </w:rPr>
        <w:t xml:space="preserve"> Л.В. Оценка социально-экономического положения регионов Российской Федерации (на примере Северо-Западного федерального округа) // В сборнике: Большая Евразия: развитие, безопасность, сотрудничество : материалы XIX Национальной научной конференции с международным участием. Москва, 2020. С. 924-930.</w:t>
      </w:r>
    </w:p>
    <w:p w14:paraId="087222F4" w14:textId="77777777" w:rsidR="00661D8D" w:rsidRPr="00661D8D" w:rsidRDefault="0087451F" w:rsidP="00661D8D">
      <w:pPr>
        <w:ind w:firstLine="709"/>
        <w:jc w:val="both"/>
        <w:rPr>
          <w:sz w:val="28"/>
          <w:szCs w:val="28"/>
        </w:rPr>
      </w:pPr>
      <w:r>
        <w:rPr>
          <w:sz w:val="28"/>
          <w:szCs w:val="28"/>
        </w:rPr>
        <w:t>5</w:t>
      </w:r>
      <w:r w:rsidR="00661D8D">
        <w:rPr>
          <w:sz w:val="28"/>
          <w:szCs w:val="28"/>
        </w:rPr>
        <w:t xml:space="preserve">. </w:t>
      </w:r>
      <w:r w:rsidR="00661D8D" w:rsidRPr="00661D8D">
        <w:rPr>
          <w:sz w:val="28"/>
          <w:szCs w:val="28"/>
        </w:rPr>
        <w:t>Структурно-инвестиционная политика в целях обеспечения экономического роста в России: монография / Под науч. ред.</w:t>
      </w:r>
      <w:r w:rsidR="006514D7">
        <w:rPr>
          <w:sz w:val="28"/>
          <w:szCs w:val="28"/>
        </w:rPr>
        <w:t xml:space="preserve"> акад. В.В. </w:t>
      </w:r>
      <w:proofErr w:type="spellStart"/>
      <w:r w:rsidR="006514D7">
        <w:rPr>
          <w:sz w:val="28"/>
          <w:szCs w:val="28"/>
        </w:rPr>
        <w:t>Ивантера</w:t>
      </w:r>
      <w:proofErr w:type="spellEnd"/>
      <w:r w:rsidR="006514D7">
        <w:rPr>
          <w:sz w:val="28"/>
          <w:szCs w:val="28"/>
        </w:rPr>
        <w:t xml:space="preserve">. М.: Научный консультант. 2017. </w:t>
      </w:r>
      <w:r w:rsidR="00661D8D" w:rsidRPr="00661D8D">
        <w:rPr>
          <w:sz w:val="28"/>
          <w:szCs w:val="28"/>
        </w:rPr>
        <w:t>196 с.</w:t>
      </w:r>
    </w:p>
    <w:p w14:paraId="1DB38DA2" w14:textId="77777777" w:rsidR="00661D8D" w:rsidRPr="00661D8D" w:rsidRDefault="0087451F" w:rsidP="00661D8D">
      <w:pPr>
        <w:ind w:firstLine="709"/>
        <w:jc w:val="both"/>
        <w:rPr>
          <w:sz w:val="28"/>
          <w:szCs w:val="28"/>
        </w:rPr>
      </w:pPr>
      <w:r>
        <w:rPr>
          <w:sz w:val="28"/>
          <w:szCs w:val="28"/>
        </w:rPr>
        <w:t>6</w:t>
      </w:r>
      <w:r w:rsidR="00661D8D">
        <w:rPr>
          <w:sz w:val="28"/>
          <w:szCs w:val="28"/>
        </w:rPr>
        <w:t xml:space="preserve">. </w:t>
      </w:r>
      <w:r w:rsidR="00661D8D" w:rsidRPr="00661D8D">
        <w:rPr>
          <w:sz w:val="28"/>
          <w:szCs w:val="28"/>
        </w:rPr>
        <w:t>Трансформация структуры экономики: механизмы и управление: монография / под науч. ред. А.А. Широва. М.: МАКС Пресс. 2018. 264 с.</w:t>
      </w:r>
    </w:p>
    <w:p w14:paraId="0C4D5307" w14:textId="77777777" w:rsidR="00661D8D" w:rsidRPr="00661D8D" w:rsidRDefault="0087451F" w:rsidP="00661D8D">
      <w:pPr>
        <w:ind w:firstLine="709"/>
        <w:jc w:val="both"/>
        <w:rPr>
          <w:sz w:val="28"/>
          <w:szCs w:val="28"/>
        </w:rPr>
      </w:pPr>
      <w:r>
        <w:rPr>
          <w:sz w:val="28"/>
          <w:szCs w:val="28"/>
        </w:rPr>
        <w:t>7</w:t>
      </w:r>
      <w:r w:rsidR="00661D8D">
        <w:rPr>
          <w:sz w:val="28"/>
          <w:szCs w:val="28"/>
        </w:rPr>
        <w:t xml:space="preserve">. </w:t>
      </w:r>
      <w:r w:rsidR="00661D8D" w:rsidRPr="00661D8D">
        <w:rPr>
          <w:sz w:val="28"/>
          <w:szCs w:val="28"/>
        </w:rPr>
        <w:t>Третьякова Е.А., Носков А.А. Инновационная деятельность регионов Северо-Западного федерального округа: сопоставительный оценочный анализ // Балтийский регион. 2021. Т. 13. № 1. С. 4-22.</w:t>
      </w:r>
    </w:p>
    <w:p w14:paraId="0D76D87C" w14:textId="77777777" w:rsidR="00661D8D" w:rsidRPr="00661D8D" w:rsidRDefault="0087451F" w:rsidP="00661D8D">
      <w:pPr>
        <w:ind w:firstLine="709"/>
        <w:jc w:val="both"/>
        <w:rPr>
          <w:sz w:val="28"/>
          <w:szCs w:val="28"/>
        </w:rPr>
      </w:pPr>
      <w:r>
        <w:rPr>
          <w:sz w:val="28"/>
          <w:szCs w:val="28"/>
        </w:rPr>
        <w:t>8</w:t>
      </w:r>
      <w:r w:rsidR="00661D8D">
        <w:rPr>
          <w:sz w:val="28"/>
          <w:szCs w:val="28"/>
        </w:rPr>
        <w:t xml:space="preserve">. </w:t>
      </w:r>
      <w:proofErr w:type="spellStart"/>
      <w:r w:rsidR="00661D8D" w:rsidRPr="00661D8D">
        <w:rPr>
          <w:sz w:val="28"/>
          <w:szCs w:val="28"/>
        </w:rPr>
        <w:t>Ускова</w:t>
      </w:r>
      <w:proofErr w:type="spellEnd"/>
      <w:r w:rsidR="00661D8D" w:rsidRPr="00661D8D">
        <w:rPr>
          <w:sz w:val="28"/>
          <w:szCs w:val="28"/>
        </w:rPr>
        <w:t xml:space="preserve"> Т.В., </w:t>
      </w:r>
      <w:proofErr w:type="spellStart"/>
      <w:r w:rsidR="00661D8D" w:rsidRPr="00661D8D">
        <w:rPr>
          <w:sz w:val="28"/>
          <w:szCs w:val="28"/>
        </w:rPr>
        <w:t>Разгулина</w:t>
      </w:r>
      <w:proofErr w:type="spellEnd"/>
      <w:r w:rsidR="00661D8D" w:rsidRPr="00661D8D">
        <w:rPr>
          <w:sz w:val="28"/>
          <w:szCs w:val="28"/>
        </w:rPr>
        <w:t xml:space="preserve"> Е.Д. О роли инвестиций в социально-экономическом развитии территорий // Экономические и социальные перемены: факты, тенденции, прогноз. 2015. № 2. С. 72-89.</w:t>
      </w:r>
    </w:p>
    <w:p w14:paraId="235BD594" w14:textId="77777777" w:rsidR="00661D8D" w:rsidRPr="00322103" w:rsidRDefault="0087451F" w:rsidP="00661D8D">
      <w:pPr>
        <w:ind w:firstLine="709"/>
        <w:jc w:val="both"/>
        <w:rPr>
          <w:sz w:val="28"/>
          <w:szCs w:val="28"/>
          <w:lang w:val="en-US"/>
        </w:rPr>
      </w:pPr>
      <w:r>
        <w:rPr>
          <w:sz w:val="28"/>
          <w:szCs w:val="28"/>
        </w:rPr>
        <w:t>9</w:t>
      </w:r>
      <w:r w:rsidR="00661D8D">
        <w:rPr>
          <w:sz w:val="28"/>
          <w:szCs w:val="28"/>
        </w:rPr>
        <w:t xml:space="preserve">. </w:t>
      </w:r>
      <w:proofErr w:type="spellStart"/>
      <w:r w:rsidR="00661D8D" w:rsidRPr="00661D8D">
        <w:rPr>
          <w:sz w:val="28"/>
          <w:szCs w:val="28"/>
        </w:rPr>
        <w:t>Шулепов</w:t>
      </w:r>
      <w:proofErr w:type="spellEnd"/>
      <w:r w:rsidR="00661D8D" w:rsidRPr="00661D8D">
        <w:rPr>
          <w:sz w:val="28"/>
          <w:szCs w:val="28"/>
        </w:rPr>
        <w:t xml:space="preserve"> Е.Б., </w:t>
      </w:r>
      <w:proofErr w:type="spellStart"/>
      <w:r w:rsidR="00661D8D" w:rsidRPr="00661D8D">
        <w:rPr>
          <w:sz w:val="28"/>
          <w:szCs w:val="28"/>
        </w:rPr>
        <w:t>Задумкин</w:t>
      </w:r>
      <w:proofErr w:type="spellEnd"/>
      <w:r w:rsidR="00661D8D" w:rsidRPr="00661D8D">
        <w:rPr>
          <w:sz w:val="28"/>
          <w:szCs w:val="28"/>
        </w:rPr>
        <w:t xml:space="preserve"> К.А., Румянцев Н.М., Лукин Е.В. Инвестиционная деятельность в российской экономике: проблемы и направления активизации // Экономические и социальные перемены: факты, тенденции, прогноз. 2021. Т</w:t>
      </w:r>
      <w:r w:rsidR="00661D8D" w:rsidRPr="00322103">
        <w:rPr>
          <w:sz w:val="28"/>
          <w:szCs w:val="28"/>
          <w:lang w:val="en-US"/>
        </w:rPr>
        <w:t xml:space="preserve">. 14. № 3. </w:t>
      </w:r>
      <w:r w:rsidR="00661D8D" w:rsidRPr="00661D8D">
        <w:rPr>
          <w:sz w:val="28"/>
          <w:szCs w:val="28"/>
        </w:rPr>
        <w:t>С</w:t>
      </w:r>
      <w:r w:rsidR="00661D8D" w:rsidRPr="00322103">
        <w:rPr>
          <w:sz w:val="28"/>
          <w:szCs w:val="28"/>
          <w:lang w:val="en-US"/>
        </w:rPr>
        <w:t>. 83-98.</w:t>
      </w:r>
    </w:p>
    <w:p w14:paraId="151D6204" w14:textId="77777777" w:rsidR="002A68EC" w:rsidRPr="002A68EC" w:rsidRDefault="002A68EC" w:rsidP="002A68EC">
      <w:pPr>
        <w:ind w:firstLine="709"/>
        <w:jc w:val="both"/>
        <w:rPr>
          <w:sz w:val="28"/>
          <w:szCs w:val="28"/>
        </w:rPr>
      </w:pPr>
      <w:r w:rsidRPr="002A68EC">
        <w:rPr>
          <w:sz w:val="28"/>
          <w:szCs w:val="28"/>
          <w:lang w:val="en-US"/>
        </w:rPr>
        <w:t>1</w:t>
      </w:r>
      <w:r w:rsidR="0087451F" w:rsidRPr="006514D7">
        <w:rPr>
          <w:sz w:val="28"/>
          <w:szCs w:val="28"/>
          <w:lang w:val="en-US"/>
        </w:rPr>
        <w:t>0</w:t>
      </w:r>
      <w:r w:rsidR="006514D7">
        <w:rPr>
          <w:sz w:val="28"/>
          <w:szCs w:val="28"/>
          <w:lang w:val="en-US"/>
        </w:rPr>
        <w:t>.</w:t>
      </w:r>
      <w:r w:rsidR="006514D7">
        <w:rPr>
          <w:sz w:val="28"/>
          <w:szCs w:val="28"/>
          <w:lang w:val="en-US"/>
        </w:rPr>
        <w:tab/>
        <w:t>Keynes J.M</w:t>
      </w:r>
      <w:r w:rsidRPr="002A68EC">
        <w:rPr>
          <w:sz w:val="28"/>
          <w:szCs w:val="28"/>
          <w:lang w:val="en-US"/>
        </w:rPr>
        <w:t xml:space="preserve">. The General Theory of Employment, Interest and Money. </w:t>
      </w:r>
      <w:proofErr w:type="spellStart"/>
      <w:r w:rsidRPr="002A68EC">
        <w:rPr>
          <w:sz w:val="28"/>
          <w:szCs w:val="28"/>
        </w:rPr>
        <w:t>London</w:t>
      </w:r>
      <w:proofErr w:type="spellEnd"/>
      <w:r w:rsidRPr="002A68EC">
        <w:rPr>
          <w:sz w:val="28"/>
          <w:szCs w:val="28"/>
        </w:rPr>
        <w:t xml:space="preserve">: </w:t>
      </w:r>
      <w:proofErr w:type="spellStart"/>
      <w:r w:rsidRPr="002A68EC">
        <w:rPr>
          <w:sz w:val="28"/>
          <w:szCs w:val="28"/>
        </w:rPr>
        <w:t>Macmillan</w:t>
      </w:r>
      <w:proofErr w:type="spellEnd"/>
      <w:r w:rsidRPr="002A68EC">
        <w:rPr>
          <w:sz w:val="28"/>
          <w:szCs w:val="28"/>
        </w:rPr>
        <w:t xml:space="preserve"> (</w:t>
      </w:r>
      <w:proofErr w:type="spellStart"/>
      <w:r w:rsidRPr="002A68EC">
        <w:rPr>
          <w:sz w:val="28"/>
          <w:szCs w:val="28"/>
        </w:rPr>
        <w:t>reprinted</w:t>
      </w:r>
      <w:proofErr w:type="spellEnd"/>
      <w:r w:rsidRPr="002A68EC">
        <w:rPr>
          <w:sz w:val="28"/>
          <w:szCs w:val="28"/>
        </w:rPr>
        <w:t xml:space="preserve"> 2007). [Электронный ресурс] – Режим доступа : https://www.marxists.org/reference/subject/economics/keynes/general-theory/</w:t>
      </w:r>
    </w:p>
    <w:p w14:paraId="2345DF5D" w14:textId="77777777" w:rsidR="002A68EC" w:rsidRPr="002A68EC" w:rsidRDefault="0087451F" w:rsidP="002A68EC">
      <w:pPr>
        <w:ind w:firstLine="709"/>
        <w:jc w:val="both"/>
        <w:rPr>
          <w:sz w:val="28"/>
          <w:szCs w:val="28"/>
          <w:lang w:val="en-US"/>
        </w:rPr>
      </w:pPr>
      <w:r>
        <w:rPr>
          <w:sz w:val="28"/>
          <w:szCs w:val="28"/>
          <w:lang w:val="en-US"/>
        </w:rPr>
        <w:t>1</w:t>
      </w:r>
      <w:r w:rsidRPr="0087451F">
        <w:rPr>
          <w:sz w:val="28"/>
          <w:szCs w:val="28"/>
          <w:lang w:val="en-US"/>
        </w:rPr>
        <w:t>1</w:t>
      </w:r>
      <w:r w:rsidR="002A68EC" w:rsidRPr="002A68EC">
        <w:rPr>
          <w:sz w:val="28"/>
          <w:szCs w:val="28"/>
          <w:lang w:val="en-US"/>
        </w:rPr>
        <w:t>.</w:t>
      </w:r>
      <w:r w:rsidR="002A68EC" w:rsidRPr="002A68EC">
        <w:rPr>
          <w:sz w:val="28"/>
          <w:szCs w:val="28"/>
          <w:lang w:val="en-US"/>
        </w:rPr>
        <w:tab/>
        <w:t xml:space="preserve">Sharpe W., Bailey J., Alexander G. Investments. Prentice Hall. 1999. 962 </w:t>
      </w:r>
      <w:r w:rsidR="002A68EC" w:rsidRPr="002A68EC">
        <w:rPr>
          <w:sz w:val="28"/>
          <w:szCs w:val="28"/>
        </w:rPr>
        <w:t>р</w:t>
      </w:r>
      <w:r w:rsidR="002A68EC" w:rsidRPr="002A68EC">
        <w:rPr>
          <w:sz w:val="28"/>
          <w:szCs w:val="28"/>
          <w:lang w:val="en-US"/>
        </w:rPr>
        <w:t>.</w:t>
      </w:r>
    </w:p>
    <w:p w14:paraId="4A96B732" w14:textId="77777777" w:rsidR="00E36B33" w:rsidRDefault="00E36B33" w:rsidP="00E36B33">
      <w:pPr>
        <w:ind w:firstLine="709"/>
        <w:jc w:val="both"/>
        <w:rPr>
          <w:sz w:val="28"/>
        </w:rPr>
      </w:pPr>
    </w:p>
    <w:p w14:paraId="12FECCCA" w14:textId="77777777" w:rsidR="00E36B33" w:rsidRPr="00E36B33" w:rsidRDefault="00E36B33" w:rsidP="00E36B33">
      <w:pPr>
        <w:ind w:firstLine="709"/>
        <w:jc w:val="center"/>
        <w:rPr>
          <w:rFonts w:eastAsiaTheme="majorEastAsia"/>
          <w:b/>
          <w:bCs/>
          <w:sz w:val="28"/>
          <w:szCs w:val="28"/>
        </w:rPr>
      </w:pPr>
      <w:r w:rsidRPr="00E36B33">
        <w:rPr>
          <w:rFonts w:eastAsiaTheme="majorEastAsia"/>
          <w:b/>
          <w:bCs/>
          <w:sz w:val="28"/>
          <w:szCs w:val="28"/>
        </w:rPr>
        <w:t>Информация об авторе</w:t>
      </w:r>
    </w:p>
    <w:p w14:paraId="540309C5" w14:textId="77777777" w:rsidR="00E36B33" w:rsidRPr="00D7230F" w:rsidRDefault="00E36B33" w:rsidP="00E36B33">
      <w:pPr>
        <w:ind w:firstLine="709"/>
        <w:jc w:val="both"/>
        <w:rPr>
          <w:rFonts w:eastAsiaTheme="majorEastAsia"/>
          <w:bCs/>
          <w:sz w:val="28"/>
          <w:szCs w:val="28"/>
          <w:lang w:val="en-US"/>
        </w:rPr>
      </w:pPr>
      <w:r>
        <w:rPr>
          <w:rFonts w:eastAsiaTheme="majorEastAsia"/>
          <w:bCs/>
          <w:sz w:val="28"/>
          <w:szCs w:val="28"/>
        </w:rPr>
        <w:t xml:space="preserve">Богомолова Алёна Андреевна – инженер-исследователь Вологодского научного центра РАН; </w:t>
      </w:r>
      <w:r w:rsidRPr="00E36B33">
        <w:rPr>
          <w:rFonts w:eastAsiaTheme="majorEastAsia"/>
          <w:bCs/>
          <w:sz w:val="28"/>
          <w:szCs w:val="28"/>
        </w:rPr>
        <w:t>160014, Россия, г. Вологда, ул. Горького</w:t>
      </w:r>
      <w:r w:rsidRPr="00FF19A0">
        <w:rPr>
          <w:rFonts w:eastAsiaTheme="majorEastAsia"/>
          <w:bCs/>
          <w:sz w:val="28"/>
          <w:szCs w:val="28"/>
          <w:lang w:val="en-US"/>
        </w:rPr>
        <w:t xml:space="preserve">, </w:t>
      </w:r>
      <w:r w:rsidRPr="00E36B33">
        <w:rPr>
          <w:rFonts w:eastAsiaTheme="majorEastAsia"/>
          <w:bCs/>
          <w:sz w:val="28"/>
          <w:szCs w:val="28"/>
        </w:rPr>
        <w:t>д</w:t>
      </w:r>
      <w:r w:rsidRPr="00FF19A0">
        <w:rPr>
          <w:rFonts w:eastAsiaTheme="majorEastAsia"/>
          <w:bCs/>
          <w:sz w:val="28"/>
          <w:szCs w:val="28"/>
          <w:lang w:val="en-US"/>
        </w:rPr>
        <w:t>. 56</w:t>
      </w:r>
      <w:r w:rsidRPr="00E36B33">
        <w:rPr>
          <w:rFonts w:eastAsiaTheme="majorEastAsia"/>
          <w:bCs/>
          <w:sz w:val="28"/>
          <w:szCs w:val="28"/>
        </w:rPr>
        <w:t>а</w:t>
      </w:r>
      <w:r w:rsidRPr="00FF19A0">
        <w:rPr>
          <w:rFonts w:eastAsiaTheme="majorEastAsia"/>
          <w:bCs/>
          <w:sz w:val="28"/>
          <w:szCs w:val="28"/>
          <w:lang w:val="en-US"/>
        </w:rPr>
        <w:t xml:space="preserve">. </w:t>
      </w:r>
      <w:r>
        <w:rPr>
          <w:rFonts w:eastAsiaTheme="majorEastAsia"/>
          <w:bCs/>
          <w:sz w:val="28"/>
          <w:szCs w:val="28"/>
          <w:lang w:val="en-US"/>
        </w:rPr>
        <w:t>E</w:t>
      </w:r>
      <w:r w:rsidRPr="00D7230F">
        <w:rPr>
          <w:rFonts w:eastAsiaTheme="majorEastAsia"/>
          <w:bCs/>
          <w:sz w:val="28"/>
          <w:szCs w:val="28"/>
          <w:lang w:val="en-US"/>
        </w:rPr>
        <w:t>-</w:t>
      </w:r>
      <w:r>
        <w:rPr>
          <w:rFonts w:eastAsiaTheme="majorEastAsia"/>
          <w:bCs/>
          <w:sz w:val="28"/>
          <w:szCs w:val="28"/>
          <w:lang w:val="en-US"/>
        </w:rPr>
        <w:t>mail</w:t>
      </w:r>
      <w:r w:rsidRPr="00D7230F">
        <w:rPr>
          <w:rFonts w:eastAsiaTheme="majorEastAsia"/>
          <w:bCs/>
          <w:sz w:val="28"/>
          <w:szCs w:val="28"/>
          <w:lang w:val="en-US"/>
        </w:rPr>
        <w:t xml:space="preserve">: </w:t>
      </w:r>
      <w:r>
        <w:rPr>
          <w:rFonts w:eastAsiaTheme="majorEastAsia"/>
          <w:bCs/>
          <w:sz w:val="28"/>
          <w:szCs w:val="28"/>
          <w:lang w:val="en-US"/>
        </w:rPr>
        <w:t>alyona</w:t>
      </w:r>
      <w:r w:rsidRPr="00D7230F">
        <w:rPr>
          <w:rFonts w:eastAsiaTheme="majorEastAsia"/>
          <w:bCs/>
          <w:sz w:val="28"/>
          <w:szCs w:val="28"/>
          <w:lang w:val="en-US"/>
        </w:rPr>
        <w:t>.</w:t>
      </w:r>
      <w:r>
        <w:rPr>
          <w:rFonts w:eastAsiaTheme="majorEastAsia"/>
          <w:bCs/>
          <w:sz w:val="28"/>
          <w:szCs w:val="28"/>
          <w:lang w:val="en-US"/>
        </w:rPr>
        <w:t>bg</w:t>
      </w:r>
      <w:r w:rsidRPr="00D7230F">
        <w:rPr>
          <w:rFonts w:eastAsiaTheme="majorEastAsia"/>
          <w:bCs/>
          <w:sz w:val="28"/>
          <w:szCs w:val="28"/>
          <w:lang w:val="en-US"/>
        </w:rPr>
        <w:t>@</w:t>
      </w:r>
      <w:r>
        <w:rPr>
          <w:rFonts w:eastAsiaTheme="majorEastAsia"/>
          <w:bCs/>
          <w:sz w:val="28"/>
          <w:szCs w:val="28"/>
          <w:lang w:val="en-US"/>
        </w:rPr>
        <w:t>mail</w:t>
      </w:r>
      <w:r w:rsidRPr="00D7230F">
        <w:rPr>
          <w:rFonts w:eastAsiaTheme="majorEastAsia"/>
          <w:bCs/>
          <w:sz w:val="28"/>
          <w:szCs w:val="28"/>
          <w:lang w:val="en-US"/>
        </w:rPr>
        <w:t>.</w:t>
      </w:r>
      <w:r>
        <w:rPr>
          <w:rFonts w:eastAsiaTheme="majorEastAsia"/>
          <w:bCs/>
          <w:sz w:val="28"/>
          <w:szCs w:val="28"/>
          <w:lang w:val="en-US"/>
        </w:rPr>
        <w:t>ru</w:t>
      </w:r>
    </w:p>
    <w:p w14:paraId="139AA0BD" w14:textId="77777777" w:rsidR="00E36B33" w:rsidRPr="00D7230F" w:rsidRDefault="00E36B33" w:rsidP="00E36B33">
      <w:pPr>
        <w:ind w:firstLine="709"/>
        <w:jc w:val="both"/>
        <w:rPr>
          <w:sz w:val="28"/>
          <w:lang w:val="en-US"/>
        </w:rPr>
      </w:pPr>
    </w:p>
    <w:p w14:paraId="2E1521CB" w14:textId="77777777" w:rsidR="00C15876" w:rsidRPr="0091716D" w:rsidRDefault="00E36B33" w:rsidP="0091716D">
      <w:pPr>
        <w:ind w:firstLine="709"/>
        <w:jc w:val="right"/>
        <w:rPr>
          <w:b/>
          <w:sz w:val="28"/>
          <w:lang w:val="en-US"/>
        </w:rPr>
      </w:pPr>
      <w:proofErr w:type="spellStart"/>
      <w:r w:rsidRPr="0091716D">
        <w:rPr>
          <w:b/>
          <w:sz w:val="28"/>
          <w:lang w:val="en-US"/>
        </w:rPr>
        <w:t>Bogomolova</w:t>
      </w:r>
      <w:proofErr w:type="spellEnd"/>
      <w:r w:rsidRPr="0091716D">
        <w:rPr>
          <w:b/>
          <w:sz w:val="28"/>
          <w:lang w:val="en-US"/>
        </w:rPr>
        <w:t xml:space="preserve"> A.A.</w:t>
      </w:r>
    </w:p>
    <w:p w14:paraId="7BBE25E2" w14:textId="77777777" w:rsidR="0091716D" w:rsidRDefault="0091716D" w:rsidP="00E36B33">
      <w:pPr>
        <w:ind w:firstLine="709"/>
        <w:jc w:val="both"/>
        <w:rPr>
          <w:sz w:val="28"/>
          <w:lang w:val="en-US"/>
        </w:rPr>
      </w:pPr>
    </w:p>
    <w:p w14:paraId="48C057B2" w14:textId="77777777" w:rsidR="0091716D" w:rsidRPr="00322103" w:rsidRDefault="00A12B3D" w:rsidP="0091716D">
      <w:pPr>
        <w:ind w:firstLine="709"/>
        <w:jc w:val="center"/>
        <w:rPr>
          <w:b/>
          <w:sz w:val="28"/>
          <w:lang w:val="en-US"/>
        </w:rPr>
      </w:pPr>
      <w:r w:rsidRPr="00A12B3D">
        <w:rPr>
          <w:b/>
          <w:sz w:val="28"/>
          <w:lang w:val="en-US"/>
        </w:rPr>
        <w:lastRenderedPageBreak/>
        <w:t>ON THE MAIN FACTORS OF INVESTMENT ATTRACTIVENESS OF THE REGIONS OF THE NORTHWEST FEDERAL DISTRICT</w:t>
      </w:r>
    </w:p>
    <w:p w14:paraId="15F1269A" w14:textId="77777777" w:rsidR="00A12B3D" w:rsidRPr="00322103" w:rsidRDefault="00A12B3D" w:rsidP="0091716D">
      <w:pPr>
        <w:ind w:firstLine="709"/>
        <w:jc w:val="center"/>
        <w:rPr>
          <w:b/>
          <w:sz w:val="28"/>
          <w:lang w:val="en-US"/>
        </w:rPr>
      </w:pPr>
    </w:p>
    <w:p w14:paraId="5F629ABD" w14:textId="77777777" w:rsidR="00A12B3D" w:rsidRPr="00A12B3D" w:rsidRDefault="00A12B3D" w:rsidP="00A12B3D">
      <w:pPr>
        <w:ind w:firstLine="709"/>
        <w:jc w:val="both"/>
        <w:rPr>
          <w:sz w:val="28"/>
          <w:lang w:val="en-US"/>
        </w:rPr>
      </w:pPr>
      <w:r w:rsidRPr="00A12B3D">
        <w:rPr>
          <w:sz w:val="28"/>
          <w:lang w:val="en-US"/>
        </w:rPr>
        <w:t>Abstract: This research deals with the issue of diversity of factors of investment attractiveness of regions. On the example of the Northwestern Federal District the main factors of regional attractiveness are defined.</w:t>
      </w:r>
    </w:p>
    <w:p w14:paraId="64D738B9" w14:textId="77777777" w:rsidR="00A12B3D" w:rsidRPr="00322103" w:rsidRDefault="00A12B3D" w:rsidP="00A12B3D">
      <w:pPr>
        <w:ind w:firstLine="709"/>
        <w:jc w:val="both"/>
        <w:rPr>
          <w:sz w:val="28"/>
          <w:lang w:val="en-US"/>
        </w:rPr>
      </w:pPr>
      <w:r w:rsidRPr="00A12B3D">
        <w:rPr>
          <w:sz w:val="28"/>
          <w:lang w:val="en-US"/>
        </w:rPr>
        <w:t>Key words: investment, investment attractiveness, region, socio-economic development, factors</w:t>
      </w:r>
    </w:p>
    <w:p w14:paraId="2FA7F8E9" w14:textId="77777777" w:rsidR="00A12B3D" w:rsidRPr="00322103" w:rsidRDefault="00A12B3D" w:rsidP="00A12B3D">
      <w:pPr>
        <w:ind w:firstLine="709"/>
        <w:jc w:val="both"/>
        <w:rPr>
          <w:sz w:val="28"/>
          <w:lang w:val="en-US"/>
        </w:rPr>
      </w:pPr>
    </w:p>
    <w:p w14:paraId="5A04C51B" w14:textId="77777777" w:rsidR="00A12B3D" w:rsidRPr="00A12B3D" w:rsidRDefault="00A12B3D" w:rsidP="00A12B3D">
      <w:pPr>
        <w:ind w:firstLine="709"/>
        <w:jc w:val="center"/>
        <w:rPr>
          <w:b/>
          <w:sz w:val="28"/>
          <w:lang w:val="en-US"/>
        </w:rPr>
      </w:pPr>
      <w:r w:rsidRPr="00A12B3D">
        <w:rPr>
          <w:b/>
          <w:sz w:val="28"/>
          <w:lang w:val="en-US"/>
        </w:rPr>
        <w:t>References</w:t>
      </w:r>
    </w:p>
    <w:p w14:paraId="040A7B13" w14:textId="77777777" w:rsidR="00A12B3D" w:rsidRPr="00A12B3D" w:rsidRDefault="00A12B3D" w:rsidP="00A12B3D">
      <w:pPr>
        <w:ind w:firstLine="709"/>
        <w:jc w:val="both"/>
        <w:rPr>
          <w:sz w:val="28"/>
          <w:lang w:val="en-US"/>
        </w:rPr>
      </w:pPr>
      <w:r w:rsidRPr="00A12B3D">
        <w:rPr>
          <w:sz w:val="28"/>
          <w:lang w:val="en-US"/>
        </w:rPr>
        <w:t xml:space="preserve">1. </w:t>
      </w:r>
      <w:proofErr w:type="spellStart"/>
      <w:r w:rsidRPr="00A12B3D">
        <w:rPr>
          <w:sz w:val="28"/>
          <w:lang w:val="en-US"/>
        </w:rPr>
        <w:t>Aganbegyan</w:t>
      </w:r>
      <w:proofErr w:type="spellEnd"/>
      <w:r w:rsidRPr="00A12B3D">
        <w:rPr>
          <w:sz w:val="28"/>
          <w:lang w:val="en-US"/>
        </w:rPr>
        <w:t xml:space="preserve"> A.G. Two main challenges facing Russia: to reduce the catastrophically high mortality rate while restoring the preservation of the people and the transition to sustainable socio-economic growth // Economic Revival of Russia. 2022. №1. </w:t>
      </w:r>
      <w:r w:rsidRPr="00A12B3D">
        <w:rPr>
          <w:sz w:val="28"/>
        </w:rPr>
        <w:t>С</w:t>
      </w:r>
      <w:r w:rsidRPr="00A12B3D">
        <w:rPr>
          <w:sz w:val="28"/>
          <w:lang w:val="en-US"/>
        </w:rPr>
        <w:t>. 14-30.</w:t>
      </w:r>
    </w:p>
    <w:p w14:paraId="21202859" w14:textId="77777777" w:rsidR="00A12B3D" w:rsidRPr="00A12B3D" w:rsidRDefault="00A12B3D" w:rsidP="00A12B3D">
      <w:pPr>
        <w:ind w:firstLine="709"/>
        <w:jc w:val="both"/>
        <w:rPr>
          <w:sz w:val="28"/>
          <w:lang w:val="en-US"/>
        </w:rPr>
      </w:pPr>
      <w:r w:rsidRPr="00A12B3D">
        <w:rPr>
          <w:sz w:val="28"/>
          <w:lang w:val="en-US"/>
        </w:rPr>
        <w:t xml:space="preserve">2. </w:t>
      </w:r>
      <w:proofErr w:type="spellStart"/>
      <w:r w:rsidRPr="00A12B3D">
        <w:rPr>
          <w:sz w:val="28"/>
          <w:lang w:val="en-US"/>
        </w:rPr>
        <w:t>Asaul</w:t>
      </w:r>
      <w:proofErr w:type="spellEnd"/>
      <w:r w:rsidRPr="00A12B3D">
        <w:rPr>
          <w:sz w:val="28"/>
          <w:lang w:val="en-US"/>
        </w:rPr>
        <w:t xml:space="preserve"> A.N., </w:t>
      </w:r>
      <w:proofErr w:type="spellStart"/>
      <w:r w:rsidRPr="00A12B3D">
        <w:rPr>
          <w:sz w:val="28"/>
          <w:lang w:val="en-US"/>
        </w:rPr>
        <w:t>Pasyada</w:t>
      </w:r>
      <w:proofErr w:type="spellEnd"/>
      <w:r w:rsidRPr="00A12B3D">
        <w:rPr>
          <w:sz w:val="28"/>
          <w:lang w:val="en-US"/>
        </w:rPr>
        <w:t xml:space="preserve"> N.I. Investment attractiveness of the region: monograph </w:t>
      </w:r>
      <w:proofErr w:type="spellStart"/>
      <w:r w:rsidRPr="00A12B3D">
        <w:rPr>
          <w:sz w:val="28"/>
          <w:lang w:val="en-US"/>
        </w:rPr>
        <w:t>SPb</w:t>
      </w:r>
      <w:proofErr w:type="spellEnd"/>
      <w:r w:rsidRPr="00A12B3D">
        <w:rPr>
          <w:sz w:val="28"/>
          <w:lang w:val="en-US"/>
        </w:rPr>
        <w:t xml:space="preserve">.: Publishing house of </w:t>
      </w:r>
      <w:proofErr w:type="spellStart"/>
      <w:r w:rsidRPr="00A12B3D">
        <w:rPr>
          <w:sz w:val="28"/>
          <w:lang w:val="en-US"/>
        </w:rPr>
        <w:t>SPbGASU</w:t>
      </w:r>
      <w:proofErr w:type="spellEnd"/>
      <w:r w:rsidRPr="00A12B3D">
        <w:rPr>
          <w:sz w:val="28"/>
          <w:lang w:val="en-US"/>
        </w:rPr>
        <w:t xml:space="preserve">, 2008. </w:t>
      </w:r>
    </w:p>
    <w:p w14:paraId="69B8AAC2" w14:textId="77777777" w:rsidR="00A12B3D" w:rsidRPr="00A12B3D" w:rsidRDefault="00A12B3D" w:rsidP="00A12B3D">
      <w:pPr>
        <w:ind w:firstLine="709"/>
        <w:jc w:val="both"/>
        <w:rPr>
          <w:sz w:val="28"/>
          <w:lang w:val="en-US"/>
        </w:rPr>
      </w:pPr>
      <w:r w:rsidRPr="00A12B3D">
        <w:rPr>
          <w:sz w:val="28"/>
          <w:lang w:val="en-US"/>
        </w:rPr>
        <w:t xml:space="preserve">3. </w:t>
      </w:r>
      <w:proofErr w:type="spellStart"/>
      <w:r w:rsidRPr="00A12B3D">
        <w:rPr>
          <w:sz w:val="28"/>
          <w:lang w:val="en-US"/>
        </w:rPr>
        <w:t>Vinokurov</w:t>
      </w:r>
      <w:proofErr w:type="spellEnd"/>
      <w:r w:rsidRPr="00A12B3D">
        <w:rPr>
          <w:sz w:val="28"/>
          <w:lang w:val="en-US"/>
        </w:rPr>
        <w:t xml:space="preserve"> A.A. North-West Federal District: Features and Areas of Regional Development // Regional Economy: Theory and Practice. 2008. № 5. </w:t>
      </w:r>
      <w:r w:rsidRPr="00A12B3D">
        <w:rPr>
          <w:sz w:val="28"/>
        </w:rPr>
        <w:t>С</w:t>
      </w:r>
      <w:r w:rsidRPr="00A12B3D">
        <w:rPr>
          <w:sz w:val="28"/>
          <w:lang w:val="en-US"/>
        </w:rPr>
        <w:t>. 12-21.</w:t>
      </w:r>
    </w:p>
    <w:p w14:paraId="6C7BB8CE" w14:textId="77777777" w:rsidR="00A12B3D" w:rsidRPr="00A12B3D" w:rsidRDefault="00A12B3D" w:rsidP="00A12B3D">
      <w:pPr>
        <w:ind w:firstLine="709"/>
        <w:jc w:val="both"/>
        <w:rPr>
          <w:sz w:val="28"/>
          <w:lang w:val="en-US"/>
        </w:rPr>
      </w:pPr>
      <w:r w:rsidRPr="00A12B3D">
        <w:rPr>
          <w:sz w:val="28"/>
          <w:lang w:val="en-US"/>
        </w:rPr>
        <w:t xml:space="preserve">4. </w:t>
      </w:r>
      <w:proofErr w:type="spellStart"/>
      <w:r w:rsidRPr="00A12B3D">
        <w:rPr>
          <w:sz w:val="28"/>
          <w:lang w:val="en-US"/>
        </w:rPr>
        <w:t>Sibirskaya</w:t>
      </w:r>
      <w:proofErr w:type="spellEnd"/>
      <w:r w:rsidRPr="00A12B3D">
        <w:rPr>
          <w:sz w:val="28"/>
          <w:lang w:val="en-US"/>
        </w:rPr>
        <w:t xml:space="preserve"> E.V., </w:t>
      </w:r>
      <w:proofErr w:type="spellStart"/>
      <w:r w:rsidRPr="00A12B3D">
        <w:rPr>
          <w:sz w:val="28"/>
          <w:lang w:val="en-US"/>
        </w:rPr>
        <w:t>Oveshnikova</w:t>
      </w:r>
      <w:proofErr w:type="spellEnd"/>
      <w:r w:rsidRPr="00A12B3D">
        <w:rPr>
          <w:sz w:val="28"/>
          <w:lang w:val="en-US"/>
        </w:rPr>
        <w:t xml:space="preserve"> L.V. Evaluation of socio-economic situation of the regions of the Russian Federation (on the example of the Northwestern Federal District) // In the collection: Greater Eurasia: development, security, cooperation: materials of the XIX National Scientific Conference with international participation. Moscow, 2020. </w:t>
      </w:r>
      <w:r w:rsidRPr="00A12B3D">
        <w:rPr>
          <w:sz w:val="28"/>
        </w:rPr>
        <w:t>С</w:t>
      </w:r>
      <w:r w:rsidRPr="00A12B3D">
        <w:rPr>
          <w:sz w:val="28"/>
          <w:lang w:val="en-US"/>
        </w:rPr>
        <w:t>. 924-930.</w:t>
      </w:r>
    </w:p>
    <w:p w14:paraId="616D98FE" w14:textId="77777777" w:rsidR="00A12B3D" w:rsidRPr="00A12B3D" w:rsidRDefault="00A12B3D" w:rsidP="00A12B3D">
      <w:pPr>
        <w:ind w:firstLine="709"/>
        <w:jc w:val="both"/>
        <w:rPr>
          <w:sz w:val="28"/>
          <w:lang w:val="en-US"/>
        </w:rPr>
      </w:pPr>
      <w:r w:rsidRPr="00A12B3D">
        <w:rPr>
          <w:sz w:val="28"/>
          <w:lang w:val="en-US"/>
        </w:rPr>
        <w:t xml:space="preserve">5. Structural and investment policy to ensure economic growth in Russia: monograph / Under scientific ed. </w:t>
      </w:r>
      <w:proofErr w:type="spellStart"/>
      <w:r w:rsidRPr="00A12B3D">
        <w:rPr>
          <w:sz w:val="28"/>
          <w:lang w:val="en-US"/>
        </w:rPr>
        <w:t>akad</w:t>
      </w:r>
      <w:proofErr w:type="spellEnd"/>
      <w:r w:rsidRPr="00A12B3D">
        <w:rPr>
          <w:sz w:val="28"/>
          <w:lang w:val="en-US"/>
        </w:rPr>
        <w:t xml:space="preserve">. V.V. </w:t>
      </w:r>
      <w:proofErr w:type="spellStart"/>
      <w:r w:rsidRPr="00A12B3D">
        <w:rPr>
          <w:sz w:val="28"/>
          <w:lang w:val="en-US"/>
        </w:rPr>
        <w:t>Ivanter</w:t>
      </w:r>
      <w:proofErr w:type="spellEnd"/>
      <w:r w:rsidRPr="00A12B3D">
        <w:rPr>
          <w:sz w:val="28"/>
          <w:lang w:val="en-US"/>
        </w:rPr>
        <w:t xml:space="preserve">. Moscow: Scientific adviser. 2017. 196 </w:t>
      </w:r>
      <w:r w:rsidRPr="00A12B3D">
        <w:rPr>
          <w:sz w:val="28"/>
        </w:rPr>
        <w:t>с</w:t>
      </w:r>
      <w:r w:rsidRPr="00A12B3D">
        <w:rPr>
          <w:sz w:val="28"/>
          <w:lang w:val="en-US"/>
        </w:rPr>
        <w:t>.</w:t>
      </w:r>
    </w:p>
    <w:p w14:paraId="4493202A" w14:textId="77777777" w:rsidR="00A12B3D" w:rsidRPr="00A12B3D" w:rsidRDefault="00A12B3D" w:rsidP="00A12B3D">
      <w:pPr>
        <w:ind w:firstLine="709"/>
        <w:jc w:val="both"/>
        <w:rPr>
          <w:sz w:val="28"/>
          <w:lang w:val="en-US"/>
        </w:rPr>
      </w:pPr>
      <w:r w:rsidRPr="00A12B3D">
        <w:rPr>
          <w:sz w:val="28"/>
          <w:lang w:val="en-US"/>
        </w:rPr>
        <w:t xml:space="preserve">6. Transformation of the structure of the economy: mechanisms and management: a monograph / ed. by A.A. </w:t>
      </w:r>
      <w:proofErr w:type="spellStart"/>
      <w:r w:rsidRPr="00A12B3D">
        <w:rPr>
          <w:sz w:val="28"/>
          <w:lang w:val="en-US"/>
        </w:rPr>
        <w:t>Shirov</w:t>
      </w:r>
      <w:proofErr w:type="spellEnd"/>
      <w:r w:rsidRPr="00A12B3D">
        <w:rPr>
          <w:sz w:val="28"/>
          <w:lang w:val="en-US"/>
        </w:rPr>
        <w:t xml:space="preserve">. Moscow: MAKS Press. 2018. 264 </w:t>
      </w:r>
      <w:r w:rsidRPr="00A12B3D">
        <w:rPr>
          <w:sz w:val="28"/>
        </w:rPr>
        <w:t>с</w:t>
      </w:r>
      <w:r w:rsidRPr="00A12B3D">
        <w:rPr>
          <w:sz w:val="28"/>
          <w:lang w:val="en-US"/>
        </w:rPr>
        <w:t>.</w:t>
      </w:r>
    </w:p>
    <w:p w14:paraId="5B45C791" w14:textId="77777777" w:rsidR="00A12B3D" w:rsidRPr="00A12B3D" w:rsidRDefault="00A12B3D" w:rsidP="00A12B3D">
      <w:pPr>
        <w:ind w:firstLine="709"/>
        <w:jc w:val="both"/>
        <w:rPr>
          <w:sz w:val="28"/>
          <w:lang w:val="en-US"/>
        </w:rPr>
      </w:pPr>
      <w:r w:rsidRPr="00A12B3D">
        <w:rPr>
          <w:sz w:val="28"/>
          <w:lang w:val="en-US"/>
        </w:rPr>
        <w:t xml:space="preserve">7. </w:t>
      </w:r>
      <w:proofErr w:type="spellStart"/>
      <w:r w:rsidRPr="00A12B3D">
        <w:rPr>
          <w:sz w:val="28"/>
          <w:lang w:val="en-US"/>
        </w:rPr>
        <w:t>Tretyakova</w:t>
      </w:r>
      <w:proofErr w:type="spellEnd"/>
      <w:r w:rsidRPr="00A12B3D">
        <w:rPr>
          <w:sz w:val="28"/>
          <w:lang w:val="en-US"/>
        </w:rPr>
        <w:t xml:space="preserve"> E.A., </w:t>
      </w:r>
      <w:proofErr w:type="spellStart"/>
      <w:r w:rsidRPr="00A12B3D">
        <w:rPr>
          <w:sz w:val="28"/>
          <w:lang w:val="en-US"/>
        </w:rPr>
        <w:t>Noskov</w:t>
      </w:r>
      <w:proofErr w:type="spellEnd"/>
      <w:r w:rsidRPr="00A12B3D">
        <w:rPr>
          <w:sz w:val="28"/>
          <w:lang w:val="en-US"/>
        </w:rPr>
        <w:t xml:space="preserve"> A.A. Innovative activity of the regions of the Northwestern Federal District: comparative assessment analysis // Baltic Region. 2021. </w:t>
      </w:r>
      <w:r w:rsidRPr="00A12B3D">
        <w:rPr>
          <w:sz w:val="28"/>
        </w:rPr>
        <w:t>Т</w:t>
      </w:r>
      <w:r w:rsidRPr="00A12B3D">
        <w:rPr>
          <w:sz w:val="28"/>
          <w:lang w:val="en-US"/>
        </w:rPr>
        <w:t xml:space="preserve">. 13. № 1. </w:t>
      </w:r>
      <w:r w:rsidRPr="00A12B3D">
        <w:rPr>
          <w:sz w:val="28"/>
        </w:rPr>
        <w:t>С</w:t>
      </w:r>
      <w:r w:rsidRPr="00A12B3D">
        <w:rPr>
          <w:sz w:val="28"/>
          <w:lang w:val="en-US"/>
        </w:rPr>
        <w:t>. 4-22.</w:t>
      </w:r>
    </w:p>
    <w:p w14:paraId="1F05FD7D" w14:textId="77777777" w:rsidR="00A12B3D" w:rsidRPr="00A12B3D" w:rsidRDefault="00A12B3D" w:rsidP="00A12B3D">
      <w:pPr>
        <w:ind w:firstLine="709"/>
        <w:jc w:val="both"/>
        <w:rPr>
          <w:sz w:val="28"/>
          <w:lang w:val="en-US"/>
        </w:rPr>
      </w:pPr>
      <w:r w:rsidRPr="00A12B3D">
        <w:rPr>
          <w:sz w:val="28"/>
          <w:lang w:val="en-US"/>
        </w:rPr>
        <w:t xml:space="preserve">8. </w:t>
      </w:r>
      <w:proofErr w:type="spellStart"/>
      <w:r w:rsidRPr="00A12B3D">
        <w:rPr>
          <w:sz w:val="28"/>
          <w:lang w:val="en-US"/>
        </w:rPr>
        <w:t>Uskova</w:t>
      </w:r>
      <w:proofErr w:type="spellEnd"/>
      <w:r w:rsidRPr="00A12B3D">
        <w:rPr>
          <w:sz w:val="28"/>
          <w:lang w:val="en-US"/>
        </w:rPr>
        <w:t xml:space="preserve"> T.V., </w:t>
      </w:r>
      <w:proofErr w:type="spellStart"/>
      <w:r w:rsidRPr="00A12B3D">
        <w:rPr>
          <w:sz w:val="28"/>
          <w:lang w:val="en-US"/>
        </w:rPr>
        <w:t>Razgulina</w:t>
      </w:r>
      <w:proofErr w:type="spellEnd"/>
      <w:r w:rsidRPr="00A12B3D">
        <w:rPr>
          <w:sz w:val="28"/>
          <w:lang w:val="en-US"/>
        </w:rPr>
        <w:t xml:space="preserve"> E.D. On the role of investment in the socio-economic development of territories // Economic and Social Changes: facts, trends, forecast. 2015. № 2. </w:t>
      </w:r>
      <w:r w:rsidRPr="00A12B3D">
        <w:rPr>
          <w:sz w:val="28"/>
        </w:rPr>
        <w:t>С</w:t>
      </w:r>
      <w:r w:rsidRPr="00A12B3D">
        <w:rPr>
          <w:sz w:val="28"/>
          <w:lang w:val="en-US"/>
        </w:rPr>
        <w:t>. 72-89.</w:t>
      </w:r>
    </w:p>
    <w:p w14:paraId="43DA68E5" w14:textId="77777777" w:rsidR="00A12B3D" w:rsidRPr="00A12B3D" w:rsidRDefault="00A12B3D" w:rsidP="00A12B3D">
      <w:pPr>
        <w:ind w:firstLine="709"/>
        <w:jc w:val="both"/>
        <w:rPr>
          <w:sz w:val="28"/>
          <w:lang w:val="en-US"/>
        </w:rPr>
      </w:pPr>
      <w:r w:rsidRPr="00A12B3D">
        <w:rPr>
          <w:sz w:val="28"/>
          <w:lang w:val="en-US"/>
        </w:rPr>
        <w:t xml:space="preserve">9. </w:t>
      </w:r>
      <w:proofErr w:type="spellStart"/>
      <w:r w:rsidRPr="00A12B3D">
        <w:rPr>
          <w:sz w:val="28"/>
          <w:lang w:val="en-US"/>
        </w:rPr>
        <w:t>Shulepov</w:t>
      </w:r>
      <w:proofErr w:type="spellEnd"/>
      <w:r w:rsidRPr="00A12B3D">
        <w:rPr>
          <w:sz w:val="28"/>
          <w:lang w:val="en-US"/>
        </w:rPr>
        <w:t xml:space="preserve"> E.B., </w:t>
      </w:r>
      <w:proofErr w:type="spellStart"/>
      <w:r w:rsidRPr="00A12B3D">
        <w:rPr>
          <w:sz w:val="28"/>
          <w:lang w:val="en-US"/>
        </w:rPr>
        <w:t>Zadumkin</w:t>
      </w:r>
      <w:proofErr w:type="spellEnd"/>
      <w:r w:rsidRPr="00A12B3D">
        <w:rPr>
          <w:sz w:val="28"/>
          <w:lang w:val="en-US"/>
        </w:rPr>
        <w:t xml:space="preserve"> K.A., </w:t>
      </w:r>
      <w:proofErr w:type="spellStart"/>
      <w:r w:rsidRPr="00A12B3D">
        <w:rPr>
          <w:sz w:val="28"/>
          <w:lang w:val="en-US"/>
        </w:rPr>
        <w:t>Rumyantsev</w:t>
      </w:r>
      <w:proofErr w:type="spellEnd"/>
      <w:r w:rsidRPr="00A12B3D">
        <w:rPr>
          <w:sz w:val="28"/>
          <w:lang w:val="en-US"/>
        </w:rPr>
        <w:t xml:space="preserve"> N.M., </w:t>
      </w:r>
      <w:proofErr w:type="spellStart"/>
      <w:r w:rsidRPr="00A12B3D">
        <w:rPr>
          <w:sz w:val="28"/>
          <w:lang w:val="en-US"/>
        </w:rPr>
        <w:t>Lukin</w:t>
      </w:r>
      <w:proofErr w:type="spellEnd"/>
      <w:r w:rsidRPr="00A12B3D">
        <w:rPr>
          <w:sz w:val="28"/>
          <w:lang w:val="en-US"/>
        </w:rPr>
        <w:t xml:space="preserve"> E.V. Investment activity in the Russian economy: problems and directions of activation // Economic and Social Changes: facts, trends, forecast. 2021. </w:t>
      </w:r>
      <w:r w:rsidRPr="00A12B3D">
        <w:rPr>
          <w:sz w:val="28"/>
        </w:rPr>
        <w:t>Т</w:t>
      </w:r>
      <w:r w:rsidRPr="00A12B3D">
        <w:rPr>
          <w:sz w:val="28"/>
          <w:lang w:val="en-US"/>
        </w:rPr>
        <w:t xml:space="preserve">. 14. № 3. </w:t>
      </w:r>
      <w:r w:rsidRPr="00A12B3D">
        <w:rPr>
          <w:sz w:val="28"/>
        </w:rPr>
        <w:t>С</w:t>
      </w:r>
      <w:r w:rsidRPr="00A12B3D">
        <w:rPr>
          <w:sz w:val="28"/>
          <w:lang w:val="en-US"/>
        </w:rPr>
        <w:t>. 83-98.</w:t>
      </w:r>
    </w:p>
    <w:p w14:paraId="2CF6F3C8" w14:textId="77777777" w:rsidR="00A12B3D" w:rsidRPr="002A68EC" w:rsidRDefault="00A12B3D" w:rsidP="00A12B3D">
      <w:pPr>
        <w:ind w:firstLine="709"/>
        <w:jc w:val="both"/>
        <w:rPr>
          <w:sz w:val="28"/>
          <w:szCs w:val="28"/>
        </w:rPr>
      </w:pPr>
      <w:r w:rsidRPr="002A68EC">
        <w:rPr>
          <w:sz w:val="28"/>
          <w:szCs w:val="28"/>
          <w:lang w:val="en-US"/>
        </w:rPr>
        <w:t>1</w:t>
      </w:r>
      <w:r w:rsidRPr="006514D7">
        <w:rPr>
          <w:sz w:val="28"/>
          <w:szCs w:val="28"/>
          <w:lang w:val="en-US"/>
        </w:rPr>
        <w:t>0</w:t>
      </w:r>
      <w:r>
        <w:rPr>
          <w:sz w:val="28"/>
          <w:szCs w:val="28"/>
          <w:lang w:val="en-US"/>
        </w:rPr>
        <w:t>.</w:t>
      </w:r>
      <w:r>
        <w:rPr>
          <w:sz w:val="28"/>
          <w:szCs w:val="28"/>
          <w:lang w:val="en-US"/>
        </w:rPr>
        <w:tab/>
        <w:t>Keynes J.M</w:t>
      </w:r>
      <w:r w:rsidRPr="002A68EC">
        <w:rPr>
          <w:sz w:val="28"/>
          <w:szCs w:val="28"/>
          <w:lang w:val="en-US"/>
        </w:rPr>
        <w:t xml:space="preserve">. The General Theory of Employment, Interest and Money. </w:t>
      </w:r>
      <w:proofErr w:type="spellStart"/>
      <w:r w:rsidRPr="002A68EC">
        <w:rPr>
          <w:sz w:val="28"/>
          <w:szCs w:val="28"/>
        </w:rPr>
        <w:t>London</w:t>
      </w:r>
      <w:proofErr w:type="spellEnd"/>
      <w:r w:rsidRPr="002A68EC">
        <w:rPr>
          <w:sz w:val="28"/>
          <w:szCs w:val="28"/>
        </w:rPr>
        <w:t xml:space="preserve">: </w:t>
      </w:r>
      <w:proofErr w:type="spellStart"/>
      <w:r w:rsidRPr="002A68EC">
        <w:rPr>
          <w:sz w:val="28"/>
          <w:szCs w:val="28"/>
        </w:rPr>
        <w:t>Macmillan</w:t>
      </w:r>
      <w:proofErr w:type="spellEnd"/>
      <w:r w:rsidRPr="002A68EC">
        <w:rPr>
          <w:sz w:val="28"/>
          <w:szCs w:val="28"/>
        </w:rPr>
        <w:t xml:space="preserve"> (</w:t>
      </w:r>
      <w:proofErr w:type="spellStart"/>
      <w:r w:rsidRPr="002A68EC">
        <w:rPr>
          <w:sz w:val="28"/>
          <w:szCs w:val="28"/>
        </w:rPr>
        <w:t>reprinted</w:t>
      </w:r>
      <w:proofErr w:type="spellEnd"/>
      <w:r w:rsidRPr="002A68EC">
        <w:rPr>
          <w:sz w:val="28"/>
          <w:szCs w:val="28"/>
        </w:rPr>
        <w:t xml:space="preserve"> 2007). [Электронный ресурс] – Режим доступа : https://www.marxists.org/reference/subject/economics/keynes/general-theory/</w:t>
      </w:r>
    </w:p>
    <w:p w14:paraId="18F30A4A" w14:textId="77777777" w:rsidR="00A12B3D" w:rsidRPr="00A12B3D" w:rsidRDefault="00A12B3D" w:rsidP="00A12B3D">
      <w:pPr>
        <w:ind w:firstLine="709"/>
        <w:jc w:val="both"/>
        <w:rPr>
          <w:sz w:val="28"/>
          <w:szCs w:val="28"/>
        </w:rPr>
      </w:pPr>
      <w:r>
        <w:rPr>
          <w:sz w:val="28"/>
          <w:szCs w:val="28"/>
          <w:lang w:val="en-US"/>
        </w:rPr>
        <w:t>1</w:t>
      </w:r>
      <w:r w:rsidRPr="0087451F">
        <w:rPr>
          <w:sz w:val="28"/>
          <w:szCs w:val="28"/>
          <w:lang w:val="en-US"/>
        </w:rPr>
        <w:t>1</w:t>
      </w:r>
      <w:r w:rsidRPr="002A68EC">
        <w:rPr>
          <w:sz w:val="28"/>
          <w:szCs w:val="28"/>
          <w:lang w:val="en-US"/>
        </w:rPr>
        <w:t>.</w:t>
      </w:r>
      <w:r w:rsidRPr="002A68EC">
        <w:rPr>
          <w:sz w:val="28"/>
          <w:szCs w:val="28"/>
          <w:lang w:val="en-US"/>
        </w:rPr>
        <w:tab/>
        <w:t xml:space="preserve">Sharpe W., Bailey J., Alexander G. Investments. Prentice Hall. 1999. 962 </w:t>
      </w:r>
      <w:r w:rsidRPr="002A68EC">
        <w:rPr>
          <w:sz w:val="28"/>
          <w:szCs w:val="28"/>
        </w:rPr>
        <w:t>р</w:t>
      </w:r>
      <w:r>
        <w:rPr>
          <w:sz w:val="28"/>
          <w:szCs w:val="28"/>
          <w:lang w:val="en-US"/>
        </w:rPr>
        <w:t>.</w:t>
      </w:r>
    </w:p>
    <w:p w14:paraId="3EDE6910" w14:textId="77777777" w:rsidR="00A12B3D" w:rsidRDefault="00A12B3D" w:rsidP="00D7230F">
      <w:pPr>
        <w:pStyle w:val="a3"/>
        <w:ind w:firstLine="709"/>
        <w:jc w:val="center"/>
        <w:rPr>
          <w:rFonts w:ascii="Times New Roman" w:hAnsi="Times New Roman" w:cs="Times New Roman"/>
          <w:b/>
          <w:bCs/>
          <w:sz w:val="28"/>
          <w:szCs w:val="28"/>
          <w:shd w:val="clear" w:color="auto" w:fill="FFFFFF"/>
        </w:rPr>
      </w:pPr>
    </w:p>
    <w:p w14:paraId="75715CC8" w14:textId="77777777" w:rsidR="00D7230F" w:rsidRPr="00BA1CED" w:rsidRDefault="00D7230F" w:rsidP="00D7230F">
      <w:pPr>
        <w:pStyle w:val="a3"/>
        <w:ind w:firstLine="709"/>
        <w:jc w:val="center"/>
        <w:rPr>
          <w:rFonts w:ascii="Times New Roman" w:hAnsi="Times New Roman" w:cs="Times New Roman"/>
          <w:b/>
          <w:bCs/>
          <w:sz w:val="28"/>
          <w:szCs w:val="28"/>
          <w:shd w:val="clear" w:color="auto" w:fill="FFFFFF"/>
          <w:lang w:val="en-US"/>
        </w:rPr>
      </w:pPr>
      <w:r w:rsidRPr="00BA1CED">
        <w:rPr>
          <w:rFonts w:ascii="Times New Roman" w:hAnsi="Times New Roman" w:cs="Times New Roman"/>
          <w:b/>
          <w:bCs/>
          <w:sz w:val="28"/>
          <w:szCs w:val="28"/>
          <w:shd w:val="clear" w:color="auto" w:fill="FFFFFF"/>
          <w:lang w:val="en-US"/>
        </w:rPr>
        <w:lastRenderedPageBreak/>
        <w:t>Information about the author</w:t>
      </w:r>
    </w:p>
    <w:p w14:paraId="190159EC" w14:textId="77777777" w:rsidR="00D7230F" w:rsidRPr="00BA1CED" w:rsidRDefault="00D7230F" w:rsidP="00D7230F">
      <w:pPr>
        <w:pStyle w:val="a3"/>
        <w:ind w:firstLine="709"/>
        <w:jc w:val="both"/>
        <w:rPr>
          <w:rFonts w:ascii="Times New Roman" w:hAnsi="Times New Roman" w:cs="Times New Roman"/>
          <w:bCs/>
          <w:sz w:val="28"/>
          <w:szCs w:val="28"/>
          <w:shd w:val="clear" w:color="auto" w:fill="FFFFFF"/>
          <w:lang w:val="en-US"/>
        </w:rPr>
      </w:pPr>
      <w:proofErr w:type="spellStart"/>
      <w:r>
        <w:rPr>
          <w:rFonts w:ascii="Times New Roman" w:hAnsi="Times New Roman" w:cs="Times New Roman"/>
          <w:bCs/>
          <w:sz w:val="28"/>
          <w:szCs w:val="28"/>
          <w:shd w:val="clear" w:color="auto" w:fill="FFFFFF"/>
          <w:lang w:val="en-US"/>
        </w:rPr>
        <w:t>Bogomolova</w:t>
      </w:r>
      <w:proofErr w:type="spellEnd"/>
      <w:r>
        <w:rPr>
          <w:rFonts w:ascii="Times New Roman" w:hAnsi="Times New Roman" w:cs="Times New Roman"/>
          <w:bCs/>
          <w:sz w:val="28"/>
          <w:szCs w:val="28"/>
          <w:shd w:val="clear" w:color="auto" w:fill="FFFFFF"/>
          <w:lang w:val="en-US"/>
        </w:rPr>
        <w:t xml:space="preserve"> </w:t>
      </w:r>
      <w:proofErr w:type="spellStart"/>
      <w:r>
        <w:rPr>
          <w:rFonts w:ascii="Times New Roman" w:hAnsi="Times New Roman" w:cs="Times New Roman"/>
          <w:bCs/>
          <w:sz w:val="28"/>
          <w:szCs w:val="28"/>
          <w:shd w:val="clear" w:color="auto" w:fill="FFFFFF"/>
          <w:lang w:val="en-US"/>
        </w:rPr>
        <w:t>Alyona</w:t>
      </w:r>
      <w:proofErr w:type="spellEnd"/>
      <w:r>
        <w:rPr>
          <w:rFonts w:ascii="Times New Roman" w:hAnsi="Times New Roman" w:cs="Times New Roman"/>
          <w:bCs/>
          <w:sz w:val="28"/>
          <w:szCs w:val="28"/>
          <w:shd w:val="clear" w:color="auto" w:fill="FFFFFF"/>
          <w:lang w:val="en-US"/>
        </w:rPr>
        <w:t xml:space="preserve"> </w:t>
      </w:r>
      <w:proofErr w:type="spellStart"/>
      <w:r>
        <w:rPr>
          <w:rFonts w:ascii="Times New Roman" w:hAnsi="Times New Roman" w:cs="Times New Roman"/>
          <w:bCs/>
          <w:sz w:val="28"/>
          <w:szCs w:val="28"/>
          <w:shd w:val="clear" w:color="auto" w:fill="FFFFFF"/>
          <w:lang w:val="en-US"/>
        </w:rPr>
        <w:t>Andreevna</w:t>
      </w:r>
      <w:proofErr w:type="spellEnd"/>
      <w:r w:rsidRPr="00D7230F">
        <w:rPr>
          <w:rFonts w:ascii="Times New Roman" w:hAnsi="Times New Roman" w:cs="Times New Roman"/>
          <w:bCs/>
          <w:sz w:val="28"/>
          <w:szCs w:val="28"/>
          <w:shd w:val="clear" w:color="auto" w:fill="FFFFFF"/>
          <w:lang w:val="en-US"/>
        </w:rPr>
        <w:t xml:space="preserve"> </w:t>
      </w:r>
      <w:r w:rsidR="00FF19A0">
        <w:rPr>
          <w:rFonts w:ascii="Times New Roman" w:hAnsi="Times New Roman" w:cs="Times New Roman"/>
          <w:bCs/>
          <w:sz w:val="28"/>
          <w:szCs w:val="28"/>
          <w:shd w:val="clear" w:color="auto" w:fill="FFFFFF"/>
          <w:lang w:val="en-US"/>
        </w:rPr>
        <w:t>– researcher-engineer</w:t>
      </w:r>
      <w:r w:rsidR="00FF19A0" w:rsidRPr="00FF19A0">
        <w:rPr>
          <w:rFonts w:ascii="Times New Roman" w:hAnsi="Times New Roman" w:cs="Times New Roman"/>
          <w:bCs/>
          <w:sz w:val="28"/>
          <w:szCs w:val="28"/>
          <w:shd w:val="clear" w:color="auto" w:fill="FFFFFF"/>
          <w:lang w:val="en-US"/>
        </w:rPr>
        <w:t xml:space="preserve"> </w:t>
      </w:r>
      <w:r>
        <w:rPr>
          <w:rFonts w:ascii="Times New Roman" w:hAnsi="Times New Roman" w:cs="Times New Roman"/>
          <w:bCs/>
          <w:sz w:val="28"/>
          <w:szCs w:val="28"/>
          <w:shd w:val="clear" w:color="auto" w:fill="FFFFFF"/>
          <w:lang w:val="en-US"/>
        </w:rPr>
        <w:t>Vologda Research Center, RAS</w:t>
      </w:r>
      <w:r w:rsidRPr="00D7230F">
        <w:rPr>
          <w:rFonts w:ascii="Times New Roman" w:hAnsi="Times New Roman" w:cs="Times New Roman"/>
          <w:bCs/>
          <w:sz w:val="28"/>
          <w:szCs w:val="28"/>
          <w:shd w:val="clear" w:color="auto" w:fill="FFFFFF"/>
          <w:lang w:val="en-US"/>
        </w:rPr>
        <w:t xml:space="preserve">; </w:t>
      </w:r>
      <w:r w:rsidR="00DD387B" w:rsidRPr="00D7230F">
        <w:rPr>
          <w:rFonts w:ascii="Times New Roman" w:hAnsi="Times New Roman" w:cs="Times New Roman"/>
          <w:bCs/>
          <w:sz w:val="28"/>
          <w:szCs w:val="28"/>
          <w:shd w:val="clear" w:color="auto" w:fill="FFFFFF"/>
          <w:lang w:val="en-US"/>
        </w:rPr>
        <w:t>160014,</w:t>
      </w:r>
      <w:r w:rsidR="00DD387B" w:rsidRPr="00DD387B">
        <w:rPr>
          <w:rFonts w:ascii="Times New Roman" w:hAnsi="Times New Roman" w:cs="Times New Roman"/>
          <w:bCs/>
          <w:sz w:val="28"/>
          <w:szCs w:val="28"/>
          <w:shd w:val="clear" w:color="auto" w:fill="FFFFFF"/>
          <w:lang w:val="en-US"/>
        </w:rPr>
        <w:t xml:space="preserve"> </w:t>
      </w:r>
      <w:r w:rsidR="00DD387B">
        <w:rPr>
          <w:rFonts w:ascii="Times New Roman" w:hAnsi="Times New Roman" w:cs="Times New Roman"/>
          <w:bCs/>
          <w:sz w:val="28"/>
          <w:szCs w:val="28"/>
          <w:shd w:val="clear" w:color="auto" w:fill="FFFFFF"/>
          <w:lang w:val="en-US"/>
        </w:rPr>
        <w:t>Russian Federation</w:t>
      </w:r>
      <w:r w:rsidR="00DD387B" w:rsidRPr="00DD387B">
        <w:rPr>
          <w:rFonts w:ascii="Times New Roman" w:hAnsi="Times New Roman" w:cs="Times New Roman"/>
          <w:bCs/>
          <w:sz w:val="28"/>
          <w:szCs w:val="28"/>
          <w:shd w:val="clear" w:color="auto" w:fill="FFFFFF"/>
          <w:lang w:val="en-US"/>
        </w:rPr>
        <w:t>,</w:t>
      </w:r>
      <w:r w:rsidRPr="00D7230F">
        <w:rPr>
          <w:rFonts w:ascii="Times New Roman" w:hAnsi="Times New Roman" w:cs="Times New Roman"/>
          <w:bCs/>
          <w:sz w:val="28"/>
          <w:szCs w:val="28"/>
          <w:shd w:val="clear" w:color="auto" w:fill="FFFFFF"/>
          <w:lang w:val="en-US"/>
        </w:rPr>
        <w:t xml:space="preserve"> Vologda, 56a </w:t>
      </w:r>
      <w:proofErr w:type="spellStart"/>
      <w:r w:rsidRPr="00D7230F">
        <w:rPr>
          <w:rFonts w:ascii="Times New Roman" w:hAnsi="Times New Roman" w:cs="Times New Roman"/>
          <w:bCs/>
          <w:sz w:val="28"/>
          <w:szCs w:val="28"/>
          <w:shd w:val="clear" w:color="auto" w:fill="FFFFFF"/>
          <w:lang w:val="en-US"/>
        </w:rPr>
        <w:t>Gorkogo</w:t>
      </w:r>
      <w:proofErr w:type="spellEnd"/>
      <w:r w:rsidRPr="00D7230F">
        <w:rPr>
          <w:rFonts w:ascii="Times New Roman" w:hAnsi="Times New Roman" w:cs="Times New Roman"/>
          <w:bCs/>
          <w:sz w:val="28"/>
          <w:szCs w:val="28"/>
          <w:shd w:val="clear" w:color="auto" w:fill="FFFFFF"/>
          <w:lang w:val="en-US"/>
        </w:rPr>
        <w:t xml:space="preserve"> St.</w:t>
      </w:r>
      <w:r w:rsidRPr="00BA1CED">
        <w:rPr>
          <w:rFonts w:ascii="Times New Roman" w:hAnsi="Times New Roman" w:cs="Times New Roman"/>
          <w:bCs/>
          <w:sz w:val="28"/>
          <w:szCs w:val="28"/>
          <w:shd w:val="clear" w:color="auto" w:fill="FFFFFF"/>
          <w:lang w:val="en-US"/>
        </w:rPr>
        <w:t xml:space="preserve"> E-mail: alyona.bg@mail.ru</w:t>
      </w:r>
    </w:p>
    <w:p w14:paraId="63E3708C" w14:textId="77777777" w:rsidR="00D7230F" w:rsidRPr="00D7230F" w:rsidRDefault="00D7230F" w:rsidP="0091716D">
      <w:pPr>
        <w:ind w:firstLine="709"/>
        <w:jc w:val="both"/>
        <w:rPr>
          <w:sz w:val="28"/>
          <w:lang w:val="en-US"/>
        </w:rPr>
      </w:pPr>
    </w:p>
    <w:sectPr w:rsidR="00D7230F" w:rsidRPr="00D7230F" w:rsidSect="00E36B33">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32C62E" w14:textId="77777777" w:rsidR="0009776E" w:rsidRDefault="0009776E" w:rsidP="00DE080E">
      <w:r>
        <w:separator/>
      </w:r>
    </w:p>
  </w:endnote>
  <w:endnote w:type="continuationSeparator" w:id="0">
    <w:p w14:paraId="5A02C710" w14:textId="77777777" w:rsidR="0009776E" w:rsidRDefault="0009776E" w:rsidP="00DE0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613619"/>
      <w:docPartObj>
        <w:docPartGallery w:val="Page Numbers (Bottom of Page)"/>
        <w:docPartUnique/>
      </w:docPartObj>
    </w:sdtPr>
    <w:sdtEndPr/>
    <w:sdtContent>
      <w:p w14:paraId="7F1DA6A2" w14:textId="77777777" w:rsidR="00526276" w:rsidRDefault="00526276">
        <w:pPr>
          <w:pStyle w:val="af"/>
          <w:jc w:val="center"/>
        </w:pPr>
        <w:r>
          <w:fldChar w:fldCharType="begin"/>
        </w:r>
        <w:r>
          <w:instrText>PAGE   \* MERGEFORMAT</w:instrText>
        </w:r>
        <w:r>
          <w:fldChar w:fldCharType="separate"/>
        </w:r>
        <w:r w:rsidR="00FE4D6C">
          <w:rPr>
            <w:noProof/>
          </w:rPr>
          <w:t>2</w:t>
        </w:r>
        <w:r>
          <w:fldChar w:fldCharType="end"/>
        </w:r>
      </w:p>
    </w:sdtContent>
  </w:sdt>
  <w:p w14:paraId="2F8E93B5" w14:textId="77777777" w:rsidR="00526276" w:rsidRDefault="00526276">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4D7B39" w14:textId="77777777" w:rsidR="0009776E" w:rsidRDefault="0009776E" w:rsidP="00DE080E">
      <w:r>
        <w:separator/>
      </w:r>
    </w:p>
  </w:footnote>
  <w:footnote w:type="continuationSeparator" w:id="0">
    <w:p w14:paraId="3C55D6B5" w14:textId="77777777" w:rsidR="0009776E" w:rsidRDefault="0009776E" w:rsidP="00DE080E">
      <w:r>
        <w:continuationSeparator/>
      </w:r>
    </w:p>
  </w:footnote>
  <w:footnote w:id="1">
    <w:p w14:paraId="2761A572" w14:textId="77777777" w:rsidR="00DE080E" w:rsidRDefault="00DE080E" w:rsidP="006514D7">
      <w:pPr>
        <w:pStyle w:val="a9"/>
        <w:jc w:val="both"/>
      </w:pPr>
      <w:r>
        <w:rPr>
          <w:rStyle w:val="ab"/>
        </w:rPr>
        <w:footnoteRef/>
      </w:r>
      <w:r>
        <w:t xml:space="preserve"> Материалы  подготовлены </w:t>
      </w:r>
      <w:r w:rsidRPr="00B2074F">
        <w:t xml:space="preserve">в соответствии с государственным заданием для ФГБУН </w:t>
      </w:r>
      <w:proofErr w:type="spellStart"/>
      <w:r w:rsidRPr="00B2074F">
        <w:t>ВолНЦ</w:t>
      </w:r>
      <w:proofErr w:type="spellEnd"/>
      <w:r w:rsidRPr="00B2074F">
        <w:t xml:space="preserve"> РАН по теме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p>
  </w:footnote>
  <w:footnote w:id="2">
    <w:p w14:paraId="6814C02F" w14:textId="77777777" w:rsidR="0087451F" w:rsidRPr="0087451F" w:rsidRDefault="0087451F" w:rsidP="006514D7">
      <w:pPr>
        <w:pStyle w:val="a9"/>
        <w:jc w:val="both"/>
      </w:pPr>
      <w:r>
        <w:rPr>
          <w:rStyle w:val="ab"/>
        </w:rPr>
        <w:footnoteRef/>
      </w:r>
      <w:r>
        <w:t xml:space="preserve"> Методика составления рейтинга инвестиционной привлекательности регионов России компании «РАЭКС-Аналитика». </w:t>
      </w:r>
      <w:r>
        <w:rPr>
          <w:lang w:val="en-US"/>
        </w:rPr>
        <w:t>URL</w:t>
      </w:r>
      <w:r w:rsidRPr="0087451F">
        <w:t xml:space="preserve">: </w:t>
      </w:r>
      <w:r w:rsidRPr="0087451F">
        <w:rPr>
          <w:lang w:val="en-US"/>
        </w:rPr>
        <w:t>https</w:t>
      </w:r>
      <w:r w:rsidRPr="0087451F">
        <w:t>://</w:t>
      </w:r>
      <w:proofErr w:type="spellStart"/>
      <w:r w:rsidRPr="0087451F">
        <w:rPr>
          <w:lang w:val="en-US"/>
        </w:rPr>
        <w:t>raex</w:t>
      </w:r>
      <w:proofErr w:type="spellEnd"/>
      <w:r w:rsidRPr="0087451F">
        <w:t>-</w:t>
      </w:r>
      <w:r w:rsidRPr="0087451F">
        <w:rPr>
          <w:lang w:val="en-US"/>
        </w:rPr>
        <w:t>a</w:t>
      </w:r>
      <w:r w:rsidRPr="0087451F">
        <w:t>.</w:t>
      </w:r>
      <w:proofErr w:type="spellStart"/>
      <w:r w:rsidRPr="0087451F">
        <w:rPr>
          <w:lang w:val="en-US"/>
        </w:rPr>
        <w:t>ru</w:t>
      </w:r>
      <w:proofErr w:type="spellEnd"/>
      <w:r w:rsidRPr="0087451F">
        <w:t>/</w:t>
      </w:r>
      <w:r w:rsidRPr="0087451F">
        <w:rPr>
          <w:lang w:val="en-US"/>
        </w:rPr>
        <w:t>files</w:t>
      </w:r>
      <w:r w:rsidRPr="0087451F">
        <w:t>/</w:t>
      </w:r>
      <w:r w:rsidRPr="0087451F">
        <w:rPr>
          <w:lang w:val="en-US"/>
        </w:rPr>
        <w:t>attachment</w:t>
      </w:r>
      <w:r w:rsidRPr="0087451F">
        <w:t>/2020-12-23-3_13_</w:t>
      </w:r>
      <w:r w:rsidRPr="0087451F">
        <w:rPr>
          <w:lang w:val="en-US"/>
        </w:rPr>
        <w:t>method</w:t>
      </w:r>
      <w:r w:rsidRPr="0087451F">
        <w:t>_</w:t>
      </w:r>
      <w:r w:rsidRPr="0087451F">
        <w:rPr>
          <w:lang w:val="en-US"/>
        </w:rPr>
        <w:t>region</w:t>
      </w:r>
      <w:r w:rsidRPr="0087451F">
        <w:t>_%</w:t>
      </w:r>
      <w:r w:rsidRPr="0087451F">
        <w:rPr>
          <w:lang w:val="en-US"/>
        </w:rPr>
        <w:t>D</w:t>
      </w:r>
      <w:r w:rsidRPr="0087451F">
        <w:t>0%92%</w:t>
      </w:r>
      <w:r w:rsidRPr="0087451F">
        <w:rPr>
          <w:lang w:val="en-US"/>
        </w:rPr>
        <w:t>D</w:t>
      </w:r>
      <w:r w:rsidRPr="0087451F">
        <w:t>0%91-%</w:t>
      </w:r>
      <w:r w:rsidRPr="0087451F">
        <w:rPr>
          <w:lang w:val="en-US"/>
        </w:rPr>
        <w:t>D</w:t>
      </w:r>
      <w:r w:rsidRPr="0087451F">
        <w:t>0%98</w:t>
      </w:r>
      <w:r w:rsidRPr="0087451F">
        <w:rPr>
          <w:lang w:val="en-US"/>
        </w:rPr>
        <w:t>C</w:t>
      </w:r>
      <w:r w:rsidRPr="0087451F">
        <w:t>.</w:t>
      </w:r>
      <w:r w:rsidRPr="0087451F">
        <w:rPr>
          <w:lang w:val="en-US"/>
        </w:rPr>
        <w:t>pdf</w:t>
      </w:r>
      <w:r>
        <w:t xml:space="preserve"> </w:t>
      </w:r>
      <w:r w:rsidRPr="0087451F">
        <w:t>(</w:t>
      </w:r>
      <w:r>
        <w:t>дата обращения: 02.12.2022</w:t>
      </w:r>
      <w:r w:rsidRPr="0087451F">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540826"/>
    <w:multiLevelType w:val="hybridMultilevel"/>
    <w:tmpl w:val="94087E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B33"/>
    <w:rsid w:val="00024D32"/>
    <w:rsid w:val="000970C2"/>
    <w:rsid w:val="0009776E"/>
    <w:rsid w:val="001153F8"/>
    <w:rsid w:val="001241D1"/>
    <w:rsid w:val="0015488E"/>
    <w:rsid w:val="001A3E95"/>
    <w:rsid w:val="001B10F6"/>
    <w:rsid w:val="0021590B"/>
    <w:rsid w:val="00261550"/>
    <w:rsid w:val="002A68EC"/>
    <w:rsid w:val="00322103"/>
    <w:rsid w:val="003378F3"/>
    <w:rsid w:val="003529B7"/>
    <w:rsid w:val="003605A2"/>
    <w:rsid w:val="003B58C6"/>
    <w:rsid w:val="003B6C3B"/>
    <w:rsid w:val="00417036"/>
    <w:rsid w:val="00425D4F"/>
    <w:rsid w:val="005203FE"/>
    <w:rsid w:val="00526276"/>
    <w:rsid w:val="00546A49"/>
    <w:rsid w:val="00572F6D"/>
    <w:rsid w:val="005B4DEF"/>
    <w:rsid w:val="005D19D9"/>
    <w:rsid w:val="005E4AF8"/>
    <w:rsid w:val="006514D7"/>
    <w:rsid w:val="00661D8D"/>
    <w:rsid w:val="00683A57"/>
    <w:rsid w:val="006C05AF"/>
    <w:rsid w:val="00710F43"/>
    <w:rsid w:val="007825A8"/>
    <w:rsid w:val="007C4D78"/>
    <w:rsid w:val="007D6092"/>
    <w:rsid w:val="007E2FBB"/>
    <w:rsid w:val="0087451F"/>
    <w:rsid w:val="0091716D"/>
    <w:rsid w:val="009E5625"/>
    <w:rsid w:val="00A12B3D"/>
    <w:rsid w:val="00A21C88"/>
    <w:rsid w:val="00A30181"/>
    <w:rsid w:val="00AD76D5"/>
    <w:rsid w:val="00B50194"/>
    <w:rsid w:val="00C15876"/>
    <w:rsid w:val="00C2115E"/>
    <w:rsid w:val="00CE2AD8"/>
    <w:rsid w:val="00D61C6D"/>
    <w:rsid w:val="00D7230F"/>
    <w:rsid w:val="00DD387B"/>
    <w:rsid w:val="00DE080E"/>
    <w:rsid w:val="00DE0AC7"/>
    <w:rsid w:val="00DF723F"/>
    <w:rsid w:val="00E36B33"/>
    <w:rsid w:val="00EE2EF7"/>
    <w:rsid w:val="00FE4D6C"/>
    <w:rsid w:val="00FF19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29B7"/>
    <w:rPr>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7230F"/>
    <w:rPr>
      <w:rFonts w:asciiTheme="minorHAnsi" w:eastAsiaTheme="minorHAnsi" w:hAnsiTheme="minorHAnsi" w:cstheme="minorBidi"/>
      <w:sz w:val="22"/>
      <w:szCs w:val="22"/>
    </w:rPr>
  </w:style>
  <w:style w:type="paragraph" w:styleId="a4">
    <w:name w:val="Normal (Web)"/>
    <w:aliases w:val="Обычный (Web)"/>
    <w:basedOn w:val="a"/>
    <w:uiPriority w:val="99"/>
    <w:rsid w:val="00DD387B"/>
    <w:pPr>
      <w:spacing w:before="100" w:beforeAutospacing="1" w:after="100" w:afterAutospacing="1"/>
    </w:pPr>
  </w:style>
  <w:style w:type="paragraph" w:styleId="a5">
    <w:name w:val="Balloon Text"/>
    <w:basedOn w:val="a"/>
    <w:link w:val="a6"/>
    <w:uiPriority w:val="99"/>
    <w:semiHidden/>
    <w:unhideWhenUsed/>
    <w:rsid w:val="001241D1"/>
    <w:rPr>
      <w:rFonts w:ascii="Tahoma" w:hAnsi="Tahoma" w:cs="Tahoma"/>
      <w:sz w:val="16"/>
      <w:szCs w:val="16"/>
    </w:rPr>
  </w:style>
  <w:style w:type="character" w:customStyle="1" w:styleId="a6">
    <w:name w:val="Текст выноски Знак"/>
    <w:basedOn w:val="a0"/>
    <w:link w:val="a5"/>
    <w:uiPriority w:val="99"/>
    <w:semiHidden/>
    <w:rsid w:val="001241D1"/>
    <w:rPr>
      <w:rFonts w:ascii="Tahoma" w:hAnsi="Tahoma" w:cs="Tahoma"/>
      <w:sz w:val="16"/>
      <w:szCs w:val="16"/>
      <w:lang w:eastAsia="ru-RU"/>
    </w:rPr>
  </w:style>
  <w:style w:type="paragraph" w:styleId="a7">
    <w:name w:val="List Paragraph"/>
    <w:aliases w:val="#Авт+аннот текст"/>
    <w:basedOn w:val="a"/>
    <w:link w:val="a8"/>
    <w:uiPriority w:val="34"/>
    <w:qFormat/>
    <w:rsid w:val="00661D8D"/>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a8">
    <w:name w:val="Абзац списка Знак"/>
    <w:aliases w:val="#Авт+аннот текст Знак"/>
    <w:link w:val="a7"/>
    <w:uiPriority w:val="34"/>
    <w:rsid w:val="00661D8D"/>
    <w:rPr>
      <w:rFonts w:asciiTheme="minorHAnsi" w:eastAsiaTheme="minorHAnsi" w:hAnsiTheme="minorHAnsi" w:cstheme="minorBidi"/>
      <w:sz w:val="22"/>
      <w:szCs w:val="22"/>
    </w:rPr>
  </w:style>
  <w:style w:type="paragraph" w:styleId="a9">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single spac,Зн"/>
    <w:basedOn w:val="a"/>
    <w:link w:val="aa"/>
    <w:uiPriority w:val="99"/>
    <w:unhideWhenUsed/>
    <w:qFormat/>
    <w:rsid w:val="00DE080E"/>
    <w:rPr>
      <w:sz w:val="20"/>
      <w:szCs w:val="20"/>
    </w:rPr>
  </w:style>
  <w:style w:type="character" w:customStyle="1" w:styleId="aa">
    <w:name w:val="Текст сноски Знак"/>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
    <w:basedOn w:val="a0"/>
    <w:link w:val="a9"/>
    <w:uiPriority w:val="99"/>
    <w:rsid w:val="00DE080E"/>
    <w:rPr>
      <w:lang w:eastAsia="ru-RU"/>
    </w:rPr>
  </w:style>
  <w:style w:type="character" w:styleId="ab">
    <w:name w:val="footnote reference"/>
    <w:basedOn w:val="a0"/>
    <w:uiPriority w:val="99"/>
    <w:semiHidden/>
    <w:unhideWhenUsed/>
    <w:rsid w:val="00DE080E"/>
    <w:rPr>
      <w:vertAlign w:val="superscript"/>
    </w:rPr>
  </w:style>
  <w:style w:type="character" w:styleId="ac">
    <w:name w:val="Hyperlink"/>
    <w:basedOn w:val="a0"/>
    <w:uiPriority w:val="99"/>
    <w:unhideWhenUsed/>
    <w:rsid w:val="0087451F"/>
    <w:rPr>
      <w:color w:val="0000FF" w:themeColor="hyperlink"/>
      <w:u w:val="single"/>
    </w:rPr>
  </w:style>
  <w:style w:type="paragraph" w:styleId="ad">
    <w:name w:val="header"/>
    <w:basedOn w:val="a"/>
    <w:link w:val="ae"/>
    <w:uiPriority w:val="99"/>
    <w:unhideWhenUsed/>
    <w:rsid w:val="00526276"/>
    <w:pPr>
      <w:tabs>
        <w:tab w:val="center" w:pos="4677"/>
        <w:tab w:val="right" w:pos="9355"/>
      </w:tabs>
    </w:pPr>
  </w:style>
  <w:style w:type="character" w:customStyle="1" w:styleId="ae">
    <w:name w:val="Верхний колонтитул Знак"/>
    <w:basedOn w:val="a0"/>
    <w:link w:val="ad"/>
    <w:uiPriority w:val="99"/>
    <w:rsid w:val="00526276"/>
    <w:rPr>
      <w:sz w:val="24"/>
      <w:szCs w:val="24"/>
      <w:lang w:eastAsia="ru-RU"/>
    </w:rPr>
  </w:style>
  <w:style w:type="paragraph" w:styleId="af">
    <w:name w:val="footer"/>
    <w:basedOn w:val="a"/>
    <w:link w:val="af0"/>
    <w:uiPriority w:val="99"/>
    <w:unhideWhenUsed/>
    <w:rsid w:val="00526276"/>
    <w:pPr>
      <w:tabs>
        <w:tab w:val="center" w:pos="4677"/>
        <w:tab w:val="right" w:pos="9355"/>
      </w:tabs>
    </w:pPr>
  </w:style>
  <w:style w:type="character" w:customStyle="1" w:styleId="af0">
    <w:name w:val="Нижний колонтитул Знак"/>
    <w:basedOn w:val="a0"/>
    <w:link w:val="af"/>
    <w:uiPriority w:val="99"/>
    <w:rsid w:val="00526276"/>
    <w:rPr>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29B7"/>
    <w:rPr>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7230F"/>
    <w:rPr>
      <w:rFonts w:asciiTheme="minorHAnsi" w:eastAsiaTheme="minorHAnsi" w:hAnsiTheme="minorHAnsi" w:cstheme="minorBidi"/>
      <w:sz w:val="22"/>
      <w:szCs w:val="22"/>
    </w:rPr>
  </w:style>
  <w:style w:type="paragraph" w:styleId="a4">
    <w:name w:val="Normal (Web)"/>
    <w:aliases w:val="Обычный (Web)"/>
    <w:basedOn w:val="a"/>
    <w:uiPriority w:val="99"/>
    <w:rsid w:val="00DD387B"/>
    <w:pPr>
      <w:spacing w:before="100" w:beforeAutospacing="1" w:after="100" w:afterAutospacing="1"/>
    </w:pPr>
  </w:style>
  <w:style w:type="paragraph" w:styleId="a5">
    <w:name w:val="Balloon Text"/>
    <w:basedOn w:val="a"/>
    <w:link w:val="a6"/>
    <w:uiPriority w:val="99"/>
    <w:semiHidden/>
    <w:unhideWhenUsed/>
    <w:rsid w:val="001241D1"/>
    <w:rPr>
      <w:rFonts w:ascii="Tahoma" w:hAnsi="Tahoma" w:cs="Tahoma"/>
      <w:sz w:val="16"/>
      <w:szCs w:val="16"/>
    </w:rPr>
  </w:style>
  <w:style w:type="character" w:customStyle="1" w:styleId="a6">
    <w:name w:val="Текст выноски Знак"/>
    <w:basedOn w:val="a0"/>
    <w:link w:val="a5"/>
    <w:uiPriority w:val="99"/>
    <w:semiHidden/>
    <w:rsid w:val="001241D1"/>
    <w:rPr>
      <w:rFonts w:ascii="Tahoma" w:hAnsi="Tahoma" w:cs="Tahoma"/>
      <w:sz w:val="16"/>
      <w:szCs w:val="16"/>
      <w:lang w:eastAsia="ru-RU"/>
    </w:rPr>
  </w:style>
  <w:style w:type="paragraph" w:styleId="a7">
    <w:name w:val="List Paragraph"/>
    <w:aliases w:val="#Авт+аннот текст"/>
    <w:basedOn w:val="a"/>
    <w:link w:val="a8"/>
    <w:uiPriority w:val="34"/>
    <w:qFormat/>
    <w:rsid w:val="00661D8D"/>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a8">
    <w:name w:val="Абзац списка Знак"/>
    <w:aliases w:val="#Авт+аннот текст Знак"/>
    <w:link w:val="a7"/>
    <w:uiPriority w:val="34"/>
    <w:rsid w:val="00661D8D"/>
    <w:rPr>
      <w:rFonts w:asciiTheme="minorHAnsi" w:eastAsiaTheme="minorHAnsi" w:hAnsiTheme="minorHAnsi" w:cstheme="minorBidi"/>
      <w:sz w:val="22"/>
      <w:szCs w:val="22"/>
    </w:rPr>
  </w:style>
  <w:style w:type="paragraph" w:styleId="a9">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single spac,Зн"/>
    <w:basedOn w:val="a"/>
    <w:link w:val="aa"/>
    <w:uiPriority w:val="99"/>
    <w:unhideWhenUsed/>
    <w:qFormat/>
    <w:rsid w:val="00DE080E"/>
    <w:rPr>
      <w:sz w:val="20"/>
      <w:szCs w:val="20"/>
    </w:rPr>
  </w:style>
  <w:style w:type="character" w:customStyle="1" w:styleId="aa">
    <w:name w:val="Текст сноски Знак"/>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
    <w:basedOn w:val="a0"/>
    <w:link w:val="a9"/>
    <w:uiPriority w:val="99"/>
    <w:rsid w:val="00DE080E"/>
    <w:rPr>
      <w:lang w:eastAsia="ru-RU"/>
    </w:rPr>
  </w:style>
  <w:style w:type="character" w:styleId="ab">
    <w:name w:val="footnote reference"/>
    <w:basedOn w:val="a0"/>
    <w:uiPriority w:val="99"/>
    <w:semiHidden/>
    <w:unhideWhenUsed/>
    <w:rsid w:val="00DE080E"/>
    <w:rPr>
      <w:vertAlign w:val="superscript"/>
    </w:rPr>
  </w:style>
  <w:style w:type="character" w:styleId="ac">
    <w:name w:val="Hyperlink"/>
    <w:basedOn w:val="a0"/>
    <w:uiPriority w:val="99"/>
    <w:unhideWhenUsed/>
    <w:rsid w:val="0087451F"/>
    <w:rPr>
      <w:color w:val="0000FF" w:themeColor="hyperlink"/>
      <w:u w:val="single"/>
    </w:rPr>
  </w:style>
  <w:style w:type="paragraph" w:styleId="ad">
    <w:name w:val="header"/>
    <w:basedOn w:val="a"/>
    <w:link w:val="ae"/>
    <w:uiPriority w:val="99"/>
    <w:unhideWhenUsed/>
    <w:rsid w:val="00526276"/>
    <w:pPr>
      <w:tabs>
        <w:tab w:val="center" w:pos="4677"/>
        <w:tab w:val="right" w:pos="9355"/>
      </w:tabs>
    </w:pPr>
  </w:style>
  <w:style w:type="character" w:customStyle="1" w:styleId="ae">
    <w:name w:val="Верхний колонтитул Знак"/>
    <w:basedOn w:val="a0"/>
    <w:link w:val="ad"/>
    <w:uiPriority w:val="99"/>
    <w:rsid w:val="00526276"/>
    <w:rPr>
      <w:sz w:val="24"/>
      <w:szCs w:val="24"/>
      <w:lang w:eastAsia="ru-RU"/>
    </w:rPr>
  </w:style>
  <w:style w:type="paragraph" w:styleId="af">
    <w:name w:val="footer"/>
    <w:basedOn w:val="a"/>
    <w:link w:val="af0"/>
    <w:uiPriority w:val="99"/>
    <w:unhideWhenUsed/>
    <w:rsid w:val="00526276"/>
    <w:pPr>
      <w:tabs>
        <w:tab w:val="center" w:pos="4677"/>
        <w:tab w:val="right" w:pos="9355"/>
      </w:tabs>
    </w:pPr>
  </w:style>
  <w:style w:type="character" w:customStyle="1" w:styleId="af0">
    <w:name w:val="Нижний колонтитул Знак"/>
    <w:basedOn w:val="a0"/>
    <w:link w:val="af"/>
    <w:uiPriority w:val="99"/>
    <w:rsid w:val="00526276"/>
    <w:rPr>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7300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baa\Desktop\&#1042;&#1045;&#1057;&#1068;%20&#1056;&#1040;&#1041;&#1054;&#1063;&#1048;&#1049;%20&#1057;&#1058;&#1054;&#1051;.%20&#1042;&#1057;&#1045;%20&#1044;&#1054;&#1050;&#1059;&#1052;&#1045;&#1053;&#1058;&#1067;\&#1048;&#1040;&#1047;,%20&#1087;&#1086;&#1087;&#1099;&#1090;&#1082;&#1080;%20&#1080;%20&#1074;&#1089;&#1105;%20&#1095;&#1090;&#1086;%20&#1090;&#1086;&#1083;&#1100;&#1082;&#1086;%20&#1084;&#1086;&#1078;&#1085;&#1086;%20&#1080;%20&#1085;&#1077;&#1083;&#1100;&#1079;&#1103;\&#1048;&#1085;&#1074;&#1077;&#1089;&#1090;&#1080;&#1094;&#1080;&#108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0"/>
          <c:order val="0"/>
          <c:tx>
            <c:strRef>
              <c:f>'Исходник (3) СЗФО'!$A$32</c:f>
              <c:strCache>
                <c:ptCount val="1"/>
                <c:pt idx="0">
                  <c:v>г. Санкт-Петербург</c:v>
                </c:pt>
              </c:strCache>
            </c:strRef>
          </c:tx>
          <c:marker>
            <c:symbol val="diamond"/>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СЗФО'!$B$32:$W$32</c:f>
              <c:numCache>
                <c:formatCode>0.00</c:formatCode>
                <c:ptCount val="22"/>
                <c:pt idx="0">
                  <c:v>222.3231603955698</c:v>
                </c:pt>
                <c:pt idx="1">
                  <c:v>277.69614826835078</c:v>
                </c:pt>
                <c:pt idx="2">
                  <c:v>345.07478877110714</c:v>
                </c:pt>
                <c:pt idx="3">
                  <c:v>452.46832770928307</c:v>
                </c:pt>
                <c:pt idx="4">
                  <c:v>427.14348464766482</c:v>
                </c:pt>
                <c:pt idx="5">
                  <c:v>513.01727828889</c:v>
                </c:pt>
                <c:pt idx="6">
                  <c:v>581.16912048890333</c:v>
                </c:pt>
                <c:pt idx="7">
                  <c:v>813.70062409063348</c:v>
                </c:pt>
                <c:pt idx="8">
                  <c:v>881.93357106402959</c:v>
                </c:pt>
                <c:pt idx="9">
                  <c:v>726.71425853514722</c:v>
                </c:pt>
                <c:pt idx="10">
                  <c:v>802.81906773029198</c:v>
                </c:pt>
                <c:pt idx="11">
                  <c:v>679.0831343658831</c:v>
                </c:pt>
                <c:pt idx="12">
                  <c:v>622.45115911004882</c:v>
                </c:pt>
                <c:pt idx="13">
                  <c:v>788.67801034619731</c:v>
                </c:pt>
                <c:pt idx="14">
                  <c:v>779.76041296528274</c:v>
                </c:pt>
                <c:pt idx="15">
                  <c:v>637.99619551414116</c:v>
                </c:pt>
                <c:pt idx="16">
                  <c:v>849.74976508783959</c:v>
                </c:pt>
                <c:pt idx="17">
                  <c:v>821.35623566790912</c:v>
                </c:pt>
                <c:pt idx="18">
                  <c:v>998.96840951020772</c:v>
                </c:pt>
                <c:pt idx="19">
                  <c:v>846.12210032256814</c:v>
                </c:pt>
                <c:pt idx="20">
                  <c:v>843.32705499199994</c:v>
                </c:pt>
                <c:pt idx="21">
                  <c:v>867.154</c:v>
                </c:pt>
              </c:numCache>
            </c:numRef>
          </c:val>
          <c:smooth val="0"/>
        </c:ser>
        <c:ser>
          <c:idx val="6"/>
          <c:order val="1"/>
          <c:tx>
            <c:strRef>
              <c:f>'Исходник (3) СЗФО'!$A$28</c:f>
              <c:strCache>
                <c:ptCount val="1"/>
                <c:pt idx="0">
                  <c:v>Ленинградская область</c:v>
                </c:pt>
              </c:strCache>
            </c:strRef>
          </c:tx>
          <c:marker>
            <c:symbol val="square"/>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СЗФО'!$B$28:$W$28</c:f>
              <c:numCache>
                <c:formatCode>0.00</c:formatCode>
                <c:ptCount val="22"/>
                <c:pt idx="0">
                  <c:v>119.18642359285501</c:v>
                </c:pt>
                <c:pt idx="1">
                  <c:v>168.56200100208125</c:v>
                </c:pt>
                <c:pt idx="2">
                  <c:v>128.02013477750967</c:v>
                </c:pt>
                <c:pt idx="3">
                  <c:v>201.37679325028461</c:v>
                </c:pt>
                <c:pt idx="4">
                  <c:v>248.68311855381151</c:v>
                </c:pt>
                <c:pt idx="5">
                  <c:v>271.0042374548251</c:v>
                </c:pt>
                <c:pt idx="6">
                  <c:v>381.70616886708211</c:v>
                </c:pt>
                <c:pt idx="7">
                  <c:v>338.66511369909176</c:v>
                </c:pt>
                <c:pt idx="8">
                  <c:v>393.1433254255162</c:v>
                </c:pt>
                <c:pt idx="9">
                  <c:v>415.17952125582411</c:v>
                </c:pt>
                <c:pt idx="10">
                  <c:v>557.55095172684003</c:v>
                </c:pt>
                <c:pt idx="11">
                  <c:v>576.06400982472394</c:v>
                </c:pt>
                <c:pt idx="12">
                  <c:v>584.63026329969227</c:v>
                </c:pt>
                <c:pt idx="13">
                  <c:v>420.97053409770876</c:v>
                </c:pt>
                <c:pt idx="14">
                  <c:v>254.04707523805516</c:v>
                </c:pt>
                <c:pt idx="15">
                  <c:v>298.15070964678387</c:v>
                </c:pt>
                <c:pt idx="16">
                  <c:v>330.8293467506478</c:v>
                </c:pt>
                <c:pt idx="17">
                  <c:v>412.49975328877457</c:v>
                </c:pt>
                <c:pt idx="18">
                  <c:v>598.69057430446878</c:v>
                </c:pt>
                <c:pt idx="19">
                  <c:v>478.58053418040402</c:v>
                </c:pt>
                <c:pt idx="20">
                  <c:v>496.61558555600004</c:v>
                </c:pt>
                <c:pt idx="21">
                  <c:v>442.84100000000007</c:v>
                </c:pt>
              </c:numCache>
            </c:numRef>
          </c:val>
          <c:smooth val="0"/>
        </c:ser>
        <c:ser>
          <c:idx val="7"/>
          <c:order val="2"/>
          <c:tx>
            <c:strRef>
              <c:f>'Исходник (3) СЗФО'!$A$29</c:f>
              <c:strCache>
                <c:ptCount val="1"/>
                <c:pt idx="0">
                  <c:v>Мурманская область</c:v>
                </c:pt>
              </c:strCache>
            </c:strRef>
          </c:tx>
          <c:marker>
            <c:symbol val="plus"/>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СЗФО'!$B$29:$W$29</c:f>
              <c:numCache>
                <c:formatCode>0.00</c:formatCode>
                <c:ptCount val="22"/>
                <c:pt idx="0">
                  <c:v>44.537725982673855</c:v>
                </c:pt>
                <c:pt idx="1">
                  <c:v>55.76855402003369</c:v>
                </c:pt>
                <c:pt idx="2">
                  <c:v>45.270172875546507</c:v>
                </c:pt>
                <c:pt idx="3">
                  <c:v>53.407495146972927</c:v>
                </c:pt>
                <c:pt idx="4">
                  <c:v>53.701137268534097</c:v>
                </c:pt>
                <c:pt idx="5">
                  <c:v>65.468951123393154</c:v>
                </c:pt>
                <c:pt idx="6">
                  <c:v>73.394325689535293</c:v>
                </c:pt>
                <c:pt idx="7">
                  <c:v>72.16468680419753</c:v>
                </c:pt>
                <c:pt idx="8">
                  <c:v>110.86740233235939</c:v>
                </c:pt>
                <c:pt idx="9">
                  <c:v>90.758252047760109</c:v>
                </c:pt>
                <c:pt idx="10">
                  <c:v>77.197486219537197</c:v>
                </c:pt>
                <c:pt idx="11">
                  <c:v>105.47074942963437</c:v>
                </c:pt>
                <c:pt idx="12">
                  <c:v>128.07132884152929</c:v>
                </c:pt>
                <c:pt idx="13">
                  <c:v>117.15084171959586</c:v>
                </c:pt>
                <c:pt idx="14">
                  <c:v>127.90859446699068</c:v>
                </c:pt>
                <c:pt idx="15">
                  <c:v>132.5263836456665</c:v>
                </c:pt>
                <c:pt idx="16">
                  <c:v>107.05055538250654</c:v>
                </c:pt>
                <c:pt idx="17">
                  <c:v>138.36895041508697</c:v>
                </c:pt>
                <c:pt idx="18">
                  <c:v>182.41219603655708</c:v>
                </c:pt>
                <c:pt idx="19">
                  <c:v>194.28255116590003</c:v>
                </c:pt>
                <c:pt idx="20">
                  <c:v>207.18081706000001</c:v>
                </c:pt>
                <c:pt idx="21">
                  <c:v>240.976</c:v>
                </c:pt>
              </c:numCache>
            </c:numRef>
          </c:val>
          <c:smooth val="0"/>
        </c:ser>
        <c:ser>
          <c:idx val="4"/>
          <c:order val="3"/>
          <c:tx>
            <c:strRef>
              <c:f>'Исходник (3) СЗФО'!$A$26</c:f>
              <c:strCache>
                <c:ptCount val="1"/>
                <c:pt idx="0">
                  <c:v>Вологодская область</c:v>
                </c:pt>
              </c:strCache>
            </c:strRef>
          </c:tx>
          <c:marker>
            <c:symbol val="circle"/>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СЗФО'!$B$26:$W$26</c:f>
              <c:numCache>
                <c:formatCode>0.00</c:formatCode>
                <c:ptCount val="22"/>
                <c:pt idx="0">
                  <c:v>53.228467227971677</c:v>
                </c:pt>
                <c:pt idx="1">
                  <c:v>53.967009809516306</c:v>
                </c:pt>
                <c:pt idx="2">
                  <c:v>63.180904526108627</c:v>
                </c:pt>
                <c:pt idx="3">
                  <c:v>74.025008859632294</c:v>
                </c:pt>
                <c:pt idx="4">
                  <c:v>156.36409712735818</c:v>
                </c:pt>
                <c:pt idx="5">
                  <c:v>198.31692318364114</c:v>
                </c:pt>
                <c:pt idx="6">
                  <c:v>198.34466955852108</c:v>
                </c:pt>
                <c:pt idx="7">
                  <c:v>212.40499350384502</c:v>
                </c:pt>
                <c:pt idx="8">
                  <c:v>185.665741144414</c:v>
                </c:pt>
                <c:pt idx="9">
                  <c:v>121.3692036516161</c:v>
                </c:pt>
                <c:pt idx="10">
                  <c:v>137.09446615180767</c:v>
                </c:pt>
                <c:pt idx="11">
                  <c:v>216.62866558749164</c:v>
                </c:pt>
                <c:pt idx="12">
                  <c:v>266.97009338478483</c:v>
                </c:pt>
                <c:pt idx="13">
                  <c:v>125.18785521661744</c:v>
                </c:pt>
                <c:pt idx="14">
                  <c:v>118.80025690537714</c:v>
                </c:pt>
                <c:pt idx="15">
                  <c:v>114.96846566261618</c:v>
                </c:pt>
                <c:pt idx="16">
                  <c:v>142.93763714177064</c:v>
                </c:pt>
                <c:pt idx="17">
                  <c:v>168.9242354595392</c:v>
                </c:pt>
                <c:pt idx="18">
                  <c:v>179.69930178785216</c:v>
                </c:pt>
                <c:pt idx="19">
                  <c:v>226.61399982650005</c:v>
                </c:pt>
                <c:pt idx="20">
                  <c:v>220.67752762000001</c:v>
                </c:pt>
                <c:pt idx="21">
                  <c:v>207.27099999999999</c:v>
                </c:pt>
              </c:numCache>
            </c:numRef>
          </c:val>
          <c:smooth val="0"/>
        </c:ser>
        <c:ser>
          <c:idx val="2"/>
          <c:order val="4"/>
          <c:tx>
            <c:strRef>
              <c:f>'Исходник (3) СЗФО'!$A$24</c:f>
              <c:strCache>
                <c:ptCount val="1"/>
                <c:pt idx="0">
                  <c:v>Архангельская область</c:v>
                </c:pt>
              </c:strCache>
            </c:strRef>
          </c:tx>
          <c:marker>
            <c:symbol val="x"/>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СЗФО'!$B$24:$W$24</c:f>
              <c:numCache>
                <c:formatCode>0.00</c:formatCode>
                <c:ptCount val="22"/>
                <c:pt idx="0">
                  <c:v>64.861547811485096</c:v>
                </c:pt>
                <c:pt idx="1">
                  <c:v>78.937732632280046</c:v>
                </c:pt>
                <c:pt idx="2">
                  <c:v>108.04063539196514</c:v>
                </c:pt>
                <c:pt idx="3">
                  <c:v>115.99165492336031</c:v>
                </c:pt>
                <c:pt idx="4">
                  <c:v>118.45213343617182</c:v>
                </c:pt>
                <c:pt idx="5">
                  <c:v>156.04354589084716</c:v>
                </c:pt>
                <c:pt idx="6">
                  <c:v>265.29408761806502</c:v>
                </c:pt>
                <c:pt idx="7">
                  <c:v>350.31901586913602</c:v>
                </c:pt>
                <c:pt idx="8">
                  <c:v>344.64889553502775</c:v>
                </c:pt>
                <c:pt idx="9">
                  <c:v>161.59067147106592</c:v>
                </c:pt>
                <c:pt idx="10">
                  <c:v>199.30871024528722</c:v>
                </c:pt>
                <c:pt idx="11">
                  <c:v>253.87225843593356</c:v>
                </c:pt>
                <c:pt idx="12">
                  <c:v>287.28324663352555</c:v>
                </c:pt>
                <c:pt idx="13">
                  <c:v>261.05521163931428</c:v>
                </c:pt>
                <c:pt idx="14">
                  <c:v>235.00196306521951</c:v>
                </c:pt>
                <c:pt idx="15">
                  <c:v>227.28819850863721</c:v>
                </c:pt>
                <c:pt idx="16">
                  <c:v>212.15135818631092</c:v>
                </c:pt>
                <c:pt idx="17">
                  <c:v>263.2450004522766</c:v>
                </c:pt>
                <c:pt idx="18">
                  <c:v>232.32198760697281</c:v>
                </c:pt>
                <c:pt idx="19">
                  <c:v>219.64243828536004</c:v>
                </c:pt>
                <c:pt idx="20">
                  <c:v>215.48703426800003</c:v>
                </c:pt>
                <c:pt idx="21">
                  <c:v>178.958</c:v>
                </c:pt>
              </c:numCache>
            </c:numRef>
          </c:val>
          <c:smooth val="0"/>
        </c:ser>
        <c:ser>
          <c:idx val="1"/>
          <c:order val="5"/>
          <c:tx>
            <c:strRef>
              <c:f>'Исходник (3) СЗФО'!$A$23</c:f>
              <c:strCache>
                <c:ptCount val="1"/>
                <c:pt idx="0">
                  <c:v>Республика Коми</c:v>
                </c:pt>
              </c:strCache>
            </c:strRef>
          </c:tx>
          <c:marker>
            <c:symbol val="triangle"/>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СЗФО'!$B$23:$W$23</c:f>
              <c:numCache>
                <c:formatCode>0.00</c:formatCode>
                <c:ptCount val="22"/>
                <c:pt idx="0">
                  <c:v>105.91182737854763</c:v>
                </c:pt>
                <c:pt idx="1">
                  <c:v>113.31950811175402</c:v>
                </c:pt>
                <c:pt idx="2">
                  <c:v>100.09907222607291</c:v>
                </c:pt>
                <c:pt idx="3">
                  <c:v>102.99934040714074</c:v>
                </c:pt>
                <c:pt idx="4">
                  <c:v>125.0678428499528</c:v>
                </c:pt>
                <c:pt idx="5">
                  <c:v>164.87107744312962</c:v>
                </c:pt>
                <c:pt idx="6">
                  <c:v>222.55586381965665</c:v>
                </c:pt>
                <c:pt idx="7">
                  <c:v>169.00223635615689</c:v>
                </c:pt>
                <c:pt idx="8">
                  <c:v>197.99170458363625</c:v>
                </c:pt>
                <c:pt idx="9">
                  <c:v>238.12892702689828</c:v>
                </c:pt>
                <c:pt idx="10">
                  <c:v>224.55469347530192</c:v>
                </c:pt>
                <c:pt idx="11">
                  <c:v>381.64318383037573</c:v>
                </c:pt>
                <c:pt idx="12">
                  <c:v>410.50918751449456</c:v>
                </c:pt>
                <c:pt idx="13">
                  <c:v>330.57156072414682</c:v>
                </c:pt>
                <c:pt idx="14">
                  <c:v>299.53661323184895</c:v>
                </c:pt>
                <c:pt idx="15">
                  <c:v>224.27257594465115</c:v>
                </c:pt>
                <c:pt idx="16">
                  <c:v>250.75324652392754</c:v>
                </c:pt>
                <c:pt idx="17">
                  <c:v>163.87881230213176</c:v>
                </c:pt>
                <c:pt idx="18">
                  <c:v>159.84203473942981</c:v>
                </c:pt>
                <c:pt idx="19">
                  <c:v>138.24867453032402</c:v>
                </c:pt>
                <c:pt idx="20">
                  <c:v>152.24564284000002</c:v>
                </c:pt>
                <c:pt idx="21">
                  <c:v>119.825</c:v>
                </c:pt>
              </c:numCache>
            </c:numRef>
          </c:val>
          <c:smooth val="0"/>
        </c:ser>
        <c:ser>
          <c:idx val="5"/>
          <c:order val="6"/>
          <c:tx>
            <c:strRef>
              <c:f>'Исходник (3) СЗФО'!$A$27</c:f>
              <c:strCache>
                <c:ptCount val="1"/>
                <c:pt idx="0">
                  <c:v>Калинингpадская область</c:v>
                </c:pt>
              </c:strCache>
            </c:strRef>
          </c:tx>
          <c:marker>
            <c:symbol val="dash"/>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СЗФО'!$B$27:$W$27</c:f>
              <c:numCache>
                <c:formatCode>0.00</c:formatCode>
                <c:ptCount val="22"/>
                <c:pt idx="0">
                  <c:v>28.314596031544109</c:v>
                </c:pt>
                <c:pt idx="1">
                  <c:v>29.994338309389455</c:v>
                </c:pt>
                <c:pt idx="2">
                  <c:v>35.124363460565839</c:v>
                </c:pt>
                <c:pt idx="3">
                  <c:v>55.503834153203805</c:v>
                </c:pt>
                <c:pt idx="4">
                  <c:v>71.621071549258659</c:v>
                </c:pt>
                <c:pt idx="5">
                  <c:v>97.98592729708426</c:v>
                </c:pt>
                <c:pt idx="6">
                  <c:v>97.806624176462805</c:v>
                </c:pt>
                <c:pt idx="7">
                  <c:v>123.86346309069802</c:v>
                </c:pt>
                <c:pt idx="8">
                  <c:v>167.59097486458674</c:v>
                </c:pt>
                <c:pt idx="9">
                  <c:v>131.52572248606776</c:v>
                </c:pt>
                <c:pt idx="10">
                  <c:v>111.71852418971484</c:v>
                </c:pt>
                <c:pt idx="11">
                  <c:v>119.04042723279314</c:v>
                </c:pt>
                <c:pt idx="12">
                  <c:v>126.84804957530977</c:v>
                </c:pt>
                <c:pt idx="13">
                  <c:v>114.0352955952858</c:v>
                </c:pt>
                <c:pt idx="14">
                  <c:v>94.936501893631288</c:v>
                </c:pt>
                <c:pt idx="15">
                  <c:v>91.082359410719917</c:v>
                </c:pt>
                <c:pt idx="16">
                  <c:v>112.01859381029126</c:v>
                </c:pt>
                <c:pt idx="17">
                  <c:v>159.2929289756519</c:v>
                </c:pt>
                <c:pt idx="18">
                  <c:v>187.25659676116021</c:v>
                </c:pt>
                <c:pt idx="19">
                  <c:v>115.31243986461202</c:v>
                </c:pt>
                <c:pt idx="20">
                  <c:v>105.72538284399999</c:v>
                </c:pt>
                <c:pt idx="21">
                  <c:v>83.756</c:v>
                </c:pt>
              </c:numCache>
            </c:numRef>
          </c:val>
          <c:smooth val="0"/>
        </c:ser>
        <c:ser>
          <c:idx val="3"/>
          <c:order val="7"/>
          <c:tx>
            <c:strRef>
              <c:f>'Исходник (3) СЗФО'!$A$25</c:f>
              <c:strCache>
                <c:ptCount val="1"/>
                <c:pt idx="0">
                  <c:v>Ненецкий автономный округ</c:v>
                </c:pt>
              </c:strCache>
            </c:strRef>
          </c:tx>
          <c:marker>
            <c:symbol val="none"/>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СЗФО'!$B$25:$W$25</c:f>
              <c:numCache>
                <c:formatCode>0.00</c:formatCode>
                <c:ptCount val="22"/>
                <c:pt idx="0">
                  <c:v>23.712157866714254</c:v>
                </c:pt>
                <c:pt idx="1">
                  <c:v>36.508615451295377</c:v>
                </c:pt>
                <c:pt idx="2">
                  <c:v>64.236133083650373</c:v>
                </c:pt>
                <c:pt idx="3">
                  <c:v>69.612097218841143</c:v>
                </c:pt>
                <c:pt idx="4">
                  <c:v>59.460769134452072</c:v>
                </c:pt>
                <c:pt idx="5">
                  <c:v>73.478815803474589</c:v>
                </c:pt>
                <c:pt idx="6">
                  <c:v>150.30319275913428</c:v>
                </c:pt>
                <c:pt idx="7">
                  <c:v>244.55373663521905</c:v>
                </c:pt>
                <c:pt idx="8">
                  <c:v>206.15221186828262</c:v>
                </c:pt>
                <c:pt idx="9">
                  <c:v>79.102945147997417</c:v>
                </c:pt>
                <c:pt idx="10">
                  <c:v>85.102975860107236</c:v>
                </c:pt>
                <c:pt idx="11">
                  <c:v>83.381628028630715</c:v>
                </c:pt>
                <c:pt idx="12">
                  <c:v>104.33935752794967</c:v>
                </c:pt>
                <c:pt idx="13">
                  <c:v>101.93495928936116</c:v>
                </c:pt>
                <c:pt idx="14">
                  <c:v>117.63806104441549</c:v>
                </c:pt>
                <c:pt idx="15">
                  <c:v>151.11502426437241</c:v>
                </c:pt>
                <c:pt idx="16">
                  <c:v>107.31100888808062</c:v>
                </c:pt>
                <c:pt idx="17">
                  <c:v>130.19511598843016</c:v>
                </c:pt>
                <c:pt idx="18">
                  <c:v>106.63010454015058</c:v>
                </c:pt>
                <c:pt idx="19">
                  <c:v>110.340368315364</c:v>
                </c:pt>
                <c:pt idx="20">
                  <c:v>97.817583332000012</c:v>
                </c:pt>
                <c:pt idx="21">
                  <c:v>72.772000000000006</c:v>
                </c:pt>
              </c:numCache>
            </c:numRef>
          </c:val>
          <c:smooth val="0"/>
        </c:ser>
        <c:ser>
          <c:idx val="0"/>
          <c:order val="8"/>
          <c:tx>
            <c:strRef>
              <c:f>'Исходник (3) СЗФО'!$A$22</c:f>
              <c:strCache>
                <c:ptCount val="1"/>
                <c:pt idx="0">
                  <c:v>Республика Карелия</c:v>
                </c:pt>
              </c:strCache>
            </c:strRef>
          </c:tx>
          <c:marker>
            <c:symbol val="none"/>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СЗФО'!$B$22:$W$22</c:f>
              <c:numCache>
                <c:formatCode>0.00</c:formatCode>
                <c:ptCount val="22"/>
                <c:pt idx="0">
                  <c:v>39.619373488898738</c:v>
                </c:pt>
                <c:pt idx="1">
                  <c:v>43.675054129486547</c:v>
                </c:pt>
                <c:pt idx="2">
                  <c:v>41.707894755025841</c:v>
                </c:pt>
                <c:pt idx="3">
                  <c:v>40.45020845814993</c:v>
                </c:pt>
                <c:pt idx="4">
                  <c:v>49.841793112394164</c:v>
                </c:pt>
                <c:pt idx="5">
                  <c:v>49.975799228927784</c:v>
                </c:pt>
                <c:pt idx="6">
                  <c:v>5.4254014336229034E-2</c:v>
                </c:pt>
                <c:pt idx="7">
                  <c:v>51.360938671330125</c:v>
                </c:pt>
                <c:pt idx="8">
                  <c:v>61.849923686097419</c:v>
                </c:pt>
                <c:pt idx="9">
                  <c:v>40.660880285622255</c:v>
                </c:pt>
                <c:pt idx="10">
                  <c:v>45.581525752583687</c:v>
                </c:pt>
                <c:pt idx="11">
                  <c:v>55.855967193921593</c:v>
                </c:pt>
                <c:pt idx="12">
                  <c:v>60.00962608432684</c:v>
                </c:pt>
                <c:pt idx="13">
                  <c:v>56.773649246618085</c:v>
                </c:pt>
                <c:pt idx="14">
                  <c:v>49.765822764255205</c:v>
                </c:pt>
                <c:pt idx="15">
                  <c:v>43.205886870798359</c:v>
                </c:pt>
                <c:pt idx="16">
                  <c:v>43.449029649311193</c:v>
                </c:pt>
                <c:pt idx="17">
                  <c:v>50.778883177975395</c:v>
                </c:pt>
                <c:pt idx="18">
                  <c:v>56.355308672128643</c:v>
                </c:pt>
                <c:pt idx="19">
                  <c:v>54.876949800624011</c:v>
                </c:pt>
                <c:pt idx="20">
                  <c:v>61.741780408000004</c:v>
                </c:pt>
                <c:pt idx="21">
                  <c:v>70.637</c:v>
                </c:pt>
              </c:numCache>
            </c:numRef>
          </c:val>
          <c:smooth val="0"/>
        </c:ser>
        <c:ser>
          <c:idx val="8"/>
          <c:order val="9"/>
          <c:tx>
            <c:strRef>
              <c:f>'Исходник (3) СЗФО'!$A$30</c:f>
              <c:strCache>
                <c:ptCount val="1"/>
                <c:pt idx="0">
                  <c:v>Новгородская область</c:v>
                </c:pt>
              </c:strCache>
            </c:strRef>
          </c:tx>
          <c:marker>
            <c:symbol val="dot"/>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СЗФО'!$B$30:$W$30</c:f>
              <c:numCache>
                <c:formatCode>0.00</c:formatCode>
                <c:ptCount val="22"/>
                <c:pt idx="0">
                  <c:v>29.528698158470966</c:v>
                </c:pt>
                <c:pt idx="1">
                  <c:v>41.551452898454414</c:v>
                </c:pt>
                <c:pt idx="2">
                  <c:v>22.727186214513161</c:v>
                </c:pt>
                <c:pt idx="3">
                  <c:v>36.367541281689874</c:v>
                </c:pt>
                <c:pt idx="4">
                  <c:v>31.90057004572709</c:v>
                </c:pt>
                <c:pt idx="5">
                  <c:v>45.77626217330323</c:v>
                </c:pt>
                <c:pt idx="6">
                  <c:v>56.873695813411018</c:v>
                </c:pt>
                <c:pt idx="7">
                  <c:v>64.138253247956612</c:v>
                </c:pt>
                <c:pt idx="8">
                  <c:v>80.312834743964714</c:v>
                </c:pt>
                <c:pt idx="9">
                  <c:v>77.477989146854682</c:v>
                </c:pt>
                <c:pt idx="10">
                  <c:v>78.882951006335517</c:v>
                </c:pt>
                <c:pt idx="11">
                  <c:v>71.666215321751366</c:v>
                </c:pt>
                <c:pt idx="12">
                  <c:v>79.548507196356312</c:v>
                </c:pt>
                <c:pt idx="13">
                  <c:v>88.076837503604708</c:v>
                </c:pt>
                <c:pt idx="14">
                  <c:v>91.43948434789155</c:v>
                </c:pt>
                <c:pt idx="15">
                  <c:v>91.50599829170001</c:v>
                </c:pt>
                <c:pt idx="16">
                  <c:v>98.595505449974013</c:v>
                </c:pt>
                <c:pt idx="17">
                  <c:v>86.527396724345422</c:v>
                </c:pt>
                <c:pt idx="18">
                  <c:v>72.065375110966414</c:v>
                </c:pt>
                <c:pt idx="19">
                  <c:v>56.659984076336002</c:v>
                </c:pt>
                <c:pt idx="20">
                  <c:v>45.792109011999997</c:v>
                </c:pt>
                <c:pt idx="21">
                  <c:v>43.334000000000003</c:v>
                </c:pt>
              </c:numCache>
            </c:numRef>
          </c:val>
          <c:smooth val="0"/>
        </c:ser>
        <c:ser>
          <c:idx val="9"/>
          <c:order val="10"/>
          <c:tx>
            <c:strRef>
              <c:f>'Исходник (3) СЗФО'!$A$31</c:f>
              <c:strCache>
                <c:ptCount val="1"/>
                <c:pt idx="0">
                  <c:v>Псковская область</c:v>
                </c:pt>
              </c:strCache>
            </c:strRef>
          </c:tx>
          <c:marker>
            <c:symbol val="star"/>
            <c:size val="5"/>
          </c:marker>
          <c:cat>
            <c:numRef>
              <c:f>'Исходник (3) СЗФО'!$B$1:$W$1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'Исходник (3) СЗФО'!$B$31:$W$31</c:f>
              <c:numCache>
                <c:formatCode>0.00</c:formatCode>
                <c:ptCount val="22"/>
                <c:pt idx="0">
                  <c:v>15.151498992158588</c:v>
                </c:pt>
                <c:pt idx="1">
                  <c:v>14.574783768482543</c:v>
                </c:pt>
                <c:pt idx="2">
                  <c:v>14.227139495012578</c:v>
                </c:pt>
                <c:pt idx="3">
                  <c:v>22.743943006901159</c:v>
                </c:pt>
                <c:pt idx="4">
                  <c:v>21.418148316094967</c:v>
                </c:pt>
                <c:pt idx="5">
                  <c:v>18.142392560396754</c:v>
                </c:pt>
                <c:pt idx="6">
                  <c:v>22.814448696227434</c:v>
                </c:pt>
                <c:pt idx="7">
                  <c:v>36.679778281114416</c:v>
                </c:pt>
                <c:pt idx="8">
                  <c:v>38.984882828507899</c:v>
                </c:pt>
                <c:pt idx="9">
                  <c:v>27.663407585718929</c:v>
                </c:pt>
                <c:pt idx="10">
                  <c:v>33.37940049299872</c:v>
                </c:pt>
                <c:pt idx="11">
                  <c:v>46.888032647992894</c:v>
                </c:pt>
                <c:pt idx="12">
                  <c:v>59.509354361291976</c:v>
                </c:pt>
                <c:pt idx="13">
                  <c:v>48.057755427357421</c:v>
                </c:pt>
                <c:pt idx="14">
                  <c:v>44.413761825057463</c:v>
                </c:pt>
                <c:pt idx="15">
                  <c:v>36.112245172144156</c:v>
                </c:pt>
                <c:pt idx="16">
                  <c:v>34.14787645478112</c:v>
                </c:pt>
                <c:pt idx="17">
                  <c:v>35.752236959845639</c:v>
                </c:pt>
                <c:pt idx="18">
                  <c:v>36.656066247606844</c:v>
                </c:pt>
                <c:pt idx="19">
                  <c:v>38.233536684115997</c:v>
                </c:pt>
                <c:pt idx="20">
                  <c:v>41.128383292000002</c:v>
                </c:pt>
                <c:pt idx="21">
                  <c:v>43.021000000000001</c:v>
                </c:pt>
              </c:numCache>
            </c:numRef>
          </c:val>
          <c:smooth val="0"/>
        </c:ser>
        <c:dLbls>
          <c:showLegendKey val="0"/>
          <c:showVal val="0"/>
          <c:showCatName val="0"/>
          <c:showSerName val="0"/>
          <c:showPercent val="0"/>
          <c:showBubbleSize val="0"/>
        </c:dLbls>
        <c:marker val="1"/>
        <c:smooth val="0"/>
        <c:axId val="309335168"/>
        <c:axId val="309336704"/>
      </c:lineChart>
      <c:catAx>
        <c:axId val="309335168"/>
        <c:scaling>
          <c:orientation val="minMax"/>
        </c:scaling>
        <c:delete val="0"/>
        <c:axPos val="b"/>
        <c:numFmt formatCode="General" sourceLinked="1"/>
        <c:majorTickMark val="out"/>
        <c:minorTickMark val="none"/>
        <c:tickLblPos val="nextTo"/>
        <c:crossAx val="309336704"/>
        <c:crosses val="autoZero"/>
        <c:auto val="1"/>
        <c:lblAlgn val="ctr"/>
        <c:lblOffset val="100"/>
        <c:noMultiLvlLbl val="0"/>
      </c:catAx>
      <c:valAx>
        <c:axId val="309336704"/>
        <c:scaling>
          <c:orientation val="minMax"/>
          <c:max val="1000"/>
        </c:scaling>
        <c:delete val="0"/>
        <c:axPos val="l"/>
        <c:majorGridlines/>
        <c:numFmt formatCode="0.00" sourceLinked="1"/>
        <c:majorTickMark val="out"/>
        <c:minorTickMark val="none"/>
        <c:tickLblPos val="nextTo"/>
        <c:crossAx val="309335168"/>
        <c:crosses val="autoZero"/>
        <c:crossBetween val="between"/>
        <c:majorUnit val="100"/>
        <c:minorUnit val="20"/>
      </c:valAx>
      <c:spPr>
        <a:noFill/>
        <a:ln w="25400">
          <a:noFill/>
        </a:ln>
      </c:spPr>
    </c:plotArea>
    <c:legend>
      <c:legendPos val="r"/>
      <c:overlay val="0"/>
    </c:legend>
    <c:plotVisOnly val="1"/>
    <c:dispBlanksAs val="gap"/>
    <c:showDLblsOverMax val="0"/>
  </c:chart>
  <c:spPr>
    <a:noFill/>
    <a:ln>
      <a:noFill/>
    </a:ln>
  </c:spPr>
  <c:txPr>
    <a:bodyPr/>
    <a:lstStyle/>
    <a:p>
      <a:pPr>
        <a:defRPr sz="900">
          <a:latin typeface="Calibri" panose="020F0502020204030204" pitchFamily="34"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A000F-1C94-42F7-86DE-BA6CE2F2D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631</TotalTime>
  <Pages>6</Pages>
  <Words>1744</Words>
  <Characters>9946</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 Андреевна Богомолова</dc:creator>
  <cp:lastModifiedBy>Алёна Андреевна Богомолова</cp:lastModifiedBy>
  <cp:revision>11</cp:revision>
  <dcterms:created xsi:type="dcterms:W3CDTF">2022-12-05T08:31:00Z</dcterms:created>
  <dcterms:modified xsi:type="dcterms:W3CDTF">2022-12-07T13:55:00Z</dcterms:modified>
</cp:coreProperties>
</file>