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A5645C" w14:textId="481EA6F1" w:rsidR="00625042" w:rsidRPr="00625042" w:rsidRDefault="00625042" w:rsidP="00625042">
      <w:pPr>
        <w:spacing w:after="0" w:line="240" w:lineRule="auto"/>
        <w:ind w:firstLine="709"/>
        <w:jc w:val="both"/>
        <w:rPr>
          <w:rFonts w:ascii="Times New Roman" w:hAnsi="Times New Roman" w:cs="Times New Roman"/>
          <w:b/>
          <w:bCs/>
          <w:sz w:val="28"/>
          <w:szCs w:val="28"/>
        </w:rPr>
      </w:pPr>
      <w:r w:rsidRPr="00C05732">
        <w:rPr>
          <w:rFonts w:ascii="Times New Roman" w:hAnsi="Times New Roman" w:cs="Times New Roman"/>
          <w:b/>
          <w:bCs/>
          <w:sz w:val="28"/>
          <w:szCs w:val="28"/>
        </w:rPr>
        <w:t>У</w:t>
      </w:r>
      <w:r>
        <w:rPr>
          <w:rFonts w:ascii="Times New Roman" w:hAnsi="Times New Roman" w:cs="Times New Roman"/>
          <w:b/>
          <w:bCs/>
          <w:sz w:val="28"/>
          <w:szCs w:val="28"/>
        </w:rPr>
        <w:t>Д</w:t>
      </w:r>
      <w:r w:rsidRPr="00C05732">
        <w:rPr>
          <w:rFonts w:ascii="Times New Roman" w:hAnsi="Times New Roman" w:cs="Times New Roman"/>
          <w:b/>
          <w:bCs/>
          <w:sz w:val="28"/>
          <w:szCs w:val="28"/>
        </w:rPr>
        <w:t>К</w:t>
      </w:r>
      <w:r>
        <w:rPr>
          <w:rFonts w:ascii="Times New Roman" w:hAnsi="Times New Roman" w:cs="Times New Roman"/>
          <w:b/>
          <w:bCs/>
          <w:sz w:val="28"/>
          <w:szCs w:val="28"/>
        </w:rPr>
        <w:t xml:space="preserve"> </w:t>
      </w:r>
      <w:r>
        <w:rPr>
          <w:rFonts w:ascii="Times New Roman" w:hAnsi="Times New Roman" w:cs="Times New Roman"/>
          <w:b/>
          <w:bCs/>
          <w:sz w:val="28"/>
          <w:szCs w:val="28"/>
        </w:rPr>
        <w:t>330.59</w:t>
      </w:r>
      <w:r w:rsidRPr="00625042">
        <w:rPr>
          <w:rFonts w:ascii="Times New Roman" w:hAnsi="Times New Roman" w:cs="Times New Roman"/>
          <w:b/>
          <w:bCs/>
          <w:sz w:val="28"/>
          <w:szCs w:val="28"/>
        </w:rPr>
        <w:t xml:space="preserve"> / </w:t>
      </w:r>
      <w:r>
        <w:rPr>
          <w:rFonts w:ascii="Times New Roman" w:hAnsi="Times New Roman" w:cs="Times New Roman"/>
          <w:b/>
          <w:bCs/>
          <w:sz w:val="28"/>
          <w:szCs w:val="28"/>
        </w:rPr>
        <w:t>ББК 65.9(2Рос)-94</w:t>
      </w:r>
    </w:p>
    <w:p w14:paraId="4807EA86" w14:textId="015E97AA" w:rsidR="00625042" w:rsidRPr="00C05732" w:rsidRDefault="00625042" w:rsidP="00625042">
      <w:pPr>
        <w:spacing w:after="0" w:line="24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Захаров Н.Г.</w:t>
      </w:r>
    </w:p>
    <w:p w14:paraId="72BCECFF" w14:textId="19290707" w:rsidR="00625042" w:rsidRPr="00C05732" w:rsidRDefault="00625042" w:rsidP="00625042">
      <w:pPr>
        <w:spacing w:after="0" w:line="240" w:lineRule="auto"/>
        <w:ind w:firstLine="709"/>
        <w:jc w:val="center"/>
        <w:rPr>
          <w:rFonts w:ascii="Times New Roman" w:hAnsi="Times New Roman" w:cs="Times New Roman"/>
          <w:b/>
          <w:bCs/>
          <w:caps/>
          <w:sz w:val="28"/>
          <w:szCs w:val="28"/>
        </w:rPr>
      </w:pPr>
      <w:r>
        <w:rPr>
          <w:rFonts w:ascii="Times New Roman" w:hAnsi="Times New Roman" w:cs="Times New Roman"/>
          <w:b/>
          <w:bCs/>
          <w:caps/>
          <w:sz w:val="28"/>
          <w:szCs w:val="28"/>
        </w:rPr>
        <w:t>УРОВЕНЬ ЖИЗНИ НАСЕЛЕНИЯ В КРИЗИСНЫЕ ПЕРИОДЫ</w:t>
      </w:r>
    </w:p>
    <w:p w14:paraId="54DCD611" w14:textId="77777777" w:rsidR="00625042" w:rsidRDefault="00625042" w:rsidP="00625042">
      <w:pPr>
        <w:spacing w:after="0" w:line="240" w:lineRule="auto"/>
        <w:ind w:firstLine="709"/>
        <w:jc w:val="both"/>
        <w:rPr>
          <w:rFonts w:ascii="Times New Roman" w:hAnsi="Times New Roman" w:cs="Times New Roman"/>
          <w:sz w:val="28"/>
          <w:szCs w:val="28"/>
        </w:rPr>
      </w:pPr>
    </w:p>
    <w:p w14:paraId="58571690" w14:textId="157241E7" w:rsidR="00401015" w:rsidRPr="00401015" w:rsidRDefault="00625042" w:rsidP="00625042">
      <w:pPr>
        <w:spacing w:after="0" w:line="240" w:lineRule="auto"/>
        <w:ind w:firstLine="709"/>
        <w:jc w:val="both"/>
        <w:rPr>
          <w:rFonts w:ascii="Times New Roman" w:hAnsi="Times New Roman" w:cs="Times New Roman"/>
          <w:i/>
          <w:iCs/>
          <w:sz w:val="28"/>
          <w:szCs w:val="28"/>
        </w:rPr>
      </w:pPr>
      <w:r w:rsidRPr="00B11482">
        <w:rPr>
          <w:rFonts w:ascii="Times New Roman" w:hAnsi="Times New Roman" w:cs="Times New Roman"/>
          <w:i/>
          <w:iCs/>
          <w:sz w:val="28"/>
          <w:szCs w:val="28"/>
        </w:rPr>
        <w:t>Аннотация:</w:t>
      </w:r>
      <w:r>
        <w:rPr>
          <w:rFonts w:ascii="Times New Roman" w:hAnsi="Times New Roman" w:cs="Times New Roman"/>
          <w:i/>
          <w:iCs/>
          <w:sz w:val="28"/>
          <w:szCs w:val="28"/>
        </w:rPr>
        <w:t xml:space="preserve"> </w:t>
      </w:r>
      <w:r w:rsidR="00401015" w:rsidRPr="00401015">
        <w:rPr>
          <w:rFonts w:ascii="Times New Roman" w:hAnsi="Times New Roman" w:cs="Times New Roman"/>
          <w:i/>
          <w:iCs/>
          <w:sz w:val="28"/>
          <w:szCs w:val="28"/>
        </w:rPr>
        <w:t>Кризисные периоды в экономике создают ситуацию нестабильности, когда цены на товары растут, а доходы населения падают. Характерными чертами подобных периодов являются рост инфляции и безработицы, что также напрямую связано с доходами населения. В свою очередь уровень жизни – показатель, характеризующий степень удовлетворения потребностей людей, что напрямую связано с доходами населения.</w:t>
      </w:r>
      <w:r w:rsidR="00401015" w:rsidRPr="00401015">
        <w:rPr>
          <w:rFonts w:ascii="Times New Roman" w:hAnsi="Times New Roman" w:cs="Times New Roman"/>
          <w:i/>
          <w:iCs/>
          <w:sz w:val="28"/>
          <w:szCs w:val="28"/>
        </w:rPr>
        <w:t xml:space="preserve"> </w:t>
      </w:r>
      <w:r w:rsidR="00401015" w:rsidRPr="00401015">
        <w:rPr>
          <w:rFonts w:ascii="Times New Roman" w:hAnsi="Times New Roman" w:cs="Times New Roman"/>
          <w:i/>
          <w:iCs/>
          <w:sz w:val="28"/>
          <w:szCs w:val="28"/>
        </w:rPr>
        <w:t>В результате исследования подтверждена тесная взаимосвязь между наступлением кризисных периодов и падением доходов и потребительской активности населения.</w:t>
      </w:r>
    </w:p>
    <w:p w14:paraId="0E64FC8B" w14:textId="33520BB2" w:rsidR="00625042" w:rsidRPr="00B11482" w:rsidRDefault="00625042" w:rsidP="00401015">
      <w:pPr>
        <w:spacing w:after="0" w:line="240" w:lineRule="auto"/>
        <w:ind w:firstLine="709"/>
        <w:jc w:val="both"/>
        <w:rPr>
          <w:rFonts w:ascii="Times New Roman" w:hAnsi="Times New Roman" w:cs="Times New Roman"/>
          <w:i/>
          <w:iCs/>
          <w:sz w:val="28"/>
          <w:szCs w:val="28"/>
        </w:rPr>
      </w:pPr>
      <w:r w:rsidRPr="00B11482">
        <w:rPr>
          <w:rFonts w:ascii="Times New Roman" w:hAnsi="Times New Roman" w:cs="Times New Roman"/>
          <w:i/>
          <w:iCs/>
          <w:sz w:val="28"/>
          <w:szCs w:val="28"/>
        </w:rPr>
        <w:t>Ключевые слова</w:t>
      </w:r>
      <w:r>
        <w:rPr>
          <w:rFonts w:ascii="Times New Roman" w:hAnsi="Times New Roman" w:cs="Times New Roman"/>
          <w:sz w:val="28"/>
          <w:szCs w:val="28"/>
        </w:rPr>
        <w:t xml:space="preserve">: </w:t>
      </w:r>
      <w:r w:rsidR="00401015">
        <w:rPr>
          <w:rFonts w:ascii="Times New Roman" w:hAnsi="Times New Roman" w:cs="Times New Roman"/>
          <w:i/>
          <w:iCs/>
          <w:sz w:val="28"/>
          <w:szCs w:val="28"/>
        </w:rPr>
        <w:t>у</w:t>
      </w:r>
      <w:r w:rsidR="00401015" w:rsidRPr="00401015">
        <w:rPr>
          <w:rFonts w:ascii="Times New Roman" w:hAnsi="Times New Roman" w:cs="Times New Roman"/>
          <w:i/>
          <w:iCs/>
          <w:sz w:val="28"/>
          <w:szCs w:val="28"/>
        </w:rPr>
        <w:t>ровень жизни, экономический кризис, регион, фактический и желаемый доход, стоимость жизни, индекс потребительских настроений.</w:t>
      </w:r>
      <w:bookmarkStart w:id="0" w:name="_GoBack"/>
      <w:bookmarkEnd w:id="0"/>
    </w:p>
    <w:p w14:paraId="53390DD4" w14:textId="77777777" w:rsidR="00625042" w:rsidRDefault="00625042" w:rsidP="00625042">
      <w:pPr>
        <w:spacing w:after="0" w:line="240" w:lineRule="auto"/>
        <w:ind w:firstLine="709"/>
        <w:jc w:val="both"/>
        <w:rPr>
          <w:rFonts w:ascii="Times New Roman" w:hAnsi="Times New Roman" w:cs="Times New Roman"/>
          <w:sz w:val="28"/>
          <w:szCs w:val="28"/>
        </w:rPr>
      </w:pPr>
    </w:p>
    <w:p w14:paraId="187DC521" w14:textId="77777777" w:rsidR="00625042" w:rsidRPr="00625042" w:rsidRDefault="00625042" w:rsidP="00625042">
      <w:pPr>
        <w:spacing w:after="0" w:line="240" w:lineRule="auto"/>
        <w:ind w:firstLine="709"/>
        <w:jc w:val="both"/>
        <w:rPr>
          <w:rFonts w:ascii="Times New Roman" w:hAnsi="Times New Roman" w:cs="Times New Roman"/>
          <w:b/>
          <w:bCs/>
          <w:sz w:val="28"/>
          <w:szCs w:val="28"/>
        </w:rPr>
      </w:pPr>
      <w:r w:rsidRPr="00625042">
        <w:rPr>
          <w:rFonts w:ascii="Times New Roman" w:hAnsi="Times New Roman" w:cs="Times New Roman"/>
          <w:b/>
          <w:bCs/>
          <w:sz w:val="28"/>
          <w:szCs w:val="28"/>
        </w:rPr>
        <w:t>Введение</w:t>
      </w:r>
    </w:p>
    <w:p w14:paraId="2C00418E" w14:textId="39FEC8A3" w:rsidR="00625042" w:rsidRPr="00625042" w:rsidRDefault="00625042" w:rsidP="00625042">
      <w:pPr>
        <w:spacing w:after="0" w:line="240" w:lineRule="auto"/>
        <w:ind w:firstLine="709"/>
        <w:jc w:val="both"/>
        <w:rPr>
          <w:rFonts w:ascii="Times New Roman" w:hAnsi="Times New Roman" w:cs="Times New Roman"/>
          <w:sz w:val="28"/>
          <w:szCs w:val="28"/>
        </w:rPr>
      </w:pPr>
      <w:r w:rsidRPr="00625042">
        <w:rPr>
          <w:rFonts w:ascii="Times New Roman" w:hAnsi="Times New Roman" w:cs="Times New Roman"/>
          <w:sz w:val="28"/>
          <w:szCs w:val="28"/>
        </w:rPr>
        <w:t xml:space="preserve">Уровень жизни – это степень удовлетворения материальных и духовных потребностей людей, достигаемая при помощи создаваемых материальных и экономических возможностей и условий. Удовлетворение потребностей определяется потреблением и соотношением уровня доходов и стоимости жизни </w:t>
      </w:r>
      <w:r w:rsidR="0055697F" w:rsidRPr="0055697F">
        <w:rPr>
          <w:rFonts w:ascii="Times New Roman" w:hAnsi="Times New Roman" w:cs="Times New Roman"/>
          <w:sz w:val="28"/>
          <w:szCs w:val="28"/>
        </w:rPr>
        <w:t>[7]</w:t>
      </w:r>
      <w:r w:rsidRPr="00625042">
        <w:rPr>
          <w:rFonts w:ascii="Times New Roman" w:hAnsi="Times New Roman" w:cs="Times New Roman"/>
          <w:sz w:val="28"/>
          <w:szCs w:val="28"/>
        </w:rPr>
        <w:t xml:space="preserve">. Соответствующая уровню удовлетворения потребностей человека стоимость совокупности предметов потребления и зовётся стоимостью жизни </w:t>
      </w:r>
      <w:r w:rsidR="0055697F" w:rsidRPr="0055697F">
        <w:rPr>
          <w:rFonts w:ascii="Times New Roman" w:hAnsi="Times New Roman" w:cs="Times New Roman"/>
          <w:sz w:val="28"/>
          <w:szCs w:val="28"/>
        </w:rPr>
        <w:t>[9]</w:t>
      </w:r>
      <w:r w:rsidRPr="00625042">
        <w:rPr>
          <w:rFonts w:ascii="Times New Roman" w:hAnsi="Times New Roman" w:cs="Times New Roman"/>
          <w:sz w:val="28"/>
          <w:szCs w:val="28"/>
        </w:rPr>
        <w:t xml:space="preserve">. В меньшей степени уровень жизни связан с другими социально-экономическими показателями общего благосостояния. Среди них услуги образования и здравоохранения, социально-культурная среда, жилищные условия и т.д. Качество жизни представляет собой более обширный комплекс условий жизнедеятельности человека. Данное понятие включает в себя наряду с уровнем жизни характеристики экологической среды, социального благополучия, политического климата, психологического комфорта и связано с восприятием людьми своего положения в зависимости от культурных особенностей, системы ценностей и социальных стандартов, существующих в обществе </w:t>
      </w:r>
      <w:r w:rsidR="0055697F" w:rsidRPr="0055697F">
        <w:rPr>
          <w:rFonts w:ascii="Times New Roman" w:hAnsi="Times New Roman" w:cs="Times New Roman"/>
          <w:sz w:val="28"/>
          <w:szCs w:val="28"/>
        </w:rPr>
        <w:t>[6]</w:t>
      </w:r>
      <w:r w:rsidRPr="00625042">
        <w:rPr>
          <w:rFonts w:ascii="Times New Roman" w:hAnsi="Times New Roman" w:cs="Times New Roman"/>
          <w:sz w:val="28"/>
          <w:szCs w:val="28"/>
        </w:rPr>
        <w:t xml:space="preserve">. В данной работе внимание будет сконцентрировано на более узком понятии уровня жизни. Подходя к работе следующим образом, нам не нужно будет учитывать куда большее нагромождение факторов, влияющих на уровень жизни, как некоторые исследователи учитывают этническую принадлежность, тип работы, свободное время и т.д.  </w:t>
      </w:r>
      <w:r w:rsidR="0055697F">
        <w:rPr>
          <w:rFonts w:ascii="Times New Roman" w:hAnsi="Times New Roman" w:cs="Times New Roman"/>
          <w:sz w:val="28"/>
          <w:szCs w:val="28"/>
          <w:lang w:val="en-US"/>
        </w:rPr>
        <w:t>[1]</w:t>
      </w:r>
      <w:r w:rsidRPr="00625042">
        <w:rPr>
          <w:rFonts w:ascii="Times New Roman" w:hAnsi="Times New Roman" w:cs="Times New Roman"/>
          <w:sz w:val="28"/>
          <w:szCs w:val="28"/>
        </w:rPr>
        <w:t xml:space="preserve">. Данная работа посвящена анализу изменений уровня жизни, вызванных экономическими кризисами 2008, 2014 и 2020 гг. </w:t>
      </w:r>
    </w:p>
    <w:p w14:paraId="20DFB1C4" w14:textId="08BBDB6F" w:rsidR="00625042" w:rsidRDefault="00625042" w:rsidP="00625042">
      <w:pPr>
        <w:spacing w:after="0" w:line="240" w:lineRule="auto"/>
        <w:ind w:firstLine="709"/>
        <w:jc w:val="both"/>
        <w:rPr>
          <w:rFonts w:ascii="Times New Roman" w:hAnsi="Times New Roman" w:cs="Times New Roman"/>
          <w:sz w:val="28"/>
          <w:szCs w:val="28"/>
        </w:rPr>
      </w:pPr>
      <w:r w:rsidRPr="00625042">
        <w:rPr>
          <w:rFonts w:ascii="Times New Roman" w:hAnsi="Times New Roman" w:cs="Times New Roman"/>
          <w:sz w:val="28"/>
          <w:szCs w:val="28"/>
        </w:rPr>
        <w:t xml:space="preserve">Карл Маркс считал, что экономические кризисы – это определённые фазы цикла капитализма, во время которых происходит насильственное восстановление нарушенных в ходе развития капиталистической экономики основных пропорций воспроизводства </w:t>
      </w:r>
      <w:r w:rsidR="0055697F" w:rsidRPr="0055697F">
        <w:rPr>
          <w:rFonts w:ascii="Times New Roman" w:hAnsi="Times New Roman" w:cs="Times New Roman"/>
          <w:sz w:val="28"/>
          <w:szCs w:val="28"/>
        </w:rPr>
        <w:t>[3]</w:t>
      </w:r>
      <w:r w:rsidRPr="00625042">
        <w:rPr>
          <w:rFonts w:ascii="Times New Roman" w:hAnsi="Times New Roman" w:cs="Times New Roman"/>
          <w:sz w:val="28"/>
          <w:szCs w:val="28"/>
        </w:rPr>
        <w:t xml:space="preserve">. Экономические кризисы принято соотносить с падением производства или деловой активности в государстве. Они являются естественной частью макроэкономических циклов и тем неизбежным </w:t>
      </w:r>
      <w:r w:rsidRPr="00625042">
        <w:rPr>
          <w:rFonts w:ascii="Times New Roman" w:hAnsi="Times New Roman" w:cs="Times New Roman"/>
          <w:sz w:val="28"/>
          <w:szCs w:val="28"/>
        </w:rPr>
        <w:lastRenderedPageBreak/>
        <w:t xml:space="preserve">условием, с которым сталкивается экономика любого государства. Но кризисы носят исторически прогрессивный характер, так как обращают внимание на слабые стороны экономики государства и заставляют преодолевать их </w:t>
      </w:r>
      <w:r w:rsidR="0055697F" w:rsidRPr="0055697F">
        <w:rPr>
          <w:rFonts w:ascii="Times New Roman" w:hAnsi="Times New Roman" w:cs="Times New Roman"/>
          <w:sz w:val="28"/>
          <w:szCs w:val="28"/>
        </w:rPr>
        <w:t>[11]</w:t>
      </w:r>
      <w:r w:rsidRPr="00625042">
        <w:rPr>
          <w:rFonts w:ascii="Times New Roman" w:hAnsi="Times New Roman" w:cs="Times New Roman"/>
          <w:sz w:val="28"/>
          <w:szCs w:val="28"/>
        </w:rPr>
        <w:t>.</w:t>
      </w:r>
    </w:p>
    <w:p w14:paraId="1894F38B" w14:textId="77777777" w:rsidR="00742BE9" w:rsidRPr="00742BE9" w:rsidRDefault="00742BE9" w:rsidP="00742BE9">
      <w:pPr>
        <w:spacing w:after="0" w:line="240" w:lineRule="auto"/>
        <w:ind w:firstLine="709"/>
        <w:jc w:val="both"/>
        <w:rPr>
          <w:rFonts w:ascii="Times New Roman" w:hAnsi="Times New Roman" w:cs="Times New Roman"/>
          <w:sz w:val="28"/>
          <w:szCs w:val="28"/>
        </w:rPr>
      </w:pPr>
      <w:r w:rsidRPr="00742BE9">
        <w:rPr>
          <w:rFonts w:ascii="Times New Roman" w:hAnsi="Times New Roman" w:cs="Times New Roman"/>
          <w:sz w:val="28"/>
          <w:szCs w:val="28"/>
        </w:rPr>
        <w:t>Цель работы – анализ влияния кризисных периодов на уровень жизни населения региона.</w:t>
      </w:r>
    </w:p>
    <w:p w14:paraId="6B8A9F3B" w14:textId="254FEA79" w:rsidR="00742BE9" w:rsidRPr="00625042" w:rsidRDefault="00742BE9" w:rsidP="00742BE9">
      <w:pPr>
        <w:spacing w:after="0" w:line="240" w:lineRule="auto"/>
        <w:ind w:firstLine="709"/>
        <w:jc w:val="both"/>
        <w:rPr>
          <w:rFonts w:ascii="Times New Roman" w:hAnsi="Times New Roman" w:cs="Times New Roman"/>
          <w:sz w:val="28"/>
          <w:szCs w:val="28"/>
        </w:rPr>
      </w:pPr>
      <w:r w:rsidRPr="00742BE9">
        <w:rPr>
          <w:rFonts w:ascii="Times New Roman" w:hAnsi="Times New Roman" w:cs="Times New Roman"/>
          <w:sz w:val="28"/>
          <w:szCs w:val="28"/>
        </w:rPr>
        <w:t xml:space="preserve">Особую актуальность исследования составляют те реалии, в которых российское и мировое сообщество находятся с февраля 2022 года. Введение новых пакетов санкций против России, нарушение глобальных цепочек поставок, уход иностранных компаний из России – данная обстановка усугубляет процессы, начавшиеся в 2020 году.   </w:t>
      </w:r>
    </w:p>
    <w:p w14:paraId="7CB3A4A9" w14:textId="44DD43D6" w:rsidR="00625042" w:rsidRPr="00C80059" w:rsidRDefault="00625042" w:rsidP="00625042">
      <w:pPr>
        <w:spacing w:after="0" w:line="240" w:lineRule="auto"/>
        <w:ind w:firstLine="709"/>
        <w:jc w:val="both"/>
        <w:rPr>
          <w:rFonts w:ascii="Times New Roman" w:hAnsi="Times New Roman" w:cs="Times New Roman"/>
          <w:b/>
          <w:bCs/>
          <w:sz w:val="28"/>
          <w:szCs w:val="28"/>
        </w:rPr>
      </w:pPr>
      <w:r w:rsidRPr="00C80059">
        <w:rPr>
          <w:rFonts w:ascii="Times New Roman" w:hAnsi="Times New Roman" w:cs="Times New Roman"/>
          <w:b/>
          <w:bCs/>
          <w:sz w:val="28"/>
          <w:szCs w:val="28"/>
        </w:rPr>
        <w:t>Метод</w:t>
      </w:r>
      <w:r>
        <w:rPr>
          <w:rFonts w:ascii="Times New Roman" w:hAnsi="Times New Roman" w:cs="Times New Roman"/>
          <w:b/>
          <w:bCs/>
          <w:sz w:val="28"/>
          <w:szCs w:val="28"/>
        </w:rPr>
        <w:t>ика исследования</w:t>
      </w:r>
    </w:p>
    <w:p w14:paraId="5A972BB8" w14:textId="77777777" w:rsidR="00625042" w:rsidRPr="00625042" w:rsidRDefault="00625042" w:rsidP="00625042">
      <w:pPr>
        <w:spacing w:after="0" w:line="240" w:lineRule="auto"/>
        <w:ind w:firstLine="709"/>
        <w:jc w:val="both"/>
        <w:rPr>
          <w:rFonts w:ascii="Times New Roman" w:hAnsi="Times New Roman" w:cs="Times New Roman"/>
          <w:sz w:val="28"/>
          <w:szCs w:val="28"/>
        </w:rPr>
      </w:pPr>
      <w:r w:rsidRPr="00625042">
        <w:rPr>
          <w:rFonts w:ascii="Times New Roman" w:hAnsi="Times New Roman" w:cs="Times New Roman"/>
          <w:sz w:val="28"/>
          <w:szCs w:val="28"/>
        </w:rPr>
        <w:t>В качестве метода опроса используется анкетирование респондентов в количестве 1500 человек, проводимое по месту их жительства. Опрашиваемый самостоятельно заполняет анкету, затем передает ее анкетеру. Репрезентативность полученной информации обеспечивается применением модели многоступенчатой районированной выборки, а также квотным отбором единиц наблюдения на последней ступени.</w:t>
      </w:r>
    </w:p>
    <w:p w14:paraId="7475180B" w14:textId="77777777" w:rsidR="00625042" w:rsidRPr="00625042" w:rsidRDefault="00625042" w:rsidP="00625042">
      <w:pPr>
        <w:spacing w:after="0" w:line="240" w:lineRule="auto"/>
        <w:ind w:firstLine="709"/>
        <w:jc w:val="both"/>
        <w:rPr>
          <w:rFonts w:ascii="Times New Roman" w:hAnsi="Times New Roman" w:cs="Times New Roman"/>
          <w:sz w:val="28"/>
          <w:szCs w:val="28"/>
        </w:rPr>
      </w:pPr>
      <w:r w:rsidRPr="00625042">
        <w:rPr>
          <w:rFonts w:ascii="Times New Roman" w:hAnsi="Times New Roman" w:cs="Times New Roman"/>
          <w:sz w:val="28"/>
          <w:szCs w:val="28"/>
        </w:rPr>
        <w:t>Всего ступеней – 3. На первой ступени выборки происходит выделение типичных субъектов Вологодского региона. Сегодня это два города – Вологда и Череповец и 8 районов. На второй проводится территориальное районирование уже внутри отобранных субъектов. Третья ступень заключается в отборе респондентов по определенным квотам с учетом пола и возраста. Величина погрешности – не выше 3% при условии доверительного интервала 4-5%. Авторы подготовили информацию за период с 2007 года по 2022 год. В него вошли кризисы 2008, 2014, 2020 годов, а также периоды выхода из кризисов.</w:t>
      </w:r>
    </w:p>
    <w:p w14:paraId="4B2854E8" w14:textId="77777777" w:rsidR="00625042" w:rsidRPr="00625042" w:rsidRDefault="00625042" w:rsidP="00625042">
      <w:pPr>
        <w:spacing w:after="0" w:line="240" w:lineRule="auto"/>
        <w:ind w:firstLine="709"/>
        <w:jc w:val="both"/>
        <w:rPr>
          <w:rFonts w:ascii="Times New Roman" w:hAnsi="Times New Roman" w:cs="Times New Roman"/>
          <w:sz w:val="28"/>
          <w:szCs w:val="28"/>
        </w:rPr>
      </w:pPr>
      <w:r w:rsidRPr="00625042">
        <w:rPr>
          <w:rFonts w:ascii="Times New Roman" w:hAnsi="Times New Roman" w:cs="Times New Roman"/>
          <w:sz w:val="28"/>
          <w:szCs w:val="28"/>
        </w:rPr>
        <w:t>Для обеспечения оценки динамики показателей исследований выбран наиболее эффективный способ – индексный метод. Чтобы рассчитать индекс, необходимо из доли положительных ответов отнять долю отрицательных. Затем, чтобы избежать отрицательных величин, нужно прибавить 100. Если все ответы будут отрицательными, в результате получается 0, а если все положительные – то результат будет равняться 200. Равновесие ответов дает в сумме 100, что считается нейтральным значением (- - -).</w:t>
      </w:r>
    </w:p>
    <w:p w14:paraId="158F86C4" w14:textId="6D04B140" w:rsidR="00625042" w:rsidRDefault="00625042" w:rsidP="00625042">
      <w:pPr>
        <w:spacing w:after="0" w:line="240" w:lineRule="auto"/>
        <w:ind w:firstLine="709"/>
        <w:jc w:val="both"/>
        <w:rPr>
          <w:rFonts w:ascii="Times New Roman" w:hAnsi="Times New Roman" w:cs="Times New Roman"/>
          <w:sz w:val="28"/>
          <w:szCs w:val="28"/>
        </w:rPr>
      </w:pPr>
      <w:r w:rsidRPr="00625042">
        <w:rPr>
          <w:rFonts w:ascii="Times New Roman" w:hAnsi="Times New Roman" w:cs="Times New Roman"/>
          <w:sz w:val="28"/>
          <w:szCs w:val="28"/>
        </w:rPr>
        <w:t>Если рассчитывать индекс социальной напряженности, то необходимо читать результаты в обратном порядке: 0 тогда является абсолютно положительным значением, а 200 – абсолютно отрицательным.</w:t>
      </w:r>
    </w:p>
    <w:p w14:paraId="6810C8E0" w14:textId="5C87CC26" w:rsidR="00742BE9" w:rsidRDefault="00742BE9" w:rsidP="00625042">
      <w:pPr>
        <w:spacing w:after="0" w:line="240" w:lineRule="auto"/>
        <w:ind w:firstLine="709"/>
        <w:jc w:val="both"/>
        <w:rPr>
          <w:rFonts w:ascii="Times New Roman" w:hAnsi="Times New Roman" w:cs="Times New Roman"/>
          <w:sz w:val="28"/>
          <w:szCs w:val="28"/>
        </w:rPr>
      </w:pPr>
      <w:r w:rsidRPr="00742BE9">
        <w:rPr>
          <w:rFonts w:ascii="Times New Roman" w:hAnsi="Times New Roman" w:cs="Times New Roman"/>
          <w:sz w:val="28"/>
          <w:szCs w:val="28"/>
        </w:rPr>
        <w:t>Рассматривая кризисные периоды 2008, 2014 и 2020 года, остановимся на диалектико-материалистическом подходе к пониманию кризисов, то есть определим эти периоды как фазы нарушения основных пропорций воспроизводства при капитализме. Также необходимо иметь ввиду и другие подходы, которые существуют в экономическом дискурсе</w:t>
      </w:r>
      <w:r w:rsidR="001F2756">
        <w:rPr>
          <w:rFonts w:ascii="Times New Roman" w:hAnsi="Times New Roman" w:cs="Times New Roman"/>
          <w:sz w:val="28"/>
          <w:szCs w:val="28"/>
        </w:rPr>
        <w:t>. Циклический подход рассматривает к</w:t>
      </w:r>
      <w:r w:rsidR="001F2756" w:rsidRPr="001F2756">
        <w:rPr>
          <w:rFonts w:ascii="Times New Roman" w:hAnsi="Times New Roman" w:cs="Times New Roman"/>
          <w:sz w:val="28"/>
          <w:szCs w:val="28"/>
        </w:rPr>
        <w:t xml:space="preserve">ризис </w:t>
      </w:r>
      <w:r w:rsidR="001F2756">
        <w:rPr>
          <w:rFonts w:ascii="Times New Roman" w:hAnsi="Times New Roman" w:cs="Times New Roman"/>
          <w:sz w:val="28"/>
          <w:szCs w:val="28"/>
        </w:rPr>
        <w:t xml:space="preserve">как </w:t>
      </w:r>
      <w:r w:rsidR="001F2756" w:rsidRPr="001F2756">
        <w:rPr>
          <w:rFonts w:ascii="Times New Roman" w:hAnsi="Times New Roman" w:cs="Times New Roman"/>
          <w:sz w:val="28"/>
          <w:szCs w:val="28"/>
        </w:rPr>
        <w:t xml:space="preserve">результат экономического роста, создающего структурные напряжения в экономике государства </w:t>
      </w:r>
      <w:r w:rsidR="0055697F" w:rsidRPr="0055697F">
        <w:rPr>
          <w:rFonts w:ascii="Times New Roman" w:hAnsi="Times New Roman" w:cs="Times New Roman"/>
          <w:sz w:val="28"/>
          <w:szCs w:val="28"/>
        </w:rPr>
        <w:t>[8]</w:t>
      </w:r>
      <w:r w:rsidR="001F2756" w:rsidRPr="001F2756">
        <w:rPr>
          <w:rFonts w:ascii="Times New Roman" w:hAnsi="Times New Roman" w:cs="Times New Roman"/>
          <w:sz w:val="28"/>
          <w:szCs w:val="28"/>
        </w:rPr>
        <w:t>.</w:t>
      </w:r>
      <w:r w:rsidR="001F2756">
        <w:rPr>
          <w:rFonts w:ascii="Times New Roman" w:hAnsi="Times New Roman" w:cs="Times New Roman"/>
          <w:sz w:val="28"/>
          <w:szCs w:val="28"/>
        </w:rPr>
        <w:t xml:space="preserve"> Синергетический подход понимает под кризисом </w:t>
      </w:r>
      <w:r w:rsidR="001F2756" w:rsidRPr="001F2756">
        <w:rPr>
          <w:rFonts w:ascii="Times New Roman" w:hAnsi="Times New Roman" w:cs="Times New Roman"/>
          <w:sz w:val="28"/>
          <w:szCs w:val="28"/>
        </w:rPr>
        <w:t xml:space="preserve">равновесное состояние экономики, стимулирующее появление новых технологических прорывов </w:t>
      </w:r>
      <w:r w:rsidR="0055697F" w:rsidRPr="0055697F">
        <w:rPr>
          <w:rFonts w:ascii="Times New Roman" w:hAnsi="Times New Roman" w:cs="Times New Roman"/>
          <w:sz w:val="28"/>
          <w:szCs w:val="28"/>
        </w:rPr>
        <w:t>[4]</w:t>
      </w:r>
      <w:r w:rsidR="001F2756" w:rsidRPr="001F2756">
        <w:rPr>
          <w:rFonts w:ascii="Times New Roman" w:hAnsi="Times New Roman" w:cs="Times New Roman"/>
          <w:sz w:val="28"/>
          <w:szCs w:val="28"/>
        </w:rPr>
        <w:t>.</w:t>
      </w:r>
      <w:r w:rsidR="001F2756">
        <w:rPr>
          <w:rFonts w:ascii="Times New Roman" w:hAnsi="Times New Roman" w:cs="Times New Roman"/>
          <w:sz w:val="28"/>
          <w:szCs w:val="28"/>
        </w:rPr>
        <w:t xml:space="preserve"> В инновационном подходе кризис рассматривается как </w:t>
      </w:r>
      <w:r w:rsidR="001F2756" w:rsidRPr="001F2756">
        <w:rPr>
          <w:rFonts w:ascii="Times New Roman" w:hAnsi="Times New Roman" w:cs="Times New Roman"/>
          <w:sz w:val="28"/>
          <w:szCs w:val="28"/>
        </w:rPr>
        <w:t xml:space="preserve">следствие фиктивного «экономического бума», </w:t>
      </w:r>
      <w:r w:rsidR="001F2756" w:rsidRPr="001F2756">
        <w:rPr>
          <w:rFonts w:ascii="Times New Roman" w:hAnsi="Times New Roman" w:cs="Times New Roman"/>
          <w:sz w:val="28"/>
          <w:szCs w:val="28"/>
        </w:rPr>
        <w:lastRenderedPageBreak/>
        <w:t xml:space="preserve">сопровождающегося распространением финансовых инноваций, которые замещают инновационное развитие реального сектора мировой экономики </w:t>
      </w:r>
      <w:r w:rsidR="0055697F" w:rsidRPr="0055697F">
        <w:rPr>
          <w:rFonts w:ascii="Times New Roman" w:hAnsi="Times New Roman" w:cs="Times New Roman"/>
          <w:sz w:val="28"/>
          <w:szCs w:val="28"/>
        </w:rPr>
        <w:t>[5]</w:t>
      </w:r>
      <w:r w:rsidR="001F2756" w:rsidRPr="001F2756">
        <w:rPr>
          <w:rFonts w:ascii="Times New Roman" w:hAnsi="Times New Roman" w:cs="Times New Roman"/>
          <w:sz w:val="28"/>
          <w:szCs w:val="28"/>
        </w:rPr>
        <w:t>.</w:t>
      </w:r>
    </w:p>
    <w:p w14:paraId="3EE8EDB9" w14:textId="77777777" w:rsidR="00625042" w:rsidRDefault="00625042" w:rsidP="00625042">
      <w:pPr>
        <w:spacing w:after="0" w:line="240" w:lineRule="auto"/>
        <w:ind w:firstLine="709"/>
        <w:jc w:val="both"/>
        <w:rPr>
          <w:rFonts w:ascii="Times New Roman" w:hAnsi="Times New Roman" w:cs="Times New Roman"/>
          <w:b/>
          <w:bCs/>
          <w:iCs/>
          <w:sz w:val="28"/>
          <w:szCs w:val="28"/>
        </w:rPr>
      </w:pPr>
      <w:r>
        <w:rPr>
          <w:rFonts w:ascii="Times New Roman" w:hAnsi="Times New Roman" w:cs="Times New Roman"/>
          <w:b/>
          <w:bCs/>
          <w:iCs/>
          <w:sz w:val="28"/>
          <w:szCs w:val="28"/>
        </w:rPr>
        <w:t>Результаты исследования</w:t>
      </w:r>
    </w:p>
    <w:p w14:paraId="3A1F0685" w14:textId="78C9A157" w:rsidR="00742BE9" w:rsidRPr="00742BE9" w:rsidRDefault="00742BE9" w:rsidP="00742BE9">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П</w:t>
      </w:r>
      <w:r w:rsidRPr="00742BE9">
        <w:rPr>
          <w:rFonts w:ascii="Times New Roman" w:hAnsi="Times New Roman" w:cs="Times New Roman"/>
          <w:iCs/>
          <w:sz w:val="28"/>
          <w:szCs w:val="28"/>
        </w:rPr>
        <w:t>о большинству исследуемых в данной работе проблем наблюдаются негативные тенденции, причём самые значительные спады приходятся на кризисные периоды. С ростом доходов растут и запросы населения, меняются представления людей о том, как должна выглядеть достойная и полноценная жизнь. С другой стороны, рост денежных доходов не всегда соответствует фактическому, так как в кризисные периоды наиболее сильно проявила себя инфляция.</w:t>
      </w:r>
    </w:p>
    <w:p w14:paraId="5349EC7D" w14:textId="77777777" w:rsidR="00742BE9" w:rsidRPr="00742BE9" w:rsidRDefault="00742BE9" w:rsidP="00742BE9">
      <w:pPr>
        <w:spacing w:after="0" w:line="240" w:lineRule="auto"/>
        <w:ind w:firstLine="709"/>
        <w:jc w:val="both"/>
        <w:rPr>
          <w:rFonts w:ascii="Times New Roman" w:hAnsi="Times New Roman" w:cs="Times New Roman"/>
          <w:iCs/>
          <w:sz w:val="28"/>
          <w:szCs w:val="28"/>
        </w:rPr>
      </w:pPr>
      <w:r w:rsidRPr="00742BE9">
        <w:rPr>
          <w:rFonts w:ascii="Times New Roman" w:hAnsi="Times New Roman" w:cs="Times New Roman"/>
          <w:iCs/>
          <w:sz w:val="28"/>
          <w:szCs w:val="28"/>
        </w:rPr>
        <w:t xml:space="preserve">Особенно чётко вырисовывается дихотомия на сопоставлении следующих показателей: </w:t>
      </w:r>
    </w:p>
    <w:p w14:paraId="56025EE3" w14:textId="77777777" w:rsidR="00742BE9" w:rsidRPr="00742BE9" w:rsidRDefault="00742BE9" w:rsidP="00742BE9">
      <w:pPr>
        <w:spacing w:after="0" w:line="240" w:lineRule="auto"/>
        <w:ind w:firstLine="709"/>
        <w:jc w:val="both"/>
        <w:rPr>
          <w:rFonts w:ascii="Times New Roman" w:hAnsi="Times New Roman" w:cs="Times New Roman"/>
          <w:iCs/>
          <w:sz w:val="28"/>
          <w:szCs w:val="28"/>
        </w:rPr>
      </w:pPr>
      <w:r w:rsidRPr="00742BE9">
        <w:rPr>
          <w:rFonts w:ascii="Times New Roman" w:hAnsi="Times New Roman" w:cs="Times New Roman"/>
          <w:iCs/>
          <w:sz w:val="28"/>
          <w:szCs w:val="28"/>
        </w:rPr>
        <w:t xml:space="preserve">-фактического дохода и желаемого дохода – в 2007 году средний фактический доход составлял 5440, а желаемый – 16791. В 2022 году те же показатели составляли 19423 и 54459, соответственно; </w:t>
      </w:r>
    </w:p>
    <w:p w14:paraId="33FEFE63" w14:textId="77777777" w:rsidR="00742BE9" w:rsidRPr="00742BE9" w:rsidRDefault="00742BE9" w:rsidP="00742BE9">
      <w:pPr>
        <w:spacing w:after="0" w:line="240" w:lineRule="auto"/>
        <w:ind w:firstLine="709"/>
        <w:jc w:val="both"/>
        <w:rPr>
          <w:rFonts w:ascii="Times New Roman" w:hAnsi="Times New Roman" w:cs="Times New Roman"/>
          <w:iCs/>
          <w:sz w:val="28"/>
          <w:szCs w:val="28"/>
        </w:rPr>
      </w:pPr>
      <w:r w:rsidRPr="00742BE9">
        <w:rPr>
          <w:rFonts w:ascii="Times New Roman" w:hAnsi="Times New Roman" w:cs="Times New Roman"/>
          <w:iCs/>
          <w:sz w:val="28"/>
          <w:szCs w:val="28"/>
        </w:rPr>
        <w:t xml:space="preserve">-настоящего и ожидаемого материального положения – в 2020 году удельный вес тех, кто ответил, что их материальное положение хуже, чем в прошлом году, составил 28 </w:t>
      </w:r>
      <w:proofErr w:type="spellStart"/>
      <w:r w:rsidRPr="00742BE9">
        <w:rPr>
          <w:rFonts w:ascii="Times New Roman" w:hAnsi="Times New Roman" w:cs="Times New Roman"/>
          <w:iCs/>
          <w:sz w:val="28"/>
          <w:szCs w:val="28"/>
        </w:rPr>
        <w:t>п.п</w:t>
      </w:r>
      <w:proofErr w:type="spellEnd"/>
      <w:r w:rsidRPr="00742BE9">
        <w:rPr>
          <w:rFonts w:ascii="Times New Roman" w:hAnsi="Times New Roman" w:cs="Times New Roman"/>
          <w:iCs/>
          <w:sz w:val="28"/>
          <w:szCs w:val="28"/>
        </w:rPr>
        <w:t xml:space="preserve">., а тех, кто ожидает, что их материальное положение будет только хуже, составил 23 </w:t>
      </w:r>
      <w:proofErr w:type="spellStart"/>
      <w:r w:rsidRPr="00742BE9">
        <w:rPr>
          <w:rFonts w:ascii="Times New Roman" w:hAnsi="Times New Roman" w:cs="Times New Roman"/>
          <w:iCs/>
          <w:sz w:val="28"/>
          <w:szCs w:val="28"/>
        </w:rPr>
        <w:t>п.п</w:t>
      </w:r>
      <w:proofErr w:type="spellEnd"/>
      <w:r w:rsidRPr="00742BE9">
        <w:rPr>
          <w:rFonts w:ascii="Times New Roman" w:hAnsi="Times New Roman" w:cs="Times New Roman"/>
          <w:iCs/>
          <w:sz w:val="28"/>
          <w:szCs w:val="28"/>
        </w:rPr>
        <w:t xml:space="preserve">. При том, что этот показатель стабильно ухудшается, в 2009 и 2015 гг. он достигал наивысших точек. В 2009 доля тех, кто отмечает ухудшение своего материального состояния, составила 43 </w:t>
      </w:r>
      <w:proofErr w:type="spellStart"/>
      <w:r w:rsidRPr="00742BE9">
        <w:rPr>
          <w:rFonts w:ascii="Times New Roman" w:hAnsi="Times New Roman" w:cs="Times New Roman"/>
          <w:iCs/>
          <w:sz w:val="28"/>
          <w:szCs w:val="28"/>
        </w:rPr>
        <w:t>п.п</w:t>
      </w:r>
      <w:proofErr w:type="spellEnd"/>
      <w:r w:rsidRPr="00742BE9">
        <w:rPr>
          <w:rFonts w:ascii="Times New Roman" w:hAnsi="Times New Roman" w:cs="Times New Roman"/>
          <w:iCs/>
          <w:sz w:val="28"/>
          <w:szCs w:val="28"/>
        </w:rPr>
        <w:t xml:space="preserve">., а тех, кто ожидает ухудшения – 26 </w:t>
      </w:r>
      <w:proofErr w:type="spellStart"/>
      <w:r w:rsidRPr="00742BE9">
        <w:rPr>
          <w:rFonts w:ascii="Times New Roman" w:hAnsi="Times New Roman" w:cs="Times New Roman"/>
          <w:iCs/>
          <w:sz w:val="28"/>
          <w:szCs w:val="28"/>
        </w:rPr>
        <w:t>п.п</w:t>
      </w:r>
      <w:proofErr w:type="spellEnd"/>
      <w:r w:rsidRPr="00742BE9">
        <w:rPr>
          <w:rFonts w:ascii="Times New Roman" w:hAnsi="Times New Roman" w:cs="Times New Roman"/>
          <w:iCs/>
          <w:sz w:val="28"/>
          <w:szCs w:val="28"/>
        </w:rPr>
        <w:t xml:space="preserve">. В 2015 году эти показатели составили 36 и 28 </w:t>
      </w:r>
      <w:proofErr w:type="spellStart"/>
      <w:r w:rsidRPr="00742BE9">
        <w:rPr>
          <w:rFonts w:ascii="Times New Roman" w:hAnsi="Times New Roman" w:cs="Times New Roman"/>
          <w:iCs/>
          <w:sz w:val="28"/>
          <w:szCs w:val="28"/>
        </w:rPr>
        <w:t>п.п</w:t>
      </w:r>
      <w:proofErr w:type="spellEnd"/>
      <w:r w:rsidRPr="00742BE9">
        <w:rPr>
          <w:rFonts w:ascii="Times New Roman" w:hAnsi="Times New Roman" w:cs="Times New Roman"/>
          <w:iCs/>
          <w:sz w:val="28"/>
          <w:szCs w:val="28"/>
        </w:rPr>
        <w:t>., соответственно;</w:t>
      </w:r>
    </w:p>
    <w:p w14:paraId="5871E039" w14:textId="77777777" w:rsidR="00742BE9" w:rsidRPr="00742BE9" w:rsidRDefault="00742BE9" w:rsidP="00742BE9">
      <w:pPr>
        <w:spacing w:after="0" w:line="240" w:lineRule="auto"/>
        <w:ind w:firstLine="709"/>
        <w:jc w:val="both"/>
        <w:rPr>
          <w:rFonts w:ascii="Times New Roman" w:hAnsi="Times New Roman" w:cs="Times New Roman"/>
          <w:iCs/>
          <w:sz w:val="28"/>
          <w:szCs w:val="28"/>
        </w:rPr>
      </w:pPr>
      <w:r w:rsidRPr="00742BE9">
        <w:rPr>
          <w:rFonts w:ascii="Times New Roman" w:hAnsi="Times New Roman" w:cs="Times New Roman"/>
          <w:iCs/>
          <w:sz w:val="28"/>
          <w:szCs w:val="28"/>
        </w:rPr>
        <w:t>-обеспеченности товарами длительного пользования и потребности в них – при том, что население стало более обеспеченным такими товарами, как мобильные телефоны, верхняя одежда, компьютеры и автомобили, потребность в них фактически не росла.</w:t>
      </w:r>
    </w:p>
    <w:p w14:paraId="2F5EE42D" w14:textId="23B3D6C1" w:rsidR="00625042" w:rsidRPr="00625042" w:rsidRDefault="00742BE9" w:rsidP="00742BE9">
      <w:pPr>
        <w:spacing w:after="0" w:line="240" w:lineRule="auto"/>
        <w:ind w:firstLine="709"/>
        <w:jc w:val="both"/>
        <w:rPr>
          <w:rFonts w:ascii="Times New Roman" w:hAnsi="Times New Roman" w:cs="Times New Roman"/>
          <w:iCs/>
          <w:sz w:val="28"/>
          <w:szCs w:val="28"/>
        </w:rPr>
      </w:pPr>
      <w:r w:rsidRPr="00742BE9">
        <w:rPr>
          <w:rFonts w:ascii="Times New Roman" w:hAnsi="Times New Roman" w:cs="Times New Roman"/>
          <w:iCs/>
          <w:sz w:val="28"/>
          <w:szCs w:val="28"/>
        </w:rPr>
        <w:t>Если сравнивать кризисные годы между собой, то различий не так много, и тенденции выявляются схожие: падение в соотношении желаемого и фактического доходов, рост инфляции, ухудшение оценок респондентами своего материального благосостояния. Разница между кризисами состоит в конкретике: каких именно секторов экономики в первую очередь коснулся кризис.</w:t>
      </w:r>
    </w:p>
    <w:p w14:paraId="35E75861" w14:textId="08F4B8B6" w:rsidR="00625042" w:rsidRPr="00C80059" w:rsidRDefault="00625042" w:rsidP="00625042">
      <w:pPr>
        <w:spacing w:after="0" w:line="240" w:lineRule="auto"/>
        <w:ind w:firstLine="709"/>
        <w:jc w:val="both"/>
        <w:rPr>
          <w:rFonts w:ascii="Times New Roman" w:hAnsi="Times New Roman" w:cs="Times New Roman"/>
          <w:b/>
          <w:bCs/>
          <w:iCs/>
          <w:sz w:val="28"/>
          <w:szCs w:val="28"/>
        </w:rPr>
      </w:pPr>
      <w:r w:rsidRPr="00C80059">
        <w:rPr>
          <w:rFonts w:ascii="Times New Roman" w:hAnsi="Times New Roman" w:cs="Times New Roman"/>
          <w:b/>
          <w:bCs/>
          <w:iCs/>
          <w:sz w:val="28"/>
          <w:szCs w:val="28"/>
        </w:rPr>
        <w:t>Заключение</w:t>
      </w:r>
    </w:p>
    <w:p w14:paraId="1186F220" w14:textId="2847D608" w:rsidR="00E10A70" w:rsidRPr="0055697F" w:rsidRDefault="00E10A70" w:rsidP="00E10A70">
      <w:pPr>
        <w:spacing w:after="0" w:line="240" w:lineRule="auto"/>
        <w:ind w:firstLine="709"/>
        <w:jc w:val="both"/>
        <w:rPr>
          <w:rFonts w:ascii="Times New Roman" w:hAnsi="Times New Roman" w:cs="Times New Roman"/>
          <w:iCs/>
          <w:sz w:val="28"/>
          <w:szCs w:val="28"/>
        </w:rPr>
      </w:pPr>
      <w:r w:rsidRPr="00E10A70">
        <w:rPr>
          <w:rFonts w:ascii="Times New Roman" w:hAnsi="Times New Roman" w:cs="Times New Roman"/>
          <w:iCs/>
          <w:sz w:val="28"/>
          <w:szCs w:val="28"/>
        </w:rPr>
        <w:t xml:space="preserve">Очевидно, что единого способа предотвратить негативное влияние экономических кризисов на уровень жизни не существует. Кризис оказывает разное влияние на страны в зависимости от их научно-технического потенциала, эффективно проводимой экономической политики, социальной обстановки. Политика по выходу из кризисных периодов должна быть направлена на создание менее ресурсоёмких и более экологичных производств </w:t>
      </w:r>
      <w:r w:rsidR="0055697F" w:rsidRPr="0055697F">
        <w:rPr>
          <w:rFonts w:ascii="Times New Roman" w:hAnsi="Times New Roman" w:cs="Times New Roman"/>
          <w:iCs/>
          <w:sz w:val="28"/>
          <w:szCs w:val="28"/>
        </w:rPr>
        <w:t>[10].</w:t>
      </w:r>
    </w:p>
    <w:p w14:paraId="0F65C66B" w14:textId="21CD48D4" w:rsidR="00E10A70" w:rsidRDefault="00E10A70" w:rsidP="00E10A70">
      <w:pPr>
        <w:spacing w:after="0" w:line="240" w:lineRule="auto"/>
        <w:ind w:firstLine="709"/>
        <w:jc w:val="both"/>
        <w:rPr>
          <w:rFonts w:ascii="Times New Roman" w:hAnsi="Times New Roman" w:cs="Times New Roman"/>
          <w:iCs/>
          <w:sz w:val="28"/>
          <w:szCs w:val="28"/>
        </w:rPr>
      </w:pPr>
      <w:r w:rsidRPr="00E10A70">
        <w:rPr>
          <w:rFonts w:ascii="Times New Roman" w:hAnsi="Times New Roman" w:cs="Times New Roman"/>
          <w:iCs/>
          <w:sz w:val="28"/>
          <w:szCs w:val="28"/>
        </w:rPr>
        <w:t xml:space="preserve">Таким образом, доходы, уверенность в экономической обстановке и надежда на материальную обеспеченность в 2008, 2014 и 2020 годах падают, в то время как запросы населения не перестают расти. Данное явление циклично и закономерно, но требует особого внимания со стороны государства.  В свою очередь задача потребителя – соотносить свои потребности со своими </w:t>
      </w:r>
      <w:r w:rsidRPr="00E10A70">
        <w:rPr>
          <w:rFonts w:ascii="Times New Roman" w:hAnsi="Times New Roman" w:cs="Times New Roman"/>
          <w:iCs/>
          <w:sz w:val="28"/>
          <w:szCs w:val="28"/>
        </w:rPr>
        <w:lastRenderedPageBreak/>
        <w:t>возможностями, выбирая самый оптимальный путь для сбережения своих доходов и увеличения своего уровня жизни.</w:t>
      </w:r>
    </w:p>
    <w:p w14:paraId="5B6FAF8D" w14:textId="5DD04EB3" w:rsidR="00742BE9" w:rsidRDefault="00742BE9" w:rsidP="00E10A70">
      <w:pPr>
        <w:spacing w:after="0" w:line="240" w:lineRule="auto"/>
        <w:ind w:firstLine="709"/>
        <w:jc w:val="both"/>
        <w:rPr>
          <w:rFonts w:ascii="Times New Roman" w:hAnsi="Times New Roman" w:cs="Times New Roman"/>
          <w:iCs/>
          <w:sz w:val="28"/>
          <w:szCs w:val="28"/>
        </w:rPr>
      </w:pPr>
      <w:r w:rsidRPr="00742BE9">
        <w:rPr>
          <w:rFonts w:ascii="Times New Roman" w:hAnsi="Times New Roman" w:cs="Times New Roman"/>
          <w:iCs/>
          <w:sz w:val="28"/>
          <w:szCs w:val="28"/>
        </w:rPr>
        <w:t xml:space="preserve">К сожалению, человек во многом остаётся пассивной фигурой в вопросах факторов развития своего уровня жизни, когда речь идёт о социальной справедливости, экологической обстановке, отсутствии на рынке определённых товаров ввиду их дефицита. Но субъективная норма уровня жизни может соответствовать условиями развивающегося общества, которое лишено роскоши стран первого мира, если блага человека в нужной ему мере удовлетворены </w:t>
      </w:r>
      <w:r w:rsidR="0055697F" w:rsidRPr="0055697F">
        <w:rPr>
          <w:rFonts w:ascii="Times New Roman" w:hAnsi="Times New Roman" w:cs="Times New Roman"/>
          <w:iCs/>
          <w:sz w:val="28"/>
          <w:szCs w:val="28"/>
        </w:rPr>
        <w:t>[2]</w:t>
      </w:r>
      <w:r w:rsidRPr="00742BE9">
        <w:rPr>
          <w:rFonts w:ascii="Times New Roman" w:hAnsi="Times New Roman" w:cs="Times New Roman"/>
          <w:iCs/>
          <w:sz w:val="28"/>
          <w:szCs w:val="28"/>
        </w:rPr>
        <w:t>.</w:t>
      </w:r>
    </w:p>
    <w:p w14:paraId="6CC606C4" w14:textId="77777777" w:rsidR="00625042" w:rsidRPr="0076047D" w:rsidRDefault="00625042" w:rsidP="00625042">
      <w:pPr>
        <w:spacing w:after="0" w:line="240" w:lineRule="auto"/>
        <w:ind w:firstLine="709"/>
        <w:jc w:val="both"/>
        <w:rPr>
          <w:rFonts w:ascii="Times New Roman" w:hAnsi="Times New Roman" w:cs="Times New Roman"/>
          <w:b/>
          <w:bCs/>
          <w:iCs/>
          <w:sz w:val="28"/>
          <w:szCs w:val="28"/>
          <w:lang w:val="en-US"/>
        </w:rPr>
      </w:pPr>
      <w:r w:rsidRPr="00847F68">
        <w:rPr>
          <w:rFonts w:ascii="Times New Roman" w:hAnsi="Times New Roman" w:cs="Times New Roman"/>
          <w:b/>
          <w:bCs/>
          <w:iCs/>
          <w:sz w:val="28"/>
          <w:szCs w:val="28"/>
        </w:rPr>
        <w:t>Литература</w:t>
      </w:r>
    </w:p>
    <w:p w14:paraId="03FE6BEB" w14:textId="1B6D8C5B" w:rsidR="00625042" w:rsidRPr="004A6081" w:rsidRDefault="00625042" w:rsidP="001F2756">
      <w:pPr>
        <w:spacing w:after="0" w:line="240" w:lineRule="auto"/>
        <w:ind w:firstLine="709"/>
        <w:jc w:val="both"/>
        <w:rPr>
          <w:rFonts w:ascii="Times New Roman" w:hAnsi="Times New Roman" w:cs="Times New Roman"/>
          <w:iCs/>
          <w:sz w:val="28"/>
          <w:szCs w:val="28"/>
          <w:lang w:val="en-US"/>
        </w:rPr>
      </w:pPr>
      <w:bookmarkStart w:id="1" w:name="_Hlk121484209"/>
      <w:r w:rsidRPr="0076047D">
        <w:rPr>
          <w:rFonts w:ascii="Times New Roman" w:hAnsi="Times New Roman" w:cs="Times New Roman"/>
          <w:iCs/>
          <w:sz w:val="28"/>
          <w:szCs w:val="28"/>
          <w:lang w:val="en-US"/>
        </w:rPr>
        <w:t xml:space="preserve">1. </w:t>
      </w:r>
      <w:r w:rsidR="001F2756" w:rsidRPr="001F2756">
        <w:rPr>
          <w:rFonts w:ascii="Times New Roman" w:hAnsi="Times New Roman" w:cs="Times New Roman"/>
          <w:iCs/>
          <w:sz w:val="28"/>
          <w:szCs w:val="28"/>
          <w:lang w:val="en-US"/>
        </w:rPr>
        <w:t xml:space="preserve">Dolan P., </w:t>
      </w:r>
      <w:proofErr w:type="spellStart"/>
      <w:r w:rsidR="001F2756" w:rsidRPr="001F2756">
        <w:rPr>
          <w:rFonts w:ascii="Times New Roman" w:hAnsi="Times New Roman" w:cs="Times New Roman"/>
          <w:iCs/>
          <w:sz w:val="28"/>
          <w:szCs w:val="28"/>
          <w:lang w:val="en-US"/>
        </w:rPr>
        <w:t>Peasgood</w:t>
      </w:r>
      <w:proofErr w:type="spellEnd"/>
      <w:r w:rsidR="001F2756" w:rsidRPr="001F2756">
        <w:rPr>
          <w:rFonts w:ascii="Times New Roman" w:hAnsi="Times New Roman" w:cs="Times New Roman"/>
          <w:iCs/>
          <w:sz w:val="28"/>
          <w:szCs w:val="28"/>
          <w:lang w:val="en-US"/>
        </w:rPr>
        <w:t xml:space="preserve"> T., White M. Do we really know what makes us happy? A review of the economic</w:t>
      </w:r>
      <w:r w:rsidR="001F2756" w:rsidRPr="001F2756">
        <w:rPr>
          <w:rFonts w:ascii="Times New Roman" w:hAnsi="Times New Roman" w:cs="Times New Roman"/>
          <w:iCs/>
          <w:sz w:val="28"/>
          <w:szCs w:val="28"/>
          <w:lang w:val="en-US"/>
        </w:rPr>
        <w:t xml:space="preserve"> </w:t>
      </w:r>
      <w:r w:rsidR="001F2756" w:rsidRPr="001F2756">
        <w:rPr>
          <w:rFonts w:ascii="Times New Roman" w:hAnsi="Times New Roman" w:cs="Times New Roman"/>
          <w:iCs/>
          <w:sz w:val="28"/>
          <w:szCs w:val="28"/>
          <w:lang w:val="en-US"/>
        </w:rPr>
        <w:t xml:space="preserve">literature on the factors associated with subjective well-being. Journal of Economic Psychology, </w:t>
      </w:r>
      <w:r w:rsidR="001F2756">
        <w:rPr>
          <w:rFonts w:ascii="Times New Roman" w:hAnsi="Times New Roman" w:cs="Times New Roman"/>
          <w:iCs/>
          <w:sz w:val="28"/>
          <w:szCs w:val="28"/>
        </w:rPr>
        <w:t xml:space="preserve">2008, </w:t>
      </w:r>
      <w:r w:rsidR="001F2756" w:rsidRPr="001F2756">
        <w:rPr>
          <w:rFonts w:ascii="Times New Roman" w:hAnsi="Times New Roman" w:cs="Times New Roman"/>
          <w:iCs/>
          <w:sz w:val="28"/>
          <w:szCs w:val="28"/>
          <w:lang w:val="en-US"/>
        </w:rPr>
        <w:t xml:space="preserve">29(1), </w:t>
      </w:r>
      <w:r w:rsidR="001F2756">
        <w:rPr>
          <w:rFonts w:ascii="Times New Roman" w:hAnsi="Times New Roman" w:cs="Times New Roman"/>
          <w:iCs/>
          <w:sz w:val="28"/>
          <w:szCs w:val="28"/>
          <w:lang w:val="en-US"/>
        </w:rPr>
        <w:t xml:space="preserve">P. </w:t>
      </w:r>
      <w:r w:rsidR="001F2756" w:rsidRPr="001F2756">
        <w:rPr>
          <w:rFonts w:ascii="Times New Roman" w:hAnsi="Times New Roman" w:cs="Times New Roman"/>
          <w:iCs/>
          <w:sz w:val="28"/>
          <w:szCs w:val="28"/>
          <w:lang w:val="en-US"/>
        </w:rPr>
        <w:t>94–122.</w:t>
      </w:r>
    </w:p>
    <w:p w14:paraId="527EBA43" w14:textId="617615CE" w:rsidR="00625042" w:rsidRPr="001F2756" w:rsidRDefault="00625042" w:rsidP="001F2756">
      <w:pPr>
        <w:spacing w:after="0" w:line="240" w:lineRule="auto"/>
        <w:ind w:firstLine="709"/>
        <w:jc w:val="both"/>
        <w:rPr>
          <w:rFonts w:ascii="Times New Roman" w:hAnsi="Times New Roman" w:cs="Times New Roman"/>
          <w:iCs/>
          <w:sz w:val="28"/>
          <w:szCs w:val="28"/>
          <w:lang w:val="en-US"/>
        </w:rPr>
      </w:pPr>
      <w:r w:rsidRPr="001F2756">
        <w:rPr>
          <w:rFonts w:ascii="Times New Roman" w:hAnsi="Times New Roman" w:cs="Times New Roman"/>
          <w:iCs/>
          <w:sz w:val="28"/>
          <w:szCs w:val="28"/>
          <w:lang w:val="en-US"/>
        </w:rPr>
        <w:t xml:space="preserve">2. </w:t>
      </w:r>
      <w:proofErr w:type="spellStart"/>
      <w:r w:rsidR="001F2756" w:rsidRPr="001F2756">
        <w:rPr>
          <w:rFonts w:ascii="Times New Roman" w:hAnsi="Times New Roman" w:cs="Times New Roman"/>
          <w:iCs/>
          <w:sz w:val="28"/>
          <w:szCs w:val="28"/>
          <w:lang w:val="en-US"/>
        </w:rPr>
        <w:t>Easterlin</w:t>
      </w:r>
      <w:proofErr w:type="spellEnd"/>
      <w:r w:rsidR="001F2756" w:rsidRPr="001F2756">
        <w:rPr>
          <w:rFonts w:ascii="Times New Roman" w:hAnsi="Times New Roman" w:cs="Times New Roman"/>
          <w:iCs/>
          <w:sz w:val="28"/>
          <w:szCs w:val="28"/>
          <w:lang w:val="en-US"/>
        </w:rPr>
        <w:t xml:space="preserve"> R.A.</w:t>
      </w:r>
      <w:r w:rsidR="001F2756">
        <w:rPr>
          <w:rFonts w:ascii="Times New Roman" w:hAnsi="Times New Roman" w:cs="Times New Roman"/>
          <w:iCs/>
          <w:sz w:val="28"/>
          <w:szCs w:val="28"/>
          <w:lang w:val="en-US"/>
        </w:rPr>
        <w:t xml:space="preserve"> </w:t>
      </w:r>
      <w:r w:rsidR="001F2756" w:rsidRPr="001F2756">
        <w:rPr>
          <w:rFonts w:ascii="Times New Roman" w:hAnsi="Times New Roman" w:cs="Times New Roman"/>
          <w:iCs/>
          <w:sz w:val="28"/>
          <w:szCs w:val="28"/>
          <w:lang w:val="en-US"/>
        </w:rPr>
        <w:t>Will raising the incomes of all increase the happiness of all. Journal of Economic Behavior</w:t>
      </w:r>
      <w:r w:rsidR="001F2756">
        <w:rPr>
          <w:rFonts w:ascii="Times New Roman" w:hAnsi="Times New Roman" w:cs="Times New Roman"/>
          <w:iCs/>
          <w:sz w:val="28"/>
          <w:szCs w:val="28"/>
          <w:lang w:val="en-US"/>
        </w:rPr>
        <w:t xml:space="preserve"> </w:t>
      </w:r>
      <w:r w:rsidR="001F2756" w:rsidRPr="001F2756">
        <w:rPr>
          <w:rFonts w:ascii="Times New Roman" w:hAnsi="Times New Roman" w:cs="Times New Roman"/>
          <w:iCs/>
          <w:sz w:val="28"/>
          <w:szCs w:val="28"/>
          <w:lang w:val="en-US"/>
        </w:rPr>
        <w:t xml:space="preserve">and Organization, </w:t>
      </w:r>
      <w:r w:rsidR="001F2756">
        <w:rPr>
          <w:rFonts w:ascii="Times New Roman" w:hAnsi="Times New Roman" w:cs="Times New Roman"/>
          <w:iCs/>
          <w:sz w:val="28"/>
          <w:szCs w:val="28"/>
          <w:lang w:val="en-US"/>
        </w:rPr>
        <w:t xml:space="preserve">1995, </w:t>
      </w:r>
      <w:r w:rsidR="001F2756" w:rsidRPr="001F2756">
        <w:rPr>
          <w:rFonts w:ascii="Times New Roman" w:hAnsi="Times New Roman" w:cs="Times New Roman"/>
          <w:iCs/>
          <w:sz w:val="28"/>
          <w:szCs w:val="28"/>
          <w:lang w:val="en-US"/>
        </w:rPr>
        <w:t xml:space="preserve">27, </w:t>
      </w:r>
      <w:r w:rsidR="001F2756">
        <w:rPr>
          <w:rFonts w:ascii="Times New Roman" w:hAnsi="Times New Roman" w:cs="Times New Roman"/>
          <w:iCs/>
          <w:sz w:val="28"/>
          <w:szCs w:val="28"/>
          <w:lang w:val="en-US"/>
        </w:rPr>
        <w:t xml:space="preserve">P. </w:t>
      </w:r>
      <w:r w:rsidR="001F2756" w:rsidRPr="001F2756">
        <w:rPr>
          <w:rFonts w:ascii="Times New Roman" w:hAnsi="Times New Roman" w:cs="Times New Roman"/>
          <w:iCs/>
          <w:sz w:val="28"/>
          <w:szCs w:val="28"/>
          <w:lang w:val="en-US"/>
        </w:rPr>
        <w:t>35–47.</w:t>
      </w:r>
      <w:r w:rsidR="001F2756" w:rsidRPr="001F2756">
        <w:rPr>
          <w:rFonts w:ascii="Times New Roman" w:hAnsi="Times New Roman" w:cs="Times New Roman"/>
          <w:iCs/>
          <w:sz w:val="28"/>
          <w:szCs w:val="28"/>
          <w:lang w:val="en-US"/>
        </w:rPr>
        <w:t xml:space="preserve"> </w:t>
      </w:r>
    </w:p>
    <w:p w14:paraId="62BC7667" w14:textId="6701BC5F" w:rsidR="00625042" w:rsidRPr="001F2756" w:rsidRDefault="00625042" w:rsidP="001F2756">
      <w:pPr>
        <w:spacing w:after="0" w:line="240" w:lineRule="auto"/>
        <w:ind w:firstLine="709"/>
        <w:jc w:val="both"/>
        <w:rPr>
          <w:rFonts w:ascii="Times New Roman" w:hAnsi="Times New Roman" w:cs="Times New Roman"/>
          <w:iCs/>
          <w:sz w:val="28"/>
          <w:szCs w:val="28"/>
          <w:lang w:val="en-US"/>
        </w:rPr>
      </w:pPr>
      <w:r w:rsidRPr="001F2756">
        <w:rPr>
          <w:rFonts w:ascii="Times New Roman" w:hAnsi="Times New Roman" w:cs="Times New Roman"/>
          <w:iCs/>
          <w:sz w:val="28"/>
          <w:szCs w:val="28"/>
          <w:lang w:val="en-US"/>
        </w:rPr>
        <w:t xml:space="preserve">3. </w:t>
      </w:r>
      <w:r w:rsidR="001F2756" w:rsidRPr="001F2756">
        <w:rPr>
          <w:rFonts w:ascii="Times New Roman" w:hAnsi="Times New Roman" w:cs="Times New Roman"/>
          <w:iCs/>
          <w:sz w:val="28"/>
          <w:szCs w:val="28"/>
          <w:lang w:val="en-US"/>
        </w:rPr>
        <w:t>Marx K., Engels F.</w:t>
      </w:r>
      <w:r w:rsidR="001F2756">
        <w:rPr>
          <w:rFonts w:ascii="Times New Roman" w:hAnsi="Times New Roman" w:cs="Times New Roman"/>
          <w:iCs/>
          <w:sz w:val="28"/>
          <w:szCs w:val="28"/>
          <w:lang w:val="en-US"/>
        </w:rPr>
        <w:t xml:space="preserve"> </w:t>
      </w:r>
      <w:r w:rsidR="001F2756" w:rsidRPr="001F2756">
        <w:rPr>
          <w:rFonts w:ascii="Times New Roman" w:hAnsi="Times New Roman" w:cs="Times New Roman"/>
          <w:iCs/>
          <w:sz w:val="28"/>
          <w:szCs w:val="28"/>
          <w:lang w:val="en-US"/>
        </w:rPr>
        <w:t>Capital. A Critique of Political Economy. Vol. 3. New York</w:t>
      </w:r>
      <w:r w:rsidR="001F2756">
        <w:rPr>
          <w:rFonts w:ascii="Times New Roman" w:hAnsi="Times New Roman" w:cs="Times New Roman"/>
          <w:iCs/>
          <w:sz w:val="28"/>
          <w:szCs w:val="28"/>
          <w:lang w:val="en-US"/>
        </w:rPr>
        <w:t>, 1894</w:t>
      </w:r>
      <w:r w:rsidR="001F2756" w:rsidRPr="001F2756">
        <w:rPr>
          <w:rFonts w:ascii="Times New Roman" w:hAnsi="Times New Roman" w:cs="Times New Roman"/>
          <w:iCs/>
          <w:sz w:val="28"/>
          <w:szCs w:val="28"/>
          <w:lang w:val="en-US"/>
        </w:rPr>
        <w:t>: International Publishers.</w:t>
      </w:r>
      <w:r w:rsidR="001F2756">
        <w:rPr>
          <w:rFonts w:ascii="Times New Roman" w:hAnsi="Times New Roman" w:cs="Times New Roman"/>
          <w:iCs/>
          <w:sz w:val="28"/>
          <w:szCs w:val="28"/>
          <w:lang w:val="en-US"/>
        </w:rPr>
        <w:t xml:space="preserve"> </w:t>
      </w:r>
      <w:r w:rsidR="001F2756" w:rsidRPr="001F2756">
        <w:rPr>
          <w:rFonts w:ascii="Times New Roman" w:hAnsi="Times New Roman" w:cs="Times New Roman"/>
          <w:iCs/>
          <w:sz w:val="28"/>
          <w:szCs w:val="28"/>
          <w:lang w:val="en-US"/>
        </w:rPr>
        <w:t xml:space="preserve">Available at: </w:t>
      </w:r>
      <w:hyperlink r:id="rId4" w:history="1">
        <w:r w:rsidR="001F2756" w:rsidRPr="00CA4F8B">
          <w:rPr>
            <w:rStyle w:val="a3"/>
            <w:rFonts w:ascii="Times New Roman" w:hAnsi="Times New Roman" w:cs="Times New Roman"/>
            <w:iCs/>
            <w:sz w:val="28"/>
            <w:szCs w:val="28"/>
            <w:lang w:val="en-US"/>
          </w:rPr>
          <w:t>https://www.marxists.org/archive/marx/works/download/pdf/Capital-Volume-III.pdf</w:t>
        </w:r>
      </w:hyperlink>
      <w:r w:rsidR="001F2756">
        <w:rPr>
          <w:rFonts w:ascii="Times New Roman" w:hAnsi="Times New Roman" w:cs="Times New Roman"/>
          <w:iCs/>
          <w:sz w:val="28"/>
          <w:szCs w:val="28"/>
          <w:lang w:val="en-US"/>
        </w:rPr>
        <w:t xml:space="preserve"> </w:t>
      </w:r>
      <w:r w:rsidR="001F2756" w:rsidRPr="001F2756">
        <w:rPr>
          <w:rFonts w:ascii="Times New Roman" w:hAnsi="Times New Roman" w:cs="Times New Roman"/>
          <w:iCs/>
          <w:sz w:val="28"/>
          <w:szCs w:val="28"/>
          <w:lang w:val="en-US"/>
        </w:rPr>
        <w:t>(accessed: August 20, 2022).</w:t>
      </w:r>
    </w:p>
    <w:p w14:paraId="731733FE" w14:textId="724331A7" w:rsidR="00625042" w:rsidRPr="009C11C3" w:rsidRDefault="00625042" w:rsidP="00625042">
      <w:pPr>
        <w:spacing w:after="0" w:line="240" w:lineRule="auto"/>
        <w:ind w:firstLine="709"/>
        <w:jc w:val="both"/>
        <w:rPr>
          <w:rFonts w:ascii="Times New Roman" w:hAnsi="Times New Roman" w:cs="Times New Roman"/>
          <w:iCs/>
          <w:sz w:val="28"/>
          <w:szCs w:val="28"/>
          <w:lang w:val="en-US"/>
        </w:rPr>
      </w:pPr>
      <w:r w:rsidRPr="009C11C3">
        <w:rPr>
          <w:rFonts w:ascii="Times New Roman" w:hAnsi="Times New Roman" w:cs="Times New Roman"/>
          <w:iCs/>
          <w:sz w:val="28"/>
          <w:szCs w:val="28"/>
          <w:lang w:val="en-US"/>
        </w:rPr>
        <w:t xml:space="preserve">4. </w:t>
      </w:r>
      <w:r w:rsidR="009C11C3" w:rsidRPr="009C11C3">
        <w:rPr>
          <w:rFonts w:ascii="Times New Roman" w:hAnsi="Times New Roman" w:cs="Times New Roman"/>
          <w:iCs/>
          <w:sz w:val="28"/>
          <w:szCs w:val="28"/>
          <w:lang w:val="en-US"/>
        </w:rPr>
        <w:t>Samuelson P.A. Economics: An Introductory Analysis. McGraw-Hill Education (ISE Editions)</w:t>
      </w:r>
      <w:r w:rsidR="009C11C3">
        <w:rPr>
          <w:rFonts w:ascii="Times New Roman" w:hAnsi="Times New Roman" w:cs="Times New Roman"/>
          <w:iCs/>
          <w:sz w:val="28"/>
          <w:szCs w:val="28"/>
          <w:lang w:val="en-US"/>
        </w:rPr>
        <w:t>, 1955</w:t>
      </w:r>
      <w:r w:rsidR="009C11C3" w:rsidRPr="009C11C3">
        <w:rPr>
          <w:rFonts w:ascii="Times New Roman" w:hAnsi="Times New Roman" w:cs="Times New Roman"/>
          <w:iCs/>
          <w:sz w:val="28"/>
          <w:szCs w:val="28"/>
          <w:lang w:val="en-US"/>
        </w:rPr>
        <w:t>.</w:t>
      </w:r>
    </w:p>
    <w:p w14:paraId="5C328AA9" w14:textId="4DDC89D8" w:rsidR="00625042" w:rsidRPr="009C11C3" w:rsidRDefault="00625042" w:rsidP="00625042">
      <w:pPr>
        <w:spacing w:after="0" w:line="240" w:lineRule="auto"/>
        <w:ind w:firstLine="709"/>
        <w:jc w:val="both"/>
        <w:rPr>
          <w:rFonts w:ascii="Times New Roman" w:hAnsi="Times New Roman" w:cs="Times New Roman"/>
          <w:iCs/>
          <w:sz w:val="28"/>
          <w:szCs w:val="28"/>
          <w:lang w:val="en-US"/>
        </w:rPr>
      </w:pPr>
      <w:r w:rsidRPr="009C11C3">
        <w:rPr>
          <w:rFonts w:ascii="Times New Roman" w:hAnsi="Times New Roman" w:cs="Times New Roman"/>
          <w:iCs/>
          <w:sz w:val="28"/>
          <w:szCs w:val="28"/>
          <w:lang w:val="en-US"/>
        </w:rPr>
        <w:t xml:space="preserve">5. </w:t>
      </w:r>
      <w:r w:rsidR="009C11C3" w:rsidRPr="009C11C3">
        <w:rPr>
          <w:rFonts w:ascii="Times New Roman" w:hAnsi="Times New Roman" w:cs="Times New Roman"/>
          <w:iCs/>
          <w:sz w:val="28"/>
          <w:szCs w:val="28"/>
          <w:lang w:val="en-US"/>
        </w:rPr>
        <w:t>Schumpeter J.</w:t>
      </w:r>
      <w:r w:rsidR="009C11C3">
        <w:rPr>
          <w:rFonts w:ascii="Times New Roman" w:hAnsi="Times New Roman" w:cs="Times New Roman"/>
          <w:iCs/>
          <w:sz w:val="28"/>
          <w:szCs w:val="28"/>
          <w:lang w:val="en-US"/>
        </w:rPr>
        <w:t xml:space="preserve"> </w:t>
      </w:r>
      <w:r w:rsidR="009C11C3" w:rsidRPr="009C11C3">
        <w:rPr>
          <w:rFonts w:ascii="Times New Roman" w:hAnsi="Times New Roman" w:cs="Times New Roman"/>
          <w:iCs/>
          <w:sz w:val="28"/>
          <w:szCs w:val="28"/>
          <w:lang w:val="en-US"/>
        </w:rPr>
        <w:t>The Theory of Economic Development. Harvard university press</w:t>
      </w:r>
      <w:r w:rsidR="009C11C3">
        <w:rPr>
          <w:rFonts w:ascii="Times New Roman" w:hAnsi="Times New Roman" w:cs="Times New Roman"/>
          <w:iCs/>
          <w:sz w:val="28"/>
          <w:szCs w:val="28"/>
          <w:lang w:val="en-US"/>
        </w:rPr>
        <w:t>, 1949</w:t>
      </w:r>
      <w:r w:rsidR="009C11C3" w:rsidRPr="009C11C3">
        <w:rPr>
          <w:rFonts w:ascii="Times New Roman" w:hAnsi="Times New Roman" w:cs="Times New Roman"/>
          <w:iCs/>
          <w:sz w:val="28"/>
          <w:szCs w:val="28"/>
          <w:lang w:val="en-US"/>
        </w:rPr>
        <w:t>.</w:t>
      </w:r>
    </w:p>
    <w:bookmarkEnd w:id="1"/>
    <w:p w14:paraId="19FE6B1C" w14:textId="5EBCADDB" w:rsidR="00625042" w:rsidRDefault="00625042" w:rsidP="009C11C3">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6. </w:t>
      </w:r>
      <w:proofErr w:type="spellStart"/>
      <w:r w:rsidR="009C11C3" w:rsidRPr="009C11C3">
        <w:rPr>
          <w:rFonts w:ascii="Times New Roman" w:hAnsi="Times New Roman" w:cs="Times New Roman"/>
          <w:iCs/>
          <w:sz w:val="28"/>
          <w:szCs w:val="28"/>
        </w:rPr>
        <w:t>Белехова</w:t>
      </w:r>
      <w:proofErr w:type="spellEnd"/>
      <w:r w:rsidR="009C11C3" w:rsidRPr="009C11C3">
        <w:rPr>
          <w:rFonts w:ascii="Times New Roman" w:hAnsi="Times New Roman" w:cs="Times New Roman"/>
          <w:iCs/>
          <w:sz w:val="28"/>
          <w:szCs w:val="28"/>
        </w:rPr>
        <w:t xml:space="preserve"> Г.В., Россошанский А.И.</w:t>
      </w:r>
      <w:r w:rsidR="009C11C3" w:rsidRPr="009C11C3">
        <w:rPr>
          <w:rFonts w:ascii="Times New Roman" w:hAnsi="Times New Roman" w:cs="Times New Roman"/>
          <w:iCs/>
          <w:sz w:val="28"/>
          <w:szCs w:val="28"/>
        </w:rPr>
        <w:t xml:space="preserve"> </w:t>
      </w:r>
      <w:r w:rsidR="009C11C3" w:rsidRPr="009C11C3">
        <w:rPr>
          <w:rFonts w:ascii="Times New Roman" w:hAnsi="Times New Roman" w:cs="Times New Roman"/>
          <w:iCs/>
          <w:sz w:val="28"/>
          <w:szCs w:val="28"/>
        </w:rPr>
        <w:t>Уровень жизни в оценках населения // Проблемы развития</w:t>
      </w:r>
      <w:r w:rsidR="009C11C3" w:rsidRPr="009C11C3">
        <w:rPr>
          <w:rFonts w:ascii="Times New Roman" w:hAnsi="Times New Roman" w:cs="Times New Roman"/>
          <w:iCs/>
          <w:sz w:val="28"/>
          <w:szCs w:val="28"/>
        </w:rPr>
        <w:t xml:space="preserve"> </w:t>
      </w:r>
      <w:r w:rsidR="009C11C3" w:rsidRPr="009C11C3">
        <w:rPr>
          <w:rFonts w:ascii="Times New Roman" w:hAnsi="Times New Roman" w:cs="Times New Roman"/>
          <w:iCs/>
          <w:sz w:val="28"/>
          <w:szCs w:val="28"/>
        </w:rPr>
        <w:t xml:space="preserve">территорий. </w:t>
      </w:r>
      <w:r w:rsidR="009C11C3" w:rsidRPr="009C11C3">
        <w:rPr>
          <w:rFonts w:ascii="Times New Roman" w:hAnsi="Times New Roman" w:cs="Times New Roman"/>
          <w:iCs/>
          <w:sz w:val="28"/>
          <w:szCs w:val="28"/>
        </w:rPr>
        <w:t xml:space="preserve">– 2015. – </w:t>
      </w:r>
      <w:r w:rsidR="009C11C3" w:rsidRPr="009C11C3">
        <w:rPr>
          <w:rFonts w:ascii="Times New Roman" w:hAnsi="Times New Roman" w:cs="Times New Roman"/>
          <w:iCs/>
          <w:sz w:val="28"/>
          <w:szCs w:val="28"/>
        </w:rPr>
        <w:t xml:space="preserve">№ 5 (79). </w:t>
      </w:r>
      <w:r w:rsidR="009C11C3" w:rsidRPr="009C11C3">
        <w:rPr>
          <w:rFonts w:ascii="Times New Roman" w:hAnsi="Times New Roman" w:cs="Times New Roman"/>
          <w:iCs/>
          <w:sz w:val="28"/>
          <w:szCs w:val="28"/>
        </w:rPr>
        <w:t xml:space="preserve">– </w:t>
      </w:r>
      <w:r w:rsidR="009C11C3" w:rsidRPr="009C11C3">
        <w:rPr>
          <w:rFonts w:ascii="Times New Roman" w:hAnsi="Times New Roman" w:cs="Times New Roman"/>
          <w:iCs/>
          <w:sz w:val="28"/>
          <w:szCs w:val="28"/>
        </w:rPr>
        <w:t>С. 77–96.</w:t>
      </w:r>
    </w:p>
    <w:p w14:paraId="46A6751A" w14:textId="51B4874C" w:rsidR="009C11C3" w:rsidRDefault="00625042" w:rsidP="009C11C3">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7. </w:t>
      </w:r>
      <w:r w:rsidR="009C11C3" w:rsidRPr="009C11C3">
        <w:rPr>
          <w:rFonts w:ascii="Times New Roman" w:hAnsi="Times New Roman" w:cs="Times New Roman"/>
          <w:iCs/>
          <w:sz w:val="28"/>
          <w:szCs w:val="28"/>
        </w:rPr>
        <w:t>Бобков В.Н. Качество и уровень жизни в новой России (1991–2005 гг.). Москва</w:t>
      </w:r>
      <w:r w:rsidR="009C11C3" w:rsidRPr="009C11C3">
        <w:rPr>
          <w:rFonts w:ascii="Times New Roman" w:hAnsi="Times New Roman" w:cs="Times New Roman"/>
          <w:iCs/>
          <w:sz w:val="28"/>
          <w:szCs w:val="28"/>
        </w:rPr>
        <w:t>, 2007</w:t>
      </w:r>
      <w:r w:rsidR="009C11C3" w:rsidRPr="009C11C3">
        <w:rPr>
          <w:rFonts w:ascii="Times New Roman" w:hAnsi="Times New Roman" w:cs="Times New Roman"/>
          <w:iCs/>
          <w:sz w:val="28"/>
          <w:szCs w:val="28"/>
        </w:rPr>
        <w:t xml:space="preserve">: ВЦУЖ. </w:t>
      </w:r>
      <w:r w:rsidR="009C11C3" w:rsidRPr="009C11C3">
        <w:rPr>
          <w:rFonts w:ascii="Times New Roman" w:hAnsi="Times New Roman" w:cs="Times New Roman"/>
          <w:iCs/>
          <w:sz w:val="28"/>
          <w:szCs w:val="28"/>
        </w:rPr>
        <w:t xml:space="preserve">– </w:t>
      </w:r>
      <w:r w:rsidR="009C11C3" w:rsidRPr="009C11C3">
        <w:rPr>
          <w:rFonts w:ascii="Times New Roman" w:hAnsi="Times New Roman" w:cs="Times New Roman"/>
          <w:iCs/>
          <w:sz w:val="28"/>
          <w:szCs w:val="28"/>
        </w:rPr>
        <w:t>719 с.</w:t>
      </w:r>
    </w:p>
    <w:p w14:paraId="15B75B7C" w14:textId="545F62B2" w:rsidR="009C11C3" w:rsidRPr="009C11C3" w:rsidRDefault="009C11C3" w:rsidP="009C11C3">
      <w:pPr>
        <w:spacing w:after="0" w:line="240" w:lineRule="auto"/>
        <w:ind w:firstLine="709"/>
        <w:jc w:val="both"/>
        <w:rPr>
          <w:rFonts w:ascii="Times New Roman" w:hAnsi="Times New Roman" w:cs="Times New Roman"/>
          <w:iCs/>
          <w:sz w:val="28"/>
          <w:szCs w:val="28"/>
        </w:rPr>
      </w:pPr>
      <w:r w:rsidRPr="009C11C3">
        <w:rPr>
          <w:rFonts w:ascii="Times New Roman" w:hAnsi="Times New Roman" w:cs="Times New Roman"/>
          <w:iCs/>
          <w:sz w:val="28"/>
          <w:szCs w:val="28"/>
        </w:rPr>
        <w:t xml:space="preserve">8. </w:t>
      </w:r>
      <w:r w:rsidRPr="009C11C3">
        <w:rPr>
          <w:rFonts w:ascii="Times New Roman" w:hAnsi="Times New Roman" w:cs="Times New Roman"/>
          <w:iCs/>
          <w:sz w:val="28"/>
          <w:szCs w:val="28"/>
        </w:rPr>
        <w:t xml:space="preserve">Кондратьев Н.Д., </w:t>
      </w:r>
      <w:proofErr w:type="spellStart"/>
      <w:r w:rsidRPr="009C11C3">
        <w:rPr>
          <w:rFonts w:ascii="Times New Roman" w:hAnsi="Times New Roman" w:cs="Times New Roman"/>
          <w:iCs/>
          <w:sz w:val="28"/>
          <w:szCs w:val="28"/>
        </w:rPr>
        <w:t>Яковец</w:t>
      </w:r>
      <w:proofErr w:type="spellEnd"/>
      <w:r w:rsidRPr="009C11C3">
        <w:rPr>
          <w:rFonts w:ascii="Times New Roman" w:hAnsi="Times New Roman" w:cs="Times New Roman"/>
          <w:iCs/>
          <w:sz w:val="28"/>
          <w:szCs w:val="28"/>
        </w:rPr>
        <w:t xml:space="preserve"> Ю.В., Абалкин Л.И.</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Большие циклы конъюнктуры и теория предвидения.</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Избранные труды. Москва: Экономика</w:t>
      </w:r>
      <w:r w:rsidRPr="009C11C3">
        <w:rPr>
          <w:rFonts w:ascii="Times New Roman" w:hAnsi="Times New Roman" w:cs="Times New Roman"/>
          <w:iCs/>
          <w:sz w:val="28"/>
          <w:szCs w:val="28"/>
        </w:rPr>
        <w:t>, 2002</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767 с.</w:t>
      </w:r>
    </w:p>
    <w:p w14:paraId="0715EE50" w14:textId="0C87C41C" w:rsidR="00625042" w:rsidRDefault="009C11C3" w:rsidP="009C11C3">
      <w:pPr>
        <w:spacing w:after="0" w:line="240" w:lineRule="auto"/>
        <w:ind w:firstLine="709"/>
        <w:jc w:val="both"/>
        <w:rPr>
          <w:rFonts w:ascii="Times New Roman" w:hAnsi="Times New Roman" w:cs="Times New Roman"/>
          <w:iCs/>
          <w:sz w:val="28"/>
          <w:szCs w:val="28"/>
        </w:rPr>
      </w:pPr>
      <w:r w:rsidRPr="009C11C3">
        <w:rPr>
          <w:rFonts w:ascii="Times New Roman" w:hAnsi="Times New Roman" w:cs="Times New Roman"/>
          <w:iCs/>
          <w:sz w:val="28"/>
          <w:szCs w:val="28"/>
        </w:rPr>
        <w:t>9</w:t>
      </w:r>
      <w:r w:rsidR="00625042">
        <w:rPr>
          <w:rFonts w:ascii="Times New Roman" w:hAnsi="Times New Roman" w:cs="Times New Roman"/>
          <w:iCs/>
          <w:sz w:val="28"/>
          <w:szCs w:val="28"/>
        </w:rPr>
        <w:t xml:space="preserve">. </w:t>
      </w:r>
      <w:proofErr w:type="spellStart"/>
      <w:r w:rsidRPr="009C11C3">
        <w:rPr>
          <w:rFonts w:ascii="Times New Roman" w:hAnsi="Times New Roman" w:cs="Times New Roman"/>
          <w:iCs/>
          <w:sz w:val="28"/>
          <w:szCs w:val="28"/>
        </w:rPr>
        <w:t>Мирсаидов</w:t>
      </w:r>
      <w:proofErr w:type="spellEnd"/>
      <w:r w:rsidRPr="009C11C3">
        <w:rPr>
          <w:rFonts w:ascii="Times New Roman" w:hAnsi="Times New Roman" w:cs="Times New Roman"/>
          <w:iCs/>
          <w:sz w:val="28"/>
          <w:szCs w:val="28"/>
        </w:rPr>
        <w:t xml:space="preserve"> А.М., </w:t>
      </w:r>
      <w:proofErr w:type="spellStart"/>
      <w:r w:rsidRPr="009C11C3">
        <w:rPr>
          <w:rFonts w:ascii="Times New Roman" w:hAnsi="Times New Roman" w:cs="Times New Roman"/>
          <w:iCs/>
          <w:sz w:val="28"/>
          <w:szCs w:val="28"/>
        </w:rPr>
        <w:t>Мирсаидова</w:t>
      </w:r>
      <w:proofErr w:type="spellEnd"/>
      <w:r w:rsidRPr="009C11C3">
        <w:rPr>
          <w:rFonts w:ascii="Times New Roman" w:hAnsi="Times New Roman" w:cs="Times New Roman"/>
          <w:iCs/>
          <w:sz w:val="28"/>
          <w:szCs w:val="28"/>
        </w:rPr>
        <w:t xml:space="preserve"> Ф.А.</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Стоимость жизни: содержание и структура // Вестник</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Таджикского гос. ун-та права, бизнеса и политики. Серия общественных наук.</w:t>
      </w:r>
      <w:r w:rsidRPr="009C11C3">
        <w:rPr>
          <w:rFonts w:ascii="Times New Roman" w:hAnsi="Times New Roman" w:cs="Times New Roman"/>
          <w:iCs/>
          <w:sz w:val="28"/>
          <w:szCs w:val="28"/>
        </w:rPr>
        <w:t xml:space="preserve"> – 2012.</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 xml:space="preserve">№ 1 (49). </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С. 22–34.</w:t>
      </w:r>
    </w:p>
    <w:p w14:paraId="6F643333" w14:textId="4E88ECB0" w:rsidR="00625042" w:rsidRDefault="009C11C3" w:rsidP="009C11C3">
      <w:pPr>
        <w:spacing w:after="0" w:line="240" w:lineRule="auto"/>
        <w:ind w:firstLine="709"/>
        <w:jc w:val="both"/>
        <w:rPr>
          <w:rFonts w:ascii="Times New Roman" w:hAnsi="Times New Roman" w:cs="Times New Roman"/>
          <w:iCs/>
          <w:sz w:val="28"/>
          <w:szCs w:val="28"/>
        </w:rPr>
      </w:pPr>
      <w:r w:rsidRPr="009C11C3">
        <w:rPr>
          <w:rFonts w:ascii="Times New Roman" w:hAnsi="Times New Roman" w:cs="Times New Roman"/>
          <w:iCs/>
          <w:sz w:val="28"/>
          <w:szCs w:val="28"/>
        </w:rPr>
        <w:t>10</w:t>
      </w:r>
      <w:r w:rsidR="00625042">
        <w:rPr>
          <w:rFonts w:ascii="Times New Roman" w:hAnsi="Times New Roman" w:cs="Times New Roman"/>
          <w:iCs/>
          <w:sz w:val="28"/>
          <w:szCs w:val="28"/>
        </w:rPr>
        <w:t xml:space="preserve">. </w:t>
      </w:r>
      <w:r w:rsidRPr="009C11C3">
        <w:rPr>
          <w:rFonts w:ascii="Times New Roman" w:hAnsi="Times New Roman" w:cs="Times New Roman"/>
          <w:iCs/>
          <w:sz w:val="28"/>
          <w:szCs w:val="28"/>
        </w:rPr>
        <w:t>Порфирьев Б.Н.</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Экономический кризис: проблемы управления и задачи инновационного</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 xml:space="preserve">развития // Проблемы прогнозирования. </w:t>
      </w:r>
      <w:r w:rsidRPr="009C11C3">
        <w:rPr>
          <w:rFonts w:ascii="Times New Roman" w:hAnsi="Times New Roman" w:cs="Times New Roman"/>
          <w:iCs/>
          <w:sz w:val="28"/>
          <w:szCs w:val="28"/>
        </w:rPr>
        <w:t xml:space="preserve">– 2010. – </w:t>
      </w:r>
      <w:r w:rsidRPr="009C11C3">
        <w:rPr>
          <w:rFonts w:ascii="Times New Roman" w:hAnsi="Times New Roman" w:cs="Times New Roman"/>
          <w:iCs/>
          <w:sz w:val="28"/>
          <w:szCs w:val="28"/>
        </w:rPr>
        <w:t xml:space="preserve">№ 5. </w:t>
      </w:r>
      <w:r w:rsidRPr="009C11C3">
        <w:rPr>
          <w:rFonts w:ascii="Times New Roman" w:hAnsi="Times New Roman" w:cs="Times New Roman"/>
          <w:iCs/>
          <w:sz w:val="28"/>
          <w:szCs w:val="28"/>
        </w:rPr>
        <w:t xml:space="preserve">– </w:t>
      </w:r>
      <w:r w:rsidRPr="009C11C3">
        <w:rPr>
          <w:rFonts w:ascii="Times New Roman" w:hAnsi="Times New Roman" w:cs="Times New Roman"/>
          <w:iCs/>
          <w:sz w:val="28"/>
          <w:szCs w:val="28"/>
        </w:rPr>
        <w:t>С. 20–26</w:t>
      </w:r>
    </w:p>
    <w:p w14:paraId="6FAF2EAE" w14:textId="27AD4E04" w:rsidR="00C44615" w:rsidRDefault="00625042" w:rsidP="00C44615">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1</w:t>
      </w:r>
      <w:r w:rsidR="009C11C3" w:rsidRPr="009C11C3">
        <w:rPr>
          <w:rFonts w:ascii="Times New Roman" w:hAnsi="Times New Roman" w:cs="Times New Roman"/>
          <w:iCs/>
          <w:sz w:val="28"/>
          <w:szCs w:val="28"/>
        </w:rPr>
        <w:t>1</w:t>
      </w:r>
      <w:r>
        <w:rPr>
          <w:rFonts w:ascii="Times New Roman" w:hAnsi="Times New Roman" w:cs="Times New Roman"/>
          <w:iCs/>
          <w:sz w:val="28"/>
          <w:szCs w:val="28"/>
        </w:rPr>
        <w:t xml:space="preserve">. </w:t>
      </w:r>
      <w:r w:rsidR="009C11C3" w:rsidRPr="009C11C3">
        <w:rPr>
          <w:rFonts w:ascii="Times New Roman" w:hAnsi="Times New Roman" w:cs="Times New Roman"/>
          <w:iCs/>
          <w:sz w:val="28"/>
          <w:szCs w:val="28"/>
        </w:rPr>
        <w:t>Цветков К.Л.</w:t>
      </w:r>
      <w:r w:rsidR="00C44615" w:rsidRPr="00C44615">
        <w:rPr>
          <w:rFonts w:ascii="Times New Roman" w:hAnsi="Times New Roman" w:cs="Times New Roman"/>
          <w:iCs/>
          <w:sz w:val="28"/>
          <w:szCs w:val="28"/>
        </w:rPr>
        <w:t xml:space="preserve"> </w:t>
      </w:r>
      <w:r w:rsidR="009C11C3" w:rsidRPr="009C11C3">
        <w:rPr>
          <w:rFonts w:ascii="Times New Roman" w:hAnsi="Times New Roman" w:cs="Times New Roman"/>
          <w:iCs/>
          <w:sz w:val="28"/>
          <w:szCs w:val="28"/>
        </w:rPr>
        <w:t>Типология экономических кризисов // Вестник Московского ун-та им. С.Ю. Витте.</w:t>
      </w:r>
      <w:r w:rsidR="00C44615" w:rsidRPr="00C44615">
        <w:rPr>
          <w:rFonts w:ascii="Times New Roman" w:hAnsi="Times New Roman" w:cs="Times New Roman"/>
          <w:iCs/>
          <w:sz w:val="28"/>
          <w:szCs w:val="28"/>
        </w:rPr>
        <w:t xml:space="preserve"> </w:t>
      </w:r>
      <w:r w:rsidR="009C11C3" w:rsidRPr="009C11C3">
        <w:rPr>
          <w:rFonts w:ascii="Times New Roman" w:hAnsi="Times New Roman" w:cs="Times New Roman"/>
          <w:iCs/>
          <w:sz w:val="28"/>
          <w:szCs w:val="28"/>
        </w:rPr>
        <w:t xml:space="preserve">Сер. 1: Экономика и управление. </w:t>
      </w:r>
      <w:r w:rsidR="00C44615" w:rsidRPr="00C44615">
        <w:rPr>
          <w:rFonts w:ascii="Times New Roman" w:hAnsi="Times New Roman" w:cs="Times New Roman"/>
          <w:iCs/>
          <w:sz w:val="28"/>
          <w:szCs w:val="28"/>
        </w:rPr>
        <w:t xml:space="preserve">– 2015. – </w:t>
      </w:r>
      <w:r w:rsidR="009C11C3" w:rsidRPr="009C11C3">
        <w:rPr>
          <w:rFonts w:ascii="Times New Roman" w:hAnsi="Times New Roman" w:cs="Times New Roman"/>
          <w:iCs/>
          <w:sz w:val="28"/>
          <w:szCs w:val="28"/>
        </w:rPr>
        <w:t xml:space="preserve">№ 2 (13). </w:t>
      </w:r>
      <w:r w:rsidR="00C44615">
        <w:rPr>
          <w:rFonts w:ascii="Times New Roman" w:hAnsi="Times New Roman" w:cs="Times New Roman"/>
          <w:iCs/>
          <w:sz w:val="28"/>
          <w:szCs w:val="28"/>
          <w:lang w:val="en-US"/>
        </w:rPr>
        <w:t xml:space="preserve">– </w:t>
      </w:r>
      <w:r w:rsidR="009C11C3" w:rsidRPr="009C11C3">
        <w:rPr>
          <w:rFonts w:ascii="Times New Roman" w:hAnsi="Times New Roman" w:cs="Times New Roman"/>
          <w:iCs/>
          <w:sz w:val="28"/>
          <w:szCs w:val="28"/>
        </w:rPr>
        <w:t>С. 23–32.</w:t>
      </w:r>
    </w:p>
    <w:p w14:paraId="2283574A" w14:textId="77777777" w:rsidR="00625042" w:rsidRDefault="00625042" w:rsidP="00625042">
      <w:pPr>
        <w:spacing w:after="0" w:line="240" w:lineRule="auto"/>
        <w:ind w:firstLine="709"/>
        <w:jc w:val="both"/>
        <w:rPr>
          <w:rFonts w:ascii="Times New Roman" w:hAnsi="Times New Roman" w:cs="Times New Roman"/>
          <w:iCs/>
          <w:sz w:val="28"/>
          <w:szCs w:val="28"/>
        </w:rPr>
      </w:pPr>
    </w:p>
    <w:p w14:paraId="23B87F37" w14:textId="77777777" w:rsidR="00625042" w:rsidRPr="00847F68" w:rsidRDefault="00625042" w:rsidP="00625042">
      <w:pPr>
        <w:spacing w:after="0" w:line="240" w:lineRule="auto"/>
        <w:ind w:firstLine="709"/>
        <w:jc w:val="both"/>
        <w:rPr>
          <w:rFonts w:ascii="Times New Roman" w:hAnsi="Times New Roman" w:cs="Times New Roman"/>
          <w:b/>
          <w:bCs/>
          <w:iCs/>
          <w:sz w:val="28"/>
          <w:szCs w:val="28"/>
        </w:rPr>
      </w:pPr>
      <w:r w:rsidRPr="00847F68">
        <w:rPr>
          <w:rFonts w:ascii="Times New Roman" w:hAnsi="Times New Roman" w:cs="Times New Roman"/>
          <w:b/>
          <w:bCs/>
          <w:iCs/>
          <w:sz w:val="28"/>
          <w:szCs w:val="28"/>
        </w:rPr>
        <w:t>Информация об авторе</w:t>
      </w:r>
    </w:p>
    <w:p w14:paraId="106C3AB0" w14:textId="5FBC9912" w:rsidR="00625042" w:rsidRDefault="00E10A70" w:rsidP="00742BE9">
      <w:pPr>
        <w:spacing w:after="0" w:line="240" w:lineRule="auto"/>
        <w:ind w:firstLine="709"/>
        <w:jc w:val="both"/>
        <w:rPr>
          <w:rFonts w:ascii="Times New Roman" w:hAnsi="Times New Roman" w:cs="Times New Roman"/>
          <w:iCs/>
          <w:sz w:val="28"/>
          <w:szCs w:val="28"/>
        </w:rPr>
      </w:pPr>
      <w:r>
        <w:rPr>
          <w:rFonts w:ascii="Times New Roman" w:hAnsi="Times New Roman" w:cs="Times New Roman"/>
          <w:iCs/>
          <w:sz w:val="28"/>
          <w:szCs w:val="28"/>
        </w:rPr>
        <w:t>Захаров Никита Геннадьевич</w:t>
      </w:r>
      <w:r w:rsidR="00625042">
        <w:rPr>
          <w:rFonts w:ascii="Times New Roman" w:hAnsi="Times New Roman" w:cs="Times New Roman"/>
          <w:iCs/>
          <w:sz w:val="28"/>
          <w:szCs w:val="28"/>
        </w:rPr>
        <w:t xml:space="preserve"> – </w:t>
      </w:r>
      <w:r>
        <w:rPr>
          <w:rFonts w:ascii="Times New Roman" w:hAnsi="Times New Roman" w:cs="Times New Roman"/>
          <w:iCs/>
          <w:sz w:val="28"/>
          <w:szCs w:val="28"/>
        </w:rPr>
        <w:t>инженер</w:t>
      </w:r>
      <w:r w:rsidR="00625042">
        <w:rPr>
          <w:rFonts w:ascii="Times New Roman" w:hAnsi="Times New Roman" w:cs="Times New Roman"/>
          <w:iCs/>
          <w:sz w:val="28"/>
          <w:szCs w:val="28"/>
        </w:rPr>
        <w:t>-исследователь</w:t>
      </w:r>
      <w:r w:rsidR="00742BE9">
        <w:rPr>
          <w:rFonts w:ascii="Times New Roman" w:hAnsi="Times New Roman" w:cs="Times New Roman"/>
          <w:iCs/>
          <w:sz w:val="28"/>
          <w:szCs w:val="28"/>
        </w:rPr>
        <w:t xml:space="preserve">, </w:t>
      </w:r>
      <w:r w:rsidR="00742BE9" w:rsidRPr="00742BE9">
        <w:rPr>
          <w:rFonts w:ascii="Times New Roman" w:hAnsi="Times New Roman" w:cs="Times New Roman"/>
          <w:iCs/>
          <w:sz w:val="28"/>
          <w:szCs w:val="28"/>
        </w:rPr>
        <w:t>Вологодский</w:t>
      </w:r>
      <w:r w:rsidR="00742BE9" w:rsidRPr="00742BE9">
        <w:rPr>
          <w:rFonts w:ascii="Times New Roman" w:hAnsi="Times New Roman" w:cs="Times New Roman"/>
          <w:iCs/>
          <w:sz w:val="28"/>
          <w:szCs w:val="28"/>
        </w:rPr>
        <w:t xml:space="preserve"> </w:t>
      </w:r>
      <w:r w:rsidR="00742BE9" w:rsidRPr="00742BE9">
        <w:rPr>
          <w:rFonts w:ascii="Times New Roman" w:hAnsi="Times New Roman" w:cs="Times New Roman"/>
          <w:iCs/>
          <w:sz w:val="28"/>
          <w:szCs w:val="28"/>
        </w:rPr>
        <w:t>научный центр Российской академии наук (Российская Федерация, 160014, г. Вологда, ул. Горького, д. 56а;</w:t>
      </w:r>
      <w:r w:rsidR="00742BE9">
        <w:rPr>
          <w:rFonts w:ascii="Times New Roman" w:hAnsi="Times New Roman" w:cs="Times New Roman"/>
          <w:iCs/>
          <w:sz w:val="28"/>
          <w:szCs w:val="28"/>
        </w:rPr>
        <w:t xml:space="preserve"> </w:t>
      </w:r>
      <w:r w:rsidR="00742BE9" w:rsidRPr="00742BE9">
        <w:rPr>
          <w:rFonts w:ascii="Times New Roman" w:hAnsi="Times New Roman" w:cs="Times New Roman"/>
          <w:iCs/>
          <w:sz w:val="28"/>
          <w:szCs w:val="28"/>
        </w:rPr>
        <w:t>e-</w:t>
      </w:r>
      <w:proofErr w:type="spellStart"/>
      <w:r w:rsidR="00742BE9" w:rsidRPr="00742BE9">
        <w:rPr>
          <w:rFonts w:ascii="Times New Roman" w:hAnsi="Times New Roman" w:cs="Times New Roman"/>
          <w:iCs/>
          <w:sz w:val="28"/>
          <w:szCs w:val="28"/>
        </w:rPr>
        <w:t>mail</w:t>
      </w:r>
      <w:proofErr w:type="spellEnd"/>
      <w:r w:rsidR="00742BE9" w:rsidRPr="00742BE9">
        <w:rPr>
          <w:rFonts w:ascii="Times New Roman" w:hAnsi="Times New Roman" w:cs="Times New Roman"/>
          <w:iCs/>
          <w:sz w:val="28"/>
          <w:szCs w:val="28"/>
        </w:rPr>
        <w:t>: zaharoff.nikita@yandex.ru)</w:t>
      </w:r>
    </w:p>
    <w:p w14:paraId="55E31F1A" w14:textId="77777777" w:rsidR="00433E84" w:rsidRDefault="00433E84" w:rsidP="00625042">
      <w:pPr>
        <w:spacing w:after="0" w:line="240" w:lineRule="auto"/>
        <w:ind w:firstLine="709"/>
        <w:jc w:val="right"/>
        <w:rPr>
          <w:rFonts w:ascii="Times New Roman" w:hAnsi="Times New Roman" w:cs="Times New Roman"/>
          <w:b/>
          <w:bCs/>
          <w:sz w:val="28"/>
          <w:szCs w:val="28"/>
          <w:lang w:val="en-US"/>
        </w:rPr>
      </w:pPr>
    </w:p>
    <w:p w14:paraId="2E1BD565" w14:textId="77777777" w:rsidR="00433E84" w:rsidRDefault="00433E84" w:rsidP="00625042">
      <w:pPr>
        <w:spacing w:after="0" w:line="240" w:lineRule="auto"/>
        <w:ind w:firstLine="709"/>
        <w:jc w:val="right"/>
        <w:rPr>
          <w:rFonts w:ascii="Times New Roman" w:hAnsi="Times New Roman" w:cs="Times New Roman"/>
          <w:b/>
          <w:bCs/>
          <w:sz w:val="28"/>
          <w:szCs w:val="28"/>
          <w:lang w:val="en-US"/>
        </w:rPr>
      </w:pPr>
    </w:p>
    <w:p w14:paraId="231428DD" w14:textId="052D18C4" w:rsidR="00625042" w:rsidRPr="00625042" w:rsidRDefault="00742BE9" w:rsidP="00625042">
      <w:pPr>
        <w:spacing w:after="0" w:line="240" w:lineRule="auto"/>
        <w:ind w:firstLine="709"/>
        <w:jc w:val="right"/>
        <w:rPr>
          <w:rFonts w:ascii="Times New Roman" w:hAnsi="Times New Roman" w:cs="Times New Roman"/>
          <w:b/>
          <w:bCs/>
          <w:sz w:val="28"/>
          <w:szCs w:val="28"/>
        </w:rPr>
      </w:pPr>
      <w:proofErr w:type="spellStart"/>
      <w:r>
        <w:rPr>
          <w:rFonts w:ascii="Times New Roman" w:hAnsi="Times New Roman" w:cs="Times New Roman"/>
          <w:b/>
          <w:bCs/>
          <w:sz w:val="28"/>
          <w:szCs w:val="28"/>
          <w:lang w:val="en-US"/>
        </w:rPr>
        <w:lastRenderedPageBreak/>
        <w:t>Zaharov</w:t>
      </w:r>
      <w:proofErr w:type="spellEnd"/>
      <w:r w:rsidR="00625042" w:rsidRPr="00625042">
        <w:rPr>
          <w:rFonts w:ascii="Times New Roman" w:hAnsi="Times New Roman" w:cs="Times New Roman"/>
          <w:b/>
          <w:bCs/>
          <w:sz w:val="28"/>
          <w:szCs w:val="28"/>
        </w:rPr>
        <w:t xml:space="preserve"> </w:t>
      </w:r>
      <w:r>
        <w:rPr>
          <w:rFonts w:ascii="Times New Roman" w:hAnsi="Times New Roman" w:cs="Times New Roman"/>
          <w:b/>
          <w:bCs/>
          <w:sz w:val="28"/>
          <w:szCs w:val="28"/>
          <w:lang w:val="en-US"/>
        </w:rPr>
        <w:t>N</w:t>
      </w:r>
      <w:r w:rsidR="00625042" w:rsidRPr="00625042">
        <w:rPr>
          <w:rFonts w:ascii="Times New Roman" w:hAnsi="Times New Roman" w:cs="Times New Roman"/>
          <w:b/>
          <w:bCs/>
          <w:sz w:val="28"/>
          <w:szCs w:val="28"/>
        </w:rPr>
        <w:t>.</w:t>
      </w:r>
      <w:r>
        <w:rPr>
          <w:rFonts w:ascii="Times New Roman" w:hAnsi="Times New Roman" w:cs="Times New Roman"/>
          <w:b/>
          <w:bCs/>
          <w:sz w:val="28"/>
          <w:szCs w:val="28"/>
          <w:lang w:val="en-US"/>
        </w:rPr>
        <w:t>G</w:t>
      </w:r>
      <w:r w:rsidR="00625042" w:rsidRPr="00625042">
        <w:rPr>
          <w:rFonts w:ascii="Times New Roman" w:hAnsi="Times New Roman" w:cs="Times New Roman"/>
          <w:b/>
          <w:bCs/>
          <w:sz w:val="28"/>
          <w:szCs w:val="28"/>
        </w:rPr>
        <w:t>.</w:t>
      </w:r>
    </w:p>
    <w:p w14:paraId="0D023613" w14:textId="795A0E9D" w:rsidR="00625042" w:rsidRDefault="00742BE9" w:rsidP="00742BE9">
      <w:pPr>
        <w:spacing w:after="0" w:line="240" w:lineRule="auto"/>
        <w:ind w:firstLine="709"/>
        <w:jc w:val="center"/>
        <w:rPr>
          <w:rFonts w:ascii="Times New Roman" w:hAnsi="Times New Roman" w:cs="Times New Roman"/>
          <w:b/>
          <w:bCs/>
          <w:caps/>
          <w:sz w:val="28"/>
          <w:szCs w:val="28"/>
          <w:lang w:val="en-US"/>
        </w:rPr>
      </w:pPr>
      <w:r w:rsidRPr="00742BE9">
        <w:rPr>
          <w:rFonts w:ascii="Times New Roman" w:hAnsi="Times New Roman" w:cs="Times New Roman"/>
          <w:b/>
          <w:bCs/>
          <w:caps/>
          <w:sz w:val="28"/>
          <w:szCs w:val="28"/>
          <w:lang w:val="en-US"/>
        </w:rPr>
        <w:t>REGION’S STANDARD OF LIVING IN CRISIS PERIODS</w:t>
      </w:r>
    </w:p>
    <w:p w14:paraId="0EEF930D" w14:textId="77777777" w:rsidR="00742BE9" w:rsidRPr="0020596F" w:rsidRDefault="00742BE9" w:rsidP="00625042">
      <w:pPr>
        <w:spacing w:after="0" w:line="240" w:lineRule="auto"/>
        <w:ind w:firstLine="709"/>
        <w:jc w:val="both"/>
        <w:rPr>
          <w:rFonts w:ascii="Times New Roman" w:hAnsi="Times New Roman" w:cs="Times New Roman"/>
          <w:sz w:val="28"/>
          <w:szCs w:val="28"/>
          <w:lang w:val="en-US"/>
        </w:rPr>
      </w:pPr>
    </w:p>
    <w:p w14:paraId="37714A02" w14:textId="09C4A5FB" w:rsidR="00401015" w:rsidRDefault="00625042" w:rsidP="00401015">
      <w:pPr>
        <w:spacing w:after="0" w:line="24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Abstract</w:t>
      </w:r>
      <w:r w:rsidRPr="004135A8">
        <w:rPr>
          <w:rFonts w:ascii="Times New Roman" w:hAnsi="Times New Roman" w:cs="Times New Roman"/>
          <w:i/>
          <w:iCs/>
          <w:sz w:val="28"/>
          <w:szCs w:val="28"/>
          <w:lang w:val="en-US"/>
        </w:rPr>
        <w:t xml:space="preserve">: </w:t>
      </w:r>
      <w:r w:rsidR="00401015" w:rsidRPr="00401015">
        <w:rPr>
          <w:rFonts w:ascii="Times New Roman" w:hAnsi="Times New Roman" w:cs="Times New Roman"/>
          <w:i/>
          <w:iCs/>
          <w:sz w:val="28"/>
          <w:szCs w:val="28"/>
          <w:lang w:val="en-US"/>
        </w:rPr>
        <w:t>Crisis periods in the economy create a situation of instability when prices for goods rise and incomes</w:t>
      </w:r>
      <w:r w:rsidR="00401015">
        <w:rPr>
          <w:rFonts w:ascii="Times New Roman" w:hAnsi="Times New Roman" w:cs="Times New Roman"/>
          <w:i/>
          <w:iCs/>
          <w:sz w:val="28"/>
          <w:szCs w:val="28"/>
          <w:lang w:val="en-US"/>
        </w:rPr>
        <w:t xml:space="preserve"> </w:t>
      </w:r>
      <w:r w:rsidR="00401015" w:rsidRPr="00401015">
        <w:rPr>
          <w:rFonts w:ascii="Times New Roman" w:hAnsi="Times New Roman" w:cs="Times New Roman"/>
          <w:i/>
          <w:iCs/>
          <w:sz w:val="28"/>
          <w:szCs w:val="28"/>
          <w:lang w:val="en-US"/>
        </w:rPr>
        <w:t>fall. Their characteristic feature is the growth of inflation and unemployment.</w:t>
      </w:r>
      <w:r w:rsidR="00401015">
        <w:rPr>
          <w:rFonts w:ascii="Times New Roman" w:hAnsi="Times New Roman" w:cs="Times New Roman"/>
          <w:i/>
          <w:iCs/>
          <w:sz w:val="28"/>
          <w:szCs w:val="28"/>
          <w:lang w:val="en-US"/>
        </w:rPr>
        <w:t xml:space="preserve"> </w:t>
      </w:r>
      <w:r w:rsidR="00401015" w:rsidRPr="00401015">
        <w:rPr>
          <w:rFonts w:ascii="Times New Roman" w:hAnsi="Times New Roman" w:cs="Times New Roman"/>
          <w:i/>
          <w:iCs/>
          <w:sz w:val="28"/>
          <w:szCs w:val="28"/>
          <w:lang w:val="en-US"/>
        </w:rPr>
        <w:t>In turn, the</w:t>
      </w:r>
      <w:r w:rsidR="00401015">
        <w:rPr>
          <w:rFonts w:ascii="Times New Roman" w:hAnsi="Times New Roman" w:cs="Times New Roman"/>
          <w:i/>
          <w:iCs/>
          <w:sz w:val="28"/>
          <w:szCs w:val="28"/>
          <w:lang w:val="en-US"/>
        </w:rPr>
        <w:t xml:space="preserve"> </w:t>
      </w:r>
      <w:r w:rsidR="00401015" w:rsidRPr="00401015">
        <w:rPr>
          <w:rFonts w:ascii="Times New Roman" w:hAnsi="Times New Roman" w:cs="Times New Roman"/>
          <w:i/>
          <w:iCs/>
          <w:sz w:val="28"/>
          <w:szCs w:val="28"/>
          <w:lang w:val="en-US"/>
        </w:rPr>
        <w:t>standard of living is an indicator that characterizes the satisfaction degree of people’s needs, which</w:t>
      </w:r>
      <w:r w:rsidR="00401015">
        <w:rPr>
          <w:rFonts w:ascii="Times New Roman" w:hAnsi="Times New Roman" w:cs="Times New Roman"/>
          <w:i/>
          <w:iCs/>
          <w:sz w:val="28"/>
          <w:szCs w:val="28"/>
          <w:lang w:val="en-US"/>
        </w:rPr>
        <w:t xml:space="preserve"> </w:t>
      </w:r>
      <w:r w:rsidR="00401015" w:rsidRPr="00401015">
        <w:rPr>
          <w:rFonts w:ascii="Times New Roman" w:hAnsi="Times New Roman" w:cs="Times New Roman"/>
          <w:i/>
          <w:iCs/>
          <w:sz w:val="28"/>
          <w:szCs w:val="28"/>
          <w:lang w:val="en-US"/>
        </w:rPr>
        <w:t>is directly related to income. As</w:t>
      </w:r>
      <w:r w:rsidR="00401015">
        <w:rPr>
          <w:rFonts w:ascii="Times New Roman" w:hAnsi="Times New Roman" w:cs="Times New Roman"/>
          <w:i/>
          <w:iCs/>
          <w:sz w:val="28"/>
          <w:szCs w:val="28"/>
          <w:lang w:val="en-US"/>
        </w:rPr>
        <w:t xml:space="preserve"> </w:t>
      </w:r>
      <w:r w:rsidR="00401015" w:rsidRPr="00401015">
        <w:rPr>
          <w:rFonts w:ascii="Times New Roman" w:hAnsi="Times New Roman" w:cs="Times New Roman"/>
          <w:i/>
          <w:iCs/>
          <w:sz w:val="28"/>
          <w:szCs w:val="28"/>
          <w:lang w:val="en-US"/>
        </w:rPr>
        <w:t>a result of the research, we confirm the existence of a close relationship between the onset of crisis</w:t>
      </w:r>
      <w:r w:rsidR="00401015">
        <w:rPr>
          <w:rFonts w:ascii="Times New Roman" w:hAnsi="Times New Roman" w:cs="Times New Roman"/>
          <w:i/>
          <w:iCs/>
          <w:sz w:val="28"/>
          <w:szCs w:val="28"/>
          <w:lang w:val="en-US"/>
        </w:rPr>
        <w:t xml:space="preserve"> </w:t>
      </w:r>
      <w:r w:rsidR="00401015" w:rsidRPr="00401015">
        <w:rPr>
          <w:rFonts w:ascii="Times New Roman" w:hAnsi="Times New Roman" w:cs="Times New Roman"/>
          <w:i/>
          <w:iCs/>
          <w:sz w:val="28"/>
          <w:szCs w:val="28"/>
          <w:lang w:val="en-US"/>
        </w:rPr>
        <w:t>periods and the decline in income and consumer activity.</w:t>
      </w:r>
    </w:p>
    <w:p w14:paraId="7CE875D5" w14:textId="7ECF6886" w:rsidR="00625042" w:rsidRPr="004135A8" w:rsidRDefault="00625042" w:rsidP="00401015">
      <w:pPr>
        <w:spacing w:after="0" w:line="24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Key</w:t>
      </w:r>
      <w:r w:rsidRPr="004135A8">
        <w:rPr>
          <w:rFonts w:ascii="Times New Roman" w:hAnsi="Times New Roman" w:cs="Times New Roman"/>
          <w:i/>
          <w:iCs/>
          <w:sz w:val="28"/>
          <w:szCs w:val="28"/>
          <w:lang w:val="en-US"/>
        </w:rPr>
        <w:t xml:space="preserve"> </w:t>
      </w:r>
      <w:r>
        <w:rPr>
          <w:rFonts w:ascii="Times New Roman" w:hAnsi="Times New Roman" w:cs="Times New Roman"/>
          <w:i/>
          <w:iCs/>
          <w:sz w:val="28"/>
          <w:szCs w:val="28"/>
          <w:lang w:val="en-US"/>
        </w:rPr>
        <w:t>words</w:t>
      </w:r>
      <w:r w:rsidRPr="004135A8">
        <w:rPr>
          <w:rFonts w:ascii="Times New Roman" w:hAnsi="Times New Roman" w:cs="Times New Roman"/>
          <w:sz w:val="28"/>
          <w:szCs w:val="28"/>
          <w:lang w:val="en-US"/>
        </w:rPr>
        <w:t xml:space="preserve">: </w:t>
      </w:r>
      <w:r w:rsidR="00401015">
        <w:rPr>
          <w:rFonts w:ascii="Times New Roman" w:hAnsi="Times New Roman" w:cs="Times New Roman"/>
          <w:i/>
          <w:iCs/>
          <w:sz w:val="28"/>
          <w:szCs w:val="28"/>
          <w:lang w:val="en-US"/>
        </w:rPr>
        <w:t>s</w:t>
      </w:r>
      <w:r w:rsidR="00401015" w:rsidRPr="00401015">
        <w:rPr>
          <w:rFonts w:ascii="Times New Roman" w:hAnsi="Times New Roman" w:cs="Times New Roman"/>
          <w:i/>
          <w:iCs/>
          <w:sz w:val="28"/>
          <w:szCs w:val="28"/>
          <w:lang w:val="en-US"/>
        </w:rPr>
        <w:t>tandard of living, economic crisis, region, actual and desired income, cost of living, consumer</w:t>
      </w:r>
      <w:r w:rsidR="00401015">
        <w:rPr>
          <w:rFonts w:ascii="Times New Roman" w:hAnsi="Times New Roman" w:cs="Times New Roman"/>
          <w:i/>
          <w:iCs/>
          <w:sz w:val="28"/>
          <w:szCs w:val="28"/>
          <w:lang w:val="en-US"/>
        </w:rPr>
        <w:t xml:space="preserve"> </w:t>
      </w:r>
      <w:r w:rsidR="00401015" w:rsidRPr="00401015">
        <w:rPr>
          <w:rFonts w:ascii="Times New Roman" w:hAnsi="Times New Roman" w:cs="Times New Roman"/>
          <w:i/>
          <w:iCs/>
          <w:sz w:val="28"/>
          <w:szCs w:val="28"/>
          <w:lang w:val="en-US"/>
        </w:rPr>
        <w:t>sentiment index.</w:t>
      </w:r>
    </w:p>
    <w:p w14:paraId="7CFD56B3" w14:textId="77777777" w:rsidR="00625042" w:rsidRPr="00ED5C4C" w:rsidRDefault="00625042" w:rsidP="00625042">
      <w:pPr>
        <w:spacing w:after="0" w:line="240" w:lineRule="auto"/>
        <w:ind w:firstLine="709"/>
        <w:jc w:val="both"/>
        <w:rPr>
          <w:rFonts w:ascii="Times New Roman" w:hAnsi="Times New Roman" w:cs="Times New Roman"/>
          <w:b/>
          <w:bCs/>
          <w:iCs/>
          <w:sz w:val="28"/>
          <w:szCs w:val="28"/>
          <w:lang w:val="en-US"/>
        </w:rPr>
      </w:pPr>
      <w:r>
        <w:rPr>
          <w:rFonts w:ascii="Times New Roman" w:hAnsi="Times New Roman" w:cs="Times New Roman"/>
          <w:b/>
          <w:bCs/>
          <w:iCs/>
          <w:sz w:val="28"/>
          <w:szCs w:val="28"/>
          <w:lang w:val="en-US"/>
        </w:rPr>
        <w:t>Information</w:t>
      </w:r>
      <w:r w:rsidRPr="00ED5C4C">
        <w:rPr>
          <w:rFonts w:ascii="Times New Roman" w:hAnsi="Times New Roman" w:cs="Times New Roman"/>
          <w:b/>
          <w:bCs/>
          <w:iCs/>
          <w:sz w:val="28"/>
          <w:szCs w:val="28"/>
          <w:lang w:val="en-US"/>
        </w:rPr>
        <w:t xml:space="preserve"> </w:t>
      </w:r>
      <w:r>
        <w:rPr>
          <w:rFonts w:ascii="Times New Roman" w:hAnsi="Times New Roman" w:cs="Times New Roman"/>
          <w:b/>
          <w:bCs/>
          <w:iCs/>
          <w:sz w:val="28"/>
          <w:szCs w:val="28"/>
          <w:lang w:val="en-US"/>
        </w:rPr>
        <w:t>about</w:t>
      </w:r>
      <w:r w:rsidRPr="00ED5C4C">
        <w:rPr>
          <w:rFonts w:ascii="Times New Roman" w:hAnsi="Times New Roman" w:cs="Times New Roman"/>
          <w:b/>
          <w:bCs/>
          <w:iCs/>
          <w:sz w:val="28"/>
          <w:szCs w:val="28"/>
          <w:lang w:val="en-US"/>
        </w:rPr>
        <w:t xml:space="preserve"> </w:t>
      </w:r>
      <w:r>
        <w:rPr>
          <w:rFonts w:ascii="Times New Roman" w:hAnsi="Times New Roman" w:cs="Times New Roman"/>
          <w:b/>
          <w:bCs/>
          <w:iCs/>
          <w:sz w:val="28"/>
          <w:szCs w:val="28"/>
          <w:lang w:val="en-US"/>
        </w:rPr>
        <w:t>the author</w:t>
      </w:r>
    </w:p>
    <w:p w14:paraId="35D5E6BC" w14:textId="415EFEB9" w:rsidR="00625042" w:rsidRPr="00ED5C4C" w:rsidRDefault="00742BE9" w:rsidP="00742BE9">
      <w:pPr>
        <w:spacing w:after="0" w:line="240" w:lineRule="auto"/>
        <w:ind w:firstLine="709"/>
        <w:jc w:val="both"/>
        <w:rPr>
          <w:rFonts w:ascii="Times New Roman" w:hAnsi="Times New Roman" w:cs="Times New Roman"/>
          <w:iCs/>
          <w:sz w:val="28"/>
          <w:szCs w:val="28"/>
          <w:lang w:val="en-US"/>
        </w:rPr>
      </w:pPr>
      <w:r w:rsidRPr="00742BE9">
        <w:rPr>
          <w:rFonts w:ascii="Times New Roman" w:hAnsi="Times New Roman" w:cs="Times New Roman"/>
          <w:iCs/>
          <w:sz w:val="28"/>
          <w:szCs w:val="28"/>
          <w:lang w:val="en-US"/>
        </w:rPr>
        <w:t xml:space="preserve">Nikita G. </w:t>
      </w:r>
      <w:proofErr w:type="spellStart"/>
      <w:r w:rsidRPr="00742BE9">
        <w:rPr>
          <w:rFonts w:ascii="Times New Roman" w:hAnsi="Times New Roman" w:cs="Times New Roman"/>
          <w:iCs/>
          <w:sz w:val="28"/>
          <w:szCs w:val="28"/>
          <w:lang w:val="en-US"/>
        </w:rPr>
        <w:t>Zakharov</w:t>
      </w:r>
      <w:proofErr w:type="spellEnd"/>
      <w:r w:rsidRPr="00742BE9">
        <w:rPr>
          <w:rFonts w:ascii="Times New Roman" w:hAnsi="Times New Roman" w:cs="Times New Roman"/>
          <w:iCs/>
          <w:sz w:val="28"/>
          <w:szCs w:val="28"/>
          <w:lang w:val="en-US"/>
        </w:rPr>
        <w:t xml:space="preserve"> – Research Engineer, Vologda Research Center, Russian Academy of Sciences</w:t>
      </w:r>
      <w:r>
        <w:rPr>
          <w:rFonts w:ascii="Times New Roman" w:hAnsi="Times New Roman" w:cs="Times New Roman"/>
          <w:iCs/>
          <w:sz w:val="28"/>
          <w:szCs w:val="28"/>
          <w:lang w:val="en-US"/>
        </w:rPr>
        <w:t xml:space="preserve"> </w:t>
      </w:r>
      <w:r w:rsidRPr="00742BE9">
        <w:rPr>
          <w:rFonts w:ascii="Times New Roman" w:hAnsi="Times New Roman" w:cs="Times New Roman"/>
          <w:iCs/>
          <w:sz w:val="28"/>
          <w:szCs w:val="28"/>
          <w:lang w:val="en-US"/>
        </w:rPr>
        <w:t>(56A, Gorky Street, Vologda, 160014, Russian Federation; e</w:t>
      </w:r>
      <w:r>
        <w:rPr>
          <w:rFonts w:ascii="Times New Roman" w:hAnsi="Times New Roman" w:cs="Times New Roman"/>
          <w:iCs/>
          <w:sz w:val="28"/>
          <w:szCs w:val="28"/>
          <w:lang w:val="en-US"/>
        </w:rPr>
        <w:t>-</w:t>
      </w:r>
      <w:r w:rsidRPr="00742BE9">
        <w:rPr>
          <w:rFonts w:ascii="Times New Roman" w:hAnsi="Times New Roman" w:cs="Times New Roman"/>
          <w:iCs/>
          <w:sz w:val="28"/>
          <w:szCs w:val="28"/>
          <w:lang w:val="en-US"/>
        </w:rPr>
        <w:t>mail: zaharoff.nikita@yandex.ru)</w:t>
      </w:r>
    </w:p>
    <w:p w14:paraId="6A019110" w14:textId="77777777" w:rsidR="00625042" w:rsidRPr="00ED5C4C" w:rsidRDefault="00625042" w:rsidP="00625042">
      <w:pPr>
        <w:spacing w:after="0" w:line="240" w:lineRule="auto"/>
        <w:ind w:firstLine="709"/>
        <w:jc w:val="both"/>
        <w:rPr>
          <w:rFonts w:ascii="Times New Roman" w:hAnsi="Times New Roman" w:cs="Times New Roman"/>
          <w:b/>
          <w:bCs/>
          <w:iCs/>
          <w:sz w:val="28"/>
          <w:szCs w:val="28"/>
          <w:lang w:val="en-US"/>
        </w:rPr>
      </w:pPr>
      <w:r>
        <w:rPr>
          <w:rFonts w:ascii="Times New Roman" w:hAnsi="Times New Roman" w:cs="Times New Roman"/>
          <w:b/>
          <w:bCs/>
          <w:iCs/>
          <w:sz w:val="28"/>
          <w:szCs w:val="28"/>
          <w:lang w:val="en-US"/>
        </w:rPr>
        <w:t>References</w:t>
      </w:r>
    </w:p>
    <w:p w14:paraId="54393B24" w14:textId="6B27DADB" w:rsidR="00C4461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 xml:space="preserve">1. </w:t>
      </w:r>
      <w:proofErr w:type="spellStart"/>
      <w:r w:rsidRPr="00C44615">
        <w:rPr>
          <w:rFonts w:ascii="Times New Roman" w:hAnsi="Times New Roman" w:cs="Times New Roman"/>
          <w:iCs/>
          <w:sz w:val="28"/>
          <w:szCs w:val="28"/>
          <w:lang w:val="en-US"/>
        </w:rPr>
        <w:t>Belekhova</w:t>
      </w:r>
      <w:proofErr w:type="spellEnd"/>
      <w:r w:rsidRPr="00C44615">
        <w:rPr>
          <w:rFonts w:ascii="Times New Roman" w:hAnsi="Times New Roman" w:cs="Times New Roman"/>
          <w:iCs/>
          <w:sz w:val="28"/>
          <w:szCs w:val="28"/>
          <w:lang w:val="en-US"/>
        </w:rPr>
        <w:t xml:space="preserve"> G.V., </w:t>
      </w:r>
      <w:proofErr w:type="spellStart"/>
      <w:r w:rsidRPr="00C44615">
        <w:rPr>
          <w:rFonts w:ascii="Times New Roman" w:hAnsi="Times New Roman" w:cs="Times New Roman"/>
          <w:iCs/>
          <w:sz w:val="28"/>
          <w:szCs w:val="28"/>
          <w:lang w:val="en-US"/>
        </w:rPr>
        <w:t>Rossoshanskii</w:t>
      </w:r>
      <w:proofErr w:type="spellEnd"/>
      <w:r w:rsidRPr="00C44615">
        <w:rPr>
          <w:rFonts w:ascii="Times New Roman" w:hAnsi="Times New Roman" w:cs="Times New Roman"/>
          <w:iCs/>
          <w:sz w:val="28"/>
          <w:szCs w:val="28"/>
          <w:lang w:val="en-US"/>
        </w:rPr>
        <w:t xml:space="preserve"> A.I. Standard of living as assessed by the population. </w:t>
      </w:r>
      <w:proofErr w:type="spellStart"/>
      <w:r w:rsidRPr="00C44615">
        <w:rPr>
          <w:rFonts w:ascii="Times New Roman" w:hAnsi="Times New Roman" w:cs="Times New Roman"/>
          <w:iCs/>
          <w:sz w:val="28"/>
          <w:szCs w:val="28"/>
          <w:lang w:val="en-US"/>
        </w:rPr>
        <w:t>Problemy</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razvitiya</w:t>
      </w:r>
      <w:proofErr w:type="spellEnd"/>
      <w:r>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territorii</w:t>
      </w:r>
      <w:proofErr w:type="spellEnd"/>
      <w:r w:rsidRPr="00C44615">
        <w:rPr>
          <w:rFonts w:ascii="Times New Roman" w:hAnsi="Times New Roman" w:cs="Times New Roman"/>
          <w:iCs/>
          <w:sz w:val="28"/>
          <w:szCs w:val="28"/>
          <w:lang w:val="en-US"/>
        </w:rPr>
        <w:t>,</w:t>
      </w:r>
      <w:r>
        <w:rPr>
          <w:rFonts w:ascii="Times New Roman" w:hAnsi="Times New Roman" w:cs="Times New Roman"/>
          <w:iCs/>
          <w:sz w:val="28"/>
          <w:szCs w:val="28"/>
          <w:lang w:val="en-US"/>
        </w:rPr>
        <w:t xml:space="preserve"> 2015,</w:t>
      </w:r>
      <w:r w:rsidRPr="00C44615">
        <w:rPr>
          <w:rFonts w:ascii="Times New Roman" w:hAnsi="Times New Roman" w:cs="Times New Roman"/>
          <w:iCs/>
          <w:sz w:val="28"/>
          <w:szCs w:val="28"/>
          <w:lang w:val="en-US"/>
        </w:rPr>
        <w:t xml:space="preserve"> 5(79), </w:t>
      </w:r>
      <w:r>
        <w:rPr>
          <w:rFonts w:ascii="Times New Roman" w:hAnsi="Times New Roman" w:cs="Times New Roman"/>
          <w:iCs/>
          <w:sz w:val="28"/>
          <w:szCs w:val="28"/>
          <w:lang w:val="en-US"/>
        </w:rPr>
        <w:t xml:space="preserve">P. </w:t>
      </w:r>
      <w:r w:rsidRPr="00C44615">
        <w:rPr>
          <w:rFonts w:ascii="Times New Roman" w:hAnsi="Times New Roman" w:cs="Times New Roman"/>
          <w:iCs/>
          <w:sz w:val="28"/>
          <w:szCs w:val="28"/>
          <w:lang w:val="en-US"/>
        </w:rPr>
        <w:t>77–96</w:t>
      </w:r>
      <w:r>
        <w:rPr>
          <w:rFonts w:ascii="Times New Roman" w:hAnsi="Times New Roman" w:cs="Times New Roman"/>
          <w:iCs/>
          <w:sz w:val="28"/>
          <w:szCs w:val="28"/>
          <w:lang w:val="en-US"/>
        </w:rPr>
        <w:t>.</w:t>
      </w:r>
    </w:p>
    <w:p w14:paraId="73242015" w14:textId="1EA85751" w:rsidR="00C4461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 xml:space="preserve">2. </w:t>
      </w:r>
      <w:proofErr w:type="spellStart"/>
      <w:r w:rsidRPr="00C44615">
        <w:rPr>
          <w:rFonts w:ascii="Times New Roman" w:hAnsi="Times New Roman" w:cs="Times New Roman"/>
          <w:iCs/>
          <w:sz w:val="28"/>
          <w:szCs w:val="28"/>
          <w:lang w:val="en-US"/>
        </w:rPr>
        <w:t>Bobkov</w:t>
      </w:r>
      <w:proofErr w:type="spellEnd"/>
      <w:r w:rsidRPr="00C44615">
        <w:rPr>
          <w:rFonts w:ascii="Times New Roman" w:hAnsi="Times New Roman" w:cs="Times New Roman"/>
          <w:iCs/>
          <w:sz w:val="28"/>
          <w:szCs w:val="28"/>
          <w:lang w:val="en-US"/>
        </w:rPr>
        <w:t xml:space="preserve"> V.N.</w:t>
      </w:r>
      <w:r>
        <w:rPr>
          <w:rFonts w:ascii="Times New Roman" w:hAnsi="Times New Roman" w:cs="Times New Roman"/>
          <w:iCs/>
          <w:sz w:val="28"/>
          <w:szCs w:val="28"/>
          <w:lang w:val="en-US"/>
        </w:rPr>
        <w:t xml:space="preserve"> </w:t>
      </w:r>
      <w:r w:rsidRPr="00C44615">
        <w:rPr>
          <w:rFonts w:ascii="Times New Roman" w:hAnsi="Times New Roman" w:cs="Times New Roman"/>
          <w:iCs/>
          <w:sz w:val="28"/>
          <w:szCs w:val="28"/>
          <w:lang w:val="en-US"/>
        </w:rPr>
        <w:t>Quality and Standard of Living in</w:t>
      </w:r>
      <w:r>
        <w:rPr>
          <w:rFonts w:ascii="Times New Roman" w:hAnsi="Times New Roman" w:cs="Times New Roman"/>
          <w:iCs/>
          <w:sz w:val="28"/>
          <w:szCs w:val="28"/>
          <w:lang w:val="en-US"/>
        </w:rPr>
        <w:t xml:space="preserve"> </w:t>
      </w:r>
      <w:r w:rsidRPr="00C44615">
        <w:rPr>
          <w:rFonts w:ascii="Times New Roman" w:hAnsi="Times New Roman" w:cs="Times New Roman"/>
          <w:iCs/>
          <w:sz w:val="28"/>
          <w:szCs w:val="28"/>
          <w:lang w:val="en-US"/>
        </w:rPr>
        <w:t xml:space="preserve">the New Russia (1991–2005). Moscow: </w:t>
      </w:r>
      <w:proofErr w:type="spellStart"/>
      <w:r w:rsidRPr="00C44615">
        <w:rPr>
          <w:rFonts w:ascii="Times New Roman" w:hAnsi="Times New Roman" w:cs="Times New Roman"/>
          <w:iCs/>
          <w:sz w:val="28"/>
          <w:szCs w:val="28"/>
          <w:lang w:val="en-US"/>
        </w:rPr>
        <w:t>VTsUZh</w:t>
      </w:r>
      <w:proofErr w:type="spellEnd"/>
      <w:r>
        <w:rPr>
          <w:rFonts w:ascii="Times New Roman" w:hAnsi="Times New Roman" w:cs="Times New Roman"/>
          <w:iCs/>
          <w:sz w:val="28"/>
          <w:szCs w:val="28"/>
          <w:lang w:val="en-US"/>
        </w:rPr>
        <w:t>, 2007</w:t>
      </w:r>
      <w:r w:rsidRPr="00C44615">
        <w:rPr>
          <w:rFonts w:ascii="Times New Roman" w:hAnsi="Times New Roman" w:cs="Times New Roman"/>
          <w:iCs/>
          <w:sz w:val="28"/>
          <w:szCs w:val="28"/>
          <w:lang w:val="en-US"/>
        </w:rPr>
        <w:t>.</w:t>
      </w:r>
    </w:p>
    <w:p w14:paraId="79145E4D" w14:textId="07206278" w:rsidR="00C44615" w:rsidRPr="00C4461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3</w:t>
      </w:r>
      <w:r w:rsidRPr="00C44615">
        <w:rPr>
          <w:rFonts w:ascii="Times New Roman" w:hAnsi="Times New Roman" w:cs="Times New Roman"/>
          <w:iCs/>
          <w:sz w:val="28"/>
          <w:szCs w:val="28"/>
          <w:lang w:val="en-US"/>
        </w:rPr>
        <w:t xml:space="preserve">. Dolan P., </w:t>
      </w:r>
      <w:proofErr w:type="spellStart"/>
      <w:r w:rsidRPr="00C44615">
        <w:rPr>
          <w:rFonts w:ascii="Times New Roman" w:hAnsi="Times New Roman" w:cs="Times New Roman"/>
          <w:iCs/>
          <w:sz w:val="28"/>
          <w:szCs w:val="28"/>
          <w:lang w:val="en-US"/>
        </w:rPr>
        <w:t>Peasgood</w:t>
      </w:r>
      <w:proofErr w:type="spellEnd"/>
      <w:r w:rsidRPr="00C44615">
        <w:rPr>
          <w:rFonts w:ascii="Times New Roman" w:hAnsi="Times New Roman" w:cs="Times New Roman"/>
          <w:iCs/>
          <w:sz w:val="28"/>
          <w:szCs w:val="28"/>
          <w:lang w:val="en-US"/>
        </w:rPr>
        <w:t xml:space="preserve"> T., White M. Do we really know what makes us happy? A review of the economic literature on the factors associated with subjective well-being. Journal of Economic Psychology, 2008, 29(1), P. 94–122.</w:t>
      </w:r>
    </w:p>
    <w:p w14:paraId="1D7295E1" w14:textId="62FC6915" w:rsidR="00C4461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4</w:t>
      </w:r>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Easterlin</w:t>
      </w:r>
      <w:proofErr w:type="spellEnd"/>
      <w:r w:rsidRPr="00C44615">
        <w:rPr>
          <w:rFonts w:ascii="Times New Roman" w:hAnsi="Times New Roman" w:cs="Times New Roman"/>
          <w:iCs/>
          <w:sz w:val="28"/>
          <w:szCs w:val="28"/>
          <w:lang w:val="en-US"/>
        </w:rPr>
        <w:t xml:space="preserve"> R.A. Will raising the incomes of all increase the happiness of all. Journal of Economic Behavior and Organization, 1995, 27, P. 35–47. </w:t>
      </w:r>
    </w:p>
    <w:p w14:paraId="085836E7" w14:textId="226119D9" w:rsidR="00C44615" w:rsidRPr="00C4461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 xml:space="preserve">5. </w:t>
      </w:r>
      <w:proofErr w:type="spellStart"/>
      <w:r w:rsidRPr="00C44615">
        <w:rPr>
          <w:rFonts w:ascii="Times New Roman" w:hAnsi="Times New Roman" w:cs="Times New Roman"/>
          <w:iCs/>
          <w:sz w:val="28"/>
          <w:szCs w:val="28"/>
          <w:lang w:val="en-US"/>
        </w:rPr>
        <w:t>Kondrat’ev</w:t>
      </w:r>
      <w:proofErr w:type="spellEnd"/>
      <w:r w:rsidRPr="00C44615">
        <w:rPr>
          <w:rFonts w:ascii="Times New Roman" w:hAnsi="Times New Roman" w:cs="Times New Roman"/>
          <w:iCs/>
          <w:sz w:val="28"/>
          <w:szCs w:val="28"/>
          <w:lang w:val="en-US"/>
        </w:rPr>
        <w:t xml:space="preserve"> N.D., </w:t>
      </w:r>
      <w:proofErr w:type="spellStart"/>
      <w:r w:rsidRPr="00C44615">
        <w:rPr>
          <w:rFonts w:ascii="Times New Roman" w:hAnsi="Times New Roman" w:cs="Times New Roman"/>
          <w:iCs/>
          <w:sz w:val="28"/>
          <w:szCs w:val="28"/>
          <w:lang w:val="en-US"/>
        </w:rPr>
        <w:t>Yakovets</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Yu.V</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Abalkin</w:t>
      </w:r>
      <w:proofErr w:type="spellEnd"/>
      <w:r w:rsidRPr="00C44615">
        <w:rPr>
          <w:rFonts w:ascii="Times New Roman" w:hAnsi="Times New Roman" w:cs="Times New Roman"/>
          <w:iCs/>
          <w:sz w:val="28"/>
          <w:szCs w:val="28"/>
          <w:lang w:val="en-US"/>
        </w:rPr>
        <w:t xml:space="preserve"> L.I.</w:t>
      </w:r>
      <w:r>
        <w:rPr>
          <w:rFonts w:ascii="Times New Roman" w:hAnsi="Times New Roman" w:cs="Times New Roman"/>
          <w:iCs/>
          <w:sz w:val="28"/>
          <w:szCs w:val="28"/>
          <w:lang w:val="en-US"/>
        </w:rPr>
        <w:t xml:space="preserve"> </w:t>
      </w:r>
      <w:r w:rsidRPr="00C44615">
        <w:rPr>
          <w:rFonts w:ascii="Times New Roman" w:hAnsi="Times New Roman" w:cs="Times New Roman"/>
          <w:iCs/>
          <w:sz w:val="28"/>
          <w:szCs w:val="28"/>
          <w:lang w:val="en-US"/>
        </w:rPr>
        <w:t xml:space="preserve">Large Cycles of Conjuncture and the Theory of Foresight. Selected Works. Moscow: </w:t>
      </w:r>
      <w:proofErr w:type="spellStart"/>
      <w:r w:rsidRPr="00C44615">
        <w:rPr>
          <w:rFonts w:ascii="Times New Roman" w:hAnsi="Times New Roman" w:cs="Times New Roman"/>
          <w:iCs/>
          <w:sz w:val="28"/>
          <w:szCs w:val="28"/>
          <w:lang w:val="en-US"/>
        </w:rPr>
        <w:t>Ekonomika</w:t>
      </w:r>
      <w:proofErr w:type="spellEnd"/>
      <w:r>
        <w:rPr>
          <w:rFonts w:ascii="Times New Roman" w:hAnsi="Times New Roman" w:cs="Times New Roman"/>
          <w:iCs/>
          <w:sz w:val="28"/>
          <w:szCs w:val="28"/>
          <w:lang w:val="en-US"/>
        </w:rPr>
        <w:t>, 2002</w:t>
      </w:r>
      <w:r w:rsidRPr="00C44615">
        <w:rPr>
          <w:rFonts w:ascii="Times New Roman" w:hAnsi="Times New Roman" w:cs="Times New Roman"/>
          <w:iCs/>
          <w:sz w:val="28"/>
          <w:szCs w:val="28"/>
          <w:lang w:val="en-US"/>
        </w:rPr>
        <w:t>.</w:t>
      </w:r>
    </w:p>
    <w:p w14:paraId="4FEC8D6A" w14:textId="286034C2" w:rsidR="00C4461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6</w:t>
      </w:r>
      <w:r w:rsidRPr="00C44615">
        <w:rPr>
          <w:rFonts w:ascii="Times New Roman" w:hAnsi="Times New Roman" w:cs="Times New Roman"/>
          <w:iCs/>
          <w:sz w:val="28"/>
          <w:szCs w:val="28"/>
          <w:lang w:val="en-US"/>
        </w:rPr>
        <w:t>. Marx K., Engels F. Capital. A Critique of Political Economy. Vol. 3. New York, 1894: International Publishers. Available at: https://www.marxists.org/archive/marx/works/download/pdf/Capital-Volume-III.pdf (accessed: August 20, 2022).</w:t>
      </w:r>
    </w:p>
    <w:p w14:paraId="0DD4B5A5" w14:textId="07F8B441" w:rsidR="00C44615" w:rsidRPr="00C4461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 xml:space="preserve">7. </w:t>
      </w:r>
      <w:proofErr w:type="spellStart"/>
      <w:r w:rsidRPr="00C44615">
        <w:rPr>
          <w:rFonts w:ascii="Times New Roman" w:hAnsi="Times New Roman" w:cs="Times New Roman"/>
          <w:iCs/>
          <w:sz w:val="28"/>
          <w:szCs w:val="28"/>
          <w:lang w:val="en-US"/>
        </w:rPr>
        <w:t>Mirsaidov</w:t>
      </w:r>
      <w:proofErr w:type="spellEnd"/>
      <w:r w:rsidRPr="00C44615">
        <w:rPr>
          <w:rFonts w:ascii="Times New Roman" w:hAnsi="Times New Roman" w:cs="Times New Roman"/>
          <w:iCs/>
          <w:sz w:val="28"/>
          <w:szCs w:val="28"/>
          <w:lang w:val="en-US"/>
        </w:rPr>
        <w:t xml:space="preserve"> A.M., </w:t>
      </w:r>
      <w:proofErr w:type="spellStart"/>
      <w:r w:rsidRPr="00C44615">
        <w:rPr>
          <w:rFonts w:ascii="Times New Roman" w:hAnsi="Times New Roman" w:cs="Times New Roman"/>
          <w:iCs/>
          <w:sz w:val="28"/>
          <w:szCs w:val="28"/>
          <w:lang w:val="en-US"/>
        </w:rPr>
        <w:t>Mirsaidova</w:t>
      </w:r>
      <w:proofErr w:type="spellEnd"/>
      <w:r w:rsidRPr="00C44615">
        <w:rPr>
          <w:rFonts w:ascii="Times New Roman" w:hAnsi="Times New Roman" w:cs="Times New Roman"/>
          <w:iCs/>
          <w:sz w:val="28"/>
          <w:szCs w:val="28"/>
          <w:lang w:val="en-US"/>
        </w:rPr>
        <w:t xml:space="preserve"> F.A.</w:t>
      </w:r>
      <w:r>
        <w:rPr>
          <w:rFonts w:ascii="Times New Roman" w:hAnsi="Times New Roman" w:cs="Times New Roman"/>
          <w:iCs/>
          <w:sz w:val="28"/>
          <w:szCs w:val="28"/>
          <w:lang w:val="en-US"/>
        </w:rPr>
        <w:t xml:space="preserve"> </w:t>
      </w:r>
      <w:r w:rsidRPr="00C44615">
        <w:rPr>
          <w:rFonts w:ascii="Times New Roman" w:hAnsi="Times New Roman" w:cs="Times New Roman"/>
          <w:iCs/>
          <w:sz w:val="28"/>
          <w:szCs w:val="28"/>
          <w:lang w:val="en-US"/>
        </w:rPr>
        <w:t xml:space="preserve">Life cost: Contents and structure. </w:t>
      </w:r>
      <w:proofErr w:type="spellStart"/>
      <w:r w:rsidRPr="00C44615">
        <w:rPr>
          <w:rFonts w:ascii="Times New Roman" w:hAnsi="Times New Roman" w:cs="Times New Roman"/>
          <w:iCs/>
          <w:sz w:val="28"/>
          <w:szCs w:val="28"/>
          <w:lang w:val="en-US"/>
        </w:rPr>
        <w:t>Vestnik</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Tadzhikskogo</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gos</w:t>
      </w:r>
      <w:proofErr w:type="spellEnd"/>
      <w:r w:rsidRPr="00C44615">
        <w:rPr>
          <w:rFonts w:ascii="Times New Roman" w:hAnsi="Times New Roman" w:cs="Times New Roman"/>
          <w:iCs/>
          <w:sz w:val="28"/>
          <w:szCs w:val="28"/>
          <w:lang w:val="en-US"/>
        </w:rPr>
        <w:t>. un-ta</w:t>
      </w:r>
      <w:r>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prava</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biznesa</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i</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politiki</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Seriya</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obshchestvennykh</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nauk</w:t>
      </w:r>
      <w:proofErr w:type="spellEnd"/>
      <w:r w:rsidRPr="00C44615">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 xml:space="preserve">2012, </w:t>
      </w:r>
      <w:r w:rsidRPr="00C44615">
        <w:rPr>
          <w:rFonts w:ascii="Times New Roman" w:hAnsi="Times New Roman" w:cs="Times New Roman"/>
          <w:iCs/>
          <w:sz w:val="28"/>
          <w:szCs w:val="28"/>
          <w:lang w:val="en-US"/>
        </w:rPr>
        <w:t xml:space="preserve">1(49), </w:t>
      </w:r>
      <w:r>
        <w:rPr>
          <w:rFonts w:ascii="Times New Roman" w:hAnsi="Times New Roman" w:cs="Times New Roman"/>
          <w:iCs/>
          <w:sz w:val="28"/>
          <w:szCs w:val="28"/>
          <w:lang w:val="en-US"/>
        </w:rPr>
        <w:t xml:space="preserve">P. </w:t>
      </w:r>
      <w:r w:rsidRPr="00C44615">
        <w:rPr>
          <w:rFonts w:ascii="Times New Roman" w:hAnsi="Times New Roman" w:cs="Times New Roman"/>
          <w:iCs/>
          <w:sz w:val="28"/>
          <w:szCs w:val="28"/>
          <w:lang w:val="en-US"/>
        </w:rPr>
        <w:t>22–34</w:t>
      </w:r>
      <w:r>
        <w:rPr>
          <w:rFonts w:ascii="Times New Roman" w:hAnsi="Times New Roman" w:cs="Times New Roman"/>
          <w:iCs/>
          <w:sz w:val="28"/>
          <w:szCs w:val="28"/>
          <w:lang w:val="en-US"/>
        </w:rPr>
        <w:t>.</w:t>
      </w:r>
    </w:p>
    <w:p w14:paraId="40F9E995" w14:textId="0552994C" w:rsidR="00C44615" w:rsidRPr="00C4461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8</w:t>
      </w:r>
      <w:r w:rsidRPr="00C44615">
        <w:rPr>
          <w:rFonts w:ascii="Times New Roman" w:hAnsi="Times New Roman" w:cs="Times New Roman"/>
          <w:iCs/>
          <w:sz w:val="28"/>
          <w:szCs w:val="28"/>
          <w:lang w:val="en-US"/>
        </w:rPr>
        <w:t>. Samuelson P.A. Economics: An Introductory Analysis. McGraw-Hill Education (ISE Editions), 1955.</w:t>
      </w:r>
    </w:p>
    <w:p w14:paraId="414A5E81" w14:textId="56FB0ECD" w:rsidR="00C4461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9</w:t>
      </w:r>
      <w:r w:rsidRPr="00C44615">
        <w:rPr>
          <w:rFonts w:ascii="Times New Roman" w:hAnsi="Times New Roman" w:cs="Times New Roman"/>
          <w:iCs/>
          <w:sz w:val="28"/>
          <w:szCs w:val="28"/>
          <w:lang w:val="en-US"/>
        </w:rPr>
        <w:t>. Schumpeter J. The Theory of Economic Development. Harvard university press, 1949.</w:t>
      </w:r>
    </w:p>
    <w:p w14:paraId="72332954" w14:textId="405A5C9C" w:rsidR="00625042" w:rsidRPr="00890C05" w:rsidRDefault="00C44615" w:rsidP="00C446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10</w:t>
      </w:r>
      <w:r w:rsidR="00625042" w:rsidRPr="00890C0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Porfir’ev</w:t>
      </w:r>
      <w:proofErr w:type="spellEnd"/>
      <w:r w:rsidRPr="00C44615">
        <w:rPr>
          <w:rFonts w:ascii="Times New Roman" w:hAnsi="Times New Roman" w:cs="Times New Roman"/>
          <w:iCs/>
          <w:sz w:val="28"/>
          <w:szCs w:val="28"/>
          <w:lang w:val="en-US"/>
        </w:rPr>
        <w:t xml:space="preserve"> B.N. Economic crisis: Management problems and tasks of innovative development. </w:t>
      </w:r>
      <w:proofErr w:type="spellStart"/>
      <w:r w:rsidRPr="00C44615">
        <w:rPr>
          <w:rFonts w:ascii="Times New Roman" w:hAnsi="Times New Roman" w:cs="Times New Roman"/>
          <w:iCs/>
          <w:sz w:val="28"/>
          <w:szCs w:val="28"/>
          <w:lang w:val="en-US"/>
        </w:rPr>
        <w:t>Problemy</w:t>
      </w:r>
      <w:proofErr w:type="spellEnd"/>
      <w:r>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prognozirovaniya</w:t>
      </w:r>
      <w:proofErr w:type="spellEnd"/>
      <w:r w:rsidRPr="00C44615">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 xml:space="preserve">2010, </w:t>
      </w:r>
      <w:r w:rsidRPr="00C44615">
        <w:rPr>
          <w:rFonts w:ascii="Times New Roman" w:hAnsi="Times New Roman" w:cs="Times New Roman"/>
          <w:iCs/>
          <w:sz w:val="28"/>
          <w:szCs w:val="28"/>
          <w:lang w:val="en-US"/>
        </w:rPr>
        <w:t xml:space="preserve">5, </w:t>
      </w:r>
      <w:r>
        <w:rPr>
          <w:rFonts w:ascii="Times New Roman" w:hAnsi="Times New Roman" w:cs="Times New Roman"/>
          <w:iCs/>
          <w:sz w:val="28"/>
          <w:szCs w:val="28"/>
          <w:lang w:val="en-US"/>
        </w:rPr>
        <w:t xml:space="preserve">P. </w:t>
      </w:r>
      <w:r w:rsidRPr="00C44615">
        <w:rPr>
          <w:rFonts w:ascii="Times New Roman" w:hAnsi="Times New Roman" w:cs="Times New Roman"/>
          <w:iCs/>
          <w:sz w:val="28"/>
          <w:szCs w:val="28"/>
          <w:lang w:val="en-US"/>
        </w:rPr>
        <w:t>20–26</w:t>
      </w:r>
      <w:r>
        <w:rPr>
          <w:rFonts w:ascii="Times New Roman" w:hAnsi="Times New Roman" w:cs="Times New Roman"/>
          <w:iCs/>
          <w:sz w:val="28"/>
          <w:szCs w:val="28"/>
          <w:lang w:val="en-US"/>
        </w:rPr>
        <w:t>.</w:t>
      </w:r>
    </w:p>
    <w:p w14:paraId="2FC56F6E" w14:textId="4025120F" w:rsidR="00625042" w:rsidRPr="00625042" w:rsidRDefault="00C44615" w:rsidP="00401015">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11</w:t>
      </w:r>
      <w:r w:rsidR="00625042" w:rsidRPr="007133E2">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Tsvetkov</w:t>
      </w:r>
      <w:proofErr w:type="spellEnd"/>
      <w:r w:rsidRPr="00C44615">
        <w:rPr>
          <w:rFonts w:ascii="Times New Roman" w:hAnsi="Times New Roman" w:cs="Times New Roman"/>
          <w:iCs/>
          <w:sz w:val="28"/>
          <w:szCs w:val="28"/>
          <w:lang w:val="en-US"/>
        </w:rPr>
        <w:t xml:space="preserve"> K.L.</w:t>
      </w:r>
      <w:r w:rsidR="00401015">
        <w:rPr>
          <w:rFonts w:ascii="Times New Roman" w:hAnsi="Times New Roman" w:cs="Times New Roman"/>
          <w:iCs/>
          <w:sz w:val="28"/>
          <w:szCs w:val="28"/>
          <w:lang w:val="en-US"/>
        </w:rPr>
        <w:t xml:space="preserve"> </w:t>
      </w:r>
      <w:r w:rsidRPr="00C44615">
        <w:rPr>
          <w:rFonts w:ascii="Times New Roman" w:hAnsi="Times New Roman" w:cs="Times New Roman"/>
          <w:iCs/>
          <w:sz w:val="28"/>
          <w:szCs w:val="28"/>
          <w:lang w:val="en-US"/>
        </w:rPr>
        <w:t xml:space="preserve">Typology of the economic crisis. </w:t>
      </w:r>
      <w:proofErr w:type="spellStart"/>
      <w:r w:rsidRPr="00C44615">
        <w:rPr>
          <w:rFonts w:ascii="Times New Roman" w:hAnsi="Times New Roman" w:cs="Times New Roman"/>
          <w:iCs/>
          <w:sz w:val="28"/>
          <w:szCs w:val="28"/>
          <w:lang w:val="en-US"/>
        </w:rPr>
        <w:t>Vestnik</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Moskovskogo</w:t>
      </w:r>
      <w:proofErr w:type="spellEnd"/>
      <w:r w:rsidRPr="00C44615">
        <w:rPr>
          <w:rFonts w:ascii="Times New Roman" w:hAnsi="Times New Roman" w:cs="Times New Roman"/>
          <w:iCs/>
          <w:sz w:val="28"/>
          <w:szCs w:val="28"/>
          <w:lang w:val="en-US"/>
        </w:rPr>
        <w:t xml:space="preserve"> un-ta </w:t>
      </w:r>
      <w:proofErr w:type="spellStart"/>
      <w:r w:rsidRPr="00C44615">
        <w:rPr>
          <w:rFonts w:ascii="Times New Roman" w:hAnsi="Times New Roman" w:cs="Times New Roman"/>
          <w:iCs/>
          <w:sz w:val="28"/>
          <w:szCs w:val="28"/>
          <w:lang w:val="en-US"/>
        </w:rPr>
        <w:t>im</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S.Yu</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Vitte</w:t>
      </w:r>
      <w:proofErr w:type="spellEnd"/>
      <w:r w:rsidRPr="00C44615">
        <w:rPr>
          <w:rFonts w:ascii="Times New Roman" w:hAnsi="Times New Roman" w:cs="Times New Roman"/>
          <w:iCs/>
          <w:sz w:val="28"/>
          <w:szCs w:val="28"/>
          <w:lang w:val="en-US"/>
        </w:rPr>
        <w:t>. Ser. 1:</w:t>
      </w:r>
      <w:r>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Ekonomika</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i</w:t>
      </w:r>
      <w:proofErr w:type="spellEnd"/>
      <w:r w:rsidRPr="00C44615">
        <w:rPr>
          <w:rFonts w:ascii="Times New Roman" w:hAnsi="Times New Roman" w:cs="Times New Roman"/>
          <w:iCs/>
          <w:sz w:val="28"/>
          <w:szCs w:val="28"/>
          <w:lang w:val="en-US"/>
        </w:rPr>
        <w:t xml:space="preserve"> </w:t>
      </w:r>
      <w:proofErr w:type="spellStart"/>
      <w:r w:rsidRPr="00C44615">
        <w:rPr>
          <w:rFonts w:ascii="Times New Roman" w:hAnsi="Times New Roman" w:cs="Times New Roman"/>
          <w:iCs/>
          <w:sz w:val="28"/>
          <w:szCs w:val="28"/>
          <w:lang w:val="en-US"/>
        </w:rPr>
        <w:t>upravlenie</w:t>
      </w:r>
      <w:proofErr w:type="spellEnd"/>
      <w:r w:rsidRPr="00C44615">
        <w:rPr>
          <w:rFonts w:ascii="Times New Roman" w:hAnsi="Times New Roman" w:cs="Times New Roman"/>
          <w:iCs/>
          <w:sz w:val="28"/>
          <w:szCs w:val="28"/>
          <w:lang w:val="en-US"/>
        </w:rPr>
        <w:t xml:space="preserve">, </w:t>
      </w:r>
      <w:r w:rsidR="00401015">
        <w:rPr>
          <w:rFonts w:ascii="Times New Roman" w:hAnsi="Times New Roman" w:cs="Times New Roman"/>
          <w:iCs/>
          <w:sz w:val="28"/>
          <w:szCs w:val="28"/>
          <w:lang w:val="en-US"/>
        </w:rPr>
        <w:t xml:space="preserve">2015, </w:t>
      </w:r>
      <w:r w:rsidRPr="00C44615">
        <w:rPr>
          <w:rFonts w:ascii="Times New Roman" w:hAnsi="Times New Roman" w:cs="Times New Roman"/>
          <w:iCs/>
          <w:sz w:val="28"/>
          <w:szCs w:val="28"/>
          <w:lang w:val="en-US"/>
        </w:rPr>
        <w:t>2(13), 29–32</w:t>
      </w:r>
      <w:r w:rsidR="00401015">
        <w:rPr>
          <w:rFonts w:ascii="Times New Roman" w:hAnsi="Times New Roman" w:cs="Times New Roman"/>
          <w:iCs/>
          <w:sz w:val="28"/>
          <w:szCs w:val="28"/>
          <w:lang w:val="en-US"/>
        </w:rPr>
        <w:t>.</w:t>
      </w:r>
    </w:p>
    <w:p w14:paraId="026BB31E" w14:textId="77777777" w:rsidR="00625042" w:rsidRPr="0025331A" w:rsidRDefault="00625042" w:rsidP="00625042">
      <w:pPr>
        <w:spacing w:after="0" w:line="240" w:lineRule="auto"/>
        <w:ind w:firstLine="709"/>
        <w:jc w:val="both"/>
        <w:rPr>
          <w:rFonts w:ascii="Times New Roman" w:hAnsi="Times New Roman" w:cs="Times New Roman"/>
          <w:iCs/>
          <w:sz w:val="28"/>
          <w:szCs w:val="28"/>
          <w:lang w:val="en-US"/>
        </w:rPr>
      </w:pPr>
    </w:p>
    <w:p w14:paraId="47DD45CC" w14:textId="77777777" w:rsidR="00DD4210" w:rsidRPr="00C44615" w:rsidRDefault="00DD4210">
      <w:pPr>
        <w:rPr>
          <w:lang w:val="en-US"/>
        </w:rPr>
      </w:pPr>
    </w:p>
    <w:sectPr w:rsidR="00DD4210" w:rsidRPr="00C44615" w:rsidSect="0042208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26D"/>
    <w:rsid w:val="001A2428"/>
    <w:rsid w:val="001F2756"/>
    <w:rsid w:val="00401015"/>
    <w:rsid w:val="00433E84"/>
    <w:rsid w:val="0055697F"/>
    <w:rsid w:val="00625042"/>
    <w:rsid w:val="00742BE9"/>
    <w:rsid w:val="009C11C3"/>
    <w:rsid w:val="00C44615"/>
    <w:rsid w:val="00CB326D"/>
    <w:rsid w:val="00DD4210"/>
    <w:rsid w:val="00E10A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2BEF0"/>
  <w15:chartTrackingRefBased/>
  <w15:docId w15:val="{EB569426-8912-4F2D-A6E8-7916DDDB3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5042"/>
    <w:rPr>
      <w:rFonts w:asciiTheme="minorHAnsi" w:hAnsiTheme="minorHAnsi" w:cstheme="minorBidi"/>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25042"/>
    <w:rPr>
      <w:color w:val="0563C1" w:themeColor="hyperlink"/>
      <w:u w:val="single"/>
    </w:rPr>
  </w:style>
  <w:style w:type="paragraph" w:styleId="a4">
    <w:name w:val="List Paragraph"/>
    <w:basedOn w:val="a"/>
    <w:uiPriority w:val="34"/>
    <w:qFormat/>
    <w:rsid w:val="001F2756"/>
    <w:pPr>
      <w:ind w:left="720"/>
      <w:contextualSpacing/>
    </w:pPr>
  </w:style>
  <w:style w:type="character" w:styleId="a5">
    <w:name w:val="Unresolved Mention"/>
    <w:basedOn w:val="a0"/>
    <w:uiPriority w:val="99"/>
    <w:semiHidden/>
    <w:unhideWhenUsed/>
    <w:rsid w:val="001F27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marxists.org/archive/marx/works/download/pdf/Capital-Volume-III.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5</Pages>
  <Words>2021</Words>
  <Characters>11522</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 Г. Захаров</dc:creator>
  <cp:keywords/>
  <dc:description/>
  <cp:lastModifiedBy>Никита Г. Захаров</cp:lastModifiedBy>
  <cp:revision>4</cp:revision>
  <dcterms:created xsi:type="dcterms:W3CDTF">2022-12-09T08:46:00Z</dcterms:created>
  <dcterms:modified xsi:type="dcterms:W3CDTF">2022-12-09T10:36:00Z</dcterms:modified>
</cp:coreProperties>
</file>