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830157" w14:textId="13EEA94B" w:rsidR="005A495A" w:rsidRPr="00DE5C8D" w:rsidRDefault="00F72984" w:rsidP="005A495A">
      <w:pPr>
        <w:pStyle w:val="a5"/>
        <w:shd w:val="clear" w:color="auto" w:fill="FFFFFF"/>
        <w:spacing w:before="0" w:beforeAutospacing="0" w:after="0" w:afterAutospacing="0"/>
        <w:jc w:val="both"/>
        <w:rPr>
          <w:rFonts w:eastAsia="Calibri"/>
          <w:b/>
          <w:spacing w:val="2"/>
          <w:sz w:val="28"/>
          <w:szCs w:val="28"/>
          <w:lang w:val="ru-RU"/>
        </w:rPr>
      </w:pPr>
      <w:r w:rsidRPr="005A495A">
        <w:rPr>
          <w:rFonts w:eastAsia="Calibri"/>
          <w:b/>
          <w:spacing w:val="2"/>
          <w:sz w:val="28"/>
          <w:szCs w:val="28"/>
        </w:rPr>
        <w:t>УДК</w:t>
      </w:r>
      <w:r w:rsidR="00DE5C8D">
        <w:rPr>
          <w:rFonts w:eastAsia="Calibri"/>
          <w:b/>
          <w:spacing w:val="2"/>
          <w:sz w:val="28"/>
          <w:szCs w:val="28"/>
          <w:lang w:val="ru-RU"/>
        </w:rPr>
        <w:t xml:space="preserve"> 339.564:631.1(476)</w:t>
      </w:r>
    </w:p>
    <w:p w14:paraId="09C2C1D2" w14:textId="77777777" w:rsidR="00F01488" w:rsidRPr="00751673" w:rsidRDefault="00F01488" w:rsidP="00751673">
      <w:pPr>
        <w:pStyle w:val="a5"/>
        <w:shd w:val="clear" w:color="auto" w:fill="FFFFFF"/>
        <w:spacing w:before="0" w:beforeAutospacing="0" w:after="0" w:afterAutospacing="0"/>
        <w:rPr>
          <w:rFonts w:eastAsia="Calibri"/>
          <w:b/>
          <w:spacing w:val="2"/>
          <w:sz w:val="28"/>
          <w:szCs w:val="28"/>
          <w:lang w:val="ru-RU"/>
        </w:rPr>
      </w:pPr>
    </w:p>
    <w:p w14:paraId="46498FB2" w14:textId="77777777" w:rsidR="00F72984" w:rsidRPr="005A495A" w:rsidRDefault="00EC4BA9" w:rsidP="00751673">
      <w:pPr>
        <w:pStyle w:val="a5"/>
        <w:shd w:val="clear" w:color="auto" w:fill="FFFFFF"/>
        <w:spacing w:before="0" w:beforeAutospacing="0" w:after="0" w:afterAutospacing="0"/>
        <w:jc w:val="center"/>
        <w:rPr>
          <w:rFonts w:eastAsia="Calibri"/>
          <w:b/>
          <w:spacing w:val="2"/>
          <w:sz w:val="28"/>
          <w:szCs w:val="28"/>
        </w:rPr>
      </w:pPr>
      <w:r w:rsidRPr="005A495A">
        <w:rPr>
          <w:rFonts w:eastAsia="Calibri"/>
          <w:b/>
          <w:spacing w:val="2"/>
          <w:sz w:val="28"/>
          <w:szCs w:val="28"/>
        </w:rPr>
        <w:t>Тенденции развития экспорта сельскохозяйственной продукции</w:t>
      </w:r>
      <w:r w:rsidR="00112F7A" w:rsidRPr="005A495A">
        <w:rPr>
          <w:rFonts w:eastAsia="Calibri"/>
          <w:b/>
          <w:spacing w:val="2"/>
          <w:sz w:val="28"/>
          <w:szCs w:val="28"/>
        </w:rPr>
        <w:t xml:space="preserve"> и продовольствия Республики Беларусь</w:t>
      </w:r>
    </w:p>
    <w:p w14:paraId="17D33F3F" w14:textId="77777777" w:rsidR="00F01488" w:rsidRDefault="00F01488" w:rsidP="00F01488">
      <w:pPr>
        <w:pStyle w:val="a5"/>
        <w:shd w:val="clear" w:color="auto" w:fill="FFFFFF"/>
        <w:spacing w:before="0" w:beforeAutospacing="0" w:after="0" w:afterAutospacing="0"/>
        <w:jc w:val="center"/>
        <w:rPr>
          <w:rFonts w:eastAsia="Calibri"/>
          <w:b/>
          <w:spacing w:val="2"/>
          <w:sz w:val="28"/>
          <w:szCs w:val="28"/>
          <w:lang w:val="ru-RU"/>
        </w:rPr>
      </w:pPr>
      <w:r w:rsidRPr="005A495A">
        <w:rPr>
          <w:rFonts w:eastAsia="Calibri"/>
          <w:b/>
          <w:spacing w:val="2"/>
          <w:sz w:val="28"/>
          <w:szCs w:val="28"/>
        </w:rPr>
        <w:t>Пугач В</w:t>
      </w:r>
      <w:proofErr w:type="spellStart"/>
      <w:r>
        <w:rPr>
          <w:rFonts w:eastAsia="Calibri"/>
          <w:b/>
          <w:spacing w:val="2"/>
          <w:sz w:val="28"/>
          <w:szCs w:val="28"/>
          <w:lang w:val="ru-RU"/>
        </w:rPr>
        <w:t>иктория</w:t>
      </w:r>
      <w:proofErr w:type="spellEnd"/>
      <w:r>
        <w:rPr>
          <w:rFonts w:eastAsia="Calibri"/>
          <w:b/>
          <w:spacing w:val="2"/>
          <w:sz w:val="28"/>
          <w:szCs w:val="28"/>
          <w:lang w:val="ru-RU"/>
        </w:rPr>
        <w:t xml:space="preserve"> </w:t>
      </w:r>
      <w:r w:rsidRPr="005A495A">
        <w:rPr>
          <w:rFonts w:eastAsia="Calibri"/>
          <w:b/>
          <w:spacing w:val="2"/>
          <w:sz w:val="28"/>
          <w:szCs w:val="28"/>
        </w:rPr>
        <w:t>Н</w:t>
      </w:r>
      <w:proofErr w:type="spellStart"/>
      <w:r>
        <w:rPr>
          <w:rFonts w:eastAsia="Calibri"/>
          <w:b/>
          <w:spacing w:val="2"/>
          <w:sz w:val="28"/>
          <w:szCs w:val="28"/>
          <w:lang w:val="ru-RU"/>
        </w:rPr>
        <w:t>иколаевна</w:t>
      </w:r>
      <w:proofErr w:type="spellEnd"/>
      <w:r>
        <w:rPr>
          <w:rFonts w:eastAsia="Calibri"/>
          <w:b/>
          <w:spacing w:val="2"/>
          <w:sz w:val="28"/>
          <w:szCs w:val="28"/>
          <w:lang w:val="ru-RU"/>
        </w:rPr>
        <w:t xml:space="preserve"> – аспирант</w:t>
      </w:r>
    </w:p>
    <w:p w14:paraId="1E2E0198" w14:textId="77777777" w:rsidR="00F01488" w:rsidRPr="00F01488" w:rsidRDefault="00F01488" w:rsidP="00F01488">
      <w:pPr>
        <w:spacing w:after="0" w:line="240" w:lineRule="auto"/>
        <w:jc w:val="center"/>
        <w:rPr>
          <w:rFonts w:ascii="Times New Roman" w:hAnsi="Times New Roman"/>
          <w:sz w:val="28"/>
          <w:szCs w:val="28"/>
          <w:lang w:val="ru-RU"/>
        </w:rPr>
      </w:pPr>
      <w:r w:rsidRPr="00F01488">
        <w:rPr>
          <w:rFonts w:ascii="Times New Roman" w:hAnsi="Times New Roman"/>
          <w:sz w:val="28"/>
          <w:szCs w:val="28"/>
        </w:rPr>
        <w:t>РНУП «Институт системных исследований в АПК НАН Беларуси»</w:t>
      </w:r>
    </w:p>
    <w:p w14:paraId="65FFF66A" w14:textId="77777777" w:rsidR="00F01488" w:rsidRPr="00F01488" w:rsidRDefault="00F01488" w:rsidP="00F01488">
      <w:pPr>
        <w:spacing w:after="0" w:line="240" w:lineRule="auto"/>
        <w:jc w:val="center"/>
        <w:rPr>
          <w:rFonts w:ascii="Times New Roman" w:hAnsi="Times New Roman"/>
          <w:sz w:val="28"/>
          <w:szCs w:val="28"/>
        </w:rPr>
      </w:pPr>
      <w:r w:rsidRPr="00F01488">
        <w:rPr>
          <w:rFonts w:ascii="Times New Roman" w:hAnsi="Times New Roman"/>
          <w:sz w:val="28"/>
          <w:szCs w:val="28"/>
          <w:lang w:val="ru-RU"/>
        </w:rPr>
        <w:t xml:space="preserve"> </w:t>
      </w:r>
      <w:r w:rsidRPr="00F01488">
        <w:rPr>
          <w:rFonts w:ascii="Times New Roman" w:hAnsi="Times New Roman"/>
          <w:sz w:val="28"/>
          <w:szCs w:val="28"/>
        </w:rPr>
        <w:t>220108, г. Минск, ул. Казинца, 103</w:t>
      </w:r>
    </w:p>
    <w:p w14:paraId="279D2450" w14:textId="643BB510" w:rsidR="00F01488" w:rsidRPr="00F01488" w:rsidRDefault="00F01488" w:rsidP="00F01488">
      <w:pPr>
        <w:spacing w:after="0" w:line="240" w:lineRule="auto"/>
        <w:jc w:val="center"/>
        <w:rPr>
          <w:sz w:val="28"/>
          <w:szCs w:val="28"/>
          <w:lang w:val="ru-RU"/>
        </w:rPr>
      </w:pPr>
      <w:proofErr w:type="gramStart"/>
      <w:r w:rsidRPr="00F01488">
        <w:rPr>
          <w:rFonts w:ascii="Times New Roman" w:hAnsi="Times New Roman"/>
          <w:sz w:val="28"/>
          <w:szCs w:val="28"/>
          <w:lang w:val="en-US"/>
        </w:rPr>
        <w:t>e</w:t>
      </w:r>
      <w:r w:rsidRPr="00F01488">
        <w:rPr>
          <w:rFonts w:ascii="Times New Roman" w:hAnsi="Times New Roman"/>
          <w:sz w:val="28"/>
          <w:szCs w:val="28"/>
          <w:lang w:val="ru-RU"/>
        </w:rPr>
        <w:t>-</w:t>
      </w:r>
      <w:r w:rsidRPr="00F01488">
        <w:rPr>
          <w:rFonts w:ascii="Times New Roman" w:hAnsi="Times New Roman"/>
          <w:sz w:val="28"/>
          <w:szCs w:val="28"/>
          <w:lang w:val="en-US"/>
        </w:rPr>
        <w:t>mail</w:t>
      </w:r>
      <w:proofErr w:type="gramEnd"/>
      <w:r w:rsidRPr="00F01488">
        <w:rPr>
          <w:rFonts w:ascii="Times New Roman" w:hAnsi="Times New Roman"/>
          <w:sz w:val="28"/>
          <w:szCs w:val="28"/>
          <w:lang w:val="ru-RU"/>
        </w:rPr>
        <w:t xml:space="preserve">: </w:t>
      </w:r>
      <w:proofErr w:type="spellStart"/>
      <w:r>
        <w:rPr>
          <w:rFonts w:ascii="Times New Roman" w:hAnsi="Times New Roman"/>
          <w:sz w:val="28"/>
          <w:szCs w:val="28"/>
          <w:lang w:val="en-US"/>
        </w:rPr>
        <w:t>marketing@ggau</w:t>
      </w:r>
      <w:proofErr w:type="spellEnd"/>
      <w:r w:rsidRPr="00F01488">
        <w:rPr>
          <w:rFonts w:ascii="Times New Roman" w:hAnsi="Times New Roman"/>
          <w:sz w:val="28"/>
          <w:szCs w:val="28"/>
          <w:lang w:val="ru-RU"/>
        </w:rPr>
        <w:t>.</w:t>
      </w:r>
      <w:r>
        <w:rPr>
          <w:rFonts w:ascii="Times New Roman" w:hAnsi="Times New Roman"/>
          <w:sz w:val="28"/>
          <w:szCs w:val="28"/>
          <w:lang w:val="en-US"/>
        </w:rPr>
        <w:t>by</w:t>
      </w:r>
    </w:p>
    <w:p w14:paraId="0F1A6EB7" w14:textId="77777777" w:rsidR="00112F7A" w:rsidRPr="005A495A" w:rsidRDefault="00112F7A" w:rsidP="005A495A">
      <w:pPr>
        <w:pStyle w:val="a5"/>
        <w:shd w:val="clear" w:color="auto" w:fill="FFFFFF"/>
        <w:spacing w:before="0" w:beforeAutospacing="0" w:after="0" w:afterAutospacing="0"/>
        <w:jc w:val="both"/>
        <w:rPr>
          <w:rFonts w:eastAsia="Calibri"/>
          <w:b/>
          <w:spacing w:val="2"/>
          <w:sz w:val="28"/>
          <w:szCs w:val="28"/>
        </w:rPr>
      </w:pPr>
      <w:bookmarkStart w:id="0" w:name="_GoBack"/>
      <w:bookmarkEnd w:id="0"/>
    </w:p>
    <w:p w14:paraId="04162E29" w14:textId="3D650DD0" w:rsidR="00C23E2E" w:rsidRPr="005A495A" w:rsidRDefault="00B73FE5" w:rsidP="005A495A">
      <w:pPr>
        <w:shd w:val="clear" w:color="auto" w:fill="FFFFFF"/>
        <w:spacing w:after="0" w:line="240" w:lineRule="auto"/>
        <w:jc w:val="both"/>
        <w:rPr>
          <w:rFonts w:ascii="Times New Roman" w:eastAsia="Times New Roman" w:hAnsi="Times New Roman" w:cs="Times New Roman"/>
          <w:sz w:val="28"/>
          <w:szCs w:val="28"/>
        </w:rPr>
      </w:pPr>
      <w:r w:rsidRPr="005A495A">
        <w:rPr>
          <w:rFonts w:ascii="Times New Roman" w:eastAsia="Calibri" w:hAnsi="Times New Roman" w:cs="Times New Roman"/>
          <w:b/>
          <w:spacing w:val="2"/>
          <w:sz w:val="28"/>
          <w:szCs w:val="28"/>
        </w:rPr>
        <w:t xml:space="preserve">Аннотация: </w:t>
      </w:r>
      <w:r w:rsidR="00C23E2E" w:rsidRPr="005A495A">
        <w:rPr>
          <w:rFonts w:ascii="Times New Roman" w:eastAsia="Times New Roman" w:hAnsi="Times New Roman" w:cs="Times New Roman"/>
          <w:sz w:val="28"/>
          <w:szCs w:val="28"/>
        </w:rPr>
        <w:t>В статье рассмотрены основные тенденции развития экспорта сельскохозяйственной продукции и продовольствия</w:t>
      </w:r>
      <w:r w:rsidR="00427BDE" w:rsidRPr="005A495A">
        <w:rPr>
          <w:rFonts w:ascii="Times New Roman" w:eastAsia="Times New Roman" w:hAnsi="Times New Roman" w:cs="Times New Roman"/>
          <w:sz w:val="28"/>
          <w:szCs w:val="28"/>
        </w:rPr>
        <w:t xml:space="preserve"> Республики Беларусь </w:t>
      </w:r>
      <w:r w:rsidR="00C23E2E" w:rsidRPr="005A495A">
        <w:rPr>
          <w:rFonts w:ascii="Times New Roman" w:eastAsia="Times New Roman" w:hAnsi="Times New Roman" w:cs="Times New Roman"/>
          <w:sz w:val="28"/>
          <w:szCs w:val="28"/>
        </w:rPr>
        <w:t xml:space="preserve">посредством выстраивания долгосрочных стратегических торговых взаимоотношений со странами </w:t>
      </w:r>
      <w:r w:rsidR="002F6981" w:rsidRPr="005A495A">
        <w:rPr>
          <w:rFonts w:ascii="Times New Roman" w:eastAsia="Times New Roman" w:hAnsi="Times New Roman" w:cs="Times New Roman"/>
          <w:sz w:val="28"/>
          <w:szCs w:val="28"/>
        </w:rPr>
        <w:t>дальнего и ближнего зарубежья</w:t>
      </w:r>
      <w:r w:rsidR="00C23E2E" w:rsidRPr="005A495A">
        <w:rPr>
          <w:rFonts w:ascii="Times New Roman" w:eastAsia="Times New Roman" w:hAnsi="Times New Roman" w:cs="Times New Roman"/>
          <w:sz w:val="28"/>
          <w:szCs w:val="28"/>
        </w:rPr>
        <w:t>. Угрозы и вызовы современного мира вынуждают менять географию поставок, но не снижать объемы и качество производимой</w:t>
      </w:r>
      <w:r w:rsidR="00A14E4D" w:rsidRPr="005A495A">
        <w:rPr>
          <w:rFonts w:ascii="Times New Roman" w:eastAsia="Times New Roman" w:hAnsi="Times New Roman" w:cs="Times New Roman"/>
          <w:sz w:val="28"/>
          <w:szCs w:val="28"/>
        </w:rPr>
        <w:t xml:space="preserve"> сельскохозяйственной продукции</w:t>
      </w:r>
      <w:r w:rsidR="00C23E2E" w:rsidRPr="005A495A">
        <w:rPr>
          <w:rFonts w:ascii="Times New Roman" w:eastAsia="Times New Roman" w:hAnsi="Times New Roman" w:cs="Times New Roman"/>
          <w:sz w:val="28"/>
          <w:szCs w:val="28"/>
        </w:rPr>
        <w:t>.</w:t>
      </w:r>
      <w:r w:rsidR="00A14E4D" w:rsidRPr="005A495A">
        <w:rPr>
          <w:rFonts w:ascii="Times New Roman" w:eastAsia="Times New Roman" w:hAnsi="Times New Roman" w:cs="Times New Roman"/>
          <w:sz w:val="28"/>
          <w:szCs w:val="28"/>
        </w:rPr>
        <w:t xml:space="preserve"> </w:t>
      </w:r>
      <w:r w:rsidR="00FE7691" w:rsidRPr="005A495A">
        <w:rPr>
          <w:rFonts w:ascii="Times New Roman" w:eastAsia="Times New Roman" w:hAnsi="Times New Roman" w:cs="Times New Roman"/>
          <w:sz w:val="28"/>
          <w:szCs w:val="28"/>
        </w:rPr>
        <w:t>Эффективност</w:t>
      </w:r>
      <w:r w:rsidR="003B0A66" w:rsidRPr="005A495A">
        <w:rPr>
          <w:rFonts w:ascii="Times New Roman" w:eastAsia="Times New Roman" w:hAnsi="Times New Roman" w:cs="Times New Roman"/>
          <w:sz w:val="28"/>
          <w:szCs w:val="28"/>
        </w:rPr>
        <w:t>ь</w:t>
      </w:r>
      <w:r w:rsidR="00F266CC" w:rsidRPr="005A495A">
        <w:rPr>
          <w:rFonts w:ascii="Times New Roman" w:eastAsia="Times New Roman" w:hAnsi="Times New Roman" w:cs="Times New Roman"/>
          <w:sz w:val="28"/>
          <w:szCs w:val="28"/>
        </w:rPr>
        <w:t xml:space="preserve"> агроп</w:t>
      </w:r>
      <w:r w:rsidR="00FE7691" w:rsidRPr="005A495A">
        <w:rPr>
          <w:rFonts w:ascii="Times New Roman" w:eastAsia="Times New Roman" w:hAnsi="Times New Roman" w:cs="Times New Roman"/>
          <w:sz w:val="28"/>
          <w:szCs w:val="28"/>
        </w:rPr>
        <w:t>ромышленного комплекса, развитие</w:t>
      </w:r>
      <w:r w:rsidR="00F266CC" w:rsidRPr="005A495A">
        <w:rPr>
          <w:rFonts w:ascii="Times New Roman" w:eastAsia="Times New Roman" w:hAnsi="Times New Roman" w:cs="Times New Roman"/>
          <w:sz w:val="28"/>
          <w:szCs w:val="28"/>
        </w:rPr>
        <w:t xml:space="preserve"> конкурентоспособного</w:t>
      </w:r>
      <w:r w:rsidR="00F76481" w:rsidRPr="005A495A">
        <w:rPr>
          <w:rFonts w:ascii="Times New Roman" w:eastAsia="Times New Roman" w:hAnsi="Times New Roman" w:cs="Times New Roman"/>
          <w:sz w:val="28"/>
          <w:szCs w:val="28"/>
        </w:rPr>
        <w:t xml:space="preserve"> </w:t>
      </w:r>
      <w:r w:rsidR="00F266CC" w:rsidRPr="005A495A">
        <w:rPr>
          <w:rFonts w:ascii="Times New Roman" w:eastAsia="Times New Roman" w:hAnsi="Times New Roman" w:cs="Times New Roman"/>
          <w:sz w:val="28"/>
          <w:szCs w:val="28"/>
        </w:rPr>
        <w:t>сельского хозяйства, ориентированного на укрепление</w:t>
      </w:r>
      <w:r w:rsidR="00F76481" w:rsidRPr="005A495A">
        <w:rPr>
          <w:rFonts w:ascii="Times New Roman" w:eastAsia="Times New Roman" w:hAnsi="Times New Roman" w:cs="Times New Roman"/>
          <w:sz w:val="28"/>
          <w:szCs w:val="28"/>
        </w:rPr>
        <w:t xml:space="preserve"> </w:t>
      </w:r>
      <w:r w:rsidR="00F266CC" w:rsidRPr="005A495A">
        <w:rPr>
          <w:rFonts w:ascii="Times New Roman" w:eastAsia="Times New Roman" w:hAnsi="Times New Roman" w:cs="Times New Roman"/>
          <w:sz w:val="28"/>
          <w:szCs w:val="28"/>
        </w:rPr>
        <w:t xml:space="preserve">продовольственной безопасности </w:t>
      </w:r>
      <w:r w:rsidR="00F76481" w:rsidRPr="005A495A">
        <w:rPr>
          <w:rFonts w:ascii="Times New Roman" w:eastAsia="Times New Roman" w:hAnsi="Times New Roman" w:cs="Times New Roman"/>
          <w:sz w:val="28"/>
          <w:szCs w:val="28"/>
        </w:rPr>
        <w:t>– всё это способствует развитию экспорта сельскохо</w:t>
      </w:r>
      <w:r w:rsidR="0052652F" w:rsidRPr="005A495A">
        <w:rPr>
          <w:rFonts w:ascii="Times New Roman" w:eastAsia="Times New Roman" w:hAnsi="Times New Roman" w:cs="Times New Roman"/>
          <w:sz w:val="28"/>
          <w:szCs w:val="28"/>
        </w:rPr>
        <w:t>зяйственной продукции и продовол</w:t>
      </w:r>
      <w:r w:rsidR="00F76481" w:rsidRPr="005A495A">
        <w:rPr>
          <w:rFonts w:ascii="Times New Roman" w:eastAsia="Times New Roman" w:hAnsi="Times New Roman" w:cs="Times New Roman"/>
          <w:sz w:val="28"/>
          <w:szCs w:val="28"/>
        </w:rPr>
        <w:t xml:space="preserve">ьствия </w:t>
      </w:r>
      <w:r w:rsidR="0052652F" w:rsidRPr="005A495A">
        <w:rPr>
          <w:rFonts w:ascii="Times New Roman" w:eastAsia="Times New Roman" w:hAnsi="Times New Roman" w:cs="Times New Roman"/>
          <w:sz w:val="28"/>
          <w:szCs w:val="28"/>
        </w:rPr>
        <w:t>Республики Беларусь</w:t>
      </w:r>
      <w:r w:rsidR="0058283E" w:rsidRPr="005A495A">
        <w:rPr>
          <w:rFonts w:ascii="Times New Roman" w:eastAsia="Times New Roman" w:hAnsi="Times New Roman" w:cs="Times New Roman"/>
          <w:sz w:val="28"/>
          <w:szCs w:val="28"/>
        </w:rPr>
        <w:t>.</w:t>
      </w:r>
      <w:r w:rsidR="00B66D7A" w:rsidRPr="005A495A">
        <w:rPr>
          <w:rFonts w:ascii="Times New Roman" w:eastAsia="Times New Roman" w:hAnsi="Times New Roman" w:cs="Times New Roman"/>
          <w:sz w:val="28"/>
          <w:szCs w:val="28"/>
        </w:rPr>
        <w:t xml:space="preserve"> </w:t>
      </w:r>
    </w:p>
    <w:p w14:paraId="61F59FE7" w14:textId="77777777" w:rsidR="00C23E2E" w:rsidRPr="005A495A" w:rsidRDefault="00C23E2E" w:rsidP="005A495A">
      <w:pPr>
        <w:shd w:val="clear" w:color="auto" w:fill="FFFFFF"/>
        <w:spacing w:after="0" w:line="240" w:lineRule="auto"/>
        <w:jc w:val="both"/>
        <w:rPr>
          <w:rFonts w:ascii="Times New Roman" w:eastAsia="Times New Roman" w:hAnsi="Times New Roman" w:cs="Times New Roman"/>
          <w:sz w:val="28"/>
          <w:szCs w:val="28"/>
        </w:rPr>
      </w:pPr>
    </w:p>
    <w:p w14:paraId="270445EC" w14:textId="2270D1D7" w:rsidR="0058283E" w:rsidRPr="005A495A" w:rsidRDefault="0058283E" w:rsidP="005A495A">
      <w:pPr>
        <w:shd w:val="clear" w:color="auto" w:fill="FFFFFF"/>
        <w:spacing w:after="0" w:line="240" w:lineRule="auto"/>
        <w:jc w:val="both"/>
        <w:rPr>
          <w:rFonts w:ascii="Times New Roman" w:eastAsia="Times New Roman" w:hAnsi="Times New Roman" w:cs="Times New Roman"/>
          <w:sz w:val="28"/>
          <w:szCs w:val="28"/>
        </w:rPr>
      </w:pPr>
      <w:r w:rsidRPr="005A495A">
        <w:rPr>
          <w:rFonts w:ascii="Times New Roman" w:eastAsia="Times New Roman" w:hAnsi="Times New Roman" w:cs="Times New Roman"/>
          <w:b/>
          <w:sz w:val="28"/>
          <w:szCs w:val="28"/>
        </w:rPr>
        <w:t xml:space="preserve">Ключевые слова: </w:t>
      </w:r>
      <w:r w:rsidRPr="005A495A">
        <w:rPr>
          <w:rFonts w:ascii="Times New Roman" w:eastAsia="Times New Roman" w:hAnsi="Times New Roman" w:cs="Times New Roman"/>
          <w:sz w:val="28"/>
          <w:szCs w:val="28"/>
        </w:rPr>
        <w:t>сельское хозяйство, экспорт,</w:t>
      </w:r>
      <w:r w:rsidR="00D4443A" w:rsidRPr="005A495A">
        <w:rPr>
          <w:rFonts w:ascii="Times New Roman" w:eastAsia="Times New Roman" w:hAnsi="Times New Roman" w:cs="Times New Roman"/>
          <w:sz w:val="28"/>
          <w:szCs w:val="28"/>
        </w:rPr>
        <w:t xml:space="preserve"> продовольствие, </w:t>
      </w:r>
      <w:r w:rsidR="005D39E8" w:rsidRPr="005A495A">
        <w:rPr>
          <w:rFonts w:ascii="Times New Roman" w:eastAsia="Times New Roman" w:hAnsi="Times New Roman" w:cs="Times New Roman"/>
          <w:sz w:val="28"/>
          <w:szCs w:val="28"/>
        </w:rPr>
        <w:t>аграрная политика, рынок.</w:t>
      </w:r>
    </w:p>
    <w:p w14:paraId="69FB42E0" w14:textId="77777777" w:rsidR="00A14E4D" w:rsidRPr="005A495A" w:rsidRDefault="00A14E4D" w:rsidP="005A495A">
      <w:pPr>
        <w:shd w:val="clear" w:color="auto" w:fill="FFFFFF"/>
        <w:spacing w:after="0" w:line="240" w:lineRule="auto"/>
        <w:jc w:val="both"/>
        <w:rPr>
          <w:rFonts w:ascii="Times New Roman" w:eastAsia="Times New Roman" w:hAnsi="Times New Roman" w:cs="Times New Roman"/>
          <w:sz w:val="28"/>
          <w:szCs w:val="28"/>
        </w:rPr>
      </w:pPr>
    </w:p>
    <w:p w14:paraId="67418AE7" w14:textId="77777777" w:rsidR="00A14E4D" w:rsidRPr="005A495A" w:rsidRDefault="00A14E4D" w:rsidP="005A495A">
      <w:pPr>
        <w:shd w:val="clear" w:color="auto" w:fill="FFFFFF"/>
        <w:spacing w:line="240" w:lineRule="auto"/>
        <w:jc w:val="both"/>
        <w:rPr>
          <w:rFonts w:ascii="Times New Roman" w:hAnsi="Times New Roman" w:cs="Times New Roman"/>
          <w:sz w:val="28"/>
          <w:szCs w:val="28"/>
          <w:lang w:val="en-US"/>
        </w:rPr>
      </w:pPr>
      <w:r w:rsidRPr="005A495A">
        <w:rPr>
          <w:rFonts w:ascii="Times New Roman" w:hAnsi="Times New Roman" w:cs="Times New Roman"/>
          <w:b/>
          <w:sz w:val="28"/>
          <w:szCs w:val="28"/>
          <w:lang w:val="en-US"/>
        </w:rPr>
        <w:t>Abstract</w:t>
      </w:r>
      <w:r w:rsidRPr="005A495A">
        <w:rPr>
          <w:rFonts w:ascii="Times New Roman" w:hAnsi="Times New Roman" w:cs="Times New Roman"/>
          <w:sz w:val="28"/>
          <w:szCs w:val="28"/>
          <w:lang w:val="en-US"/>
        </w:rPr>
        <w:t>: The article will consider the main trends in the development of exports of agricultural products and food of the country by building long-term strategic trade relations with the countries of the far and near arc. Threats and challenges of the modern world force us to change the geography of supplies, but not to reduce the volume and quality of agricultural products. The efficiency of the agro–industrial complex, the development of competitive agriculture focused on strengthening food security - all this contributes to the development of exports of agricultural products and food of the Republic of Belarus.</w:t>
      </w:r>
    </w:p>
    <w:p w14:paraId="587A9F9A" w14:textId="7015505D" w:rsidR="0058283E" w:rsidRPr="005A495A" w:rsidRDefault="00A14E4D" w:rsidP="005A495A">
      <w:pPr>
        <w:shd w:val="clear" w:color="auto" w:fill="FFFFFF"/>
        <w:spacing w:line="240" w:lineRule="auto"/>
        <w:jc w:val="both"/>
        <w:rPr>
          <w:rFonts w:ascii="Times New Roman" w:eastAsia="Times New Roman" w:hAnsi="Times New Roman" w:cs="Times New Roman"/>
          <w:sz w:val="28"/>
          <w:szCs w:val="28"/>
          <w:lang w:val="en-US"/>
        </w:rPr>
      </w:pPr>
      <w:r w:rsidRPr="005A495A">
        <w:rPr>
          <w:rFonts w:ascii="Times New Roman" w:hAnsi="Times New Roman" w:cs="Times New Roman"/>
          <w:b/>
          <w:sz w:val="28"/>
          <w:szCs w:val="28"/>
          <w:lang w:val="en-US"/>
        </w:rPr>
        <w:t>Keywords:</w:t>
      </w:r>
      <w:r w:rsidRPr="005A495A">
        <w:rPr>
          <w:rFonts w:ascii="Times New Roman" w:hAnsi="Times New Roman" w:cs="Times New Roman"/>
          <w:sz w:val="28"/>
          <w:szCs w:val="28"/>
          <w:lang w:val="en-US"/>
        </w:rPr>
        <w:t xml:space="preserve"> agriculture, export, food, agricultural policy, market.</w:t>
      </w:r>
    </w:p>
    <w:p w14:paraId="7349AF0F" w14:textId="238F3273" w:rsidR="00F72984" w:rsidRPr="005A495A" w:rsidRDefault="0080259E" w:rsidP="005A495A">
      <w:pPr>
        <w:pStyle w:val="a5"/>
        <w:shd w:val="clear" w:color="auto" w:fill="FFFFFF"/>
        <w:spacing w:before="0" w:beforeAutospacing="0" w:after="0" w:afterAutospacing="0"/>
        <w:ind w:firstLine="708"/>
        <w:jc w:val="both"/>
        <w:rPr>
          <w:sz w:val="28"/>
          <w:szCs w:val="28"/>
        </w:rPr>
      </w:pPr>
      <w:r w:rsidRPr="005A495A">
        <w:rPr>
          <w:sz w:val="28"/>
          <w:szCs w:val="28"/>
        </w:rPr>
        <w:t xml:space="preserve">Агропромышленный комплекс Республики Беларусь </w:t>
      </w:r>
      <w:r w:rsidR="0052756E" w:rsidRPr="005A495A">
        <w:rPr>
          <w:sz w:val="28"/>
          <w:szCs w:val="28"/>
        </w:rPr>
        <w:t>является многофункциональной системой, обеспечивающей</w:t>
      </w:r>
      <w:r w:rsidR="00475F3A" w:rsidRPr="005A495A">
        <w:rPr>
          <w:sz w:val="28"/>
          <w:szCs w:val="28"/>
        </w:rPr>
        <w:t xml:space="preserve"> как</w:t>
      </w:r>
      <w:r w:rsidR="0052756E" w:rsidRPr="005A495A">
        <w:rPr>
          <w:sz w:val="28"/>
          <w:szCs w:val="28"/>
        </w:rPr>
        <w:t xml:space="preserve"> </w:t>
      </w:r>
      <w:r w:rsidR="000207B6" w:rsidRPr="005A495A">
        <w:rPr>
          <w:sz w:val="28"/>
          <w:szCs w:val="28"/>
        </w:rPr>
        <w:t>внутреннюю продовольственную безопасность</w:t>
      </w:r>
      <w:r w:rsidR="008E4AD6" w:rsidRPr="005A495A">
        <w:rPr>
          <w:sz w:val="28"/>
          <w:szCs w:val="28"/>
        </w:rPr>
        <w:t xml:space="preserve">, так и </w:t>
      </w:r>
      <w:r w:rsidR="00475F3A" w:rsidRPr="005A495A">
        <w:rPr>
          <w:sz w:val="28"/>
          <w:szCs w:val="28"/>
        </w:rPr>
        <w:t xml:space="preserve">векторы </w:t>
      </w:r>
      <w:r w:rsidR="00E46DA1" w:rsidRPr="005A495A">
        <w:rPr>
          <w:rFonts w:eastAsia="Calibri"/>
          <w:spacing w:val="2"/>
          <w:sz w:val="28"/>
          <w:szCs w:val="28"/>
        </w:rPr>
        <w:t>экспорта сельскохозяйственной продукции и продовольствия</w:t>
      </w:r>
      <w:r w:rsidR="0052756E" w:rsidRPr="005A495A">
        <w:rPr>
          <w:sz w:val="28"/>
          <w:szCs w:val="28"/>
        </w:rPr>
        <w:t>.</w:t>
      </w:r>
      <w:r w:rsidR="00040BC7" w:rsidRPr="005A495A">
        <w:rPr>
          <w:rFonts w:eastAsia="Calibri"/>
          <w:spacing w:val="2"/>
          <w:sz w:val="28"/>
          <w:szCs w:val="28"/>
        </w:rPr>
        <w:t xml:space="preserve"> </w:t>
      </w:r>
      <w:r w:rsidR="0052756E" w:rsidRPr="005A495A">
        <w:rPr>
          <w:sz w:val="28"/>
          <w:szCs w:val="28"/>
        </w:rPr>
        <w:t>Аграрным сектором создается около 7 % валового внутреннего продукта</w:t>
      </w:r>
      <w:r w:rsidR="006078C9">
        <w:rPr>
          <w:sz w:val="28"/>
          <w:szCs w:val="28"/>
        </w:rPr>
        <w:t xml:space="preserve"> </w:t>
      </w:r>
      <w:r w:rsidR="006078C9" w:rsidRPr="009135B7">
        <w:rPr>
          <w:sz w:val="28"/>
          <w:szCs w:val="28"/>
          <w:lang w:val="ru-RU"/>
        </w:rPr>
        <w:t>[1]</w:t>
      </w:r>
      <w:r w:rsidR="0052756E" w:rsidRPr="005A495A">
        <w:rPr>
          <w:sz w:val="28"/>
          <w:szCs w:val="28"/>
        </w:rPr>
        <w:t>. Сельскохозяйственные земли занимают более 8,6 млн. га, или 42</w:t>
      </w:r>
      <w:r w:rsidR="008E4AD6" w:rsidRPr="005A495A">
        <w:rPr>
          <w:sz w:val="28"/>
          <w:szCs w:val="28"/>
        </w:rPr>
        <w:t xml:space="preserve"> % земельного фонда республики, и</w:t>
      </w:r>
      <w:r w:rsidR="0052756E" w:rsidRPr="005A495A">
        <w:rPr>
          <w:sz w:val="28"/>
          <w:szCs w:val="28"/>
        </w:rPr>
        <w:t>з них на долю</w:t>
      </w:r>
      <w:r w:rsidR="00CB7431" w:rsidRPr="005A495A">
        <w:rPr>
          <w:sz w:val="28"/>
          <w:szCs w:val="28"/>
        </w:rPr>
        <w:t xml:space="preserve"> крупномасштабных </w:t>
      </w:r>
      <w:r w:rsidR="0052756E" w:rsidRPr="005A495A">
        <w:rPr>
          <w:sz w:val="28"/>
          <w:szCs w:val="28"/>
        </w:rPr>
        <w:t xml:space="preserve"> сельскохозяйственных организаций пр</w:t>
      </w:r>
      <w:r w:rsidR="00CB7431" w:rsidRPr="005A495A">
        <w:rPr>
          <w:sz w:val="28"/>
          <w:szCs w:val="28"/>
        </w:rPr>
        <w:t xml:space="preserve">иходится 88 % от общей площади. </w:t>
      </w:r>
      <w:r w:rsidR="0052756E" w:rsidRPr="005A495A">
        <w:rPr>
          <w:sz w:val="28"/>
          <w:szCs w:val="28"/>
        </w:rPr>
        <w:t xml:space="preserve">Основой сельского хозяйства является крупное товарное производство, на долю которого приходится 79 % </w:t>
      </w:r>
      <w:r w:rsidR="00FF720B">
        <w:rPr>
          <w:sz w:val="28"/>
          <w:szCs w:val="28"/>
          <w:lang w:val="ru-RU"/>
        </w:rPr>
        <w:t xml:space="preserve">валовой </w:t>
      </w:r>
      <w:r w:rsidR="0052756E" w:rsidRPr="005A495A">
        <w:rPr>
          <w:sz w:val="28"/>
          <w:szCs w:val="28"/>
        </w:rPr>
        <w:t xml:space="preserve">продукции. </w:t>
      </w:r>
    </w:p>
    <w:p w14:paraId="6CCDC3AA" w14:textId="2E1C297A" w:rsidR="0082214F" w:rsidRPr="005A495A" w:rsidRDefault="00801C3F" w:rsidP="005A495A">
      <w:pPr>
        <w:pStyle w:val="a5"/>
        <w:shd w:val="clear" w:color="auto" w:fill="FFFFFF"/>
        <w:spacing w:before="0" w:beforeAutospacing="0" w:after="0" w:afterAutospacing="0"/>
        <w:ind w:firstLine="708"/>
        <w:jc w:val="both"/>
        <w:rPr>
          <w:sz w:val="28"/>
          <w:szCs w:val="28"/>
        </w:rPr>
      </w:pPr>
      <w:r w:rsidRPr="005A495A">
        <w:rPr>
          <w:sz w:val="28"/>
          <w:szCs w:val="28"/>
        </w:rPr>
        <w:t>В Республике</w:t>
      </w:r>
      <w:r w:rsidR="00C720BA" w:rsidRPr="005A495A">
        <w:rPr>
          <w:sz w:val="28"/>
          <w:szCs w:val="28"/>
        </w:rPr>
        <w:t xml:space="preserve"> Беларусь </w:t>
      </w:r>
      <w:r w:rsidR="0082491C" w:rsidRPr="005A495A">
        <w:rPr>
          <w:sz w:val="28"/>
          <w:szCs w:val="28"/>
        </w:rPr>
        <w:t>произво</w:t>
      </w:r>
      <w:r w:rsidRPr="005A495A">
        <w:rPr>
          <w:sz w:val="28"/>
          <w:szCs w:val="28"/>
        </w:rPr>
        <w:t>дится</w:t>
      </w:r>
      <w:r w:rsidR="0082491C" w:rsidRPr="005A495A">
        <w:rPr>
          <w:sz w:val="28"/>
          <w:szCs w:val="28"/>
        </w:rPr>
        <w:t xml:space="preserve"> </w:t>
      </w:r>
      <w:r w:rsidR="00FF720B">
        <w:rPr>
          <w:sz w:val="28"/>
          <w:szCs w:val="28"/>
          <w:lang w:val="ru-RU"/>
        </w:rPr>
        <w:t>большое многообразие</w:t>
      </w:r>
      <w:r w:rsidRPr="005A495A">
        <w:rPr>
          <w:sz w:val="28"/>
          <w:szCs w:val="28"/>
        </w:rPr>
        <w:t xml:space="preserve"> </w:t>
      </w:r>
      <w:r w:rsidR="00FF720B">
        <w:rPr>
          <w:sz w:val="28"/>
          <w:szCs w:val="28"/>
          <w:lang w:val="ru-RU"/>
        </w:rPr>
        <w:t>качественной</w:t>
      </w:r>
      <w:r w:rsidRPr="005A495A">
        <w:rPr>
          <w:sz w:val="28"/>
          <w:szCs w:val="28"/>
        </w:rPr>
        <w:t xml:space="preserve"> продукции из отечественного сырья</w:t>
      </w:r>
      <w:r w:rsidR="00B326CB" w:rsidRPr="005A495A">
        <w:rPr>
          <w:sz w:val="28"/>
          <w:szCs w:val="28"/>
        </w:rPr>
        <w:t xml:space="preserve">, которая </w:t>
      </w:r>
      <w:r w:rsidR="00C720BA" w:rsidRPr="005A495A">
        <w:rPr>
          <w:sz w:val="28"/>
          <w:szCs w:val="28"/>
        </w:rPr>
        <w:t>является</w:t>
      </w:r>
      <w:r w:rsidR="00E262A8" w:rsidRPr="005A495A">
        <w:rPr>
          <w:sz w:val="28"/>
          <w:szCs w:val="28"/>
        </w:rPr>
        <w:t xml:space="preserve"> </w:t>
      </w:r>
      <w:r w:rsidR="00E262A8" w:rsidRPr="005A495A">
        <w:rPr>
          <w:sz w:val="28"/>
          <w:szCs w:val="28"/>
        </w:rPr>
        <w:lastRenderedPageBreak/>
        <w:t>востребованной на мировом рынке.</w:t>
      </w:r>
      <w:r w:rsidR="00C720BA" w:rsidRPr="005A495A">
        <w:rPr>
          <w:sz w:val="28"/>
          <w:szCs w:val="28"/>
        </w:rPr>
        <w:t xml:space="preserve"> Драйверы белорусского экспорта – молоко, сыры и другая молочная продукция, говядина, мясо пти</w:t>
      </w:r>
      <w:r w:rsidR="00735FB7" w:rsidRPr="005A495A">
        <w:rPr>
          <w:sz w:val="28"/>
          <w:szCs w:val="28"/>
        </w:rPr>
        <w:t>цы, колбасы, мясные консервы и прочая</w:t>
      </w:r>
      <w:r w:rsidR="0082214F" w:rsidRPr="005A495A">
        <w:rPr>
          <w:sz w:val="28"/>
          <w:szCs w:val="28"/>
        </w:rPr>
        <w:t xml:space="preserve"> продукция. </w:t>
      </w:r>
      <w:r w:rsidR="00C720BA" w:rsidRPr="005A495A">
        <w:rPr>
          <w:sz w:val="28"/>
          <w:szCs w:val="28"/>
        </w:rPr>
        <w:t>Для Беларуси 2021 год стал одним из самых успешных по экспорту продовольственных товаров и сель</w:t>
      </w:r>
      <w:r w:rsidR="005F5BCB" w:rsidRPr="005A495A">
        <w:rPr>
          <w:sz w:val="28"/>
          <w:szCs w:val="28"/>
        </w:rPr>
        <w:t xml:space="preserve">скохозяйственного </w:t>
      </w:r>
      <w:r w:rsidR="0099708F" w:rsidRPr="005A495A">
        <w:rPr>
          <w:sz w:val="28"/>
          <w:szCs w:val="28"/>
        </w:rPr>
        <w:t>сырья, так как  н</w:t>
      </w:r>
      <w:r w:rsidR="00C720BA" w:rsidRPr="005A495A">
        <w:rPr>
          <w:sz w:val="28"/>
          <w:szCs w:val="28"/>
        </w:rPr>
        <w:t xml:space="preserve">а внешний рынок </w:t>
      </w:r>
      <w:r w:rsidR="0099708F" w:rsidRPr="005A495A">
        <w:rPr>
          <w:sz w:val="28"/>
          <w:szCs w:val="28"/>
        </w:rPr>
        <w:t>было поставлено</w:t>
      </w:r>
      <w:r w:rsidR="00C720BA" w:rsidRPr="005A495A">
        <w:rPr>
          <w:sz w:val="28"/>
          <w:szCs w:val="28"/>
        </w:rPr>
        <w:t xml:space="preserve"> более половины годового производства молока и третья часть годового производства мяса. </w:t>
      </w:r>
    </w:p>
    <w:p w14:paraId="2CD83C48" w14:textId="777214EB" w:rsidR="00CA00C7" w:rsidRPr="005A495A" w:rsidRDefault="00D328E6" w:rsidP="005A495A">
      <w:pPr>
        <w:pStyle w:val="a5"/>
        <w:shd w:val="clear" w:color="auto" w:fill="FFFFFF"/>
        <w:spacing w:before="0" w:beforeAutospacing="0" w:after="0" w:afterAutospacing="0"/>
        <w:ind w:firstLine="708"/>
        <w:jc w:val="both"/>
        <w:rPr>
          <w:sz w:val="28"/>
          <w:szCs w:val="28"/>
        </w:rPr>
      </w:pPr>
      <w:r w:rsidRPr="005A495A">
        <w:rPr>
          <w:sz w:val="28"/>
          <w:szCs w:val="28"/>
        </w:rPr>
        <w:t xml:space="preserve">В </w:t>
      </w:r>
      <w:r w:rsidR="00C720BA" w:rsidRPr="005A495A">
        <w:rPr>
          <w:sz w:val="28"/>
          <w:szCs w:val="28"/>
        </w:rPr>
        <w:t>2021 году экспорт продовольственных товаров и сельскохозяйственного сырья составил 6,7 млрд. долларов США. По результатам 2020 года прирост экспортной выручки достиг 17,3 % или 987,6 млн. доллар</w:t>
      </w:r>
      <w:r w:rsidR="00510197" w:rsidRPr="005A495A">
        <w:rPr>
          <w:sz w:val="28"/>
          <w:szCs w:val="28"/>
        </w:rPr>
        <w:t>ов США. География экспорта отечественной</w:t>
      </w:r>
      <w:r w:rsidR="00C720BA" w:rsidRPr="005A495A">
        <w:rPr>
          <w:sz w:val="28"/>
          <w:szCs w:val="28"/>
        </w:rPr>
        <w:t xml:space="preserve"> продукции насчитывает более 100 стран. </w:t>
      </w:r>
      <w:r w:rsidR="00CA00C7" w:rsidRPr="005A495A">
        <w:rPr>
          <w:sz w:val="28"/>
          <w:szCs w:val="28"/>
        </w:rPr>
        <w:t>Отмечается рост экспорта в Азербайджан на 14,2 %, Казахстан  на 11,2 %, Кыргызстан на 68,5 %, Таджикистан на 11,2 %, Узбекистан на 30,7 %</w:t>
      </w:r>
      <w:r w:rsidR="00C63974" w:rsidRPr="005A495A">
        <w:rPr>
          <w:sz w:val="28"/>
          <w:szCs w:val="28"/>
        </w:rPr>
        <w:t>.</w:t>
      </w:r>
      <w:r w:rsidR="00CA00C7" w:rsidRPr="005A495A">
        <w:rPr>
          <w:sz w:val="28"/>
          <w:szCs w:val="28"/>
        </w:rPr>
        <w:t xml:space="preserve"> </w:t>
      </w:r>
      <w:r w:rsidR="00FF720B" w:rsidRPr="005A495A">
        <w:rPr>
          <w:sz w:val="28"/>
          <w:szCs w:val="28"/>
        </w:rPr>
        <w:t>Поставки в страны СНГ принесли более 5,5 млрд. долларов США, что способствовало увеличению выручки на 13 % к уровню 2020 г.</w:t>
      </w:r>
    </w:p>
    <w:p w14:paraId="7E8D62CE" w14:textId="690171A7" w:rsidR="00F6316B" w:rsidRPr="005A495A" w:rsidRDefault="00C720BA" w:rsidP="005A495A">
      <w:pPr>
        <w:pStyle w:val="a5"/>
        <w:shd w:val="clear" w:color="auto" w:fill="FFFFFF"/>
        <w:spacing w:before="0" w:beforeAutospacing="0" w:after="0" w:afterAutospacing="0"/>
        <w:ind w:firstLine="708"/>
        <w:jc w:val="both"/>
        <w:rPr>
          <w:sz w:val="28"/>
          <w:szCs w:val="28"/>
        </w:rPr>
      </w:pPr>
      <w:r w:rsidRPr="005A495A">
        <w:rPr>
          <w:sz w:val="28"/>
          <w:szCs w:val="28"/>
        </w:rPr>
        <w:t>Наибольший удельный вес в экспорте продукци</w:t>
      </w:r>
      <w:r w:rsidR="00510197" w:rsidRPr="005A495A">
        <w:rPr>
          <w:sz w:val="28"/>
          <w:szCs w:val="28"/>
        </w:rPr>
        <w:t xml:space="preserve">и приходится на страны СНГ, в том числе </w:t>
      </w:r>
      <w:r w:rsidRPr="005A495A">
        <w:rPr>
          <w:sz w:val="28"/>
          <w:szCs w:val="28"/>
        </w:rPr>
        <w:t>в Российскую Федерацию – порядка 80</w:t>
      </w:r>
      <w:r w:rsidR="00D328E6" w:rsidRPr="005A495A">
        <w:rPr>
          <w:sz w:val="28"/>
          <w:szCs w:val="28"/>
        </w:rPr>
        <w:t>%.</w:t>
      </w:r>
      <w:r w:rsidR="0084328C" w:rsidRPr="005A495A">
        <w:rPr>
          <w:sz w:val="28"/>
          <w:szCs w:val="28"/>
        </w:rPr>
        <w:t xml:space="preserve"> </w:t>
      </w:r>
      <w:r w:rsidR="00F6316B" w:rsidRPr="005A495A">
        <w:rPr>
          <w:sz w:val="28"/>
          <w:szCs w:val="28"/>
        </w:rPr>
        <w:t>Российская Федерация занимает первое место среди стран, куда экспортируется белорусское продовольствие. Белорусская сельскохозяйственная продукция поставляетс</w:t>
      </w:r>
      <w:r w:rsidR="00E73557" w:rsidRPr="005A495A">
        <w:rPr>
          <w:sz w:val="28"/>
          <w:szCs w:val="28"/>
        </w:rPr>
        <w:t>я практически во все регионы РФ.</w:t>
      </w:r>
      <w:r w:rsidR="00F6316B" w:rsidRPr="005A495A">
        <w:rPr>
          <w:sz w:val="28"/>
          <w:szCs w:val="28"/>
        </w:rPr>
        <w:t xml:space="preserve"> </w:t>
      </w:r>
      <w:r w:rsidR="00E73557" w:rsidRPr="005A495A">
        <w:rPr>
          <w:sz w:val="28"/>
          <w:szCs w:val="28"/>
        </w:rPr>
        <w:t>Как в о</w:t>
      </w:r>
      <w:r w:rsidR="00F6316B" w:rsidRPr="005A495A">
        <w:rPr>
          <w:sz w:val="28"/>
          <w:szCs w:val="28"/>
        </w:rPr>
        <w:t>тдаленные, как Приморский край, Сахалин, Камчатка, но основной объем поставок приходится на Москву и Московскую область</w:t>
      </w:r>
      <w:r w:rsidR="0084328C" w:rsidRPr="005A495A">
        <w:rPr>
          <w:sz w:val="28"/>
          <w:szCs w:val="28"/>
        </w:rPr>
        <w:t xml:space="preserve"> и составляет примерно 40%</w:t>
      </w:r>
      <w:r w:rsidR="00F6316B" w:rsidRPr="005A495A">
        <w:rPr>
          <w:sz w:val="28"/>
          <w:szCs w:val="28"/>
        </w:rPr>
        <w:t>.</w:t>
      </w:r>
      <w:r w:rsidR="00E73557" w:rsidRPr="005A495A">
        <w:rPr>
          <w:sz w:val="28"/>
          <w:szCs w:val="28"/>
        </w:rPr>
        <w:t xml:space="preserve"> </w:t>
      </w:r>
    </w:p>
    <w:p w14:paraId="11147213" w14:textId="0D4C9470" w:rsidR="004008C9" w:rsidRPr="005A495A" w:rsidRDefault="000D205B" w:rsidP="005A495A">
      <w:pPr>
        <w:pStyle w:val="a5"/>
        <w:shd w:val="clear" w:color="auto" w:fill="FFFFFF"/>
        <w:spacing w:before="0" w:beforeAutospacing="0" w:after="0" w:afterAutospacing="0"/>
        <w:ind w:firstLine="708"/>
        <w:jc w:val="both"/>
        <w:rPr>
          <w:sz w:val="28"/>
          <w:szCs w:val="28"/>
        </w:rPr>
      </w:pPr>
      <w:r w:rsidRPr="005A495A">
        <w:rPr>
          <w:sz w:val="28"/>
          <w:szCs w:val="28"/>
        </w:rPr>
        <w:t xml:space="preserve">Для обеспечения роста продаж и требуемой доходности белорусским производителям целесообразно еще активнее осваивать и другие рынки сбыта, помимо Российской Федерации, в том числе выстраивая ассортиментную политику, исходя из требований рынков третьих стран. На протяжении последних трёх лет </w:t>
      </w:r>
      <w:r w:rsidR="00D56F4C" w:rsidRPr="005A495A">
        <w:rPr>
          <w:sz w:val="28"/>
          <w:szCs w:val="28"/>
        </w:rPr>
        <w:t xml:space="preserve"> </w:t>
      </w:r>
      <w:r w:rsidRPr="005A495A">
        <w:rPr>
          <w:sz w:val="28"/>
          <w:szCs w:val="28"/>
        </w:rPr>
        <w:t>з</w:t>
      </w:r>
      <w:r w:rsidR="003920C5" w:rsidRPr="005A495A">
        <w:rPr>
          <w:sz w:val="28"/>
          <w:szCs w:val="28"/>
        </w:rPr>
        <w:t>начительно воз</w:t>
      </w:r>
      <w:r w:rsidR="00C720BA" w:rsidRPr="005A495A">
        <w:rPr>
          <w:sz w:val="28"/>
          <w:szCs w:val="28"/>
        </w:rPr>
        <w:t xml:space="preserve">рос экспорт и в страны дальней дуги: КНР, государства Африки, Азии. </w:t>
      </w:r>
      <w:r w:rsidR="00B76CB2" w:rsidRPr="005A495A">
        <w:rPr>
          <w:sz w:val="28"/>
          <w:szCs w:val="28"/>
        </w:rPr>
        <w:t xml:space="preserve">Экспорт в </w:t>
      </w:r>
      <w:r w:rsidR="003920C5" w:rsidRPr="005A495A">
        <w:rPr>
          <w:sz w:val="28"/>
          <w:szCs w:val="28"/>
        </w:rPr>
        <w:t>страны дальнего зарубежья п</w:t>
      </w:r>
      <w:r w:rsidR="00054246" w:rsidRPr="005A495A">
        <w:rPr>
          <w:sz w:val="28"/>
          <w:szCs w:val="28"/>
        </w:rPr>
        <w:t>ревысил 1,11 млрд. долларов США, соответственно прирост составил 45,1 % к уровню 2020 года</w:t>
      </w:r>
      <w:r w:rsidR="003920C5" w:rsidRPr="005A495A">
        <w:rPr>
          <w:sz w:val="28"/>
          <w:szCs w:val="28"/>
        </w:rPr>
        <w:t>.</w:t>
      </w:r>
      <w:r w:rsidR="0074183A" w:rsidRPr="005A495A">
        <w:rPr>
          <w:sz w:val="28"/>
          <w:szCs w:val="28"/>
        </w:rPr>
        <w:t xml:space="preserve"> Причем в прошлом году были поставки в 20 стран, в которые до этого белорусское продовольствие не экспортировалось: Кувейт, Непал, Парагвай, Сент-Люсия, Алжир, Джибути, Конго, Мадагаскар, Мали, Марокко, Ирландия, Кипр, Мальта, Португалия и другие.</w:t>
      </w:r>
    </w:p>
    <w:p w14:paraId="5868F27B" w14:textId="77777777" w:rsidR="00EF553C" w:rsidRPr="005A495A" w:rsidRDefault="00EF553C" w:rsidP="005A495A">
      <w:pPr>
        <w:pStyle w:val="a5"/>
        <w:shd w:val="clear" w:color="auto" w:fill="FFFFFF"/>
        <w:spacing w:before="0" w:beforeAutospacing="0" w:after="0" w:afterAutospacing="0"/>
        <w:ind w:firstLine="708"/>
        <w:jc w:val="both"/>
        <w:rPr>
          <w:sz w:val="28"/>
          <w:szCs w:val="28"/>
        </w:rPr>
      </w:pPr>
      <w:r w:rsidRPr="005A495A">
        <w:rPr>
          <w:spacing w:val="2"/>
          <w:sz w:val="28"/>
          <w:szCs w:val="28"/>
        </w:rPr>
        <w:t>Экспорт белорусских продовольственных товаров и сельскохозяйственного сырья в январе 2022 г вырос на 27% к уровню января 2021 г, за рубеж поставлено товаров на сумму 557,8 млн долл. Экспорт в страны СНГ, включая Российскую Федерацию, увеличился на 19,4%, в страны Азии и Океании – в 2,1 раза, ЕС – на 64,1%, Америки и Карибского бассейна – на 7,2%. Экспорт продовольствия в Китайскую Народную Республику вырос в 2 раза. В целом поставки в страны дальнего зарубежья по сравнению с январем 2021 г увеличились на 78,4%.</w:t>
      </w:r>
    </w:p>
    <w:p w14:paraId="4D2B3FA2" w14:textId="77777777" w:rsidR="00356629" w:rsidRPr="005A495A" w:rsidRDefault="000F2856" w:rsidP="005A495A">
      <w:pPr>
        <w:pStyle w:val="a5"/>
        <w:shd w:val="clear" w:color="auto" w:fill="FFFFFF"/>
        <w:spacing w:before="0" w:beforeAutospacing="0" w:after="0" w:afterAutospacing="0"/>
        <w:ind w:firstLine="708"/>
        <w:jc w:val="both"/>
        <w:rPr>
          <w:sz w:val="28"/>
          <w:szCs w:val="28"/>
        </w:rPr>
      </w:pPr>
      <w:r w:rsidRPr="005A495A">
        <w:rPr>
          <w:sz w:val="28"/>
          <w:szCs w:val="28"/>
        </w:rPr>
        <w:t>Рассмотрим основные виды сельскохозяйственной продукции</w:t>
      </w:r>
      <w:r w:rsidR="00AC5E06" w:rsidRPr="005A495A">
        <w:rPr>
          <w:sz w:val="28"/>
          <w:szCs w:val="28"/>
        </w:rPr>
        <w:t xml:space="preserve"> и продовольствия </w:t>
      </w:r>
      <w:r w:rsidR="00356629" w:rsidRPr="005A495A">
        <w:rPr>
          <w:sz w:val="28"/>
          <w:szCs w:val="28"/>
        </w:rPr>
        <w:t>Республика Беларусь</w:t>
      </w:r>
      <w:r w:rsidR="00AC5E06" w:rsidRPr="005A495A">
        <w:rPr>
          <w:sz w:val="28"/>
          <w:szCs w:val="28"/>
        </w:rPr>
        <w:t>, которые востребованы на внешних рынках.</w:t>
      </w:r>
      <w:r w:rsidR="00120758" w:rsidRPr="005A495A">
        <w:rPr>
          <w:sz w:val="28"/>
          <w:szCs w:val="28"/>
        </w:rPr>
        <w:t xml:space="preserve"> Наша страна</w:t>
      </w:r>
      <w:r w:rsidR="00356629" w:rsidRPr="005A495A">
        <w:rPr>
          <w:sz w:val="28"/>
          <w:szCs w:val="28"/>
        </w:rPr>
        <w:t xml:space="preserve"> является основным внешним поставщиком молочной продукции в Россию, занимая 72% от общего объема отечественного импорта в </w:t>
      </w:r>
      <w:r w:rsidR="00356629" w:rsidRPr="005A495A">
        <w:rPr>
          <w:sz w:val="28"/>
          <w:szCs w:val="28"/>
        </w:rPr>
        <w:lastRenderedPageBreak/>
        <w:t xml:space="preserve">расчете по молочному эквиваленту. </w:t>
      </w:r>
      <w:r w:rsidR="00120758" w:rsidRPr="005A495A">
        <w:rPr>
          <w:sz w:val="28"/>
          <w:szCs w:val="28"/>
        </w:rPr>
        <w:t>В первой половине</w:t>
      </w:r>
      <w:r w:rsidR="00356629" w:rsidRPr="005A495A">
        <w:rPr>
          <w:sz w:val="28"/>
          <w:szCs w:val="28"/>
        </w:rPr>
        <w:t xml:space="preserve"> 2021 года импорт молочно</w:t>
      </w:r>
      <w:r w:rsidR="009B6846" w:rsidRPr="005A495A">
        <w:rPr>
          <w:sz w:val="28"/>
          <w:szCs w:val="28"/>
        </w:rPr>
        <w:t>й продукции из Республики Беларусь</w:t>
      </w:r>
      <w:r w:rsidR="00356629" w:rsidRPr="005A495A">
        <w:rPr>
          <w:sz w:val="28"/>
          <w:szCs w:val="28"/>
        </w:rPr>
        <w:t xml:space="preserve"> оказался на 8,2% выше планового значения, причем импорт сыров и творога превысил плановый объем на 48%, концентрированного молока – на 9%, СЦМ – на 11%.</w:t>
      </w:r>
    </w:p>
    <w:p w14:paraId="0F3519B9" w14:textId="77777777" w:rsidR="004C0EEF" w:rsidRPr="005A495A" w:rsidRDefault="008A17BF" w:rsidP="005A495A">
      <w:pPr>
        <w:pStyle w:val="a5"/>
        <w:shd w:val="clear" w:color="auto" w:fill="FFFFFF"/>
        <w:spacing w:before="0" w:beforeAutospacing="0" w:after="0" w:afterAutospacing="0"/>
        <w:ind w:firstLine="708"/>
        <w:jc w:val="both"/>
        <w:rPr>
          <w:sz w:val="28"/>
          <w:szCs w:val="28"/>
        </w:rPr>
      </w:pPr>
      <w:r w:rsidRPr="005A495A">
        <w:rPr>
          <w:sz w:val="28"/>
          <w:szCs w:val="28"/>
        </w:rPr>
        <w:t>Ведущими</w:t>
      </w:r>
      <w:r w:rsidR="00A93127" w:rsidRPr="005A495A">
        <w:rPr>
          <w:sz w:val="28"/>
          <w:szCs w:val="28"/>
        </w:rPr>
        <w:t xml:space="preserve"> производителями</w:t>
      </w:r>
      <w:r w:rsidR="00356629" w:rsidRPr="005A495A">
        <w:rPr>
          <w:sz w:val="28"/>
          <w:szCs w:val="28"/>
        </w:rPr>
        <w:t xml:space="preserve"> белорусского молочного рынка,</w:t>
      </w:r>
      <w:r w:rsidR="005A3715" w:rsidRPr="005A495A">
        <w:rPr>
          <w:sz w:val="28"/>
          <w:szCs w:val="28"/>
        </w:rPr>
        <w:t xml:space="preserve"> являются </w:t>
      </w:r>
      <w:r w:rsidR="005A3715" w:rsidRPr="005A495A">
        <w:rPr>
          <w:bCs/>
          <w:sz w:val="28"/>
          <w:szCs w:val="28"/>
        </w:rPr>
        <w:t xml:space="preserve">ОАО «Милкавита», </w:t>
      </w:r>
      <w:r w:rsidR="00356629" w:rsidRPr="005A495A">
        <w:rPr>
          <w:sz w:val="28"/>
          <w:szCs w:val="28"/>
        </w:rPr>
        <w:t xml:space="preserve"> </w:t>
      </w:r>
      <w:r w:rsidR="00883C73" w:rsidRPr="005A495A">
        <w:rPr>
          <w:bCs/>
          <w:sz w:val="28"/>
          <w:szCs w:val="28"/>
        </w:rPr>
        <w:t xml:space="preserve">ОАО «Минский молочный завод №1», </w:t>
      </w:r>
      <w:r w:rsidR="003B7AA5" w:rsidRPr="005A495A">
        <w:rPr>
          <w:bCs/>
          <w:sz w:val="28"/>
          <w:szCs w:val="28"/>
        </w:rPr>
        <w:t>Волковысское</w:t>
      </w:r>
      <w:r w:rsidR="00883C73" w:rsidRPr="005A495A">
        <w:rPr>
          <w:bCs/>
          <w:sz w:val="28"/>
          <w:szCs w:val="28"/>
        </w:rPr>
        <w:t xml:space="preserve"> ОАО «Беллакт»</w:t>
      </w:r>
      <w:r w:rsidR="003B7AA5" w:rsidRPr="005A495A">
        <w:rPr>
          <w:bCs/>
          <w:sz w:val="28"/>
          <w:szCs w:val="28"/>
        </w:rPr>
        <w:t xml:space="preserve">, </w:t>
      </w:r>
      <w:r w:rsidR="00883C73" w:rsidRPr="005A495A">
        <w:rPr>
          <w:bCs/>
          <w:sz w:val="28"/>
          <w:szCs w:val="28"/>
        </w:rPr>
        <w:t>ОАО «Рогачевский молочноконсервный комбинат»</w:t>
      </w:r>
      <w:r w:rsidR="003B7AA5" w:rsidRPr="005A495A">
        <w:rPr>
          <w:sz w:val="28"/>
          <w:szCs w:val="28"/>
        </w:rPr>
        <w:t>,</w:t>
      </w:r>
      <w:r w:rsidR="003A59B5" w:rsidRPr="005A495A">
        <w:rPr>
          <w:bCs/>
          <w:sz w:val="28"/>
          <w:szCs w:val="28"/>
        </w:rPr>
        <w:t xml:space="preserve"> ОАО «Туровский молочный комбинат»</w:t>
      </w:r>
      <w:r w:rsidR="003B7AA5" w:rsidRPr="005A495A">
        <w:rPr>
          <w:bCs/>
          <w:sz w:val="28"/>
          <w:szCs w:val="28"/>
        </w:rPr>
        <w:t>,</w:t>
      </w:r>
      <w:r w:rsidR="003A59B5" w:rsidRPr="005A495A">
        <w:rPr>
          <w:bCs/>
          <w:sz w:val="28"/>
          <w:szCs w:val="28"/>
        </w:rPr>
        <w:t xml:space="preserve"> ОАО «Слуцкий сыродельный комбинат»</w:t>
      </w:r>
      <w:r w:rsidR="003B7AA5" w:rsidRPr="005A495A">
        <w:rPr>
          <w:bCs/>
          <w:sz w:val="28"/>
          <w:szCs w:val="28"/>
        </w:rPr>
        <w:t xml:space="preserve">, </w:t>
      </w:r>
      <w:r w:rsidR="003A59B5" w:rsidRPr="005A495A">
        <w:rPr>
          <w:bCs/>
          <w:sz w:val="28"/>
          <w:szCs w:val="28"/>
        </w:rPr>
        <w:t>ООО «ПРАЙМИЛК»</w:t>
      </w:r>
      <w:r w:rsidR="000128AA" w:rsidRPr="005A495A">
        <w:rPr>
          <w:bCs/>
          <w:sz w:val="28"/>
          <w:szCs w:val="28"/>
        </w:rPr>
        <w:t>, ОАО «Лунинецкий молочный завод»</w:t>
      </w:r>
      <w:r w:rsidR="003B7AA5" w:rsidRPr="005A495A">
        <w:rPr>
          <w:bCs/>
          <w:sz w:val="28"/>
          <w:szCs w:val="28"/>
        </w:rPr>
        <w:t xml:space="preserve"> и другие</w:t>
      </w:r>
      <w:r w:rsidR="003B7AA5" w:rsidRPr="005A495A">
        <w:rPr>
          <w:sz w:val="28"/>
          <w:szCs w:val="28"/>
        </w:rPr>
        <w:t>.</w:t>
      </w:r>
      <w:r w:rsidR="003A59B5" w:rsidRPr="005A495A">
        <w:rPr>
          <w:sz w:val="28"/>
          <w:szCs w:val="28"/>
        </w:rPr>
        <w:t xml:space="preserve"> </w:t>
      </w:r>
      <w:r w:rsidR="002629C7" w:rsidRPr="005A495A">
        <w:rPr>
          <w:sz w:val="28"/>
          <w:szCs w:val="28"/>
        </w:rPr>
        <w:t>У большинства из перечисленных</w:t>
      </w:r>
      <w:r w:rsidR="00ED4E67" w:rsidRPr="005A495A">
        <w:rPr>
          <w:sz w:val="28"/>
          <w:szCs w:val="28"/>
        </w:rPr>
        <w:t xml:space="preserve"> </w:t>
      </w:r>
      <w:r w:rsidR="002629C7" w:rsidRPr="005A495A">
        <w:rPr>
          <w:sz w:val="28"/>
          <w:szCs w:val="28"/>
        </w:rPr>
        <w:t>предприятий</w:t>
      </w:r>
      <w:r w:rsidR="00ED4E67" w:rsidRPr="005A495A">
        <w:rPr>
          <w:sz w:val="28"/>
          <w:szCs w:val="28"/>
        </w:rPr>
        <w:t xml:space="preserve"> н</w:t>
      </w:r>
      <w:r w:rsidR="00356629" w:rsidRPr="005A495A">
        <w:rPr>
          <w:sz w:val="28"/>
          <w:szCs w:val="28"/>
        </w:rPr>
        <w:t xml:space="preserve">а сегодняшний день </w:t>
      </w:r>
      <w:r w:rsidR="00ED4E67" w:rsidRPr="005A495A">
        <w:rPr>
          <w:sz w:val="28"/>
          <w:szCs w:val="28"/>
        </w:rPr>
        <w:t>получен сертификат</w:t>
      </w:r>
      <w:r w:rsidR="00356629" w:rsidRPr="005A495A">
        <w:rPr>
          <w:sz w:val="28"/>
          <w:szCs w:val="28"/>
        </w:rPr>
        <w:t xml:space="preserve"> «Халяль»</w:t>
      </w:r>
      <w:r w:rsidR="00ED4E67" w:rsidRPr="005A495A">
        <w:rPr>
          <w:sz w:val="28"/>
          <w:szCs w:val="28"/>
        </w:rPr>
        <w:t xml:space="preserve">, что является дополнительным преимуществом </w:t>
      </w:r>
      <w:r w:rsidR="00356629" w:rsidRPr="005A495A">
        <w:rPr>
          <w:sz w:val="28"/>
          <w:szCs w:val="28"/>
        </w:rPr>
        <w:t xml:space="preserve"> </w:t>
      </w:r>
      <w:r w:rsidR="00105CAD" w:rsidRPr="005A495A">
        <w:rPr>
          <w:sz w:val="28"/>
          <w:szCs w:val="28"/>
        </w:rPr>
        <w:t>при деятельно</w:t>
      </w:r>
      <w:r w:rsidR="00A93127" w:rsidRPr="005A495A">
        <w:rPr>
          <w:sz w:val="28"/>
          <w:szCs w:val="28"/>
        </w:rPr>
        <w:t>сти на международном уров</w:t>
      </w:r>
      <w:r w:rsidR="00105CAD" w:rsidRPr="005A495A">
        <w:rPr>
          <w:sz w:val="28"/>
          <w:szCs w:val="28"/>
        </w:rPr>
        <w:t>не</w:t>
      </w:r>
      <w:r w:rsidR="00356629" w:rsidRPr="005A495A">
        <w:rPr>
          <w:sz w:val="28"/>
          <w:szCs w:val="28"/>
        </w:rPr>
        <w:t>  и ох</w:t>
      </w:r>
      <w:r w:rsidR="00105CAD" w:rsidRPr="005A495A">
        <w:rPr>
          <w:sz w:val="28"/>
          <w:szCs w:val="28"/>
        </w:rPr>
        <w:t>вате</w:t>
      </w:r>
      <w:r w:rsidR="00356629" w:rsidRPr="005A495A">
        <w:rPr>
          <w:sz w:val="28"/>
          <w:szCs w:val="28"/>
        </w:rPr>
        <w:t xml:space="preserve"> стр</w:t>
      </w:r>
      <w:r w:rsidR="001779C1" w:rsidRPr="005A495A">
        <w:rPr>
          <w:sz w:val="28"/>
          <w:szCs w:val="28"/>
        </w:rPr>
        <w:t xml:space="preserve">ан, исповедующих ислам. </w:t>
      </w:r>
    </w:p>
    <w:p w14:paraId="032888F4" w14:textId="77777777" w:rsidR="00E23FCE" w:rsidRPr="005A495A" w:rsidRDefault="004C0EEF" w:rsidP="005A495A">
      <w:pPr>
        <w:pStyle w:val="a5"/>
        <w:shd w:val="clear" w:color="auto" w:fill="FFFFFF"/>
        <w:spacing w:before="0" w:beforeAutospacing="0" w:after="0" w:afterAutospacing="0"/>
        <w:ind w:firstLine="708"/>
        <w:jc w:val="both"/>
        <w:rPr>
          <w:i/>
          <w:sz w:val="28"/>
          <w:szCs w:val="28"/>
        </w:rPr>
      </w:pPr>
      <w:r w:rsidRPr="005A495A">
        <w:rPr>
          <w:sz w:val="28"/>
          <w:szCs w:val="28"/>
        </w:rPr>
        <w:t>С 2015 года производство молока в Беларуси выросло на 11% — с 7 млн. до 7,8 млн. тонн.</w:t>
      </w:r>
      <w:r w:rsidR="006C6D5A" w:rsidRPr="005A495A">
        <w:rPr>
          <w:i/>
          <w:sz w:val="28"/>
          <w:szCs w:val="28"/>
        </w:rPr>
        <w:t xml:space="preserve"> </w:t>
      </w:r>
      <w:r w:rsidRPr="005A495A">
        <w:rPr>
          <w:rStyle w:val="aa"/>
          <w:i w:val="0"/>
          <w:sz w:val="28"/>
          <w:szCs w:val="28"/>
        </w:rPr>
        <w:t xml:space="preserve">К 2025 году </w:t>
      </w:r>
      <w:r w:rsidR="006C6D5A" w:rsidRPr="005A495A">
        <w:rPr>
          <w:rStyle w:val="aa"/>
          <w:i w:val="0"/>
          <w:sz w:val="28"/>
          <w:szCs w:val="28"/>
        </w:rPr>
        <w:t xml:space="preserve"> при прочих благоприятных факторах возникает </w:t>
      </w:r>
      <w:r w:rsidRPr="005A495A">
        <w:rPr>
          <w:rStyle w:val="aa"/>
          <w:i w:val="0"/>
          <w:sz w:val="28"/>
          <w:szCs w:val="28"/>
        </w:rPr>
        <w:t>стратегическая задача нарастить объем производства до 9,2 млн тонн</w:t>
      </w:r>
      <w:r w:rsidR="006C6D5A" w:rsidRPr="005A495A">
        <w:rPr>
          <w:i/>
          <w:sz w:val="28"/>
          <w:szCs w:val="28"/>
        </w:rPr>
        <w:t>.</w:t>
      </w:r>
      <w:r w:rsidRPr="005A495A">
        <w:rPr>
          <w:i/>
          <w:sz w:val="28"/>
          <w:szCs w:val="28"/>
        </w:rPr>
        <w:t> </w:t>
      </w:r>
    </w:p>
    <w:p w14:paraId="451ABBB4" w14:textId="77777777" w:rsidR="00911137" w:rsidRPr="005A495A" w:rsidRDefault="00911137" w:rsidP="005A495A">
      <w:pPr>
        <w:pStyle w:val="a5"/>
        <w:shd w:val="clear" w:color="auto" w:fill="FFFFFF"/>
        <w:spacing w:before="0" w:beforeAutospacing="0" w:after="0" w:afterAutospacing="0"/>
        <w:ind w:firstLine="708"/>
        <w:jc w:val="both"/>
        <w:rPr>
          <w:sz w:val="28"/>
          <w:szCs w:val="28"/>
        </w:rPr>
      </w:pPr>
      <w:r w:rsidRPr="005A495A">
        <w:rPr>
          <w:rFonts w:eastAsia="Calibri"/>
          <w:spacing w:val="2"/>
          <w:sz w:val="28"/>
          <w:szCs w:val="28"/>
        </w:rPr>
        <w:t>Содержание белка в молоке и его структура имеют большое экономическое значение для перерабатывающей промышленности, так как в зависимости от этого изменяются затраты сырья, времени и энергии на производство молочных продуктов. Кроме того, этот показатель в значительной степени определяет и качество готовой продукции</w:t>
      </w:r>
      <w:r w:rsidR="006078C9">
        <w:rPr>
          <w:rFonts w:eastAsia="Calibri"/>
          <w:spacing w:val="2"/>
          <w:sz w:val="28"/>
          <w:szCs w:val="28"/>
        </w:rPr>
        <w:t xml:space="preserve"> </w:t>
      </w:r>
      <w:r w:rsidR="006078C9" w:rsidRPr="006078C9">
        <w:rPr>
          <w:rFonts w:eastAsia="Calibri"/>
          <w:spacing w:val="2"/>
          <w:sz w:val="28"/>
          <w:szCs w:val="28"/>
        </w:rPr>
        <w:t>[3]</w:t>
      </w:r>
      <w:r w:rsidR="00DB2548" w:rsidRPr="005A495A">
        <w:rPr>
          <w:rFonts w:eastAsia="Calibri"/>
          <w:spacing w:val="2"/>
          <w:sz w:val="28"/>
          <w:szCs w:val="28"/>
        </w:rPr>
        <w:t>.</w:t>
      </w:r>
    </w:p>
    <w:p w14:paraId="2D9FB1AD" w14:textId="77777777" w:rsidR="00662321" w:rsidRPr="005A495A" w:rsidRDefault="00DB2548" w:rsidP="005A495A">
      <w:pPr>
        <w:shd w:val="clear" w:color="auto" w:fill="FFFFFF"/>
        <w:spacing w:after="0" w:line="240" w:lineRule="auto"/>
        <w:ind w:firstLine="708"/>
        <w:jc w:val="both"/>
        <w:rPr>
          <w:rFonts w:ascii="Times New Roman" w:eastAsia="Calibri" w:hAnsi="Times New Roman" w:cs="Times New Roman"/>
          <w:spacing w:val="2"/>
          <w:sz w:val="28"/>
          <w:szCs w:val="28"/>
        </w:rPr>
      </w:pPr>
      <w:r w:rsidRPr="005A495A">
        <w:rPr>
          <w:rFonts w:ascii="Times New Roman" w:hAnsi="Times New Roman" w:cs="Times New Roman"/>
          <w:sz w:val="28"/>
          <w:szCs w:val="28"/>
          <w:shd w:val="clear" w:color="auto" w:fill="FFFFFF"/>
        </w:rPr>
        <w:t xml:space="preserve">К примеру, </w:t>
      </w:r>
      <w:r w:rsidR="003806C1" w:rsidRPr="005A495A">
        <w:rPr>
          <w:rFonts w:ascii="Times New Roman" w:hAnsi="Times New Roman" w:cs="Times New Roman"/>
          <w:sz w:val="28"/>
          <w:szCs w:val="28"/>
          <w:shd w:val="clear" w:color="auto" w:fill="FFFFFF"/>
        </w:rPr>
        <w:t xml:space="preserve">ОАО «Лунинецкий молочный завод» </w:t>
      </w:r>
      <w:r w:rsidR="003B5F64" w:rsidRPr="005A495A">
        <w:rPr>
          <w:rFonts w:ascii="Times New Roman" w:hAnsi="Times New Roman" w:cs="Times New Roman"/>
          <w:sz w:val="28"/>
          <w:szCs w:val="28"/>
          <w:shd w:val="clear" w:color="auto" w:fill="FFFFFF"/>
        </w:rPr>
        <w:t xml:space="preserve">разработал </w:t>
      </w:r>
      <w:r w:rsidR="003806C1" w:rsidRPr="005A495A">
        <w:rPr>
          <w:rFonts w:ascii="Times New Roman" w:hAnsi="Times New Roman" w:cs="Times New Roman"/>
          <w:sz w:val="28"/>
          <w:szCs w:val="28"/>
          <w:shd w:val="clear" w:color="auto" w:fill="FFFFFF"/>
        </w:rPr>
        <w:t>в числе своих новинок линейку инновационных молочных продуктов из молока А2 под привлекательной торговой маркой «Асаблівае»</w:t>
      </w:r>
      <w:r w:rsidR="00E23FCE" w:rsidRPr="005A495A">
        <w:rPr>
          <w:rFonts w:ascii="Times New Roman" w:hAnsi="Times New Roman" w:cs="Times New Roman"/>
          <w:sz w:val="28"/>
          <w:szCs w:val="28"/>
          <w:shd w:val="clear" w:color="auto" w:fill="FFFFFF"/>
        </w:rPr>
        <w:t>, которое</w:t>
      </w:r>
      <w:r w:rsidR="00E23FCE" w:rsidRPr="005A495A">
        <w:rPr>
          <w:rFonts w:ascii="Times New Roman" w:hAnsi="Times New Roman" w:cs="Times New Roman"/>
          <w:sz w:val="28"/>
          <w:szCs w:val="28"/>
        </w:rPr>
        <w:t xml:space="preserve">  в перспективе будет представлено не только на внутреннем, но и на внешнем рынке.</w:t>
      </w:r>
      <w:r w:rsidR="00BF3425" w:rsidRPr="005A495A">
        <w:rPr>
          <w:rFonts w:ascii="Times New Roman" w:eastAsia="Calibri" w:hAnsi="Times New Roman" w:cs="Times New Roman"/>
          <w:spacing w:val="2"/>
          <w:sz w:val="28"/>
          <w:szCs w:val="28"/>
        </w:rPr>
        <w:t xml:space="preserve"> </w:t>
      </w:r>
    </w:p>
    <w:p w14:paraId="626FF6B0" w14:textId="77777777" w:rsidR="00FB710B" w:rsidRPr="005A495A" w:rsidRDefault="00911137" w:rsidP="005A495A">
      <w:pPr>
        <w:pStyle w:val="a5"/>
        <w:shd w:val="clear" w:color="auto" w:fill="FFFFFF"/>
        <w:spacing w:before="0" w:beforeAutospacing="0" w:after="0" w:afterAutospacing="0"/>
        <w:ind w:firstLine="708"/>
        <w:jc w:val="both"/>
        <w:rPr>
          <w:sz w:val="28"/>
          <w:szCs w:val="28"/>
        </w:rPr>
      </w:pPr>
      <w:r w:rsidRPr="005A495A">
        <w:rPr>
          <w:rFonts w:eastAsia="Calibri"/>
          <w:spacing w:val="2"/>
          <w:sz w:val="28"/>
          <w:szCs w:val="28"/>
        </w:rPr>
        <w:t xml:space="preserve">Исследования, проводимые российскими и зарубежными учеными по поиску маркерных генов, связанных с белковомолочностью, свидетельствуют о взаимосвязи содержания белка в молоке с аллельным состоянием гена бета-казеина. </w:t>
      </w:r>
      <w:r w:rsidR="00153118" w:rsidRPr="005A495A">
        <w:rPr>
          <w:sz w:val="28"/>
          <w:szCs w:val="28"/>
        </w:rPr>
        <w:t xml:space="preserve">Молоко А1 </w:t>
      </w:r>
      <w:r w:rsidR="001F1866" w:rsidRPr="005A495A">
        <w:rPr>
          <w:sz w:val="28"/>
          <w:szCs w:val="28"/>
        </w:rPr>
        <w:t xml:space="preserve">может </w:t>
      </w:r>
      <w:r w:rsidR="00153118" w:rsidRPr="005A495A">
        <w:rPr>
          <w:sz w:val="28"/>
          <w:szCs w:val="28"/>
        </w:rPr>
        <w:t>отрицательно влияет на иммунную, сердечнососудистую</w:t>
      </w:r>
      <w:r w:rsidR="002B03B5" w:rsidRPr="005A495A">
        <w:rPr>
          <w:sz w:val="28"/>
          <w:szCs w:val="28"/>
        </w:rPr>
        <w:t xml:space="preserve"> </w:t>
      </w:r>
      <w:r w:rsidR="00153118" w:rsidRPr="005A495A">
        <w:rPr>
          <w:sz w:val="28"/>
          <w:szCs w:val="28"/>
        </w:rPr>
        <w:t>системы, увеличивает риски развития широкого спектра заболеваний, в том</w:t>
      </w:r>
      <w:r w:rsidR="002B03B5" w:rsidRPr="005A495A">
        <w:rPr>
          <w:sz w:val="28"/>
          <w:szCs w:val="28"/>
        </w:rPr>
        <w:t xml:space="preserve"> </w:t>
      </w:r>
      <w:r w:rsidR="00153118" w:rsidRPr="005A495A">
        <w:rPr>
          <w:sz w:val="28"/>
          <w:szCs w:val="28"/>
        </w:rPr>
        <w:t>числе диабета</w:t>
      </w:r>
      <w:r w:rsidR="002B03B5" w:rsidRPr="005A495A">
        <w:rPr>
          <w:sz w:val="28"/>
          <w:szCs w:val="28"/>
        </w:rPr>
        <w:t>.</w:t>
      </w:r>
      <w:r w:rsidR="001F1866" w:rsidRPr="005A495A">
        <w:rPr>
          <w:sz w:val="28"/>
          <w:szCs w:val="28"/>
        </w:rPr>
        <w:t xml:space="preserve"> </w:t>
      </w:r>
      <w:r w:rsidR="00153118" w:rsidRPr="005A495A">
        <w:rPr>
          <w:sz w:val="28"/>
          <w:szCs w:val="28"/>
        </w:rPr>
        <w:t>Употребление молока А1</w:t>
      </w:r>
      <w:r w:rsidR="001F1866" w:rsidRPr="005A495A">
        <w:rPr>
          <w:sz w:val="28"/>
          <w:szCs w:val="28"/>
        </w:rPr>
        <w:t xml:space="preserve"> может</w:t>
      </w:r>
      <w:r w:rsidR="00153118" w:rsidRPr="005A495A">
        <w:rPr>
          <w:sz w:val="28"/>
          <w:szCs w:val="28"/>
        </w:rPr>
        <w:t xml:space="preserve"> вызывает опасность для людей с повышенной</w:t>
      </w:r>
      <w:r w:rsidR="002B03B5" w:rsidRPr="005A495A">
        <w:rPr>
          <w:sz w:val="28"/>
          <w:szCs w:val="28"/>
        </w:rPr>
        <w:t xml:space="preserve"> </w:t>
      </w:r>
      <w:r w:rsidR="00153118" w:rsidRPr="005A495A">
        <w:rPr>
          <w:sz w:val="28"/>
          <w:szCs w:val="28"/>
        </w:rPr>
        <w:t>проникаемостью кишечника</w:t>
      </w:r>
      <w:r w:rsidR="001F1866" w:rsidRPr="005A495A">
        <w:rPr>
          <w:sz w:val="28"/>
          <w:szCs w:val="28"/>
        </w:rPr>
        <w:t>,</w:t>
      </w:r>
      <w:r w:rsidR="00153118" w:rsidRPr="005A495A">
        <w:rPr>
          <w:sz w:val="28"/>
          <w:szCs w:val="28"/>
        </w:rPr>
        <w:t xml:space="preserve"> для больных целиакией, аутизмом,</w:t>
      </w:r>
      <w:r w:rsidR="002B03B5" w:rsidRPr="005A495A">
        <w:rPr>
          <w:sz w:val="28"/>
          <w:szCs w:val="28"/>
        </w:rPr>
        <w:t xml:space="preserve"> </w:t>
      </w:r>
      <w:r w:rsidR="00153118" w:rsidRPr="005A495A">
        <w:rPr>
          <w:sz w:val="28"/>
          <w:szCs w:val="28"/>
        </w:rPr>
        <w:t>шизофренией, болез</w:t>
      </w:r>
      <w:r w:rsidR="001F1866" w:rsidRPr="005A495A">
        <w:rPr>
          <w:sz w:val="28"/>
          <w:szCs w:val="28"/>
        </w:rPr>
        <w:t>нью крона</w:t>
      </w:r>
      <w:r w:rsidR="00662321" w:rsidRPr="005A495A">
        <w:rPr>
          <w:sz w:val="28"/>
          <w:szCs w:val="28"/>
        </w:rPr>
        <w:t xml:space="preserve"> </w:t>
      </w:r>
      <w:r w:rsidR="00153118" w:rsidRPr="005A495A">
        <w:rPr>
          <w:sz w:val="28"/>
          <w:szCs w:val="28"/>
        </w:rPr>
        <w:t xml:space="preserve">и людей с аллергиями </w:t>
      </w:r>
      <w:r w:rsidR="001F1866" w:rsidRPr="005A495A">
        <w:rPr>
          <w:sz w:val="28"/>
          <w:szCs w:val="28"/>
        </w:rPr>
        <w:t xml:space="preserve"> </w:t>
      </w:r>
      <w:r w:rsidR="00153118" w:rsidRPr="005A495A">
        <w:rPr>
          <w:sz w:val="28"/>
          <w:szCs w:val="28"/>
        </w:rPr>
        <w:t>на</w:t>
      </w:r>
      <w:r w:rsidR="002B03B5" w:rsidRPr="005A495A">
        <w:rPr>
          <w:sz w:val="28"/>
          <w:szCs w:val="28"/>
        </w:rPr>
        <w:t xml:space="preserve"> </w:t>
      </w:r>
      <w:r w:rsidR="00153118" w:rsidRPr="005A495A">
        <w:rPr>
          <w:sz w:val="28"/>
          <w:szCs w:val="28"/>
        </w:rPr>
        <w:t>коровье молоко</w:t>
      </w:r>
      <w:r w:rsidR="002B03B5" w:rsidRPr="005A495A">
        <w:rPr>
          <w:sz w:val="28"/>
          <w:szCs w:val="28"/>
        </w:rPr>
        <w:t>.</w:t>
      </w:r>
      <w:r w:rsidR="00FB710B" w:rsidRPr="005A495A">
        <w:rPr>
          <w:sz w:val="28"/>
          <w:szCs w:val="28"/>
        </w:rPr>
        <w:t xml:space="preserve"> Интерес к молоку А2 в мире с каждым годом повышается, оно занимает почти 10 % всего молочного рынка и около 26 % рынка детского питания в Австра</w:t>
      </w:r>
      <w:r w:rsidR="00281834" w:rsidRPr="005A495A">
        <w:rPr>
          <w:sz w:val="28"/>
          <w:szCs w:val="28"/>
        </w:rPr>
        <w:t xml:space="preserve">лии и Новой Зеландии.  </w:t>
      </w:r>
      <w:r w:rsidR="00714C82" w:rsidRPr="005A495A">
        <w:rPr>
          <w:sz w:val="28"/>
          <w:szCs w:val="28"/>
        </w:rPr>
        <w:t>Достаточно востребовано молоко</w:t>
      </w:r>
      <w:r w:rsidR="00FB710B" w:rsidRPr="005A495A">
        <w:rPr>
          <w:sz w:val="28"/>
          <w:szCs w:val="28"/>
        </w:rPr>
        <w:t xml:space="preserve"> А</w:t>
      </w:r>
      <w:r w:rsidR="00714C82" w:rsidRPr="005A495A">
        <w:rPr>
          <w:sz w:val="28"/>
          <w:szCs w:val="28"/>
        </w:rPr>
        <w:t>2 в США, Великобритании и Китае, где из него</w:t>
      </w:r>
      <w:r w:rsidR="00FB710B" w:rsidRPr="005A495A">
        <w:rPr>
          <w:sz w:val="28"/>
          <w:szCs w:val="28"/>
        </w:rPr>
        <w:t xml:space="preserve"> </w:t>
      </w:r>
      <w:r w:rsidR="00714C82" w:rsidRPr="005A495A">
        <w:rPr>
          <w:sz w:val="28"/>
          <w:szCs w:val="28"/>
        </w:rPr>
        <w:t xml:space="preserve">производят </w:t>
      </w:r>
      <w:r w:rsidR="00FB710B" w:rsidRPr="005A495A">
        <w:rPr>
          <w:sz w:val="28"/>
          <w:szCs w:val="28"/>
        </w:rPr>
        <w:t>не только цельное молоко, но и други</w:t>
      </w:r>
      <w:r w:rsidR="008F23A6" w:rsidRPr="005A495A">
        <w:rPr>
          <w:sz w:val="28"/>
          <w:szCs w:val="28"/>
        </w:rPr>
        <w:t>е молочные продукты: йогурт,</w:t>
      </w:r>
      <w:r w:rsidR="00FB710B" w:rsidRPr="005A495A">
        <w:rPr>
          <w:sz w:val="28"/>
          <w:szCs w:val="28"/>
        </w:rPr>
        <w:t xml:space="preserve"> мороженое.</w:t>
      </w:r>
    </w:p>
    <w:p w14:paraId="7C57AAA8" w14:textId="2269EBFE" w:rsidR="00FB710B" w:rsidRPr="005A495A" w:rsidRDefault="00FB710B" w:rsidP="005A495A">
      <w:pPr>
        <w:pStyle w:val="a5"/>
        <w:shd w:val="clear" w:color="auto" w:fill="FFFFFF"/>
        <w:spacing w:before="0" w:beforeAutospacing="0" w:after="0" w:afterAutospacing="0"/>
        <w:ind w:firstLine="708"/>
        <w:jc w:val="both"/>
        <w:rPr>
          <w:sz w:val="28"/>
          <w:szCs w:val="28"/>
        </w:rPr>
      </w:pPr>
      <w:r w:rsidRPr="005A495A">
        <w:rPr>
          <w:sz w:val="28"/>
          <w:szCs w:val="28"/>
        </w:rPr>
        <w:t>В Бел</w:t>
      </w:r>
      <w:r w:rsidR="008F2D7C" w:rsidRPr="005A495A">
        <w:rPr>
          <w:sz w:val="28"/>
          <w:szCs w:val="28"/>
        </w:rPr>
        <w:t>аруси А2 не так широко известно, но постепенно формируется цел</w:t>
      </w:r>
      <w:r w:rsidR="0097666A" w:rsidRPr="005A495A">
        <w:rPr>
          <w:sz w:val="28"/>
          <w:szCs w:val="28"/>
        </w:rPr>
        <w:t xml:space="preserve">евая аудитория под этот продукт, так как </w:t>
      </w:r>
      <w:r w:rsidR="008F23A6" w:rsidRPr="005A495A">
        <w:rPr>
          <w:sz w:val="28"/>
          <w:szCs w:val="28"/>
        </w:rPr>
        <w:t xml:space="preserve">оно </w:t>
      </w:r>
      <w:r w:rsidR="0097666A" w:rsidRPr="005A495A">
        <w:rPr>
          <w:sz w:val="28"/>
          <w:szCs w:val="28"/>
        </w:rPr>
        <w:t>востребовано</w:t>
      </w:r>
      <w:r w:rsidRPr="005A495A">
        <w:rPr>
          <w:sz w:val="28"/>
          <w:szCs w:val="28"/>
        </w:rPr>
        <w:t xml:space="preserve"> </w:t>
      </w:r>
      <w:r w:rsidR="0097666A" w:rsidRPr="005A495A">
        <w:rPr>
          <w:sz w:val="28"/>
          <w:szCs w:val="28"/>
        </w:rPr>
        <w:t xml:space="preserve">у </w:t>
      </w:r>
      <w:r w:rsidR="009F57BE" w:rsidRPr="005A495A">
        <w:rPr>
          <w:sz w:val="28"/>
          <w:szCs w:val="28"/>
        </w:rPr>
        <w:t>аллергиков, поскольку</w:t>
      </w:r>
      <w:r w:rsidRPr="005A495A">
        <w:rPr>
          <w:sz w:val="28"/>
          <w:szCs w:val="28"/>
        </w:rPr>
        <w:t xml:space="preserve"> появились </w:t>
      </w:r>
      <w:r w:rsidR="009F57BE" w:rsidRPr="005A495A">
        <w:rPr>
          <w:sz w:val="28"/>
          <w:szCs w:val="28"/>
        </w:rPr>
        <w:t xml:space="preserve">научно-обоснованные </w:t>
      </w:r>
      <w:r w:rsidRPr="005A495A">
        <w:rPr>
          <w:sz w:val="28"/>
          <w:szCs w:val="28"/>
        </w:rPr>
        <w:t>данные, что непереносимость молока часто связана не с лактозой, а как раз с бета-казеином А1.</w:t>
      </w:r>
      <w:r w:rsidR="007D6A24" w:rsidRPr="005A495A">
        <w:rPr>
          <w:sz w:val="28"/>
          <w:szCs w:val="28"/>
        </w:rPr>
        <w:t xml:space="preserve"> С учётом перечисленных параметров, можно утверждать, что данн</w:t>
      </w:r>
      <w:r w:rsidR="00FD1267" w:rsidRPr="005A495A">
        <w:rPr>
          <w:sz w:val="28"/>
          <w:szCs w:val="28"/>
        </w:rPr>
        <w:t>ый продукт в ближайшей перспективе будет экспортироваться в страны дальнего и ближнего</w:t>
      </w:r>
      <w:r w:rsidR="00AE13B3" w:rsidRPr="005A495A">
        <w:rPr>
          <w:sz w:val="28"/>
          <w:szCs w:val="28"/>
        </w:rPr>
        <w:t xml:space="preserve"> </w:t>
      </w:r>
      <w:r w:rsidR="00FD1267" w:rsidRPr="005A495A">
        <w:rPr>
          <w:sz w:val="28"/>
          <w:szCs w:val="28"/>
        </w:rPr>
        <w:t>зарубежья</w:t>
      </w:r>
      <w:r w:rsidR="00FF4B65">
        <w:rPr>
          <w:sz w:val="28"/>
          <w:szCs w:val="28"/>
          <w:lang w:val="ru-RU"/>
        </w:rPr>
        <w:t xml:space="preserve"> </w:t>
      </w:r>
      <w:r w:rsidR="006078C9" w:rsidRPr="006078C9">
        <w:rPr>
          <w:sz w:val="28"/>
          <w:szCs w:val="28"/>
        </w:rPr>
        <w:t>[6]</w:t>
      </w:r>
      <w:r w:rsidR="00FD1267" w:rsidRPr="005A495A">
        <w:rPr>
          <w:sz w:val="28"/>
          <w:szCs w:val="28"/>
        </w:rPr>
        <w:t>.</w:t>
      </w:r>
    </w:p>
    <w:p w14:paraId="496E1910" w14:textId="7373412C" w:rsidR="000A4383" w:rsidRPr="005A495A" w:rsidRDefault="00212561" w:rsidP="00FF4B65">
      <w:pPr>
        <w:pStyle w:val="a5"/>
        <w:shd w:val="clear" w:color="auto" w:fill="FFFFFF"/>
        <w:spacing w:before="0" w:beforeAutospacing="0" w:after="0" w:afterAutospacing="0"/>
        <w:ind w:firstLine="360"/>
        <w:jc w:val="both"/>
        <w:rPr>
          <w:sz w:val="28"/>
          <w:szCs w:val="28"/>
        </w:rPr>
      </w:pPr>
      <w:r w:rsidRPr="005A495A">
        <w:rPr>
          <w:sz w:val="28"/>
          <w:szCs w:val="28"/>
        </w:rPr>
        <w:lastRenderedPageBreak/>
        <w:t>Основными рисками</w:t>
      </w:r>
      <w:r w:rsidR="00574A45" w:rsidRPr="005A495A">
        <w:rPr>
          <w:sz w:val="28"/>
          <w:szCs w:val="28"/>
        </w:rPr>
        <w:t xml:space="preserve">, </w:t>
      </w:r>
      <w:r w:rsidR="00FF4B65">
        <w:rPr>
          <w:sz w:val="28"/>
          <w:szCs w:val="28"/>
          <w:lang w:val="ru-RU"/>
        </w:rPr>
        <w:t>которые важно учитывать при выработке экспортных стратегий</w:t>
      </w:r>
      <w:r w:rsidRPr="005A495A">
        <w:rPr>
          <w:sz w:val="28"/>
          <w:szCs w:val="28"/>
        </w:rPr>
        <w:t xml:space="preserve"> для молочной отрасли Республики Беларусь, </w:t>
      </w:r>
      <w:r w:rsidR="00FF4B65">
        <w:rPr>
          <w:sz w:val="28"/>
          <w:szCs w:val="28"/>
          <w:lang w:val="ru-RU"/>
        </w:rPr>
        <w:t xml:space="preserve">являются </w:t>
      </w:r>
      <w:r w:rsidR="00FF4B65" w:rsidRPr="005A495A">
        <w:rPr>
          <w:sz w:val="28"/>
          <w:szCs w:val="28"/>
        </w:rPr>
        <w:t>снижение</w:t>
      </w:r>
      <w:r w:rsidR="00574A45" w:rsidRPr="005A495A">
        <w:rPr>
          <w:sz w:val="28"/>
          <w:szCs w:val="28"/>
        </w:rPr>
        <w:t xml:space="preserve"> покупател</w:t>
      </w:r>
      <w:r w:rsidR="00372F92" w:rsidRPr="005A495A">
        <w:rPr>
          <w:sz w:val="28"/>
          <w:szCs w:val="28"/>
        </w:rPr>
        <w:t>ьной способности</w:t>
      </w:r>
      <w:r w:rsidR="00FF4B65">
        <w:rPr>
          <w:sz w:val="28"/>
          <w:szCs w:val="28"/>
          <w:lang w:val="ru-RU"/>
        </w:rPr>
        <w:t xml:space="preserve">, </w:t>
      </w:r>
      <w:r w:rsidR="00574A45" w:rsidRPr="005A495A">
        <w:rPr>
          <w:sz w:val="28"/>
          <w:szCs w:val="28"/>
        </w:rPr>
        <w:t xml:space="preserve">удорожание логистических цепочек, </w:t>
      </w:r>
      <w:r w:rsidR="00FF4B65" w:rsidRPr="005A495A">
        <w:rPr>
          <w:sz w:val="28"/>
          <w:szCs w:val="28"/>
        </w:rPr>
        <w:t>деятельность</w:t>
      </w:r>
      <w:r w:rsidR="006013CF" w:rsidRPr="005A495A">
        <w:rPr>
          <w:sz w:val="28"/>
          <w:szCs w:val="28"/>
        </w:rPr>
        <w:t xml:space="preserve"> государств-конкурентов</w:t>
      </w:r>
      <w:r w:rsidR="00E4756F" w:rsidRPr="005A495A">
        <w:rPr>
          <w:sz w:val="28"/>
          <w:szCs w:val="28"/>
        </w:rPr>
        <w:t xml:space="preserve">, </w:t>
      </w:r>
      <w:r w:rsidR="00FF4B65" w:rsidRPr="005A495A">
        <w:rPr>
          <w:sz w:val="28"/>
          <w:szCs w:val="28"/>
        </w:rPr>
        <w:t>структурное</w:t>
      </w:r>
      <w:r w:rsidR="000A4383" w:rsidRPr="005A495A">
        <w:rPr>
          <w:sz w:val="28"/>
          <w:szCs w:val="28"/>
        </w:rPr>
        <w:t xml:space="preserve"> изменение экспортируемой молочной продукции</w:t>
      </w:r>
      <w:r w:rsidR="006078C9">
        <w:rPr>
          <w:sz w:val="28"/>
          <w:szCs w:val="28"/>
        </w:rPr>
        <w:t xml:space="preserve"> </w:t>
      </w:r>
      <w:r w:rsidR="006078C9" w:rsidRPr="006078C9">
        <w:rPr>
          <w:sz w:val="28"/>
          <w:szCs w:val="28"/>
        </w:rPr>
        <w:t>[4,</w:t>
      </w:r>
      <w:r w:rsidR="00FF4B65">
        <w:rPr>
          <w:sz w:val="28"/>
          <w:szCs w:val="28"/>
          <w:lang w:val="ru-RU"/>
        </w:rPr>
        <w:t xml:space="preserve"> </w:t>
      </w:r>
      <w:r w:rsidR="006078C9" w:rsidRPr="006078C9">
        <w:rPr>
          <w:sz w:val="28"/>
          <w:szCs w:val="28"/>
        </w:rPr>
        <w:t>5]</w:t>
      </w:r>
      <w:r w:rsidR="006078C9">
        <w:rPr>
          <w:sz w:val="28"/>
          <w:szCs w:val="28"/>
        </w:rPr>
        <w:t>.</w:t>
      </w:r>
    </w:p>
    <w:p w14:paraId="1FC46058" w14:textId="77777777" w:rsidR="0077256C" w:rsidRPr="005A495A" w:rsidRDefault="003E7D9C" w:rsidP="005A495A">
      <w:pPr>
        <w:pStyle w:val="a5"/>
        <w:shd w:val="clear" w:color="auto" w:fill="FFFFFF"/>
        <w:spacing w:before="0" w:beforeAutospacing="0" w:after="0" w:afterAutospacing="0"/>
        <w:ind w:firstLine="708"/>
        <w:jc w:val="both"/>
        <w:rPr>
          <w:sz w:val="28"/>
          <w:szCs w:val="28"/>
        </w:rPr>
      </w:pPr>
      <w:r w:rsidRPr="005A495A">
        <w:rPr>
          <w:sz w:val="28"/>
          <w:szCs w:val="28"/>
        </w:rPr>
        <w:t>Чтобы противостоять возможным рискам в стране</w:t>
      </w:r>
      <w:r w:rsidR="00E87DFD" w:rsidRPr="005A495A">
        <w:rPr>
          <w:sz w:val="28"/>
          <w:szCs w:val="28"/>
        </w:rPr>
        <w:t>,</w:t>
      </w:r>
      <w:r w:rsidRPr="005A495A">
        <w:rPr>
          <w:sz w:val="28"/>
          <w:szCs w:val="28"/>
        </w:rPr>
        <w:t xml:space="preserve"> кром</w:t>
      </w:r>
      <w:r w:rsidR="0077256C" w:rsidRPr="005A495A">
        <w:rPr>
          <w:sz w:val="28"/>
          <w:szCs w:val="28"/>
        </w:rPr>
        <w:t xml:space="preserve">е расширения географии поставок ведется активная работа по  импортозамещению, которая направлена на пересмотр отдельных направлений государственной политики, обеспечивающих в перспективе замещение импорта товаров аналогичными продуктами; создание на территории страны новых предприятий, выпускающих продукцию, не уступающую по параметрам закупаемым аналогам. </w:t>
      </w:r>
    </w:p>
    <w:p w14:paraId="4BB0C82A" w14:textId="77777777" w:rsidR="0077256C" w:rsidRPr="005A495A" w:rsidRDefault="0077256C" w:rsidP="005A495A">
      <w:pPr>
        <w:pStyle w:val="a5"/>
        <w:shd w:val="clear" w:color="auto" w:fill="FFFFFF"/>
        <w:spacing w:before="0" w:beforeAutospacing="0" w:after="0" w:afterAutospacing="0"/>
        <w:ind w:firstLine="708"/>
        <w:jc w:val="both"/>
        <w:rPr>
          <w:sz w:val="28"/>
          <w:szCs w:val="28"/>
        </w:rPr>
      </w:pPr>
      <w:r w:rsidRPr="005A495A">
        <w:rPr>
          <w:sz w:val="28"/>
          <w:szCs w:val="28"/>
        </w:rPr>
        <w:t>Реализация политики импортозамещения позволит не только сократить импорт, высвободить валютные средства, но и выйти на внешние рынки с конкурентоспособной продукцией за счет стимулирования национального производителя и создания инновационной продукции, что обеспечит экономическую эффективность и самоокупаемость в долгосрочной перспективе</w:t>
      </w:r>
      <w:r w:rsidR="006078C9">
        <w:rPr>
          <w:sz w:val="28"/>
          <w:szCs w:val="28"/>
        </w:rPr>
        <w:t xml:space="preserve"> </w:t>
      </w:r>
      <w:r w:rsidR="006078C9" w:rsidRPr="006078C9">
        <w:rPr>
          <w:sz w:val="28"/>
          <w:szCs w:val="28"/>
        </w:rPr>
        <w:t>[2]</w:t>
      </w:r>
      <w:r w:rsidRPr="005A495A">
        <w:rPr>
          <w:sz w:val="28"/>
          <w:szCs w:val="28"/>
        </w:rPr>
        <w:t xml:space="preserve">. </w:t>
      </w:r>
    </w:p>
    <w:p w14:paraId="57FBD5F0" w14:textId="7D4022AA" w:rsidR="00636EB3" w:rsidRPr="005A495A" w:rsidRDefault="00200200" w:rsidP="005A495A">
      <w:pPr>
        <w:pStyle w:val="a5"/>
        <w:shd w:val="clear" w:color="auto" w:fill="FFFFFF"/>
        <w:spacing w:before="0" w:beforeAutospacing="0" w:after="0" w:afterAutospacing="0"/>
        <w:ind w:firstLine="708"/>
        <w:jc w:val="both"/>
        <w:rPr>
          <w:rFonts w:eastAsia="Calibri"/>
          <w:b/>
          <w:spacing w:val="2"/>
          <w:sz w:val="28"/>
          <w:szCs w:val="28"/>
        </w:rPr>
      </w:pPr>
      <w:r>
        <w:rPr>
          <w:sz w:val="28"/>
          <w:szCs w:val="28"/>
          <w:lang w:val="ru-RU"/>
        </w:rPr>
        <w:t>Интеграция</w:t>
      </w:r>
      <w:r w:rsidR="0035243A" w:rsidRPr="005A495A">
        <w:rPr>
          <w:sz w:val="28"/>
          <w:szCs w:val="28"/>
        </w:rPr>
        <w:t xml:space="preserve"> между Республикой Беларусь и Российской Федерацией</w:t>
      </w:r>
      <w:r w:rsidR="00636EB3" w:rsidRPr="005A495A">
        <w:rPr>
          <w:sz w:val="28"/>
          <w:szCs w:val="28"/>
        </w:rPr>
        <w:t xml:space="preserve"> </w:t>
      </w:r>
      <w:r w:rsidR="00FF4B65">
        <w:rPr>
          <w:sz w:val="28"/>
          <w:szCs w:val="28"/>
          <w:lang w:val="ru-RU"/>
        </w:rPr>
        <w:t>постепенно развивается в направлении формирования единого аграрного рынка</w:t>
      </w:r>
      <w:r w:rsidR="00621E03" w:rsidRPr="005A495A">
        <w:rPr>
          <w:sz w:val="28"/>
          <w:szCs w:val="28"/>
        </w:rPr>
        <w:t>,</w:t>
      </w:r>
      <w:r w:rsidR="008F7A0F" w:rsidRPr="005A495A">
        <w:rPr>
          <w:sz w:val="28"/>
          <w:szCs w:val="28"/>
        </w:rPr>
        <w:t xml:space="preserve"> как по сырь</w:t>
      </w:r>
      <w:r w:rsidR="00FF4B65">
        <w:rPr>
          <w:sz w:val="28"/>
          <w:szCs w:val="28"/>
          <w:lang w:val="ru-RU"/>
        </w:rPr>
        <w:t>ю,</w:t>
      </w:r>
      <w:r w:rsidR="008F7A0F" w:rsidRPr="005A495A">
        <w:rPr>
          <w:sz w:val="28"/>
          <w:szCs w:val="28"/>
        </w:rPr>
        <w:t xml:space="preserve"> так и по готовой продукции</w:t>
      </w:r>
      <w:r w:rsidR="00FF4B65">
        <w:rPr>
          <w:sz w:val="28"/>
          <w:szCs w:val="28"/>
          <w:lang w:val="ru-RU"/>
        </w:rPr>
        <w:t xml:space="preserve"> </w:t>
      </w:r>
      <w:r w:rsidR="006078C9" w:rsidRPr="006078C9">
        <w:rPr>
          <w:sz w:val="28"/>
          <w:szCs w:val="28"/>
        </w:rPr>
        <w:t>[7]</w:t>
      </w:r>
      <w:r w:rsidR="0035243A" w:rsidRPr="005A495A">
        <w:rPr>
          <w:sz w:val="28"/>
          <w:szCs w:val="28"/>
        </w:rPr>
        <w:t>.</w:t>
      </w:r>
    </w:p>
    <w:p w14:paraId="734B3A7E" w14:textId="2516721F" w:rsidR="00BE7032" w:rsidRDefault="00B16E8E" w:rsidP="005A495A">
      <w:pPr>
        <w:shd w:val="clear" w:color="auto" w:fill="FFFFFF"/>
        <w:spacing w:after="0" w:line="240" w:lineRule="auto"/>
        <w:ind w:firstLine="708"/>
        <w:jc w:val="both"/>
        <w:rPr>
          <w:rFonts w:ascii="Times New Roman" w:eastAsia="Times New Roman" w:hAnsi="Times New Roman" w:cs="Times New Roman"/>
          <w:sz w:val="28"/>
          <w:szCs w:val="28"/>
        </w:rPr>
      </w:pPr>
      <w:r w:rsidRPr="005A495A">
        <w:rPr>
          <w:rFonts w:ascii="Times New Roman" w:eastAsia="Times New Roman" w:hAnsi="Times New Roman" w:cs="Times New Roman"/>
          <w:sz w:val="28"/>
          <w:szCs w:val="28"/>
        </w:rPr>
        <w:t xml:space="preserve">Таким образом, Республика </w:t>
      </w:r>
      <w:r w:rsidR="009C4D1F" w:rsidRPr="005A495A">
        <w:rPr>
          <w:rFonts w:ascii="Times New Roman" w:eastAsia="Times New Roman" w:hAnsi="Times New Roman" w:cs="Times New Roman"/>
          <w:sz w:val="28"/>
          <w:szCs w:val="28"/>
        </w:rPr>
        <w:t>Беларусь добилась самообеспечения по большинству основных</w:t>
      </w:r>
      <w:r w:rsidRPr="005A495A">
        <w:rPr>
          <w:rFonts w:ascii="Times New Roman" w:eastAsia="Times New Roman" w:hAnsi="Times New Roman" w:cs="Times New Roman"/>
          <w:sz w:val="28"/>
          <w:szCs w:val="28"/>
        </w:rPr>
        <w:t xml:space="preserve"> </w:t>
      </w:r>
      <w:r w:rsidR="009C4D1F" w:rsidRPr="005A495A">
        <w:rPr>
          <w:rFonts w:ascii="Times New Roman" w:eastAsia="Times New Roman" w:hAnsi="Times New Roman" w:cs="Times New Roman"/>
          <w:sz w:val="28"/>
          <w:szCs w:val="28"/>
        </w:rPr>
        <w:t xml:space="preserve">видов </w:t>
      </w:r>
      <w:r w:rsidR="00C47475" w:rsidRPr="005A495A">
        <w:rPr>
          <w:rFonts w:ascii="Times New Roman" w:eastAsia="Times New Roman" w:hAnsi="Times New Roman" w:cs="Times New Roman"/>
          <w:sz w:val="28"/>
          <w:szCs w:val="28"/>
        </w:rPr>
        <w:t xml:space="preserve">сельскохозяйственной </w:t>
      </w:r>
      <w:r w:rsidR="009C4D1F" w:rsidRPr="005A495A">
        <w:rPr>
          <w:rFonts w:ascii="Times New Roman" w:eastAsia="Times New Roman" w:hAnsi="Times New Roman" w:cs="Times New Roman"/>
          <w:sz w:val="28"/>
          <w:szCs w:val="28"/>
        </w:rPr>
        <w:t>пр</w:t>
      </w:r>
      <w:r w:rsidR="00C47475" w:rsidRPr="005A495A">
        <w:rPr>
          <w:rFonts w:ascii="Times New Roman" w:eastAsia="Times New Roman" w:hAnsi="Times New Roman" w:cs="Times New Roman"/>
          <w:sz w:val="28"/>
          <w:szCs w:val="28"/>
        </w:rPr>
        <w:t xml:space="preserve">одукции, сократив роль импорта </w:t>
      </w:r>
      <w:r w:rsidR="009C4D1F" w:rsidRPr="005A495A">
        <w:rPr>
          <w:rFonts w:ascii="Times New Roman" w:eastAsia="Times New Roman" w:hAnsi="Times New Roman" w:cs="Times New Roman"/>
          <w:sz w:val="28"/>
          <w:szCs w:val="28"/>
        </w:rPr>
        <w:t>на внутреннем</w:t>
      </w:r>
      <w:r w:rsidR="00C47475" w:rsidRPr="005A495A">
        <w:rPr>
          <w:rFonts w:ascii="Times New Roman" w:eastAsia="Times New Roman" w:hAnsi="Times New Roman" w:cs="Times New Roman"/>
          <w:sz w:val="28"/>
          <w:szCs w:val="28"/>
        </w:rPr>
        <w:t xml:space="preserve"> </w:t>
      </w:r>
      <w:r w:rsidR="009C4D1F" w:rsidRPr="005A495A">
        <w:rPr>
          <w:rFonts w:ascii="Times New Roman" w:eastAsia="Times New Roman" w:hAnsi="Times New Roman" w:cs="Times New Roman"/>
          <w:sz w:val="28"/>
          <w:szCs w:val="28"/>
        </w:rPr>
        <w:t>рынке. Наращивание объемов экспорта</w:t>
      </w:r>
      <w:r w:rsidR="00E441A1" w:rsidRPr="005A495A">
        <w:rPr>
          <w:rFonts w:ascii="Times New Roman" w:eastAsia="Times New Roman" w:hAnsi="Times New Roman" w:cs="Times New Roman"/>
          <w:sz w:val="28"/>
          <w:szCs w:val="28"/>
        </w:rPr>
        <w:t xml:space="preserve"> продовольствия ста</w:t>
      </w:r>
      <w:r w:rsidR="009C4D1F" w:rsidRPr="005A495A">
        <w:rPr>
          <w:rFonts w:ascii="Times New Roman" w:eastAsia="Times New Roman" w:hAnsi="Times New Roman" w:cs="Times New Roman"/>
          <w:sz w:val="28"/>
          <w:szCs w:val="28"/>
        </w:rPr>
        <w:t>ло возможным прежде всего за счет</w:t>
      </w:r>
      <w:r w:rsidR="00E0642A" w:rsidRPr="005A495A">
        <w:rPr>
          <w:rFonts w:ascii="Times New Roman" w:eastAsia="Times New Roman" w:hAnsi="Times New Roman" w:cs="Times New Roman"/>
          <w:sz w:val="28"/>
          <w:szCs w:val="28"/>
        </w:rPr>
        <w:t xml:space="preserve"> увеличения объемов его выпуска.</w:t>
      </w:r>
      <w:r w:rsidR="00E441A1" w:rsidRPr="005A495A">
        <w:rPr>
          <w:rFonts w:ascii="Times New Roman" w:eastAsia="Times New Roman" w:hAnsi="Times New Roman" w:cs="Times New Roman"/>
          <w:sz w:val="28"/>
          <w:szCs w:val="28"/>
        </w:rPr>
        <w:t xml:space="preserve"> </w:t>
      </w:r>
      <w:r w:rsidR="00BE7032" w:rsidRPr="005A495A">
        <w:rPr>
          <w:rFonts w:ascii="Times New Roman" w:eastAsia="Times New Roman" w:hAnsi="Times New Roman" w:cs="Times New Roman"/>
          <w:sz w:val="28"/>
          <w:szCs w:val="28"/>
        </w:rPr>
        <w:t>Основными целями государст</w:t>
      </w:r>
      <w:r w:rsidR="00102EF0" w:rsidRPr="005A495A">
        <w:rPr>
          <w:rFonts w:ascii="Times New Roman" w:eastAsia="Times New Roman" w:hAnsi="Times New Roman" w:cs="Times New Roman"/>
          <w:sz w:val="28"/>
          <w:szCs w:val="28"/>
        </w:rPr>
        <w:t>венной политики в Беларуси в от</w:t>
      </w:r>
      <w:r w:rsidR="00E0642A" w:rsidRPr="005A495A">
        <w:rPr>
          <w:rFonts w:ascii="Times New Roman" w:eastAsia="Times New Roman" w:hAnsi="Times New Roman" w:cs="Times New Roman"/>
          <w:sz w:val="28"/>
          <w:szCs w:val="28"/>
        </w:rPr>
        <w:t>ношении АПК являются такие как,</w:t>
      </w:r>
      <w:r w:rsidR="00BE7032" w:rsidRPr="005A495A">
        <w:rPr>
          <w:rFonts w:ascii="Times New Roman" w:eastAsia="Times New Roman" w:hAnsi="Times New Roman" w:cs="Times New Roman"/>
          <w:sz w:val="28"/>
          <w:szCs w:val="28"/>
        </w:rPr>
        <w:t xml:space="preserve"> достижение продовольственной безопасности;</w:t>
      </w:r>
      <w:r w:rsidR="00102EF0" w:rsidRPr="005A495A">
        <w:rPr>
          <w:rFonts w:ascii="Times New Roman" w:eastAsia="Times New Roman" w:hAnsi="Times New Roman" w:cs="Times New Roman"/>
          <w:sz w:val="28"/>
          <w:szCs w:val="28"/>
        </w:rPr>
        <w:t xml:space="preserve"> </w:t>
      </w:r>
      <w:r w:rsidR="00BE7032" w:rsidRPr="005A495A">
        <w:rPr>
          <w:rFonts w:ascii="Times New Roman" w:eastAsia="Times New Roman" w:hAnsi="Times New Roman" w:cs="Times New Roman"/>
          <w:sz w:val="28"/>
          <w:szCs w:val="28"/>
        </w:rPr>
        <w:t>увеличение объемов производства и экспорта агропродовольственной</w:t>
      </w:r>
      <w:r w:rsidR="00102EF0" w:rsidRPr="005A495A">
        <w:rPr>
          <w:rFonts w:ascii="Times New Roman" w:eastAsia="Times New Roman" w:hAnsi="Times New Roman" w:cs="Times New Roman"/>
          <w:sz w:val="28"/>
          <w:szCs w:val="28"/>
        </w:rPr>
        <w:t xml:space="preserve"> </w:t>
      </w:r>
      <w:r w:rsidR="00BE7032" w:rsidRPr="005A495A">
        <w:rPr>
          <w:rFonts w:ascii="Times New Roman" w:eastAsia="Times New Roman" w:hAnsi="Times New Roman" w:cs="Times New Roman"/>
          <w:sz w:val="28"/>
          <w:szCs w:val="28"/>
        </w:rPr>
        <w:t>продукции; повышение эффективности предприятий АПК.</w:t>
      </w:r>
    </w:p>
    <w:p w14:paraId="6924DDB6" w14:textId="77777777" w:rsidR="00FF4B65" w:rsidRPr="005A495A" w:rsidRDefault="00FF4B65" w:rsidP="005A495A">
      <w:pPr>
        <w:shd w:val="clear" w:color="auto" w:fill="FFFFFF"/>
        <w:spacing w:after="0" w:line="240" w:lineRule="auto"/>
        <w:ind w:firstLine="708"/>
        <w:jc w:val="both"/>
        <w:rPr>
          <w:rFonts w:ascii="Times New Roman" w:eastAsia="Times New Roman" w:hAnsi="Times New Roman" w:cs="Times New Roman"/>
          <w:sz w:val="28"/>
          <w:szCs w:val="28"/>
        </w:rPr>
      </w:pPr>
    </w:p>
    <w:p w14:paraId="280FD99A" w14:textId="77777777" w:rsidR="00B62420" w:rsidRPr="005A495A" w:rsidRDefault="00B62420" w:rsidP="005A495A">
      <w:pPr>
        <w:spacing w:after="0" w:line="240" w:lineRule="auto"/>
        <w:jc w:val="both"/>
        <w:rPr>
          <w:rFonts w:ascii="Times New Roman" w:eastAsia="Times New Roman" w:hAnsi="Times New Roman" w:cs="Times New Roman"/>
          <w:b/>
          <w:bCs/>
          <w:sz w:val="28"/>
          <w:szCs w:val="28"/>
        </w:rPr>
      </w:pPr>
      <w:r w:rsidRPr="005A495A">
        <w:rPr>
          <w:rFonts w:ascii="Times New Roman" w:eastAsia="Times New Roman" w:hAnsi="Times New Roman" w:cs="Times New Roman"/>
          <w:b/>
          <w:bCs/>
          <w:sz w:val="28"/>
          <w:szCs w:val="28"/>
        </w:rPr>
        <w:t>ИСТОЧНИКИ ИНФОРМАЦИИ, ИСПОЛЬЗУЕМЫЕ В ИССЛЕДОВАНИИ:</w:t>
      </w:r>
    </w:p>
    <w:p w14:paraId="031BBD18" w14:textId="77777777" w:rsidR="00E73557" w:rsidRPr="005A495A" w:rsidRDefault="00E73557" w:rsidP="005A495A">
      <w:pPr>
        <w:widowControl w:val="0"/>
        <w:numPr>
          <w:ilvl w:val="0"/>
          <w:numId w:val="6"/>
        </w:numPr>
        <w:tabs>
          <w:tab w:val="left" w:pos="687"/>
        </w:tabs>
        <w:spacing w:after="0" w:line="240" w:lineRule="auto"/>
        <w:ind w:firstLine="380"/>
        <w:jc w:val="both"/>
        <w:rPr>
          <w:rFonts w:ascii="Times New Roman" w:hAnsi="Times New Roman" w:cs="Times New Roman"/>
          <w:sz w:val="28"/>
          <w:szCs w:val="28"/>
        </w:rPr>
      </w:pPr>
      <w:r w:rsidRPr="005A495A">
        <w:rPr>
          <w:rStyle w:val="40"/>
          <w:rFonts w:eastAsiaTheme="minorEastAsia"/>
          <w:color w:val="auto"/>
          <w:sz w:val="28"/>
          <w:szCs w:val="28"/>
        </w:rPr>
        <w:t>Дайнеко, А. Е. Беларусь в системе международных экономических отношений: монография / А. Е. Дайнеко, Е. А. Дайнеко. - Горки: БГСХА, 2011. - 365 с.</w:t>
      </w:r>
    </w:p>
    <w:p w14:paraId="5A31F485" w14:textId="77777777" w:rsidR="00E73557" w:rsidRPr="005A495A" w:rsidRDefault="00E73557" w:rsidP="005A495A">
      <w:pPr>
        <w:widowControl w:val="0"/>
        <w:numPr>
          <w:ilvl w:val="0"/>
          <w:numId w:val="6"/>
        </w:numPr>
        <w:tabs>
          <w:tab w:val="left" w:pos="680"/>
        </w:tabs>
        <w:spacing w:after="0" w:line="240" w:lineRule="auto"/>
        <w:ind w:firstLine="380"/>
        <w:jc w:val="both"/>
        <w:rPr>
          <w:rFonts w:ascii="Times New Roman" w:hAnsi="Times New Roman" w:cs="Times New Roman"/>
          <w:sz w:val="28"/>
          <w:szCs w:val="28"/>
        </w:rPr>
      </w:pPr>
      <w:r w:rsidRPr="005A495A">
        <w:rPr>
          <w:rStyle w:val="40"/>
          <w:rFonts w:eastAsiaTheme="minorEastAsia"/>
          <w:color w:val="auto"/>
          <w:sz w:val="28"/>
          <w:szCs w:val="28"/>
        </w:rPr>
        <w:t>Регулирование экспорта сельскохозяйственных товаров в России и за рубежом: монография // О. И. Пантелеева [и др.]; под ред. О. И. Пантелеевой, Л. С. Ревенко. - М.: Экономика, 2017. - 229 с.</w:t>
      </w:r>
    </w:p>
    <w:p w14:paraId="497E7200" w14:textId="77777777" w:rsidR="005A495A" w:rsidRPr="005A495A" w:rsidRDefault="005A495A" w:rsidP="005A495A">
      <w:pPr>
        <w:widowControl w:val="0"/>
        <w:numPr>
          <w:ilvl w:val="0"/>
          <w:numId w:val="7"/>
        </w:numPr>
        <w:tabs>
          <w:tab w:val="left" w:pos="724"/>
        </w:tabs>
        <w:spacing w:after="0" w:line="240" w:lineRule="auto"/>
        <w:jc w:val="both"/>
        <w:rPr>
          <w:rFonts w:ascii="Times New Roman" w:hAnsi="Times New Roman" w:cs="Times New Roman"/>
          <w:sz w:val="28"/>
          <w:szCs w:val="28"/>
        </w:rPr>
      </w:pPr>
      <w:r w:rsidRPr="005A495A">
        <w:rPr>
          <w:rStyle w:val="40"/>
          <w:rFonts w:eastAsiaTheme="minorEastAsia"/>
          <w:color w:val="auto"/>
          <w:sz w:val="28"/>
          <w:szCs w:val="28"/>
        </w:rPr>
        <w:t xml:space="preserve">Головачев, А. С. Конкурентоспособность организации / А. С. Головачев. - Минск: </w:t>
      </w:r>
      <w:proofErr w:type="spellStart"/>
      <w:r w:rsidRPr="005A495A">
        <w:rPr>
          <w:rStyle w:val="40"/>
          <w:rFonts w:eastAsiaTheme="minorEastAsia"/>
          <w:color w:val="auto"/>
          <w:sz w:val="28"/>
          <w:szCs w:val="28"/>
        </w:rPr>
        <w:t>Вышэйшая</w:t>
      </w:r>
      <w:proofErr w:type="spellEnd"/>
      <w:r w:rsidRPr="005A495A">
        <w:rPr>
          <w:rStyle w:val="40"/>
          <w:rFonts w:eastAsiaTheme="minorEastAsia"/>
          <w:color w:val="auto"/>
          <w:sz w:val="28"/>
          <w:szCs w:val="28"/>
        </w:rPr>
        <w:t xml:space="preserve"> школа, 2012. - 319 с.</w:t>
      </w:r>
    </w:p>
    <w:p w14:paraId="12E8591F" w14:textId="77777777" w:rsidR="005A495A" w:rsidRPr="005A495A" w:rsidRDefault="005A495A" w:rsidP="005A495A">
      <w:pPr>
        <w:widowControl w:val="0"/>
        <w:numPr>
          <w:ilvl w:val="0"/>
          <w:numId w:val="6"/>
        </w:numPr>
        <w:tabs>
          <w:tab w:val="left" w:pos="724"/>
        </w:tabs>
        <w:spacing w:after="0" w:line="240" w:lineRule="auto"/>
        <w:ind w:firstLine="380"/>
        <w:jc w:val="both"/>
        <w:rPr>
          <w:rFonts w:ascii="Times New Roman" w:hAnsi="Times New Roman" w:cs="Times New Roman"/>
          <w:sz w:val="28"/>
          <w:szCs w:val="28"/>
        </w:rPr>
      </w:pPr>
      <w:r w:rsidRPr="005A495A">
        <w:rPr>
          <w:rStyle w:val="40"/>
          <w:rFonts w:eastAsiaTheme="minorEastAsia"/>
          <w:color w:val="auto"/>
          <w:sz w:val="28"/>
          <w:szCs w:val="28"/>
        </w:rPr>
        <w:t>Региональная экономика; под ред. В. И. Видяпина, М. В. Степанова. - М.: ИНФРА-М, 2007. - 666 с.</w:t>
      </w:r>
    </w:p>
    <w:p w14:paraId="76AFBC0C" w14:textId="77777777" w:rsidR="005A495A" w:rsidRPr="005A495A" w:rsidRDefault="005A495A" w:rsidP="005A495A">
      <w:pPr>
        <w:widowControl w:val="0"/>
        <w:numPr>
          <w:ilvl w:val="0"/>
          <w:numId w:val="6"/>
        </w:numPr>
        <w:tabs>
          <w:tab w:val="left" w:pos="685"/>
        </w:tabs>
        <w:spacing w:after="0" w:line="240" w:lineRule="auto"/>
        <w:ind w:firstLine="380"/>
        <w:jc w:val="both"/>
        <w:rPr>
          <w:rFonts w:ascii="Times New Roman" w:hAnsi="Times New Roman" w:cs="Times New Roman"/>
          <w:sz w:val="28"/>
          <w:szCs w:val="28"/>
        </w:rPr>
      </w:pPr>
      <w:proofErr w:type="spellStart"/>
      <w:r w:rsidRPr="005A495A">
        <w:rPr>
          <w:rStyle w:val="40"/>
          <w:rFonts w:eastAsiaTheme="minorEastAsia"/>
          <w:color w:val="auto"/>
          <w:sz w:val="28"/>
          <w:szCs w:val="28"/>
        </w:rPr>
        <w:t>Чайникова</w:t>
      </w:r>
      <w:proofErr w:type="spellEnd"/>
      <w:r w:rsidRPr="005A495A">
        <w:rPr>
          <w:rStyle w:val="40"/>
          <w:rFonts w:eastAsiaTheme="minorEastAsia"/>
          <w:color w:val="auto"/>
          <w:sz w:val="28"/>
          <w:szCs w:val="28"/>
        </w:rPr>
        <w:t xml:space="preserve">, Л. Н. Методологические и практические аспекты оценки конкурентоспособности региона: монография / Л. Н. </w:t>
      </w:r>
      <w:proofErr w:type="spellStart"/>
      <w:r w:rsidRPr="005A495A">
        <w:rPr>
          <w:rStyle w:val="40"/>
          <w:rFonts w:eastAsiaTheme="minorEastAsia"/>
          <w:color w:val="auto"/>
          <w:sz w:val="28"/>
          <w:szCs w:val="28"/>
        </w:rPr>
        <w:t>Чайникова</w:t>
      </w:r>
      <w:proofErr w:type="spellEnd"/>
      <w:r w:rsidRPr="005A495A">
        <w:rPr>
          <w:rStyle w:val="40"/>
          <w:rFonts w:eastAsiaTheme="minorEastAsia"/>
          <w:color w:val="auto"/>
          <w:sz w:val="28"/>
          <w:szCs w:val="28"/>
        </w:rPr>
        <w:t xml:space="preserve">. - Тамбов: Изд-во </w:t>
      </w:r>
      <w:proofErr w:type="spellStart"/>
      <w:r w:rsidRPr="005A495A">
        <w:rPr>
          <w:rStyle w:val="40"/>
          <w:rFonts w:eastAsiaTheme="minorEastAsia"/>
          <w:color w:val="auto"/>
          <w:sz w:val="28"/>
          <w:szCs w:val="28"/>
        </w:rPr>
        <w:t>Тамб</w:t>
      </w:r>
      <w:proofErr w:type="spellEnd"/>
      <w:r w:rsidRPr="005A495A">
        <w:rPr>
          <w:rStyle w:val="40"/>
          <w:rFonts w:eastAsiaTheme="minorEastAsia"/>
          <w:color w:val="auto"/>
          <w:sz w:val="28"/>
          <w:szCs w:val="28"/>
        </w:rPr>
        <w:t xml:space="preserve">. гос. </w:t>
      </w:r>
      <w:proofErr w:type="spellStart"/>
      <w:r w:rsidRPr="005A495A">
        <w:rPr>
          <w:rStyle w:val="40"/>
          <w:rFonts w:eastAsiaTheme="minorEastAsia"/>
          <w:color w:val="auto"/>
          <w:sz w:val="28"/>
          <w:szCs w:val="28"/>
        </w:rPr>
        <w:t>техн</w:t>
      </w:r>
      <w:proofErr w:type="spellEnd"/>
      <w:r w:rsidRPr="005A495A">
        <w:rPr>
          <w:rStyle w:val="40"/>
          <w:rFonts w:eastAsiaTheme="minorEastAsia"/>
          <w:color w:val="auto"/>
          <w:sz w:val="28"/>
          <w:szCs w:val="28"/>
        </w:rPr>
        <w:t>. ун-та, 2008. - 148 с.</w:t>
      </w:r>
    </w:p>
    <w:p w14:paraId="4ECE04A1" w14:textId="77777777" w:rsidR="005A495A" w:rsidRPr="005A495A" w:rsidRDefault="005A495A" w:rsidP="005A495A">
      <w:pPr>
        <w:widowControl w:val="0"/>
        <w:numPr>
          <w:ilvl w:val="0"/>
          <w:numId w:val="7"/>
        </w:numPr>
        <w:tabs>
          <w:tab w:val="left" w:pos="724"/>
        </w:tabs>
        <w:spacing w:after="0" w:line="240" w:lineRule="auto"/>
        <w:jc w:val="both"/>
        <w:rPr>
          <w:rFonts w:ascii="Times New Roman" w:hAnsi="Times New Roman" w:cs="Times New Roman"/>
          <w:sz w:val="28"/>
          <w:szCs w:val="28"/>
        </w:rPr>
      </w:pPr>
      <w:r w:rsidRPr="005A495A">
        <w:rPr>
          <w:rStyle w:val="40"/>
          <w:rFonts w:eastAsiaTheme="minorEastAsia"/>
          <w:color w:val="auto"/>
          <w:sz w:val="28"/>
          <w:szCs w:val="28"/>
        </w:rPr>
        <w:t xml:space="preserve">Селезнев, А. З. Конкурентные позиции и инфраструктура рынка России / </w:t>
      </w:r>
      <w:r w:rsidRPr="005A495A">
        <w:rPr>
          <w:rStyle w:val="40"/>
          <w:rFonts w:eastAsiaTheme="minorEastAsia"/>
          <w:color w:val="auto"/>
          <w:sz w:val="28"/>
          <w:szCs w:val="28"/>
        </w:rPr>
        <w:lastRenderedPageBreak/>
        <w:t xml:space="preserve">А. З. Селезнев. - М.: </w:t>
      </w:r>
      <w:proofErr w:type="spellStart"/>
      <w:r w:rsidRPr="005A495A">
        <w:rPr>
          <w:rStyle w:val="40"/>
          <w:rFonts w:eastAsiaTheme="minorEastAsia"/>
          <w:color w:val="auto"/>
          <w:sz w:val="28"/>
          <w:szCs w:val="28"/>
        </w:rPr>
        <w:t>Юристъ</w:t>
      </w:r>
      <w:proofErr w:type="spellEnd"/>
      <w:r w:rsidRPr="005A495A">
        <w:rPr>
          <w:rStyle w:val="40"/>
          <w:rFonts w:eastAsiaTheme="minorEastAsia"/>
          <w:color w:val="auto"/>
          <w:sz w:val="28"/>
          <w:szCs w:val="28"/>
        </w:rPr>
        <w:t>, 2009.- 292 с.</w:t>
      </w:r>
    </w:p>
    <w:p w14:paraId="50948076" w14:textId="77777777" w:rsidR="005A495A" w:rsidRPr="005A495A" w:rsidRDefault="005A495A" w:rsidP="005A495A">
      <w:pPr>
        <w:widowControl w:val="0"/>
        <w:numPr>
          <w:ilvl w:val="0"/>
          <w:numId w:val="6"/>
        </w:numPr>
        <w:tabs>
          <w:tab w:val="left" w:pos="694"/>
        </w:tabs>
        <w:spacing w:after="0" w:line="240" w:lineRule="auto"/>
        <w:ind w:firstLine="380"/>
        <w:jc w:val="both"/>
        <w:rPr>
          <w:rFonts w:ascii="Times New Roman" w:hAnsi="Times New Roman" w:cs="Times New Roman"/>
          <w:sz w:val="28"/>
          <w:szCs w:val="28"/>
        </w:rPr>
      </w:pPr>
      <w:r w:rsidRPr="005A495A">
        <w:rPr>
          <w:rStyle w:val="40"/>
          <w:rFonts w:eastAsiaTheme="minorEastAsia"/>
          <w:color w:val="auto"/>
          <w:sz w:val="28"/>
          <w:szCs w:val="28"/>
        </w:rPr>
        <w:t xml:space="preserve">Беркова, О. В. Внешнеэкономическая деятельность в агропромышленном комплексе: учебное пособие / О. В. Беркова, М. К. </w:t>
      </w:r>
      <w:proofErr w:type="spellStart"/>
      <w:r w:rsidRPr="005A495A">
        <w:rPr>
          <w:rStyle w:val="40"/>
          <w:rFonts w:eastAsiaTheme="minorEastAsia"/>
          <w:color w:val="auto"/>
          <w:sz w:val="28"/>
          <w:szCs w:val="28"/>
        </w:rPr>
        <w:t>Жудро</w:t>
      </w:r>
      <w:proofErr w:type="spellEnd"/>
      <w:r w:rsidRPr="005A495A">
        <w:rPr>
          <w:rStyle w:val="40"/>
          <w:rFonts w:eastAsiaTheme="minorEastAsia"/>
          <w:color w:val="auto"/>
          <w:sz w:val="28"/>
          <w:szCs w:val="28"/>
        </w:rPr>
        <w:t xml:space="preserve">, Е. И. Михайловский. - Минск: </w:t>
      </w:r>
      <w:proofErr w:type="spellStart"/>
      <w:r w:rsidRPr="005A495A">
        <w:rPr>
          <w:rStyle w:val="40"/>
          <w:rFonts w:eastAsiaTheme="minorEastAsia"/>
          <w:color w:val="auto"/>
          <w:sz w:val="28"/>
          <w:szCs w:val="28"/>
        </w:rPr>
        <w:t>Тетралит</w:t>
      </w:r>
      <w:proofErr w:type="spellEnd"/>
      <w:r w:rsidRPr="005A495A">
        <w:rPr>
          <w:rStyle w:val="40"/>
          <w:rFonts w:eastAsiaTheme="minorEastAsia"/>
          <w:color w:val="auto"/>
          <w:sz w:val="28"/>
          <w:szCs w:val="28"/>
        </w:rPr>
        <w:t>, 2014. - 240 с.</w:t>
      </w:r>
    </w:p>
    <w:p w14:paraId="6C10FEE3" w14:textId="77777777" w:rsidR="005A495A" w:rsidRPr="005A495A" w:rsidRDefault="005A495A" w:rsidP="005A495A">
      <w:pPr>
        <w:widowControl w:val="0"/>
        <w:numPr>
          <w:ilvl w:val="0"/>
          <w:numId w:val="6"/>
        </w:numPr>
        <w:tabs>
          <w:tab w:val="left" w:pos="694"/>
        </w:tabs>
        <w:spacing w:after="0" w:line="240" w:lineRule="auto"/>
        <w:ind w:firstLine="380"/>
        <w:jc w:val="both"/>
        <w:rPr>
          <w:rFonts w:ascii="Times New Roman" w:hAnsi="Times New Roman" w:cs="Times New Roman"/>
          <w:sz w:val="28"/>
          <w:szCs w:val="28"/>
        </w:rPr>
      </w:pPr>
      <w:r w:rsidRPr="005A495A">
        <w:rPr>
          <w:rStyle w:val="40"/>
          <w:rFonts w:eastAsiaTheme="minorEastAsia"/>
          <w:color w:val="auto"/>
          <w:sz w:val="28"/>
          <w:szCs w:val="28"/>
        </w:rPr>
        <w:t>Бойкова, И. П. Методические подходы к оценке экспортного потенциала / И. П. Бойкова // Вестник Белорусского государственного университета. - 2016. - № 1 (114). - С. 66-75.</w:t>
      </w:r>
    </w:p>
    <w:p w14:paraId="630F4A5E" w14:textId="77777777" w:rsidR="00E73557" w:rsidRPr="006078C9" w:rsidRDefault="005A495A" w:rsidP="005A495A">
      <w:pPr>
        <w:widowControl w:val="0"/>
        <w:numPr>
          <w:ilvl w:val="0"/>
          <w:numId w:val="6"/>
        </w:numPr>
        <w:tabs>
          <w:tab w:val="left" w:pos="687"/>
        </w:tabs>
        <w:spacing w:after="0" w:line="240" w:lineRule="auto"/>
        <w:ind w:firstLine="380"/>
        <w:jc w:val="both"/>
        <w:rPr>
          <w:rFonts w:ascii="Times New Roman" w:hAnsi="Times New Roman" w:cs="Times New Roman"/>
          <w:sz w:val="28"/>
          <w:szCs w:val="28"/>
        </w:rPr>
      </w:pPr>
      <w:r w:rsidRPr="005A495A">
        <w:rPr>
          <w:rStyle w:val="40"/>
          <w:rFonts w:eastAsiaTheme="minorEastAsia"/>
          <w:color w:val="auto"/>
          <w:sz w:val="28"/>
          <w:szCs w:val="28"/>
        </w:rPr>
        <w:t>Тихомиров, А. О. Экспортный потенциал: оценка формирования и использования / А. О. Тихомиров // Вестник Полоцкого государственного университета. - 2011. - № 14 - С. 46-50.</w:t>
      </w:r>
    </w:p>
    <w:sectPr w:rsidR="00E73557" w:rsidRPr="006078C9" w:rsidSect="0099708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A70C8"/>
    <w:multiLevelType w:val="multilevel"/>
    <w:tmpl w:val="11822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9C10168"/>
    <w:multiLevelType w:val="multilevel"/>
    <w:tmpl w:val="43D6BB5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38060649"/>
    <w:multiLevelType w:val="hybridMultilevel"/>
    <w:tmpl w:val="9482D3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8956735"/>
    <w:multiLevelType w:val="hybridMultilevel"/>
    <w:tmpl w:val="2CC270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FF44393"/>
    <w:multiLevelType w:val="multilevel"/>
    <w:tmpl w:val="788ADCC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1091929"/>
    <w:multiLevelType w:val="multilevel"/>
    <w:tmpl w:val="BB5A18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6BE73DF"/>
    <w:multiLevelType w:val="multilevel"/>
    <w:tmpl w:val="F0BE3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6"/>
  </w:num>
  <w:num w:numId="4">
    <w:abstractNumId w:val="5"/>
  </w:num>
  <w:num w:numId="5">
    <w:abstractNumId w:val="3"/>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8B5"/>
    <w:rsid w:val="000128AA"/>
    <w:rsid w:val="00015995"/>
    <w:rsid w:val="000207B6"/>
    <w:rsid w:val="00040BC7"/>
    <w:rsid w:val="00054246"/>
    <w:rsid w:val="000A4383"/>
    <w:rsid w:val="000D205B"/>
    <w:rsid w:val="000D7365"/>
    <w:rsid w:val="000F1822"/>
    <w:rsid w:val="000F2856"/>
    <w:rsid w:val="000F3178"/>
    <w:rsid w:val="00102EF0"/>
    <w:rsid w:val="00105CAD"/>
    <w:rsid w:val="00112F7A"/>
    <w:rsid w:val="00120758"/>
    <w:rsid w:val="001252AC"/>
    <w:rsid w:val="00133F69"/>
    <w:rsid w:val="00136A9F"/>
    <w:rsid w:val="00153118"/>
    <w:rsid w:val="001779C1"/>
    <w:rsid w:val="00191489"/>
    <w:rsid w:val="001C501C"/>
    <w:rsid w:val="001D4C27"/>
    <w:rsid w:val="001F137E"/>
    <w:rsid w:val="001F1866"/>
    <w:rsid w:val="001F58B5"/>
    <w:rsid w:val="00200200"/>
    <w:rsid w:val="00212561"/>
    <w:rsid w:val="002629C7"/>
    <w:rsid w:val="00274AE9"/>
    <w:rsid w:val="00281834"/>
    <w:rsid w:val="002B03B5"/>
    <w:rsid w:val="002F6981"/>
    <w:rsid w:val="00313BE3"/>
    <w:rsid w:val="0035243A"/>
    <w:rsid w:val="00356629"/>
    <w:rsid w:val="00372F92"/>
    <w:rsid w:val="003806C1"/>
    <w:rsid w:val="00384963"/>
    <w:rsid w:val="003920C5"/>
    <w:rsid w:val="003A59B5"/>
    <w:rsid w:val="003B0A66"/>
    <w:rsid w:val="003B5F64"/>
    <w:rsid w:val="003B7AA5"/>
    <w:rsid w:val="003C487F"/>
    <w:rsid w:val="003E329F"/>
    <w:rsid w:val="003E7D9C"/>
    <w:rsid w:val="004008C9"/>
    <w:rsid w:val="0041380B"/>
    <w:rsid w:val="004250C7"/>
    <w:rsid w:val="00427BDE"/>
    <w:rsid w:val="00475F3A"/>
    <w:rsid w:val="004C0EEF"/>
    <w:rsid w:val="004F2C06"/>
    <w:rsid w:val="00510197"/>
    <w:rsid w:val="0052652F"/>
    <w:rsid w:val="0052756E"/>
    <w:rsid w:val="00531C4D"/>
    <w:rsid w:val="0054595F"/>
    <w:rsid w:val="00572A0F"/>
    <w:rsid w:val="00574A45"/>
    <w:rsid w:val="0058283E"/>
    <w:rsid w:val="00596FD8"/>
    <w:rsid w:val="005A3715"/>
    <w:rsid w:val="005A495A"/>
    <w:rsid w:val="005A7EE4"/>
    <w:rsid w:val="005C2989"/>
    <w:rsid w:val="005D39E8"/>
    <w:rsid w:val="005F5BCB"/>
    <w:rsid w:val="006013CF"/>
    <w:rsid w:val="006078C9"/>
    <w:rsid w:val="00621E03"/>
    <w:rsid w:val="00636EB3"/>
    <w:rsid w:val="00654471"/>
    <w:rsid w:val="00662321"/>
    <w:rsid w:val="006C6D5A"/>
    <w:rsid w:val="006D34AD"/>
    <w:rsid w:val="00714C82"/>
    <w:rsid w:val="00726541"/>
    <w:rsid w:val="00735FB7"/>
    <w:rsid w:val="0074183A"/>
    <w:rsid w:val="00751673"/>
    <w:rsid w:val="0077256C"/>
    <w:rsid w:val="00775E50"/>
    <w:rsid w:val="007836EB"/>
    <w:rsid w:val="007D6A24"/>
    <w:rsid w:val="00801C3F"/>
    <w:rsid w:val="0080259E"/>
    <w:rsid w:val="00820278"/>
    <w:rsid w:val="0082214F"/>
    <w:rsid w:val="0082491C"/>
    <w:rsid w:val="0084328C"/>
    <w:rsid w:val="00883C73"/>
    <w:rsid w:val="008A069C"/>
    <w:rsid w:val="008A17BF"/>
    <w:rsid w:val="008C061F"/>
    <w:rsid w:val="008C6862"/>
    <w:rsid w:val="008D5DFE"/>
    <w:rsid w:val="008E4AD6"/>
    <w:rsid w:val="008F23A6"/>
    <w:rsid w:val="008F2D7C"/>
    <w:rsid w:val="008F7A0F"/>
    <w:rsid w:val="0090611E"/>
    <w:rsid w:val="00911137"/>
    <w:rsid w:val="00913264"/>
    <w:rsid w:val="009135B7"/>
    <w:rsid w:val="00960625"/>
    <w:rsid w:val="00970C19"/>
    <w:rsid w:val="00973388"/>
    <w:rsid w:val="0097666A"/>
    <w:rsid w:val="009833C4"/>
    <w:rsid w:val="0099708F"/>
    <w:rsid w:val="009B3DC4"/>
    <w:rsid w:val="009B6846"/>
    <w:rsid w:val="009C4D1F"/>
    <w:rsid w:val="009E0242"/>
    <w:rsid w:val="009F10B4"/>
    <w:rsid w:val="009F57BE"/>
    <w:rsid w:val="00A03EEB"/>
    <w:rsid w:val="00A14E4D"/>
    <w:rsid w:val="00A407DD"/>
    <w:rsid w:val="00A51AE1"/>
    <w:rsid w:val="00A808F5"/>
    <w:rsid w:val="00A93127"/>
    <w:rsid w:val="00AC5E06"/>
    <w:rsid w:val="00AE13B3"/>
    <w:rsid w:val="00AF72EC"/>
    <w:rsid w:val="00B06071"/>
    <w:rsid w:val="00B16E8E"/>
    <w:rsid w:val="00B30A0C"/>
    <w:rsid w:val="00B326CB"/>
    <w:rsid w:val="00B47372"/>
    <w:rsid w:val="00B62420"/>
    <w:rsid w:val="00B66D7A"/>
    <w:rsid w:val="00B73FE5"/>
    <w:rsid w:val="00B765A8"/>
    <w:rsid w:val="00B76CB2"/>
    <w:rsid w:val="00BE7032"/>
    <w:rsid w:val="00BF3425"/>
    <w:rsid w:val="00C23E2E"/>
    <w:rsid w:val="00C35104"/>
    <w:rsid w:val="00C47475"/>
    <w:rsid w:val="00C63974"/>
    <w:rsid w:val="00C720BA"/>
    <w:rsid w:val="00C73F23"/>
    <w:rsid w:val="00C82AB4"/>
    <w:rsid w:val="00C85FBE"/>
    <w:rsid w:val="00CA00C7"/>
    <w:rsid w:val="00CA3669"/>
    <w:rsid w:val="00CB620F"/>
    <w:rsid w:val="00CB7431"/>
    <w:rsid w:val="00D328E6"/>
    <w:rsid w:val="00D4443A"/>
    <w:rsid w:val="00D54829"/>
    <w:rsid w:val="00D56975"/>
    <w:rsid w:val="00D56F4C"/>
    <w:rsid w:val="00D71E18"/>
    <w:rsid w:val="00D72F6D"/>
    <w:rsid w:val="00D80D01"/>
    <w:rsid w:val="00D9253F"/>
    <w:rsid w:val="00DB2314"/>
    <w:rsid w:val="00DB2548"/>
    <w:rsid w:val="00DE2AFB"/>
    <w:rsid w:val="00DE5C8D"/>
    <w:rsid w:val="00E0642A"/>
    <w:rsid w:val="00E23FCE"/>
    <w:rsid w:val="00E262A8"/>
    <w:rsid w:val="00E441A1"/>
    <w:rsid w:val="00E46DA1"/>
    <w:rsid w:val="00E4756F"/>
    <w:rsid w:val="00E530EC"/>
    <w:rsid w:val="00E73557"/>
    <w:rsid w:val="00E87DFD"/>
    <w:rsid w:val="00E96468"/>
    <w:rsid w:val="00EA3B5D"/>
    <w:rsid w:val="00EC4BA9"/>
    <w:rsid w:val="00ED05C2"/>
    <w:rsid w:val="00ED4E67"/>
    <w:rsid w:val="00EF553C"/>
    <w:rsid w:val="00F01488"/>
    <w:rsid w:val="00F266CC"/>
    <w:rsid w:val="00F42A47"/>
    <w:rsid w:val="00F46317"/>
    <w:rsid w:val="00F60A77"/>
    <w:rsid w:val="00F6316B"/>
    <w:rsid w:val="00F72984"/>
    <w:rsid w:val="00F76481"/>
    <w:rsid w:val="00FB710B"/>
    <w:rsid w:val="00FD1267"/>
    <w:rsid w:val="00FE5F64"/>
    <w:rsid w:val="00FE6679"/>
    <w:rsid w:val="00FE7691"/>
    <w:rsid w:val="00FF4B65"/>
    <w:rsid w:val="00FF72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74A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BY" w:eastAsia="ru-B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DE2AF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F58B5"/>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F58B5"/>
    <w:pPr>
      <w:spacing w:after="0" w:line="240" w:lineRule="auto"/>
      <w:ind w:left="720"/>
      <w:contextualSpacing/>
    </w:pPr>
    <w:rPr>
      <w:rFonts w:ascii="Times New Roman" w:eastAsia="Times New Roman" w:hAnsi="Times New Roman" w:cs="Times New Roman"/>
      <w:sz w:val="24"/>
      <w:szCs w:val="24"/>
    </w:rPr>
  </w:style>
  <w:style w:type="paragraph" w:styleId="a5">
    <w:name w:val="Normal (Web)"/>
    <w:basedOn w:val="a"/>
    <w:uiPriority w:val="99"/>
    <w:unhideWhenUsed/>
    <w:rsid w:val="001F58B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link w:val="3"/>
    <w:uiPriority w:val="9"/>
    <w:rsid w:val="00DE2AFB"/>
    <w:rPr>
      <w:rFonts w:ascii="Times New Roman" w:eastAsia="Times New Roman" w:hAnsi="Times New Roman" w:cs="Times New Roman"/>
      <w:b/>
      <w:bCs/>
      <w:sz w:val="27"/>
      <w:szCs w:val="27"/>
    </w:rPr>
  </w:style>
  <w:style w:type="character" w:styleId="a6">
    <w:name w:val="Hyperlink"/>
    <w:basedOn w:val="a0"/>
    <w:uiPriority w:val="99"/>
    <w:semiHidden/>
    <w:unhideWhenUsed/>
    <w:rsid w:val="00D72F6D"/>
    <w:rPr>
      <w:color w:val="0000FF"/>
      <w:u w:val="single"/>
    </w:rPr>
  </w:style>
  <w:style w:type="character" w:styleId="a7">
    <w:name w:val="Strong"/>
    <w:basedOn w:val="a0"/>
    <w:uiPriority w:val="22"/>
    <w:qFormat/>
    <w:rsid w:val="00D72F6D"/>
    <w:rPr>
      <w:b/>
      <w:bCs/>
    </w:rPr>
  </w:style>
  <w:style w:type="paragraph" w:styleId="a8">
    <w:name w:val="Balloon Text"/>
    <w:basedOn w:val="a"/>
    <w:link w:val="a9"/>
    <w:uiPriority w:val="99"/>
    <w:semiHidden/>
    <w:unhideWhenUsed/>
    <w:rsid w:val="00D72F6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D72F6D"/>
    <w:rPr>
      <w:rFonts w:ascii="Tahoma" w:hAnsi="Tahoma" w:cs="Tahoma"/>
      <w:sz w:val="16"/>
      <w:szCs w:val="16"/>
    </w:rPr>
  </w:style>
  <w:style w:type="character" w:styleId="aa">
    <w:name w:val="Emphasis"/>
    <w:basedOn w:val="a0"/>
    <w:uiPriority w:val="20"/>
    <w:qFormat/>
    <w:rsid w:val="00574A45"/>
    <w:rPr>
      <w:i/>
      <w:iCs/>
    </w:rPr>
  </w:style>
  <w:style w:type="paragraph" w:customStyle="1" w:styleId="1">
    <w:name w:val="Название1"/>
    <w:basedOn w:val="a"/>
    <w:rsid w:val="000128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
    <w:name w:val="text"/>
    <w:basedOn w:val="a"/>
    <w:rsid w:val="000128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4">
    <w:name w:val="Основной текст (4)_"/>
    <w:basedOn w:val="a0"/>
    <w:rsid w:val="00E73557"/>
    <w:rPr>
      <w:rFonts w:ascii="Times New Roman" w:eastAsia="Times New Roman" w:hAnsi="Times New Roman" w:cs="Times New Roman"/>
      <w:b w:val="0"/>
      <w:bCs w:val="0"/>
      <w:i w:val="0"/>
      <w:iCs w:val="0"/>
      <w:smallCaps w:val="0"/>
      <w:strike w:val="0"/>
      <w:sz w:val="18"/>
      <w:szCs w:val="18"/>
      <w:u w:val="none"/>
    </w:rPr>
  </w:style>
  <w:style w:type="character" w:customStyle="1" w:styleId="40">
    <w:name w:val="Основной текст (4)"/>
    <w:basedOn w:val="4"/>
    <w:rsid w:val="00E73557"/>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BY" w:eastAsia="ru-B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DE2AF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F58B5"/>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F58B5"/>
    <w:pPr>
      <w:spacing w:after="0" w:line="240" w:lineRule="auto"/>
      <w:ind w:left="720"/>
      <w:contextualSpacing/>
    </w:pPr>
    <w:rPr>
      <w:rFonts w:ascii="Times New Roman" w:eastAsia="Times New Roman" w:hAnsi="Times New Roman" w:cs="Times New Roman"/>
      <w:sz w:val="24"/>
      <w:szCs w:val="24"/>
    </w:rPr>
  </w:style>
  <w:style w:type="paragraph" w:styleId="a5">
    <w:name w:val="Normal (Web)"/>
    <w:basedOn w:val="a"/>
    <w:uiPriority w:val="99"/>
    <w:unhideWhenUsed/>
    <w:rsid w:val="001F58B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link w:val="3"/>
    <w:uiPriority w:val="9"/>
    <w:rsid w:val="00DE2AFB"/>
    <w:rPr>
      <w:rFonts w:ascii="Times New Roman" w:eastAsia="Times New Roman" w:hAnsi="Times New Roman" w:cs="Times New Roman"/>
      <w:b/>
      <w:bCs/>
      <w:sz w:val="27"/>
      <w:szCs w:val="27"/>
    </w:rPr>
  </w:style>
  <w:style w:type="character" w:styleId="a6">
    <w:name w:val="Hyperlink"/>
    <w:basedOn w:val="a0"/>
    <w:uiPriority w:val="99"/>
    <w:semiHidden/>
    <w:unhideWhenUsed/>
    <w:rsid w:val="00D72F6D"/>
    <w:rPr>
      <w:color w:val="0000FF"/>
      <w:u w:val="single"/>
    </w:rPr>
  </w:style>
  <w:style w:type="character" w:styleId="a7">
    <w:name w:val="Strong"/>
    <w:basedOn w:val="a0"/>
    <w:uiPriority w:val="22"/>
    <w:qFormat/>
    <w:rsid w:val="00D72F6D"/>
    <w:rPr>
      <w:b/>
      <w:bCs/>
    </w:rPr>
  </w:style>
  <w:style w:type="paragraph" w:styleId="a8">
    <w:name w:val="Balloon Text"/>
    <w:basedOn w:val="a"/>
    <w:link w:val="a9"/>
    <w:uiPriority w:val="99"/>
    <w:semiHidden/>
    <w:unhideWhenUsed/>
    <w:rsid w:val="00D72F6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D72F6D"/>
    <w:rPr>
      <w:rFonts w:ascii="Tahoma" w:hAnsi="Tahoma" w:cs="Tahoma"/>
      <w:sz w:val="16"/>
      <w:szCs w:val="16"/>
    </w:rPr>
  </w:style>
  <w:style w:type="character" w:styleId="aa">
    <w:name w:val="Emphasis"/>
    <w:basedOn w:val="a0"/>
    <w:uiPriority w:val="20"/>
    <w:qFormat/>
    <w:rsid w:val="00574A45"/>
    <w:rPr>
      <w:i/>
      <w:iCs/>
    </w:rPr>
  </w:style>
  <w:style w:type="paragraph" w:customStyle="1" w:styleId="1">
    <w:name w:val="Название1"/>
    <w:basedOn w:val="a"/>
    <w:rsid w:val="000128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
    <w:name w:val="text"/>
    <w:basedOn w:val="a"/>
    <w:rsid w:val="000128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4">
    <w:name w:val="Основной текст (4)_"/>
    <w:basedOn w:val="a0"/>
    <w:rsid w:val="00E73557"/>
    <w:rPr>
      <w:rFonts w:ascii="Times New Roman" w:eastAsia="Times New Roman" w:hAnsi="Times New Roman" w:cs="Times New Roman"/>
      <w:b w:val="0"/>
      <w:bCs w:val="0"/>
      <w:i w:val="0"/>
      <w:iCs w:val="0"/>
      <w:smallCaps w:val="0"/>
      <w:strike w:val="0"/>
      <w:sz w:val="18"/>
      <w:szCs w:val="18"/>
      <w:u w:val="none"/>
    </w:rPr>
  </w:style>
  <w:style w:type="character" w:customStyle="1" w:styleId="40">
    <w:name w:val="Основной текст (4)"/>
    <w:basedOn w:val="4"/>
    <w:rsid w:val="00E73557"/>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0600520">
      <w:bodyDiv w:val="1"/>
      <w:marLeft w:val="0"/>
      <w:marRight w:val="0"/>
      <w:marTop w:val="0"/>
      <w:marBottom w:val="0"/>
      <w:divBdr>
        <w:top w:val="none" w:sz="0" w:space="0" w:color="auto"/>
        <w:left w:val="none" w:sz="0" w:space="0" w:color="auto"/>
        <w:bottom w:val="none" w:sz="0" w:space="0" w:color="auto"/>
        <w:right w:val="none" w:sz="0" w:space="0" w:color="auto"/>
      </w:divBdr>
    </w:div>
    <w:div w:id="423766761">
      <w:bodyDiv w:val="1"/>
      <w:marLeft w:val="0"/>
      <w:marRight w:val="0"/>
      <w:marTop w:val="0"/>
      <w:marBottom w:val="0"/>
      <w:divBdr>
        <w:top w:val="none" w:sz="0" w:space="0" w:color="auto"/>
        <w:left w:val="none" w:sz="0" w:space="0" w:color="auto"/>
        <w:bottom w:val="none" w:sz="0" w:space="0" w:color="auto"/>
        <w:right w:val="none" w:sz="0" w:space="0" w:color="auto"/>
      </w:divBdr>
    </w:div>
    <w:div w:id="598174380">
      <w:bodyDiv w:val="1"/>
      <w:marLeft w:val="0"/>
      <w:marRight w:val="0"/>
      <w:marTop w:val="0"/>
      <w:marBottom w:val="0"/>
      <w:divBdr>
        <w:top w:val="none" w:sz="0" w:space="0" w:color="auto"/>
        <w:left w:val="none" w:sz="0" w:space="0" w:color="auto"/>
        <w:bottom w:val="none" w:sz="0" w:space="0" w:color="auto"/>
        <w:right w:val="none" w:sz="0" w:space="0" w:color="auto"/>
      </w:divBdr>
      <w:divsChild>
        <w:div w:id="1182401635">
          <w:marLeft w:val="0"/>
          <w:marRight w:val="0"/>
          <w:marTop w:val="0"/>
          <w:marBottom w:val="0"/>
          <w:divBdr>
            <w:top w:val="none" w:sz="0" w:space="0" w:color="auto"/>
            <w:left w:val="none" w:sz="0" w:space="0" w:color="auto"/>
            <w:bottom w:val="none" w:sz="0" w:space="0" w:color="auto"/>
            <w:right w:val="none" w:sz="0" w:space="0" w:color="auto"/>
          </w:divBdr>
        </w:div>
        <w:div w:id="350880963">
          <w:marLeft w:val="0"/>
          <w:marRight w:val="0"/>
          <w:marTop w:val="300"/>
          <w:marBottom w:val="300"/>
          <w:divBdr>
            <w:top w:val="none" w:sz="0" w:space="0" w:color="auto"/>
            <w:left w:val="none" w:sz="0" w:space="0" w:color="auto"/>
            <w:bottom w:val="none" w:sz="0" w:space="0" w:color="auto"/>
            <w:right w:val="none" w:sz="0" w:space="0" w:color="auto"/>
          </w:divBdr>
          <w:divsChild>
            <w:div w:id="1119568134">
              <w:marLeft w:val="75"/>
              <w:marRight w:val="0"/>
              <w:marTop w:val="0"/>
              <w:marBottom w:val="0"/>
              <w:divBdr>
                <w:top w:val="none" w:sz="0" w:space="0" w:color="auto"/>
                <w:left w:val="none" w:sz="0" w:space="0" w:color="auto"/>
                <w:bottom w:val="none" w:sz="0" w:space="0" w:color="auto"/>
                <w:right w:val="none" w:sz="0" w:space="0" w:color="auto"/>
              </w:divBdr>
              <w:divsChild>
                <w:div w:id="166392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958367">
      <w:bodyDiv w:val="1"/>
      <w:marLeft w:val="0"/>
      <w:marRight w:val="0"/>
      <w:marTop w:val="0"/>
      <w:marBottom w:val="0"/>
      <w:divBdr>
        <w:top w:val="none" w:sz="0" w:space="0" w:color="auto"/>
        <w:left w:val="none" w:sz="0" w:space="0" w:color="auto"/>
        <w:bottom w:val="none" w:sz="0" w:space="0" w:color="auto"/>
        <w:right w:val="none" w:sz="0" w:space="0" w:color="auto"/>
      </w:divBdr>
    </w:div>
    <w:div w:id="742945397">
      <w:bodyDiv w:val="1"/>
      <w:marLeft w:val="0"/>
      <w:marRight w:val="0"/>
      <w:marTop w:val="0"/>
      <w:marBottom w:val="0"/>
      <w:divBdr>
        <w:top w:val="none" w:sz="0" w:space="0" w:color="auto"/>
        <w:left w:val="none" w:sz="0" w:space="0" w:color="auto"/>
        <w:bottom w:val="none" w:sz="0" w:space="0" w:color="auto"/>
        <w:right w:val="none" w:sz="0" w:space="0" w:color="auto"/>
      </w:divBdr>
    </w:div>
    <w:div w:id="1220945249">
      <w:bodyDiv w:val="1"/>
      <w:marLeft w:val="0"/>
      <w:marRight w:val="0"/>
      <w:marTop w:val="0"/>
      <w:marBottom w:val="0"/>
      <w:divBdr>
        <w:top w:val="none" w:sz="0" w:space="0" w:color="auto"/>
        <w:left w:val="none" w:sz="0" w:space="0" w:color="auto"/>
        <w:bottom w:val="none" w:sz="0" w:space="0" w:color="auto"/>
        <w:right w:val="none" w:sz="0" w:space="0" w:color="auto"/>
      </w:divBdr>
    </w:div>
    <w:div w:id="1344168468">
      <w:bodyDiv w:val="1"/>
      <w:marLeft w:val="0"/>
      <w:marRight w:val="0"/>
      <w:marTop w:val="0"/>
      <w:marBottom w:val="0"/>
      <w:divBdr>
        <w:top w:val="none" w:sz="0" w:space="0" w:color="auto"/>
        <w:left w:val="none" w:sz="0" w:space="0" w:color="auto"/>
        <w:bottom w:val="none" w:sz="0" w:space="0" w:color="auto"/>
        <w:right w:val="none" w:sz="0" w:space="0" w:color="auto"/>
      </w:divBdr>
    </w:div>
    <w:div w:id="1643192763">
      <w:bodyDiv w:val="1"/>
      <w:marLeft w:val="0"/>
      <w:marRight w:val="0"/>
      <w:marTop w:val="0"/>
      <w:marBottom w:val="0"/>
      <w:divBdr>
        <w:top w:val="none" w:sz="0" w:space="0" w:color="auto"/>
        <w:left w:val="none" w:sz="0" w:space="0" w:color="auto"/>
        <w:bottom w:val="none" w:sz="0" w:space="0" w:color="auto"/>
        <w:right w:val="none" w:sz="0" w:space="0" w:color="auto"/>
      </w:divBdr>
    </w:div>
    <w:div w:id="1886675356">
      <w:bodyDiv w:val="1"/>
      <w:marLeft w:val="0"/>
      <w:marRight w:val="0"/>
      <w:marTop w:val="0"/>
      <w:marBottom w:val="0"/>
      <w:divBdr>
        <w:top w:val="none" w:sz="0" w:space="0" w:color="auto"/>
        <w:left w:val="none" w:sz="0" w:space="0" w:color="auto"/>
        <w:bottom w:val="none" w:sz="0" w:space="0" w:color="auto"/>
        <w:right w:val="none" w:sz="0" w:space="0" w:color="auto"/>
      </w:divBdr>
    </w:div>
    <w:div w:id="2001809659">
      <w:bodyDiv w:val="1"/>
      <w:marLeft w:val="0"/>
      <w:marRight w:val="0"/>
      <w:marTop w:val="0"/>
      <w:marBottom w:val="0"/>
      <w:divBdr>
        <w:top w:val="none" w:sz="0" w:space="0" w:color="auto"/>
        <w:left w:val="none" w:sz="0" w:space="0" w:color="auto"/>
        <w:bottom w:val="none" w:sz="0" w:space="0" w:color="auto"/>
        <w:right w:val="none" w:sz="0" w:space="0" w:color="auto"/>
      </w:divBdr>
    </w:div>
    <w:div w:id="2021469588">
      <w:bodyDiv w:val="1"/>
      <w:marLeft w:val="0"/>
      <w:marRight w:val="0"/>
      <w:marTop w:val="0"/>
      <w:marBottom w:val="0"/>
      <w:divBdr>
        <w:top w:val="none" w:sz="0" w:space="0" w:color="auto"/>
        <w:left w:val="none" w:sz="0" w:space="0" w:color="auto"/>
        <w:bottom w:val="none" w:sz="0" w:space="0" w:color="auto"/>
        <w:right w:val="none" w:sz="0" w:space="0" w:color="auto"/>
      </w:divBdr>
    </w:div>
    <w:div w:id="2057967067">
      <w:bodyDiv w:val="1"/>
      <w:marLeft w:val="0"/>
      <w:marRight w:val="0"/>
      <w:marTop w:val="0"/>
      <w:marBottom w:val="0"/>
      <w:divBdr>
        <w:top w:val="none" w:sz="0" w:space="0" w:color="auto"/>
        <w:left w:val="none" w:sz="0" w:space="0" w:color="auto"/>
        <w:bottom w:val="none" w:sz="0" w:space="0" w:color="auto"/>
        <w:right w:val="none" w:sz="0" w:space="0" w:color="auto"/>
      </w:divBdr>
    </w:div>
    <w:div w:id="2088186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5</Pages>
  <Words>1722</Words>
  <Characters>9817</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HomeUser</cp:lastModifiedBy>
  <cp:revision>8</cp:revision>
  <dcterms:created xsi:type="dcterms:W3CDTF">2022-12-12T09:10:00Z</dcterms:created>
  <dcterms:modified xsi:type="dcterms:W3CDTF">2022-12-12T10:02:00Z</dcterms:modified>
</cp:coreProperties>
</file>