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A5F4B0" w14:textId="77777777" w:rsidR="007A6B71" w:rsidRPr="003728CE" w:rsidRDefault="007A6B71" w:rsidP="003728CE">
      <w:pPr>
        <w:spacing w:after="0" w:line="240" w:lineRule="auto"/>
        <w:ind w:firstLine="709"/>
        <w:jc w:val="both"/>
        <w:rPr>
          <w:b/>
          <w:sz w:val="28"/>
          <w:szCs w:val="28"/>
        </w:rPr>
      </w:pPr>
      <w:r w:rsidRPr="003728CE">
        <w:rPr>
          <w:sz w:val="28"/>
          <w:szCs w:val="28"/>
        </w:rPr>
        <w:t>УДК 338.45</w:t>
      </w:r>
    </w:p>
    <w:p w14:paraId="2C406482" w14:textId="06E37337" w:rsidR="00F42340" w:rsidRPr="003728CE" w:rsidRDefault="00D332AE" w:rsidP="003728CE">
      <w:pPr>
        <w:pStyle w:val="a3"/>
        <w:spacing w:before="0" w:beforeAutospacing="0" w:after="0" w:afterAutospacing="0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Промышленность с распада СССР и до 2022 г.</w:t>
      </w:r>
      <w:r w:rsidR="007A6B71" w:rsidRPr="003728CE">
        <w:rPr>
          <w:b/>
          <w:bCs/>
          <w:color w:val="000000"/>
          <w:sz w:val="28"/>
          <w:szCs w:val="28"/>
        </w:rPr>
        <w:t>: особенности и закономерности</w:t>
      </w:r>
      <w:r w:rsidR="007A6B71" w:rsidRPr="003728CE">
        <w:rPr>
          <w:rStyle w:val="a8"/>
          <w:b/>
          <w:bCs/>
          <w:color w:val="000000"/>
          <w:sz w:val="28"/>
          <w:szCs w:val="28"/>
        </w:rPr>
        <w:footnoteReference w:id="1"/>
      </w:r>
    </w:p>
    <w:p w14:paraId="25929113" w14:textId="76681837" w:rsidR="00F42340" w:rsidRPr="003728CE" w:rsidRDefault="00F42340" w:rsidP="003728CE">
      <w:pPr>
        <w:pStyle w:val="a3"/>
        <w:spacing w:before="0" w:beforeAutospacing="0" w:after="0" w:afterAutospacing="0"/>
        <w:ind w:firstLine="709"/>
        <w:jc w:val="both"/>
        <w:rPr>
          <w:b/>
          <w:bCs/>
          <w:color w:val="000000"/>
          <w:sz w:val="28"/>
          <w:szCs w:val="28"/>
        </w:rPr>
      </w:pPr>
      <w:r w:rsidRPr="003728CE">
        <w:rPr>
          <w:b/>
          <w:bCs/>
          <w:color w:val="000000"/>
          <w:sz w:val="28"/>
          <w:szCs w:val="28"/>
        </w:rPr>
        <w:t xml:space="preserve">Шиплюк Виктория Сергеевна </w:t>
      </w:r>
    </w:p>
    <w:p w14:paraId="78784FE8" w14:textId="327D9DBF" w:rsidR="007A6B71" w:rsidRPr="003728CE" w:rsidRDefault="007A6B71" w:rsidP="003728CE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3728CE">
        <w:rPr>
          <w:color w:val="000000"/>
          <w:sz w:val="28"/>
          <w:szCs w:val="28"/>
        </w:rPr>
        <w:t xml:space="preserve">Младший научный сотрудник </w:t>
      </w:r>
      <w:proofErr w:type="spellStart"/>
      <w:r w:rsidRPr="003728CE">
        <w:rPr>
          <w:color w:val="000000"/>
          <w:sz w:val="28"/>
          <w:szCs w:val="28"/>
        </w:rPr>
        <w:t>ЦТиКТ</w:t>
      </w:r>
      <w:proofErr w:type="spellEnd"/>
    </w:p>
    <w:p w14:paraId="1528BB97" w14:textId="215C9978" w:rsidR="00CF0695" w:rsidRPr="003728CE" w:rsidRDefault="00CF0695" w:rsidP="003728CE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3728CE">
        <w:rPr>
          <w:color w:val="000000"/>
          <w:sz w:val="28"/>
          <w:szCs w:val="28"/>
        </w:rPr>
        <w:t xml:space="preserve">Федеральное государственное бюджетное учреждение науки «Вологодский научный центр Российской академии наук», </w:t>
      </w:r>
      <w:r w:rsidR="00F42340" w:rsidRPr="003728CE">
        <w:rPr>
          <w:color w:val="000000"/>
          <w:sz w:val="28"/>
          <w:szCs w:val="28"/>
        </w:rPr>
        <w:t>г. Вологда, Россия,</w:t>
      </w:r>
    </w:p>
    <w:p w14:paraId="1275FDAE" w14:textId="547F4935" w:rsidR="00F42340" w:rsidRPr="003728CE" w:rsidRDefault="00F42340" w:rsidP="003728CE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en-US"/>
        </w:rPr>
      </w:pPr>
      <w:r w:rsidRPr="003728CE">
        <w:rPr>
          <w:color w:val="000000"/>
          <w:sz w:val="28"/>
          <w:szCs w:val="28"/>
          <w:lang w:val="en-US"/>
        </w:rPr>
        <w:t>e-mail: shipvika97@mail.ru</w:t>
      </w:r>
    </w:p>
    <w:p w14:paraId="7E035055" w14:textId="6647E9A4" w:rsidR="00F42340" w:rsidRPr="003728CE" w:rsidRDefault="00F42340" w:rsidP="003728CE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3728CE">
        <w:rPr>
          <w:b/>
          <w:bCs/>
          <w:color w:val="000000"/>
          <w:sz w:val="28"/>
          <w:szCs w:val="28"/>
        </w:rPr>
        <w:t>Аннотация</w:t>
      </w:r>
      <w:r w:rsidR="007A6B71" w:rsidRPr="00E806E8">
        <w:rPr>
          <w:b/>
          <w:bCs/>
          <w:color w:val="000000"/>
          <w:sz w:val="28"/>
          <w:szCs w:val="28"/>
          <w:lang w:val="en-US"/>
        </w:rPr>
        <w:t xml:space="preserve">. </w:t>
      </w:r>
      <w:r w:rsidR="007A6B71" w:rsidRPr="003728CE">
        <w:rPr>
          <w:color w:val="000000"/>
          <w:sz w:val="28"/>
          <w:szCs w:val="28"/>
        </w:rPr>
        <w:t>В</w:t>
      </w:r>
      <w:r w:rsidR="00980BF0" w:rsidRPr="003728CE">
        <w:rPr>
          <w:color w:val="000000"/>
          <w:sz w:val="28"/>
          <w:szCs w:val="28"/>
        </w:rPr>
        <w:t xml:space="preserve"> стать</w:t>
      </w:r>
      <w:r w:rsidR="00EB0553" w:rsidRPr="003728CE">
        <w:rPr>
          <w:color w:val="000000"/>
          <w:sz w:val="28"/>
          <w:szCs w:val="28"/>
        </w:rPr>
        <w:t>е</w:t>
      </w:r>
      <w:r w:rsidR="00980BF0" w:rsidRPr="003728CE">
        <w:rPr>
          <w:color w:val="000000"/>
          <w:sz w:val="28"/>
          <w:szCs w:val="28"/>
        </w:rPr>
        <w:t xml:space="preserve"> </w:t>
      </w:r>
      <w:r w:rsidR="00D332AE">
        <w:rPr>
          <w:color w:val="000000"/>
          <w:sz w:val="28"/>
          <w:szCs w:val="28"/>
        </w:rPr>
        <w:t xml:space="preserve">проанализирована </w:t>
      </w:r>
      <w:r w:rsidR="007A6B71" w:rsidRPr="003728CE">
        <w:rPr>
          <w:color w:val="000000"/>
          <w:sz w:val="28"/>
          <w:szCs w:val="28"/>
        </w:rPr>
        <w:t>промышленност</w:t>
      </w:r>
      <w:r w:rsidR="00EB0553" w:rsidRPr="003728CE">
        <w:rPr>
          <w:color w:val="000000"/>
          <w:sz w:val="28"/>
          <w:szCs w:val="28"/>
        </w:rPr>
        <w:t xml:space="preserve">ь в период с 1991 по 2022 г. </w:t>
      </w:r>
      <w:r w:rsidR="007A6B71" w:rsidRPr="003728CE">
        <w:rPr>
          <w:color w:val="000000"/>
          <w:sz w:val="28"/>
          <w:szCs w:val="28"/>
        </w:rPr>
        <w:t xml:space="preserve"> </w:t>
      </w:r>
      <w:r w:rsidR="00D332AE">
        <w:rPr>
          <w:color w:val="000000"/>
          <w:sz w:val="28"/>
          <w:szCs w:val="28"/>
        </w:rPr>
        <w:t xml:space="preserve">Выделено три крупных этапа в рамках которых оценивается как политическая и экономическая ситуация в стране влияла на промышленность. </w:t>
      </w:r>
      <w:r w:rsidR="00EB0553" w:rsidRPr="003728CE">
        <w:rPr>
          <w:color w:val="000000"/>
          <w:sz w:val="28"/>
          <w:szCs w:val="28"/>
        </w:rPr>
        <w:t>П</w:t>
      </w:r>
      <w:r w:rsidR="00980BF0" w:rsidRPr="003728CE">
        <w:rPr>
          <w:color w:val="000000"/>
          <w:sz w:val="28"/>
          <w:szCs w:val="28"/>
        </w:rPr>
        <w:t>роанализированы причины спада российской экономики в различные периоды, а также рассмотрены сильные стороны отечественной экономики.</w:t>
      </w:r>
    </w:p>
    <w:p w14:paraId="3B7F51AA" w14:textId="22931FC3" w:rsidR="00F42340" w:rsidRPr="003728CE" w:rsidRDefault="00F42340" w:rsidP="003728CE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3728CE">
        <w:rPr>
          <w:b/>
          <w:bCs/>
          <w:color w:val="000000"/>
          <w:sz w:val="28"/>
          <w:szCs w:val="28"/>
        </w:rPr>
        <w:t xml:space="preserve">Ключевые слова: </w:t>
      </w:r>
      <w:r w:rsidR="00980BF0" w:rsidRPr="003728CE">
        <w:rPr>
          <w:color w:val="000000"/>
          <w:sz w:val="28"/>
          <w:szCs w:val="28"/>
        </w:rPr>
        <w:t>экономика, промышленность, обрабатывающие производства</w:t>
      </w:r>
      <w:r w:rsidR="002622D0">
        <w:rPr>
          <w:color w:val="000000"/>
          <w:sz w:val="28"/>
          <w:szCs w:val="28"/>
        </w:rPr>
        <w:t xml:space="preserve">, </w:t>
      </w:r>
      <w:r w:rsidR="00980BF0" w:rsidRPr="003728CE">
        <w:rPr>
          <w:color w:val="000000"/>
          <w:sz w:val="28"/>
          <w:szCs w:val="28"/>
        </w:rPr>
        <w:t>особенности</w:t>
      </w:r>
      <w:r w:rsidR="002622D0">
        <w:rPr>
          <w:color w:val="000000"/>
          <w:sz w:val="28"/>
          <w:szCs w:val="28"/>
        </w:rPr>
        <w:t xml:space="preserve">. </w:t>
      </w:r>
    </w:p>
    <w:p w14:paraId="450172DE" w14:textId="77777777" w:rsidR="003728CE" w:rsidRPr="003728CE" w:rsidRDefault="003728CE" w:rsidP="003728C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</w:p>
    <w:p w14:paraId="3ECBF516" w14:textId="76267C37" w:rsidR="008A76E1" w:rsidRPr="003728CE" w:rsidRDefault="003D1800" w:rsidP="003728C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Особенность Российской Федерации значительная</w:t>
      </w:r>
      <w:r w:rsidR="007E77AD" w:rsidRPr="003728CE">
        <w:rPr>
          <w:color w:val="000000"/>
          <w:sz w:val="28"/>
          <w:szCs w:val="28"/>
        </w:rPr>
        <w:t xml:space="preserve"> территори</w:t>
      </w:r>
      <w:r>
        <w:rPr>
          <w:color w:val="000000"/>
          <w:sz w:val="28"/>
          <w:szCs w:val="28"/>
        </w:rPr>
        <w:t>я</w:t>
      </w:r>
      <w:r w:rsidR="007E77AD" w:rsidRPr="003728CE">
        <w:rPr>
          <w:color w:val="000000"/>
          <w:sz w:val="28"/>
          <w:szCs w:val="28"/>
        </w:rPr>
        <w:t xml:space="preserve"> и </w:t>
      </w:r>
      <w:r>
        <w:rPr>
          <w:color w:val="000000"/>
          <w:sz w:val="28"/>
          <w:szCs w:val="28"/>
        </w:rPr>
        <w:t>неравнозначное развитие регионов</w:t>
      </w:r>
      <w:proofErr w:type="gramStart"/>
      <w:r>
        <w:rPr>
          <w:color w:val="000000"/>
          <w:sz w:val="28"/>
          <w:szCs w:val="28"/>
        </w:rPr>
        <w:t>.</w:t>
      </w:r>
      <w:proofErr w:type="gramEnd"/>
      <w:r>
        <w:rPr>
          <w:color w:val="000000"/>
          <w:sz w:val="28"/>
          <w:szCs w:val="28"/>
        </w:rPr>
        <w:t xml:space="preserve"> </w:t>
      </w:r>
      <w:r w:rsidR="007E77AD" w:rsidRPr="003728CE">
        <w:rPr>
          <w:color w:val="000000"/>
          <w:sz w:val="28"/>
          <w:szCs w:val="28"/>
        </w:rPr>
        <w:t xml:space="preserve">сложившееся в силу разнообразия природных ресурсов, условий хозяйственной и социальной деятельности и исторического развития. </w:t>
      </w:r>
      <w:r w:rsidR="00796BC6" w:rsidRPr="003728CE">
        <w:rPr>
          <w:color w:val="000000"/>
          <w:sz w:val="28"/>
          <w:szCs w:val="28"/>
        </w:rPr>
        <w:t>М</w:t>
      </w:r>
      <w:r w:rsidR="00A352C1" w:rsidRPr="003728CE">
        <w:rPr>
          <w:color w:val="000000"/>
          <w:sz w:val="28"/>
          <w:szCs w:val="28"/>
        </w:rPr>
        <w:t>ировой опыт свидетельствует, что основ</w:t>
      </w:r>
      <w:r w:rsidR="00B002B8">
        <w:rPr>
          <w:color w:val="000000"/>
          <w:sz w:val="28"/>
          <w:szCs w:val="28"/>
        </w:rPr>
        <w:t xml:space="preserve">а </w:t>
      </w:r>
      <w:r w:rsidR="00A352C1" w:rsidRPr="003728CE">
        <w:rPr>
          <w:color w:val="000000"/>
          <w:sz w:val="28"/>
          <w:szCs w:val="28"/>
        </w:rPr>
        <w:t xml:space="preserve">роста национальной экономики </w:t>
      </w:r>
      <w:r w:rsidR="00B002B8">
        <w:rPr>
          <w:color w:val="000000"/>
          <w:sz w:val="28"/>
          <w:szCs w:val="28"/>
        </w:rPr>
        <w:t>–</w:t>
      </w:r>
      <w:r w:rsidR="00A352C1" w:rsidRPr="003728CE">
        <w:rPr>
          <w:color w:val="000000"/>
          <w:sz w:val="28"/>
          <w:szCs w:val="28"/>
        </w:rPr>
        <w:t xml:space="preserve"> промышленно</w:t>
      </w:r>
      <w:r w:rsidR="00E94D95" w:rsidRPr="003728CE">
        <w:rPr>
          <w:color w:val="000000"/>
          <w:sz w:val="28"/>
          <w:szCs w:val="28"/>
        </w:rPr>
        <w:t>е</w:t>
      </w:r>
      <w:r w:rsidR="00A352C1" w:rsidRPr="003728CE">
        <w:rPr>
          <w:color w:val="000000"/>
          <w:sz w:val="28"/>
          <w:szCs w:val="28"/>
        </w:rPr>
        <w:t xml:space="preserve"> производство. </w:t>
      </w:r>
      <w:r w:rsidR="008A76E1" w:rsidRPr="003728CE">
        <w:rPr>
          <w:color w:val="000000"/>
          <w:sz w:val="28"/>
          <w:szCs w:val="28"/>
        </w:rPr>
        <w:t>Для России характерна более высокая доля промышленности – 31,3</w:t>
      </w:r>
      <w:r w:rsidR="008A76E1" w:rsidRPr="003728CE">
        <w:rPr>
          <w:sz w:val="28"/>
          <w:szCs w:val="28"/>
        </w:rPr>
        <w:t xml:space="preserve">% </w:t>
      </w:r>
      <w:r w:rsidR="008A76E1" w:rsidRPr="003728CE">
        <w:rPr>
          <w:color w:val="000000"/>
          <w:sz w:val="28"/>
          <w:szCs w:val="28"/>
        </w:rPr>
        <w:t xml:space="preserve">(при ВВП – 1,6 трлн долл. США в 2021 г.), а обрабатывающие производства дают 16,1 % от ВДС в 2021 г. </w:t>
      </w:r>
      <w:r w:rsidR="00B002B8">
        <w:rPr>
          <w:color w:val="000000"/>
          <w:sz w:val="28"/>
          <w:szCs w:val="28"/>
        </w:rPr>
        <w:t>Начать анализ следует с распада СССР, когда произошли существенные изменения как в структуре экономики, так и в политической части. Ц</w:t>
      </w:r>
      <w:r w:rsidR="008A76E1" w:rsidRPr="003728CE">
        <w:rPr>
          <w:color w:val="000000"/>
          <w:sz w:val="28"/>
          <w:szCs w:val="28"/>
        </w:rPr>
        <w:t>ель – исследовать промышленность Р</w:t>
      </w:r>
      <w:r w:rsidR="00B002B8">
        <w:rPr>
          <w:color w:val="000000"/>
          <w:sz w:val="28"/>
          <w:szCs w:val="28"/>
        </w:rPr>
        <w:t>Ф</w:t>
      </w:r>
      <w:r w:rsidR="008A76E1" w:rsidRPr="003728CE">
        <w:rPr>
          <w:color w:val="000000"/>
          <w:sz w:val="28"/>
          <w:szCs w:val="28"/>
        </w:rPr>
        <w:t xml:space="preserve"> за </w:t>
      </w:r>
      <w:r w:rsidR="00B002B8">
        <w:rPr>
          <w:color w:val="000000"/>
          <w:sz w:val="28"/>
          <w:szCs w:val="28"/>
        </w:rPr>
        <w:t xml:space="preserve">период 1991 г. 2022 г. </w:t>
      </w:r>
      <w:r w:rsidR="008A76E1" w:rsidRPr="003728CE">
        <w:rPr>
          <w:color w:val="000000"/>
          <w:sz w:val="28"/>
          <w:szCs w:val="28"/>
        </w:rPr>
        <w:t xml:space="preserve">и выявить основные закономерности и особенности. Для данной цели необходимо решить ряд задач: </w:t>
      </w:r>
    </w:p>
    <w:p w14:paraId="758E9535" w14:textId="77777777" w:rsidR="008A76E1" w:rsidRPr="003728CE" w:rsidRDefault="008A76E1" w:rsidP="003728C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  <w:r w:rsidRPr="003728CE">
        <w:rPr>
          <w:color w:val="000000"/>
          <w:sz w:val="28"/>
          <w:szCs w:val="28"/>
        </w:rPr>
        <w:t>1) изучить условия и особенности функционирования промышленности России за последние 30 лет в разбивке по десятилетиям;</w:t>
      </w:r>
    </w:p>
    <w:p w14:paraId="495FC515" w14:textId="438F16D6" w:rsidR="008A76E1" w:rsidRPr="003728CE" w:rsidRDefault="00D332AE" w:rsidP="003728CE">
      <w:pPr>
        <w:spacing w:after="0" w:line="24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8A76E1" w:rsidRPr="003728CE">
        <w:rPr>
          <w:color w:val="000000"/>
          <w:sz w:val="28"/>
          <w:szCs w:val="28"/>
        </w:rPr>
        <w:t>) выделить характерные особенности развития обрабатывающих производств для каждого десятилетия.</w:t>
      </w:r>
    </w:p>
    <w:p w14:paraId="64B6A881" w14:textId="3C034487" w:rsidR="008A76E1" w:rsidRPr="003728CE" w:rsidRDefault="008A76E1" w:rsidP="003728CE">
      <w:pPr>
        <w:spacing w:after="0" w:line="240" w:lineRule="auto"/>
        <w:ind w:firstLine="709"/>
        <w:jc w:val="both"/>
        <w:rPr>
          <w:i/>
          <w:iCs/>
          <w:sz w:val="28"/>
          <w:szCs w:val="28"/>
        </w:rPr>
      </w:pPr>
      <w:r w:rsidRPr="003728CE">
        <w:rPr>
          <w:i/>
          <w:iCs/>
          <w:sz w:val="28"/>
          <w:szCs w:val="28"/>
        </w:rPr>
        <w:t>Этап «активных рыночных преобразований» с 1991-1999 гг.</w:t>
      </w:r>
    </w:p>
    <w:p w14:paraId="19FCB4BF" w14:textId="7AEEEC13" w:rsidR="00D332AE" w:rsidRDefault="00D332AE" w:rsidP="003728C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 к</w:t>
      </w:r>
      <w:r w:rsidR="008A76E1" w:rsidRPr="003728CE">
        <w:rPr>
          <w:sz w:val="28"/>
          <w:szCs w:val="28"/>
        </w:rPr>
        <w:t>он</w:t>
      </w:r>
      <w:r>
        <w:rPr>
          <w:sz w:val="28"/>
          <w:szCs w:val="28"/>
        </w:rPr>
        <w:t>ца Х</w:t>
      </w:r>
      <w:r w:rsidR="008A76E1" w:rsidRPr="003728CE">
        <w:rPr>
          <w:sz w:val="28"/>
          <w:szCs w:val="28"/>
        </w:rPr>
        <w:t>Х в. –</w:t>
      </w:r>
      <w:r>
        <w:rPr>
          <w:sz w:val="28"/>
          <w:szCs w:val="28"/>
        </w:rPr>
        <w:t xml:space="preserve"> начинается новая глава в истории нашей страны. Разрушены основы социалистического государства, прежних партийных структур</w:t>
      </w:r>
      <w:r w:rsidR="00910053">
        <w:rPr>
          <w:sz w:val="28"/>
          <w:szCs w:val="28"/>
        </w:rPr>
        <w:t>, а п</w:t>
      </w:r>
      <w:r>
        <w:rPr>
          <w:sz w:val="28"/>
          <w:szCs w:val="28"/>
        </w:rPr>
        <w:t>лановая экономика сменяется рыночной</w:t>
      </w:r>
      <w:r w:rsidR="00910053">
        <w:rPr>
          <w:sz w:val="28"/>
          <w:szCs w:val="28"/>
        </w:rPr>
        <w:t xml:space="preserve">. В результате проведенных реформ в 1993 г. новая конституция закрепляет президентскую власть, при этом общая эффективность правительственной системы снижается. </w:t>
      </w:r>
    </w:p>
    <w:p w14:paraId="60191B85" w14:textId="64D59D56" w:rsidR="00593D79" w:rsidRDefault="00910053" w:rsidP="003728C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Помимо потрясений в социальной сфере промышленность также переживает не лучшие времена. Государство перестает финансировать неликвидные предприятия, спад затрагивает все отрасли. Плохо продуманна промышленная политика и неоднозначность действующих законов способствуют приватизации более 110 тыс. </w:t>
      </w:r>
      <w:r w:rsidR="001D693C">
        <w:rPr>
          <w:sz w:val="28"/>
          <w:szCs w:val="28"/>
        </w:rPr>
        <w:t xml:space="preserve">экспортоориентированных </w:t>
      </w:r>
      <w:r>
        <w:rPr>
          <w:sz w:val="28"/>
          <w:szCs w:val="28"/>
        </w:rPr>
        <w:lastRenderedPageBreak/>
        <w:t>производств</w:t>
      </w:r>
      <w:r w:rsidR="001D693C">
        <w:rPr>
          <w:sz w:val="28"/>
          <w:szCs w:val="28"/>
        </w:rPr>
        <w:t>, что негативно сказывается на их эффективности. За 6-ть лет промышленное производство сокращается в 2 раза, при этом такое сокращение обрабатывающего сектора происходит за 4 года. Сильнее всего в этот период пострадала легкая промышленность за 7 лет сократившись в 10 раз</w:t>
      </w:r>
      <w:r w:rsidR="008A76E1" w:rsidRPr="003728CE">
        <w:rPr>
          <w:sz w:val="28"/>
          <w:szCs w:val="28"/>
        </w:rPr>
        <w:t xml:space="preserve"> [</w:t>
      </w:r>
      <w:r w:rsidR="00D600FE" w:rsidRPr="00D600FE">
        <w:rPr>
          <w:sz w:val="28"/>
          <w:szCs w:val="28"/>
        </w:rPr>
        <w:t>1</w:t>
      </w:r>
      <w:r w:rsidR="008A76E1" w:rsidRPr="003728CE">
        <w:rPr>
          <w:sz w:val="28"/>
          <w:szCs w:val="28"/>
        </w:rPr>
        <w:t>]</w:t>
      </w:r>
      <w:r w:rsidR="001D693C">
        <w:rPr>
          <w:sz w:val="28"/>
          <w:szCs w:val="28"/>
        </w:rPr>
        <w:t xml:space="preserve">, в тоже время активно идет деградация тяжелой промышленности, станкостроения, машиностроения (падение на 67,7%), </w:t>
      </w:r>
      <w:r w:rsidR="001D693C" w:rsidRPr="003728CE">
        <w:rPr>
          <w:sz w:val="28"/>
          <w:szCs w:val="28"/>
        </w:rPr>
        <w:t>в химической и нефтехимической на 30,3 % и 39,8% соответственно, в металлообработке 33,2%</w:t>
      </w:r>
      <w:r w:rsidR="001D693C">
        <w:rPr>
          <w:sz w:val="28"/>
          <w:szCs w:val="28"/>
        </w:rPr>
        <w:t xml:space="preserve"> </w:t>
      </w:r>
      <w:r w:rsidR="001D693C" w:rsidRPr="001D693C">
        <w:rPr>
          <w:sz w:val="28"/>
          <w:szCs w:val="28"/>
        </w:rPr>
        <w:t>[</w:t>
      </w:r>
      <w:r w:rsidR="00D600FE" w:rsidRPr="00D600FE">
        <w:rPr>
          <w:sz w:val="28"/>
          <w:szCs w:val="28"/>
        </w:rPr>
        <w:t>2</w:t>
      </w:r>
      <w:r w:rsidR="001D693C" w:rsidRPr="001D693C">
        <w:rPr>
          <w:sz w:val="28"/>
          <w:szCs w:val="28"/>
        </w:rPr>
        <w:t>]</w:t>
      </w:r>
      <w:r w:rsidR="001D693C">
        <w:rPr>
          <w:sz w:val="28"/>
          <w:szCs w:val="28"/>
        </w:rPr>
        <w:t xml:space="preserve">. </w:t>
      </w:r>
      <w:r w:rsidR="00593D79">
        <w:rPr>
          <w:sz w:val="28"/>
          <w:szCs w:val="28"/>
        </w:rPr>
        <w:t xml:space="preserve">Сокращается на 1,1 млн чел. экономически активное население, при этом значительно падает заработная плата, увеличиваются неоплачиваемые отпуска, а высококвалифицированные кадры стремительно мигрирую за рубеж. Рынок нуждается в рабочих для тяжелых и низкооплачиваемых мест, в то время как работу теряют служащие. В промышленности к 1999 г. занято ¼ часть населения против 1/3 в 1991 г. Восстановление производства даже в такой сложный период возможно, однако для этого требуется значительный уровень инвестиций в основные фонды, чего не происходит (только за 1995 -1996 гг. снижение на 16,8%). Это приводит к старению оборудования </w:t>
      </w:r>
      <w:r w:rsidR="00593D79" w:rsidRPr="003728CE">
        <w:rPr>
          <w:sz w:val="28"/>
          <w:szCs w:val="28"/>
        </w:rPr>
        <w:t>(</w:t>
      </w:r>
      <w:r w:rsidR="00593D79">
        <w:rPr>
          <w:sz w:val="28"/>
          <w:szCs w:val="28"/>
        </w:rPr>
        <w:t xml:space="preserve">к 1999 г. </w:t>
      </w:r>
      <w:r w:rsidR="00593D79" w:rsidRPr="003728CE">
        <w:rPr>
          <w:sz w:val="28"/>
          <w:szCs w:val="28"/>
        </w:rPr>
        <w:t>степень износа – 70%)</w:t>
      </w:r>
      <w:r w:rsidR="00593D79">
        <w:rPr>
          <w:sz w:val="28"/>
          <w:szCs w:val="28"/>
        </w:rPr>
        <w:t xml:space="preserve"> и увеличению среднего возраста до 18,7 лет</w:t>
      </w:r>
      <w:r w:rsidR="008A76E1" w:rsidRPr="003728CE">
        <w:rPr>
          <w:rStyle w:val="a8"/>
          <w:sz w:val="28"/>
          <w:szCs w:val="28"/>
        </w:rPr>
        <w:footnoteReference w:id="2"/>
      </w:r>
      <w:r w:rsidR="008A76E1" w:rsidRPr="003728CE">
        <w:rPr>
          <w:sz w:val="28"/>
          <w:szCs w:val="28"/>
        </w:rPr>
        <w:t xml:space="preserve">. </w:t>
      </w:r>
    </w:p>
    <w:p w14:paraId="41786A78" w14:textId="4C60568A" w:rsidR="008A76E1" w:rsidRPr="003728CE" w:rsidRDefault="00593D79" w:rsidP="00435634">
      <w:pPr>
        <w:spacing w:after="0" w:line="240" w:lineRule="auto"/>
        <w:ind w:firstLine="709"/>
        <w:jc w:val="both"/>
        <w:rPr>
          <w:sz w:val="28"/>
          <w:szCs w:val="28"/>
        </w:rPr>
      </w:pPr>
      <w:r w:rsidRPr="00593D79">
        <w:rPr>
          <w:sz w:val="28"/>
          <w:szCs w:val="28"/>
        </w:rPr>
        <w:t>Таким образом</w:t>
      </w:r>
      <w:r>
        <w:rPr>
          <w:sz w:val="28"/>
          <w:szCs w:val="28"/>
        </w:rPr>
        <w:t xml:space="preserve"> с 1991 г. по 1999 г. </w:t>
      </w:r>
      <w:r w:rsidR="00B002B8">
        <w:rPr>
          <w:sz w:val="28"/>
          <w:szCs w:val="28"/>
        </w:rPr>
        <w:t xml:space="preserve">создается многоукладная экономика, с большим количеством малых неэффективных производств. Страдает в первую очередь высокоточное производство и кадровый потенциал страны, а также технологические цепочки, </w:t>
      </w:r>
      <w:r>
        <w:rPr>
          <w:sz w:val="28"/>
          <w:szCs w:val="28"/>
        </w:rPr>
        <w:t>идет деградация всех отраслей промышленности</w:t>
      </w:r>
      <w:r w:rsidR="00B002B8">
        <w:rPr>
          <w:sz w:val="28"/>
          <w:szCs w:val="28"/>
        </w:rPr>
        <w:t>. Однако с 1997 г. начинается постепенное восстановление</w:t>
      </w:r>
      <w:r w:rsidR="00AC1EA3">
        <w:rPr>
          <w:sz w:val="28"/>
          <w:szCs w:val="28"/>
        </w:rPr>
        <w:t xml:space="preserve">, нормализуется </w:t>
      </w:r>
      <w:r w:rsidR="00AC1EA3" w:rsidRPr="00B002B8">
        <w:rPr>
          <w:sz w:val="28"/>
          <w:szCs w:val="28"/>
        </w:rPr>
        <w:t>социально-экономическая ситуация</w:t>
      </w:r>
      <w:r w:rsidR="00AC1EA3">
        <w:rPr>
          <w:sz w:val="28"/>
          <w:szCs w:val="28"/>
        </w:rPr>
        <w:t xml:space="preserve">, начинается рост ВВП, увеличиваются инвестиции </w:t>
      </w:r>
      <w:r w:rsidR="00435634">
        <w:rPr>
          <w:sz w:val="28"/>
          <w:szCs w:val="28"/>
        </w:rPr>
        <w:t xml:space="preserve">в </w:t>
      </w:r>
      <w:r w:rsidR="00AC1EA3">
        <w:rPr>
          <w:sz w:val="28"/>
          <w:szCs w:val="28"/>
        </w:rPr>
        <w:t>промышленно</w:t>
      </w:r>
      <w:r w:rsidR="00435634">
        <w:rPr>
          <w:sz w:val="28"/>
          <w:szCs w:val="28"/>
        </w:rPr>
        <w:t xml:space="preserve">сть, что ведет к увеличению объемов производства. Предприятия адаптируются к изменившимся условиям, а политика корректируется под новые условия </w:t>
      </w:r>
      <w:r w:rsidR="008A76E1" w:rsidRPr="003728CE">
        <w:rPr>
          <w:sz w:val="28"/>
          <w:szCs w:val="28"/>
        </w:rPr>
        <w:t>[</w:t>
      </w:r>
      <w:r w:rsidR="00D600FE" w:rsidRPr="00D600FE">
        <w:rPr>
          <w:sz w:val="28"/>
          <w:szCs w:val="28"/>
        </w:rPr>
        <w:t>3</w:t>
      </w:r>
      <w:r w:rsidR="008A76E1" w:rsidRPr="003728CE">
        <w:rPr>
          <w:sz w:val="28"/>
          <w:szCs w:val="28"/>
        </w:rPr>
        <w:t>]. Все это формир</w:t>
      </w:r>
      <w:r w:rsidR="00435634">
        <w:rPr>
          <w:sz w:val="28"/>
          <w:szCs w:val="28"/>
        </w:rPr>
        <w:t>ует</w:t>
      </w:r>
      <w:r w:rsidR="008A76E1" w:rsidRPr="003728CE">
        <w:rPr>
          <w:sz w:val="28"/>
          <w:szCs w:val="28"/>
        </w:rPr>
        <w:t xml:space="preserve"> предпосылки для экономического подъема.</w:t>
      </w:r>
    </w:p>
    <w:p w14:paraId="4F76D251" w14:textId="7DEFCF47" w:rsidR="008A76E1" w:rsidRPr="003728CE" w:rsidRDefault="008A76E1" w:rsidP="003728CE">
      <w:pPr>
        <w:spacing w:after="0" w:line="240" w:lineRule="auto"/>
        <w:ind w:firstLine="709"/>
        <w:jc w:val="both"/>
        <w:rPr>
          <w:i/>
          <w:iCs/>
          <w:sz w:val="28"/>
          <w:szCs w:val="28"/>
        </w:rPr>
      </w:pPr>
      <w:r w:rsidRPr="003728CE">
        <w:rPr>
          <w:i/>
          <w:iCs/>
          <w:sz w:val="28"/>
          <w:szCs w:val="28"/>
        </w:rPr>
        <w:t>Этап «экономического подъёма» с 2000-2010 гг.</w:t>
      </w:r>
    </w:p>
    <w:p w14:paraId="5FB89435" w14:textId="44BA8AE7" w:rsidR="008A76E1" w:rsidRDefault="009A5E47" w:rsidP="00B946A1">
      <w:pPr>
        <w:spacing w:after="0" w:line="240" w:lineRule="auto"/>
        <w:ind w:firstLine="709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Пришедшее новое правительство ставит своей главной задачей вывод страны из кризиса и укрепление суверенитета. Весь период на территории Чеченской республики идет война, получившая завершение только в 2009 г.  Активные изменения претерпела судебная, налоговая и трудовая система и др. Внешняя политика берет курс на выстраивание дружеских отношений как с восточными странами, так и с западными, в т.ч. США. Налаженная политической ситуация позволила сосредоточиться на промышленной политике. В этот период за счет ТЭК растет ВВП</w:t>
      </w:r>
      <w:r w:rsidR="006038BC">
        <w:rPr>
          <w:sz w:val="28"/>
          <w:szCs w:val="28"/>
        </w:rPr>
        <w:t xml:space="preserve"> (с </w:t>
      </w:r>
      <w:r w:rsidR="008A76E1" w:rsidRPr="003728CE">
        <w:rPr>
          <w:sz w:val="28"/>
          <w:szCs w:val="28"/>
        </w:rPr>
        <w:t>7,3 трлн руб., до 46,3 трлн руб. к 2010 г.</w:t>
      </w:r>
      <w:r w:rsidR="006038BC">
        <w:rPr>
          <w:sz w:val="28"/>
          <w:szCs w:val="28"/>
        </w:rPr>
        <w:t xml:space="preserve">), а многие из адаптировавшихся производств более грамотно задействуют свои производственные мощности. Однако несырьевой сектор испытывает </w:t>
      </w:r>
      <w:proofErr w:type="gramStart"/>
      <w:r w:rsidR="006038BC">
        <w:rPr>
          <w:sz w:val="28"/>
          <w:szCs w:val="28"/>
        </w:rPr>
        <w:t>трудности  и</w:t>
      </w:r>
      <w:proofErr w:type="gramEnd"/>
      <w:r w:rsidR="006038BC">
        <w:rPr>
          <w:sz w:val="28"/>
          <w:szCs w:val="28"/>
        </w:rPr>
        <w:t xml:space="preserve"> нехватку инвестиций, что сокращает его долю</w:t>
      </w:r>
      <w:r w:rsidR="008A76E1" w:rsidRPr="003728CE">
        <w:rPr>
          <w:sz w:val="28"/>
          <w:szCs w:val="28"/>
        </w:rPr>
        <w:t xml:space="preserve"> [</w:t>
      </w:r>
      <w:r w:rsidR="00D600FE">
        <w:rPr>
          <w:sz w:val="28"/>
          <w:szCs w:val="28"/>
          <w:lang w:val="en-US"/>
        </w:rPr>
        <w:t>4</w:t>
      </w:r>
      <w:r w:rsidR="008A76E1" w:rsidRPr="003728CE">
        <w:rPr>
          <w:sz w:val="28"/>
          <w:szCs w:val="28"/>
        </w:rPr>
        <w:t xml:space="preserve">]. </w:t>
      </w:r>
      <w:r w:rsidR="006038BC">
        <w:rPr>
          <w:sz w:val="28"/>
          <w:szCs w:val="28"/>
        </w:rPr>
        <w:t>Активно восстанавливается добывающий сектор, а ИПП</w:t>
      </w:r>
      <w:r w:rsidR="006038BC">
        <w:rPr>
          <w:rStyle w:val="a8"/>
          <w:sz w:val="28"/>
          <w:szCs w:val="28"/>
        </w:rPr>
        <w:footnoteReference w:id="3"/>
      </w:r>
      <w:r w:rsidR="006038BC">
        <w:rPr>
          <w:sz w:val="28"/>
          <w:szCs w:val="28"/>
        </w:rPr>
        <w:t xml:space="preserve"> выходит на уровень 81,8% от уровня 1991 г. </w:t>
      </w:r>
      <w:r w:rsidR="006038BC" w:rsidRPr="003728CE">
        <w:rPr>
          <w:sz w:val="28"/>
          <w:szCs w:val="28"/>
        </w:rPr>
        <w:t>при этом подъемы совпадают с ростом ВВП</w:t>
      </w:r>
      <w:r w:rsidR="006038BC">
        <w:rPr>
          <w:sz w:val="28"/>
          <w:szCs w:val="28"/>
        </w:rPr>
        <w:t xml:space="preserve">. </w:t>
      </w:r>
      <w:r w:rsidR="008A76E1" w:rsidRPr="003728CE">
        <w:rPr>
          <w:sz w:val="28"/>
          <w:szCs w:val="28"/>
        </w:rPr>
        <w:t xml:space="preserve">Однако нерешенным оставался вопрос </w:t>
      </w:r>
      <w:r w:rsidR="008A76E1" w:rsidRPr="003728CE">
        <w:rPr>
          <w:sz w:val="28"/>
          <w:szCs w:val="28"/>
        </w:rPr>
        <w:lastRenderedPageBreak/>
        <w:t xml:space="preserve">перераспределения капитала из сырьевых отраслей в секторы, ориентированные на удовлетворение внутреннего спроса. </w:t>
      </w:r>
      <w:r w:rsidR="006038BC">
        <w:rPr>
          <w:sz w:val="28"/>
          <w:szCs w:val="28"/>
        </w:rPr>
        <w:t xml:space="preserve">Так обрабатывающая промышленность вышла на 84,4% от 1991 г., при этом проигрывала в стоимости основных фондов добывающей. В производства вовлекались новые работники, правильно распределялось рабочее время, росла заработная плата. К концу периода обрабатывающие производства создавали 16,7% от ВДС, что всего на 1,8% меньше докризисного уровня. </w:t>
      </w:r>
      <w:r w:rsidR="00570093">
        <w:rPr>
          <w:sz w:val="28"/>
          <w:szCs w:val="28"/>
        </w:rPr>
        <w:t>По мнению экспертов препятствовали развитию малый уровень инвестиций в основной капитал, который был необходим на уровне 40-45%, в связи с эти невозможно было ликвидировать технологическое отставание с развитиями странами</w:t>
      </w:r>
      <w:r w:rsidR="008A76E1" w:rsidRPr="003728CE">
        <w:rPr>
          <w:sz w:val="28"/>
          <w:szCs w:val="28"/>
        </w:rPr>
        <w:t xml:space="preserve"> [</w:t>
      </w:r>
      <w:r w:rsidR="00D600FE" w:rsidRPr="00D600FE">
        <w:rPr>
          <w:sz w:val="28"/>
          <w:szCs w:val="28"/>
        </w:rPr>
        <w:t>5</w:t>
      </w:r>
      <w:r w:rsidR="008A76E1" w:rsidRPr="003728CE">
        <w:rPr>
          <w:sz w:val="28"/>
          <w:szCs w:val="28"/>
        </w:rPr>
        <w:t>]</w:t>
      </w:r>
      <w:r w:rsidR="00570093">
        <w:rPr>
          <w:sz w:val="28"/>
          <w:szCs w:val="28"/>
        </w:rPr>
        <w:t>. В данный период процветает импорт. Начинает развиваться инновационная деятельность, однако доля таких производств непозволительна мала (11,3% в 2010 г.), при этом следует отметить, что инновации заключались в приобретении более совершенного оборудования нежели в совершенствовании технологий</w:t>
      </w:r>
      <w:r w:rsidR="00957454" w:rsidRPr="00957454">
        <w:rPr>
          <w:sz w:val="28"/>
          <w:szCs w:val="28"/>
        </w:rPr>
        <w:t xml:space="preserve"> [6]</w:t>
      </w:r>
      <w:r w:rsidR="00570093">
        <w:rPr>
          <w:sz w:val="28"/>
          <w:szCs w:val="28"/>
        </w:rPr>
        <w:t>.  Т</w:t>
      </w:r>
      <w:r w:rsidR="008A76E1" w:rsidRPr="003728CE">
        <w:rPr>
          <w:sz w:val="28"/>
          <w:szCs w:val="28"/>
          <w:shd w:val="clear" w:color="auto" w:fill="FFFFFF"/>
        </w:rPr>
        <w:t>ак, в Глобальном инновационном индексе Россия в 2011 г. занимала только 56-е место среди 132 стран [7].</w:t>
      </w:r>
      <w:r w:rsidR="00570093">
        <w:rPr>
          <w:sz w:val="28"/>
          <w:szCs w:val="28"/>
          <w:shd w:val="clear" w:color="auto" w:fill="FFFFFF"/>
        </w:rPr>
        <w:t xml:space="preserve"> Особенность РФ в низкой эффективности затрат на инновации при увеличении затрат на них в 2,9 раз, объем инновационной продукции возрастал только в 1,6 раз, что свидетельствует о непропорциональном росте </w:t>
      </w:r>
      <w:r w:rsidR="00B946A1">
        <w:rPr>
          <w:sz w:val="28"/>
          <w:szCs w:val="28"/>
          <w:shd w:val="clear" w:color="auto" w:fill="FFFFFF"/>
        </w:rPr>
        <w:t>производства относительно затрат</w:t>
      </w:r>
      <w:r w:rsidR="008A76E1" w:rsidRPr="003728CE">
        <w:rPr>
          <w:sz w:val="28"/>
          <w:szCs w:val="28"/>
          <w:shd w:val="clear" w:color="auto" w:fill="FFFFFF"/>
        </w:rPr>
        <w:t xml:space="preserve"> [</w:t>
      </w:r>
      <w:r w:rsidR="00D600FE" w:rsidRPr="00D600FE">
        <w:rPr>
          <w:sz w:val="28"/>
          <w:szCs w:val="28"/>
          <w:shd w:val="clear" w:color="auto" w:fill="FFFFFF"/>
        </w:rPr>
        <w:t>2</w:t>
      </w:r>
      <w:r w:rsidR="008A76E1" w:rsidRPr="003728CE">
        <w:rPr>
          <w:sz w:val="28"/>
          <w:szCs w:val="28"/>
          <w:shd w:val="clear" w:color="auto" w:fill="FFFFFF"/>
        </w:rPr>
        <w:t xml:space="preserve">]. </w:t>
      </w:r>
    </w:p>
    <w:p w14:paraId="661B29C1" w14:textId="481C3D77" w:rsidR="008A76E1" w:rsidRDefault="00B946A1" w:rsidP="006011AA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Таким образом, в период </w:t>
      </w:r>
      <w:r w:rsidRPr="00B946A1">
        <w:rPr>
          <w:sz w:val="28"/>
          <w:szCs w:val="28"/>
        </w:rPr>
        <w:t xml:space="preserve">экономического подъёма </w:t>
      </w:r>
      <w:r>
        <w:rPr>
          <w:sz w:val="28"/>
          <w:szCs w:val="28"/>
        </w:rPr>
        <w:t xml:space="preserve">наблюдается экономическое развитие и улучшение финансового состояния, рост ВВП в большей степени привязан к рынку энергоносителей и добыче нефти, однако приток зарубежных средств позволят перераспределить их внутри страны. Однако отечественному производству сложно конкурировать на мировом уровне, особенно при высоком спросе на новые технологии и продукцию. Государство усиливает контроль, а в промышленности формируются </w:t>
      </w:r>
      <w:r w:rsidRPr="003728CE">
        <w:rPr>
          <w:sz w:val="28"/>
          <w:szCs w:val="28"/>
        </w:rPr>
        <w:t>вертикально-интегрированные структуры, объединявшие предприятия в единые производственные цепочки</w:t>
      </w:r>
      <w:r>
        <w:rPr>
          <w:sz w:val="28"/>
          <w:szCs w:val="28"/>
        </w:rPr>
        <w:t xml:space="preserve">. Развитию промышленности мешало множество факторов от </w:t>
      </w:r>
      <w:r w:rsidRPr="003728CE">
        <w:rPr>
          <w:sz w:val="28"/>
          <w:szCs w:val="28"/>
        </w:rPr>
        <w:t>слабост</w:t>
      </w:r>
      <w:r>
        <w:rPr>
          <w:sz w:val="28"/>
          <w:szCs w:val="28"/>
        </w:rPr>
        <w:t>и</w:t>
      </w:r>
      <w:r w:rsidRPr="003728CE">
        <w:rPr>
          <w:sz w:val="28"/>
          <w:szCs w:val="28"/>
        </w:rPr>
        <w:t xml:space="preserve"> институциональной среды</w:t>
      </w:r>
      <w:r>
        <w:rPr>
          <w:sz w:val="28"/>
          <w:szCs w:val="28"/>
        </w:rPr>
        <w:t xml:space="preserve"> до </w:t>
      </w:r>
      <w:r w:rsidRPr="003728CE">
        <w:rPr>
          <w:sz w:val="28"/>
          <w:szCs w:val="28"/>
        </w:rPr>
        <w:t>слабо</w:t>
      </w:r>
      <w:r>
        <w:rPr>
          <w:sz w:val="28"/>
          <w:szCs w:val="28"/>
        </w:rPr>
        <w:t>го</w:t>
      </w:r>
      <w:r w:rsidRPr="003728CE">
        <w:rPr>
          <w:sz w:val="28"/>
          <w:szCs w:val="28"/>
        </w:rPr>
        <w:t xml:space="preserve"> влияние роста объемов инвестиций на эффективность производства</w:t>
      </w:r>
      <w:r w:rsidR="008A76E1" w:rsidRPr="003728CE">
        <w:rPr>
          <w:sz w:val="28"/>
          <w:szCs w:val="28"/>
        </w:rPr>
        <w:t xml:space="preserve"> [8,9,</w:t>
      </w:r>
      <w:r w:rsidR="00D600FE" w:rsidRPr="00D600FE">
        <w:rPr>
          <w:sz w:val="28"/>
          <w:szCs w:val="28"/>
        </w:rPr>
        <w:t>1</w:t>
      </w:r>
      <w:r w:rsidR="008A76E1" w:rsidRPr="003728CE">
        <w:rPr>
          <w:sz w:val="28"/>
          <w:szCs w:val="28"/>
        </w:rPr>
        <w:t>0].</w:t>
      </w:r>
      <w:r w:rsidR="006011AA">
        <w:rPr>
          <w:sz w:val="28"/>
          <w:szCs w:val="28"/>
        </w:rPr>
        <w:t xml:space="preserve"> Кроме того, уровень инвестиций в основной капитал не обеспечивал необходимое обновление основных фондов. </w:t>
      </w:r>
      <w:r>
        <w:rPr>
          <w:sz w:val="28"/>
          <w:szCs w:val="28"/>
        </w:rPr>
        <w:t xml:space="preserve">Кризис 2008 г. замедлил темпы производства </w:t>
      </w:r>
      <w:r w:rsidRPr="003728CE">
        <w:rPr>
          <w:sz w:val="28"/>
          <w:szCs w:val="28"/>
        </w:rPr>
        <w:t>(с 106,3% в 2007 г. до 102,1% в 2008 г.) [</w:t>
      </w:r>
      <w:r w:rsidR="00D600FE" w:rsidRPr="00D600FE">
        <w:rPr>
          <w:sz w:val="28"/>
          <w:szCs w:val="28"/>
        </w:rPr>
        <w:t>1</w:t>
      </w:r>
      <w:r w:rsidRPr="003728CE">
        <w:rPr>
          <w:sz w:val="28"/>
          <w:szCs w:val="28"/>
        </w:rPr>
        <w:t>1]</w:t>
      </w:r>
      <w:r>
        <w:rPr>
          <w:sz w:val="28"/>
          <w:szCs w:val="28"/>
        </w:rPr>
        <w:t xml:space="preserve">, а общее ухудшение макроэкономической ситуации </w:t>
      </w:r>
      <w:r w:rsidR="006011AA">
        <w:rPr>
          <w:sz w:val="28"/>
          <w:szCs w:val="28"/>
        </w:rPr>
        <w:t xml:space="preserve">существенно отразилось на </w:t>
      </w:r>
      <w:r w:rsidR="006011AA" w:rsidRPr="003728CE">
        <w:rPr>
          <w:sz w:val="28"/>
          <w:szCs w:val="28"/>
        </w:rPr>
        <w:t>экспортоориентированных отрасл</w:t>
      </w:r>
      <w:r w:rsidR="006011AA">
        <w:rPr>
          <w:sz w:val="28"/>
          <w:szCs w:val="28"/>
        </w:rPr>
        <w:t xml:space="preserve">ях промышленности </w:t>
      </w:r>
      <w:r w:rsidR="006011AA" w:rsidRPr="003728CE">
        <w:rPr>
          <w:sz w:val="28"/>
          <w:szCs w:val="28"/>
        </w:rPr>
        <w:t>(химической, деревообрабатывающей, целлюлозно-бумажной, металлургии) [</w:t>
      </w:r>
      <w:r w:rsidR="00D600FE" w:rsidRPr="00957454">
        <w:rPr>
          <w:sz w:val="28"/>
          <w:szCs w:val="28"/>
        </w:rPr>
        <w:t>1</w:t>
      </w:r>
      <w:r w:rsidR="006011AA" w:rsidRPr="003728CE">
        <w:rPr>
          <w:sz w:val="28"/>
          <w:szCs w:val="28"/>
        </w:rPr>
        <w:t>2]</w:t>
      </w:r>
      <w:r w:rsidR="006011AA">
        <w:rPr>
          <w:sz w:val="28"/>
          <w:szCs w:val="28"/>
        </w:rPr>
        <w:t xml:space="preserve">. </w:t>
      </w:r>
    </w:p>
    <w:p w14:paraId="67487356" w14:textId="5EDF7454" w:rsidR="008A76E1" w:rsidRPr="003728CE" w:rsidRDefault="008A76E1" w:rsidP="003728CE">
      <w:pPr>
        <w:pStyle w:val="a3"/>
        <w:spacing w:before="0" w:beforeAutospacing="0" w:after="0" w:afterAutospacing="0"/>
        <w:ind w:firstLine="709"/>
        <w:jc w:val="both"/>
        <w:rPr>
          <w:i/>
          <w:iCs/>
          <w:sz w:val="28"/>
          <w:szCs w:val="28"/>
        </w:rPr>
      </w:pPr>
      <w:r w:rsidRPr="003728CE">
        <w:rPr>
          <w:i/>
          <w:iCs/>
          <w:sz w:val="28"/>
          <w:szCs w:val="28"/>
        </w:rPr>
        <w:t>Этап «компенсационной политики» с 2011 – 2021 гг.</w:t>
      </w:r>
    </w:p>
    <w:p w14:paraId="69335487" w14:textId="00A5EFE0" w:rsidR="00972E68" w:rsidRDefault="00E806E8" w:rsidP="003728CE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данного этапа и первой его половины характерен рост экономики, поиск новых источников развития, а также дополнение существующей политики горизонтальными инструментами. Кроме того, шло активное укрепление страны на мировой арене, в т.ч. Россия становится членом </w:t>
      </w:r>
      <w:r w:rsidR="008A76E1" w:rsidRPr="003728CE">
        <w:rPr>
          <w:sz w:val="28"/>
          <w:szCs w:val="28"/>
        </w:rPr>
        <w:t>ВТО</w:t>
      </w:r>
      <w:r w:rsidR="008A76E1" w:rsidRPr="003728CE">
        <w:rPr>
          <w:rStyle w:val="a8"/>
          <w:sz w:val="28"/>
          <w:szCs w:val="28"/>
        </w:rPr>
        <w:footnoteReference w:id="4"/>
      </w:r>
      <w:r w:rsidR="008A76E1" w:rsidRPr="003728CE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что оказывает положительное влияние на возможность реализации продукции на зарубежных рынках, однако отечественному производству было сложно конкурировать. </w:t>
      </w:r>
      <w:r>
        <w:rPr>
          <w:sz w:val="28"/>
          <w:szCs w:val="28"/>
        </w:rPr>
        <w:lastRenderedPageBreak/>
        <w:t xml:space="preserve">Начиная с 2014 г. возросла международная напряженность, падает курс рубля, а также вводятся санкции, совокупно это сглаживает </w:t>
      </w:r>
      <w:r w:rsidR="007F45B5">
        <w:rPr>
          <w:sz w:val="28"/>
          <w:szCs w:val="28"/>
        </w:rPr>
        <w:t xml:space="preserve">достигнутые ранее преимущества ВТО. Развитию промышленности на внутреннем рынке препятствовал низкий спрос, недостаток финансирования и высокие налоги. В следующие года напряженная </w:t>
      </w:r>
      <w:r w:rsidR="007F45B5" w:rsidRPr="003728CE">
        <w:rPr>
          <w:sz w:val="28"/>
          <w:szCs w:val="28"/>
        </w:rPr>
        <w:t>геополитическая ситуация</w:t>
      </w:r>
      <w:r w:rsidR="007F45B5">
        <w:rPr>
          <w:sz w:val="28"/>
          <w:szCs w:val="28"/>
        </w:rPr>
        <w:t xml:space="preserve"> сокращает объемы торговли с РФ, происходит отток зарубежного капитала, что ведет к увеличению инфляции, а также падению темпов ВВП с</w:t>
      </w:r>
      <w:r w:rsidR="007F45B5" w:rsidRPr="003728CE">
        <w:rPr>
          <w:sz w:val="28"/>
          <w:szCs w:val="28"/>
        </w:rPr>
        <w:t xml:space="preserve"> 4,3% до 0,7% </w:t>
      </w:r>
      <w:r w:rsidR="007F45B5">
        <w:rPr>
          <w:sz w:val="28"/>
          <w:szCs w:val="28"/>
        </w:rPr>
        <w:t>за 2011-2015 гг.</w:t>
      </w:r>
      <w:r w:rsidR="007F45B5" w:rsidRPr="003728CE">
        <w:rPr>
          <w:sz w:val="28"/>
          <w:szCs w:val="28"/>
        </w:rPr>
        <w:t xml:space="preserve"> [</w:t>
      </w:r>
      <w:r w:rsidR="00957454">
        <w:rPr>
          <w:sz w:val="28"/>
          <w:szCs w:val="28"/>
          <w:lang w:val="en-US"/>
        </w:rPr>
        <w:t>2</w:t>
      </w:r>
      <w:r w:rsidR="007F45B5" w:rsidRPr="003728CE">
        <w:rPr>
          <w:sz w:val="28"/>
          <w:szCs w:val="28"/>
        </w:rPr>
        <w:t>].</w:t>
      </w:r>
      <w:r w:rsidR="007F45B5">
        <w:rPr>
          <w:sz w:val="28"/>
          <w:szCs w:val="28"/>
        </w:rPr>
        <w:t xml:space="preserve"> Все отрасли кроме добычи показывают снижение, существенно страдает обрабатывающая промышленность. Период восстановления наблюдается с 2016</w:t>
      </w:r>
      <w:r w:rsidR="00FF2E72">
        <w:rPr>
          <w:sz w:val="28"/>
          <w:szCs w:val="28"/>
        </w:rPr>
        <w:t> </w:t>
      </w:r>
      <w:r w:rsidR="007F45B5">
        <w:rPr>
          <w:sz w:val="28"/>
          <w:szCs w:val="28"/>
        </w:rPr>
        <w:t>г. введенные государством меры поддержки отечественного производства помогают преодолеть столь значительную зависимость от</w:t>
      </w:r>
      <w:r w:rsidR="00083289">
        <w:rPr>
          <w:sz w:val="28"/>
          <w:szCs w:val="28"/>
        </w:rPr>
        <w:t xml:space="preserve"> импорта.</w:t>
      </w:r>
      <w:r w:rsidR="00FF2E72">
        <w:rPr>
          <w:sz w:val="28"/>
          <w:szCs w:val="28"/>
        </w:rPr>
        <w:t xml:space="preserve"> Ведомства, регулирующие промышленность, становятся более согласованы в своих действия, что способствует формированию целостной политики. Итогом этого этапа становятся события </w:t>
      </w:r>
      <w:proofErr w:type="spellStart"/>
      <w:r w:rsidR="00FF2E72" w:rsidRPr="003728CE">
        <w:rPr>
          <w:sz w:val="28"/>
          <w:szCs w:val="28"/>
        </w:rPr>
        <w:t>пандеми</w:t>
      </w:r>
      <w:r w:rsidR="00FF2E72">
        <w:rPr>
          <w:sz w:val="28"/>
          <w:szCs w:val="28"/>
        </w:rPr>
        <w:t>йного</w:t>
      </w:r>
      <w:proofErr w:type="spellEnd"/>
      <w:r w:rsidR="00FF2E72">
        <w:rPr>
          <w:sz w:val="28"/>
          <w:szCs w:val="28"/>
        </w:rPr>
        <w:t xml:space="preserve"> характера </w:t>
      </w:r>
      <w:r w:rsidR="00FF2E72" w:rsidRPr="003728CE">
        <w:rPr>
          <w:sz w:val="28"/>
          <w:szCs w:val="28"/>
        </w:rPr>
        <w:t xml:space="preserve">и события </w:t>
      </w:r>
      <w:r w:rsidR="00FF2E72">
        <w:rPr>
          <w:sz w:val="28"/>
          <w:szCs w:val="28"/>
        </w:rPr>
        <w:t xml:space="preserve">февраля </w:t>
      </w:r>
      <w:r w:rsidR="00FF2E72" w:rsidRPr="003728CE">
        <w:rPr>
          <w:sz w:val="28"/>
          <w:szCs w:val="28"/>
        </w:rPr>
        <w:t>2022 г.</w:t>
      </w:r>
      <w:r w:rsidR="00FF2E72">
        <w:rPr>
          <w:sz w:val="28"/>
          <w:szCs w:val="28"/>
        </w:rPr>
        <w:t xml:space="preserve">, что еще раз подтверждает нестабильность социально-экономической картины в целом. </w:t>
      </w:r>
      <w:r w:rsidR="00D677B0">
        <w:rPr>
          <w:sz w:val="28"/>
          <w:szCs w:val="28"/>
        </w:rPr>
        <w:t xml:space="preserve">Промышленное производство активно восстанавливается с 2017 г. по 2019 г., в этот период добывающий сектор показывает опережение в 5,9%, а обрабатывающий 2,5% относительно </w:t>
      </w:r>
      <w:proofErr w:type="spellStart"/>
      <w:r w:rsidR="00D677B0">
        <w:rPr>
          <w:sz w:val="28"/>
          <w:szCs w:val="28"/>
        </w:rPr>
        <w:t>докризиных</w:t>
      </w:r>
      <w:proofErr w:type="spellEnd"/>
      <w:r w:rsidR="00D677B0">
        <w:rPr>
          <w:sz w:val="28"/>
          <w:szCs w:val="28"/>
        </w:rPr>
        <w:t xml:space="preserve"> значений. Однако на выходе 2020 г. мы имеем рост обрабатывающего сектора на 1,4% (обеспечивающего 71-75% от общероссийской </w:t>
      </w:r>
      <w:proofErr w:type="spellStart"/>
      <w:r w:rsidR="00D677B0">
        <w:rPr>
          <w:sz w:val="28"/>
          <w:szCs w:val="28"/>
        </w:rPr>
        <w:t>промпродукции</w:t>
      </w:r>
      <w:proofErr w:type="spellEnd"/>
      <w:r w:rsidR="00D677B0">
        <w:rPr>
          <w:sz w:val="28"/>
          <w:szCs w:val="28"/>
        </w:rPr>
        <w:t xml:space="preserve">), в то время как по промышленности в целом идет снижение на 2,2%. Самые серьезные последствия затронули отрасли, зависящие от импортных комплектующих, и оборудования (легкая промышленность и автомобилестроение), а также экспортоориентированные отрасли (химия, металлургия и деревообработка), при этом в энергетическом секторе также прослеживается положительна динамика. Данные события накладываются на износ основных средств, при низком уровне инвестиций в основной капитал 9-10%, что не позволяет своевременно обеспечивать </w:t>
      </w:r>
      <w:r w:rsidR="00D677B0" w:rsidRPr="003728CE">
        <w:rPr>
          <w:sz w:val="28"/>
          <w:szCs w:val="28"/>
        </w:rPr>
        <w:t>обновлени</w:t>
      </w:r>
      <w:r w:rsidR="00D677B0">
        <w:rPr>
          <w:sz w:val="28"/>
          <w:szCs w:val="28"/>
        </w:rPr>
        <w:t>е</w:t>
      </w:r>
      <w:r w:rsidR="00D677B0" w:rsidRPr="003728CE">
        <w:rPr>
          <w:sz w:val="28"/>
          <w:szCs w:val="28"/>
        </w:rPr>
        <w:t xml:space="preserve"> производственных мощностей</w:t>
      </w:r>
      <w:r w:rsidR="00D677B0">
        <w:rPr>
          <w:sz w:val="28"/>
          <w:szCs w:val="28"/>
        </w:rPr>
        <w:t xml:space="preserve"> и расширить базу для продукции с высокой добавленной стоимостью.</w:t>
      </w:r>
      <w:r w:rsidR="00730A1C">
        <w:rPr>
          <w:sz w:val="28"/>
          <w:szCs w:val="28"/>
        </w:rPr>
        <w:t xml:space="preserve"> Активное развитие внутреннего производства повышает потребность в </w:t>
      </w:r>
      <w:r w:rsidR="00730A1C" w:rsidRPr="003728CE">
        <w:rPr>
          <w:sz w:val="28"/>
          <w:szCs w:val="28"/>
        </w:rPr>
        <w:t>высококвалифицированны</w:t>
      </w:r>
      <w:r w:rsidR="00730A1C">
        <w:rPr>
          <w:sz w:val="28"/>
          <w:szCs w:val="28"/>
        </w:rPr>
        <w:t>х</w:t>
      </w:r>
      <w:r w:rsidR="00730A1C" w:rsidRPr="003728CE">
        <w:rPr>
          <w:sz w:val="28"/>
          <w:szCs w:val="28"/>
        </w:rPr>
        <w:t xml:space="preserve"> кадр</w:t>
      </w:r>
      <w:r w:rsidR="00730A1C">
        <w:rPr>
          <w:sz w:val="28"/>
          <w:szCs w:val="28"/>
        </w:rPr>
        <w:t xml:space="preserve">ах и инновационных технологиях. В абсолютных значениях численность, занятых в обрабатывающем секторе имеет незначительные отклонения в 2% от уровня 68,8 тыс. чел., что связано с новыми отраслями и перераспределением между ними работников. Реализуемые программы господдержки и их ориентация на импортозамещение дают толчок к наращиванию </w:t>
      </w:r>
      <w:r w:rsidR="00730A1C" w:rsidRPr="003728CE">
        <w:rPr>
          <w:sz w:val="28"/>
          <w:szCs w:val="28"/>
        </w:rPr>
        <w:t>интеллектуальн</w:t>
      </w:r>
      <w:r w:rsidR="00730A1C">
        <w:rPr>
          <w:sz w:val="28"/>
          <w:szCs w:val="28"/>
        </w:rPr>
        <w:t>ого</w:t>
      </w:r>
      <w:r w:rsidR="00730A1C" w:rsidRPr="003728CE">
        <w:rPr>
          <w:sz w:val="28"/>
          <w:szCs w:val="28"/>
        </w:rPr>
        <w:t xml:space="preserve"> потенциал</w:t>
      </w:r>
      <w:r w:rsidR="00730A1C">
        <w:rPr>
          <w:sz w:val="28"/>
          <w:szCs w:val="28"/>
        </w:rPr>
        <w:t>а</w:t>
      </w:r>
      <w:r w:rsidR="00972E68">
        <w:rPr>
          <w:sz w:val="28"/>
          <w:szCs w:val="28"/>
        </w:rPr>
        <w:t xml:space="preserve"> и повышению конкурентоспособности, активно стимулируется и поощряется инновационная деятельность. Эффективнее всего оказываются инструменты реализуемые </w:t>
      </w:r>
      <w:r w:rsidR="00972E68" w:rsidRPr="003728CE">
        <w:rPr>
          <w:sz w:val="28"/>
          <w:szCs w:val="28"/>
        </w:rPr>
        <w:t>Минпромторг</w:t>
      </w:r>
      <w:r w:rsidR="00972E68">
        <w:rPr>
          <w:sz w:val="28"/>
          <w:szCs w:val="28"/>
        </w:rPr>
        <w:t>ом</w:t>
      </w:r>
      <w:r w:rsidR="00972E68" w:rsidRPr="003728CE">
        <w:rPr>
          <w:sz w:val="28"/>
          <w:szCs w:val="28"/>
        </w:rPr>
        <w:t xml:space="preserve"> России</w:t>
      </w:r>
      <w:r w:rsidR="00972E68">
        <w:rPr>
          <w:sz w:val="28"/>
          <w:szCs w:val="28"/>
        </w:rPr>
        <w:t xml:space="preserve">. Все это способствует консолидации и масштабированию вновь возникающих отраслей обрабатывающего сектора, для которых расширение производства благоприятно сказывается на их эффективности. </w:t>
      </w:r>
    </w:p>
    <w:p w14:paraId="7847DD5C" w14:textId="67317747" w:rsidR="00D677B0" w:rsidRDefault="00972E68" w:rsidP="00972E68">
      <w:pPr>
        <w:pStyle w:val="a3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Таким образом, довольно существенно росту промышленности способствовал добывающий сектор, однако в последние несколько лет обрабатывающая промышленность набирает обороты. Кроме того, механизмы, </w:t>
      </w:r>
      <w:r>
        <w:rPr>
          <w:sz w:val="28"/>
          <w:szCs w:val="28"/>
        </w:rPr>
        <w:lastRenderedPageBreak/>
        <w:t>реализуемые государством в периоды спада, доказывают свою эффективность не позволяя проседать отдельным отраслям (</w:t>
      </w:r>
      <w:r w:rsidRPr="003728CE">
        <w:rPr>
          <w:sz w:val="28"/>
          <w:szCs w:val="28"/>
        </w:rPr>
        <w:t>автомобильн</w:t>
      </w:r>
      <w:r>
        <w:rPr>
          <w:sz w:val="28"/>
          <w:szCs w:val="28"/>
        </w:rPr>
        <w:t>ой</w:t>
      </w:r>
      <w:r w:rsidRPr="003728CE">
        <w:rPr>
          <w:sz w:val="28"/>
          <w:szCs w:val="28"/>
        </w:rPr>
        <w:t>, авиационн</w:t>
      </w:r>
      <w:r>
        <w:rPr>
          <w:sz w:val="28"/>
          <w:szCs w:val="28"/>
        </w:rPr>
        <w:t>ой</w:t>
      </w:r>
      <w:r w:rsidRPr="003728CE">
        <w:rPr>
          <w:sz w:val="28"/>
          <w:szCs w:val="28"/>
        </w:rPr>
        <w:t>, судостроительн</w:t>
      </w:r>
      <w:r>
        <w:rPr>
          <w:sz w:val="28"/>
          <w:szCs w:val="28"/>
        </w:rPr>
        <w:t xml:space="preserve">ой и др.) и оказывать точечную поддержку перспективным </w:t>
      </w:r>
      <w:r w:rsidR="00F91FEF">
        <w:rPr>
          <w:sz w:val="28"/>
          <w:szCs w:val="28"/>
        </w:rPr>
        <w:t>проектам (</w:t>
      </w:r>
      <w:r w:rsidR="00F91FEF" w:rsidRPr="003728CE">
        <w:rPr>
          <w:sz w:val="28"/>
          <w:szCs w:val="28"/>
        </w:rPr>
        <w:t>Фонд развития промышленности</w:t>
      </w:r>
      <w:r w:rsidR="00F91FEF">
        <w:rPr>
          <w:sz w:val="28"/>
          <w:szCs w:val="28"/>
        </w:rPr>
        <w:t xml:space="preserve">). Однако реализуемых мер недостаточно для </w:t>
      </w:r>
      <w:r w:rsidR="00F91FEF" w:rsidRPr="003728CE">
        <w:rPr>
          <w:sz w:val="28"/>
          <w:szCs w:val="28"/>
        </w:rPr>
        <w:t>компенсации снижения инвестиционного спроса</w:t>
      </w:r>
      <w:r w:rsidR="00F91FEF">
        <w:rPr>
          <w:sz w:val="28"/>
          <w:szCs w:val="28"/>
        </w:rPr>
        <w:t xml:space="preserve">. Остаются не решенными проблемы с высоким уровнем износа и низкой автоматизацией. Инициированная европейскими странами политика и малая рентабельность промышленных предприятий препятствует притоку иностранного капитала.  </w:t>
      </w:r>
    </w:p>
    <w:p w14:paraId="0A686FF1" w14:textId="00B6A5A5" w:rsidR="005A1C3C" w:rsidRDefault="00F91FEF" w:rsidP="003728CE">
      <w:pPr>
        <w:spacing w:after="0" w:line="240" w:lineRule="auto"/>
        <w:ind w:firstLine="709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В течение 30 лет промышленность сталкивается с общемировыми и </w:t>
      </w:r>
      <w:proofErr w:type="spellStart"/>
      <w:r>
        <w:rPr>
          <w:bCs/>
          <w:sz w:val="28"/>
          <w:szCs w:val="28"/>
        </w:rPr>
        <w:t>внутрестрановыми</w:t>
      </w:r>
      <w:proofErr w:type="spellEnd"/>
      <w:r>
        <w:rPr>
          <w:bCs/>
          <w:sz w:val="28"/>
          <w:szCs w:val="28"/>
        </w:rPr>
        <w:t xml:space="preserve"> кризисами, на которые вынуждена реагировать и адаптироваться под меняющиеся, порой очень резко условия функционирования. Со стороны государства наблюдается вовлеченность в проблемы промышленности и даже реализации мер поддержки и стимулирования развития, а также задание нового тренда не догнать существующие технологии, а создать что-то более совершенное. </w:t>
      </w:r>
      <w:r w:rsidR="00201ACD">
        <w:rPr>
          <w:bCs/>
          <w:sz w:val="28"/>
          <w:szCs w:val="28"/>
        </w:rPr>
        <w:t>З</w:t>
      </w:r>
      <w:r>
        <w:rPr>
          <w:bCs/>
          <w:sz w:val="28"/>
          <w:szCs w:val="28"/>
        </w:rPr>
        <w:t xml:space="preserve">а период промышленность восстанавливается до </w:t>
      </w:r>
      <w:r w:rsidR="00201ACD">
        <w:rPr>
          <w:bCs/>
          <w:sz w:val="28"/>
          <w:szCs w:val="28"/>
        </w:rPr>
        <w:t>уровня 1991 г. и даже наблюдается опережение как в обрабатывающем секторе, так и в целом. Происходит перераспределение экономически активного населения</w:t>
      </w:r>
      <w:r w:rsidR="00D600FE">
        <w:rPr>
          <w:bCs/>
          <w:sz w:val="28"/>
          <w:szCs w:val="28"/>
        </w:rPr>
        <w:t xml:space="preserve"> между новыми отраслями</w:t>
      </w:r>
      <w:r w:rsidR="00201ACD">
        <w:rPr>
          <w:bCs/>
          <w:sz w:val="28"/>
          <w:szCs w:val="28"/>
        </w:rPr>
        <w:t>, но общее число занятых в промышленности колеблется на</w:t>
      </w:r>
      <w:r w:rsidR="00D600FE">
        <w:rPr>
          <w:bCs/>
          <w:sz w:val="28"/>
          <w:szCs w:val="28"/>
        </w:rPr>
        <w:t xml:space="preserve"> одном уровне 6,8 млн чел. Увеличиваются инвестиции в основной капитал, однако они не позволяют </w:t>
      </w:r>
      <w:r w:rsidR="00D600FE" w:rsidRPr="003728CE">
        <w:rPr>
          <w:bCs/>
          <w:sz w:val="28"/>
          <w:szCs w:val="28"/>
        </w:rPr>
        <w:t>перекрыть стремительное устаревание основных фондов и ликвидировать нарастающее технологическое отставание</w:t>
      </w:r>
      <w:r w:rsidR="00D600FE">
        <w:rPr>
          <w:bCs/>
          <w:sz w:val="28"/>
          <w:szCs w:val="28"/>
        </w:rPr>
        <w:t xml:space="preserve">. Развитию обрабатывающего сектора способствует применение инновационных технологий, хотя доля таких компаний не высока (11%).  </w:t>
      </w:r>
      <w:r w:rsidR="00201ACD">
        <w:rPr>
          <w:bCs/>
          <w:sz w:val="28"/>
          <w:szCs w:val="28"/>
        </w:rPr>
        <w:t xml:space="preserve"> </w:t>
      </w:r>
      <w:r w:rsidR="00D600FE">
        <w:rPr>
          <w:bCs/>
          <w:sz w:val="28"/>
          <w:szCs w:val="28"/>
        </w:rPr>
        <w:t>П</w:t>
      </w:r>
      <w:r w:rsidR="005D73AB" w:rsidRPr="003728CE">
        <w:rPr>
          <w:bCs/>
          <w:sz w:val="28"/>
          <w:szCs w:val="28"/>
        </w:rPr>
        <w:t xml:space="preserve">ерспективы </w:t>
      </w:r>
      <w:r w:rsidR="00DF5AB6" w:rsidRPr="003728CE">
        <w:rPr>
          <w:bCs/>
          <w:sz w:val="28"/>
          <w:szCs w:val="28"/>
        </w:rPr>
        <w:t xml:space="preserve">развития </w:t>
      </w:r>
      <w:r w:rsidR="005D73AB" w:rsidRPr="003728CE">
        <w:rPr>
          <w:bCs/>
          <w:sz w:val="28"/>
          <w:szCs w:val="28"/>
        </w:rPr>
        <w:t xml:space="preserve">обрабатывающей промышленности </w:t>
      </w:r>
      <w:r w:rsidR="00D600FE">
        <w:rPr>
          <w:bCs/>
          <w:sz w:val="28"/>
          <w:szCs w:val="28"/>
        </w:rPr>
        <w:t xml:space="preserve">до </w:t>
      </w:r>
      <w:r w:rsidR="005D73AB" w:rsidRPr="003728CE">
        <w:rPr>
          <w:bCs/>
          <w:sz w:val="28"/>
          <w:szCs w:val="28"/>
        </w:rPr>
        <w:t>2030 гг. связаны с цифровизацией</w:t>
      </w:r>
      <w:r w:rsidR="00AF3A6C" w:rsidRPr="003728CE">
        <w:rPr>
          <w:bCs/>
          <w:sz w:val="28"/>
          <w:szCs w:val="28"/>
        </w:rPr>
        <w:t xml:space="preserve"> (Стратегия цифровой трансформации обрабатывающих отраслей на период до 2030 г.)</w:t>
      </w:r>
      <w:r w:rsidR="008A76E1" w:rsidRPr="003728CE">
        <w:rPr>
          <w:bCs/>
          <w:sz w:val="28"/>
          <w:szCs w:val="28"/>
        </w:rPr>
        <w:t xml:space="preserve"> [</w:t>
      </w:r>
      <w:r w:rsidR="00957454">
        <w:rPr>
          <w:bCs/>
          <w:sz w:val="28"/>
          <w:szCs w:val="28"/>
          <w:lang w:val="en-US"/>
        </w:rPr>
        <w:t>13</w:t>
      </w:r>
      <w:r w:rsidR="003728CE" w:rsidRPr="003728CE">
        <w:rPr>
          <w:bCs/>
          <w:sz w:val="28"/>
          <w:szCs w:val="28"/>
        </w:rPr>
        <w:t xml:space="preserve">]. </w:t>
      </w:r>
      <w:r w:rsidR="00DF5AB6" w:rsidRPr="003728CE">
        <w:rPr>
          <w:bCs/>
          <w:sz w:val="28"/>
          <w:szCs w:val="28"/>
        </w:rPr>
        <w:t xml:space="preserve">В связи с этим, </w:t>
      </w:r>
      <w:r w:rsidR="00195538" w:rsidRPr="003728CE">
        <w:rPr>
          <w:bCs/>
          <w:sz w:val="28"/>
          <w:szCs w:val="28"/>
        </w:rPr>
        <w:t xml:space="preserve">следующим шагом исследования выступит </w:t>
      </w:r>
      <w:r w:rsidR="00DF5AB6" w:rsidRPr="003728CE">
        <w:rPr>
          <w:bCs/>
          <w:sz w:val="28"/>
          <w:szCs w:val="28"/>
        </w:rPr>
        <w:t xml:space="preserve">исследован влияния цифровых технологий на развитие деятельности обрабатывающих производств в последнее десятилетие. </w:t>
      </w:r>
    </w:p>
    <w:p w14:paraId="3CB85CA9" w14:textId="77777777" w:rsidR="00D600FE" w:rsidRPr="003728CE" w:rsidRDefault="00D600FE" w:rsidP="003728CE">
      <w:pPr>
        <w:spacing w:after="0" w:line="240" w:lineRule="auto"/>
        <w:ind w:firstLine="709"/>
        <w:jc w:val="both"/>
        <w:rPr>
          <w:bCs/>
          <w:sz w:val="28"/>
          <w:szCs w:val="28"/>
        </w:rPr>
      </w:pPr>
    </w:p>
    <w:p w14:paraId="71544DFD" w14:textId="48526B3F" w:rsidR="00CF0695" w:rsidRPr="002622D0" w:rsidRDefault="00CF0695" w:rsidP="003728CE">
      <w:pPr>
        <w:spacing w:line="240" w:lineRule="auto"/>
        <w:ind w:firstLine="709"/>
        <w:jc w:val="center"/>
        <w:rPr>
          <w:b/>
          <w:sz w:val="28"/>
          <w:szCs w:val="28"/>
        </w:rPr>
      </w:pPr>
      <w:bookmarkStart w:id="0" w:name="_Hlk121902614"/>
      <w:r w:rsidRPr="003728CE">
        <w:rPr>
          <w:b/>
          <w:sz w:val="28"/>
          <w:szCs w:val="28"/>
        </w:rPr>
        <w:t>Литература</w:t>
      </w:r>
    </w:p>
    <w:bookmarkEnd w:id="0"/>
    <w:p w14:paraId="70621368" w14:textId="77777777" w:rsidR="00957454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bCs/>
          <w:sz w:val="28"/>
          <w:szCs w:val="28"/>
        </w:rPr>
        <w:t>1</w:t>
      </w:r>
      <w:r w:rsidRPr="003728CE">
        <w:rPr>
          <w:bCs/>
          <w:sz w:val="28"/>
          <w:szCs w:val="28"/>
        </w:rPr>
        <w:t xml:space="preserve">. </w:t>
      </w:r>
      <w:proofErr w:type="spellStart"/>
      <w:r w:rsidRPr="003728CE">
        <w:rPr>
          <w:i/>
          <w:iCs/>
          <w:sz w:val="28"/>
          <w:szCs w:val="28"/>
        </w:rPr>
        <w:t>Гаврин</w:t>
      </w:r>
      <w:proofErr w:type="spellEnd"/>
      <w:r w:rsidRPr="003728CE">
        <w:rPr>
          <w:i/>
          <w:iCs/>
          <w:sz w:val="28"/>
          <w:szCs w:val="28"/>
        </w:rPr>
        <w:t xml:space="preserve"> Д.А.</w:t>
      </w:r>
      <w:r w:rsidRPr="003728CE">
        <w:rPr>
          <w:sz w:val="28"/>
          <w:szCs w:val="28"/>
        </w:rPr>
        <w:t xml:space="preserve"> Тенденции развития промышленности России в 1991–2000 гг. // Вестник Санкт-Петербургского Университета. История. №4. 2009. С. 120-124.</w:t>
      </w:r>
    </w:p>
    <w:p w14:paraId="7D8F6AB3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2</w:t>
      </w:r>
      <w:r w:rsidRPr="003728CE">
        <w:rPr>
          <w:sz w:val="28"/>
          <w:szCs w:val="28"/>
        </w:rPr>
        <w:t xml:space="preserve">. Федеральная служба государственной статистики </w:t>
      </w:r>
      <w:r w:rsidRPr="003728CE">
        <w:rPr>
          <w:sz w:val="28"/>
          <w:szCs w:val="28"/>
          <w:lang w:val="en-US"/>
        </w:rPr>
        <w:t>URL</w:t>
      </w:r>
      <w:r w:rsidRPr="003728CE">
        <w:rPr>
          <w:sz w:val="28"/>
          <w:szCs w:val="28"/>
        </w:rPr>
        <w:t xml:space="preserve">: </w:t>
      </w:r>
      <w:hyperlink r:id="rId8" w:history="1">
        <w:r w:rsidRPr="003728CE">
          <w:rPr>
            <w:rStyle w:val="a4"/>
            <w:sz w:val="28"/>
            <w:szCs w:val="28"/>
            <w:lang w:val="en-US"/>
          </w:rPr>
          <w:t>http</w:t>
        </w:r>
        <w:r w:rsidRPr="003728CE">
          <w:rPr>
            <w:rStyle w:val="a4"/>
            <w:sz w:val="28"/>
            <w:szCs w:val="28"/>
          </w:rPr>
          <w:t>://</w:t>
        </w:r>
        <w:r w:rsidRPr="003728CE">
          <w:rPr>
            <w:rStyle w:val="a4"/>
            <w:sz w:val="28"/>
            <w:szCs w:val="28"/>
            <w:lang w:val="en-US"/>
          </w:rPr>
          <w:t>www</w:t>
        </w:r>
        <w:r w:rsidRPr="003728CE">
          <w:rPr>
            <w:rStyle w:val="a4"/>
            <w:sz w:val="28"/>
            <w:szCs w:val="28"/>
          </w:rPr>
          <w:t>.</w:t>
        </w:r>
        <w:proofErr w:type="spellStart"/>
        <w:r w:rsidRPr="003728CE">
          <w:rPr>
            <w:rStyle w:val="a4"/>
            <w:sz w:val="28"/>
            <w:szCs w:val="28"/>
            <w:lang w:val="en-US"/>
          </w:rPr>
          <w:t>gks</w:t>
        </w:r>
        <w:proofErr w:type="spellEnd"/>
        <w:r w:rsidRPr="003728CE">
          <w:rPr>
            <w:rStyle w:val="a4"/>
            <w:sz w:val="28"/>
            <w:szCs w:val="28"/>
          </w:rPr>
          <w:t>.</w:t>
        </w:r>
        <w:proofErr w:type="spellStart"/>
        <w:r w:rsidRPr="003728CE">
          <w:rPr>
            <w:rStyle w:val="a4"/>
            <w:sz w:val="28"/>
            <w:szCs w:val="28"/>
            <w:lang w:val="en-US"/>
          </w:rPr>
          <w:t>ru</w:t>
        </w:r>
        <w:proofErr w:type="spellEnd"/>
      </w:hyperlink>
    </w:p>
    <w:p w14:paraId="01FD40DA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3</w:t>
      </w:r>
      <w:r w:rsidRPr="003728CE">
        <w:rPr>
          <w:sz w:val="28"/>
          <w:szCs w:val="28"/>
        </w:rPr>
        <w:t xml:space="preserve">. </w:t>
      </w:r>
      <w:r w:rsidRPr="003728CE">
        <w:rPr>
          <w:i/>
          <w:iCs/>
          <w:sz w:val="28"/>
          <w:szCs w:val="28"/>
        </w:rPr>
        <w:t>Рязанов В.Т.</w:t>
      </w:r>
      <w:r w:rsidRPr="003728CE">
        <w:rPr>
          <w:sz w:val="28"/>
          <w:szCs w:val="28"/>
        </w:rPr>
        <w:t xml:space="preserve"> Постлиберальная экономика и ее возможности в преодолении кризиса в России. СПб., 1999. 68 с.</w:t>
      </w:r>
    </w:p>
    <w:p w14:paraId="6BADAD5B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4</w:t>
      </w:r>
      <w:r w:rsidRPr="003728CE">
        <w:rPr>
          <w:sz w:val="28"/>
          <w:szCs w:val="28"/>
        </w:rPr>
        <w:t xml:space="preserve">. </w:t>
      </w:r>
      <w:r w:rsidRPr="003728CE">
        <w:rPr>
          <w:i/>
          <w:iCs/>
          <w:sz w:val="28"/>
          <w:szCs w:val="28"/>
        </w:rPr>
        <w:t>Кузнецов Б., Симачев Ю.</w:t>
      </w:r>
      <w:r w:rsidRPr="003728CE">
        <w:rPr>
          <w:sz w:val="28"/>
          <w:szCs w:val="28"/>
        </w:rPr>
        <w:t xml:space="preserve"> Эволюция государственной промышленной политики в России // Журнал Новой экономической ассоциации. 2014. Т. 2. № 22. С. 152–178.</w:t>
      </w:r>
    </w:p>
    <w:p w14:paraId="00E064D1" w14:textId="77777777" w:rsidR="00957454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5</w:t>
      </w:r>
      <w:r w:rsidRPr="003728CE">
        <w:rPr>
          <w:sz w:val="28"/>
          <w:szCs w:val="28"/>
        </w:rPr>
        <w:t>. Бажанов В.А. Обрабатывающие производства России в первом десятилетии XXI века // Мир экономики и управления. 2012. 12(4). С. 37-51.</w:t>
      </w:r>
    </w:p>
    <w:p w14:paraId="3B884792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lastRenderedPageBreak/>
        <w:t>6.</w:t>
      </w:r>
      <w:r w:rsidRPr="008560F6">
        <w:rPr>
          <w:i/>
          <w:iCs/>
          <w:sz w:val="28"/>
          <w:szCs w:val="28"/>
        </w:rPr>
        <w:t xml:space="preserve"> </w:t>
      </w:r>
      <w:r w:rsidRPr="003728CE">
        <w:rPr>
          <w:i/>
          <w:iCs/>
          <w:sz w:val="28"/>
          <w:szCs w:val="28"/>
        </w:rPr>
        <w:t>Мау В., Кочеткова О.</w:t>
      </w:r>
      <w:r w:rsidRPr="003728CE">
        <w:rPr>
          <w:sz w:val="28"/>
          <w:szCs w:val="28"/>
        </w:rPr>
        <w:t xml:space="preserve"> Драма 2008 г.: от экономического чуда к экономическому кризису // Российская экономика в 2008 году. Тенденции и перспективы (Выпуск 30) / Под ред. Е. Гайдара, С. Синельникова-</w:t>
      </w:r>
      <w:proofErr w:type="spellStart"/>
      <w:r w:rsidRPr="003728CE">
        <w:rPr>
          <w:sz w:val="28"/>
          <w:szCs w:val="28"/>
        </w:rPr>
        <w:t>Мурылева</w:t>
      </w:r>
      <w:proofErr w:type="spellEnd"/>
      <w:r w:rsidRPr="003728CE">
        <w:rPr>
          <w:sz w:val="28"/>
          <w:szCs w:val="28"/>
        </w:rPr>
        <w:t xml:space="preserve">, Н. </w:t>
      </w:r>
      <w:proofErr w:type="spellStart"/>
      <w:r w:rsidRPr="003728CE">
        <w:rPr>
          <w:sz w:val="28"/>
          <w:szCs w:val="28"/>
        </w:rPr>
        <w:t>Главацкой</w:t>
      </w:r>
      <w:proofErr w:type="spellEnd"/>
      <w:r w:rsidRPr="003728CE">
        <w:rPr>
          <w:sz w:val="28"/>
          <w:szCs w:val="28"/>
        </w:rPr>
        <w:t xml:space="preserve">. Институт экономики переходного периода. – М.: ИЭПП, 2009. URL: </w:t>
      </w:r>
      <w:hyperlink r:id="rId9" w:history="1">
        <w:r w:rsidRPr="003728CE">
          <w:rPr>
            <w:rStyle w:val="a4"/>
            <w:sz w:val="28"/>
            <w:szCs w:val="28"/>
          </w:rPr>
          <w:t xml:space="preserve">www.iep.ru/fi </w:t>
        </w:r>
        <w:proofErr w:type="spellStart"/>
        <w:r w:rsidRPr="003728CE">
          <w:rPr>
            <w:rStyle w:val="a4"/>
            <w:sz w:val="28"/>
            <w:szCs w:val="28"/>
          </w:rPr>
          <w:t>les</w:t>
        </w:r>
        <w:proofErr w:type="spellEnd"/>
        <w:r w:rsidRPr="003728CE">
          <w:rPr>
            <w:rStyle w:val="a4"/>
            <w:sz w:val="28"/>
            <w:szCs w:val="28"/>
          </w:rPr>
          <w:t>/</w:t>
        </w:r>
        <w:proofErr w:type="spellStart"/>
        <w:r w:rsidRPr="003728CE">
          <w:rPr>
            <w:rStyle w:val="a4"/>
            <w:sz w:val="28"/>
            <w:szCs w:val="28"/>
          </w:rPr>
          <w:t>text</w:t>
        </w:r>
        <w:proofErr w:type="spellEnd"/>
        <w:r w:rsidRPr="003728CE">
          <w:rPr>
            <w:rStyle w:val="a4"/>
            <w:sz w:val="28"/>
            <w:szCs w:val="28"/>
          </w:rPr>
          <w:t>/</w:t>
        </w:r>
        <w:proofErr w:type="spellStart"/>
        <w:r w:rsidRPr="003728CE">
          <w:rPr>
            <w:rStyle w:val="a4"/>
            <w:sz w:val="28"/>
            <w:szCs w:val="28"/>
          </w:rPr>
          <w:t>trends</w:t>
        </w:r>
        <w:proofErr w:type="spellEnd"/>
        <w:r w:rsidRPr="003728CE">
          <w:rPr>
            <w:rStyle w:val="a4"/>
            <w:sz w:val="28"/>
            <w:szCs w:val="28"/>
          </w:rPr>
          <w:t>/2008/2008.pdf</w:t>
        </w:r>
      </w:hyperlink>
    </w:p>
    <w:p w14:paraId="762E74DE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7</w:t>
      </w:r>
      <w:r w:rsidRPr="003728CE">
        <w:rPr>
          <w:sz w:val="28"/>
          <w:szCs w:val="28"/>
        </w:rPr>
        <w:t xml:space="preserve">. Материалы Global Innovation Index, подготовленном Европейской бизнес-школой и исследовательским институтом и Всемирной организацией интеллектуальной собственности. URL: </w:t>
      </w:r>
      <w:hyperlink r:id="rId10" w:history="1">
        <w:r w:rsidRPr="003728CE">
          <w:rPr>
            <w:rStyle w:val="a4"/>
            <w:sz w:val="28"/>
            <w:szCs w:val="28"/>
          </w:rPr>
          <w:t>http://rss.novostimira.com/n_1134726.html</w:t>
        </w:r>
      </w:hyperlink>
    </w:p>
    <w:p w14:paraId="6F46633B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3728CE">
        <w:rPr>
          <w:sz w:val="28"/>
          <w:szCs w:val="28"/>
        </w:rPr>
        <w:t xml:space="preserve">8. </w:t>
      </w:r>
      <w:proofErr w:type="spellStart"/>
      <w:r w:rsidRPr="003728CE">
        <w:rPr>
          <w:i/>
          <w:iCs/>
          <w:sz w:val="28"/>
          <w:szCs w:val="28"/>
        </w:rPr>
        <w:t>Изряднова</w:t>
      </w:r>
      <w:proofErr w:type="spellEnd"/>
      <w:r w:rsidRPr="003728CE">
        <w:rPr>
          <w:i/>
          <w:iCs/>
          <w:sz w:val="28"/>
          <w:szCs w:val="28"/>
        </w:rPr>
        <w:t xml:space="preserve"> О.</w:t>
      </w:r>
      <w:r w:rsidRPr="003728CE">
        <w:rPr>
          <w:sz w:val="28"/>
          <w:szCs w:val="28"/>
        </w:rPr>
        <w:t xml:space="preserve"> Динамика и структура производства по видам экономической деятельности // Экономика переходного периода. Очерки экономической политики посткоммунистической России. Экономический рост 2000–2007 / Под ред. Е. Гайдара, А. </w:t>
      </w:r>
      <w:proofErr w:type="spellStart"/>
      <w:r w:rsidRPr="003728CE">
        <w:rPr>
          <w:sz w:val="28"/>
          <w:szCs w:val="28"/>
        </w:rPr>
        <w:t>Радыгина</w:t>
      </w:r>
      <w:proofErr w:type="spellEnd"/>
      <w:r w:rsidRPr="003728CE">
        <w:rPr>
          <w:sz w:val="28"/>
          <w:szCs w:val="28"/>
        </w:rPr>
        <w:t>, К. Рогова, С. Синельникова-</w:t>
      </w:r>
      <w:proofErr w:type="spellStart"/>
      <w:r w:rsidRPr="003728CE">
        <w:rPr>
          <w:sz w:val="28"/>
          <w:szCs w:val="28"/>
        </w:rPr>
        <w:t>Мурылева</w:t>
      </w:r>
      <w:proofErr w:type="spellEnd"/>
      <w:r w:rsidRPr="003728CE">
        <w:rPr>
          <w:sz w:val="28"/>
          <w:szCs w:val="28"/>
        </w:rPr>
        <w:t xml:space="preserve">, В. </w:t>
      </w:r>
      <w:proofErr w:type="spellStart"/>
      <w:r w:rsidRPr="003728CE">
        <w:rPr>
          <w:sz w:val="28"/>
          <w:szCs w:val="28"/>
        </w:rPr>
        <w:t>Стародубровского</w:t>
      </w:r>
      <w:proofErr w:type="spellEnd"/>
      <w:r w:rsidRPr="003728CE">
        <w:rPr>
          <w:sz w:val="28"/>
          <w:szCs w:val="28"/>
        </w:rPr>
        <w:t xml:space="preserve">, Л. </w:t>
      </w:r>
      <w:proofErr w:type="spellStart"/>
      <w:r w:rsidRPr="003728CE">
        <w:rPr>
          <w:sz w:val="28"/>
          <w:szCs w:val="28"/>
        </w:rPr>
        <w:t>Фрейнкмана</w:t>
      </w:r>
      <w:proofErr w:type="spellEnd"/>
      <w:r w:rsidRPr="003728CE">
        <w:rPr>
          <w:sz w:val="28"/>
          <w:szCs w:val="28"/>
        </w:rPr>
        <w:t xml:space="preserve">. Институт экономики переходного периода. – М.: Издательство «Дело» АНХ, 2008. URL: http://www.iep.ru/en/ </w:t>
      </w:r>
      <w:proofErr w:type="spellStart"/>
      <w:r w:rsidRPr="003728CE">
        <w:rPr>
          <w:sz w:val="28"/>
          <w:szCs w:val="28"/>
        </w:rPr>
        <w:t>publikatcii</w:t>
      </w:r>
      <w:proofErr w:type="spellEnd"/>
      <w:r w:rsidRPr="003728CE">
        <w:rPr>
          <w:sz w:val="28"/>
          <w:szCs w:val="28"/>
        </w:rPr>
        <w:t>/4239/publication.html</w:t>
      </w:r>
    </w:p>
    <w:p w14:paraId="7A59AE90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3728CE">
        <w:rPr>
          <w:sz w:val="28"/>
          <w:szCs w:val="28"/>
        </w:rPr>
        <w:t xml:space="preserve">9. </w:t>
      </w:r>
      <w:proofErr w:type="spellStart"/>
      <w:r w:rsidRPr="003728CE">
        <w:rPr>
          <w:sz w:val="28"/>
          <w:szCs w:val="28"/>
        </w:rPr>
        <w:t>Цухло</w:t>
      </w:r>
      <w:proofErr w:type="spellEnd"/>
      <w:r w:rsidRPr="003728CE">
        <w:rPr>
          <w:sz w:val="28"/>
          <w:szCs w:val="28"/>
        </w:rPr>
        <w:t xml:space="preserve"> С. Российские промышленные предприятия после дефолта 1998 года // Экономика переходного периода. Очерки экономической политики посткоммунистической России. 1998–2002. / Под ред. Е. Гайдара, Н. </w:t>
      </w:r>
      <w:proofErr w:type="spellStart"/>
      <w:r w:rsidRPr="003728CE">
        <w:rPr>
          <w:sz w:val="28"/>
          <w:szCs w:val="28"/>
        </w:rPr>
        <w:t>Главацкой</w:t>
      </w:r>
      <w:proofErr w:type="spellEnd"/>
      <w:r w:rsidRPr="003728CE">
        <w:rPr>
          <w:sz w:val="28"/>
          <w:szCs w:val="28"/>
        </w:rPr>
        <w:t xml:space="preserve">, Л. </w:t>
      </w:r>
      <w:proofErr w:type="spellStart"/>
      <w:r w:rsidRPr="003728CE">
        <w:rPr>
          <w:sz w:val="28"/>
          <w:szCs w:val="28"/>
        </w:rPr>
        <w:t>Лопатникова</w:t>
      </w:r>
      <w:proofErr w:type="spellEnd"/>
      <w:r w:rsidRPr="003728CE">
        <w:rPr>
          <w:sz w:val="28"/>
          <w:szCs w:val="28"/>
        </w:rPr>
        <w:t>, В. Мау, С. Синельникова-</w:t>
      </w:r>
      <w:proofErr w:type="spellStart"/>
      <w:r w:rsidRPr="003728CE">
        <w:rPr>
          <w:sz w:val="28"/>
          <w:szCs w:val="28"/>
        </w:rPr>
        <w:t>Мурылева</w:t>
      </w:r>
      <w:proofErr w:type="spellEnd"/>
      <w:r w:rsidRPr="003728CE">
        <w:rPr>
          <w:sz w:val="28"/>
          <w:szCs w:val="28"/>
        </w:rPr>
        <w:t xml:space="preserve">, А. Улюкаева. Институт экономики переходного периода. – М.: Издательство «Дело» АНХ, 2003. </w:t>
      </w:r>
      <w:r w:rsidRPr="003728CE">
        <w:rPr>
          <w:sz w:val="28"/>
          <w:szCs w:val="28"/>
          <w:lang w:val="en-US"/>
        </w:rPr>
        <w:t>URL</w:t>
      </w:r>
      <w:r w:rsidRPr="003728CE">
        <w:rPr>
          <w:sz w:val="28"/>
          <w:szCs w:val="28"/>
        </w:rPr>
        <w:t xml:space="preserve">: </w:t>
      </w:r>
      <w:hyperlink r:id="rId11" w:history="1">
        <w:r w:rsidRPr="003728CE">
          <w:rPr>
            <w:rStyle w:val="a4"/>
            <w:sz w:val="28"/>
            <w:szCs w:val="28"/>
            <w:lang w:val="en-US"/>
          </w:rPr>
          <w:t>http</w:t>
        </w:r>
        <w:r w:rsidRPr="003728CE">
          <w:rPr>
            <w:rStyle w:val="a4"/>
            <w:sz w:val="28"/>
            <w:szCs w:val="28"/>
          </w:rPr>
          <w:t>://</w:t>
        </w:r>
        <w:r w:rsidRPr="003728CE">
          <w:rPr>
            <w:rStyle w:val="a4"/>
            <w:sz w:val="28"/>
            <w:szCs w:val="28"/>
            <w:lang w:val="en-US"/>
          </w:rPr>
          <w:t>www</w:t>
        </w:r>
        <w:r w:rsidRPr="003728CE">
          <w:rPr>
            <w:rStyle w:val="a4"/>
            <w:sz w:val="28"/>
            <w:szCs w:val="28"/>
          </w:rPr>
          <w:t>.</w:t>
        </w:r>
        <w:proofErr w:type="spellStart"/>
        <w:r w:rsidRPr="003728CE">
          <w:rPr>
            <w:rStyle w:val="a4"/>
            <w:sz w:val="28"/>
            <w:szCs w:val="28"/>
            <w:lang w:val="en-US"/>
          </w:rPr>
          <w:t>iep</w:t>
        </w:r>
        <w:proofErr w:type="spellEnd"/>
        <w:r w:rsidRPr="003728CE">
          <w:rPr>
            <w:rStyle w:val="a4"/>
            <w:sz w:val="28"/>
            <w:szCs w:val="28"/>
          </w:rPr>
          <w:t>.</w:t>
        </w:r>
        <w:proofErr w:type="spellStart"/>
        <w:r w:rsidRPr="003728CE">
          <w:rPr>
            <w:rStyle w:val="a4"/>
            <w:sz w:val="28"/>
            <w:szCs w:val="28"/>
            <w:lang w:val="en-US"/>
          </w:rPr>
          <w:t>ru</w:t>
        </w:r>
        <w:proofErr w:type="spellEnd"/>
        <w:r w:rsidRPr="003728CE">
          <w:rPr>
            <w:rStyle w:val="a4"/>
            <w:sz w:val="28"/>
            <w:szCs w:val="28"/>
          </w:rPr>
          <w:t>/</w:t>
        </w:r>
        <w:r w:rsidRPr="003728CE">
          <w:rPr>
            <w:rStyle w:val="a4"/>
            <w:sz w:val="28"/>
            <w:szCs w:val="28"/>
            <w:lang w:val="en-US"/>
          </w:rPr>
          <w:t>fi</w:t>
        </w:r>
        <w:r w:rsidRPr="003728CE">
          <w:rPr>
            <w:rStyle w:val="a4"/>
            <w:sz w:val="28"/>
            <w:szCs w:val="28"/>
          </w:rPr>
          <w:t xml:space="preserve"> </w:t>
        </w:r>
        <w:r w:rsidRPr="003728CE">
          <w:rPr>
            <w:rStyle w:val="a4"/>
            <w:sz w:val="28"/>
            <w:szCs w:val="28"/>
            <w:lang w:val="en-US"/>
          </w:rPr>
          <w:t>les</w:t>
        </w:r>
        <w:r w:rsidRPr="003728CE">
          <w:rPr>
            <w:rStyle w:val="a4"/>
            <w:sz w:val="28"/>
            <w:szCs w:val="28"/>
          </w:rPr>
          <w:t>/</w:t>
        </w:r>
        <w:r w:rsidRPr="003728CE">
          <w:rPr>
            <w:rStyle w:val="a4"/>
            <w:sz w:val="28"/>
            <w:szCs w:val="28"/>
            <w:lang w:val="en-US"/>
          </w:rPr>
          <w:t>text</w:t>
        </w:r>
        <w:r w:rsidRPr="003728CE">
          <w:rPr>
            <w:rStyle w:val="a4"/>
            <w:sz w:val="28"/>
            <w:szCs w:val="28"/>
          </w:rPr>
          <w:t>/</w:t>
        </w:r>
        <w:r w:rsidRPr="003728CE">
          <w:rPr>
            <w:rStyle w:val="a4"/>
            <w:sz w:val="28"/>
            <w:szCs w:val="28"/>
            <w:lang w:val="en-US"/>
          </w:rPr>
          <w:t>other</w:t>
        </w:r>
        <w:r w:rsidRPr="003728CE">
          <w:rPr>
            <w:rStyle w:val="a4"/>
            <w:sz w:val="28"/>
            <w:szCs w:val="28"/>
          </w:rPr>
          <w:t>/1998-2002.</w:t>
        </w:r>
        <w:r w:rsidRPr="003728CE">
          <w:rPr>
            <w:rStyle w:val="a4"/>
            <w:sz w:val="28"/>
            <w:szCs w:val="28"/>
            <w:lang w:val="en-US"/>
          </w:rPr>
          <w:t>zip</w:t>
        </w:r>
      </w:hyperlink>
    </w:p>
    <w:p w14:paraId="5D8ACC50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1</w:t>
      </w:r>
      <w:r w:rsidRPr="003728CE">
        <w:rPr>
          <w:sz w:val="28"/>
          <w:szCs w:val="28"/>
        </w:rPr>
        <w:t>0. Юдаева К. Конкурентоспособность промышленности на макроуровне: ценовые и неценовые факторы // Российская промышленность на этапе роста: факторы конкурентоспособности фирм / Под ред. К.Р. Гончар и Б.В. Кузнецова. ГУ-ВШЭ. – М.: Вершина, 2008.</w:t>
      </w:r>
    </w:p>
    <w:p w14:paraId="30CCF899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1</w:t>
      </w:r>
      <w:r w:rsidRPr="003728CE">
        <w:rPr>
          <w:sz w:val="28"/>
          <w:szCs w:val="28"/>
        </w:rPr>
        <w:t xml:space="preserve">1. Астафьева Е., Бобылев Ю., </w:t>
      </w:r>
      <w:proofErr w:type="spellStart"/>
      <w:r w:rsidRPr="003728CE">
        <w:rPr>
          <w:sz w:val="28"/>
          <w:szCs w:val="28"/>
        </w:rPr>
        <w:t>Изряднова</w:t>
      </w:r>
      <w:proofErr w:type="spellEnd"/>
      <w:r w:rsidRPr="003728CE">
        <w:rPr>
          <w:sz w:val="28"/>
          <w:szCs w:val="28"/>
        </w:rPr>
        <w:t xml:space="preserve"> О. Макроструктура производства // Российская экономика в 2008 году. Тенденции и перспективы (Выпуск 30) / Под ред. Е. Гайдара, С. Синельникова-</w:t>
      </w:r>
      <w:proofErr w:type="spellStart"/>
      <w:r w:rsidRPr="003728CE">
        <w:rPr>
          <w:sz w:val="28"/>
          <w:szCs w:val="28"/>
        </w:rPr>
        <w:t>Мурылева</w:t>
      </w:r>
      <w:proofErr w:type="spellEnd"/>
      <w:r w:rsidRPr="003728CE">
        <w:rPr>
          <w:sz w:val="28"/>
          <w:szCs w:val="28"/>
        </w:rPr>
        <w:t xml:space="preserve">, Н. </w:t>
      </w:r>
      <w:proofErr w:type="spellStart"/>
      <w:r w:rsidRPr="003728CE">
        <w:rPr>
          <w:sz w:val="28"/>
          <w:szCs w:val="28"/>
        </w:rPr>
        <w:t>Главацкой</w:t>
      </w:r>
      <w:proofErr w:type="spellEnd"/>
      <w:r w:rsidRPr="003728CE">
        <w:rPr>
          <w:sz w:val="28"/>
          <w:szCs w:val="28"/>
        </w:rPr>
        <w:t xml:space="preserve">. Институт экономики переходного периода. – М.: ИЭПП, 2009. </w:t>
      </w:r>
      <w:r w:rsidRPr="003728CE">
        <w:rPr>
          <w:sz w:val="28"/>
          <w:szCs w:val="28"/>
          <w:lang w:val="en-US"/>
        </w:rPr>
        <w:t>URL</w:t>
      </w:r>
      <w:r w:rsidRPr="003728CE">
        <w:rPr>
          <w:sz w:val="28"/>
          <w:szCs w:val="28"/>
        </w:rPr>
        <w:t xml:space="preserve">: </w:t>
      </w:r>
      <w:r w:rsidRPr="003728CE">
        <w:rPr>
          <w:sz w:val="28"/>
          <w:szCs w:val="28"/>
          <w:lang w:val="en-US"/>
        </w:rPr>
        <w:t>http</w:t>
      </w:r>
      <w:r w:rsidRPr="003728CE">
        <w:rPr>
          <w:sz w:val="28"/>
          <w:szCs w:val="28"/>
        </w:rPr>
        <w:t>//</w:t>
      </w:r>
      <w:r w:rsidRPr="003728CE">
        <w:rPr>
          <w:sz w:val="28"/>
          <w:szCs w:val="28"/>
          <w:lang w:val="en-US"/>
        </w:rPr>
        <w:t>www</w:t>
      </w:r>
      <w:r w:rsidRPr="003728CE">
        <w:rPr>
          <w:sz w:val="28"/>
          <w:szCs w:val="28"/>
        </w:rPr>
        <w:t>.</w:t>
      </w:r>
      <w:proofErr w:type="spellStart"/>
      <w:r w:rsidRPr="003728CE">
        <w:rPr>
          <w:sz w:val="28"/>
          <w:szCs w:val="28"/>
          <w:lang w:val="en-US"/>
        </w:rPr>
        <w:t>iep</w:t>
      </w:r>
      <w:proofErr w:type="spellEnd"/>
      <w:r w:rsidRPr="003728CE">
        <w:rPr>
          <w:sz w:val="28"/>
          <w:szCs w:val="28"/>
        </w:rPr>
        <w:t>.</w:t>
      </w:r>
      <w:proofErr w:type="spellStart"/>
      <w:r w:rsidRPr="003728CE">
        <w:rPr>
          <w:sz w:val="28"/>
          <w:szCs w:val="28"/>
          <w:lang w:val="en-US"/>
        </w:rPr>
        <w:t>ru</w:t>
      </w:r>
      <w:proofErr w:type="spellEnd"/>
      <w:r w:rsidRPr="003728CE">
        <w:rPr>
          <w:sz w:val="28"/>
          <w:szCs w:val="28"/>
        </w:rPr>
        <w:t>/</w:t>
      </w:r>
      <w:r w:rsidRPr="003728CE">
        <w:rPr>
          <w:sz w:val="28"/>
          <w:szCs w:val="28"/>
          <w:lang w:val="en-US"/>
        </w:rPr>
        <w:t>fi</w:t>
      </w:r>
      <w:r w:rsidRPr="003728CE">
        <w:rPr>
          <w:sz w:val="28"/>
          <w:szCs w:val="28"/>
        </w:rPr>
        <w:t xml:space="preserve"> </w:t>
      </w:r>
      <w:r w:rsidRPr="003728CE">
        <w:rPr>
          <w:sz w:val="28"/>
          <w:szCs w:val="28"/>
          <w:lang w:val="en-US"/>
        </w:rPr>
        <w:t>les</w:t>
      </w:r>
      <w:r w:rsidRPr="003728CE">
        <w:rPr>
          <w:sz w:val="28"/>
          <w:szCs w:val="28"/>
        </w:rPr>
        <w:t>/</w:t>
      </w:r>
      <w:r w:rsidRPr="003728CE">
        <w:rPr>
          <w:sz w:val="28"/>
          <w:szCs w:val="28"/>
          <w:lang w:val="en-US"/>
        </w:rPr>
        <w:t>text</w:t>
      </w:r>
      <w:r w:rsidRPr="003728CE">
        <w:rPr>
          <w:sz w:val="28"/>
          <w:szCs w:val="28"/>
        </w:rPr>
        <w:t>/</w:t>
      </w:r>
      <w:r w:rsidRPr="003728CE">
        <w:rPr>
          <w:sz w:val="28"/>
          <w:szCs w:val="28"/>
          <w:lang w:val="en-US"/>
        </w:rPr>
        <w:t>trends</w:t>
      </w:r>
      <w:r w:rsidRPr="003728CE">
        <w:rPr>
          <w:sz w:val="28"/>
          <w:szCs w:val="28"/>
        </w:rPr>
        <w:t>/2008/2008.</w:t>
      </w:r>
      <w:r w:rsidRPr="003728CE">
        <w:rPr>
          <w:sz w:val="28"/>
          <w:szCs w:val="28"/>
          <w:lang w:val="en-US"/>
        </w:rPr>
        <w:t>pdf</w:t>
      </w:r>
    </w:p>
    <w:p w14:paraId="4269CFC3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1</w:t>
      </w:r>
      <w:r w:rsidRPr="003728CE">
        <w:rPr>
          <w:sz w:val="28"/>
          <w:szCs w:val="28"/>
        </w:rPr>
        <w:t xml:space="preserve">2. Гурвич Е.Т., Кузнецов Б.В. Обрабатывающая промышленность в структуре российской экономики в 2004–2010 гг. // Очерки модернизации российской промышленности: поведение фирм: коллект. </w:t>
      </w:r>
      <w:proofErr w:type="spellStart"/>
      <w:r w:rsidRPr="003728CE">
        <w:rPr>
          <w:sz w:val="28"/>
          <w:szCs w:val="28"/>
        </w:rPr>
        <w:t>моногр</w:t>
      </w:r>
      <w:proofErr w:type="spellEnd"/>
      <w:r w:rsidRPr="003728CE">
        <w:rPr>
          <w:sz w:val="28"/>
          <w:szCs w:val="28"/>
        </w:rPr>
        <w:t>. / Под науч. ред. Б.В. Кузнецова. Национальный исследовательский университет «Высшая школа экономики». – М.: Изд. дом Высшей школы экономики, 2014.</w:t>
      </w:r>
    </w:p>
    <w:p w14:paraId="70543EEF" w14:textId="77777777" w:rsidR="00957454" w:rsidRPr="003728CE" w:rsidRDefault="00957454" w:rsidP="00957454">
      <w:pPr>
        <w:spacing w:after="0" w:line="240" w:lineRule="auto"/>
        <w:ind w:firstLine="709"/>
        <w:jc w:val="both"/>
        <w:rPr>
          <w:sz w:val="28"/>
          <w:szCs w:val="28"/>
        </w:rPr>
      </w:pPr>
      <w:r w:rsidRPr="008560F6">
        <w:rPr>
          <w:sz w:val="28"/>
          <w:szCs w:val="28"/>
        </w:rPr>
        <w:t>13</w:t>
      </w:r>
      <w:r w:rsidRPr="003728CE">
        <w:rPr>
          <w:sz w:val="28"/>
          <w:szCs w:val="28"/>
        </w:rPr>
        <w:t xml:space="preserve">. Стратегия цифровой трансформации обрабатывающих отраслей промышленности в целях достижения их «цифровой зрелости» до 2024 года и на период до 2030 года </w:t>
      </w:r>
      <w:r w:rsidRPr="003728CE">
        <w:rPr>
          <w:sz w:val="28"/>
          <w:szCs w:val="28"/>
          <w:lang w:val="en-US"/>
        </w:rPr>
        <w:t>URL</w:t>
      </w:r>
      <w:r w:rsidRPr="003728CE">
        <w:rPr>
          <w:sz w:val="28"/>
          <w:szCs w:val="28"/>
        </w:rPr>
        <w:t>: https://rulaws.ru/acts/Strategiya-tsifrovoy-transformatsii-obrabatyvayuschih-otrasley-promyshlennosti-v-tselyah-dostizheniya-ih/</w:t>
      </w:r>
    </w:p>
    <w:p w14:paraId="7B7CE091" w14:textId="00C00E25" w:rsidR="0087763C" w:rsidRPr="0087763C" w:rsidRDefault="0087763C" w:rsidP="0087763C"/>
    <w:p w14:paraId="5A2275E6" w14:textId="7711DD55" w:rsidR="0087763C" w:rsidRDefault="0087763C" w:rsidP="0087763C"/>
    <w:p w14:paraId="0364EB7C" w14:textId="51AAB336" w:rsidR="0087763C" w:rsidRPr="0087763C" w:rsidRDefault="0087763C" w:rsidP="0087763C">
      <w:pPr>
        <w:tabs>
          <w:tab w:val="left" w:pos="6398"/>
        </w:tabs>
      </w:pPr>
      <w:r>
        <w:tab/>
      </w:r>
    </w:p>
    <w:sectPr w:rsidR="0087763C" w:rsidRPr="0087763C" w:rsidSect="007A6B71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67AF1" w14:textId="77777777" w:rsidR="00DE5765" w:rsidRDefault="00DE5765" w:rsidP="00D8594D">
      <w:pPr>
        <w:spacing w:after="0" w:line="240" w:lineRule="auto"/>
      </w:pPr>
      <w:r>
        <w:separator/>
      </w:r>
    </w:p>
  </w:endnote>
  <w:endnote w:type="continuationSeparator" w:id="0">
    <w:p w14:paraId="5563DBCB" w14:textId="77777777" w:rsidR="00DE5765" w:rsidRDefault="00DE5765" w:rsidP="00D859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7711114"/>
      <w:docPartObj>
        <w:docPartGallery w:val="Page Numbers (Bottom of Page)"/>
        <w:docPartUnique/>
      </w:docPartObj>
    </w:sdtPr>
    <w:sdtEndPr/>
    <w:sdtContent>
      <w:p w14:paraId="083C0487" w14:textId="193F73DB" w:rsidR="000E2E1C" w:rsidRDefault="000E2E1C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A1C7761" w14:textId="77777777" w:rsidR="00834262" w:rsidRPr="00834262" w:rsidRDefault="00834262">
    <w:pPr>
      <w:pStyle w:val="ab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E549B" w14:textId="77777777" w:rsidR="00DE5765" w:rsidRDefault="00DE5765" w:rsidP="00D8594D">
      <w:pPr>
        <w:spacing w:after="0" w:line="240" w:lineRule="auto"/>
      </w:pPr>
      <w:r>
        <w:separator/>
      </w:r>
    </w:p>
  </w:footnote>
  <w:footnote w:type="continuationSeparator" w:id="0">
    <w:p w14:paraId="1E492A4B" w14:textId="77777777" w:rsidR="00DE5765" w:rsidRDefault="00DE5765" w:rsidP="00D8594D">
      <w:pPr>
        <w:spacing w:after="0" w:line="240" w:lineRule="auto"/>
      </w:pPr>
      <w:r>
        <w:continuationSeparator/>
      </w:r>
    </w:p>
  </w:footnote>
  <w:footnote w:id="1">
    <w:p w14:paraId="425B39BD" w14:textId="035CED8A" w:rsidR="007A6B71" w:rsidRDefault="007A6B71" w:rsidP="007A6B71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7A6B71">
        <w:t>Статья подготовлена в рамках государственного задания № FMGZ-2022-0002 «Методы и механизмы социально-экономического развития регионов России в условиях цифровизации и четвертой промышленной революции»</w:t>
      </w:r>
    </w:p>
  </w:footnote>
  <w:footnote w:id="2">
    <w:p w14:paraId="20384882" w14:textId="5944CA90" w:rsidR="008A76E1" w:rsidRDefault="008A76E1" w:rsidP="00961589">
      <w:pPr>
        <w:pStyle w:val="a6"/>
        <w:jc w:val="both"/>
      </w:pPr>
      <w:r>
        <w:rPr>
          <w:rStyle w:val="a8"/>
        </w:rPr>
        <w:footnoteRef/>
      </w:r>
      <w:r>
        <w:t xml:space="preserve"> </w:t>
      </w:r>
      <w:r w:rsidRPr="00961589">
        <w:t>К началу 2000 г. только 4% производственного оборудования в промышленности было возрастом до 5 лет и около 20 % – от 6 до 10 лет, почти 40 % оборудования было старше 20 лет.</w:t>
      </w:r>
    </w:p>
  </w:footnote>
  <w:footnote w:id="3">
    <w:p w14:paraId="7D17F162" w14:textId="6308109B" w:rsidR="006038BC" w:rsidRDefault="006038BC">
      <w:pPr>
        <w:pStyle w:val="a6"/>
      </w:pPr>
      <w:r>
        <w:rPr>
          <w:rStyle w:val="a8"/>
        </w:rPr>
        <w:footnoteRef/>
      </w:r>
      <w:r>
        <w:t xml:space="preserve"> Индекс промышленного производства</w:t>
      </w:r>
    </w:p>
  </w:footnote>
  <w:footnote w:id="4">
    <w:p w14:paraId="42C0D9F6" w14:textId="3C5014BC" w:rsidR="008A76E1" w:rsidRDefault="008A76E1">
      <w:pPr>
        <w:pStyle w:val="a6"/>
      </w:pPr>
      <w:r>
        <w:rPr>
          <w:rStyle w:val="a8"/>
        </w:rPr>
        <w:footnoteRef/>
      </w:r>
      <w:r>
        <w:t xml:space="preserve"> </w:t>
      </w:r>
      <w:r w:rsidRPr="002F5364">
        <w:t>Всемирной торговой организации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702598"/>
    <w:multiLevelType w:val="hybridMultilevel"/>
    <w:tmpl w:val="FF60C0E4"/>
    <w:lvl w:ilvl="0" w:tplc="E58E22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40B742E"/>
    <w:multiLevelType w:val="hybridMultilevel"/>
    <w:tmpl w:val="92A67B44"/>
    <w:lvl w:ilvl="0" w:tplc="033689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C242905"/>
    <w:multiLevelType w:val="hybridMultilevel"/>
    <w:tmpl w:val="A2367950"/>
    <w:lvl w:ilvl="0" w:tplc="8480C358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5D24E61"/>
    <w:multiLevelType w:val="hybridMultilevel"/>
    <w:tmpl w:val="3DE4AAB0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46254BF6"/>
    <w:multiLevelType w:val="hybridMultilevel"/>
    <w:tmpl w:val="8B32737C"/>
    <w:lvl w:ilvl="0" w:tplc="C21891D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F00322A"/>
    <w:multiLevelType w:val="hybridMultilevel"/>
    <w:tmpl w:val="DF123718"/>
    <w:lvl w:ilvl="0" w:tplc="FC76D7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742F0D7A"/>
    <w:multiLevelType w:val="hybridMultilevel"/>
    <w:tmpl w:val="7C44AFB4"/>
    <w:lvl w:ilvl="0" w:tplc="4108368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  <w:bCs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2340"/>
    <w:rsid w:val="0002736C"/>
    <w:rsid w:val="00040021"/>
    <w:rsid w:val="000472AC"/>
    <w:rsid w:val="000669D3"/>
    <w:rsid w:val="000722CA"/>
    <w:rsid w:val="00074D9B"/>
    <w:rsid w:val="00076C31"/>
    <w:rsid w:val="00083289"/>
    <w:rsid w:val="00085F38"/>
    <w:rsid w:val="00096878"/>
    <w:rsid w:val="000A0BF9"/>
    <w:rsid w:val="000A62C2"/>
    <w:rsid w:val="000C4A6F"/>
    <w:rsid w:val="000E2E1C"/>
    <w:rsid w:val="000F2B15"/>
    <w:rsid w:val="000F7093"/>
    <w:rsid w:val="00105ACF"/>
    <w:rsid w:val="00107ED7"/>
    <w:rsid w:val="00112DD0"/>
    <w:rsid w:val="0012085A"/>
    <w:rsid w:val="00131728"/>
    <w:rsid w:val="00131C46"/>
    <w:rsid w:val="00146F85"/>
    <w:rsid w:val="00153254"/>
    <w:rsid w:val="00163DC9"/>
    <w:rsid w:val="001801FD"/>
    <w:rsid w:val="001841BB"/>
    <w:rsid w:val="00187C40"/>
    <w:rsid w:val="00192E44"/>
    <w:rsid w:val="00194A22"/>
    <w:rsid w:val="00195538"/>
    <w:rsid w:val="00196F39"/>
    <w:rsid w:val="001A0C08"/>
    <w:rsid w:val="001A342E"/>
    <w:rsid w:val="001B78F6"/>
    <w:rsid w:val="001C6470"/>
    <w:rsid w:val="001D10B1"/>
    <w:rsid w:val="001D2313"/>
    <w:rsid w:val="001D693C"/>
    <w:rsid w:val="001E6149"/>
    <w:rsid w:val="001E6A67"/>
    <w:rsid w:val="001F5927"/>
    <w:rsid w:val="002011A6"/>
    <w:rsid w:val="00201ACD"/>
    <w:rsid w:val="0020312C"/>
    <w:rsid w:val="00212D49"/>
    <w:rsid w:val="00214218"/>
    <w:rsid w:val="00222245"/>
    <w:rsid w:val="00232FFB"/>
    <w:rsid w:val="00234426"/>
    <w:rsid w:val="00237DB4"/>
    <w:rsid w:val="00261558"/>
    <w:rsid w:val="002622D0"/>
    <w:rsid w:val="002643AF"/>
    <w:rsid w:val="00265ACE"/>
    <w:rsid w:val="00275394"/>
    <w:rsid w:val="002877EC"/>
    <w:rsid w:val="00292820"/>
    <w:rsid w:val="002A1FB8"/>
    <w:rsid w:val="002A2D47"/>
    <w:rsid w:val="002C3D61"/>
    <w:rsid w:val="002D352C"/>
    <w:rsid w:val="002E5070"/>
    <w:rsid w:val="002F5364"/>
    <w:rsid w:val="003043F1"/>
    <w:rsid w:val="003073EF"/>
    <w:rsid w:val="00317E82"/>
    <w:rsid w:val="003319C5"/>
    <w:rsid w:val="003327D8"/>
    <w:rsid w:val="00343B33"/>
    <w:rsid w:val="003526A6"/>
    <w:rsid w:val="003549EF"/>
    <w:rsid w:val="00361DA1"/>
    <w:rsid w:val="00365306"/>
    <w:rsid w:val="003728CE"/>
    <w:rsid w:val="0038536C"/>
    <w:rsid w:val="003936BE"/>
    <w:rsid w:val="00396973"/>
    <w:rsid w:val="0039722D"/>
    <w:rsid w:val="003A650A"/>
    <w:rsid w:val="003B3B4F"/>
    <w:rsid w:val="003B47F7"/>
    <w:rsid w:val="003C2214"/>
    <w:rsid w:val="003C32DE"/>
    <w:rsid w:val="003D1800"/>
    <w:rsid w:val="003D74EA"/>
    <w:rsid w:val="003F5658"/>
    <w:rsid w:val="00400773"/>
    <w:rsid w:val="00400D14"/>
    <w:rsid w:val="00403EC5"/>
    <w:rsid w:val="0040423E"/>
    <w:rsid w:val="00404966"/>
    <w:rsid w:val="004156A8"/>
    <w:rsid w:val="00432C76"/>
    <w:rsid w:val="00433C79"/>
    <w:rsid w:val="00435634"/>
    <w:rsid w:val="00437537"/>
    <w:rsid w:val="0044647F"/>
    <w:rsid w:val="00451044"/>
    <w:rsid w:val="00475BE7"/>
    <w:rsid w:val="004809CE"/>
    <w:rsid w:val="00483E19"/>
    <w:rsid w:val="004875D2"/>
    <w:rsid w:val="004A0190"/>
    <w:rsid w:val="004A3A6C"/>
    <w:rsid w:val="004B4480"/>
    <w:rsid w:val="004C113F"/>
    <w:rsid w:val="004C4A8E"/>
    <w:rsid w:val="004D4F90"/>
    <w:rsid w:val="004D5A96"/>
    <w:rsid w:val="004E63F4"/>
    <w:rsid w:val="004F2828"/>
    <w:rsid w:val="005074D1"/>
    <w:rsid w:val="00507ECB"/>
    <w:rsid w:val="00507ECE"/>
    <w:rsid w:val="00513F71"/>
    <w:rsid w:val="00521C78"/>
    <w:rsid w:val="00523D0D"/>
    <w:rsid w:val="00541A6A"/>
    <w:rsid w:val="0054223E"/>
    <w:rsid w:val="00546806"/>
    <w:rsid w:val="0056097E"/>
    <w:rsid w:val="00563299"/>
    <w:rsid w:val="00564ADD"/>
    <w:rsid w:val="00570093"/>
    <w:rsid w:val="00575C6E"/>
    <w:rsid w:val="00582DDB"/>
    <w:rsid w:val="00593D79"/>
    <w:rsid w:val="005A1C3C"/>
    <w:rsid w:val="005B3A26"/>
    <w:rsid w:val="005C1A78"/>
    <w:rsid w:val="005D3D41"/>
    <w:rsid w:val="005D73AB"/>
    <w:rsid w:val="005E3D0B"/>
    <w:rsid w:val="005E426D"/>
    <w:rsid w:val="005F6ADE"/>
    <w:rsid w:val="00600684"/>
    <w:rsid w:val="00600AC6"/>
    <w:rsid w:val="00600DFA"/>
    <w:rsid w:val="006011AA"/>
    <w:rsid w:val="006017AE"/>
    <w:rsid w:val="006022D5"/>
    <w:rsid w:val="006038BC"/>
    <w:rsid w:val="00606D79"/>
    <w:rsid w:val="00612386"/>
    <w:rsid w:val="00613F85"/>
    <w:rsid w:val="0062276A"/>
    <w:rsid w:val="00635C69"/>
    <w:rsid w:val="00673A90"/>
    <w:rsid w:val="006826B4"/>
    <w:rsid w:val="006828E6"/>
    <w:rsid w:val="00683E9E"/>
    <w:rsid w:val="006A2559"/>
    <w:rsid w:val="006A5847"/>
    <w:rsid w:val="006A5E53"/>
    <w:rsid w:val="006E0501"/>
    <w:rsid w:val="006E4FBD"/>
    <w:rsid w:val="007076D7"/>
    <w:rsid w:val="00717FF6"/>
    <w:rsid w:val="00727181"/>
    <w:rsid w:val="00730A1C"/>
    <w:rsid w:val="007853BD"/>
    <w:rsid w:val="0079180F"/>
    <w:rsid w:val="00794EF3"/>
    <w:rsid w:val="00796BC6"/>
    <w:rsid w:val="007A0565"/>
    <w:rsid w:val="007A6B71"/>
    <w:rsid w:val="007B2C0C"/>
    <w:rsid w:val="007B48C8"/>
    <w:rsid w:val="007B67ED"/>
    <w:rsid w:val="007D0008"/>
    <w:rsid w:val="007D33F9"/>
    <w:rsid w:val="007E3DA3"/>
    <w:rsid w:val="007E77AD"/>
    <w:rsid w:val="007F0E9F"/>
    <w:rsid w:val="007F45B5"/>
    <w:rsid w:val="007F4902"/>
    <w:rsid w:val="007F783A"/>
    <w:rsid w:val="008041FE"/>
    <w:rsid w:val="008055AF"/>
    <w:rsid w:val="00806C9A"/>
    <w:rsid w:val="008171B1"/>
    <w:rsid w:val="00820966"/>
    <w:rsid w:val="00834262"/>
    <w:rsid w:val="0084123B"/>
    <w:rsid w:val="0084733A"/>
    <w:rsid w:val="008513DD"/>
    <w:rsid w:val="00866AB7"/>
    <w:rsid w:val="0087763C"/>
    <w:rsid w:val="00894636"/>
    <w:rsid w:val="00896507"/>
    <w:rsid w:val="008A36A6"/>
    <w:rsid w:val="008A76E1"/>
    <w:rsid w:val="008B14CA"/>
    <w:rsid w:val="008B47CF"/>
    <w:rsid w:val="008B58B6"/>
    <w:rsid w:val="008D1311"/>
    <w:rsid w:val="008E196E"/>
    <w:rsid w:val="008E6863"/>
    <w:rsid w:val="008E7E3C"/>
    <w:rsid w:val="00904685"/>
    <w:rsid w:val="00910053"/>
    <w:rsid w:val="00915ACB"/>
    <w:rsid w:val="009163A3"/>
    <w:rsid w:val="00940620"/>
    <w:rsid w:val="0094327B"/>
    <w:rsid w:val="00944AB1"/>
    <w:rsid w:val="00955BB6"/>
    <w:rsid w:val="00957454"/>
    <w:rsid w:val="00961589"/>
    <w:rsid w:val="00972E68"/>
    <w:rsid w:val="00980BF0"/>
    <w:rsid w:val="009A5E47"/>
    <w:rsid w:val="009B027C"/>
    <w:rsid w:val="009B74DE"/>
    <w:rsid w:val="009C2D21"/>
    <w:rsid w:val="009C77AD"/>
    <w:rsid w:val="009D19E7"/>
    <w:rsid w:val="00A03A00"/>
    <w:rsid w:val="00A25A63"/>
    <w:rsid w:val="00A352C1"/>
    <w:rsid w:val="00A358CC"/>
    <w:rsid w:val="00A37BAC"/>
    <w:rsid w:val="00A43FC4"/>
    <w:rsid w:val="00A526F0"/>
    <w:rsid w:val="00A637D0"/>
    <w:rsid w:val="00A718AF"/>
    <w:rsid w:val="00A7434D"/>
    <w:rsid w:val="00A94D53"/>
    <w:rsid w:val="00AA63F7"/>
    <w:rsid w:val="00AB3F62"/>
    <w:rsid w:val="00AC1EA3"/>
    <w:rsid w:val="00AE7DC9"/>
    <w:rsid w:val="00AF3A6C"/>
    <w:rsid w:val="00B002B8"/>
    <w:rsid w:val="00B03C68"/>
    <w:rsid w:val="00B07283"/>
    <w:rsid w:val="00B15A45"/>
    <w:rsid w:val="00B1634A"/>
    <w:rsid w:val="00B218AB"/>
    <w:rsid w:val="00B21BDC"/>
    <w:rsid w:val="00B30E53"/>
    <w:rsid w:val="00B319B4"/>
    <w:rsid w:val="00B4700F"/>
    <w:rsid w:val="00B52CCC"/>
    <w:rsid w:val="00B54B64"/>
    <w:rsid w:val="00B56AB6"/>
    <w:rsid w:val="00B74B84"/>
    <w:rsid w:val="00B74E0E"/>
    <w:rsid w:val="00B840FD"/>
    <w:rsid w:val="00B946A1"/>
    <w:rsid w:val="00B95E13"/>
    <w:rsid w:val="00BB0BB2"/>
    <w:rsid w:val="00BB2B0E"/>
    <w:rsid w:val="00BB66C6"/>
    <w:rsid w:val="00BC120E"/>
    <w:rsid w:val="00BC1AF6"/>
    <w:rsid w:val="00BC343D"/>
    <w:rsid w:val="00BD00D6"/>
    <w:rsid w:val="00BD4CF5"/>
    <w:rsid w:val="00BE1B6D"/>
    <w:rsid w:val="00BE2A83"/>
    <w:rsid w:val="00BE4962"/>
    <w:rsid w:val="00BE56BE"/>
    <w:rsid w:val="00BF0A4C"/>
    <w:rsid w:val="00C2258B"/>
    <w:rsid w:val="00C2668F"/>
    <w:rsid w:val="00C31EDD"/>
    <w:rsid w:val="00C52FE1"/>
    <w:rsid w:val="00C54211"/>
    <w:rsid w:val="00C74572"/>
    <w:rsid w:val="00C91289"/>
    <w:rsid w:val="00CA6850"/>
    <w:rsid w:val="00CA6B0F"/>
    <w:rsid w:val="00CB19F3"/>
    <w:rsid w:val="00CB2133"/>
    <w:rsid w:val="00CC1D13"/>
    <w:rsid w:val="00CC51CD"/>
    <w:rsid w:val="00CE331A"/>
    <w:rsid w:val="00CF0695"/>
    <w:rsid w:val="00D00756"/>
    <w:rsid w:val="00D0718F"/>
    <w:rsid w:val="00D072B4"/>
    <w:rsid w:val="00D13252"/>
    <w:rsid w:val="00D3070B"/>
    <w:rsid w:val="00D332AE"/>
    <w:rsid w:val="00D4736C"/>
    <w:rsid w:val="00D600FE"/>
    <w:rsid w:val="00D639B1"/>
    <w:rsid w:val="00D65E59"/>
    <w:rsid w:val="00D677B0"/>
    <w:rsid w:val="00D73AD3"/>
    <w:rsid w:val="00D858EA"/>
    <w:rsid w:val="00D8594D"/>
    <w:rsid w:val="00DC3BB6"/>
    <w:rsid w:val="00DC77AF"/>
    <w:rsid w:val="00DD78CE"/>
    <w:rsid w:val="00DE371E"/>
    <w:rsid w:val="00DE5765"/>
    <w:rsid w:val="00DF5AB6"/>
    <w:rsid w:val="00E10C2B"/>
    <w:rsid w:val="00E118FC"/>
    <w:rsid w:val="00E12224"/>
    <w:rsid w:val="00E16A4F"/>
    <w:rsid w:val="00E273B1"/>
    <w:rsid w:val="00E57AF9"/>
    <w:rsid w:val="00E74135"/>
    <w:rsid w:val="00E76356"/>
    <w:rsid w:val="00E806E8"/>
    <w:rsid w:val="00E866E1"/>
    <w:rsid w:val="00E9317A"/>
    <w:rsid w:val="00E94D95"/>
    <w:rsid w:val="00EA36DC"/>
    <w:rsid w:val="00EB0553"/>
    <w:rsid w:val="00EB225F"/>
    <w:rsid w:val="00EB5364"/>
    <w:rsid w:val="00EC1EA6"/>
    <w:rsid w:val="00EC48BA"/>
    <w:rsid w:val="00EC65C9"/>
    <w:rsid w:val="00EE3222"/>
    <w:rsid w:val="00EE7E4A"/>
    <w:rsid w:val="00EF43CB"/>
    <w:rsid w:val="00EF4810"/>
    <w:rsid w:val="00F04394"/>
    <w:rsid w:val="00F234AA"/>
    <w:rsid w:val="00F2559C"/>
    <w:rsid w:val="00F42340"/>
    <w:rsid w:val="00F506F4"/>
    <w:rsid w:val="00F56D6D"/>
    <w:rsid w:val="00F609DA"/>
    <w:rsid w:val="00F66B78"/>
    <w:rsid w:val="00F70F47"/>
    <w:rsid w:val="00F80B69"/>
    <w:rsid w:val="00F82CA6"/>
    <w:rsid w:val="00F91FEF"/>
    <w:rsid w:val="00FA0A35"/>
    <w:rsid w:val="00FB11F7"/>
    <w:rsid w:val="00FB4890"/>
    <w:rsid w:val="00FC4EEE"/>
    <w:rsid w:val="00FD6C5A"/>
    <w:rsid w:val="00FD7051"/>
    <w:rsid w:val="00FE72EE"/>
    <w:rsid w:val="00FE7509"/>
    <w:rsid w:val="00FF2E72"/>
    <w:rsid w:val="00FF7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1F4A9"/>
  <w15:chartTrackingRefBased/>
  <w15:docId w15:val="{50CD4F69-5D7D-4D62-8447-0170A6F34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42340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styleId="a4">
    <w:name w:val="Hyperlink"/>
    <w:basedOn w:val="a0"/>
    <w:uiPriority w:val="99"/>
    <w:unhideWhenUsed/>
    <w:rsid w:val="00F42340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F42340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D8594D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D8594D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D8594D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8342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834262"/>
  </w:style>
  <w:style w:type="paragraph" w:styleId="ab">
    <w:name w:val="footer"/>
    <w:basedOn w:val="a"/>
    <w:link w:val="ac"/>
    <w:uiPriority w:val="99"/>
    <w:unhideWhenUsed/>
    <w:rsid w:val="0083426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834262"/>
  </w:style>
  <w:style w:type="character" w:customStyle="1" w:styleId="highlight">
    <w:name w:val="highlight"/>
    <w:basedOn w:val="a0"/>
    <w:rsid w:val="00400773"/>
  </w:style>
  <w:style w:type="character" w:styleId="ad">
    <w:name w:val="Strong"/>
    <w:basedOn w:val="a0"/>
    <w:uiPriority w:val="22"/>
    <w:qFormat/>
    <w:rsid w:val="00B03C68"/>
    <w:rPr>
      <w:b/>
      <w:bCs/>
    </w:rPr>
  </w:style>
  <w:style w:type="paragraph" w:styleId="ae">
    <w:name w:val="List Paragraph"/>
    <w:basedOn w:val="a"/>
    <w:uiPriority w:val="34"/>
    <w:qFormat/>
    <w:rsid w:val="002A1FB8"/>
    <w:pPr>
      <w:ind w:left="720"/>
      <w:contextualSpacing/>
    </w:pPr>
  </w:style>
  <w:style w:type="paragraph" w:styleId="af">
    <w:name w:val="endnote text"/>
    <w:basedOn w:val="a"/>
    <w:link w:val="af0"/>
    <w:uiPriority w:val="99"/>
    <w:unhideWhenUsed/>
    <w:rsid w:val="0094327B"/>
    <w:pPr>
      <w:spacing w:after="0" w:line="240" w:lineRule="auto"/>
    </w:pPr>
    <w:rPr>
      <w:sz w:val="20"/>
      <w:szCs w:val="20"/>
    </w:rPr>
  </w:style>
  <w:style w:type="character" w:customStyle="1" w:styleId="af0">
    <w:name w:val="Текст концевой сноски Знак"/>
    <w:basedOn w:val="a0"/>
    <w:link w:val="af"/>
    <w:uiPriority w:val="99"/>
    <w:rsid w:val="0094327B"/>
    <w:rPr>
      <w:sz w:val="20"/>
      <w:szCs w:val="20"/>
    </w:rPr>
  </w:style>
  <w:style w:type="character" w:styleId="af1">
    <w:name w:val="endnote reference"/>
    <w:basedOn w:val="a0"/>
    <w:uiPriority w:val="99"/>
    <w:semiHidden/>
    <w:unhideWhenUsed/>
    <w:rsid w:val="0094327B"/>
    <w:rPr>
      <w:vertAlign w:val="superscript"/>
    </w:rPr>
  </w:style>
  <w:style w:type="table" w:styleId="af2">
    <w:name w:val="Table Grid"/>
    <w:basedOn w:val="a1"/>
    <w:uiPriority w:val="39"/>
    <w:rsid w:val="001955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FollowedHyperlink"/>
    <w:basedOn w:val="a0"/>
    <w:uiPriority w:val="99"/>
    <w:semiHidden/>
    <w:unhideWhenUsed/>
    <w:rsid w:val="00AF3A6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3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4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9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6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8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5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7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4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8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2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4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ks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iep.ru/fi%20les/text/other/1998-2002.zip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rss.novostimira.com/n_1134726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ep.ru/fi%20les/text/trends/2008/2008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5F502-241A-4AB9-9FEA-F7DA38733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213</TotalTime>
  <Pages>6</Pages>
  <Words>2489</Words>
  <Characters>14188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Viktoriya Shiplyuk</dc:creator>
  <cp:keywords/>
  <dc:description/>
  <cp:lastModifiedBy>Viktoriya Shiplyuk</cp:lastModifiedBy>
  <cp:revision>11</cp:revision>
  <cp:lastPrinted>2022-12-01T13:32:00Z</cp:lastPrinted>
  <dcterms:created xsi:type="dcterms:W3CDTF">2022-12-13T20:34:00Z</dcterms:created>
  <dcterms:modified xsi:type="dcterms:W3CDTF">2022-12-14T07:23:00Z</dcterms:modified>
</cp:coreProperties>
</file>