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577A" w:rsidRPr="00DC632C" w:rsidRDefault="00D8577A" w:rsidP="00D8577A">
      <w:pPr>
        <w:shd w:val="clear" w:color="auto" w:fill="FFFFFF"/>
        <w:spacing w:after="0" w:line="240" w:lineRule="auto"/>
        <w:rPr>
          <w:rFonts w:ascii="Times New Roman" w:eastAsia="Times New Roman" w:hAnsi="Times New Roman" w:cs="Times New Roman"/>
          <w:b/>
          <w:bCs/>
          <w:sz w:val="28"/>
          <w:szCs w:val="28"/>
          <w:lang w:val="hy-AM"/>
        </w:rPr>
      </w:pPr>
      <w:bookmarkStart w:id="0" w:name="_GoBack"/>
      <w:bookmarkEnd w:id="0"/>
      <w:r w:rsidRPr="000C581D">
        <w:rPr>
          <w:rFonts w:ascii="Times New Roman" w:hAnsi="Times New Roman" w:cs="Times New Roman"/>
          <w:b/>
          <w:sz w:val="24"/>
          <w:szCs w:val="24"/>
          <w:lang w:val="ru-RU"/>
        </w:rPr>
        <w:t>УДК: 338</w:t>
      </w:r>
    </w:p>
    <w:p w:rsidR="00D8577A" w:rsidRPr="00DC632C" w:rsidRDefault="00D8577A" w:rsidP="00D8577A">
      <w:pPr>
        <w:spacing w:after="0" w:line="240" w:lineRule="auto"/>
        <w:jc w:val="center"/>
        <w:rPr>
          <w:rFonts w:ascii="Times New Roman" w:hAnsi="Times New Roman" w:cs="Times New Roman"/>
          <w:b/>
          <w:lang w:val="hy-AM"/>
        </w:rPr>
      </w:pPr>
    </w:p>
    <w:p w:rsidR="00D8577A" w:rsidRPr="00DC632C" w:rsidRDefault="00D8577A" w:rsidP="00D8577A">
      <w:pPr>
        <w:spacing w:after="0" w:line="240" w:lineRule="auto"/>
        <w:jc w:val="center"/>
        <w:rPr>
          <w:rFonts w:ascii="Times New Roman" w:hAnsi="Times New Roman" w:cs="Times New Roman"/>
          <w:b/>
          <w:sz w:val="24"/>
          <w:szCs w:val="24"/>
          <w:lang w:val="hy-AM"/>
        </w:rPr>
      </w:pPr>
      <w:r w:rsidRPr="00DC632C">
        <w:rPr>
          <w:rFonts w:ascii="Times New Roman" w:hAnsi="Times New Roman" w:cs="Times New Roman"/>
          <w:b/>
          <w:sz w:val="24"/>
          <w:szCs w:val="24"/>
          <w:lang w:val="hy-AM"/>
        </w:rPr>
        <w:t>ЭКОНОМИЧЕСКАЯ СВОБОДА – ВАЖНЫЙ ФАКТОР ОБЕСПЕЧЕНИЯ ЭКСПОРТА И ЭКОНОМИЧЕСКОГО РОСТА</w:t>
      </w:r>
    </w:p>
    <w:p w:rsidR="00D8577A" w:rsidRDefault="00D8577A" w:rsidP="00D8577A">
      <w:pPr>
        <w:shd w:val="clear" w:color="auto" w:fill="FFFFFF"/>
        <w:spacing w:after="0" w:line="240" w:lineRule="auto"/>
        <w:jc w:val="both"/>
        <w:rPr>
          <w:rFonts w:ascii="Times New Roman" w:eastAsia="Times New Roman" w:hAnsi="Times New Roman" w:cs="Times New Roman"/>
          <w:b/>
          <w:bCs/>
          <w:sz w:val="24"/>
          <w:szCs w:val="24"/>
          <w:lang w:val="ru-RU"/>
        </w:rPr>
      </w:pPr>
    </w:p>
    <w:p w:rsidR="00D8577A" w:rsidRPr="00DC632C" w:rsidRDefault="00D8577A" w:rsidP="00D8577A">
      <w:pPr>
        <w:shd w:val="clear" w:color="auto" w:fill="FFFFFF"/>
        <w:spacing w:after="0" w:line="240" w:lineRule="auto"/>
        <w:jc w:val="both"/>
        <w:rPr>
          <w:rFonts w:ascii="Times New Roman" w:hAnsi="Times New Roman" w:cs="Times New Roman"/>
          <w:sz w:val="24"/>
          <w:szCs w:val="24"/>
          <w:lang w:val="hy-AM"/>
        </w:rPr>
      </w:pPr>
      <w:r w:rsidRPr="00DC632C">
        <w:rPr>
          <w:rFonts w:ascii="Times New Roman" w:eastAsia="Times New Roman" w:hAnsi="Times New Roman" w:cs="Times New Roman"/>
          <w:b/>
          <w:bCs/>
          <w:sz w:val="24"/>
          <w:szCs w:val="24"/>
          <w:lang w:val="ru-RU"/>
        </w:rPr>
        <w:t xml:space="preserve">Аннотация: </w:t>
      </w:r>
      <w:r w:rsidRPr="00DC632C">
        <w:rPr>
          <w:rFonts w:ascii="Times New Roman" w:hAnsi="Times New Roman" w:cs="Times New Roman"/>
          <w:sz w:val="24"/>
          <w:szCs w:val="24"/>
          <w:lang w:val="hy-AM"/>
        </w:rPr>
        <w:t>Одним из важных факторов развития национальной экономики остается способность привлечения в нее иностранных инвестиций. Как известно, прямые иностранные инвестиции играют большую роль в обеспечении экономического роста.А для этого страну следует наделить определенными характеристиками, которые сделают ее притягательной для внутреннего и внешнего бизнеса.</w:t>
      </w:r>
    </w:p>
    <w:p w:rsidR="00D8577A" w:rsidRPr="00DC632C" w:rsidRDefault="00D8577A" w:rsidP="00D8577A">
      <w:pPr>
        <w:shd w:val="clear" w:color="auto" w:fill="FFFFFF"/>
        <w:spacing w:after="0" w:line="240" w:lineRule="auto"/>
        <w:jc w:val="both"/>
        <w:rPr>
          <w:rFonts w:ascii="Times New Roman" w:hAnsi="Times New Roman" w:cs="Times New Roman"/>
          <w:sz w:val="24"/>
          <w:szCs w:val="24"/>
          <w:highlight w:val="yellow"/>
          <w:lang w:val="hy-AM"/>
        </w:rPr>
      </w:pPr>
      <w:r w:rsidRPr="00DC632C">
        <w:rPr>
          <w:rFonts w:ascii="Times New Roman" w:hAnsi="Times New Roman" w:cs="Times New Roman"/>
          <w:sz w:val="24"/>
          <w:szCs w:val="24"/>
          <w:lang w:val="hy-AM"/>
        </w:rPr>
        <w:t>В настоящее время это увязывается с уровнем развития институтов, экономической свободы, снижением административных барьеров и иными качествами среды функционирования бизнеса.</w:t>
      </w:r>
      <w:r w:rsidRPr="00DC632C">
        <w:rPr>
          <w:rFonts w:ascii="Times New Roman" w:hAnsi="Times New Roman" w:cs="Times New Roman"/>
          <w:sz w:val="24"/>
          <w:szCs w:val="24"/>
          <w:lang w:val="ru-RU"/>
        </w:rPr>
        <w:t xml:space="preserve"> </w:t>
      </w:r>
      <w:r w:rsidRPr="00DC632C">
        <w:rPr>
          <w:rFonts w:ascii="Times New Roman" w:hAnsi="Times New Roman" w:cs="Times New Roman"/>
          <w:sz w:val="24"/>
          <w:szCs w:val="24"/>
          <w:lang w:val="hy-AM"/>
        </w:rPr>
        <w:t>Экономическая свобода особенно выражается в увеличении доли экспортоспособных отраслей экономики. И в этом отношении существенна взаимозависимость экономической свободы и экономического роста.</w:t>
      </w:r>
    </w:p>
    <w:p w:rsidR="00D8577A" w:rsidRPr="00DC632C" w:rsidRDefault="00D8577A" w:rsidP="00D8577A">
      <w:pPr>
        <w:spacing w:after="0" w:line="240" w:lineRule="auto"/>
        <w:rPr>
          <w:rFonts w:ascii="Times New Roman" w:hAnsi="Times New Roman" w:cs="Times New Roman"/>
          <w:b/>
          <w:sz w:val="24"/>
          <w:szCs w:val="24"/>
          <w:lang w:val="hy-AM"/>
        </w:rPr>
      </w:pPr>
    </w:p>
    <w:p w:rsidR="00D8577A" w:rsidRPr="00DC632C" w:rsidRDefault="00D8577A" w:rsidP="00D8577A">
      <w:pPr>
        <w:pStyle w:val="NormalWeb"/>
        <w:shd w:val="clear" w:color="auto" w:fill="FFFFFF"/>
        <w:spacing w:before="0" w:beforeAutospacing="0" w:after="0" w:afterAutospacing="0"/>
        <w:jc w:val="both"/>
        <w:rPr>
          <w:color w:val="555555"/>
          <w:lang w:val="ru-RU"/>
        </w:rPr>
      </w:pPr>
    </w:p>
    <w:p w:rsidR="00D8577A" w:rsidRPr="00DC632C" w:rsidRDefault="00D8577A" w:rsidP="00D8577A">
      <w:pPr>
        <w:pStyle w:val="NormalWeb"/>
        <w:shd w:val="clear" w:color="auto" w:fill="FFFFFF"/>
        <w:spacing w:before="0" w:beforeAutospacing="0" w:after="0" w:afterAutospacing="0"/>
        <w:jc w:val="both"/>
        <w:rPr>
          <w:color w:val="555555"/>
          <w:lang w:val="hy-AM"/>
        </w:rPr>
      </w:pPr>
      <w:r w:rsidRPr="00DC632C">
        <w:rPr>
          <w:b/>
          <w:bCs/>
          <w:lang w:val="ru-RU"/>
        </w:rPr>
        <w:t xml:space="preserve">Ключевые слова: </w:t>
      </w:r>
      <w:r w:rsidRPr="00DC632C">
        <w:rPr>
          <w:lang w:val="hy-AM"/>
        </w:rPr>
        <w:t>экономическая свобода, экспорт, рост, ВВП, прогноз</w:t>
      </w:r>
    </w:p>
    <w:p w:rsidR="00D8577A" w:rsidRPr="00DC632C" w:rsidRDefault="00D8577A" w:rsidP="00D8577A">
      <w:pPr>
        <w:pStyle w:val="NormalWeb"/>
        <w:shd w:val="clear" w:color="auto" w:fill="FFFFFF"/>
        <w:spacing w:before="0" w:beforeAutospacing="0" w:after="0" w:afterAutospacing="0"/>
        <w:jc w:val="both"/>
        <w:rPr>
          <w:color w:val="555555"/>
          <w:lang w:val="hy-AM"/>
        </w:rPr>
      </w:pPr>
    </w:p>
    <w:p w:rsidR="00D8577A" w:rsidRPr="005669E0" w:rsidRDefault="00D8577A" w:rsidP="00D8577A">
      <w:pPr>
        <w:pStyle w:val="NormalWeb"/>
        <w:shd w:val="clear" w:color="auto" w:fill="FFFFFF"/>
        <w:spacing w:before="0" w:beforeAutospacing="0" w:after="0" w:afterAutospacing="0"/>
        <w:jc w:val="both"/>
        <w:rPr>
          <w:lang w:val="ru-RU"/>
        </w:rPr>
      </w:pPr>
      <w:r w:rsidRPr="005669E0">
        <w:rPr>
          <w:lang w:val="ru-RU"/>
        </w:rPr>
        <w:t xml:space="preserve">Для перспективного развития экономики Армении государство должно сосредоточить свое внимание на развитии инновационных процессов в Армении, формировании конкурентных преимуществ, продвижении экспорта, постоянном улучшении бизнес-среды, содействие развитию промышленности и сбалансированное территориальное развитие. </w:t>
      </w:r>
      <w:r w:rsidRPr="005669E0">
        <w:rPr>
          <w:lang w:val="hy-AM"/>
        </w:rPr>
        <w:t>Самые сложные экономические модели тогда и сейчас показывали прямую математическую связь между факторами (землей, трудом, капиталом) и объемом производства. То есть экономики могли бы расти быстрее, если бы увеличивали факторы (ресурсы). Кроме того, повышение эффективности могло бы позволить экономике получать больший объем продукции за счет того же количества факторов. Экономисты тогда и сейчас считали повышение эффективности результатом технического прогресса.</w:t>
      </w:r>
    </w:p>
    <w:p w:rsidR="00D8577A" w:rsidRPr="005669E0" w:rsidRDefault="00D8577A" w:rsidP="00D8577A">
      <w:pPr>
        <w:spacing w:after="0" w:line="240" w:lineRule="auto"/>
        <w:jc w:val="both"/>
        <w:rPr>
          <w:rFonts w:ascii="Times New Roman" w:hAnsi="Times New Roman" w:cs="Times New Roman"/>
          <w:sz w:val="24"/>
          <w:szCs w:val="24"/>
          <w:lang w:val="hy-AM"/>
        </w:rPr>
      </w:pPr>
      <w:r w:rsidRPr="005669E0">
        <w:rPr>
          <w:rFonts w:ascii="Times New Roman" w:hAnsi="Times New Roman" w:cs="Times New Roman"/>
          <w:sz w:val="24"/>
          <w:szCs w:val="24"/>
          <w:lang w:val="hy-AM"/>
        </w:rPr>
        <w:t>Невозможно обеспечить рост в производственном процессе только за счет добавления факторов. Увеличение факторов приводит к увеличению выпуска только тогда, когда они сочетаются в свободной экономической среде.</w:t>
      </w:r>
    </w:p>
    <w:p w:rsidR="00D8577A" w:rsidRPr="007B5DF5" w:rsidRDefault="00D8577A" w:rsidP="00D8577A">
      <w:pPr>
        <w:spacing w:after="0" w:line="240" w:lineRule="auto"/>
        <w:jc w:val="both"/>
        <w:rPr>
          <w:rFonts w:ascii="Times New Roman" w:hAnsi="Times New Roman" w:cs="Times New Roman"/>
          <w:sz w:val="24"/>
          <w:szCs w:val="24"/>
          <w:lang w:val="hy-AM"/>
        </w:rPr>
      </w:pPr>
      <w:r w:rsidRPr="00DC632C">
        <w:rPr>
          <w:rFonts w:ascii="Times New Roman" w:hAnsi="Times New Roman" w:cs="Times New Roman"/>
          <w:sz w:val="24"/>
          <w:szCs w:val="24"/>
          <w:lang w:val="hy-AM"/>
        </w:rPr>
        <w:t xml:space="preserve">Одно из первых глубоких исследований взаимосвязи между экономической свободой и экономическим ростом было опубликовано Институтом Фрейзера в 1996 году Дж. Гуартни, Р. Лоусон и У. Блок «Экономическая свобода мира. 1975-1995" изучение. Они разработали количественную меру экономической свободы и показали, что она тесно связана с экономическим ростом. Другие академические исследования также дали аналогичные результаты. Они указывают на то, что среда экономической свободы привлекает ресурсы, необходимые для экономического роста. В этих исследованиях изучаются и другие факторы роста, которые показывают, что основной составляющей экономического роста является </w:t>
      </w:r>
      <w:r w:rsidRPr="007B5DF5">
        <w:rPr>
          <w:rFonts w:ascii="Times New Roman" w:hAnsi="Times New Roman" w:cs="Times New Roman"/>
          <w:sz w:val="24"/>
          <w:szCs w:val="24"/>
          <w:lang w:val="hy-AM"/>
        </w:rPr>
        <w:t>экономическая свобода[</w:t>
      </w:r>
      <w:r w:rsidRPr="007B5DF5">
        <w:rPr>
          <w:rFonts w:ascii="Times New Roman" w:hAnsi="Times New Roman" w:cs="Times New Roman"/>
          <w:sz w:val="24"/>
          <w:szCs w:val="24"/>
          <w:lang w:val="ru-RU"/>
        </w:rPr>
        <w:t>3</w:t>
      </w:r>
      <w:r w:rsidRPr="007B5DF5">
        <w:rPr>
          <w:rFonts w:ascii="Times New Roman" w:hAnsi="Times New Roman" w:cs="Times New Roman"/>
          <w:sz w:val="24"/>
          <w:szCs w:val="24"/>
          <w:lang w:val="hy-AM"/>
        </w:rPr>
        <w:t>]․</w:t>
      </w:r>
    </w:p>
    <w:p w:rsidR="00D8577A" w:rsidRPr="007B5DF5" w:rsidRDefault="00D8577A" w:rsidP="00D8577A">
      <w:pPr>
        <w:spacing w:after="0" w:line="240" w:lineRule="auto"/>
        <w:jc w:val="both"/>
        <w:rPr>
          <w:rFonts w:ascii="Times New Roman" w:hAnsi="Times New Roman" w:cs="Times New Roman"/>
          <w:sz w:val="24"/>
          <w:szCs w:val="24"/>
          <w:lang w:val="hy-AM"/>
        </w:rPr>
      </w:pPr>
      <w:r w:rsidRPr="007B5DF5">
        <w:rPr>
          <w:rFonts w:ascii="Times New Roman" w:hAnsi="Times New Roman" w:cs="Times New Roman"/>
          <w:sz w:val="24"/>
          <w:szCs w:val="24"/>
          <w:lang w:val="hy-AM"/>
        </w:rPr>
        <w:t>Акин исследовали влияние экономической свободы на экономический рост в странах с разными доходами. Они провели панельный анализ по выборке из 94 стран за период 2000-2010 гг. Они пришли к выводу, что во всех странах, независимо от уровня доходов, уровень экономической свободы имеет положительную, статистически значимую связь с экономическим ростом [</w:t>
      </w:r>
      <w:r w:rsidRPr="007B5DF5">
        <w:rPr>
          <w:rFonts w:ascii="Times New Roman" w:hAnsi="Times New Roman" w:cs="Times New Roman"/>
          <w:sz w:val="24"/>
          <w:szCs w:val="24"/>
          <w:lang w:val="ru-RU"/>
        </w:rPr>
        <w:t>4</w:t>
      </w:r>
      <w:r w:rsidRPr="007B5DF5">
        <w:rPr>
          <w:rFonts w:ascii="Times New Roman" w:hAnsi="Times New Roman" w:cs="Times New Roman"/>
          <w:sz w:val="24"/>
          <w:szCs w:val="24"/>
          <w:lang w:val="hy-AM"/>
        </w:rPr>
        <w:t>]. Ричард Себула изучил взаимосвязь между экономической свободой и экономикой 30 стран-членов Органи</w:t>
      </w:r>
      <w:r w:rsidRPr="00DC632C">
        <w:rPr>
          <w:rFonts w:ascii="Times New Roman" w:hAnsi="Times New Roman" w:cs="Times New Roman"/>
          <w:sz w:val="24"/>
          <w:szCs w:val="24"/>
          <w:lang w:val="hy-AM"/>
        </w:rPr>
        <w:t xml:space="preserve">зации экономического сотрудничества и </w:t>
      </w:r>
      <w:r w:rsidRPr="00DC632C">
        <w:rPr>
          <w:rFonts w:ascii="Times New Roman" w:hAnsi="Times New Roman" w:cs="Times New Roman"/>
          <w:sz w:val="24"/>
          <w:szCs w:val="24"/>
          <w:lang w:val="hy-AM"/>
        </w:rPr>
        <w:lastRenderedPageBreak/>
        <w:t>развития (ОЭСР), в основном за период с 2003 по 2007 год. период времени. Их панельный анализ показал, что экономическая свобода положительно влияет на уровень/</w:t>
      </w:r>
      <w:r w:rsidRPr="007B5DF5">
        <w:rPr>
          <w:rFonts w:ascii="Times New Roman" w:hAnsi="Times New Roman" w:cs="Times New Roman"/>
          <w:sz w:val="24"/>
          <w:szCs w:val="24"/>
          <w:lang w:val="hy-AM"/>
        </w:rPr>
        <w:t>рост ВВП [</w:t>
      </w:r>
      <w:r w:rsidRPr="007B5DF5">
        <w:rPr>
          <w:rFonts w:ascii="Times New Roman" w:hAnsi="Times New Roman" w:cs="Times New Roman"/>
          <w:sz w:val="24"/>
          <w:szCs w:val="24"/>
          <w:lang w:val="ru-RU"/>
        </w:rPr>
        <w:t>6</w:t>
      </w:r>
      <w:r w:rsidRPr="007B5DF5">
        <w:rPr>
          <w:rFonts w:ascii="Times New Roman" w:hAnsi="Times New Roman" w:cs="Times New Roman"/>
          <w:sz w:val="24"/>
          <w:szCs w:val="24"/>
          <w:lang w:val="hy-AM"/>
        </w:rPr>
        <w:t>].</w:t>
      </w:r>
    </w:p>
    <w:p w:rsidR="00D8577A" w:rsidRPr="007B5DF5" w:rsidRDefault="00D8577A" w:rsidP="00D8577A">
      <w:pPr>
        <w:spacing w:after="0" w:line="240" w:lineRule="auto"/>
        <w:jc w:val="both"/>
        <w:rPr>
          <w:rFonts w:ascii="Times New Roman" w:hAnsi="Times New Roman" w:cs="Times New Roman"/>
          <w:sz w:val="24"/>
          <w:szCs w:val="24"/>
          <w:lang w:val="hy-AM"/>
        </w:rPr>
      </w:pPr>
      <w:r w:rsidRPr="007B5DF5">
        <w:rPr>
          <w:rFonts w:ascii="Times New Roman" w:hAnsi="Times New Roman" w:cs="Times New Roman"/>
          <w:sz w:val="24"/>
          <w:szCs w:val="24"/>
          <w:lang w:val="hy-AM"/>
        </w:rPr>
        <w:t>Па</w:t>
      </w:r>
      <w:r w:rsidRPr="007B5DF5">
        <w:rPr>
          <w:rFonts w:ascii="Times New Roman" w:hAnsi="Times New Roman" w:cs="Times New Roman"/>
          <w:sz w:val="24"/>
          <w:szCs w:val="24"/>
        </w:rPr>
        <w:t>a</w:t>
      </w:r>
      <w:r w:rsidRPr="007B5DF5">
        <w:rPr>
          <w:rFonts w:ascii="Times New Roman" w:hAnsi="Times New Roman" w:cs="Times New Roman"/>
          <w:sz w:val="24"/>
          <w:szCs w:val="24"/>
          <w:lang w:val="hy-AM"/>
        </w:rPr>
        <w:t>конен  исследовал, как экономическая свобода повлияла на рост ВВП на одного работника в панельной выборке из 25 стран с переходной экономикой, охватывающей период с 1998 по 2005 год</w:t>
      </w:r>
      <w:r w:rsidRPr="007B5DF5">
        <w:rPr>
          <w:rFonts w:ascii="Times New Roman" w:hAnsi="Times New Roman" w:cs="Times New Roman"/>
          <w:sz w:val="24"/>
          <w:szCs w:val="24"/>
          <w:lang w:val="ru-RU"/>
        </w:rPr>
        <w:t xml:space="preserve"> </w:t>
      </w:r>
      <w:r w:rsidRPr="007B5DF5">
        <w:rPr>
          <w:rFonts w:ascii="Times New Roman" w:hAnsi="Times New Roman" w:cs="Times New Roman"/>
          <w:sz w:val="24"/>
          <w:szCs w:val="24"/>
          <w:lang w:val="hy-AM"/>
        </w:rPr>
        <w:t>[</w:t>
      </w:r>
      <w:r w:rsidRPr="007B5DF5">
        <w:rPr>
          <w:rFonts w:ascii="Times New Roman" w:hAnsi="Times New Roman" w:cs="Times New Roman"/>
          <w:sz w:val="24"/>
          <w:szCs w:val="24"/>
          <w:lang w:val="ru-RU"/>
        </w:rPr>
        <w:t>8</w:t>
      </w:r>
      <w:r w:rsidRPr="007B5DF5">
        <w:rPr>
          <w:rFonts w:ascii="Times New Roman" w:hAnsi="Times New Roman" w:cs="Times New Roman"/>
          <w:sz w:val="24"/>
          <w:szCs w:val="24"/>
          <w:lang w:val="hy-AM"/>
        </w:rPr>
        <w:t xml:space="preserve">]. </w:t>
      </w:r>
      <w:r w:rsidRPr="007B5DF5">
        <w:rPr>
          <w:rFonts w:ascii="Times New Roman" w:hAnsi="Times New Roman" w:cs="Times New Roman"/>
          <w:sz w:val="24"/>
          <w:szCs w:val="24"/>
          <w:lang w:val="ru-RU"/>
        </w:rPr>
        <w:t>Баяр</w:t>
      </w:r>
      <w:r w:rsidRPr="007B5DF5">
        <w:rPr>
          <w:rFonts w:ascii="Times New Roman" w:hAnsi="Times New Roman" w:cs="Times New Roman"/>
          <w:sz w:val="24"/>
          <w:szCs w:val="24"/>
          <w:lang w:val="hy-AM"/>
        </w:rPr>
        <w:t xml:space="preserve"> также рассмотрел влияние экономической свободы на экономический рост в странах с переходной экономикой. Основываясь на данных с 1996 по 2012 год по 11 государствам-членам ЕС, </w:t>
      </w:r>
      <w:r w:rsidRPr="007B5DF5">
        <w:rPr>
          <w:rFonts w:ascii="Times New Roman" w:hAnsi="Times New Roman" w:cs="Times New Roman"/>
          <w:sz w:val="24"/>
          <w:szCs w:val="24"/>
          <w:lang w:val="ru-RU"/>
        </w:rPr>
        <w:t>Баяр</w:t>
      </w:r>
      <w:r w:rsidRPr="007B5DF5">
        <w:rPr>
          <w:rFonts w:ascii="Times New Roman" w:hAnsi="Times New Roman" w:cs="Times New Roman"/>
          <w:sz w:val="24"/>
          <w:szCs w:val="24"/>
          <w:lang w:val="hy-AM"/>
        </w:rPr>
        <w:t xml:space="preserve"> подтвердил гипотезу о том, что экономическая свобода и международный обмен способствуют экономическому росту</w:t>
      </w:r>
      <w:r w:rsidRPr="007B5DF5">
        <w:rPr>
          <w:rFonts w:ascii="Times New Roman" w:hAnsi="Times New Roman" w:cs="Times New Roman"/>
          <w:sz w:val="24"/>
          <w:szCs w:val="24"/>
          <w:lang w:val="ru-RU"/>
        </w:rPr>
        <w:t xml:space="preserve"> </w:t>
      </w:r>
      <w:r w:rsidRPr="007B5DF5">
        <w:rPr>
          <w:rFonts w:ascii="Times New Roman" w:hAnsi="Times New Roman" w:cs="Times New Roman"/>
          <w:sz w:val="24"/>
          <w:szCs w:val="24"/>
          <w:lang w:val="hy-AM"/>
        </w:rPr>
        <w:t>[</w:t>
      </w:r>
      <w:r w:rsidRPr="007B5DF5">
        <w:rPr>
          <w:rFonts w:ascii="Times New Roman" w:hAnsi="Times New Roman" w:cs="Times New Roman"/>
          <w:sz w:val="24"/>
          <w:szCs w:val="24"/>
          <w:lang w:val="ru-RU"/>
        </w:rPr>
        <w:t>5</w:t>
      </w:r>
      <w:r w:rsidRPr="007B5DF5">
        <w:rPr>
          <w:rFonts w:ascii="Times New Roman" w:hAnsi="Times New Roman" w:cs="Times New Roman"/>
          <w:sz w:val="24"/>
          <w:szCs w:val="24"/>
          <w:lang w:val="hy-AM"/>
        </w:rPr>
        <w:t>].</w:t>
      </w:r>
    </w:p>
    <w:p w:rsidR="00D8577A" w:rsidRPr="007B5DF5" w:rsidRDefault="00D8577A" w:rsidP="00D8577A">
      <w:pPr>
        <w:spacing w:after="0" w:line="240" w:lineRule="auto"/>
        <w:jc w:val="both"/>
        <w:rPr>
          <w:rFonts w:ascii="Times New Roman" w:hAnsi="Times New Roman" w:cs="Times New Roman"/>
          <w:sz w:val="24"/>
          <w:szCs w:val="24"/>
          <w:lang w:val="hy-AM"/>
        </w:rPr>
      </w:pPr>
      <w:r w:rsidRPr="007B5DF5">
        <w:rPr>
          <w:rFonts w:ascii="Times New Roman" w:hAnsi="Times New Roman" w:cs="Times New Roman"/>
          <w:sz w:val="24"/>
          <w:szCs w:val="24"/>
          <w:lang w:val="hy-AM"/>
        </w:rPr>
        <w:t>Показатель экономической свободы Армении составляет 65,3, что делает ее экономику 58-й по уровню свободы в индексе 2022 года. Армения занимает 34-е место из 45 стран европейского региона, и ее общий балл ниже среднего по региону, но выше среднего по миру.</w:t>
      </w:r>
    </w:p>
    <w:p w:rsidR="00D8577A" w:rsidRPr="007B5DF5" w:rsidRDefault="00D8577A" w:rsidP="00D8577A">
      <w:pPr>
        <w:spacing w:after="0" w:line="240" w:lineRule="auto"/>
        <w:jc w:val="both"/>
        <w:rPr>
          <w:rFonts w:ascii="Times New Roman" w:hAnsi="Times New Roman" w:cs="Times New Roman"/>
          <w:sz w:val="24"/>
          <w:szCs w:val="24"/>
          <w:lang w:val="ru-RU"/>
        </w:rPr>
      </w:pPr>
      <w:r w:rsidRPr="007B5DF5">
        <w:rPr>
          <w:rFonts w:ascii="Times New Roman" w:hAnsi="Times New Roman" w:cs="Times New Roman"/>
          <w:sz w:val="24"/>
          <w:szCs w:val="24"/>
          <w:lang w:val="hy-AM"/>
        </w:rPr>
        <w:t>За последние пять лет экономический рост Армении замедлился в период с 2017 по 2018 год, ускорился в 2019 году, стал отрицательным в 2020 году и восстановился в 2021 году. Прервана пятилетняя тенденция расширения экономической свободы. Из-за резкого снижения показателей свободы труда и свободы бизнеса Армения с 2017 года потеряла в целом 5,0 балла экономической свободы, перейдя из категории «в основном свободная» в категорию «умеренно свободная». Налоговое бремя и показатели государственных расходов относительно высоки, но верховенство закона и свобода труда позволяют это делать</w:t>
      </w:r>
      <w:r w:rsidRPr="007B5DF5">
        <w:rPr>
          <w:rFonts w:ascii="Times New Roman" w:hAnsi="Times New Roman" w:cs="Times New Roman"/>
          <w:sz w:val="24"/>
          <w:szCs w:val="24"/>
          <w:lang w:val="ru-RU"/>
        </w:rPr>
        <w:t>[7]</w:t>
      </w:r>
      <w:r w:rsidRPr="007B5DF5">
        <w:rPr>
          <w:rFonts w:ascii="Times New Roman" w:hAnsi="Times New Roman" w:cs="Times New Roman"/>
          <w:sz w:val="24"/>
          <w:szCs w:val="24"/>
          <w:lang w:val="hy-AM"/>
        </w:rPr>
        <w:t>.</w:t>
      </w:r>
    </w:p>
    <w:p w:rsidR="00D8577A" w:rsidRPr="00DC632C" w:rsidRDefault="00D8577A" w:rsidP="00D8577A">
      <w:pPr>
        <w:spacing w:after="0" w:line="240" w:lineRule="auto"/>
        <w:jc w:val="both"/>
        <w:rPr>
          <w:rFonts w:ascii="Times New Roman" w:hAnsi="Times New Roman" w:cs="Times New Roman"/>
          <w:sz w:val="24"/>
          <w:szCs w:val="24"/>
          <w:lang w:val="ru-RU"/>
        </w:rPr>
      </w:pPr>
      <w:r w:rsidRPr="007B5DF5">
        <w:rPr>
          <w:rFonts w:ascii="Times New Roman" w:hAnsi="Times New Roman" w:cs="Times New Roman"/>
          <w:sz w:val="24"/>
          <w:szCs w:val="24"/>
          <w:lang w:val="ru-RU"/>
        </w:rPr>
        <w:t>Армения имеет 11 преференциальных торговых соглашений. Средневзвешенная по торговле тарифная ставка составляет 5,7 процента, и действуют 10 нетарифных мер. В целом государственная политика не оказывает существенного влияния на иностранные инвестиции. Развивается финансовый сектор, в котором преобладают банки. Относ</w:t>
      </w:r>
      <w:r w:rsidRPr="00DC632C">
        <w:rPr>
          <w:rFonts w:ascii="Times New Roman" w:hAnsi="Times New Roman" w:cs="Times New Roman"/>
          <w:sz w:val="24"/>
          <w:szCs w:val="24"/>
          <w:lang w:val="ru-RU"/>
        </w:rPr>
        <w:t>ительно небольшой и фрагментированный банковский сектор довольно хорошо капитализирован и открыт для иностранной конкуренции.</w:t>
      </w:r>
    </w:p>
    <w:p w:rsidR="00D8577A" w:rsidRPr="00DC632C" w:rsidRDefault="00D8577A" w:rsidP="00D8577A">
      <w:pPr>
        <w:spacing w:after="0" w:line="240" w:lineRule="auto"/>
        <w:jc w:val="both"/>
        <w:rPr>
          <w:rFonts w:ascii="Times New Roman" w:hAnsi="Times New Roman" w:cs="Times New Roman"/>
          <w:sz w:val="24"/>
          <w:szCs w:val="24"/>
          <w:lang w:val="ru-RU"/>
        </w:rPr>
      </w:pPr>
      <w:r w:rsidRPr="00DC632C">
        <w:rPr>
          <w:rFonts w:ascii="Times New Roman" w:hAnsi="Times New Roman" w:cs="Times New Roman"/>
          <w:sz w:val="24"/>
          <w:szCs w:val="24"/>
          <w:lang w:val="hy-AM"/>
        </w:rPr>
        <w:t>Известно, что увеличение объемов экспорта сокращает отрицательное сальдо чистого экспорта и положительно влияет на экономический рост. Поэтому промышленная политика, направленная на увеличение экспорта, имеет реальный потенциал для стимулирования экономического роста. Промышленная политика представляет собой комплекс мер, направленных на реализацию текущих и перспективных целей развития экономики, направленных на обеспечение роста объемов промышленного производства, стимулирование научно-технических разработок и освоения достижений, реформирование отраслевой структуры экономики и стимулирование экспорт готовой продукции.</w:t>
      </w:r>
    </w:p>
    <w:p w:rsidR="00D8577A" w:rsidRPr="007B5DF5" w:rsidRDefault="00D8577A" w:rsidP="00D8577A">
      <w:pPr>
        <w:spacing w:after="0" w:line="240" w:lineRule="auto"/>
        <w:jc w:val="both"/>
        <w:rPr>
          <w:rFonts w:ascii="Times New Roman" w:hAnsi="Times New Roman" w:cs="Times New Roman"/>
          <w:sz w:val="24"/>
          <w:szCs w:val="24"/>
          <w:lang w:val="ru-RU"/>
        </w:rPr>
      </w:pPr>
      <w:r w:rsidRPr="00DC632C">
        <w:rPr>
          <w:rFonts w:ascii="Times New Roman" w:hAnsi="Times New Roman" w:cs="Times New Roman"/>
          <w:sz w:val="24"/>
          <w:szCs w:val="24"/>
          <w:lang w:val="ru-RU"/>
        </w:rPr>
        <w:t xml:space="preserve">По данным Евразийского банка развития, в 2022 году экспорт Армении в страны ЕАЭС увеличился на 1,6 миллиарда долларов. В 2022 году объем взаимной торговли Евразийского экономического союза (ЕАЭС) увеличился на 10,3% и составил 80,6 млрд долларов. В 2022 году взаимная торговля Евразийского экономического союза достигнет максимального размера и, по оценке аналитиков банка, составит 80,6 млрд долларов (годовой рост: 10,3%). Армения, Беларусь, Казахстан и Кыргызстан увеличили свой экспорт в ЕАЭС на 9,8 млрд долларов (в 1,4 раза), из них в Россию на 9,5 млрд долларов. Так, экспорт Армении в ЕАЭС увеличился в 2,8 раза, в Беларусь - на 5,6 млрд долларов (1,3 раза), в Казахстан - на 1,9 млрд долларов (1,2 раза), в Кыргызстан - на 646 млн долларов (1,8 раза). рынок Союза для Армении и Кыргызстана значительно увеличился. </w:t>
      </w:r>
      <w:r w:rsidRPr="00DC632C">
        <w:rPr>
          <w:rFonts w:ascii="Times New Roman" w:hAnsi="Times New Roman" w:cs="Times New Roman"/>
          <w:sz w:val="24"/>
          <w:szCs w:val="24"/>
          <w:lang w:val="ru-RU"/>
        </w:rPr>
        <w:lastRenderedPageBreak/>
        <w:t>Доля стран Союза в общем объеме экспорта Армении увеличилась с 29,3% до 46,8%, Кыргызстана - с 28,8% до 65,8</w:t>
      </w:r>
      <w:r w:rsidRPr="007B5DF5">
        <w:rPr>
          <w:rFonts w:ascii="Times New Roman" w:hAnsi="Times New Roman" w:cs="Times New Roman"/>
          <w:sz w:val="24"/>
          <w:szCs w:val="24"/>
          <w:lang w:val="ru-RU"/>
        </w:rPr>
        <w:t>%</w:t>
      </w:r>
      <w:r w:rsidR="007B5DF5">
        <w:rPr>
          <w:rFonts w:ascii="Times New Roman" w:hAnsi="Times New Roman" w:cs="Times New Roman"/>
          <w:sz w:val="24"/>
          <w:szCs w:val="24"/>
          <w:lang w:val="ru-RU"/>
        </w:rPr>
        <w:t xml:space="preserve"> </w:t>
      </w:r>
      <w:r w:rsidRPr="007B5DF5">
        <w:rPr>
          <w:rFonts w:ascii="Times New Roman" w:hAnsi="Times New Roman" w:cs="Times New Roman"/>
          <w:sz w:val="24"/>
          <w:szCs w:val="24"/>
          <w:lang w:val="hy-AM"/>
        </w:rPr>
        <w:t>[</w:t>
      </w:r>
      <w:r w:rsidRPr="007B5DF5">
        <w:rPr>
          <w:rFonts w:ascii="Times New Roman" w:hAnsi="Times New Roman" w:cs="Times New Roman"/>
          <w:sz w:val="24"/>
          <w:szCs w:val="24"/>
          <w:lang w:val="ru-RU"/>
        </w:rPr>
        <w:t>2</w:t>
      </w:r>
      <w:r w:rsidRPr="007B5DF5">
        <w:rPr>
          <w:rFonts w:ascii="Times New Roman" w:hAnsi="Times New Roman" w:cs="Times New Roman"/>
          <w:sz w:val="24"/>
          <w:szCs w:val="24"/>
          <w:lang w:val="hy-AM"/>
        </w:rPr>
        <w:t>]</w:t>
      </w:r>
      <w:r w:rsidRPr="007B5DF5">
        <w:rPr>
          <w:rFonts w:ascii="Times New Roman" w:hAnsi="Times New Roman" w:cs="Times New Roman"/>
          <w:sz w:val="24"/>
          <w:szCs w:val="24"/>
          <w:lang w:val="ru-RU"/>
        </w:rPr>
        <w:t>.</w:t>
      </w:r>
    </w:p>
    <w:p w:rsidR="00D8577A" w:rsidRPr="007B5DF5" w:rsidRDefault="00D8577A" w:rsidP="00D8577A">
      <w:pPr>
        <w:spacing w:after="0" w:line="240" w:lineRule="auto"/>
        <w:jc w:val="both"/>
        <w:rPr>
          <w:rFonts w:ascii="Times New Roman" w:hAnsi="Times New Roman" w:cs="Times New Roman"/>
          <w:sz w:val="24"/>
          <w:szCs w:val="24"/>
          <w:lang w:val="ru-RU"/>
        </w:rPr>
      </w:pPr>
      <w:r w:rsidRPr="007B5DF5">
        <w:rPr>
          <w:rFonts w:ascii="Times New Roman" w:hAnsi="Times New Roman" w:cs="Times New Roman"/>
          <w:sz w:val="24"/>
          <w:szCs w:val="24"/>
          <w:lang w:val="ru-RU"/>
        </w:rPr>
        <w:t>Фонд "ЛУЙС" проанализировал структуру экономического роста РА в 2022 году и пришел к следующим выводам</w:t>
      </w:r>
      <w:r w:rsidR="007B5DF5">
        <w:rPr>
          <w:rFonts w:ascii="Times New Roman" w:hAnsi="Times New Roman" w:cs="Times New Roman"/>
          <w:sz w:val="24"/>
          <w:szCs w:val="24"/>
          <w:lang w:val="ru-RU"/>
        </w:rPr>
        <w:t xml:space="preserve"> </w:t>
      </w:r>
      <w:r w:rsidRPr="007B5DF5">
        <w:rPr>
          <w:rFonts w:ascii="Times New Roman" w:hAnsi="Times New Roman" w:cs="Times New Roman"/>
          <w:sz w:val="24"/>
          <w:szCs w:val="24"/>
          <w:lang w:val="hy-AM"/>
        </w:rPr>
        <w:t>[</w:t>
      </w:r>
      <w:r w:rsidRPr="007B5DF5">
        <w:rPr>
          <w:rFonts w:ascii="Times New Roman" w:hAnsi="Times New Roman" w:cs="Times New Roman"/>
          <w:sz w:val="24"/>
          <w:szCs w:val="24"/>
          <w:lang w:val="ru-RU"/>
        </w:rPr>
        <w:t>1</w:t>
      </w:r>
      <w:r w:rsidRPr="007B5DF5">
        <w:rPr>
          <w:rFonts w:ascii="Times New Roman" w:hAnsi="Times New Roman" w:cs="Times New Roman"/>
          <w:sz w:val="24"/>
          <w:szCs w:val="24"/>
          <w:lang w:val="hy-AM"/>
        </w:rPr>
        <w:t>]</w:t>
      </w:r>
      <w:r w:rsidRPr="007B5DF5">
        <w:rPr>
          <w:rFonts w:ascii="Times New Roman" w:hAnsi="Times New Roman" w:cs="Times New Roman"/>
          <w:sz w:val="24"/>
          <w:szCs w:val="24"/>
          <w:lang w:val="ru-RU"/>
        </w:rPr>
        <w:t>.</w:t>
      </w:r>
    </w:p>
    <w:p w:rsidR="00D8577A" w:rsidRPr="007B5DF5" w:rsidRDefault="00D8577A" w:rsidP="00D8577A">
      <w:pPr>
        <w:pStyle w:val="ListParagraph"/>
        <w:numPr>
          <w:ilvl w:val="0"/>
          <w:numId w:val="3"/>
        </w:numPr>
        <w:spacing w:after="0" w:line="240" w:lineRule="auto"/>
        <w:jc w:val="both"/>
        <w:rPr>
          <w:rFonts w:ascii="Times New Roman" w:hAnsi="Times New Roman" w:cs="Times New Roman"/>
          <w:sz w:val="24"/>
          <w:szCs w:val="24"/>
          <w:lang w:val="ru-RU"/>
        </w:rPr>
      </w:pPr>
      <w:r w:rsidRPr="007B5DF5">
        <w:rPr>
          <w:rFonts w:ascii="Times New Roman" w:hAnsi="Times New Roman" w:cs="Times New Roman"/>
          <w:sz w:val="24"/>
          <w:szCs w:val="24"/>
          <w:lang w:val="ru-RU"/>
        </w:rPr>
        <w:t>В ходе развития экономики РА высокий экономический рост был зафиксирован в основном при относительно больших объемах чистого притока капитала (особенно иностранных денежных переводов).</w:t>
      </w:r>
    </w:p>
    <w:p w:rsidR="00D8577A" w:rsidRPr="00DC632C" w:rsidRDefault="00D8577A" w:rsidP="00D8577A">
      <w:pPr>
        <w:spacing w:after="0" w:line="240" w:lineRule="auto"/>
        <w:jc w:val="both"/>
        <w:rPr>
          <w:rFonts w:ascii="Times New Roman" w:hAnsi="Times New Roman" w:cs="Times New Roman"/>
          <w:sz w:val="24"/>
          <w:szCs w:val="24"/>
          <w:lang w:val="ru-RU"/>
        </w:rPr>
      </w:pPr>
      <w:r w:rsidRPr="007B5DF5">
        <w:rPr>
          <w:rFonts w:ascii="Times New Roman" w:hAnsi="Times New Roman" w:cs="Times New Roman"/>
          <w:sz w:val="24"/>
          <w:szCs w:val="24"/>
          <w:lang w:val="ru-RU"/>
        </w:rPr>
        <w:t>В этих условиях основной вклад в экономический рост внесли «неэкспортные» отрасли, рост которых обычно нестабилен, а рост</w:t>
      </w:r>
      <w:r w:rsidRPr="00DC632C">
        <w:rPr>
          <w:rFonts w:ascii="Times New Roman" w:hAnsi="Times New Roman" w:cs="Times New Roman"/>
          <w:sz w:val="24"/>
          <w:szCs w:val="24"/>
          <w:lang w:val="ru-RU"/>
        </w:rPr>
        <w:t xml:space="preserve"> «экспортных» отраслей был скромным и мало способствовал экономическому росту. В результате колебания притока иностранного капитала и другие внешние шоки вызвали колебания внутреннего спроса и, следовательно, экономического роста, что привело к экономическому спаду или резкому замедлению роста в некоторые годы.</w:t>
      </w:r>
    </w:p>
    <w:p w:rsidR="00D8577A" w:rsidRPr="00DC632C" w:rsidRDefault="00D8577A" w:rsidP="00D8577A">
      <w:pPr>
        <w:pStyle w:val="ListParagraph"/>
        <w:numPr>
          <w:ilvl w:val="0"/>
          <w:numId w:val="3"/>
        </w:numPr>
        <w:spacing w:after="0" w:line="240" w:lineRule="auto"/>
        <w:jc w:val="both"/>
        <w:rPr>
          <w:rFonts w:ascii="Times New Roman" w:hAnsi="Times New Roman" w:cs="Times New Roman"/>
          <w:sz w:val="24"/>
          <w:szCs w:val="24"/>
          <w:lang w:val="ru-RU"/>
        </w:rPr>
      </w:pPr>
      <w:r w:rsidRPr="00DC632C">
        <w:rPr>
          <w:rFonts w:ascii="Times New Roman" w:hAnsi="Times New Roman" w:cs="Times New Roman"/>
          <w:sz w:val="24"/>
          <w:szCs w:val="24"/>
          <w:lang w:val="ru-RU"/>
        </w:rPr>
        <w:t>Межстрановые сравнения показывают, что снижение доли «экспортных» отраслей, таких как сельское хозяйство и промышленность, и увеличение доли «неэкспортных» отраслей, особенно услуг, может привести к снижению устойчивости этих стран к кризисам .</w:t>
      </w:r>
    </w:p>
    <w:p w:rsidR="00D8577A" w:rsidRPr="00DC632C" w:rsidRDefault="00D8577A" w:rsidP="00D8577A">
      <w:pPr>
        <w:pStyle w:val="ListParagraph"/>
        <w:numPr>
          <w:ilvl w:val="0"/>
          <w:numId w:val="3"/>
        </w:numPr>
        <w:spacing w:after="0" w:line="240" w:lineRule="auto"/>
        <w:jc w:val="both"/>
        <w:rPr>
          <w:rFonts w:ascii="Times New Roman" w:hAnsi="Times New Roman" w:cs="Times New Roman"/>
          <w:sz w:val="24"/>
          <w:szCs w:val="24"/>
          <w:lang w:val="ru-RU"/>
        </w:rPr>
      </w:pPr>
      <w:r w:rsidRPr="00DC632C">
        <w:rPr>
          <w:rFonts w:ascii="Times New Roman" w:hAnsi="Times New Roman" w:cs="Times New Roman"/>
          <w:sz w:val="24"/>
          <w:szCs w:val="24"/>
          <w:lang w:val="ru-RU"/>
        </w:rPr>
        <w:t>В 2022 году в условиях эскалации российско-украинского конфликта резко активизировался приток капиталов и человеческих ресурсов в РА, что с одной стороны положительно сказалось на экономической активности, а с другой привело к значительное укрепление армянского драма.</w:t>
      </w:r>
    </w:p>
    <w:p w:rsidR="00D8577A" w:rsidRPr="00DC632C" w:rsidRDefault="00D8577A" w:rsidP="00D8577A">
      <w:pPr>
        <w:spacing w:after="0" w:line="240" w:lineRule="auto"/>
        <w:jc w:val="both"/>
        <w:rPr>
          <w:rFonts w:ascii="Times New Roman" w:hAnsi="Times New Roman" w:cs="Times New Roman"/>
          <w:sz w:val="24"/>
          <w:szCs w:val="24"/>
          <w:lang w:val="ru-RU"/>
        </w:rPr>
      </w:pPr>
      <w:r w:rsidRPr="00DC632C">
        <w:rPr>
          <w:rFonts w:ascii="Times New Roman" w:hAnsi="Times New Roman" w:cs="Times New Roman"/>
          <w:sz w:val="24"/>
          <w:szCs w:val="24"/>
          <w:lang w:val="ru-RU"/>
        </w:rPr>
        <w:t>Под влиянием этих факторов ухудшается структура экономики, то есть растут «неэкспортные» сектора (услуги, торговля, финансовый сектор), а «экспортный» сектор сталкивается с серьезными проблемами (снижение экспортной выручки, снижение в конкурентоспособности отечественных производителей по сравнению с импортерами).</w:t>
      </w:r>
    </w:p>
    <w:p w:rsidR="00D8577A" w:rsidRPr="00DC632C" w:rsidRDefault="00D8577A" w:rsidP="00D8577A">
      <w:pPr>
        <w:spacing w:after="0" w:line="240" w:lineRule="auto"/>
        <w:jc w:val="both"/>
        <w:rPr>
          <w:rFonts w:ascii="Times New Roman" w:hAnsi="Times New Roman" w:cs="Times New Roman"/>
          <w:sz w:val="24"/>
          <w:szCs w:val="24"/>
          <w:lang w:val="hy-AM"/>
        </w:rPr>
      </w:pPr>
      <w:r w:rsidRPr="00DC632C">
        <w:rPr>
          <w:rFonts w:ascii="Times New Roman" w:hAnsi="Times New Roman" w:cs="Times New Roman"/>
          <w:sz w:val="24"/>
          <w:szCs w:val="24"/>
          <w:lang w:val="hy-AM"/>
        </w:rPr>
        <w:t>Достаточно либеральная база, сформированная в части увеличения объемов экспорта и обеспечения его поступательного роста по отношению к импорту, постоянно совершенствуется с упором на стимулирование экспорта результатов научно-технического производства.</w:t>
      </w:r>
    </w:p>
    <w:p w:rsidR="00D8577A" w:rsidRPr="00DC632C" w:rsidRDefault="00D8577A" w:rsidP="00D8577A">
      <w:pPr>
        <w:spacing w:after="0" w:line="240" w:lineRule="auto"/>
        <w:jc w:val="both"/>
        <w:rPr>
          <w:rFonts w:ascii="Times New Roman" w:hAnsi="Times New Roman" w:cs="Times New Roman"/>
          <w:sz w:val="24"/>
          <w:szCs w:val="24"/>
          <w:lang w:val="hy-AM"/>
        </w:rPr>
      </w:pPr>
      <w:r w:rsidRPr="00DC632C">
        <w:rPr>
          <w:rFonts w:ascii="Times New Roman" w:hAnsi="Times New Roman" w:cs="Times New Roman"/>
          <w:sz w:val="24"/>
          <w:szCs w:val="24"/>
          <w:lang w:val="hy-AM"/>
        </w:rPr>
        <w:t>Дальнейшее развитие этой политики в Армении будет идти по пути обеспечения альтернативного решения транспортного вопроса, эффективной системы субсидирования и льготного кредитования экспортеров, страхования рисков экспортеров, полного внедрения систем маркетинга и управления качеством, и участие транснациональных компаний.</w:t>
      </w:r>
    </w:p>
    <w:p w:rsidR="00D8577A" w:rsidRPr="00DC632C" w:rsidRDefault="00D8577A" w:rsidP="00D8577A">
      <w:pPr>
        <w:spacing w:after="0" w:line="240" w:lineRule="auto"/>
        <w:jc w:val="both"/>
        <w:rPr>
          <w:rFonts w:ascii="Times New Roman" w:hAnsi="Times New Roman" w:cs="Times New Roman"/>
          <w:sz w:val="24"/>
          <w:szCs w:val="24"/>
          <w:lang w:val="hy-AM"/>
        </w:rPr>
      </w:pPr>
    </w:p>
    <w:p w:rsidR="00D8577A" w:rsidRPr="000C581D" w:rsidRDefault="00D8577A" w:rsidP="00D8577A">
      <w:pPr>
        <w:spacing w:after="0" w:line="240" w:lineRule="auto"/>
        <w:jc w:val="both"/>
        <w:rPr>
          <w:rFonts w:ascii="Times New Roman" w:hAnsi="Times New Roman" w:cs="Times New Roman"/>
          <w:sz w:val="24"/>
          <w:szCs w:val="24"/>
          <w:lang w:val="ru-RU"/>
        </w:rPr>
      </w:pPr>
    </w:p>
    <w:p w:rsidR="00D8577A" w:rsidRPr="00DC632C" w:rsidRDefault="00D8577A" w:rsidP="00D8577A">
      <w:pPr>
        <w:spacing w:after="0"/>
        <w:jc w:val="both"/>
        <w:rPr>
          <w:rFonts w:ascii="Times New Roman" w:eastAsia="Times New Roman" w:hAnsi="Times New Roman" w:cs="Times New Roman"/>
          <w:b/>
          <w:sz w:val="24"/>
          <w:szCs w:val="24"/>
          <w:lang w:val="hy-AM" w:eastAsia="ru-RU"/>
        </w:rPr>
      </w:pPr>
      <w:r w:rsidRPr="00DC632C">
        <w:rPr>
          <w:rFonts w:ascii="Times New Roman" w:eastAsia="Times New Roman" w:hAnsi="Times New Roman" w:cs="Times New Roman"/>
          <w:b/>
          <w:sz w:val="24"/>
          <w:szCs w:val="24"/>
          <w:lang w:val="ru-RU" w:eastAsia="ru-RU"/>
        </w:rPr>
        <w:t>Список литературы</w:t>
      </w:r>
    </w:p>
    <w:p w:rsidR="00D8577A" w:rsidRPr="00DC632C" w:rsidRDefault="00D8577A" w:rsidP="00D8577A">
      <w:pPr>
        <w:pStyle w:val="FootnoteText"/>
        <w:numPr>
          <w:ilvl w:val="0"/>
          <w:numId w:val="1"/>
        </w:numPr>
        <w:jc w:val="both"/>
        <w:rPr>
          <w:rFonts w:ascii="Times New Roman" w:hAnsi="Times New Roman" w:cs="Times New Roman"/>
          <w:sz w:val="24"/>
          <w:szCs w:val="24"/>
          <w:lang w:val="hy-AM"/>
        </w:rPr>
      </w:pPr>
      <w:r w:rsidRPr="00DC632C">
        <w:rPr>
          <w:rStyle w:val="Hyperlink"/>
          <w:rFonts w:ascii="Times New Roman" w:hAnsi="Times New Roman" w:cs="Times New Roman"/>
          <w:sz w:val="24"/>
          <w:szCs w:val="24"/>
          <w:lang w:val="hy-AM"/>
        </w:rPr>
        <w:t>Анализ структуры экономического роста РА, 26 января, Фонд "ЛУЙС", 2023 г.,</w:t>
      </w:r>
      <w:r w:rsidRPr="00DC632C">
        <w:rPr>
          <w:rFonts w:ascii="Times New Roman" w:hAnsi="Times New Roman" w:cs="Times New Roman"/>
          <w:sz w:val="24"/>
          <w:szCs w:val="24"/>
          <w:lang w:val="hy-AM"/>
        </w:rPr>
        <w:t xml:space="preserve"> https://luys.am/img/artpic/small/c63f99979df70b5a93ca04-%D5%80%D5%80_%D5%BF%D5%B6%D5%BF%D5%A5%D5%BD%D5%A1%D5%AF%D5%A1%D5%B6_%D5%A1%D5%B3%D5%AB_%D5%AF%D5%A1%D5%BC%D5%B8%D6%82%D6%81%D5%BE%D5%A1%D5%AE%D6%84%D5%AB_%D5%BE%D5%A5%D6%80%D5%AC%D5%B8%D6%82%D5%AE%D5%B8%D6%82%D5%A9%D5%B5%D5%B8%D6%82%D5%B6.pdf</w:t>
      </w:r>
    </w:p>
    <w:p w:rsidR="00D8577A" w:rsidRPr="00DC632C" w:rsidRDefault="00D8577A" w:rsidP="00D8577A">
      <w:pPr>
        <w:pStyle w:val="FootnoteText"/>
        <w:numPr>
          <w:ilvl w:val="0"/>
          <w:numId w:val="1"/>
        </w:numPr>
        <w:jc w:val="both"/>
        <w:rPr>
          <w:rFonts w:ascii="Times New Roman" w:hAnsi="Times New Roman" w:cs="Times New Roman"/>
          <w:sz w:val="24"/>
          <w:szCs w:val="24"/>
          <w:lang w:val="hy-AM"/>
        </w:rPr>
      </w:pPr>
      <w:r w:rsidRPr="00DC632C">
        <w:rPr>
          <w:rFonts w:ascii="Times New Roman" w:hAnsi="Times New Roman" w:cs="Times New Roman"/>
          <w:color w:val="000000"/>
          <w:sz w:val="24"/>
          <w:szCs w:val="24"/>
          <w:shd w:val="clear" w:color="auto" w:fill="FFFFFF"/>
          <w:lang w:val="ru-RU"/>
        </w:rPr>
        <w:t>Евразийский банк развития</w:t>
      </w:r>
      <w:r w:rsidRPr="00DC632C">
        <w:rPr>
          <w:rFonts w:ascii="Times New Roman" w:hAnsi="Times New Roman" w:cs="Times New Roman"/>
          <w:color w:val="000000"/>
          <w:sz w:val="24"/>
          <w:szCs w:val="24"/>
          <w:shd w:val="clear" w:color="auto" w:fill="FFFFFF"/>
          <w:lang w:val="hy-AM"/>
        </w:rPr>
        <w:t>,</w:t>
      </w:r>
      <w:r w:rsidRPr="00DC632C">
        <w:rPr>
          <w:rFonts w:ascii="Times New Roman" w:hAnsi="Times New Roman" w:cs="Times New Roman"/>
          <w:sz w:val="24"/>
          <w:szCs w:val="24"/>
          <w:lang w:val="hy-AM"/>
        </w:rPr>
        <w:t xml:space="preserve"> https://t.me/eabr_bank/357, </w:t>
      </w:r>
      <w:hyperlink r:id="rId6" w:history="1">
        <w:r w:rsidRPr="00DC632C">
          <w:rPr>
            <w:rStyle w:val="Hyperlink"/>
            <w:rFonts w:ascii="Times New Roman" w:hAnsi="Times New Roman" w:cs="Times New Roman"/>
            <w:sz w:val="24"/>
            <w:szCs w:val="24"/>
            <w:lang w:val="hy-AM"/>
          </w:rPr>
          <w:t>https://b24.am/economy/351617.html</w:t>
        </w:r>
      </w:hyperlink>
    </w:p>
    <w:p w:rsidR="00D8577A" w:rsidRPr="00DC632C" w:rsidRDefault="00D8577A" w:rsidP="00D8577A">
      <w:pPr>
        <w:pStyle w:val="ListParagraph"/>
        <w:numPr>
          <w:ilvl w:val="0"/>
          <w:numId w:val="1"/>
        </w:numPr>
        <w:spacing w:after="0" w:line="240" w:lineRule="auto"/>
        <w:jc w:val="both"/>
        <w:rPr>
          <w:rStyle w:val="Hyperlink"/>
          <w:rFonts w:ascii="Times New Roman" w:hAnsi="Times New Roman" w:cs="Times New Roman"/>
          <w:sz w:val="24"/>
          <w:szCs w:val="24"/>
          <w:lang w:val="hy-AM"/>
        </w:rPr>
      </w:pPr>
      <w:r w:rsidRPr="00DC632C">
        <w:rPr>
          <w:rFonts w:ascii="Times New Roman" w:hAnsi="Times New Roman" w:cs="Times New Roman"/>
          <w:sz w:val="24"/>
          <w:szCs w:val="24"/>
          <w:lang w:val="ru-RU"/>
        </w:rPr>
        <w:lastRenderedPageBreak/>
        <w:t>Согомонян Х</w:t>
      </w:r>
      <w:r w:rsidRPr="00DC632C">
        <w:rPr>
          <w:rFonts w:ascii="Times New Roman" w:hAnsi="Times New Roman" w:cs="Times New Roman"/>
          <w:sz w:val="24"/>
          <w:szCs w:val="24"/>
          <w:lang w:val="hy-AM"/>
        </w:rPr>
        <w:t>․</w:t>
      </w:r>
      <w:r w:rsidRPr="00DC632C">
        <w:rPr>
          <w:rFonts w:ascii="Times New Roman" w:hAnsi="Times New Roman" w:cs="Times New Roman"/>
          <w:sz w:val="24"/>
          <w:szCs w:val="24"/>
          <w:lang w:val="ru-RU"/>
        </w:rPr>
        <w:t>, Экономическая свобода как важное условие экономического роста,</w:t>
      </w:r>
      <w:r w:rsidRPr="00DC632C">
        <w:rPr>
          <w:rFonts w:ascii="Times New Roman" w:hAnsi="Times New Roman" w:cs="Times New Roman"/>
          <w:color w:val="333333"/>
          <w:sz w:val="24"/>
          <w:szCs w:val="24"/>
          <w:lang w:val="hy-AM"/>
        </w:rPr>
        <w:t xml:space="preserve"> </w:t>
      </w:r>
      <w:hyperlink r:id="rId7" w:history="1">
        <w:r w:rsidRPr="00DC632C">
          <w:rPr>
            <w:rStyle w:val="Hyperlink"/>
            <w:rFonts w:ascii="Times New Roman" w:hAnsi="Times New Roman" w:cs="Times New Roman"/>
            <w:sz w:val="24"/>
            <w:szCs w:val="24"/>
            <w:lang w:val="hy-AM"/>
          </w:rPr>
          <w:t>https://www.hamakarg.am/?p=2857</w:t>
        </w:r>
      </w:hyperlink>
    </w:p>
    <w:p w:rsidR="00D8577A" w:rsidRPr="00DC632C" w:rsidRDefault="00D8577A" w:rsidP="00D8577A">
      <w:pPr>
        <w:pStyle w:val="FootnoteText"/>
        <w:numPr>
          <w:ilvl w:val="0"/>
          <w:numId w:val="1"/>
        </w:numPr>
        <w:jc w:val="both"/>
        <w:rPr>
          <w:rFonts w:ascii="Times New Roman" w:hAnsi="Times New Roman" w:cs="Times New Roman"/>
          <w:sz w:val="24"/>
          <w:szCs w:val="24"/>
          <w:lang w:val="hy-AM"/>
        </w:rPr>
      </w:pPr>
      <w:r w:rsidRPr="00DC632C">
        <w:rPr>
          <w:rFonts w:ascii="Times New Roman" w:hAnsi="Times New Roman" w:cs="Times New Roman"/>
          <w:color w:val="222222"/>
          <w:sz w:val="24"/>
          <w:szCs w:val="24"/>
          <w:shd w:val="clear" w:color="auto" w:fill="FFFFFF"/>
        </w:rPr>
        <w:t xml:space="preserve">Akin, </w:t>
      </w:r>
      <w:proofErr w:type="spellStart"/>
      <w:r w:rsidRPr="00DC632C">
        <w:rPr>
          <w:rFonts w:ascii="Times New Roman" w:hAnsi="Times New Roman" w:cs="Times New Roman"/>
          <w:color w:val="222222"/>
          <w:sz w:val="24"/>
          <w:szCs w:val="24"/>
          <w:shd w:val="clear" w:color="auto" w:fill="FFFFFF"/>
        </w:rPr>
        <w:t>Cemil</w:t>
      </w:r>
      <w:proofErr w:type="spellEnd"/>
      <w:r w:rsidRPr="00DC632C">
        <w:rPr>
          <w:rFonts w:ascii="Times New Roman" w:hAnsi="Times New Roman" w:cs="Times New Roman"/>
          <w:color w:val="222222"/>
          <w:sz w:val="24"/>
          <w:szCs w:val="24"/>
          <w:shd w:val="clear" w:color="auto" w:fill="FFFFFF"/>
        </w:rPr>
        <w:t xml:space="preserve"> </w:t>
      </w:r>
      <w:proofErr w:type="spellStart"/>
      <w:r w:rsidRPr="00DC632C">
        <w:rPr>
          <w:rFonts w:ascii="Times New Roman" w:hAnsi="Times New Roman" w:cs="Times New Roman"/>
          <w:color w:val="222222"/>
          <w:sz w:val="24"/>
          <w:szCs w:val="24"/>
          <w:shd w:val="clear" w:color="auto" w:fill="FFFFFF"/>
        </w:rPr>
        <w:t>Serhat</w:t>
      </w:r>
      <w:proofErr w:type="spellEnd"/>
      <w:r w:rsidRPr="00DC632C">
        <w:rPr>
          <w:rFonts w:ascii="Times New Roman" w:hAnsi="Times New Roman" w:cs="Times New Roman"/>
          <w:color w:val="222222"/>
          <w:sz w:val="24"/>
          <w:szCs w:val="24"/>
          <w:shd w:val="clear" w:color="auto" w:fill="FFFFFF"/>
        </w:rPr>
        <w:t xml:space="preserve">, </w:t>
      </w:r>
      <w:proofErr w:type="spellStart"/>
      <w:r w:rsidRPr="00DC632C">
        <w:rPr>
          <w:rFonts w:ascii="Times New Roman" w:hAnsi="Times New Roman" w:cs="Times New Roman"/>
          <w:color w:val="222222"/>
          <w:sz w:val="24"/>
          <w:szCs w:val="24"/>
          <w:shd w:val="clear" w:color="auto" w:fill="FFFFFF"/>
        </w:rPr>
        <w:t>Cengiz</w:t>
      </w:r>
      <w:proofErr w:type="spellEnd"/>
      <w:r w:rsidRPr="00DC632C">
        <w:rPr>
          <w:rFonts w:ascii="Times New Roman" w:hAnsi="Times New Roman" w:cs="Times New Roman"/>
          <w:color w:val="222222"/>
          <w:sz w:val="24"/>
          <w:szCs w:val="24"/>
          <w:shd w:val="clear" w:color="auto" w:fill="FFFFFF"/>
        </w:rPr>
        <w:t xml:space="preserve"> </w:t>
      </w:r>
      <w:proofErr w:type="spellStart"/>
      <w:r w:rsidRPr="00DC632C">
        <w:rPr>
          <w:rFonts w:ascii="Times New Roman" w:hAnsi="Times New Roman" w:cs="Times New Roman"/>
          <w:color w:val="222222"/>
          <w:sz w:val="24"/>
          <w:szCs w:val="24"/>
          <w:shd w:val="clear" w:color="auto" w:fill="FFFFFF"/>
        </w:rPr>
        <w:t>Aytun</w:t>
      </w:r>
      <w:proofErr w:type="spellEnd"/>
      <w:r w:rsidRPr="00DC632C">
        <w:rPr>
          <w:rFonts w:ascii="Times New Roman" w:hAnsi="Times New Roman" w:cs="Times New Roman"/>
          <w:color w:val="222222"/>
          <w:sz w:val="24"/>
          <w:szCs w:val="24"/>
          <w:shd w:val="clear" w:color="auto" w:fill="FFFFFF"/>
        </w:rPr>
        <w:t>,</w:t>
      </w:r>
      <w:r w:rsidRPr="00DC632C">
        <w:rPr>
          <w:rFonts w:ascii="Times New Roman" w:hAnsi="Times New Roman" w:cs="Times New Roman"/>
          <w:color w:val="222222"/>
          <w:sz w:val="24"/>
          <w:szCs w:val="24"/>
          <w:shd w:val="clear" w:color="auto" w:fill="FFFFFF"/>
          <w:lang w:val="hy-AM"/>
        </w:rPr>
        <w:t xml:space="preserve"> </w:t>
      </w:r>
      <w:r w:rsidRPr="00DC632C">
        <w:rPr>
          <w:rFonts w:ascii="Times New Roman" w:hAnsi="Times New Roman" w:cs="Times New Roman"/>
          <w:color w:val="222222"/>
          <w:sz w:val="24"/>
          <w:szCs w:val="24"/>
          <w:shd w:val="clear" w:color="auto" w:fill="FFFFFF"/>
        </w:rPr>
        <w:t xml:space="preserve">2014, </w:t>
      </w:r>
      <w:proofErr w:type="gramStart"/>
      <w:r w:rsidRPr="00DC632C">
        <w:rPr>
          <w:rFonts w:ascii="Times New Roman" w:hAnsi="Times New Roman" w:cs="Times New Roman"/>
          <w:color w:val="222222"/>
          <w:sz w:val="24"/>
          <w:szCs w:val="24"/>
          <w:shd w:val="clear" w:color="auto" w:fill="FFFFFF"/>
        </w:rPr>
        <w:t>The</w:t>
      </w:r>
      <w:proofErr w:type="gramEnd"/>
      <w:r w:rsidRPr="00DC632C">
        <w:rPr>
          <w:rFonts w:ascii="Times New Roman" w:hAnsi="Times New Roman" w:cs="Times New Roman"/>
          <w:color w:val="222222"/>
          <w:sz w:val="24"/>
          <w:szCs w:val="24"/>
          <w:shd w:val="clear" w:color="auto" w:fill="FFFFFF"/>
        </w:rPr>
        <w:t xml:space="preserve"> impact of economic freedom upon economic growth: An application on different income groups. </w:t>
      </w:r>
      <w:r w:rsidRPr="00DC632C">
        <w:rPr>
          <w:rStyle w:val="html-italic"/>
          <w:rFonts w:ascii="Times New Roman" w:hAnsi="Times New Roman" w:cs="Times New Roman"/>
          <w:color w:val="222222"/>
          <w:sz w:val="24"/>
          <w:szCs w:val="24"/>
          <w:shd w:val="clear" w:color="auto" w:fill="FFFFFF"/>
        </w:rPr>
        <w:t>Asian Economic and Financial Review</w:t>
      </w:r>
      <w:r w:rsidRPr="00DC632C">
        <w:rPr>
          <w:rFonts w:ascii="Times New Roman" w:hAnsi="Times New Roman" w:cs="Times New Roman"/>
          <w:color w:val="222222"/>
          <w:sz w:val="24"/>
          <w:szCs w:val="24"/>
          <w:shd w:val="clear" w:color="auto" w:fill="FFFFFF"/>
        </w:rPr>
        <w:t> 4: 1024–</w:t>
      </w:r>
      <w:r w:rsidRPr="00DC632C">
        <w:rPr>
          <w:rFonts w:ascii="Times New Roman" w:hAnsi="Times New Roman" w:cs="Times New Roman"/>
          <w:color w:val="222222"/>
          <w:sz w:val="24"/>
          <w:szCs w:val="24"/>
          <w:shd w:val="clear" w:color="auto" w:fill="FFFFFF"/>
          <w:lang w:val="hy-AM"/>
        </w:rPr>
        <w:t>10</w:t>
      </w:r>
      <w:r w:rsidRPr="00DC632C">
        <w:rPr>
          <w:rFonts w:ascii="Times New Roman" w:hAnsi="Times New Roman" w:cs="Times New Roman"/>
          <w:color w:val="222222"/>
          <w:sz w:val="24"/>
          <w:szCs w:val="24"/>
          <w:shd w:val="clear" w:color="auto" w:fill="FFFFFF"/>
        </w:rPr>
        <w:t>39.</w:t>
      </w:r>
    </w:p>
    <w:p w:rsidR="00D8577A" w:rsidRPr="001D74DF" w:rsidRDefault="00D8577A" w:rsidP="00D8577A">
      <w:pPr>
        <w:pStyle w:val="FootnoteText"/>
        <w:numPr>
          <w:ilvl w:val="0"/>
          <w:numId w:val="1"/>
        </w:numPr>
        <w:jc w:val="both"/>
        <w:rPr>
          <w:rFonts w:ascii="Times New Roman" w:hAnsi="Times New Roman" w:cs="Times New Roman"/>
          <w:sz w:val="24"/>
          <w:szCs w:val="24"/>
          <w:lang w:val="hy-AM"/>
        </w:rPr>
      </w:pPr>
      <w:r w:rsidRPr="00DC632C">
        <w:rPr>
          <w:rFonts w:ascii="Times New Roman" w:hAnsi="Times New Roman" w:cs="Times New Roman"/>
          <w:color w:val="222222"/>
          <w:sz w:val="24"/>
          <w:szCs w:val="24"/>
          <w:shd w:val="clear" w:color="auto" w:fill="FFFFFF"/>
        </w:rPr>
        <w:t xml:space="preserve">Bayar, </w:t>
      </w:r>
      <w:proofErr w:type="spellStart"/>
      <w:r w:rsidRPr="00DC632C">
        <w:rPr>
          <w:rFonts w:ascii="Times New Roman" w:hAnsi="Times New Roman" w:cs="Times New Roman"/>
          <w:color w:val="222222"/>
          <w:sz w:val="24"/>
          <w:szCs w:val="24"/>
          <w:shd w:val="clear" w:color="auto" w:fill="FFFFFF"/>
        </w:rPr>
        <w:t>Yilmaz</w:t>
      </w:r>
      <w:proofErr w:type="spellEnd"/>
      <w:r w:rsidRPr="00DC632C">
        <w:rPr>
          <w:rFonts w:ascii="Times New Roman" w:hAnsi="Times New Roman" w:cs="Times New Roman"/>
          <w:color w:val="222222"/>
          <w:sz w:val="24"/>
          <w:szCs w:val="24"/>
          <w:shd w:val="clear" w:color="auto" w:fill="FFFFFF"/>
        </w:rPr>
        <w:t xml:space="preserve">. 2016. Impact of openness and economic freedom on economic growth in the transitional economies of European </w:t>
      </w:r>
      <w:r w:rsidRPr="001D74DF">
        <w:rPr>
          <w:rFonts w:ascii="Times New Roman" w:hAnsi="Times New Roman" w:cs="Times New Roman"/>
          <w:color w:val="222222"/>
          <w:sz w:val="24"/>
          <w:szCs w:val="24"/>
          <w:shd w:val="clear" w:color="auto" w:fill="FFFFFF"/>
        </w:rPr>
        <w:t>Union. </w:t>
      </w:r>
      <w:r w:rsidRPr="001D74DF">
        <w:rPr>
          <w:rStyle w:val="html-italic"/>
          <w:rFonts w:ascii="Times New Roman" w:hAnsi="Times New Roman" w:cs="Times New Roman"/>
          <w:color w:val="222222"/>
          <w:sz w:val="24"/>
          <w:szCs w:val="24"/>
          <w:shd w:val="clear" w:color="auto" w:fill="FFFFFF"/>
        </w:rPr>
        <w:t>South-Eastern Europe Journal of Economics</w:t>
      </w:r>
      <w:r w:rsidRPr="001D74DF">
        <w:rPr>
          <w:rFonts w:ascii="Times New Roman" w:hAnsi="Times New Roman" w:cs="Times New Roman"/>
          <w:color w:val="222222"/>
          <w:sz w:val="24"/>
          <w:szCs w:val="24"/>
          <w:shd w:val="clear" w:color="auto" w:fill="FFFFFF"/>
        </w:rPr>
        <w:t> 14: 7–19</w:t>
      </w:r>
    </w:p>
    <w:p w:rsidR="00D8577A" w:rsidRPr="00DC632C" w:rsidRDefault="00D8577A" w:rsidP="00D8577A">
      <w:pPr>
        <w:pStyle w:val="FootnoteText"/>
        <w:numPr>
          <w:ilvl w:val="0"/>
          <w:numId w:val="1"/>
        </w:numPr>
        <w:jc w:val="both"/>
        <w:rPr>
          <w:rFonts w:ascii="Times New Roman" w:hAnsi="Times New Roman" w:cs="Times New Roman"/>
          <w:sz w:val="24"/>
          <w:szCs w:val="24"/>
          <w:lang w:val="hy-AM"/>
        </w:rPr>
      </w:pPr>
      <w:proofErr w:type="spellStart"/>
      <w:r w:rsidRPr="00DC632C">
        <w:rPr>
          <w:rFonts w:ascii="Times New Roman" w:hAnsi="Times New Roman" w:cs="Times New Roman"/>
          <w:color w:val="222222"/>
          <w:sz w:val="24"/>
          <w:szCs w:val="24"/>
          <w:shd w:val="clear" w:color="auto" w:fill="FFFFFF"/>
        </w:rPr>
        <w:t>Cebula</w:t>
      </w:r>
      <w:proofErr w:type="spellEnd"/>
      <w:r w:rsidRPr="00DC632C">
        <w:rPr>
          <w:rFonts w:ascii="Times New Roman" w:hAnsi="Times New Roman" w:cs="Times New Roman"/>
          <w:color w:val="222222"/>
          <w:sz w:val="24"/>
          <w:szCs w:val="24"/>
          <w:shd w:val="clear" w:color="auto" w:fill="FFFFFF"/>
        </w:rPr>
        <w:t xml:space="preserve">, Richard. J., and Franklin G. </w:t>
      </w:r>
      <w:proofErr w:type="spellStart"/>
      <w:r w:rsidRPr="00DC632C">
        <w:rPr>
          <w:rFonts w:ascii="Times New Roman" w:hAnsi="Times New Roman" w:cs="Times New Roman"/>
          <w:color w:val="222222"/>
          <w:sz w:val="24"/>
          <w:szCs w:val="24"/>
          <w:shd w:val="clear" w:color="auto" w:fill="FFFFFF"/>
        </w:rPr>
        <w:t>Mixon</w:t>
      </w:r>
      <w:proofErr w:type="spellEnd"/>
      <w:r w:rsidRPr="00DC632C">
        <w:rPr>
          <w:rFonts w:ascii="Times New Roman" w:hAnsi="Times New Roman" w:cs="Times New Roman"/>
          <w:color w:val="222222"/>
          <w:sz w:val="24"/>
          <w:szCs w:val="24"/>
          <w:shd w:val="clear" w:color="auto" w:fill="FFFFFF"/>
          <w:lang w:val="hy-AM"/>
        </w:rPr>
        <w:t>,</w:t>
      </w:r>
      <w:r w:rsidRPr="00DC632C">
        <w:rPr>
          <w:rFonts w:ascii="Times New Roman" w:hAnsi="Times New Roman" w:cs="Times New Roman"/>
          <w:color w:val="222222"/>
          <w:sz w:val="24"/>
          <w:szCs w:val="24"/>
          <w:shd w:val="clear" w:color="auto" w:fill="FFFFFF"/>
        </w:rPr>
        <w:t xml:space="preserve"> 2012, </w:t>
      </w:r>
      <w:proofErr w:type="gramStart"/>
      <w:r w:rsidRPr="00DC632C">
        <w:rPr>
          <w:rFonts w:ascii="Times New Roman" w:hAnsi="Times New Roman" w:cs="Times New Roman"/>
          <w:color w:val="222222"/>
          <w:sz w:val="24"/>
          <w:szCs w:val="24"/>
          <w:shd w:val="clear" w:color="auto" w:fill="FFFFFF"/>
        </w:rPr>
        <w:t>The</w:t>
      </w:r>
      <w:proofErr w:type="gramEnd"/>
      <w:r w:rsidRPr="00DC632C">
        <w:rPr>
          <w:rFonts w:ascii="Times New Roman" w:hAnsi="Times New Roman" w:cs="Times New Roman"/>
          <w:color w:val="222222"/>
          <w:sz w:val="24"/>
          <w:szCs w:val="24"/>
          <w:shd w:val="clear" w:color="auto" w:fill="FFFFFF"/>
        </w:rPr>
        <w:t xml:space="preserve"> impact of fiscal and other economic freedoms on economic growth: An empirical analysis. </w:t>
      </w:r>
      <w:r w:rsidRPr="00DC632C">
        <w:rPr>
          <w:rStyle w:val="html-italic"/>
          <w:rFonts w:ascii="Times New Roman" w:hAnsi="Times New Roman" w:cs="Times New Roman"/>
          <w:color w:val="222222"/>
          <w:sz w:val="24"/>
          <w:szCs w:val="24"/>
          <w:shd w:val="clear" w:color="auto" w:fill="FFFFFF"/>
        </w:rPr>
        <w:t>International Advances in Economic Research</w:t>
      </w:r>
      <w:r w:rsidRPr="00DC632C">
        <w:rPr>
          <w:rFonts w:ascii="Times New Roman" w:hAnsi="Times New Roman" w:cs="Times New Roman"/>
          <w:color w:val="222222"/>
          <w:sz w:val="24"/>
          <w:szCs w:val="24"/>
          <w:shd w:val="clear" w:color="auto" w:fill="FFFFFF"/>
        </w:rPr>
        <w:t> 18: 139–</w:t>
      </w:r>
      <w:r w:rsidRPr="00DC632C">
        <w:rPr>
          <w:rFonts w:ascii="Times New Roman" w:hAnsi="Times New Roman" w:cs="Times New Roman"/>
          <w:color w:val="222222"/>
          <w:sz w:val="24"/>
          <w:szCs w:val="24"/>
          <w:shd w:val="clear" w:color="auto" w:fill="FFFFFF"/>
          <w:lang w:val="hy-AM"/>
        </w:rPr>
        <w:t>1</w:t>
      </w:r>
      <w:r w:rsidRPr="00DC632C">
        <w:rPr>
          <w:rFonts w:ascii="Times New Roman" w:hAnsi="Times New Roman" w:cs="Times New Roman"/>
          <w:color w:val="222222"/>
          <w:sz w:val="24"/>
          <w:szCs w:val="24"/>
          <w:shd w:val="clear" w:color="auto" w:fill="FFFFFF"/>
        </w:rPr>
        <w:t>49</w:t>
      </w:r>
    </w:p>
    <w:p w:rsidR="00D8577A" w:rsidRPr="001D74DF" w:rsidRDefault="00D8577A" w:rsidP="00D8577A">
      <w:pPr>
        <w:pStyle w:val="FootnoteText"/>
        <w:numPr>
          <w:ilvl w:val="0"/>
          <w:numId w:val="1"/>
        </w:numPr>
        <w:jc w:val="both"/>
        <w:rPr>
          <w:rFonts w:ascii="Times New Roman" w:hAnsi="Times New Roman" w:cs="Times New Roman"/>
          <w:sz w:val="24"/>
          <w:szCs w:val="24"/>
          <w:lang w:val="hy-AM"/>
        </w:rPr>
      </w:pPr>
      <w:r w:rsidRPr="00DC632C">
        <w:rPr>
          <w:rFonts w:ascii="Times New Roman" w:hAnsi="Times New Roman" w:cs="Times New Roman"/>
          <w:sz w:val="24"/>
          <w:szCs w:val="24"/>
        </w:rPr>
        <w:t xml:space="preserve">Economic freedom index 2022 , </w:t>
      </w:r>
      <w:hyperlink r:id="rId8" w:history="1">
        <w:r w:rsidRPr="00DC632C">
          <w:rPr>
            <w:rStyle w:val="Hyperlink"/>
            <w:rFonts w:ascii="Times New Roman" w:hAnsi="Times New Roman" w:cs="Times New Roman"/>
            <w:sz w:val="24"/>
            <w:szCs w:val="24"/>
            <w:lang w:val="hy-AM"/>
          </w:rPr>
          <w:t>https://www.heritage.org/index/country/armenia</w:t>
        </w:r>
      </w:hyperlink>
    </w:p>
    <w:p w:rsidR="00D8577A" w:rsidRPr="00DC632C" w:rsidRDefault="00D8577A" w:rsidP="00D8577A">
      <w:pPr>
        <w:pStyle w:val="FootnoteText"/>
        <w:numPr>
          <w:ilvl w:val="0"/>
          <w:numId w:val="1"/>
        </w:numPr>
        <w:jc w:val="both"/>
        <w:rPr>
          <w:rFonts w:ascii="Times New Roman" w:hAnsi="Times New Roman" w:cs="Times New Roman"/>
          <w:sz w:val="24"/>
          <w:szCs w:val="24"/>
          <w:lang w:val="hy-AM"/>
        </w:rPr>
      </w:pPr>
      <w:r w:rsidRPr="00D8577A">
        <w:rPr>
          <w:rFonts w:ascii="Times New Roman" w:hAnsi="Times New Roman" w:cs="Times New Roman"/>
          <w:color w:val="222222"/>
          <w:sz w:val="24"/>
          <w:szCs w:val="24"/>
          <w:shd w:val="clear" w:color="auto" w:fill="FFFFFF"/>
        </w:rPr>
        <w:t>8</w:t>
      </w:r>
      <w:r w:rsidRPr="00DC632C">
        <w:rPr>
          <w:rFonts w:ascii="Times New Roman" w:hAnsi="Times New Roman" w:cs="Times New Roman"/>
          <w:color w:val="222222"/>
          <w:sz w:val="24"/>
          <w:szCs w:val="24"/>
          <w:shd w:val="clear" w:color="auto" w:fill="FFFFFF"/>
        </w:rPr>
        <w:t xml:space="preserve">Pääkkönen, </w:t>
      </w:r>
      <w:proofErr w:type="spellStart"/>
      <w:r w:rsidRPr="00DC632C">
        <w:rPr>
          <w:rFonts w:ascii="Times New Roman" w:hAnsi="Times New Roman" w:cs="Times New Roman"/>
          <w:color w:val="222222"/>
          <w:sz w:val="24"/>
          <w:szCs w:val="24"/>
          <w:shd w:val="clear" w:color="auto" w:fill="FFFFFF"/>
        </w:rPr>
        <w:t>Jenni</w:t>
      </w:r>
      <w:proofErr w:type="spellEnd"/>
      <w:r w:rsidRPr="00DC632C">
        <w:rPr>
          <w:rFonts w:ascii="Times New Roman" w:hAnsi="Times New Roman" w:cs="Times New Roman"/>
          <w:color w:val="222222"/>
          <w:sz w:val="24"/>
          <w:szCs w:val="24"/>
          <w:shd w:val="clear" w:color="auto" w:fill="FFFFFF"/>
        </w:rPr>
        <w:t>. 2010, Economic freedom as driver of growth in transition. </w:t>
      </w:r>
      <w:r w:rsidRPr="00DC632C">
        <w:rPr>
          <w:rStyle w:val="html-italic"/>
          <w:rFonts w:ascii="Times New Roman" w:hAnsi="Times New Roman" w:cs="Times New Roman"/>
          <w:color w:val="222222"/>
          <w:sz w:val="24"/>
          <w:szCs w:val="24"/>
          <w:shd w:val="clear" w:color="auto" w:fill="FFFFFF"/>
        </w:rPr>
        <w:t>Economic Systems</w:t>
      </w:r>
      <w:r w:rsidRPr="00DC632C">
        <w:rPr>
          <w:rFonts w:ascii="Times New Roman" w:hAnsi="Times New Roman" w:cs="Times New Roman"/>
          <w:color w:val="222222"/>
          <w:sz w:val="24"/>
          <w:szCs w:val="24"/>
          <w:shd w:val="clear" w:color="auto" w:fill="FFFFFF"/>
        </w:rPr>
        <w:t> 34: 469–479</w:t>
      </w:r>
    </w:p>
    <w:p w:rsidR="00D8577A" w:rsidRPr="00DC632C" w:rsidRDefault="00D8577A" w:rsidP="00D8577A">
      <w:pPr>
        <w:spacing w:after="0" w:line="240" w:lineRule="auto"/>
        <w:jc w:val="both"/>
        <w:rPr>
          <w:rFonts w:ascii="Times New Roman" w:hAnsi="Times New Roman" w:cs="Times New Roman"/>
          <w:sz w:val="24"/>
          <w:szCs w:val="24"/>
          <w:lang w:val="hy-AM"/>
        </w:rPr>
      </w:pPr>
    </w:p>
    <w:p w:rsidR="00D8577A" w:rsidRPr="00DC632C" w:rsidRDefault="00D8577A" w:rsidP="00D8577A">
      <w:pPr>
        <w:pStyle w:val="FootnoteText"/>
        <w:jc w:val="both"/>
        <w:rPr>
          <w:rFonts w:ascii="Times New Roman" w:eastAsia="Calibri" w:hAnsi="Times New Roman" w:cs="Times New Roman"/>
          <w:b/>
          <w:sz w:val="24"/>
          <w:szCs w:val="24"/>
          <w:lang w:val="ru-RU"/>
        </w:rPr>
      </w:pPr>
      <w:r w:rsidRPr="00DC632C">
        <w:rPr>
          <w:rFonts w:ascii="Times New Roman" w:eastAsia="Calibri" w:hAnsi="Times New Roman" w:cs="Times New Roman"/>
          <w:b/>
          <w:sz w:val="24"/>
          <w:szCs w:val="24"/>
          <w:lang w:val="ru-RU"/>
        </w:rPr>
        <w:t>Информация об авторе</w:t>
      </w:r>
    </w:p>
    <w:p w:rsidR="00D8577A" w:rsidRPr="00DC632C" w:rsidRDefault="00D8577A" w:rsidP="00D8577A">
      <w:pPr>
        <w:pStyle w:val="Heading1"/>
        <w:shd w:val="clear" w:color="auto" w:fill="FFFFFF"/>
        <w:spacing w:before="0" w:beforeAutospacing="0" w:after="0" w:afterAutospacing="0"/>
        <w:ind w:firstLine="720"/>
        <w:jc w:val="both"/>
        <w:rPr>
          <w:rFonts w:eastAsiaTheme="majorEastAsia"/>
          <w:b w:val="0"/>
          <w:i/>
          <w:iCs/>
          <w:sz w:val="24"/>
          <w:szCs w:val="24"/>
        </w:rPr>
      </w:pPr>
      <w:r w:rsidRPr="00DC632C">
        <w:rPr>
          <w:sz w:val="24"/>
          <w:szCs w:val="24"/>
          <w:lang w:val="ru-RU"/>
        </w:rPr>
        <w:t>Погосян Шогер Петровна (</w:t>
      </w:r>
      <w:r w:rsidRPr="00DC632C">
        <w:rPr>
          <w:rStyle w:val="Emphasis"/>
          <w:sz w:val="24"/>
          <w:szCs w:val="24"/>
          <w:shd w:val="clear" w:color="auto" w:fill="FFFFFF"/>
          <w:lang w:val="ru-RU"/>
        </w:rPr>
        <w:t>Армения, Ереван)- канд. экон. наук</w:t>
      </w:r>
      <w:r w:rsidRPr="00DC632C">
        <w:rPr>
          <w:i/>
          <w:iCs/>
          <w:sz w:val="24"/>
          <w:szCs w:val="24"/>
          <w:shd w:val="clear" w:color="auto" w:fill="FFFFFF"/>
          <w:lang w:val="ru-RU"/>
        </w:rPr>
        <w:t>,</w:t>
      </w:r>
      <w:r w:rsidRPr="00DC632C">
        <w:rPr>
          <w:sz w:val="24"/>
          <w:szCs w:val="24"/>
          <w:shd w:val="clear" w:color="auto" w:fill="FFFFFF"/>
          <w:lang w:val="ru-RU"/>
        </w:rPr>
        <w:t xml:space="preserve"> старший </w:t>
      </w:r>
      <w:r w:rsidRPr="00DC632C">
        <w:rPr>
          <w:rStyle w:val="Emphasis"/>
          <w:sz w:val="24"/>
          <w:szCs w:val="24"/>
          <w:shd w:val="clear" w:color="auto" w:fill="FFFFFF"/>
          <w:lang w:val="ru-RU"/>
        </w:rPr>
        <w:t>научный сотрудник</w:t>
      </w:r>
      <w:r w:rsidRPr="00DC632C">
        <w:rPr>
          <w:sz w:val="24"/>
          <w:szCs w:val="24"/>
          <w:lang w:val="ru-RU"/>
        </w:rPr>
        <w:t xml:space="preserve">, </w:t>
      </w:r>
      <w:hyperlink r:id="rId9" w:history="1">
        <w:r w:rsidRPr="00DC632C">
          <w:rPr>
            <w:rStyle w:val="Hyperlink"/>
            <w:sz w:val="24"/>
            <w:szCs w:val="24"/>
            <w:lang w:val="ru-RU"/>
          </w:rPr>
          <w:t>Институт экономики НАН РА</w:t>
        </w:r>
      </w:hyperlink>
      <w:r w:rsidRPr="00DC632C">
        <w:rPr>
          <w:rStyle w:val="Hyperlink"/>
          <w:sz w:val="24"/>
          <w:szCs w:val="24"/>
          <w:lang w:val="ru-RU"/>
        </w:rPr>
        <w:t xml:space="preserve"> (</w:t>
      </w:r>
      <w:r w:rsidRPr="00DC632C">
        <w:rPr>
          <w:rStyle w:val="Emphasis"/>
          <w:sz w:val="24"/>
          <w:szCs w:val="24"/>
          <w:shd w:val="clear" w:color="auto" w:fill="FFFFFF"/>
          <w:lang w:val="ru-RU"/>
        </w:rPr>
        <w:t>Ереван 0015, ул. Г</w:t>
      </w:r>
      <w:r w:rsidRPr="00DC632C">
        <w:rPr>
          <w:rStyle w:val="Emphasis"/>
          <w:sz w:val="24"/>
          <w:szCs w:val="24"/>
          <w:shd w:val="clear" w:color="auto" w:fill="FFFFFF"/>
        </w:rPr>
        <w:t>.</w:t>
      </w:r>
      <w:r w:rsidRPr="00DC632C">
        <w:rPr>
          <w:rStyle w:val="Emphasis"/>
          <w:sz w:val="24"/>
          <w:szCs w:val="24"/>
          <w:shd w:val="clear" w:color="auto" w:fill="FFFFFF"/>
          <w:lang w:val="ru-RU"/>
        </w:rPr>
        <w:t>Лусаворич</w:t>
      </w:r>
      <w:r w:rsidRPr="00DC632C">
        <w:rPr>
          <w:rStyle w:val="Emphasis"/>
          <w:sz w:val="24"/>
          <w:szCs w:val="24"/>
          <w:shd w:val="clear" w:color="auto" w:fill="FFFFFF"/>
        </w:rPr>
        <w:t xml:space="preserve"> 15</w:t>
      </w:r>
      <w:r w:rsidRPr="00DC632C">
        <w:rPr>
          <w:rStyle w:val="Hyperlink"/>
          <w:i/>
          <w:iCs/>
          <w:sz w:val="24"/>
          <w:szCs w:val="24"/>
        </w:rPr>
        <w:t>)</w:t>
      </w:r>
      <w:r w:rsidRPr="00DC632C">
        <w:rPr>
          <w:i/>
          <w:iCs/>
          <w:sz w:val="24"/>
          <w:szCs w:val="24"/>
          <w:shd w:val="clear" w:color="auto" w:fill="FFFFFF"/>
        </w:rPr>
        <w:br/>
      </w:r>
    </w:p>
    <w:p w:rsidR="00D8577A" w:rsidRPr="00DC632C" w:rsidRDefault="00D8577A" w:rsidP="00D8577A">
      <w:pPr>
        <w:pStyle w:val="FootnoteText"/>
        <w:jc w:val="right"/>
        <w:rPr>
          <w:rFonts w:ascii="Times New Roman" w:hAnsi="Times New Roman" w:cs="Times New Roman"/>
          <w:b/>
          <w:sz w:val="24"/>
          <w:szCs w:val="24"/>
        </w:rPr>
      </w:pPr>
    </w:p>
    <w:p w:rsidR="00D8577A" w:rsidRPr="00D8577A" w:rsidRDefault="00D8577A" w:rsidP="00D8577A">
      <w:pPr>
        <w:pStyle w:val="FootnoteText"/>
        <w:jc w:val="right"/>
        <w:rPr>
          <w:rFonts w:ascii="Times New Roman" w:hAnsi="Times New Roman" w:cs="Times New Roman"/>
          <w:b/>
          <w:sz w:val="24"/>
          <w:szCs w:val="24"/>
        </w:rPr>
      </w:pPr>
    </w:p>
    <w:p w:rsidR="00D8577A" w:rsidRPr="00DC632C" w:rsidRDefault="00D8577A" w:rsidP="00D8577A">
      <w:pPr>
        <w:pStyle w:val="FootnoteText"/>
        <w:jc w:val="right"/>
        <w:rPr>
          <w:rFonts w:ascii="Times New Roman" w:hAnsi="Times New Roman" w:cs="Times New Roman"/>
          <w:b/>
          <w:sz w:val="24"/>
          <w:szCs w:val="24"/>
        </w:rPr>
      </w:pPr>
      <w:r w:rsidRPr="00DC632C">
        <w:rPr>
          <w:rFonts w:ascii="Times New Roman" w:hAnsi="Times New Roman" w:cs="Times New Roman"/>
          <w:b/>
          <w:sz w:val="24"/>
          <w:szCs w:val="24"/>
          <w:lang w:val="hy-AM"/>
        </w:rPr>
        <w:t>P</w:t>
      </w:r>
      <w:proofErr w:type="spellStart"/>
      <w:r w:rsidRPr="00DC632C">
        <w:rPr>
          <w:rFonts w:ascii="Times New Roman" w:hAnsi="Times New Roman" w:cs="Times New Roman"/>
          <w:b/>
          <w:sz w:val="24"/>
          <w:szCs w:val="24"/>
        </w:rPr>
        <w:t>oghosyan</w:t>
      </w:r>
      <w:proofErr w:type="spellEnd"/>
      <w:r w:rsidRPr="00DC632C">
        <w:rPr>
          <w:rFonts w:ascii="Times New Roman" w:hAnsi="Times New Roman" w:cs="Times New Roman"/>
          <w:b/>
          <w:sz w:val="24"/>
          <w:szCs w:val="24"/>
          <w:lang w:val="hy-AM"/>
        </w:rPr>
        <w:t xml:space="preserve"> S</w:t>
      </w:r>
      <w:proofErr w:type="spellStart"/>
      <w:r w:rsidRPr="00DC632C">
        <w:rPr>
          <w:rFonts w:ascii="Times New Roman" w:hAnsi="Times New Roman" w:cs="Times New Roman"/>
          <w:b/>
          <w:sz w:val="24"/>
          <w:szCs w:val="24"/>
        </w:rPr>
        <w:t>hogher</w:t>
      </w:r>
      <w:proofErr w:type="spellEnd"/>
      <w:r w:rsidRPr="00DC632C">
        <w:rPr>
          <w:rFonts w:ascii="Times New Roman" w:hAnsi="Times New Roman" w:cs="Times New Roman"/>
          <w:b/>
          <w:sz w:val="24"/>
          <w:szCs w:val="24"/>
          <w:lang w:val="hy-AM"/>
        </w:rPr>
        <w:t xml:space="preserve"> P</w:t>
      </w:r>
      <w:proofErr w:type="spellStart"/>
      <w:r w:rsidRPr="00DC632C">
        <w:rPr>
          <w:rFonts w:ascii="Times New Roman" w:hAnsi="Times New Roman" w:cs="Times New Roman"/>
          <w:b/>
          <w:sz w:val="24"/>
          <w:szCs w:val="24"/>
        </w:rPr>
        <w:t>yotr</w:t>
      </w:r>
      <w:proofErr w:type="spellEnd"/>
    </w:p>
    <w:p w:rsidR="00D8577A" w:rsidRPr="00DC632C" w:rsidRDefault="00D8577A" w:rsidP="00D8577A">
      <w:pPr>
        <w:spacing w:after="0" w:line="240" w:lineRule="auto"/>
        <w:jc w:val="both"/>
        <w:rPr>
          <w:rFonts w:ascii="Times New Roman" w:eastAsia="Times New Roman" w:hAnsi="Times New Roman" w:cs="Times New Roman"/>
          <w:b/>
          <w:sz w:val="24"/>
          <w:szCs w:val="24"/>
          <w:lang w:val="hy-AM" w:eastAsia="ru-RU"/>
        </w:rPr>
      </w:pPr>
    </w:p>
    <w:p w:rsidR="00D8577A" w:rsidRPr="00DC632C" w:rsidRDefault="00D8577A" w:rsidP="00D8577A">
      <w:pPr>
        <w:spacing w:after="0" w:line="240" w:lineRule="auto"/>
        <w:jc w:val="both"/>
        <w:rPr>
          <w:rFonts w:ascii="Times New Roman" w:eastAsia="Times New Roman" w:hAnsi="Times New Roman" w:cs="Times New Roman"/>
          <w:b/>
          <w:sz w:val="24"/>
          <w:szCs w:val="24"/>
          <w:lang w:val="hy-AM" w:eastAsia="ru-RU"/>
        </w:rPr>
      </w:pPr>
    </w:p>
    <w:p w:rsidR="00D8577A" w:rsidRPr="00DC632C" w:rsidRDefault="00D8577A" w:rsidP="00D8577A">
      <w:pPr>
        <w:spacing w:after="0" w:line="240" w:lineRule="auto"/>
        <w:jc w:val="center"/>
        <w:rPr>
          <w:rFonts w:ascii="Times New Roman" w:eastAsia="Times New Roman" w:hAnsi="Times New Roman" w:cs="Times New Roman"/>
          <w:b/>
          <w:sz w:val="24"/>
          <w:szCs w:val="24"/>
          <w:lang w:val="hy-AM" w:eastAsia="ru-RU"/>
        </w:rPr>
      </w:pPr>
      <w:r w:rsidRPr="00DC632C">
        <w:rPr>
          <w:rFonts w:ascii="Times New Roman" w:eastAsia="Times New Roman" w:hAnsi="Times New Roman" w:cs="Times New Roman"/>
          <w:b/>
          <w:sz w:val="24"/>
          <w:szCs w:val="24"/>
          <w:lang w:val="hy-AM" w:eastAsia="ru-RU"/>
        </w:rPr>
        <w:t>ECONOMIC FREEDOM IS AN IMPORTANT FACTOR FOR EXPORT AND ECONOMIC GROWTH</w:t>
      </w:r>
    </w:p>
    <w:p w:rsidR="00D8577A" w:rsidRPr="00DC632C" w:rsidRDefault="00D8577A" w:rsidP="00D8577A">
      <w:pPr>
        <w:spacing w:after="0" w:line="240" w:lineRule="auto"/>
        <w:jc w:val="both"/>
        <w:rPr>
          <w:rFonts w:ascii="Times New Roman" w:eastAsia="Times New Roman" w:hAnsi="Times New Roman" w:cs="Times New Roman"/>
          <w:b/>
          <w:sz w:val="24"/>
          <w:szCs w:val="24"/>
          <w:lang w:val="hy-AM" w:eastAsia="ru-RU"/>
        </w:rPr>
      </w:pPr>
    </w:p>
    <w:p w:rsidR="00D8577A" w:rsidRPr="00DC632C" w:rsidRDefault="00D8577A" w:rsidP="00D8577A">
      <w:pPr>
        <w:spacing w:after="0" w:line="240" w:lineRule="auto"/>
        <w:jc w:val="both"/>
        <w:rPr>
          <w:rFonts w:ascii="Times New Roman" w:eastAsia="Times New Roman" w:hAnsi="Times New Roman" w:cs="Times New Roman"/>
          <w:sz w:val="24"/>
          <w:szCs w:val="24"/>
          <w:lang w:eastAsia="ru-RU"/>
        </w:rPr>
      </w:pPr>
      <w:r w:rsidRPr="00DC632C">
        <w:rPr>
          <w:rFonts w:ascii="Times New Roman" w:eastAsia="Times New Roman" w:hAnsi="Times New Roman" w:cs="Times New Roman"/>
          <w:b/>
          <w:sz w:val="24"/>
          <w:szCs w:val="24"/>
          <w:lang w:eastAsia="ru-RU"/>
        </w:rPr>
        <w:t xml:space="preserve">Abstract: </w:t>
      </w:r>
      <w:r w:rsidRPr="00DC632C">
        <w:rPr>
          <w:rFonts w:ascii="Times New Roman" w:eastAsia="Times New Roman" w:hAnsi="Times New Roman" w:cs="Times New Roman"/>
          <w:sz w:val="24"/>
          <w:szCs w:val="24"/>
          <w:lang w:eastAsia="ru-RU"/>
        </w:rPr>
        <w:t>One of the important factors in the development of the national economy is the ability to attract foreign investments. As you know, direct foreign investments play a big role in ensuring economic growth.</w:t>
      </w:r>
    </w:p>
    <w:p w:rsidR="00D8577A" w:rsidRPr="00DC632C" w:rsidRDefault="00D8577A" w:rsidP="00D8577A">
      <w:pPr>
        <w:spacing w:after="0" w:line="240" w:lineRule="auto"/>
        <w:jc w:val="both"/>
        <w:rPr>
          <w:rFonts w:ascii="Times New Roman" w:eastAsia="Times New Roman" w:hAnsi="Times New Roman" w:cs="Times New Roman"/>
          <w:sz w:val="24"/>
          <w:szCs w:val="24"/>
          <w:lang w:eastAsia="ru-RU"/>
        </w:rPr>
      </w:pPr>
      <w:r w:rsidRPr="00DC632C">
        <w:rPr>
          <w:rFonts w:ascii="Times New Roman" w:eastAsia="Times New Roman" w:hAnsi="Times New Roman" w:cs="Times New Roman"/>
          <w:sz w:val="24"/>
          <w:szCs w:val="24"/>
          <w:lang w:eastAsia="ru-RU"/>
        </w:rPr>
        <w:t>Currently, this is related to the level of development of institutions, economic freedom, reduction of administrative barriers and other qualities of the business environment. Economic freedom is especially expressed in the increase in the share of exportable sectors of the economy. And in this respect, there is a significant interdependence of economic freedom and economic growth.</w:t>
      </w:r>
    </w:p>
    <w:p w:rsidR="00D8577A" w:rsidRPr="000C581D" w:rsidRDefault="00D8577A" w:rsidP="00D8577A">
      <w:pPr>
        <w:spacing w:after="0" w:line="240" w:lineRule="auto"/>
        <w:jc w:val="both"/>
        <w:rPr>
          <w:rFonts w:ascii="Times New Roman" w:hAnsi="Times New Roman" w:cs="Times New Roman"/>
          <w:lang w:val="ru-RU"/>
        </w:rPr>
      </w:pPr>
    </w:p>
    <w:p w:rsidR="00D8577A" w:rsidRPr="00DC632C" w:rsidRDefault="00D8577A" w:rsidP="00D8577A">
      <w:pPr>
        <w:spacing w:after="0"/>
        <w:jc w:val="both"/>
        <w:rPr>
          <w:rFonts w:ascii="Times New Roman" w:eastAsia="Times New Roman" w:hAnsi="Times New Roman" w:cs="Times New Roman"/>
          <w:bCs/>
          <w:sz w:val="24"/>
          <w:szCs w:val="24"/>
          <w:lang w:eastAsia="ru-RU"/>
        </w:rPr>
      </w:pPr>
      <w:r w:rsidRPr="00DC632C">
        <w:rPr>
          <w:rFonts w:ascii="Times New Roman" w:eastAsia="Times New Roman" w:hAnsi="Times New Roman" w:cs="Times New Roman"/>
          <w:b/>
          <w:sz w:val="24"/>
          <w:szCs w:val="24"/>
          <w:lang w:eastAsia="ru-RU"/>
        </w:rPr>
        <w:t>Key words:</w:t>
      </w:r>
      <w:r w:rsidRPr="00DC632C">
        <w:rPr>
          <w:rFonts w:ascii="Times New Roman" w:hAnsi="Times New Roman" w:cs="Times New Roman"/>
        </w:rPr>
        <w:t xml:space="preserve"> Economic freedom, exports, growth, GDP, forecast</w:t>
      </w:r>
    </w:p>
    <w:p w:rsidR="000C581D" w:rsidRDefault="000C581D" w:rsidP="00D8577A">
      <w:pPr>
        <w:pStyle w:val="FootnoteText"/>
        <w:jc w:val="both"/>
        <w:rPr>
          <w:rFonts w:ascii="Times New Roman" w:hAnsi="Times New Roman" w:cs="Times New Roman"/>
          <w:b/>
          <w:bCs/>
          <w:sz w:val="24"/>
          <w:szCs w:val="24"/>
          <w:lang w:val="ru-RU"/>
        </w:rPr>
      </w:pPr>
    </w:p>
    <w:p w:rsidR="00D8577A" w:rsidRPr="00DC632C" w:rsidRDefault="00D8577A" w:rsidP="00D8577A">
      <w:pPr>
        <w:pStyle w:val="FootnoteText"/>
        <w:jc w:val="both"/>
        <w:rPr>
          <w:rFonts w:ascii="Times New Roman" w:hAnsi="Times New Roman" w:cs="Times New Roman"/>
          <w:b/>
          <w:bCs/>
          <w:sz w:val="24"/>
          <w:szCs w:val="24"/>
        </w:rPr>
      </w:pPr>
      <w:r w:rsidRPr="00DC632C">
        <w:rPr>
          <w:rFonts w:ascii="Times New Roman" w:hAnsi="Times New Roman" w:cs="Times New Roman"/>
          <w:b/>
          <w:bCs/>
          <w:sz w:val="24"/>
          <w:szCs w:val="24"/>
          <w:lang w:val="hy-AM"/>
        </w:rPr>
        <w:t>List of literature</w:t>
      </w:r>
    </w:p>
    <w:p w:rsidR="00D8577A" w:rsidRPr="001D74DF" w:rsidRDefault="00D8577A" w:rsidP="00D8577A">
      <w:pPr>
        <w:pStyle w:val="FootnoteText"/>
        <w:numPr>
          <w:ilvl w:val="0"/>
          <w:numId w:val="2"/>
        </w:numPr>
        <w:jc w:val="both"/>
        <w:rPr>
          <w:rFonts w:ascii="Times New Roman" w:hAnsi="Times New Roman" w:cs="Times New Roman"/>
          <w:sz w:val="24"/>
          <w:szCs w:val="24"/>
          <w:lang w:val="hy-AM"/>
        </w:rPr>
      </w:pPr>
      <w:r w:rsidRPr="001D74DF">
        <w:rPr>
          <w:rFonts w:ascii="Times New Roman" w:hAnsi="Times New Roman" w:cs="Times New Roman"/>
          <w:color w:val="222222"/>
          <w:sz w:val="24"/>
          <w:szCs w:val="24"/>
          <w:shd w:val="clear" w:color="auto" w:fill="FFFFFF"/>
        </w:rPr>
        <w:t xml:space="preserve">Akin, </w:t>
      </w:r>
      <w:proofErr w:type="spellStart"/>
      <w:r w:rsidRPr="001D74DF">
        <w:rPr>
          <w:rFonts w:ascii="Times New Roman" w:hAnsi="Times New Roman" w:cs="Times New Roman"/>
          <w:color w:val="222222"/>
          <w:sz w:val="24"/>
          <w:szCs w:val="24"/>
          <w:shd w:val="clear" w:color="auto" w:fill="FFFFFF"/>
        </w:rPr>
        <w:t>Cemil</w:t>
      </w:r>
      <w:proofErr w:type="spellEnd"/>
      <w:r w:rsidRPr="001D74DF">
        <w:rPr>
          <w:rFonts w:ascii="Times New Roman" w:hAnsi="Times New Roman" w:cs="Times New Roman"/>
          <w:color w:val="222222"/>
          <w:sz w:val="24"/>
          <w:szCs w:val="24"/>
          <w:shd w:val="clear" w:color="auto" w:fill="FFFFFF"/>
        </w:rPr>
        <w:t xml:space="preserve"> </w:t>
      </w:r>
      <w:proofErr w:type="spellStart"/>
      <w:r w:rsidRPr="001D74DF">
        <w:rPr>
          <w:rFonts w:ascii="Times New Roman" w:hAnsi="Times New Roman" w:cs="Times New Roman"/>
          <w:color w:val="222222"/>
          <w:sz w:val="24"/>
          <w:szCs w:val="24"/>
          <w:shd w:val="clear" w:color="auto" w:fill="FFFFFF"/>
        </w:rPr>
        <w:t>Serhat</w:t>
      </w:r>
      <w:proofErr w:type="spellEnd"/>
      <w:r w:rsidRPr="001D74DF">
        <w:rPr>
          <w:rFonts w:ascii="Times New Roman" w:hAnsi="Times New Roman" w:cs="Times New Roman"/>
          <w:color w:val="222222"/>
          <w:sz w:val="24"/>
          <w:szCs w:val="24"/>
          <w:shd w:val="clear" w:color="auto" w:fill="FFFFFF"/>
        </w:rPr>
        <w:t xml:space="preserve">, </w:t>
      </w:r>
      <w:proofErr w:type="spellStart"/>
      <w:r w:rsidRPr="001D74DF">
        <w:rPr>
          <w:rFonts w:ascii="Times New Roman" w:hAnsi="Times New Roman" w:cs="Times New Roman"/>
          <w:color w:val="222222"/>
          <w:sz w:val="24"/>
          <w:szCs w:val="24"/>
          <w:shd w:val="clear" w:color="auto" w:fill="FFFFFF"/>
        </w:rPr>
        <w:t>Cengiz</w:t>
      </w:r>
      <w:proofErr w:type="spellEnd"/>
      <w:r w:rsidRPr="001D74DF">
        <w:rPr>
          <w:rFonts w:ascii="Times New Roman" w:hAnsi="Times New Roman" w:cs="Times New Roman"/>
          <w:color w:val="222222"/>
          <w:sz w:val="24"/>
          <w:szCs w:val="24"/>
          <w:shd w:val="clear" w:color="auto" w:fill="FFFFFF"/>
        </w:rPr>
        <w:t xml:space="preserve"> </w:t>
      </w:r>
      <w:proofErr w:type="spellStart"/>
      <w:r w:rsidRPr="001D74DF">
        <w:rPr>
          <w:rFonts w:ascii="Times New Roman" w:hAnsi="Times New Roman" w:cs="Times New Roman"/>
          <w:color w:val="222222"/>
          <w:sz w:val="24"/>
          <w:szCs w:val="24"/>
          <w:shd w:val="clear" w:color="auto" w:fill="FFFFFF"/>
        </w:rPr>
        <w:t>Aytun</w:t>
      </w:r>
      <w:proofErr w:type="spellEnd"/>
      <w:r w:rsidRPr="001D74DF">
        <w:rPr>
          <w:rFonts w:ascii="Times New Roman" w:hAnsi="Times New Roman" w:cs="Times New Roman"/>
          <w:color w:val="222222"/>
          <w:sz w:val="24"/>
          <w:szCs w:val="24"/>
          <w:shd w:val="clear" w:color="auto" w:fill="FFFFFF"/>
        </w:rPr>
        <w:t xml:space="preserve">, and </w:t>
      </w:r>
      <w:proofErr w:type="spellStart"/>
      <w:r w:rsidRPr="001D74DF">
        <w:rPr>
          <w:rFonts w:ascii="Times New Roman" w:hAnsi="Times New Roman" w:cs="Times New Roman"/>
          <w:color w:val="222222"/>
          <w:sz w:val="24"/>
          <w:szCs w:val="24"/>
          <w:shd w:val="clear" w:color="auto" w:fill="FFFFFF"/>
        </w:rPr>
        <w:t>Basak</w:t>
      </w:r>
      <w:proofErr w:type="spellEnd"/>
      <w:r w:rsidRPr="001D74DF">
        <w:rPr>
          <w:rFonts w:ascii="Times New Roman" w:hAnsi="Times New Roman" w:cs="Times New Roman"/>
          <w:color w:val="222222"/>
          <w:sz w:val="24"/>
          <w:szCs w:val="24"/>
          <w:shd w:val="clear" w:color="auto" w:fill="FFFFFF"/>
        </w:rPr>
        <w:t xml:space="preserve"> </w:t>
      </w:r>
      <w:proofErr w:type="spellStart"/>
      <w:r w:rsidRPr="001D74DF">
        <w:rPr>
          <w:rFonts w:ascii="Times New Roman" w:hAnsi="Times New Roman" w:cs="Times New Roman"/>
          <w:color w:val="222222"/>
          <w:sz w:val="24"/>
          <w:szCs w:val="24"/>
          <w:shd w:val="clear" w:color="auto" w:fill="FFFFFF"/>
        </w:rPr>
        <w:t>Gul</w:t>
      </w:r>
      <w:proofErr w:type="spellEnd"/>
      <w:r w:rsidRPr="001D74DF">
        <w:rPr>
          <w:rFonts w:ascii="Times New Roman" w:hAnsi="Times New Roman" w:cs="Times New Roman"/>
          <w:color w:val="222222"/>
          <w:sz w:val="24"/>
          <w:szCs w:val="24"/>
          <w:shd w:val="clear" w:color="auto" w:fill="FFFFFF"/>
        </w:rPr>
        <w:t xml:space="preserve"> </w:t>
      </w:r>
      <w:proofErr w:type="spellStart"/>
      <w:r w:rsidRPr="001D74DF">
        <w:rPr>
          <w:rFonts w:ascii="Times New Roman" w:hAnsi="Times New Roman" w:cs="Times New Roman"/>
          <w:color w:val="222222"/>
          <w:sz w:val="24"/>
          <w:szCs w:val="24"/>
          <w:shd w:val="clear" w:color="auto" w:fill="FFFFFF"/>
        </w:rPr>
        <w:t>Akar</w:t>
      </w:r>
      <w:proofErr w:type="spellEnd"/>
      <w:r w:rsidRPr="001D74DF">
        <w:rPr>
          <w:rFonts w:ascii="Times New Roman" w:hAnsi="Times New Roman" w:cs="Times New Roman"/>
          <w:color w:val="222222"/>
          <w:sz w:val="24"/>
          <w:szCs w:val="24"/>
          <w:shd w:val="clear" w:color="auto" w:fill="FFFFFF"/>
          <w:lang w:val="hy-AM"/>
        </w:rPr>
        <w:t>,</w:t>
      </w:r>
      <w:r w:rsidRPr="001D74DF">
        <w:rPr>
          <w:rFonts w:ascii="Times New Roman" w:hAnsi="Times New Roman" w:cs="Times New Roman"/>
          <w:color w:val="222222"/>
          <w:sz w:val="24"/>
          <w:szCs w:val="24"/>
          <w:shd w:val="clear" w:color="auto" w:fill="FFFFFF"/>
        </w:rPr>
        <w:t xml:space="preserve"> 2014, </w:t>
      </w:r>
      <w:proofErr w:type="gramStart"/>
      <w:r w:rsidRPr="001D74DF">
        <w:rPr>
          <w:rFonts w:ascii="Times New Roman" w:hAnsi="Times New Roman" w:cs="Times New Roman"/>
          <w:color w:val="222222"/>
          <w:sz w:val="24"/>
          <w:szCs w:val="24"/>
          <w:shd w:val="clear" w:color="auto" w:fill="FFFFFF"/>
        </w:rPr>
        <w:t>The</w:t>
      </w:r>
      <w:proofErr w:type="gramEnd"/>
      <w:r w:rsidRPr="001D74DF">
        <w:rPr>
          <w:rFonts w:ascii="Times New Roman" w:hAnsi="Times New Roman" w:cs="Times New Roman"/>
          <w:color w:val="222222"/>
          <w:sz w:val="24"/>
          <w:szCs w:val="24"/>
          <w:shd w:val="clear" w:color="auto" w:fill="FFFFFF"/>
        </w:rPr>
        <w:t xml:space="preserve"> impact of economic freedom upon economic growth: An application on different income groups. </w:t>
      </w:r>
      <w:r w:rsidRPr="001D74DF">
        <w:rPr>
          <w:rStyle w:val="html-italic"/>
          <w:rFonts w:ascii="Times New Roman" w:hAnsi="Times New Roman" w:cs="Times New Roman"/>
          <w:color w:val="222222"/>
          <w:sz w:val="24"/>
          <w:szCs w:val="24"/>
          <w:shd w:val="clear" w:color="auto" w:fill="FFFFFF"/>
        </w:rPr>
        <w:t>Asian Economic and Financial Review</w:t>
      </w:r>
      <w:r w:rsidRPr="001D74DF">
        <w:rPr>
          <w:rFonts w:ascii="Times New Roman" w:hAnsi="Times New Roman" w:cs="Times New Roman"/>
          <w:color w:val="222222"/>
          <w:sz w:val="24"/>
          <w:szCs w:val="24"/>
          <w:shd w:val="clear" w:color="auto" w:fill="FFFFFF"/>
        </w:rPr>
        <w:t> 4: 1024–</w:t>
      </w:r>
      <w:r w:rsidRPr="001D74DF">
        <w:rPr>
          <w:rFonts w:ascii="Times New Roman" w:hAnsi="Times New Roman" w:cs="Times New Roman"/>
          <w:color w:val="222222"/>
          <w:sz w:val="24"/>
          <w:szCs w:val="24"/>
          <w:shd w:val="clear" w:color="auto" w:fill="FFFFFF"/>
          <w:lang w:val="hy-AM"/>
        </w:rPr>
        <w:t>10</w:t>
      </w:r>
      <w:r w:rsidRPr="001D74DF">
        <w:rPr>
          <w:rFonts w:ascii="Times New Roman" w:hAnsi="Times New Roman" w:cs="Times New Roman"/>
          <w:color w:val="222222"/>
          <w:sz w:val="24"/>
          <w:szCs w:val="24"/>
          <w:shd w:val="clear" w:color="auto" w:fill="FFFFFF"/>
        </w:rPr>
        <w:t>39.</w:t>
      </w:r>
    </w:p>
    <w:p w:rsidR="00D8577A" w:rsidRPr="001D74DF" w:rsidRDefault="00D8577A" w:rsidP="00D8577A">
      <w:pPr>
        <w:pStyle w:val="FootnoteText"/>
        <w:numPr>
          <w:ilvl w:val="0"/>
          <w:numId w:val="2"/>
        </w:numPr>
        <w:jc w:val="both"/>
        <w:rPr>
          <w:rFonts w:ascii="Times New Roman" w:hAnsi="Times New Roman" w:cs="Times New Roman"/>
          <w:sz w:val="24"/>
          <w:szCs w:val="24"/>
          <w:lang w:val="hy-AM"/>
        </w:rPr>
      </w:pPr>
      <w:r w:rsidRPr="001D74DF">
        <w:rPr>
          <w:rFonts w:ascii="Times New Roman" w:hAnsi="Times New Roman" w:cs="Times New Roman"/>
          <w:color w:val="222222"/>
          <w:sz w:val="24"/>
          <w:szCs w:val="24"/>
          <w:shd w:val="clear" w:color="auto" w:fill="FFFFFF"/>
        </w:rPr>
        <w:t xml:space="preserve">Bayar, </w:t>
      </w:r>
      <w:proofErr w:type="spellStart"/>
      <w:r w:rsidRPr="001D74DF">
        <w:rPr>
          <w:rFonts w:ascii="Times New Roman" w:hAnsi="Times New Roman" w:cs="Times New Roman"/>
          <w:color w:val="222222"/>
          <w:sz w:val="24"/>
          <w:szCs w:val="24"/>
          <w:shd w:val="clear" w:color="auto" w:fill="FFFFFF"/>
        </w:rPr>
        <w:t>Yilmaz</w:t>
      </w:r>
      <w:proofErr w:type="spellEnd"/>
      <w:r w:rsidRPr="001D74DF">
        <w:rPr>
          <w:rFonts w:ascii="Times New Roman" w:hAnsi="Times New Roman" w:cs="Times New Roman"/>
          <w:color w:val="222222"/>
          <w:sz w:val="24"/>
          <w:szCs w:val="24"/>
          <w:shd w:val="clear" w:color="auto" w:fill="FFFFFF"/>
        </w:rPr>
        <w:t>. 2016. Impact of openness and economic freedom on economic growth in the transitional economies of European Union. </w:t>
      </w:r>
      <w:r w:rsidRPr="001D74DF">
        <w:rPr>
          <w:rStyle w:val="html-italic"/>
          <w:rFonts w:ascii="Times New Roman" w:hAnsi="Times New Roman" w:cs="Times New Roman"/>
          <w:color w:val="222222"/>
          <w:sz w:val="24"/>
          <w:szCs w:val="24"/>
          <w:shd w:val="clear" w:color="auto" w:fill="FFFFFF"/>
        </w:rPr>
        <w:t>South-Eastern Europe Journal of Economics</w:t>
      </w:r>
      <w:r w:rsidRPr="001D74DF">
        <w:rPr>
          <w:rFonts w:ascii="Times New Roman" w:hAnsi="Times New Roman" w:cs="Times New Roman"/>
          <w:color w:val="222222"/>
          <w:sz w:val="24"/>
          <w:szCs w:val="24"/>
          <w:shd w:val="clear" w:color="auto" w:fill="FFFFFF"/>
        </w:rPr>
        <w:t> 14: 7–19</w:t>
      </w:r>
    </w:p>
    <w:p w:rsidR="00D8577A" w:rsidRPr="001D74DF" w:rsidRDefault="00D8577A" w:rsidP="00D8577A">
      <w:pPr>
        <w:pStyle w:val="FootnoteText"/>
        <w:numPr>
          <w:ilvl w:val="0"/>
          <w:numId w:val="2"/>
        </w:numPr>
        <w:jc w:val="both"/>
        <w:rPr>
          <w:rFonts w:ascii="Times New Roman" w:hAnsi="Times New Roman" w:cs="Times New Roman"/>
          <w:sz w:val="24"/>
          <w:szCs w:val="24"/>
          <w:lang w:val="hy-AM"/>
        </w:rPr>
      </w:pPr>
      <w:proofErr w:type="spellStart"/>
      <w:r w:rsidRPr="001D74DF">
        <w:rPr>
          <w:rFonts w:ascii="Times New Roman" w:hAnsi="Times New Roman" w:cs="Times New Roman"/>
          <w:color w:val="222222"/>
          <w:sz w:val="24"/>
          <w:szCs w:val="24"/>
          <w:shd w:val="clear" w:color="auto" w:fill="FFFFFF"/>
        </w:rPr>
        <w:lastRenderedPageBreak/>
        <w:t>Cebula</w:t>
      </w:r>
      <w:proofErr w:type="spellEnd"/>
      <w:r w:rsidRPr="001D74DF">
        <w:rPr>
          <w:rFonts w:ascii="Times New Roman" w:hAnsi="Times New Roman" w:cs="Times New Roman"/>
          <w:color w:val="222222"/>
          <w:sz w:val="24"/>
          <w:szCs w:val="24"/>
          <w:shd w:val="clear" w:color="auto" w:fill="FFFFFF"/>
        </w:rPr>
        <w:t xml:space="preserve">, Richard. J., and Franklin G. </w:t>
      </w:r>
      <w:proofErr w:type="spellStart"/>
      <w:r w:rsidRPr="001D74DF">
        <w:rPr>
          <w:rFonts w:ascii="Times New Roman" w:hAnsi="Times New Roman" w:cs="Times New Roman"/>
          <w:color w:val="222222"/>
          <w:sz w:val="24"/>
          <w:szCs w:val="24"/>
          <w:shd w:val="clear" w:color="auto" w:fill="FFFFFF"/>
        </w:rPr>
        <w:t>Mixon</w:t>
      </w:r>
      <w:proofErr w:type="spellEnd"/>
      <w:r w:rsidRPr="001D74DF">
        <w:rPr>
          <w:rFonts w:ascii="Times New Roman" w:hAnsi="Times New Roman" w:cs="Times New Roman"/>
          <w:color w:val="222222"/>
          <w:sz w:val="24"/>
          <w:szCs w:val="24"/>
          <w:shd w:val="clear" w:color="auto" w:fill="FFFFFF"/>
          <w:lang w:val="hy-AM"/>
        </w:rPr>
        <w:t>,</w:t>
      </w:r>
      <w:r w:rsidRPr="001D74DF">
        <w:rPr>
          <w:rFonts w:ascii="Times New Roman" w:hAnsi="Times New Roman" w:cs="Times New Roman"/>
          <w:color w:val="222222"/>
          <w:sz w:val="24"/>
          <w:szCs w:val="24"/>
          <w:shd w:val="clear" w:color="auto" w:fill="FFFFFF"/>
        </w:rPr>
        <w:t xml:space="preserve"> 2012, </w:t>
      </w:r>
      <w:proofErr w:type="gramStart"/>
      <w:r w:rsidRPr="001D74DF">
        <w:rPr>
          <w:rFonts w:ascii="Times New Roman" w:hAnsi="Times New Roman" w:cs="Times New Roman"/>
          <w:color w:val="222222"/>
          <w:sz w:val="24"/>
          <w:szCs w:val="24"/>
          <w:shd w:val="clear" w:color="auto" w:fill="FFFFFF"/>
        </w:rPr>
        <w:t>The</w:t>
      </w:r>
      <w:proofErr w:type="gramEnd"/>
      <w:r w:rsidRPr="001D74DF">
        <w:rPr>
          <w:rFonts w:ascii="Times New Roman" w:hAnsi="Times New Roman" w:cs="Times New Roman"/>
          <w:color w:val="222222"/>
          <w:sz w:val="24"/>
          <w:szCs w:val="24"/>
          <w:shd w:val="clear" w:color="auto" w:fill="FFFFFF"/>
        </w:rPr>
        <w:t xml:space="preserve"> impact of fiscal and other economic freedoms on economic growth: An empirical analysis. </w:t>
      </w:r>
      <w:r w:rsidRPr="001D74DF">
        <w:rPr>
          <w:rStyle w:val="html-italic"/>
          <w:rFonts w:ascii="Times New Roman" w:hAnsi="Times New Roman" w:cs="Times New Roman"/>
          <w:color w:val="222222"/>
          <w:sz w:val="24"/>
          <w:szCs w:val="24"/>
          <w:shd w:val="clear" w:color="auto" w:fill="FFFFFF"/>
        </w:rPr>
        <w:t>International Advances in Economic Research</w:t>
      </w:r>
      <w:r w:rsidRPr="001D74DF">
        <w:rPr>
          <w:rFonts w:ascii="Times New Roman" w:hAnsi="Times New Roman" w:cs="Times New Roman"/>
          <w:color w:val="222222"/>
          <w:sz w:val="24"/>
          <w:szCs w:val="24"/>
          <w:shd w:val="clear" w:color="auto" w:fill="FFFFFF"/>
        </w:rPr>
        <w:t> 18: 139–</w:t>
      </w:r>
      <w:r w:rsidRPr="001D74DF">
        <w:rPr>
          <w:rFonts w:ascii="Times New Roman" w:hAnsi="Times New Roman" w:cs="Times New Roman"/>
          <w:color w:val="222222"/>
          <w:sz w:val="24"/>
          <w:szCs w:val="24"/>
          <w:shd w:val="clear" w:color="auto" w:fill="FFFFFF"/>
          <w:lang w:val="hy-AM"/>
        </w:rPr>
        <w:t>1</w:t>
      </w:r>
      <w:r w:rsidRPr="001D74DF">
        <w:rPr>
          <w:rFonts w:ascii="Times New Roman" w:hAnsi="Times New Roman" w:cs="Times New Roman"/>
          <w:color w:val="222222"/>
          <w:sz w:val="24"/>
          <w:szCs w:val="24"/>
          <w:shd w:val="clear" w:color="auto" w:fill="FFFFFF"/>
        </w:rPr>
        <w:t>49</w:t>
      </w:r>
    </w:p>
    <w:p w:rsidR="00D8577A" w:rsidRPr="001D74DF" w:rsidRDefault="00D8577A" w:rsidP="00D8577A">
      <w:pPr>
        <w:pStyle w:val="FootnoteText"/>
        <w:numPr>
          <w:ilvl w:val="0"/>
          <w:numId w:val="2"/>
        </w:numPr>
        <w:jc w:val="both"/>
        <w:rPr>
          <w:rFonts w:ascii="Times New Roman" w:hAnsi="Times New Roman" w:cs="Times New Roman"/>
          <w:sz w:val="24"/>
          <w:szCs w:val="24"/>
          <w:lang w:val="hy-AM"/>
        </w:rPr>
      </w:pPr>
      <w:proofErr w:type="spellStart"/>
      <w:r w:rsidRPr="001D74DF">
        <w:rPr>
          <w:rFonts w:ascii="Times New Roman" w:hAnsi="Times New Roman" w:cs="Times New Roman"/>
          <w:color w:val="222222"/>
          <w:sz w:val="24"/>
          <w:szCs w:val="24"/>
          <w:shd w:val="clear" w:color="auto" w:fill="FFFFFF"/>
        </w:rPr>
        <w:t>Pääkkönen</w:t>
      </w:r>
      <w:proofErr w:type="spellEnd"/>
      <w:r w:rsidRPr="001D74DF">
        <w:rPr>
          <w:rFonts w:ascii="Times New Roman" w:hAnsi="Times New Roman" w:cs="Times New Roman"/>
          <w:color w:val="222222"/>
          <w:sz w:val="24"/>
          <w:szCs w:val="24"/>
          <w:shd w:val="clear" w:color="auto" w:fill="FFFFFF"/>
        </w:rPr>
        <w:t xml:space="preserve">, </w:t>
      </w:r>
      <w:proofErr w:type="spellStart"/>
      <w:r w:rsidRPr="001D74DF">
        <w:rPr>
          <w:rFonts w:ascii="Times New Roman" w:hAnsi="Times New Roman" w:cs="Times New Roman"/>
          <w:color w:val="222222"/>
          <w:sz w:val="24"/>
          <w:szCs w:val="24"/>
          <w:shd w:val="clear" w:color="auto" w:fill="FFFFFF"/>
        </w:rPr>
        <w:t>Jenni</w:t>
      </w:r>
      <w:proofErr w:type="spellEnd"/>
      <w:r w:rsidRPr="001D74DF">
        <w:rPr>
          <w:rFonts w:ascii="Times New Roman" w:hAnsi="Times New Roman" w:cs="Times New Roman"/>
          <w:color w:val="222222"/>
          <w:sz w:val="24"/>
          <w:szCs w:val="24"/>
          <w:shd w:val="clear" w:color="auto" w:fill="FFFFFF"/>
        </w:rPr>
        <w:t>. 2010, Economic freedom as driver of growth in transition. </w:t>
      </w:r>
      <w:r w:rsidRPr="001D74DF">
        <w:rPr>
          <w:rStyle w:val="html-italic"/>
          <w:rFonts w:ascii="Times New Roman" w:hAnsi="Times New Roman" w:cs="Times New Roman"/>
          <w:color w:val="222222"/>
          <w:sz w:val="24"/>
          <w:szCs w:val="24"/>
          <w:shd w:val="clear" w:color="auto" w:fill="FFFFFF"/>
        </w:rPr>
        <w:t>Economic Systems</w:t>
      </w:r>
      <w:r w:rsidRPr="001D74DF">
        <w:rPr>
          <w:rFonts w:ascii="Times New Roman" w:hAnsi="Times New Roman" w:cs="Times New Roman"/>
          <w:color w:val="222222"/>
          <w:sz w:val="24"/>
          <w:szCs w:val="24"/>
          <w:shd w:val="clear" w:color="auto" w:fill="FFFFFF"/>
        </w:rPr>
        <w:t> 34: 469–479</w:t>
      </w:r>
    </w:p>
    <w:p w:rsidR="00D8577A" w:rsidRPr="00DC632C" w:rsidRDefault="00D8577A" w:rsidP="00D8577A">
      <w:pPr>
        <w:pStyle w:val="FootnoteText"/>
        <w:jc w:val="both"/>
        <w:rPr>
          <w:rFonts w:ascii="Times New Roman" w:hAnsi="Times New Roman" w:cs="Times New Roman"/>
          <w:b/>
          <w:bCs/>
          <w:sz w:val="24"/>
          <w:szCs w:val="24"/>
          <w:lang w:val="hy-AM"/>
        </w:rPr>
      </w:pPr>
    </w:p>
    <w:p w:rsidR="00D8577A" w:rsidRPr="00DC632C" w:rsidRDefault="00D8577A" w:rsidP="00D8577A">
      <w:pPr>
        <w:pStyle w:val="FootnoteText"/>
        <w:jc w:val="both"/>
        <w:rPr>
          <w:rFonts w:ascii="Times New Roman" w:hAnsi="Times New Roman" w:cs="Times New Roman"/>
          <w:b/>
          <w:bCs/>
          <w:sz w:val="24"/>
          <w:szCs w:val="24"/>
          <w:lang w:val="hy-AM"/>
        </w:rPr>
      </w:pPr>
    </w:p>
    <w:p w:rsidR="00D8577A" w:rsidRPr="00DC632C" w:rsidRDefault="00D8577A" w:rsidP="00D8577A">
      <w:pPr>
        <w:pStyle w:val="FootnoteText"/>
        <w:jc w:val="both"/>
        <w:rPr>
          <w:rFonts w:ascii="Times New Roman" w:hAnsi="Times New Roman" w:cs="Times New Roman"/>
          <w:b/>
          <w:bCs/>
          <w:sz w:val="24"/>
          <w:szCs w:val="24"/>
          <w:lang w:val="hy-AM"/>
        </w:rPr>
      </w:pPr>
      <w:r w:rsidRPr="00DC632C">
        <w:rPr>
          <w:rFonts w:ascii="Times New Roman" w:hAnsi="Times New Roman" w:cs="Times New Roman"/>
          <w:b/>
          <w:bCs/>
          <w:sz w:val="24"/>
          <w:szCs w:val="24"/>
          <w:lang w:val="hy-AM"/>
        </w:rPr>
        <w:t>Author information</w:t>
      </w:r>
    </w:p>
    <w:p w:rsidR="00D8577A" w:rsidRPr="00DC632C" w:rsidRDefault="00D8577A" w:rsidP="00D8577A">
      <w:pPr>
        <w:pStyle w:val="FootnoteText"/>
        <w:jc w:val="both"/>
        <w:rPr>
          <w:rFonts w:ascii="Times New Roman" w:hAnsi="Times New Roman" w:cs="Times New Roman"/>
          <w:b/>
          <w:bCs/>
          <w:sz w:val="24"/>
          <w:szCs w:val="24"/>
          <w:lang w:val="hy-AM"/>
        </w:rPr>
      </w:pPr>
    </w:p>
    <w:p w:rsidR="00D8577A" w:rsidRPr="00DC632C" w:rsidRDefault="00D8577A" w:rsidP="00D8577A">
      <w:pPr>
        <w:spacing w:after="0" w:line="240" w:lineRule="auto"/>
        <w:jc w:val="both"/>
        <w:rPr>
          <w:rFonts w:ascii="Times New Roman" w:hAnsi="Times New Roman" w:cs="Times New Roman"/>
          <w:bCs/>
          <w:iCs/>
          <w:sz w:val="24"/>
          <w:szCs w:val="24"/>
        </w:rPr>
      </w:pPr>
      <w:r w:rsidRPr="00DC632C">
        <w:rPr>
          <w:rFonts w:ascii="Times New Roman" w:hAnsi="Times New Roman" w:cs="Times New Roman"/>
          <w:bCs/>
          <w:sz w:val="24"/>
          <w:szCs w:val="24"/>
          <w:lang w:val="hy-AM"/>
        </w:rPr>
        <w:t>P</w:t>
      </w:r>
      <w:proofErr w:type="spellStart"/>
      <w:r w:rsidRPr="00DC632C">
        <w:rPr>
          <w:rFonts w:ascii="Times New Roman" w:hAnsi="Times New Roman" w:cs="Times New Roman"/>
          <w:bCs/>
          <w:sz w:val="24"/>
          <w:szCs w:val="24"/>
        </w:rPr>
        <w:t>oghosyan</w:t>
      </w:r>
      <w:proofErr w:type="spellEnd"/>
      <w:r w:rsidRPr="00DC632C">
        <w:rPr>
          <w:rFonts w:ascii="Times New Roman" w:hAnsi="Times New Roman" w:cs="Times New Roman"/>
          <w:bCs/>
          <w:sz w:val="24"/>
          <w:szCs w:val="24"/>
          <w:lang w:val="hy-AM"/>
        </w:rPr>
        <w:t xml:space="preserve"> S</w:t>
      </w:r>
      <w:proofErr w:type="spellStart"/>
      <w:r w:rsidRPr="00DC632C">
        <w:rPr>
          <w:rFonts w:ascii="Times New Roman" w:hAnsi="Times New Roman" w:cs="Times New Roman"/>
          <w:bCs/>
          <w:sz w:val="24"/>
          <w:szCs w:val="24"/>
        </w:rPr>
        <w:t>hogher</w:t>
      </w:r>
      <w:proofErr w:type="spellEnd"/>
      <w:r w:rsidRPr="00DC632C">
        <w:rPr>
          <w:rFonts w:ascii="Times New Roman" w:hAnsi="Times New Roman" w:cs="Times New Roman"/>
          <w:bCs/>
          <w:sz w:val="24"/>
          <w:szCs w:val="24"/>
          <w:lang w:val="hy-AM"/>
        </w:rPr>
        <w:t xml:space="preserve"> P</w:t>
      </w:r>
      <w:proofErr w:type="spellStart"/>
      <w:r w:rsidRPr="00DC632C">
        <w:rPr>
          <w:rFonts w:ascii="Times New Roman" w:hAnsi="Times New Roman" w:cs="Times New Roman"/>
          <w:bCs/>
          <w:sz w:val="24"/>
          <w:szCs w:val="24"/>
        </w:rPr>
        <w:t>yotr</w:t>
      </w:r>
      <w:proofErr w:type="spellEnd"/>
      <w:r w:rsidRPr="00DC632C">
        <w:rPr>
          <w:rFonts w:ascii="Times New Roman" w:hAnsi="Times New Roman" w:cs="Times New Roman"/>
          <w:bCs/>
          <w:sz w:val="24"/>
          <w:szCs w:val="24"/>
        </w:rPr>
        <w:t xml:space="preserve"> (Armenia, Yerevan) - </w:t>
      </w:r>
      <w:r w:rsidRPr="00DC632C">
        <w:rPr>
          <w:rFonts w:ascii="Times New Roman" w:hAnsi="Times New Roman" w:cs="Times New Roman"/>
          <w:bCs/>
          <w:iCs/>
          <w:sz w:val="24"/>
          <w:szCs w:val="24"/>
          <w:lang w:val="hy-AM"/>
        </w:rPr>
        <w:t>Ph</w:t>
      </w:r>
      <w:r w:rsidRPr="00DC632C">
        <w:rPr>
          <w:rFonts w:ascii="Times New Roman" w:hAnsi="Times New Roman" w:cs="Times New Roman"/>
          <w:iCs/>
          <w:sz w:val="24"/>
          <w:szCs w:val="24"/>
          <w:lang w:val="hy-AM"/>
        </w:rPr>
        <w:t>.D. in Economics, Research Associate,</w:t>
      </w:r>
      <w:r w:rsidRPr="00DC632C">
        <w:rPr>
          <w:rFonts w:ascii="Times New Roman" w:hAnsi="Times New Roman" w:cs="Times New Roman"/>
          <w:bCs/>
          <w:iCs/>
          <w:sz w:val="24"/>
          <w:szCs w:val="24"/>
          <w:lang w:val="hy-AM"/>
        </w:rPr>
        <w:t xml:space="preserve"> </w:t>
      </w:r>
      <w:r w:rsidRPr="00DC632C">
        <w:rPr>
          <w:rFonts w:ascii="Times New Roman" w:hAnsi="Times New Roman" w:cs="Times New Roman"/>
          <w:iCs/>
          <w:sz w:val="24"/>
          <w:szCs w:val="24"/>
          <w:lang w:val="hy-AM"/>
        </w:rPr>
        <w:t>Institute of Economics, National Academy of Sciences of RA</w:t>
      </w:r>
      <w:r w:rsidRPr="00DC632C">
        <w:rPr>
          <w:rFonts w:ascii="Times New Roman" w:hAnsi="Times New Roman" w:cs="Times New Roman"/>
          <w:iCs/>
          <w:sz w:val="24"/>
          <w:szCs w:val="24"/>
        </w:rPr>
        <w:t xml:space="preserve"> (Yerevan 0015, </w:t>
      </w:r>
      <w:proofErr w:type="spellStart"/>
      <w:r w:rsidRPr="00DC632C">
        <w:rPr>
          <w:rFonts w:ascii="Times New Roman" w:hAnsi="Times New Roman" w:cs="Times New Roman"/>
          <w:iCs/>
          <w:sz w:val="24"/>
          <w:szCs w:val="24"/>
        </w:rPr>
        <w:t>st.</w:t>
      </w:r>
      <w:proofErr w:type="spellEnd"/>
      <w:r w:rsidRPr="00DC632C">
        <w:rPr>
          <w:rFonts w:ascii="Times New Roman" w:hAnsi="Times New Roman" w:cs="Times New Roman"/>
          <w:iCs/>
          <w:sz w:val="24"/>
          <w:szCs w:val="24"/>
        </w:rPr>
        <w:t xml:space="preserve"> G. </w:t>
      </w:r>
      <w:proofErr w:type="spellStart"/>
      <w:r w:rsidRPr="00DC632C">
        <w:rPr>
          <w:rFonts w:ascii="Times New Roman" w:hAnsi="Times New Roman" w:cs="Times New Roman"/>
          <w:iCs/>
          <w:sz w:val="24"/>
          <w:szCs w:val="24"/>
        </w:rPr>
        <w:t>Lusavorich</w:t>
      </w:r>
      <w:proofErr w:type="spellEnd"/>
      <w:r w:rsidRPr="00DC632C">
        <w:rPr>
          <w:rFonts w:ascii="Times New Roman" w:hAnsi="Times New Roman" w:cs="Times New Roman"/>
          <w:iCs/>
          <w:sz w:val="24"/>
          <w:szCs w:val="24"/>
        </w:rPr>
        <w:t xml:space="preserve"> 15)</w:t>
      </w:r>
    </w:p>
    <w:p w:rsidR="00D8577A" w:rsidRPr="00DC632C" w:rsidRDefault="00D8577A" w:rsidP="00D8577A">
      <w:pPr>
        <w:spacing w:after="0" w:line="240" w:lineRule="auto"/>
        <w:jc w:val="both"/>
        <w:rPr>
          <w:rFonts w:ascii="Times New Roman" w:hAnsi="Times New Roman" w:cs="Times New Roman"/>
          <w:lang w:val="hy-AM"/>
        </w:rPr>
      </w:pPr>
    </w:p>
    <w:p w:rsidR="00D8077D" w:rsidRDefault="00D8077D"/>
    <w:sectPr w:rsidR="00D8077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046E2D"/>
    <w:multiLevelType w:val="hybridMultilevel"/>
    <w:tmpl w:val="68086C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264570E"/>
    <w:multiLevelType w:val="hybridMultilevel"/>
    <w:tmpl w:val="EC0AD2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3BC524A"/>
    <w:multiLevelType w:val="hybridMultilevel"/>
    <w:tmpl w:val="5D7498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5E3F"/>
    <w:rsid w:val="000C581D"/>
    <w:rsid w:val="007B5DF5"/>
    <w:rsid w:val="00C55E3F"/>
    <w:rsid w:val="00D8077D"/>
    <w:rsid w:val="00D857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577A"/>
  </w:style>
  <w:style w:type="paragraph" w:styleId="Heading1">
    <w:name w:val="heading 1"/>
    <w:basedOn w:val="Normal"/>
    <w:link w:val="Heading1Char"/>
    <w:uiPriority w:val="9"/>
    <w:qFormat/>
    <w:rsid w:val="00D8577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577A"/>
    <w:rPr>
      <w:rFonts w:ascii="Times New Roman" w:eastAsia="Times New Roman" w:hAnsi="Times New Roman" w:cs="Times New Roman"/>
      <w:b/>
      <w:bCs/>
      <w:kern w:val="36"/>
      <w:sz w:val="48"/>
      <w:szCs w:val="48"/>
    </w:rPr>
  </w:style>
  <w:style w:type="paragraph" w:styleId="FootnoteText">
    <w:name w:val="footnote text"/>
    <w:basedOn w:val="Normal"/>
    <w:link w:val="FootnoteTextChar"/>
    <w:uiPriority w:val="99"/>
    <w:unhideWhenUsed/>
    <w:rsid w:val="00D8577A"/>
    <w:pPr>
      <w:spacing w:after="0" w:line="240" w:lineRule="auto"/>
    </w:pPr>
    <w:rPr>
      <w:sz w:val="20"/>
      <w:szCs w:val="20"/>
    </w:rPr>
  </w:style>
  <w:style w:type="character" w:customStyle="1" w:styleId="FootnoteTextChar">
    <w:name w:val="Footnote Text Char"/>
    <w:basedOn w:val="DefaultParagraphFont"/>
    <w:link w:val="FootnoteText"/>
    <w:uiPriority w:val="99"/>
    <w:rsid w:val="00D8577A"/>
    <w:rPr>
      <w:sz w:val="20"/>
      <w:szCs w:val="20"/>
    </w:rPr>
  </w:style>
  <w:style w:type="paragraph" w:styleId="NormalWeb">
    <w:name w:val="Normal (Web)"/>
    <w:basedOn w:val="Normal"/>
    <w:uiPriority w:val="99"/>
    <w:unhideWhenUsed/>
    <w:rsid w:val="00D8577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8577A"/>
    <w:rPr>
      <w:color w:val="0000FF" w:themeColor="hyperlink"/>
      <w:u w:val="single"/>
    </w:rPr>
  </w:style>
  <w:style w:type="character" w:customStyle="1" w:styleId="html-italic">
    <w:name w:val="html-italic"/>
    <w:basedOn w:val="DefaultParagraphFont"/>
    <w:rsid w:val="00D8577A"/>
  </w:style>
  <w:style w:type="paragraph" w:styleId="ListParagraph">
    <w:name w:val="List Paragraph"/>
    <w:basedOn w:val="Normal"/>
    <w:uiPriority w:val="34"/>
    <w:qFormat/>
    <w:rsid w:val="00D8577A"/>
    <w:pPr>
      <w:ind w:left="720"/>
      <w:contextualSpacing/>
    </w:pPr>
  </w:style>
  <w:style w:type="character" w:styleId="Emphasis">
    <w:name w:val="Emphasis"/>
    <w:basedOn w:val="DefaultParagraphFont"/>
    <w:uiPriority w:val="20"/>
    <w:qFormat/>
    <w:rsid w:val="00D8577A"/>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8577A"/>
  </w:style>
  <w:style w:type="paragraph" w:styleId="Heading1">
    <w:name w:val="heading 1"/>
    <w:basedOn w:val="Normal"/>
    <w:link w:val="Heading1Char"/>
    <w:uiPriority w:val="9"/>
    <w:qFormat/>
    <w:rsid w:val="00D8577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577A"/>
    <w:rPr>
      <w:rFonts w:ascii="Times New Roman" w:eastAsia="Times New Roman" w:hAnsi="Times New Roman" w:cs="Times New Roman"/>
      <w:b/>
      <w:bCs/>
      <w:kern w:val="36"/>
      <w:sz w:val="48"/>
      <w:szCs w:val="48"/>
    </w:rPr>
  </w:style>
  <w:style w:type="paragraph" w:styleId="FootnoteText">
    <w:name w:val="footnote text"/>
    <w:basedOn w:val="Normal"/>
    <w:link w:val="FootnoteTextChar"/>
    <w:uiPriority w:val="99"/>
    <w:unhideWhenUsed/>
    <w:rsid w:val="00D8577A"/>
    <w:pPr>
      <w:spacing w:after="0" w:line="240" w:lineRule="auto"/>
    </w:pPr>
    <w:rPr>
      <w:sz w:val="20"/>
      <w:szCs w:val="20"/>
    </w:rPr>
  </w:style>
  <w:style w:type="character" w:customStyle="1" w:styleId="FootnoteTextChar">
    <w:name w:val="Footnote Text Char"/>
    <w:basedOn w:val="DefaultParagraphFont"/>
    <w:link w:val="FootnoteText"/>
    <w:uiPriority w:val="99"/>
    <w:rsid w:val="00D8577A"/>
    <w:rPr>
      <w:sz w:val="20"/>
      <w:szCs w:val="20"/>
    </w:rPr>
  </w:style>
  <w:style w:type="paragraph" w:styleId="NormalWeb">
    <w:name w:val="Normal (Web)"/>
    <w:basedOn w:val="Normal"/>
    <w:uiPriority w:val="99"/>
    <w:unhideWhenUsed/>
    <w:rsid w:val="00D8577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D8577A"/>
    <w:rPr>
      <w:color w:val="0000FF" w:themeColor="hyperlink"/>
      <w:u w:val="single"/>
    </w:rPr>
  </w:style>
  <w:style w:type="character" w:customStyle="1" w:styleId="html-italic">
    <w:name w:val="html-italic"/>
    <w:basedOn w:val="DefaultParagraphFont"/>
    <w:rsid w:val="00D8577A"/>
  </w:style>
  <w:style w:type="paragraph" w:styleId="ListParagraph">
    <w:name w:val="List Paragraph"/>
    <w:basedOn w:val="Normal"/>
    <w:uiPriority w:val="34"/>
    <w:qFormat/>
    <w:rsid w:val="00D8577A"/>
    <w:pPr>
      <w:ind w:left="720"/>
      <w:contextualSpacing/>
    </w:pPr>
  </w:style>
  <w:style w:type="character" w:styleId="Emphasis">
    <w:name w:val="Emphasis"/>
    <w:basedOn w:val="DefaultParagraphFont"/>
    <w:uiPriority w:val="20"/>
    <w:qFormat/>
    <w:rsid w:val="00D8577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ritage.org/index/country/armenia" TargetMode="External"/><Relationship Id="rId3" Type="http://schemas.microsoft.com/office/2007/relationships/stylesWithEffects" Target="stylesWithEffects.xml"/><Relationship Id="rId7" Type="http://schemas.openxmlformats.org/officeDocument/2006/relationships/hyperlink" Target="https://www.hamakarg.am/?p=285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b24.am/economy/351617.html"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interactive-plus.ru/ru/organization/4526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5</Pages>
  <Words>1811</Words>
  <Characters>10323</Characters>
  <Application>Microsoft Office Word</Application>
  <DocSecurity>0</DocSecurity>
  <Lines>86</Lines>
  <Paragraphs>24</Paragraphs>
  <ScaleCrop>false</ScaleCrop>
  <Company/>
  <LinksUpToDate>false</LinksUpToDate>
  <CharactersWithSpaces>12110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Shogher Poghosyan</dc:creator>
  <cp:keywords/>
  <dc:description/>
  <cp:lastModifiedBy>Shogher Poghosyan</cp:lastModifiedBy>
  <cp:revision>4</cp:revision>
  <dcterms:created xsi:type="dcterms:W3CDTF">2023-03-01T10:09:00Z</dcterms:created>
  <dcterms:modified xsi:type="dcterms:W3CDTF">2023-03-01T10:15:00Z</dcterms:modified>
</cp:coreProperties>
</file>