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EE05" w14:textId="77777777" w:rsidR="00225D72" w:rsidRPr="00225D72" w:rsidRDefault="00225D72" w:rsidP="00225D72">
      <w:pPr>
        <w:spacing w:after="0"/>
        <w:rPr>
          <w:rFonts w:ascii="Times New Roman" w:hAnsi="Times New Roman" w:cs="Times New Roman"/>
          <w:b/>
          <w:bCs/>
          <w:sz w:val="24"/>
          <w:szCs w:val="24"/>
          <w:shd w:val="clear" w:color="auto" w:fill="FFFFFF"/>
        </w:rPr>
      </w:pPr>
      <w:r w:rsidRPr="00225D72">
        <w:rPr>
          <w:rStyle w:val="a3"/>
          <w:rFonts w:ascii="Times New Roman" w:hAnsi="Times New Roman" w:cs="Times New Roman"/>
          <w:b/>
          <w:bCs/>
          <w:i w:val="0"/>
          <w:iCs w:val="0"/>
          <w:sz w:val="24"/>
          <w:szCs w:val="24"/>
          <w:shd w:val="clear" w:color="auto" w:fill="FFFFFF"/>
        </w:rPr>
        <w:t>УДК</w:t>
      </w:r>
      <w:r w:rsidRPr="00225D72">
        <w:rPr>
          <w:rFonts w:ascii="Times New Roman" w:hAnsi="Times New Roman" w:cs="Times New Roman"/>
          <w:b/>
          <w:bCs/>
          <w:sz w:val="24"/>
          <w:szCs w:val="24"/>
          <w:shd w:val="clear" w:color="auto" w:fill="FFFFFF"/>
        </w:rPr>
        <w:t> 304.444. </w:t>
      </w:r>
    </w:p>
    <w:p w14:paraId="4E424C1B" w14:textId="4DA51294" w:rsidR="00225D72" w:rsidRPr="00225D72" w:rsidRDefault="00225D72" w:rsidP="00225D72">
      <w:pPr>
        <w:spacing w:after="0"/>
        <w:rPr>
          <w:rFonts w:ascii="Times New Roman" w:hAnsi="Times New Roman" w:cs="Times New Roman"/>
          <w:b/>
          <w:bCs/>
          <w:sz w:val="24"/>
          <w:szCs w:val="24"/>
          <w:shd w:val="clear" w:color="auto" w:fill="FFFFFF"/>
        </w:rPr>
      </w:pPr>
      <w:r w:rsidRPr="00225D72">
        <w:rPr>
          <w:rStyle w:val="a3"/>
          <w:rFonts w:ascii="Times New Roman" w:hAnsi="Times New Roman" w:cs="Times New Roman"/>
          <w:b/>
          <w:bCs/>
          <w:i w:val="0"/>
          <w:iCs w:val="0"/>
          <w:sz w:val="24"/>
          <w:szCs w:val="24"/>
          <w:shd w:val="clear" w:color="auto" w:fill="FFFFFF"/>
        </w:rPr>
        <w:t>ББК</w:t>
      </w:r>
      <w:r w:rsidRPr="00225D72">
        <w:rPr>
          <w:rFonts w:ascii="Times New Roman" w:hAnsi="Times New Roman" w:cs="Times New Roman"/>
          <w:b/>
          <w:bCs/>
          <w:sz w:val="24"/>
          <w:szCs w:val="24"/>
          <w:shd w:val="clear" w:color="auto" w:fill="FFFFFF"/>
        </w:rPr>
        <w:t> 60.83.</w:t>
      </w:r>
    </w:p>
    <w:p w14:paraId="50C68CA9" w14:textId="5C0DC0DA" w:rsidR="00225D72" w:rsidRPr="00225D72" w:rsidRDefault="00225D72" w:rsidP="00225D72">
      <w:pPr>
        <w:spacing w:after="0"/>
        <w:jc w:val="right"/>
        <w:rPr>
          <w:rFonts w:ascii="Times New Roman" w:hAnsi="Times New Roman" w:cs="Times New Roman"/>
          <w:b/>
          <w:bCs/>
          <w:sz w:val="24"/>
          <w:szCs w:val="24"/>
          <w:shd w:val="clear" w:color="auto" w:fill="FFFFFF"/>
        </w:rPr>
      </w:pPr>
      <w:r w:rsidRPr="00225D72">
        <w:rPr>
          <w:rFonts w:ascii="Times New Roman" w:hAnsi="Times New Roman" w:cs="Times New Roman"/>
          <w:b/>
          <w:bCs/>
          <w:sz w:val="24"/>
          <w:szCs w:val="24"/>
          <w:shd w:val="clear" w:color="auto" w:fill="FFFFFF"/>
        </w:rPr>
        <w:t>Журавлев А.А.</w:t>
      </w:r>
    </w:p>
    <w:p w14:paraId="1E0C75AF" w14:textId="1E83188F" w:rsidR="00225D72" w:rsidRPr="00E56E9B" w:rsidRDefault="000B2951" w:rsidP="00225D72">
      <w:pPr>
        <w:spacing w:after="0" w:line="240" w:lineRule="auto"/>
        <w:jc w:val="center"/>
        <w:rPr>
          <w:rFonts w:ascii="Times New Roman" w:hAnsi="Times New Roman" w:cs="Times New Roman"/>
          <w:b/>
          <w:bCs/>
          <w:sz w:val="24"/>
          <w:szCs w:val="24"/>
        </w:rPr>
      </w:pPr>
      <w:r w:rsidRPr="00E56E9B">
        <w:rPr>
          <w:rFonts w:ascii="Times New Roman" w:hAnsi="Times New Roman" w:cs="Times New Roman"/>
          <w:b/>
          <w:bCs/>
          <w:sz w:val="24"/>
          <w:szCs w:val="24"/>
        </w:rPr>
        <w:t>КОРПОРАТИВНОЕ ВОЛОНТЕРСТВО КАК РЕСУРС РАЗВИТИЯ ЧЕЛОВЕЧЕСКОГО КАПИТАЛА</w:t>
      </w:r>
    </w:p>
    <w:p w14:paraId="5F0B776A" w14:textId="77777777" w:rsidR="00225D72" w:rsidRDefault="00225D72" w:rsidP="00225D72">
      <w:pPr>
        <w:spacing w:after="0" w:line="240" w:lineRule="auto"/>
        <w:jc w:val="both"/>
        <w:rPr>
          <w:rFonts w:ascii="Times New Roman" w:hAnsi="Times New Roman" w:cs="Times New Roman"/>
          <w:sz w:val="24"/>
          <w:szCs w:val="24"/>
        </w:rPr>
      </w:pPr>
    </w:p>
    <w:p w14:paraId="55F10A3A" w14:textId="77777777" w:rsidR="00225D72" w:rsidRPr="007E01A8" w:rsidRDefault="00225D72" w:rsidP="00225D72">
      <w:pPr>
        <w:spacing w:after="0" w:line="240" w:lineRule="auto"/>
        <w:ind w:firstLine="709"/>
        <w:jc w:val="both"/>
        <w:rPr>
          <w:rFonts w:ascii="Times New Roman" w:hAnsi="Times New Roman" w:cs="Times New Roman"/>
          <w:i/>
          <w:iCs/>
          <w:sz w:val="24"/>
          <w:szCs w:val="24"/>
        </w:rPr>
      </w:pPr>
      <w:r w:rsidRPr="007E01A8">
        <w:rPr>
          <w:rFonts w:ascii="Times New Roman" w:hAnsi="Times New Roman" w:cs="Times New Roman"/>
          <w:b/>
          <w:bCs/>
          <w:sz w:val="24"/>
          <w:szCs w:val="24"/>
        </w:rPr>
        <w:t>Аннотация</w:t>
      </w:r>
      <w:r>
        <w:rPr>
          <w:rFonts w:ascii="Times New Roman" w:hAnsi="Times New Roman" w:cs="Times New Roman"/>
          <w:sz w:val="24"/>
          <w:szCs w:val="24"/>
        </w:rPr>
        <w:t xml:space="preserve">. </w:t>
      </w:r>
      <w:r>
        <w:rPr>
          <w:rFonts w:ascii="Times New Roman" w:hAnsi="Times New Roman" w:cs="Times New Roman"/>
          <w:i/>
          <w:iCs/>
          <w:sz w:val="24"/>
          <w:szCs w:val="24"/>
        </w:rPr>
        <w:t xml:space="preserve">В статье рассматриваются особенности, условия и механизмы развития корпоративного волонтерства и его воздействия на человеческий капитал компании, города, региона и страны. Приводятся результаты экспертного опроса руководителей подразделений крупных компаний с имеющейся практикой работы в корпоративном волонтерстве, где обозначаются основные функции и перспективные направления развития корпоративного волонтерства и человеческого капитала. </w:t>
      </w:r>
    </w:p>
    <w:p w14:paraId="1B22426B" w14:textId="77777777" w:rsidR="00225D72" w:rsidRDefault="00225D72" w:rsidP="00225D72">
      <w:pPr>
        <w:spacing w:after="0" w:line="240" w:lineRule="auto"/>
        <w:ind w:firstLine="709"/>
        <w:jc w:val="both"/>
        <w:rPr>
          <w:rFonts w:ascii="Times New Roman" w:hAnsi="Times New Roman" w:cs="Times New Roman"/>
          <w:sz w:val="24"/>
          <w:szCs w:val="24"/>
        </w:rPr>
      </w:pPr>
      <w:r w:rsidRPr="007E01A8">
        <w:rPr>
          <w:rFonts w:ascii="Times New Roman" w:hAnsi="Times New Roman" w:cs="Times New Roman"/>
          <w:b/>
          <w:bCs/>
          <w:sz w:val="24"/>
          <w:szCs w:val="24"/>
        </w:rPr>
        <w:t>Ключевые слова</w:t>
      </w:r>
      <w:r>
        <w:rPr>
          <w:rFonts w:ascii="Times New Roman" w:hAnsi="Times New Roman" w:cs="Times New Roman"/>
          <w:sz w:val="24"/>
          <w:szCs w:val="24"/>
        </w:rPr>
        <w:t xml:space="preserve">: </w:t>
      </w:r>
      <w:r w:rsidRPr="007E01A8">
        <w:rPr>
          <w:rFonts w:ascii="Times New Roman" w:hAnsi="Times New Roman" w:cs="Times New Roman"/>
          <w:i/>
          <w:iCs/>
          <w:sz w:val="24"/>
          <w:szCs w:val="24"/>
        </w:rPr>
        <w:t>корпоративное волонтерство, человеческий капитал, развитие, стратегическое развитие</w:t>
      </w:r>
    </w:p>
    <w:p w14:paraId="0C5AB334" w14:textId="77777777" w:rsidR="00225D72" w:rsidRDefault="00225D72" w:rsidP="00225D72">
      <w:pPr>
        <w:spacing w:after="0" w:line="240" w:lineRule="auto"/>
        <w:ind w:firstLine="709"/>
        <w:jc w:val="both"/>
        <w:rPr>
          <w:rFonts w:ascii="Times New Roman" w:hAnsi="Times New Roman" w:cs="Times New Roman"/>
          <w:sz w:val="24"/>
          <w:szCs w:val="24"/>
        </w:rPr>
      </w:pPr>
    </w:p>
    <w:p w14:paraId="0E998B70"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Современное общество требует постоянного развития человеческих ресурсов, говорим ли мы о корпорациях или территории региона или страны. Человеческие ресурсы определяют возможности и перспективы развития, более того, они непосредственно влияют на качество проживания и реализации жизни сейчас.</w:t>
      </w:r>
    </w:p>
    <w:p w14:paraId="33870E59"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Без понимания того, как можно развивать человеческие ресурсы – нет возможности построить стратегическую перспективу любой компании. Полагаем, что благодаря корпоративному волонтерству возможно выстроить не только экономическое развитие, но и социальную солидарность членов компании, их социальную идентичность. Более того, благодаря корпоративному волонтерству развивается уровень гражданской активности и патриотизма.</w:t>
      </w:r>
    </w:p>
    <w:p w14:paraId="5F3E2AD2" w14:textId="13D0346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Поэтому, нам видится достаточно перспективным изучение данного вопроса в будущем. Ряд авторов уже затрагивал некоторые стороны данной проблематики. Различные формы взаимосвязи корпоративного волонтерства и развития человеческого капитала уже имеются в крупных нефтяных компаниях и банках (Газпром, Роснефть, Сбербанк, ВТБ и проч.). Об этом подробно изложено в работах А.Н. </w:t>
      </w:r>
      <w:proofErr w:type="spellStart"/>
      <w:r>
        <w:rPr>
          <w:rFonts w:ascii="Times New Roman" w:hAnsi="Times New Roman" w:cs="Times New Roman"/>
          <w:sz w:val="24"/>
          <w:szCs w:val="24"/>
        </w:rPr>
        <w:t>Пружинина</w:t>
      </w:r>
      <w:proofErr w:type="spellEnd"/>
      <w:r w:rsidR="005C3D8C" w:rsidRPr="000B2951">
        <w:rPr>
          <w:rFonts w:ascii="Times New Roman" w:hAnsi="Times New Roman" w:cs="Times New Roman"/>
          <w:sz w:val="24"/>
          <w:szCs w:val="24"/>
        </w:rPr>
        <w:t xml:space="preserve"> [6,7,8]</w:t>
      </w:r>
      <w:r>
        <w:rPr>
          <w:rFonts w:ascii="Times New Roman" w:hAnsi="Times New Roman" w:cs="Times New Roman"/>
          <w:sz w:val="24"/>
          <w:szCs w:val="24"/>
        </w:rPr>
        <w:t xml:space="preserve">. Разнообразные стратегии </w:t>
      </w:r>
      <w:proofErr w:type="spellStart"/>
      <w:r>
        <w:rPr>
          <w:rFonts w:ascii="Times New Roman" w:hAnsi="Times New Roman" w:cs="Times New Roman"/>
          <w:sz w:val="24"/>
          <w:szCs w:val="24"/>
        </w:rPr>
        <w:t>просоциальных</w:t>
      </w:r>
      <w:proofErr w:type="spellEnd"/>
      <w:r>
        <w:rPr>
          <w:rFonts w:ascii="Times New Roman" w:hAnsi="Times New Roman" w:cs="Times New Roman"/>
          <w:sz w:val="24"/>
          <w:szCs w:val="24"/>
        </w:rPr>
        <w:t xml:space="preserve"> практик, реализуемые самостоятельно </w:t>
      </w:r>
      <w:proofErr w:type="spellStart"/>
      <w:r>
        <w:rPr>
          <w:rFonts w:ascii="Times New Roman" w:hAnsi="Times New Roman" w:cs="Times New Roman"/>
          <w:sz w:val="24"/>
          <w:szCs w:val="24"/>
        </w:rPr>
        <w:t>инипциативными</w:t>
      </w:r>
      <w:proofErr w:type="spellEnd"/>
      <w:r>
        <w:rPr>
          <w:rFonts w:ascii="Times New Roman" w:hAnsi="Times New Roman" w:cs="Times New Roman"/>
          <w:sz w:val="24"/>
          <w:szCs w:val="24"/>
        </w:rPr>
        <w:t xml:space="preserve"> гражданами и в рамках реализации корпоративного волонтерства рассмотрено в работах О.А. Полюшкевич</w:t>
      </w:r>
      <w:r w:rsidR="005C3D8C" w:rsidRPr="005C3D8C">
        <w:rPr>
          <w:rFonts w:ascii="Times New Roman" w:hAnsi="Times New Roman" w:cs="Times New Roman"/>
          <w:sz w:val="24"/>
          <w:szCs w:val="24"/>
        </w:rPr>
        <w:t xml:space="preserve"> [3,4,5]</w:t>
      </w:r>
      <w:r>
        <w:rPr>
          <w:rFonts w:ascii="Times New Roman" w:hAnsi="Times New Roman" w:cs="Times New Roman"/>
          <w:sz w:val="24"/>
          <w:szCs w:val="24"/>
        </w:rPr>
        <w:t>. В исследованиях П.А. Трескина</w:t>
      </w:r>
      <w:r w:rsidR="005C3D8C" w:rsidRPr="005C3D8C">
        <w:rPr>
          <w:rFonts w:ascii="Times New Roman" w:hAnsi="Times New Roman" w:cs="Times New Roman"/>
          <w:sz w:val="24"/>
          <w:szCs w:val="24"/>
        </w:rPr>
        <w:t xml:space="preserve"> [9,10]</w:t>
      </w:r>
      <w:r>
        <w:rPr>
          <w:rFonts w:ascii="Times New Roman" w:hAnsi="Times New Roman" w:cs="Times New Roman"/>
          <w:sz w:val="24"/>
          <w:szCs w:val="24"/>
        </w:rPr>
        <w:t xml:space="preserve"> данные моменты проанализированы через партнерство некоммерче5ских организаций и различных сфер бизнеса, в аспекте социального партнерства. Интересные механизмы социального взаимодействия в эпоху виртуализации мира рассмотрены в исследованиях Р.Г. Ардашева</w:t>
      </w:r>
      <w:r w:rsidR="005C3D8C" w:rsidRPr="005C3D8C">
        <w:rPr>
          <w:rFonts w:ascii="Times New Roman" w:hAnsi="Times New Roman" w:cs="Times New Roman"/>
          <w:sz w:val="24"/>
          <w:szCs w:val="24"/>
        </w:rPr>
        <w:t xml:space="preserve"> [1,2]</w:t>
      </w:r>
      <w:r>
        <w:rPr>
          <w:rFonts w:ascii="Times New Roman" w:hAnsi="Times New Roman" w:cs="Times New Roman"/>
          <w:sz w:val="24"/>
          <w:szCs w:val="24"/>
        </w:rPr>
        <w:t xml:space="preserve">. </w:t>
      </w:r>
    </w:p>
    <w:p w14:paraId="6EFDA6DC"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Мы провели экспертный опрос </w:t>
      </w:r>
      <w:r w:rsidRPr="00E56E9B">
        <w:rPr>
          <w:rFonts w:ascii="Times New Roman" w:hAnsi="Times New Roman" w:cs="Times New Roman"/>
          <w:sz w:val="24"/>
          <w:szCs w:val="24"/>
        </w:rPr>
        <w:t>(</w:t>
      </w:r>
      <w:r>
        <w:rPr>
          <w:rFonts w:ascii="Times New Roman" w:hAnsi="Times New Roman" w:cs="Times New Roman"/>
          <w:sz w:val="24"/>
          <w:szCs w:val="24"/>
          <w:lang w:val="en-US"/>
        </w:rPr>
        <w:t>n</w:t>
      </w:r>
      <w:r w:rsidRPr="00E56E9B">
        <w:rPr>
          <w:rFonts w:ascii="Times New Roman" w:hAnsi="Times New Roman" w:cs="Times New Roman"/>
          <w:sz w:val="24"/>
          <w:szCs w:val="24"/>
        </w:rPr>
        <w:t>=18)</w:t>
      </w:r>
      <w:r>
        <w:rPr>
          <w:rFonts w:ascii="Times New Roman" w:hAnsi="Times New Roman" w:cs="Times New Roman"/>
          <w:sz w:val="24"/>
          <w:szCs w:val="24"/>
        </w:rPr>
        <w:t xml:space="preserve">, руководителей крупных компаний, отделов и департаментов, имеющих проекты корпоративного </w:t>
      </w:r>
      <w:proofErr w:type="spellStart"/>
      <w:r>
        <w:rPr>
          <w:rFonts w:ascii="Times New Roman" w:hAnsi="Times New Roman" w:cs="Times New Roman"/>
          <w:sz w:val="24"/>
          <w:szCs w:val="24"/>
        </w:rPr>
        <w:t>волонтернства</w:t>
      </w:r>
      <w:proofErr w:type="spellEnd"/>
      <w:r>
        <w:rPr>
          <w:rFonts w:ascii="Times New Roman" w:hAnsi="Times New Roman" w:cs="Times New Roman"/>
          <w:sz w:val="24"/>
          <w:szCs w:val="24"/>
        </w:rPr>
        <w:t xml:space="preserve">. Исследование проводилось в 2022-2023 годах, его длительность 1,5-2 часа, </w:t>
      </w:r>
      <w:proofErr w:type="spellStart"/>
      <w:r>
        <w:rPr>
          <w:rFonts w:ascii="Times New Roman" w:hAnsi="Times New Roman" w:cs="Times New Roman"/>
          <w:sz w:val="24"/>
          <w:szCs w:val="24"/>
        </w:rPr>
        <w:t>полуструктурированное</w:t>
      </w:r>
      <w:proofErr w:type="spellEnd"/>
      <w:r>
        <w:rPr>
          <w:rFonts w:ascii="Times New Roman" w:hAnsi="Times New Roman" w:cs="Times New Roman"/>
          <w:sz w:val="24"/>
          <w:szCs w:val="24"/>
        </w:rPr>
        <w:t xml:space="preserve"> интервью состояло из 11 блоков вопросов, имеющих открытый характер. </w:t>
      </w:r>
    </w:p>
    <w:p w14:paraId="13F72755"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результате анализа полученных ответов экспертов, мы смогли выделить несколько направлений развития, а также объяснения причин того, почему эта связка является рабочей схемой социального моделирования развития территории. </w:t>
      </w:r>
    </w:p>
    <w:p w14:paraId="0BACA074"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Корпоративное волонтерство выполняет ряд полезных для предприятия и общества в целом функций.</w:t>
      </w:r>
    </w:p>
    <w:p w14:paraId="78943AEF"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Осуществляются солидарные действия, направленны не на экономические или профессиональные интересы компании, а на решение общих социальных вопросов.</w:t>
      </w:r>
    </w:p>
    <w:p w14:paraId="69A5D6E3" w14:textId="77777777" w:rsidR="00225D72" w:rsidRDefault="00225D72" w:rsidP="00225D72">
      <w:pPr>
        <w:spacing w:after="0" w:line="240" w:lineRule="auto"/>
        <w:ind w:firstLine="709"/>
        <w:jc w:val="both"/>
        <w:rPr>
          <w:rFonts w:ascii="Times New Roman" w:hAnsi="Times New Roman" w:cs="Times New Roman"/>
          <w:sz w:val="24"/>
          <w:szCs w:val="24"/>
        </w:rPr>
      </w:pPr>
      <w:r w:rsidRPr="009976B9">
        <w:rPr>
          <w:rFonts w:ascii="Times New Roman" w:hAnsi="Times New Roman" w:cs="Times New Roman"/>
          <w:i/>
          <w:iCs/>
          <w:sz w:val="24"/>
          <w:szCs w:val="24"/>
        </w:rPr>
        <w:t xml:space="preserve">Решение стратегических интересов компании не всегда может быть связано с экономическими прорывами, формирование имиджа или репутации может иметь более важное и перспективное значение, где корпоративное волонтерство является не </w:t>
      </w:r>
      <w:r w:rsidRPr="009976B9">
        <w:rPr>
          <w:rFonts w:ascii="Times New Roman" w:hAnsi="Times New Roman" w:cs="Times New Roman"/>
          <w:i/>
          <w:iCs/>
          <w:sz w:val="24"/>
          <w:szCs w:val="24"/>
        </w:rPr>
        <w:lastRenderedPageBreak/>
        <w:t>последним элементом развития</w:t>
      </w:r>
      <w:r>
        <w:rPr>
          <w:rFonts w:ascii="Times New Roman" w:hAnsi="Times New Roman" w:cs="Times New Roman"/>
          <w:sz w:val="24"/>
          <w:szCs w:val="24"/>
        </w:rPr>
        <w:t>. (В.Ю., руководитель отдела корпоративного волонтерства Сбербанк).</w:t>
      </w:r>
    </w:p>
    <w:p w14:paraId="1A31AA3E" w14:textId="77777777" w:rsidR="00225D72" w:rsidRDefault="00225D72" w:rsidP="00225D72">
      <w:pPr>
        <w:spacing w:after="0" w:line="240" w:lineRule="auto"/>
        <w:ind w:firstLine="709"/>
        <w:jc w:val="both"/>
        <w:rPr>
          <w:rFonts w:ascii="Times New Roman" w:hAnsi="Times New Roman" w:cs="Times New Roman"/>
          <w:sz w:val="24"/>
          <w:szCs w:val="24"/>
        </w:rPr>
      </w:pPr>
      <w:r w:rsidRPr="00C00B5D">
        <w:rPr>
          <w:rFonts w:ascii="Times New Roman" w:hAnsi="Times New Roman" w:cs="Times New Roman"/>
          <w:i/>
          <w:iCs/>
          <w:sz w:val="24"/>
          <w:szCs w:val="24"/>
        </w:rPr>
        <w:t>Социальные интересы и перспективы развития компаний в регионах присутствия опирается не на экономические факторы, а на социальную динамику и узнаваемость в регионе, формирования позитивного восприятия как компании, так и ее сотрудников. Поэтому, корпоративное волонтерство – это инструмент социального продвижения в регионе и формирования позитивного общественного мнения в отношении компании</w:t>
      </w:r>
      <w:r>
        <w:rPr>
          <w:rFonts w:ascii="Times New Roman" w:hAnsi="Times New Roman" w:cs="Times New Roman"/>
          <w:sz w:val="24"/>
          <w:szCs w:val="24"/>
        </w:rPr>
        <w:t>. (С. А., руководитель отдела корпоративного волонтерства Газпром)</w:t>
      </w:r>
    </w:p>
    <w:p w14:paraId="7E5CD5F3"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Формируется внутриорганизационная идентичность (люди делают одно благое для общества дело, улучшают часть общей жизни) – эффект </w:t>
      </w:r>
      <w:proofErr w:type="spellStart"/>
      <w:r>
        <w:rPr>
          <w:rFonts w:ascii="Times New Roman" w:hAnsi="Times New Roman" w:cs="Times New Roman"/>
          <w:sz w:val="24"/>
          <w:szCs w:val="24"/>
        </w:rPr>
        <w:t>сопричастностности</w:t>
      </w:r>
      <w:proofErr w:type="spellEnd"/>
      <w:r>
        <w:rPr>
          <w:rFonts w:ascii="Times New Roman" w:hAnsi="Times New Roman" w:cs="Times New Roman"/>
          <w:sz w:val="24"/>
          <w:szCs w:val="24"/>
        </w:rPr>
        <w:t>.</w:t>
      </w:r>
    </w:p>
    <w:p w14:paraId="4A88CBC7" w14:textId="77777777" w:rsidR="00225D72" w:rsidRDefault="00225D72" w:rsidP="00225D72">
      <w:pPr>
        <w:spacing w:after="0" w:line="240" w:lineRule="auto"/>
        <w:ind w:firstLine="709"/>
        <w:jc w:val="both"/>
        <w:rPr>
          <w:rFonts w:ascii="Times New Roman" w:hAnsi="Times New Roman" w:cs="Times New Roman"/>
          <w:sz w:val="24"/>
          <w:szCs w:val="24"/>
        </w:rPr>
      </w:pPr>
      <w:r w:rsidRPr="00A323F0">
        <w:rPr>
          <w:rFonts w:ascii="Times New Roman" w:hAnsi="Times New Roman" w:cs="Times New Roman"/>
          <w:i/>
          <w:iCs/>
          <w:sz w:val="24"/>
          <w:szCs w:val="24"/>
        </w:rPr>
        <w:t>Когда не просто работа и должностные обязанности объединяют тебя с коллегами, но и то, что ты делаешь вместе с ними на благо общества, то это соединяет сильнее, чем любой тайм-менеджмент и дорогостоящие тренинги по сплочению коллектива.</w:t>
      </w:r>
      <w:r>
        <w:rPr>
          <w:rFonts w:ascii="Times New Roman" w:hAnsi="Times New Roman" w:cs="Times New Roman"/>
          <w:sz w:val="24"/>
          <w:szCs w:val="24"/>
        </w:rPr>
        <w:t xml:space="preserve"> (Н.О., руководитель отдела корпоративных связей, </w:t>
      </w:r>
      <w:proofErr w:type="spellStart"/>
      <w:r>
        <w:rPr>
          <w:rFonts w:ascii="Times New Roman" w:hAnsi="Times New Roman" w:cs="Times New Roman"/>
          <w:sz w:val="24"/>
          <w:szCs w:val="24"/>
        </w:rPr>
        <w:t>Альфа-банк</w:t>
      </w:r>
      <w:proofErr w:type="spellEnd"/>
      <w:r>
        <w:rPr>
          <w:rFonts w:ascii="Times New Roman" w:hAnsi="Times New Roman" w:cs="Times New Roman"/>
          <w:sz w:val="24"/>
          <w:szCs w:val="24"/>
        </w:rPr>
        <w:t xml:space="preserve">). </w:t>
      </w:r>
    </w:p>
    <w:p w14:paraId="7CFE7EE9" w14:textId="77777777" w:rsidR="00225D72" w:rsidRDefault="00225D72" w:rsidP="00225D72">
      <w:pPr>
        <w:spacing w:after="0" w:line="240" w:lineRule="auto"/>
        <w:ind w:firstLine="709"/>
        <w:jc w:val="both"/>
        <w:rPr>
          <w:rFonts w:ascii="Times New Roman" w:hAnsi="Times New Roman" w:cs="Times New Roman"/>
          <w:sz w:val="24"/>
          <w:szCs w:val="24"/>
        </w:rPr>
      </w:pPr>
      <w:r w:rsidRPr="00313597">
        <w:rPr>
          <w:rFonts w:ascii="Times New Roman" w:hAnsi="Times New Roman" w:cs="Times New Roman"/>
          <w:i/>
          <w:iCs/>
          <w:sz w:val="24"/>
          <w:szCs w:val="24"/>
        </w:rPr>
        <w:t>Если сотрудники конструируют свою внутриорганизационную идентичность не просто по формальному показателю – записи в трудовой книжке, но и тому, что делает МОЯ компания в МОЕМ городе, регионе, стране, то это выводит корпоративную идентичность на порядок более значимый уровень социального и личного развития.</w:t>
      </w:r>
      <w:r>
        <w:rPr>
          <w:rFonts w:ascii="Times New Roman" w:hAnsi="Times New Roman" w:cs="Times New Roman"/>
          <w:sz w:val="24"/>
          <w:szCs w:val="24"/>
        </w:rPr>
        <w:t xml:space="preserve"> (Е.К., руководитель отдела стратегического развития банка ВТБ).</w:t>
      </w:r>
    </w:p>
    <w:p w14:paraId="4A57A6E2"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Формируется эффект гражданской активности как ресурс вовлеченности в интересы не только компании, но и города, региона, страны.</w:t>
      </w:r>
    </w:p>
    <w:p w14:paraId="1FA9F7DB" w14:textId="77777777" w:rsidR="00225D72" w:rsidRDefault="00225D72" w:rsidP="00225D72">
      <w:pPr>
        <w:spacing w:after="0" w:line="240" w:lineRule="auto"/>
        <w:ind w:firstLine="709"/>
        <w:jc w:val="both"/>
        <w:rPr>
          <w:rFonts w:ascii="Times New Roman" w:hAnsi="Times New Roman" w:cs="Times New Roman"/>
          <w:sz w:val="24"/>
          <w:szCs w:val="24"/>
        </w:rPr>
      </w:pPr>
      <w:r w:rsidRPr="004666F2">
        <w:rPr>
          <w:rFonts w:ascii="Times New Roman" w:hAnsi="Times New Roman" w:cs="Times New Roman"/>
          <w:i/>
          <w:iCs/>
          <w:sz w:val="24"/>
          <w:szCs w:val="24"/>
        </w:rPr>
        <w:t>Развитие корпоративного волонтерства – это возможность повышения гражданской активности работников компании, усиление их небезразличия к социальным проблемам и развитие возможных способов их решения.</w:t>
      </w:r>
      <w:r>
        <w:rPr>
          <w:rFonts w:ascii="Times New Roman" w:hAnsi="Times New Roman" w:cs="Times New Roman"/>
          <w:sz w:val="24"/>
          <w:szCs w:val="24"/>
        </w:rPr>
        <w:t xml:space="preserve"> (Д.А., руководитель отдела стратегического управления Газпром).</w:t>
      </w:r>
    </w:p>
    <w:p w14:paraId="56965889" w14:textId="77777777" w:rsidR="00225D72" w:rsidRDefault="00225D72" w:rsidP="00225D72">
      <w:pPr>
        <w:spacing w:after="0" w:line="240" w:lineRule="auto"/>
        <w:ind w:firstLine="709"/>
        <w:jc w:val="both"/>
        <w:rPr>
          <w:rFonts w:ascii="Times New Roman" w:hAnsi="Times New Roman" w:cs="Times New Roman"/>
          <w:sz w:val="24"/>
          <w:szCs w:val="24"/>
        </w:rPr>
      </w:pPr>
      <w:r w:rsidRPr="004666F2">
        <w:rPr>
          <w:rFonts w:ascii="Times New Roman" w:hAnsi="Times New Roman" w:cs="Times New Roman"/>
          <w:i/>
          <w:iCs/>
          <w:sz w:val="24"/>
          <w:szCs w:val="24"/>
        </w:rPr>
        <w:t>Гражданская активность не может возникнуть сама по себе, она формируется там, где для нее создаются условия. Корпоративное волонтерство один из таких механизмов и его стоит использовать для стратегического развития компаний.</w:t>
      </w:r>
      <w:r>
        <w:rPr>
          <w:rFonts w:ascii="Times New Roman" w:hAnsi="Times New Roman" w:cs="Times New Roman"/>
          <w:sz w:val="24"/>
          <w:szCs w:val="24"/>
        </w:rPr>
        <w:t xml:space="preserve"> (М.М., руководитель стратегического отдела развития Совкомбанк). </w:t>
      </w:r>
    </w:p>
    <w:p w14:paraId="60CF60A6"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Находится место и форма реализации личных интересов в сфере альтруизма и эмпатии, через участие в </w:t>
      </w:r>
      <w:proofErr w:type="spellStart"/>
      <w:r>
        <w:rPr>
          <w:rFonts w:ascii="Times New Roman" w:hAnsi="Times New Roman" w:cs="Times New Roman"/>
          <w:sz w:val="24"/>
          <w:szCs w:val="24"/>
        </w:rPr>
        <w:t>просоциальных</w:t>
      </w:r>
      <w:proofErr w:type="spellEnd"/>
      <w:r>
        <w:rPr>
          <w:rFonts w:ascii="Times New Roman" w:hAnsi="Times New Roman" w:cs="Times New Roman"/>
          <w:sz w:val="24"/>
          <w:szCs w:val="24"/>
        </w:rPr>
        <w:t xml:space="preserve"> практиках.</w:t>
      </w:r>
    </w:p>
    <w:p w14:paraId="0EBBBB31" w14:textId="77777777" w:rsidR="00225D72" w:rsidRDefault="00225D72" w:rsidP="00225D72">
      <w:pPr>
        <w:spacing w:after="0" w:line="240" w:lineRule="auto"/>
        <w:ind w:firstLine="709"/>
        <w:jc w:val="both"/>
        <w:rPr>
          <w:rFonts w:ascii="Times New Roman" w:hAnsi="Times New Roman" w:cs="Times New Roman"/>
          <w:sz w:val="24"/>
          <w:szCs w:val="24"/>
        </w:rPr>
      </w:pPr>
      <w:r w:rsidRPr="003400D3">
        <w:rPr>
          <w:rFonts w:ascii="Times New Roman" w:hAnsi="Times New Roman" w:cs="Times New Roman"/>
          <w:i/>
          <w:iCs/>
          <w:sz w:val="24"/>
          <w:szCs w:val="24"/>
        </w:rPr>
        <w:t>Практики волонтерства среди сотрудников компаний помогают раскрыть их личный потенциал и потребность в реализации альтруизма и социального служения. Это как одна из сфер личностного саморазвития.</w:t>
      </w:r>
      <w:r>
        <w:rPr>
          <w:rFonts w:ascii="Times New Roman" w:hAnsi="Times New Roman" w:cs="Times New Roman"/>
          <w:sz w:val="24"/>
          <w:szCs w:val="24"/>
        </w:rPr>
        <w:t xml:space="preserve"> (Б.М., руководитель отдела по социальной отвесности Роснефть).</w:t>
      </w:r>
    </w:p>
    <w:p w14:paraId="5308F614" w14:textId="77777777" w:rsidR="00225D72" w:rsidRDefault="00225D72" w:rsidP="00225D72">
      <w:pPr>
        <w:spacing w:after="0" w:line="240" w:lineRule="auto"/>
        <w:ind w:firstLine="709"/>
        <w:jc w:val="both"/>
        <w:rPr>
          <w:rFonts w:ascii="Times New Roman" w:hAnsi="Times New Roman" w:cs="Times New Roman"/>
          <w:sz w:val="24"/>
          <w:szCs w:val="24"/>
        </w:rPr>
      </w:pPr>
      <w:r w:rsidRPr="000356B1">
        <w:rPr>
          <w:rFonts w:ascii="Times New Roman" w:hAnsi="Times New Roman" w:cs="Times New Roman"/>
          <w:i/>
          <w:iCs/>
          <w:sz w:val="24"/>
          <w:szCs w:val="24"/>
        </w:rPr>
        <w:t xml:space="preserve">Личные интересы и амбиции сотрудников компаний могут лежать вне сферы непосредственной деятельности, поэтому, создание условий для волонтерства – создает им новые возможности для самореализации и удовлетворения своих потребностей в служении </w:t>
      </w:r>
      <w:proofErr w:type="spellStart"/>
      <w:proofErr w:type="gramStart"/>
      <w:r w:rsidRPr="000356B1">
        <w:rPr>
          <w:rFonts w:ascii="Times New Roman" w:hAnsi="Times New Roman" w:cs="Times New Roman"/>
          <w:i/>
          <w:iCs/>
          <w:sz w:val="24"/>
          <w:szCs w:val="24"/>
        </w:rPr>
        <w:t>обществу</w:t>
      </w:r>
      <w:r>
        <w:rPr>
          <w:rFonts w:ascii="Times New Roman" w:hAnsi="Times New Roman" w:cs="Times New Roman"/>
          <w:i/>
          <w:iCs/>
          <w:sz w:val="24"/>
          <w:szCs w:val="24"/>
        </w:rPr>
        <w:t>,</w:t>
      </w:r>
      <w:r w:rsidRPr="000356B1">
        <w:rPr>
          <w:rFonts w:ascii="Times New Roman" w:hAnsi="Times New Roman" w:cs="Times New Roman"/>
          <w:i/>
          <w:iCs/>
          <w:sz w:val="24"/>
          <w:szCs w:val="24"/>
        </w:rPr>
        <w:t>самореализации</w:t>
      </w:r>
      <w:proofErr w:type="spellEnd"/>
      <w:proofErr w:type="gramEnd"/>
      <w:r>
        <w:rPr>
          <w:rFonts w:ascii="Times New Roman" w:hAnsi="Times New Roman" w:cs="Times New Roman"/>
          <w:i/>
          <w:iCs/>
          <w:sz w:val="24"/>
          <w:szCs w:val="24"/>
        </w:rPr>
        <w:t xml:space="preserve"> и творчестве</w:t>
      </w:r>
      <w:r w:rsidRPr="000356B1">
        <w:rPr>
          <w:rFonts w:ascii="Times New Roman" w:hAnsi="Times New Roman" w:cs="Times New Roman"/>
          <w:i/>
          <w:iCs/>
          <w:sz w:val="24"/>
          <w:szCs w:val="24"/>
        </w:rPr>
        <w:t>.</w:t>
      </w:r>
      <w:r>
        <w:rPr>
          <w:rFonts w:ascii="Times New Roman" w:hAnsi="Times New Roman" w:cs="Times New Roman"/>
          <w:sz w:val="24"/>
          <w:szCs w:val="24"/>
        </w:rPr>
        <w:t xml:space="preserve"> (Р.А., ведущий специалист отдела стратегического планирования ВТБ). </w:t>
      </w:r>
    </w:p>
    <w:p w14:paraId="19D54EB6"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человеческого капитала благодаря корпоративному волонтерству возможно в следующих аспектах:</w:t>
      </w:r>
    </w:p>
    <w:p w14:paraId="27394FBF"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Расширяется поле представлений сотрудника компании, что я могу делать для других людей, процессов и событий (т.е. повышается собственная значимость).</w:t>
      </w:r>
    </w:p>
    <w:p w14:paraId="5CB50BA1"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Повышается их личная вовлеченность в общественно значимые проекты, реализуется социальная активность.</w:t>
      </w:r>
    </w:p>
    <w:p w14:paraId="288C1700"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Появляются новые навыки в построении коммуникации и социальном взаимодействии.</w:t>
      </w:r>
    </w:p>
    <w:p w14:paraId="215B29FA"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Появляются новые знания в сфере социальной активности, возможностях решения социальных, экологических и иных проблем не стандартными способами.</w:t>
      </w:r>
    </w:p>
    <w:p w14:paraId="41662088"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Реализация творческого потенциала в социальных практиках.</w:t>
      </w:r>
    </w:p>
    <w:p w14:paraId="05FACA8A"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Комплексное понимание места компании и всех ее сотрудников в городском, региональном и федеральном развитии.</w:t>
      </w:r>
    </w:p>
    <w:p w14:paraId="0138CE67"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Поэтому, мы можем утверждать, что взаимосвязь корпоративного волонтерства и развития человеческого капитала тесно связаны и направлены на совместное развитие сотрудников компаний, самой компании, региона присутствия и страны в целом. Это один из перспективных видов социального взаимодействия, который приводит к гражданской активности и социальному небезразличию, что повышает уровень эмпатии и социального взаимодействия. </w:t>
      </w:r>
    </w:p>
    <w:p w14:paraId="7B52F6B8" w14:textId="77777777" w:rsidR="00225D72" w:rsidRDefault="00225D72" w:rsidP="00225D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Социальными механизмами регулирования и конструирования новых форм </w:t>
      </w:r>
      <w:proofErr w:type="spellStart"/>
      <w:r>
        <w:rPr>
          <w:rFonts w:ascii="Times New Roman" w:hAnsi="Times New Roman" w:cs="Times New Roman"/>
          <w:sz w:val="24"/>
          <w:szCs w:val="24"/>
        </w:rPr>
        <w:t>просоциальной</w:t>
      </w:r>
      <w:proofErr w:type="spellEnd"/>
      <w:r>
        <w:rPr>
          <w:rFonts w:ascii="Times New Roman" w:hAnsi="Times New Roman" w:cs="Times New Roman"/>
          <w:sz w:val="24"/>
          <w:szCs w:val="24"/>
        </w:rPr>
        <w:t xml:space="preserve"> активности сотрудников компаний может стать корпоративное волонтерство, направленное на развитие человеческих ресурсов компании и региона в целом. Стратегическое развитие компании может опираться на ресурсы корпоративного волонтерства в настоящем и будущем. </w:t>
      </w:r>
    </w:p>
    <w:p w14:paraId="38CFDE9E" w14:textId="77777777" w:rsidR="00225D72" w:rsidRDefault="00225D72" w:rsidP="00225D72">
      <w:pPr>
        <w:spacing w:after="0" w:line="240" w:lineRule="auto"/>
        <w:ind w:firstLine="709"/>
        <w:jc w:val="both"/>
        <w:rPr>
          <w:rFonts w:ascii="Times New Roman" w:hAnsi="Times New Roman" w:cs="Times New Roman"/>
          <w:sz w:val="24"/>
          <w:szCs w:val="24"/>
        </w:rPr>
      </w:pPr>
    </w:p>
    <w:p w14:paraId="199C1676" w14:textId="77777777" w:rsidR="00225D72" w:rsidRPr="00197F77" w:rsidRDefault="00225D72" w:rsidP="00225D72">
      <w:pPr>
        <w:spacing w:after="0" w:line="240" w:lineRule="auto"/>
        <w:ind w:firstLine="709"/>
        <w:jc w:val="center"/>
        <w:rPr>
          <w:rFonts w:ascii="Times New Roman" w:hAnsi="Times New Roman" w:cs="Times New Roman"/>
          <w:b/>
          <w:bCs/>
          <w:sz w:val="24"/>
          <w:szCs w:val="24"/>
        </w:rPr>
      </w:pPr>
      <w:r w:rsidRPr="00197F77">
        <w:rPr>
          <w:rFonts w:ascii="Times New Roman" w:hAnsi="Times New Roman" w:cs="Times New Roman"/>
          <w:b/>
          <w:bCs/>
          <w:sz w:val="24"/>
          <w:szCs w:val="24"/>
        </w:rPr>
        <w:t>Библиографический список</w:t>
      </w:r>
    </w:p>
    <w:p w14:paraId="418F06CF"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 xml:space="preserve">Ардашев Р.Г. Виртуализация в новых </w:t>
      </w:r>
      <w:proofErr w:type="spellStart"/>
      <w:r w:rsidRPr="00B565E5">
        <w:rPr>
          <w:rFonts w:ascii="Times New Roman" w:hAnsi="Times New Roman" w:cs="Times New Roman"/>
          <w:sz w:val="24"/>
          <w:szCs w:val="24"/>
        </w:rPr>
        <w:t>смысложизненных</w:t>
      </w:r>
      <w:proofErr w:type="spellEnd"/>
      <w:r w:rsidRPr="00B565E5">
        <w:rPr>
          <w:rFonts w:ascii="Times New Roman" w:hAnsi="Times New Roman" w:cs="Times New Roman"/>
          <w:sz w:val="24"/>
          <w:szCs w:val="24"/>
        </w:rPr>
        <w:t xml:space="preserve"> ориентациях россиян // Глобальные и региональные воздействия в системе современных обществ. сборник научных трудов. Иркутск, 2021. С. 130-134.</w:t>
      </w:r>
    </w:p>
    <w:p w14:paraId="27050ADE"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Ардашев Р.Г. Особенности сознания и психологического здоровья в условиях виртуализации // Гуманистические и экологические ресурсы Байкала в укреплении социального здоровья и межнационального согласия в молодежной среде. Материалы Всероссийской научно-практической конференции с международным участием: тематический сборник статей. Иркутск, 2021. С. 141-144.</w:t>
      </w:r>
    </w:p>
    <w:p w14:paraId="077EAE0F"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Полюшкевич О.А. Повседневность публичного пространства Иркутска: социальная активность горожан // Социология. 2020. № 2. С. 299-305.</w:t>
      </w:r>
    </w:p>
    <w:p w14:paraId="21E82CE6"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 xml:space="preserve">Полюшкевич О.А. </w:t>
      </w:r>
      <w:proofErr w:type="spellStart"/>
      <w:r w:rsidRPr="00B565E5">
        <w:rPr>
          <w:rFonts w:ascii="Times New Roman" w:hAnsi="Times New Roman" w:cs="Times New Roman"/>
          <w:sz w:val="24"/>
          <w:szCs w:val="24"/>
        </w:rPr>
        <w:t>Просоциальные</w:t>
      </w:r>
      <w:proofErr w:type="spellEnd"/>
      <w:r w:rsidRPr="00B565E5">
        <w:rPr>
          <w:rFonts w:ascii="Times New Roman" w:hAnsi="Times New Roman" w:cs="Times New Roman"/>
          <w:sz w:val="24"/>
          <w:szCs w:val="24"/>
        </w:rPr>
        <w:t xml:space="preserve"> практики в провинциальном городе: креативность и </w:t>
      </w:r>
      <w:proofErr w:type="spellStart"/>
      <w:r w:rsidRPr="00B565E5">
        <w:rPr>
          <w:rFonts w:ascii="Times New Roman" w:hAnsi="Times New Roman" w:cs="Times New Roman"/>
          <w:sz w:val="24"/>
          <w:szCs w:val="24"/>
        </w:rPr>
        <w:t>профанность</w:t>
      </w:r>
      <w:proofErr w:type="spellEnd"/>
      <w:r w:rsidRPr="00B565E5">
        <w:rPr>
          <w:rFonts w:ascii="Times New Roman" w:hAnsi="Times New Roman" w:cs="Times New Roman"/>
          <w:sz w:val="24"/>
          <w:szCs w:val="24"/>
        </w:rPr>
        <w:t xml:space="preserve"> публичного пространства // Социология. 2021. № 4. С. 129-135.</w:t>
      </w:r>
    </w:p>
    <w:p w14:paraId="630F36EA"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 xml:space="preserve">Полюшкевич О.А. </w:t>
      </w:r>
      <w:proofErr w:type="spellStart"/>
      <w:r w:rsidRPr="00B565E5">
        <w:rPr>
          <w:rFonts w:ascii="Times New Roman" w:hAnsi="Times New Roman" w:cs="Times New Roman"/>
          <w:sz w:val="24"/>
          <w:szCs w:val="24"/>
        </w:rPr>
        <w:t>Просоциальные</w:t>
      </w:r>
      <w:proofErr w:type="spellEnd"/>
      <w:r w:rsidRPr="00B565E5">
        <w:rPr>
          <w:rFonts w:ascii="Times New Roman" w:hAnsi="Times New Roman" w:cs="Times New Roman"/>
          <w:sz w:val="24"/>
          <w:szCs w:val="24"/>
        </w:rPr>
        <w:t xml:space="preserve"> практики волонтеров общественных </w:t>
      </w:r>
      <w:proofErr w:type="spellStart"/>
      <w:r w:rsidRPr="00B565E5">
        <w:rPr>
          <w:rFonts w:ascii="Times New Roman" w:hAnsi="Times New Roman" w:cs="Times New Roman"/>
          <w:sz w:val="24"/>
          <w:szCs w:val="24"/>
        </w:rPr>
        <w:t>оргинизаций</w:t>
      </w:r>
      <w:proofErr w:type="spellEnd"/>
      <w:r w:rsidRPr="00B565E5">
        <w:rPr>
          <w:rFonts w:ascii="Times New Roman" w:hAnsi="Times New Roman" w:cs="Times New Roman"/>
          <w:sz w:val="24"/>
          <w:szCs w:val="24"/>
        </w:rPr>
        <w:t xml:space="preserve"> // Глобальные вызовы и региональное развитие в зеркале социологических измерений. Материалы VII международной научно-практической интернет-конференции. Вологда, 2022. С. 675-678.</w:t>
      </w:r>
    </w:p>
    <w:p w14:paraId="59BA9429"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proofErr w:type="spellStart"/>
      <w:r w:rsidRPr="00B565E5">
        <w:rPr>
          <w:rFonts w:ascii="Times New Roman" w:hAnsi="Times New Roman" w:cs="Times New Roman"/>
          <w:sz w:val="24"/>
          <w:szCs w:val="24"/>
        </w:rPr>
        <w:t>Пружинин</w:t>
      </w:r>
      <w:proofErr w:type="spellEnd"/>
      <w:r w:rsidRPr="00B565E5">
        <w:rPr>
          <w:rFonts w:ascii="Times New Roman" w:hAnsi="Times New Roman" w:cs="Times New Roman"/>
          <w:sz w:val="24"/>
          <w:szCs w:val="24"/>
        </w:rPr>
        <w:t xml:space="preserve"> А.Н. Воспроизводство человеческого капитала бизнес-структур в городской среде // Цивилизационные сдвиги в развитии современного города. Сборник научных трудов. Научный редактор Т.И. Грабельных. Иркутск, 2021. С. 185-188.</w:t>
      </w:r>
    </w:p>
    <w:p w14:paraId="65D2CAF9"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proofErr w:type="spellStart"/>
      <w:r w:rsidRPr="00B565E5">
        <w:rPr>
          <w:rFonts w:ascii="Times New Roman" w:hAnsi="Times New Roman" w:cs="Times New Roman"/>
          <w:sz w:val="24"/>
          <w:szCs w:val="24"/>
        </w:rPr>
        <w:t>Пружинин</w:t>
      </w:r>
      <w:proofErr w:type="spellEnd"/>
      <w:r w:rsidRPr="00B565E5">
        <w:rPr>
          <w:rFonts w:ascii="Times New Roman" w:hAnsi="Times New Roman" w:cs="Times New Roman"/>
          <w:sz w:val="24"/>
          <w:szCs w:val="24"/>
        </w:rPr>
        <w:t xml:space="preserve"> А.Н. Региональная специфика развития человеческого капитала (на примере Иркутской области) // Социология. 2021. № 3. С. 114-125.</w:t>
      </w:r>
    </w:p>
    <w:p w14:paraId="62C1A9BE"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proofErr w:type="spellStart"/>
      <w:r w:rsidRPr="00B565E5">
        <w:rPr>
          <w:rFonts w:ascii="Times New Roman" w:hAnsi="Times New Roman" w:cs="Times New Roman"/>
          <w:sz w:val="24"/>
          <w:szCs w:val="24"/>
        </w:rPr>
        <w:t>Пружинин</w:t>
      </w:r>
      <w:proofErr w:type="spellEnd"/>
      <w:r w:rsidRPr="00B565E5">
        <w:rPr>
          <w:rFonts w:ascii="Times New Roman" w:hAnsi="Times New Roman" w:cs="Times New Roman"/>
          <w:sz w:val="24"/>
          <w:szCs w:val="24"/>
        </w:rPr>
        <w:t xml:space="preserve"> А.Н. Человеческий капитал в рамках социальной экологии крупных предприятий // Философия здоровья: интегральный подход. </w:t>
      </w:r>
      <w:proofErr w:type="spellStart"/>
      <w:r w:rsidRPr="00B565E5">
        <w:rPr>
          <w:rFonts w:ascii="Times New Roman" w:hAnsi="Times New Roman" w:cs="Times New Roman"/>
          <w:sz w:val="24"/>
          <w:szCs w:val="24"/>
        </w:rPr>
        <w:t>Межвуз</w:t>
      </w:r>
      <w:proofErr w:type="spellEnd"/>
      <w:r w:rsidRPr="00B565E5">
        <w:rPr>
          <w:rFonts w:ascii="Times New Roman" w:hAnsi="Times New Roman" w:cs="Times New Roman"/>
          <w:sz w:val="24"/>
          <w:szCs w:val="24"/>
        </w:rPr>
        <w:t>. сборник научных трудов. Иркутск, 2021. С. 88-92.</w:t>
      </w:r>
    </w:p>
    <w:p w14:paraId="3A99BE75"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Трескин П.А. Молодежные некоммерческие организации как современный социальный лифт // Вестник Нижегородского университета им. Н.И. Лобачевского. Серия: Социальные науки. 2022. № 3 (67). С. 154-158.</w:t>
      </w:r>
    </w:p>
    <w:p w14:paraId="372C5F94" w14:textId="77777777" w:rsidR="00B565E5" w:rsidRPr="00B565E5" w:rsidRDefault="00B565E5" w:rsidP="00B565E5">
      <w:pPr>
        <w:pStyle w:val="a6"/>
        <w:numPr>
          <w:ilvl w:val="0"/>
          <w:numId w:val="1"/>
        </w:numPr>
        <w:spacing w:after="0" w:line="240" w:lineRule="auto"/>
        <w:jc w:val="both"/>
        <w:rPr>
          <w:rFonts w:ascii="Times New Roman" w:hAnsi="Times New Roman" w:cs="Times New Roman"/>
          <w:sz w:val="24"/>
          <w:szCs w:val="24"/>
        </w:rPr>
      </w:pPr>
      <w:r w:rsidRPr="00B565E5">
        <w:rPr>
          <w:rFonts w:ascii="Times New Roman" w:hAnsi="Times New Roman" w:cs="Times New Roman"/>
          <w:sz w:val="24"/>
          <w:szCs w:val="24"/>
        </w:rPr>
        <w:t>Трескин П.А. Некоммерческие организации как ресурсы социального развития регионов // В поисках социальной истины. материалы III Международной научно-практической конференции. Иркутск, 2021. С. 147-151.</w:t>
      </w:r>
    </w:p>
    <w:p w14:paraId="3CBF5C02" w14:textId="77777777" w:rsidR="00225D72" w:rsidRDefault="00225D72" w:rsidP="00225D72">
      <w:pPr>
        <w:spacing w:after="0" w:line="240" w:lineRule="auto"/>
        <w:ind w:firstLine="709"/>
        <w:jc w:val="both"/>
        <w:rPr>
          <w:rFonts w:ascii="Times New Roman" w:hAnsi="Times New Roman" w:cs="Times New Roman"/>
          <w:sz w:val="24"/>
          <w:szCs w:val="24"/>
        </w:rPr>
      </w:pPr>
    </w:p>
    <w:p w14:paraId="2F4C1D5A" w14:textId="77777777" w:rsidR="00225D72" w:rsidRPr="00225D72" w:rsidRDefault="00225D72" w:rsidP="00225D72">
      <w:pPr>
        <w:spacing w:after="0" w:line="240" w:lineRule="auto"/>
        <w:ind w:firstLine="709"/>
        <w:jc w:val="right"/>
        <w:rPr>
          <w:rFonts w:ascii="Times New Roman" w:hAnsi="Times New Roman" w:cs="Times New Roman"/>
          <w:sz w:val="24"/>
          <w:szCs w:val="24"/>
        </w:rPr>
      </w:pPr>
      <w:proofErr w:type="spellStart"/>
      <w:r w:rsidRPr="00225D72">
        <w:rPr>
          <w:rFonts w:ascii="Times New Roman" w:hAnsi="Times New Roman" w:cs="Times New Roman"/>
          <w:sz w:val="24"/>
          <w:szCs w:val="24"/>
        </w:rPr>
        <w:t>Zhuravlev</w:t>
      </w:r>
      <w:proofErr w:type="spellEnd"/>
      <w:r w:rsidRPr="00225D72">
        <w:rPr>
          <w:rFonts w:ascii="Times New Roman" w:hAnsi="Times New Roman" w:cs="Times New Roman"/>
          <w:sz w:val="24"/>
          <w:szCs w:val="24"/>
        </w:rPr>
        <w:t xml:space="preserve"> A.A.</w:t>
      </w:r>
    </w:p>
    <w:p w14:paraId="160EC95C" w14:textId="77777777" w:rsidR="00225D72" w:rsidRPr="00225D72" w:rsidRDefault="00225D72" w:rsidP="00225D72">
      <w:pPr>
        <w:spacing w:after="0" w:line="240" w:lineRule="auto"/>
        <w:ind w:firstLine="709"/>
        <w:jc w:val="both"/>
        <w:rPr>
          <w:rFonts w:ascii="Times New Roman" w:hAnsi="Times New Roman" w:cs="Times New Roman"/>
          <w:b/>
          <w:bCs/>
          <w:sz w:val="24"/>
          <w:szCs w:val="24"/>
          <w:lang w:val="en-US"/>
        </w:rPr>
      </w:pPr>
      <w:r w:rsidRPr="00225D72">
        <w:rPr>
          <w:rFonts w:ascii="Times New Roman" w:hAnsi="Times New Roman" w:cs="Times New Roman"/>
          <w:b/>
          <w:bCs/>
          <w:sz w:val="24"/>
          <w:szCs w:val="24"/>
          <w:lang w:val="en-US"/>
        </w:rPr>
        <w:t>Corporate volunteering as a resource for the development of human capital</w:t>
      </w:r>
    </w:p>
    <w:p w14:paraId="504F82B9" w14:textId="77777777" w:rsidR="00225D72" w:rsidRPr="00225D72" w:rsidRDefault="00225D72" w:rsidP="00225D72">
      <w:pPr>
        <w:spacing w:after="0" w:line="240" w:lineRule="auto"/>
        <w:ind w:firstLine="709"/>
        <w:jc w:val="both"/>
        <w:rPr>
          <w:rFonts w:ascii="Times New Roman" w:hAnsi="Times New Roman" w:cs="Times New Roman"/>
          <w:b/>
          <w:bCs/>
          <w:sz w:val="24"/>
          <w:szCs w:val="24"/>
          <w:lang w:val="en-US"/>
        </w:rPr>
      </w:pPr>
    </w:p>
    <w:p w14:paraId="1556C4CF" w14:textId="77777777" w:rsidR="00225D72" w:rsidRPr="00225D72" w:rsidRDefault="00225D72" w:rsidP="00225D72">
      <w:pPr>
        <w:spacing w:after="0" w:line="240" w:lineRule="auto"/>
        <w:ind w:firstLine="709"/>
        <w:jc w:val="both"/>
        <w:rPr>
          <w:rFonts w:ascii="Times New Roman" w:hAnsi="Times New Roman" w:cs="Times New Roman"/>
          <w:sz w:val="24"/>
          <w:szCs w:val="24"/>
          <w:lang w:val="en-US"/>
        </w:rPr>
      </w:pPr>
      <w:r w:rsidRPr="00225D72">
        <w:rPr>
          <w:rFonts w:ascii="Times New Roman" w:hAnsi="Times New Roman" w:cs="Times New Roman"/>
          <w:b/>
          <w:bCs/>
          <w:sz w:val="24"/>
          <w:szCs w:val="24"/>
          <w:lang w:val="en-US"/>
        </w:rPr>
        <w:lastRenderedPageBreak/>
        <w:t>Annotation.</w:t>
      </w:r>
      <w:r w:rsidRPr="00225D72">
        <w:rPr>
          <w:rFonts w:ascii="Times New Roman" w:hAnsi="Times New Roman" w:cs="Times New Roman"/>
          <w:sz w:val="24"/>
          <w:szCs w:val="24"/>
          <w:lang w:val="en-US"/>
        </w:rPr>
        <w:t xml:space="preserve"> </w:t>
      </w:r>
      <w:r w:rsidRPr="00225D72">
        <w:rPr>
          <w:rFonts w:ascii="Times New Roman" w:hAnsi="Times New Roman" w:cs="Times New Roman"/>
          <w:i/>
          <w:iCs/>
          <w:sz w:val="24"/>
          <w:szCs w:val="24"/>
          <w:lang w:val="en-US"/>
        </w:rPr>
        <w:t>The article discusses the features, conditions and mechanisms for the development of corporate volunteering and its impact on the human capital of a company, city, region and country. The results of an expert survey of heads of departments of large companies with existing practice in corporate volunteering are presented, where the main functions and promising areas for the development of corporate volunteering and human capital are indicated.</w:t>
      </w:r>
    </w:p>
    <w:p w14:paraId="3CC8E542" w14:textId="77777777" w:rsidR="00225D72" w:rsidRPr="00225D72" w:rsidRDefault="00225D72" w:rsidP="00225D72">
      <w:pPr>
        <w:spacing w:after="0" w:line="240" w:lineRule="auto"/>
        <w:ind w:firstLine="709"/>
        <w:jc w:val="both"/>
        <w:rPr>
          <w:rFonts w:ascii="Times New Roman" w:hAnsi="Times New Roman" w:cs="Times New Roman"/>
          <w:sz w:val="24"/>
          <w:szCs w:val="24"/>
          <w:lang w:val="en-US"/>
        </w:rPr>
      </w:pPr>
      <w:r w:rsidRPr="00225D72">
        <w:rPr>
          <w:rFonts w:ascii="Times New Roman" w:hAnsi="Times New Roman" w:cs="Times New Roman"/>
          <w:b/>
          <w:bCs/>
          <w:sz w:val="24"/>
          <w:szCs w:val="24"/>
          <w:lang w:val="en-US"/>
        </w:rPr>
        <w:t>Keywords</w:t>
      </w:r>
      <w:r w:rsidRPr="00225D72">
        <w:rPr>
          <w:rFonts w:ascii="Times New Roman" w:hAnsi="Times New Roman" w:cs="Times New Roman"/>
          <w:sz w:val="24"/>
          <w:szCs w:val="24"/>
          <w:lang w:val="en-US"/>
        </w:rPr>
        <w:t xml:space="preserve">: </w:t>
      </w:r>
      <w:r w:rsidRPr="00225D72">
        <w:rPr>
          <w:rFonts w:ascii="Times New Roman" w:hAnsi="Times New Roman" w:cs="Times New Roman"/>
          <w:i/>
          <w:iCs/>
          <w:sz w:val="24"/>
          <w:szCs w:val="24"/>
          <w:lang w:val="en-US"/>
        </w:rPr>
        <w:t>corporate volunteering, human capital, development, strategic development</w:t>
      </w:r>
    </w:p>
    <w:p w14:paraId="14398827" w14:textId="44858737" w:rsidR="00225D72" w:rsidRDefault="00225D72" w:rsidP="00225D72">
      <w:pPr>
        <w:spacing w:after="0" w:line="240" w:lineRule="auto"/>
        <w:ind w:firstLine="709"/>
        <w:jc w:val="both"/>
        <w:rPr>
          <w:rFonts w:ascii="Times New Roman" w:hAnsi="Times New Roman" w:cs="Times New Roman"/>
          <w:sz w:val="24"/>
          <w:szCs w:val="24"/>
          <w:lang w:val="en-US"/>
        </w:rPr>
      </w:pPr>
    </w:p>
    <w:p w14:paraId="2E6E1C34" w14:textId="77777777" w:rsidR="00225D72" w:rsidRPr="002E2254" w:rsidRDefault="00225D72" w:rsidP="00225D72">
      <w:pPr>
        <w:spacing w:after="0" w:line="240" w:lineRule="auto"/>
        <w:ind w:firstLine="709"/>
        <w:jc w:val="both"/>
        <w:rPr>
          <w:rFonts w:ascii="Times New Roman" w:hAnsi="Times New Roman" w:cs="Times New Roman"/>
          <w:sz w:val="24"/>
          <w:szCs w:val="24"/>
        </w:rPr>
      </w:pPr>
      <w:r w:rsidRPr="00240C5E">
        <w:rPr>
          <w:rFonts w:ascii="Times New Roman" w:hAnsi="Times New Roman" w:cs="Times New Roman"/>
          <w:sz w:val="24"/>
          <w:szCs w:val="24"/>
        </w:rPr>
        <w:t>Журавлев</w:t>
      </w:r>
      <w:r w:rsidRPr="002E2254">
        <w:rPr>
          <w:rFonts w:ascii="Times New Roman" w:hAnsi="Times New Roman" w:cs="Times New Roman"/>
          <w:sz w:val="24"/>
          <w:szCs w:val="24"/>
        </w:rPr>
        <w:t xml:space="preserve"> Артем Андреевич – аспирант 1 года обучения, по направлению подготовки 5.4.4. «Социальная структура, социальные институты и процессы» Института социальных наук, Иркутского государственного университета, Иркутск, </w:t>
      </w:r>
      <w:r w:rsidRPr="002E2254">
        <w:rPr>
          <w:rFonts w:ascii="Times New Roman" w:hAnsi="Times New Roman" w:cs="Times New Roman"/>
          <w:sz w:val="24"/>
          <w:szCs w:val="24"/>
          <w:lang w:val="en-US"/>
        </w:rPr>
        <w:t>E</w:t>
      </w:r>
      <w:r w:rsidRPr="002E2254">
        <w:rPr>
          <w:rFonts w:ascii="Times New Roman" w:hAnsi="Times New Roman" w:cs="Times New Roman"/>
          <w:sz w:val="24"/>
          <w:szCs w:val="24"/>
        </w:rPr>
        <w:t>-</w:t>
      </w:r>
      <w:r w:rsidRPr="002E2254">
        <w:rPr>
          <w:rFonts w:ascii="Times New Roman" w:hAnsi="Times New Roman" w:cs="Times New Roman"/>
          <w:sz w:val="24"/>
          <w:szCs w:val="24"/>
          <w:lang w:val="en-US"/>
        </w:rPr>
        <w:t>mail</w:t>
      </w:r>
      <w:r w:rsidRPr="002E2254">
        <w:rPr>
          <w:rFonts w:ascii="Times New Roman" w:hAnsi="Times New Roman" w:cs="Times New Roman"/>
          <w:sz w:val="24"/>
          <w:szCs w:val="24"/>
        </w:rPr>
        <w:t xml:space="preserve">: </w:t>
      </w:r>
      <w:hyperlink r:id="rId5" w:history="1">
        <w:r w:rsidRPr="002E2254">
          <w:rPr>
            <w:rStyle w:val="a4"/>
            <w:rFonts w:ascii="Times New Roman" w:hAnsi="Times New Roman" w:cs="Times New Roman"/>
            <w:sz w:val="24"/>
            <w:szCs w:val="24"/>
            <w:lang w:val="en-US"/>
          </w:rPr>
          <w:t>irlend</w:t>
        </w:r>
        <w:r w:rsidRPr="002E2254">
          <w:rPr>
            <w:rStyle w:val="a4"/>
            <w:rFonts w:ascii="Times New Roman" w:hAnsi="Times New Roman" w:cs="Times New Roman"/>
            <w:sz w:val="24"/>
            <w:szCs w:val="24"/>
          </w:rPr>
          <w:t>@</w:t>
        </w:r>
        <w:r w:rsidRPr="002E2254">
          <w:rPr>
            <w:rStyle w:val="a4"/>
            <w:rFonts w:ascii="Times New Roman" w:hAnsi="Times New Roman" w:cs="Times New Roman"/>
            <w:sz w:val="24"/>
            <w:szCs w:val="24"/>
            <w:lang w:val="en-US"/>
          </w:rPr>
          <w:t>list</w:t>
        </w:r>
        <w:r w:rsidRPr="002E2254">
          <w:rPr>
            <w:rStyle w:val="a4"/>
            <w:rFonts w:ascii="Times New Roman" w:hAnsi="Times New Roman" w:cs="Times New Roman"/>
            <w:sz w:val="24"/>
            <w:szCs w:val="24"/>
          </w:rPr>
          <w:t>.</w:t>
        </w:r>
        <w:proofErr w:type="spellStart"/>
        <w:r w:rsidRPr="002E2254">
          <w:rPr>
            <w:rStyle w:val="a4"/>
            <w:rFonts w:ascii="Times New Roman" w:hAnsi="Times New Roman" w:cs="Times New Roman"/>
            <w:sz w:val="24"/>
            <w:szCs w:val="24"/>
            <w:lang w:val="en-US"/>
          </w:rPr>
          <w:t>ru</w:t>
        </w:r>
        <w:proofErr w:type="spellEnd"/>
      </w:hyperlink>
    </w:p>
    <w:p w14:paraId="51A12750" w14:textId="513CBF32" w:rsidR="00225D72" w:rsidRDefault="00225D72" w:rsidP="00225D72">
      <w:pPr>
        <w:spacing w:after="0" w:line="240" w:lineRule="auto"/>
        <w:ind w:firstLine="709"/>
        <w:jc w:val="both"/>
        <w:rPr>
          <w:rFonts w:ascii="Times New Roman" w:hAnsi="Times New Roman" w:cs="Times New Roman"/>
          <w:sz w:val="24"/>
          <w:szCs w:val="24"/>
        </w:rPr>
      </w:pPr>
    </w:p>
    <w:p w14:paraId="227FC5DF" w14:textId="1CF7F378" w:rsidR="00225D72" w:rsidRPr="00240C5E" w:rsidRDefault="00225D72" w:rsidP="00225D72">
      <w:pPr>
        <w:spacing w:after="0" w:line="240" w:lineRule="auto"/>
        <w:ind w:firstLine="709"/>
        <w:jc w:val="both"/>
        <w:rPr>
          <w:rFonts w:ascii="Times New Roman" w:hAnsi="Times New Roman" w:cs="Times New Roman"/>
          <w:sz w:val="24"/>
          <w:szCs w:val="24"/>
          <w:lang w:val="en-US"/>
        </w:rPr>
      </w:pPr>
      <w:r w:rsidRPr="00225D72">
        <w:rPr>
          <w:rFonts w:ascii="Times New Roman" w:hAnsi="Times New Roman" w:cs="Times New Roman"/>
          <w:sz w:val="24"/>
          <w:szCs w:val="24"/>
          <w:lang w:val="en-US"/>
        </w:rPr>
        <w:t xml:space="preserve">Zhuravlev Artem Andreevich – postgraduate student of the 1st year of study, in the field of study 5.4.4. "Social Structure, Social Institutions and Processes" Institute of Social Sciences, Irkutsk State University, Irkutsk, E-mail: </w:t>
      </w:r>
      <w:hyperlink r:id="rId6" w:history="1">
        <w:r w:rsidR="00240C5E" w:rsidRPr="00FB009E">
          <w:rPr>
            <w:rStyle w:val="a4"/>
            <w:rFonts w:ascii="Times New Roman" w:hAnsi="Times New Roman" w:cs="Times New Roman"/>
            <w:sz w:val="24"/>
            <w:szCs w:val="24"/>
            <w:lang w:val="en-US"/>
          </w:rPr>
          <w:t>irlend@list.ru</w:t>
        </w:r>
      </w:hyperlink>
      <w:r w:rsidR="00240C5E" w:rsidRPr="00240C5E">
        <w:rPr>
          <w:rFonts w:ascii="Times New Roman" w:hAnsi="Times New Roman" w:cs="Times New Roman"/>
          <w:sz w:val="24"/>
          <w:szCs w:val="24"/>
          <w:lang w:val="en-US"/>
        </w:rPr>
        <w:t xml:space="preserve"> </w:t>
      </w:r>
    </w:p>
    <w:p w14:paraId="587D6DD7" w14:textId="77777777" w:rsidR="003B42CF" w:rsidRPr="00225D72" w:rsidRDefault="003B42CF">
      <w:pPr>
        <w:rPr>
          <w:lang w:val="en-US"/>
        </w:rPr>
      </w:pPr>
    </w:p>
    <w:sectPr w:rsidR="003B42CF" w:rsidRPr="00225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6790D"/>
    <w:multiLevelType w:val="hybridMultilevel"/>
    <w:tmpl w:val="76587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260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A140F"/>
    <w:rsid w:val="000B2951"/>
    <w:rsid w:val="00166FCB"/>
    <w:rsid w:val="00225D72"/>
    <w:rsid w:val="00240C5E"/>
    <w:rsid w:val="003B42CF"/>
    <w:rsid w:val="005C3D8C"/>
    <w:rsid w:val="00734B63"/>
    <w:rsid w:val="00A33082"/>
    <w:rsid w:val="00B565E5"/>
    <w:rsid w:val="00D25814"/>
    <w:rsid w:val="00EA1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B528"/>
  <w15:chartTrackingRefBased/>
  <w15:docId w15:val="{15BE2D28-B2B8-4AC1-92D5-5D578FF9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25D72"/>
    <w:rPr>
      <w:i/>
      <w:iCs/>
    </w:rPr>
  </w:style>
  <w:style w:type="character" w:styleId="a4">
    <w:name w:val="Hyperlink"/>
    <w:basedOn w:val="a0"/>
    <w:uiPriority w:val="99"/>
    <w:unhideWhenUsed/>
    <w:rsid w:val="00225D72"/>
    <w:rPr>
      <w:color w:val="0563C1" w:themeColor="hyperlink"/>
      <w:u w:val="single"/>
    </w:rPr>
  </w:style>
  <w:style w:type="character" w:styleId="a5">
    <w:name w:val="Unresolved Mention"/>
    <w:basedOn w:val="a0"/>
    <w:uiPriority w:val="99"/>
    <w:semiHidden/>
    <w:unhideWhenUsed/>
    <w:rsid w:val="00240C5E"/>
    <w:rPr>
      <w:color w:val="605E5C"/>
      <w:shd w:val="clear" w:color="auto" w:fill="E1DFDD"/>
    </w:rPr>
  </w:style>
  <w:style w:type="paragraph" w:styleId="a6">
    <w:name w:val="List Paragraph"/>
    <w:basedOn w:val="a"/>
    <w:uiPriority w:val="34"/>
    <w:qFormat/>
    <w:rsid w:val="00B56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lend@list.ru" TargetMode="External"/><Relationship Id="rId5" Type="http://schemas.openxmlformats.org/officeDocument/2006/relationships/hyperlink" Target="mailto:irlend@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1619</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Александровна</dc:creator>
  <cp:keywords/>
  <dc:description/>
  <cp:lastModifiedBy>Оксана Александровна</cp:lastModifiedBy>
  <cp:revision>6</cp:revision>
  <dcterms:created xsi:type="dcterms:W3CDTF">2023-03-07T13:58:00Z</dcterms:created>
  <dcterms:modified xsi:type="dcterms:W3CDTF">2023-03-07T14:14:00Z</dcterms:modified>
</cp:coreProperties>
</file>