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1C68D3" w14:textId="2C21B5E5" w:rsidR="00DA35A1" w:rsidRPr="00D552D1" w:rsidRDefault="008B00E3" w:rsidP="003F316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B00E3">
        <w:rPr>
          <w:rFonts w:ascii="Times New Roman" w:hAnsi="Times New Roman"/>
          <w:b/>
          <w:bCs/>
          <w:sz w:val="24"/>
          <w:szCs w:val="24"/>
        </w:rPr>
        <w:t>УДК 316 / ББК 60.5</w:t>
      </w:r>
    </w:p>
    <w:p w14:paraId="0AEE1749" w14:textId="3321553D" w:rsidR="00DA35A1" w:rsidRPr="00D552D1" w:rsidRDefault="00B232A7" w:rsidP="00C8663D">
      <w:pPr>
        <w:spacing w:after="0" w:line="240" w:lineRule="auto"/>
        <w:ind w:firstLine="539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Щетина </w:t>
      </w:r>
      <w:r w:rsidR="003C14EC" w:rsidRPr="003F316C">
        <w:rPr>
          <w:rFonts w:ascii="Times New Roman" w:hAnsi="Times New Roman"/>
          <w:b/>
          <w:bCs/>
          <w:sz w:val="24"/>
          <w:szCs w:val="24"/>
        </w:rPr>
        <w:t>В.</w:t>
      </w:r>
      <w:r>
        <w:rPr>
          <w:rFonts w:ascii="Times New Roman" w:hAnsi="Times New Roman"/>
          <w:b/>
          <w:bCs/>
          <w:sz w:val="24"/>
          <w:szCs w:val="24"/>
        </w:rPr>
        <w:t>И.</w:t>
      </w:r>
    </w:p>
    <w:p w14:paraId="6AFFFA92" w14:textId="205B0376" w:rsidR="00DA35A1" w:rsidRPr="00D552D1" w:rsidRDefault="00A743E4" w:rsidP="00C8663D">
      <w:pPr>
        <w:spacing w:after="0" w:line="240" w:lineRule="auto"/>
        <w:jc w:val="center"/>
        <w:rPr>
          <w:rFonts w:ascii="Times New Roman" w:eastAsia="Times New Roman" w:hAnsi="Times New Roman"/>
          <w:bCs/>
          <w:caps/>
          <w:sz w:val="24"/>
          <w:szCs w:val="24"/>
          <w:lang w:eastAsia="ru-RU"/>
        </w:rPr>
      </w:pPr>
      <w:r w:rsidRPr="00A743E4"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  <w:t>Роль некоммерческого сектора</w:t>
      </w:r>
      <w:r w:rsidR="00206C80"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  <w:br/>
      </w:r>
      <w:r w:rsidRPr="00A743E4"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  <w:t xml:space="preserve">в развитии </w:t>
      </w:r>
      <w:r w:rsidR="008D782C"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  <w:t>ГРАЖДАНСКОЙ АКТИВНОСТИ</w:t>
      </w:r>
    </w:p>
    <w:p w14:paraId="793CB5F0" w14:textId="77777777" w:rsidR="00DA35A1" w:rsidRPr="00D552D1" w:rsidRDefault="00DA35A1" w:rsidP="00217567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291C9E9E" w14:textId="19A2AEB0" w:rsidR="000555DE" w:rsidRPr="008209E5" w:rsidRDefault="00DA35A1" w:rsidP="00B81C20">
      <w:pPr>
        <w:spacing w:after="0" w:line="240" w:lineRule="auto"/>
        <w:ind w:firstLine="53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27E0">
        <w:rPr>
          <w:rFonts w:ascii="Times New Roman" w:eastAsia="Times New Roman" w:hAnsi="Times New Roman"/>
          <w:b/>
          <w:sz w:val="24"/>
          <w:szCs w:val="24"/>
          <w:lang w:eastAsia="ru-RU"/>
        </w:rPr>
        <w:t>Аннотация</w:t>
      </w:r>
      <w:r w:rsidR="00B64987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="008209E5" w:rsidRPr="008209E5">
        <w:rPr>
          <w:rFonts w:ascii="Times New Roman" w:eastAsia="Times New Roman" w:hAnsi="Times New Roman"/>
          <w:sz w:val="24"/>
          <w:szCs w:val="24"/>
          <w:lang w:eastAsia="ru-RU"/>
        </w:rPr>
        <w:t xml:space="preserve">Важность гражданской активности и некоммерческих организаций для государства возросла в связи с нарастающими </w:t>
      </w:r>
      <w:r w:rsidR="00B245CE">
        <w:rPr>
          <w:rFonts w:ascii="Times New Roman" w:eastAsia="Times New Roman" w:hAnsi="Times New Roman"/>
          <w:sz w:val="24"/>
          <w:szCs w:val="24"/>
          <w:lang w:eastAsia="ru-RU"/>
        </w:rPr>
        <w:t xml:space="preserve">проблемами и вызовами последних </w:t>
      </w:r>
      <w:r w:rsidR="008209E5" w:rsidRPr="008209E5">
        <w:rPr>
          <w:rFonts w:ascii="Times New Roman" w:eastAsia="Times New Roman" w:hAnsi="Times New Roman"/>
          <w:sz w:val="24"/>
          <w:szCs w:val="24"/>
          <w:lang w:eastAsia="ru-RU"/>
        </w:rPr>
        <w:t>лет.</w:t>
      </w:r>
      <w:r w:rsidR="008438ED">
        <w:rPr>
          <w:rFonts w:ascii="Times New Roman" w:eastAsia="Times New Roman" w:hAnsi="Times New Roman"/>
          <w:sz w:val="24"/>
          <w:szCs w:val="24"/>
          <w:lang w:eastAsia="ru-RU"/>
        </w:rPr>
        <w:t xml:space="preserve"> Г</w:t>
      </w:r>
      <w:r w:rsidR="008209E5" w:rsidRPr="008209E5">
        <w:rPr>
          <w:rFonts w:ascii="Times New Roman" w:eastAsia="Times New Roman" w:hAnsi="Times New Roman"/>
          <w:sz w:val="24"/>
          <w:szCs w:val="24"/>
          <w:lang w:eastAsia="ru-RU"/>
        </w:rPr>
        <w:t>ражданская активность</w:t>
      </w:r>
      <w:r w:rsidR="0030050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8209E5" w:rsidRPr="008209E5">
        <w:rPr>
          <w:rFonts w:ascii="Times New Roman" w:eastAsia="Times New Roman" w:hAnsi="Times New Roman"/>
          <w:sz w:val="24"/>
          <w:szCs w:val="24"/>
          <w:lang w:eastAsia="ru-RU"/>
        </w:rPr>
        <w:t>выража</w:t>
      </w:r>
      <w:r w:rsidR="0030050D">
        <w:rPr>
          <w:rFonts w:ascii="Times New Roman" w:eastAsia="Times New Roman" w:hAnsi="Times New Roman"/>
          <w:sz w:val="24"/>
          <w:szCs w:val="24"/>
          <w:lang w:eastAsia="ru-RU"/>
        </w:rPr>
        <w:t>ется</w:t>
      </w:r>
      <w:r w:rsidR="008209E5" w:rsidRPr="008209E5">
        <w:rPr>
          <w:rFonts w:ascii="Times New Roman" w:eastAsia="Times New Roman" w:hAnsi="Times New Roman"/>
          <w:sz w:val="24"/>
          <w:szCs w:val="24"/>
          <w:lang w:eastAsia="ru-RU"/>
        </w:rPr>
        <w:t xml:space="preserve"> в объединении неравнодушных людей вокруг решения социально значи</w:t>
      </w:r>
      <w:bookmarkStart w:id="0" w:name="_GoBack"/>
      <w:bookmarkEnd w:id="0"/>
      <w:r w:rsidR="008209E5" w:rsidRPr="008209E5">
        <w:rPr>
          <w:rFonts w:ascii="Times New Roman" w:eastAsia="Times New Roman" w:hAnsi="Times New Roman"/>
          <w:sz w:val="24"/>
          <w:szCs w:val="24"/>
          <w:lang w:eastAsia="ru-RU"/>
        </w:rPr>
        <w:t>мых проблем территории</w:t>
      </w:r>
      <w:r w:rsidR="00312CD2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49FDD290" w14:textId="1C352887" w:rsidR="00DA35A1" w:rsidRPr="003F316C" w:rsidRDefault="00DA35A1" w:rsidP="00C8663D">
      <w:pPr>
        <w:spacing w:after="0" w:line="240" w:lineRule="auto"/>
        <w:ind w:firstLine="539"/>
        <w:jc w:val="both"/>
        <w:rPr>
          <w:rFonts w:ascii="Times New Roman" w:eastAsia="Times New Roman" w:hAnsi="Times New Roman"/>
          <w:spacing w:val="-2"/>
          <w:sz w:val="24"/>
          <w:szCs w:val="24"/>
          <w:lang w:eastAsia="ru-RU"/>
        </w:rPr>
      </w:pPr>
      <w:r w:rsidRPr="003F316C">
        <w:rPr>
          <w:rFonts w:ascii="Times New Roman" w:eastAsia="Times New Roman" w:hAnsi="Times New Roman"/>
          <w:b/>
          <w:spacing w:val="-2"/>
          <w:sz w:val="24"/>
          <w:szCs w:val="24"/>
          <w:lang w:eastAsia="ru-RU"/>
        </w:rPr>
        <w:t>Ключевые слова</w:t>
      </w:r>
      <w:r w:rsidRPr="003F316C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 xml:space="preserve">: </w:t>
      </w:r>
      <w:r w:rsidR="002C293C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 xml:space="preserve">третий сектор, </w:t>
      </w:r>
      <w:r w:rsidR="00330B38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>гражданское общество, некоммерческие организации, гражданская активность</w:t>
      </w:r>
      <w:r w:rsidR="0002356B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>, некоммерческий сектор</w:t>
      </w:r>
      <w:r w:rsidR="002C293C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>.</w:t>
      </w:r>
    </w:p>
    <w:p w14:paraId="2983BCE0" w14:textId="77777777" w:rsidR="00DA35A1" w:rsidRPr="00063AAB" w:rsidRDefault="00DA35A1" w:rsidP="0021756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2A71024" w14:textId="430E815B" w:rsidR="00510D57" w:rsidRPr="00510D57" w:rsidRDefault="00EF5B82" w:rsidP="00AE603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 настоящее время в современной социологии выделяется три сектора социальных групп гражданского общества</w:t>
      </w:r>
      <w:r w:rsidRPr="00EF5B82">
        <w:rPr>
          <w:rFonts w:ascii="Times New Roman" w:eastAsia="Times New Roman" w:hAnsi="Times New Roman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публичный (</w:t>
      </w:r>
      <w:r w:rsidR="00510D57" w:rsidRPr="00510D57">
        <w:rPr>
          <w:rFonts w:ascii="Times New Roman" w:eastAsia="Times New Roman" w:hAnsi="Times New Roman"/>
          <w:sz w:val="24"/>
          <w:szCs w:val="24"/>
          <w:lang w:eastAsia="ru-RU"/>
        </w:rPr>
        <w:t>государственный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)</w:t>
      </w:r>
      <w:r w:rsidR="00510D57" w:rsidRPr="00510D57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частный (</w:t>
      </w:r>
      <w:r w:rsidR="00510D57" w:rsidRPr="00510D57">
        <w:rPr>
          <w:rFonts w:ascii="Times New Roman" w:eastAsia="Times New Roman" w:hAnsi="Times New Roman"/>
          <w:sz w:val="24"/>
          <w:szCs w:val="24"/>
          <w:lang w:eastAsia="ru-RU"/>
        </w:rPr>
        <w:t>коммерческий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)</w:t>
      </w:r>
      <w:r w:rsidR="00510D57" w:rsidRPr="00510D57">
        <w:rPr>
          <w:rFonts w:ascii="Times New Roman" w:eastAsia="Times New Roman" w:hAnsi="Times New Roman"/>
          <w:sz w:val="24"/>
          <w:szCs w:val="24"/>
          <w:lang w:eastAsia="ru-RU"/>
        </w:rPr>
        <w:t xml:space="preserve"> и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«третий» (</w:t>
      </w:r>
      <w:r w:rsidR="00510D57" w:rsidRPr="00510D57">
        <w:rPr>
          <w:rFonts w:ascii="Times New Roman" w:eastAsia="Times New Roman" w:hAnsi="Times New Roman"/>
          <w:sz w:val="24"/>
          <w:szCs w:val="24"/>
          <w:lang w:eastAsia="ru-RU"/>
        </w:rPr>
        <w:t>некоммерческий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). </w:t>
      </w:r>
      <w:r w:rsidR="00EA6B54">
        <w:rPr>
          <w:rFonts w:ascii="Times New Roman" w:eastAsia="Times New Roman" w:hAnsi="Times New Roman"/>
          <w:sz w:val="24"/>
          <w:szCs w:val="24"/>
          <w:lang w:eastAsia="ru-RU"/>
        </w:rPr>
        <w:t xml:space="preserve">Именно «третий сектор» играет ключевую роль в развитии </w:t>
      </w:r>
      <w:r w:rsidR="00510D57" w:rsidRPr="00510D57">
        <w:rPr>
          <w:rFonts w:ascii="Times New Roman" w:eastAsia="Times New Roman" w:hAnsi="Times New Roman"/>
          <w:sz w:val="24"/>
          <w:szCs w:val="24"/>
          <w:lang w:eastAsia="ru-RU"/>
        </w:rPr>
        <w:t>гражданско</w:t>
      </w:r>
      <w:r w:rsidR="00EA6B54">
        <w:rPr>
          <w:rFonts w:ascii="Times New Roman" w:eastAsia="Times New Roman" w:hAnsi="Times New Roman"/>
          <w:sz w:val="24"/>
          <w:szCs w:val="24"/>
          <w:lang w:eastAsia="ru-RU"/>
        </w:rPr>
        <w:t>го</w:t>
      </w:r>
      <w:r w:rsidR="00510D57" w:rsidRPr="00510D57">
        <w:rPr>
          <w:rFonts w:ascii="Times New Roman" w:eastAsia="Times New Roman" w:hAnsi="Times New Roman"/>
          <w:sz w:val="24"/>
          <w:szCs w:val="24"/>
          <w:lang w:eastAsia="ru-RU"/>
        </w:rPr>
        <w:t xml:space="preserve"> общества, </w:t>
      </w:r>
      <w:r w:rsidR="00D85565">
        <w:rPr>
          <w:rFonts w:ascii="Times New Roman" w:eastAsia="Times New Roman" w:hAnsi="Times New Roman"/>
          <w:sz w:val="24"/>
          <w:szCs w:val="24"/>
          <w:lang w:eastAsia="ru-RU"/>
        </w:rPr>
        <w:t xml:space="preserve">помогая государству </w:t>
      </w:r>
      <w:r w:rsidR="00D85565" w:rsidRPr="00510D57">
        <w:rPr>
          <w:rFonts w:ascii="Times New Roman" w:eastAsia="Times New Roman" w:hAnsi="Times New Roman"/>
          <w:sz w:val="24"/>
          <w:szCs w:val="24"/>
          <w:lang w:eastAsia="ru-RU"/>
        </w:rPr>
        <w:t>в решении общественных проблем</w:t>
      </w:r>
      <w:r w:rsidR="00D8556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350CE7">
        <w:rPr>
          <w:rFonts w:ascii="Times New Roman" w:eastAsia="Times New Roman" w:hAnsi="Times New Roman"/>
          <w:sz w:val="24"/>
          <w:szCs w:val="24"/>
          <w:lang w:eastAsia="ru-RU"/>
        </w:rPr>
        <w:t xml:space="preserve">и </w:t>
      </w:r>
      <w:r w:rsidR="00011B46">
        <w:rPr>
          <w:rFonts w:ascii="Times New Roman" w:eastAsia="Times New Roman" w:hAnsi="Times New Roman"/>
          <w:sz w:val="24"/>
          <w:szCs w:val="24"/>
          <w:lang w:eastAsia="ru-RU"/>
        </w:rPr>
        <w:t xml:space="preserve">стимулируя развитие всего </w:t>
      </w:r>
      <w:r w:rsidR="00510D57" w:rsidRPr="00510D57">
        <w:rPr>
          <w:rFonts w:ascii="Times New Roman" w:eastAsia="Times New Roman" w:hAnsi="Times New Roman"/>
          <w:sz w:val="24"/>
          <w:szCs w:val="24"/>
          <w:lang w:eastAsia="ru-RU"/>
        </w:rPr>
        <w:t>общества</w:t>
      </w:r>
      <w:r w:rsidR="002C465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510D57" w:rsidRPr="00510D57">
        <w:rPr>
          <w:rFonts w:ascii="Times New Roman" w:eastAsia="Times New Roman" w:hAnsi="Times New Roman"/>
          <w:sz w:val="24"/>
          <w:szCs w:val="24"/>
          <w:lang w:eastAsia="ru-RU"/>
        </w:rPr>
        <w:t>[</w:t>
      </w:r>
      <w:r w:rsidR="00B9515E" w:rsidRPr="00B9515E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="002C4658">
        <w:rPr>
          <w:rFonts w:ascii="Times New Roman" w:eastAsia="Times New Roman" w:hAnsi="Times New Roman"/>
          <w:sz w:val="24"/>
          <w:szCs w:val="24"/>
          <w:lang w:eastAsia="ru-RU"/>
        </w:rPr>
        <w:t xml:space="preserve">, с. </w:t>
      </w:r>
      <w:r w:rsidR="00B26FBF" w:rsidRPr="00E51B8C">
        <w:rPr>
          <w:rFonts w:ascii="Times New Roman" w:eastAsia="Times New Roman" w:hAnsi="Times New Roman"/>
          <w:sz w:val="24"/>
          <w:szCs w:val="24"/>
          <w:lang w:eastAsia="ru-RU"/>
        </w:rPr>
        <w:t>77</w:t>
      </w:r>
      <w:r w:rsidR="00510D57" w:rsidRPr="00510D57">
        <w:rPr>
          <w:rFonts w:ascii="Times New Roman" w:eastAsia="Times New Roman" w:hAnsi="Times New Roman"/>
          <w:sz w:val="24"/>
          <w:szCs w:val="24"/>
          <w:lang w:eastAsia="ru-RU"/>
        </w:rPr>
        <w:t>]</w:t>
      </w:r>
      <w:r w:rsidR="008745AC" w:rsidRPr="008745AC">
        <w:rPr>
          <w:rFonts w:ascii="Times New Roman" w:eastAsia="Times New Roman" w:hAnsi="Times New Roman"/>
          <w:sz w:val="24"/>
          <w:szCs w:val="24"/>
          <w:lang w:eastAsia="ru-RU"/>
        </w:rPr>
        <w:t>[</w:t>
      </w:r>
      <w:r w:rsidR="008745AC">
        <w:rPr>
          <w:rFonts w:ascii="Times New Roman" w:eastAsia="Times New Roman" w:hAnsi="Times New Roman"/>
          <w:sz w:val="24"/>
          <w:szCs w:val="24"/>
          <w:lang w:eastAsia="ru-RU"/>
        </w:rPr>
        <w:t>6, с. 88</w:t>
      </w:r>
      <w:r w:rsidR="008745AC" w:rsidRPr="008745AC">
        <w:rPr>
          <w:rFonts w:ascii="Times New Roman" w:eastAsia="Times New Roman" w:hAnsi="Times New Roman"/>
          <w:sz w:val="24"/>
          <w:szCs w:val="24"/>
          <w:lang w:eastAsia="ru-RU"/>
        </w:rPr>
        <w:t>]</w:t>
      </w:r>
      <w:r w:rsidR="00510D57" w:rsidRPr="00510D57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1C22C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703EB0">
        <w:rPr>
          <w:rFonts w:ascii="Times New Roman" w:eastAsia="Times New Roman" w:hAnsi="Times New Roman"/>
          <w:sz w:val="24"/>
          <w:szCs w:val="24"/>
          <w:lang w:eastAsia="ru-RU"/>
        </w:rPr>
        <w:t>В</w:t>
      </w:r>
      <w:r w:rsidR="00176473">
        <w:rPr>
          <w:rFonts w:ascii="Times New Roman" w:eastAsia="Times New Roman" w:hAnsi="Times New Roman"/>
          <w:sz w:val="24"/>
          <w:szCs w:val="24"/>
          <w:lang w:eastAsia="ru-RU"/>
        </w:rPr>
        <w:t>ажност</w:t>
      </w:r>
      <w:r w:rsidR="00703EB0">
        <w:rPr>
          <w:rFonts w:ascii="Times New Roman" w:eastAsia="Times New Roman" w:hAnsi="Times New Roman"/>
          <w:sz w:val="24"/>
          <w:szCs w:val="24"/>
          <w:lang w:eastAsia="ru-RU"/>
        </w:rPr>
        <w:t>ь</w:t>
      </w:r>
      <w:r w:rsidR="0017647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0F6AF7">
        <w:rPr>
          <w:rFonts w:ascii="Times New Roman" w:eastAsia="Times New Roman" w:hAnsi="Times New Roman"/>
          <w:sz w:val="24"/>
          <w:szCs w:val="24"/>
          <w:lang w:eastAsia="ru-RU"/>
        </w:rPr>
        <w:t xml:space="preserve">гражданской активности и некоммерческих организаций </w:t>
      </w:r>
      <w:r w:rsidR="0094333B">
        <w:rPr>
          <w:rFonts w:ascii="Times New Roman" w:eastAsia="Times New Roman" w:hAnsi="Times New Roman"/>
          <w:sz w:val="24"/>
          <w:szCs w:val="24"/>
          <w:lang w:eastAsia="ru-RU"/>
        </w:rPr>
        <w:t xml:space="preserve">для государства </w:t>
      </w:r>
      <w:r w:rsidR="000F6AF7">
        <w:rPr>
          <w:rFonts w:ascii="Times New Roman" w:eastAsia="Times New Roman" w:hAnsi="Times New Roman"/>
          <w:sz w:val="24"/>
          <w:szCs w:val="24"/>
          <w:lang w:eastAsia="ru-RU"/>
        </w:rPr>
        <w:t>возросла в связи</w:t>
      </w:r>
      <w:r w:rsidR="00510D57" w:rsidRPr="00510D5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A64D2D">
        <w:rPr>
          <w:rFonts w:ascii="Times New Roman" w:eastAsia="Times New Roman" w:hAnsi="Times New Roman"/>
          <w:sz w:val="24"/>
          <w:szCs w:val="24"/>
          <w:lang w:eastAsia="ru-RU"/>
        </w:rPr>
        <w:t xml:space="preserve">с нарастающими </w:t>
      </w:r>
      <w:r w:rsidR="00510D57" w:rsidRPr="00510D57">
        <w:rPr>
          <w:rFonts w:ascii="Times New Roman" w:eastAsia="Times New Roman" w:hAnsi="Times New Roman"/>
          <w:sz w:val="24"/>
          <w:szCs w:val="24"/>
          <w:lang w:eastAsia="ru-RU"/>
        </w:rPr>
        <w:t>проблем</w:t>
      </w:r>
      <w:r w:rsidR="00A64D2D">
        <w:rPr>
          <w:rFonts w:ascii="Times New Roman" w:eastAsia="Times New Roman" w:hAnsi="Times New Roman"/>
          <w:sz w:val="24"/>
          <w:szCs w:val="24"/>
          <w:lang w:eastAsia="ru-RU"/>
        </w:rPr>
        <w:t>ами и вызовами</w:t>
      </w:r>
      <w:r w:rsidR="00510D57" w:rsidRPr="00510D5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66508E">
        <w:rPr>
          <w:rFonts w:ascii="Times New Roman" w:eastAsia="Times New Roman" w:hAnsi="Times New Roman"/>
          <w:sz w:val="24"/>
          <w:szCs w:val="24"/>
          <w:lang w:eastAsia="ru-RU"/>
        </w:rPr>
        <w:t xml:space="preserve">последних нескольких </w:t>
      </w:r>
      <w:r w:rsidR="003B4DE5">
        <w:rPr>
          <w:rFonts w:ascii="Times New Roman" w:eastAsia="Times New Roman" w:hAnsi="Times New Roman"/>
          <w:sz w:val="24"/>
          <w:szCs w:val="24"/>
          <w:lang w:eastAsia="ru-RU"/>
        </w:rPr>
        <w:t xml:space="preserve">лет. </w:t>
      </w:r>
      <w:r w:rsidR="000D6F0E">
        <w:rPr>
          <w:rFonts w:ascii="Times New Roman" w:eastAsia="Times New Roman" w:hAnsi="Times New Roman"/>
          <w:sz w:val="24"/>
          <w:szCs w:val="24"/>
          <w:lang w:eastAsia="ru-RU"/>
        </w:rPr>
        <w:t>Таким образом,</w:t>
      </w:r>
      <w:r w:rsidR="003D4BE5">
        <w:rPr>
          <w:rFonts w:ascii="Times New Roman" w:eastAsia="Times New Roman" w:hAnsi="Times New Roman"/>
          <w:sz w:val="24"/>
          <w:szCs w:val="24"/>
          <w:lang w:eastAsia="ru-RU"/>
        </w:rPr>
        <w:t xml:space="preserve"> полноценное использование и развитие человеческих ресурсов способствует формированию и развитию институционального доверия, выражающегося в готовности граждан, некоммерческого сектора, бизнеса и власти к совместным действиям.</w:t>
      </w:r>
      <w:r w:rsidR="00236F65">
        <w:rPr>
          <w:rFonts w:ascii="Times New Roman" w:eastAsia="Times New Roman" w:hAnsi="Times New Roman"/>
          <w:sz w:val="24"/>
          <w:szCs w:val="24"/>
          <w:lang w:eastAsia="ru-RU"/>
        </w:rPr>
        <w:t xml:space="preserve"> В этих условиях логичным и благоприятным результатом в ответ на глобальные вызовы</w:t>
      </w:r>
      <w:r w:rsidR="00F77412">
        <w:rPr>
          <w:rFonts w:ascii="Times New Roman" w:eastAsia="Times New Roman" w:hAnsi="Times New Roman"/>
          <w:sz w:val="24"/>
          <w:szCs w:val="24"/>
          <w:lang w:eastAsia="ru-RU"/>
        </w:rPr>
        <w:t xml:space="preserve"> и проблемы является гражданская активность</w:t>
      </w:r>
      <w:r w:rsidR="00AE603A">
        <w:rPr>
          <w:rFonts w:ascii="Times New Roman" w:eastAsia="Times New Roman" w:hAnsi="Times New Roman"/>
          <w:sz w:val="24"/>
          <w:szCs w:val="24"/>
          <w:lang w:eastAsia="ru-RU"/>
        </w:rPr>
        <w:t xml:space="preserve">, выражающаяся в </w:t>
      </w:r>
      <w:r w:rsidR="00510D57" w:rsidRPr="00510D57">
        <w:rPr>
          <w:rFonts w:ascii="Times New Roman" w:eastAsia="Times New Roman" w:hAnsi="Times New Roman"/>
          <w:sz w:val="24"/>
          <w:szCs w:val="24"/>
          <w:lang w:eastAsia="ru-RU"/>
        </w:rPr>
        <w:t>объединении неравнодушных людей вокруг решения социально значимых проблем территории</w:t>
      </w:r>
      <w:r w:rsidR="003403E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510D57" w:rsidRPr="00510D57">
        <w:rPr>
          <w:rFonts w:ascii="Times New Roman" w:eastAsia="Times New Roman" w:hAnsi="Times New Roman"/>
          <w:sz w:val="24"/>
          <w:szCs w:val="24"/>
          <w:lang w:eastAsia="ru-RU"/>
        </w:rPr>
        <w:t>[</w:t>
      </w:r>
      <w:r w:rsidR="00B9515E" w:rsidRPr="00B9515E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7C56EF">
        <w:rPr>
          <w:rFonts w:ascii="Times New Roman" w:eastAsia="Times New Roman" w:hAnsi="Times New Roman"/>
          <w:sz w:val="24"/>
          <w:szCs w:val="24"/>
          <w:lang w:eastAsia="ru-RU"/>
        </w:rPr>
        <w:t>, с. 45</w:t>
      </w:r>
      <w:r w:rsidR="00510D57" w:rsidRPr="00510D57">
        <w:rPr>
          <w:rFonts w:ascii="Times New Roman" w:eastAsia="Times New Roman" w:hAnsi="Times New Roman"/>
          <w:sz w:val="24"/>
          <w:szCs w:val="24"/>
          <w:lang w:eastAsia="ru-RU"/>
        </w:rPr>
        <w:t>].</w:t>
      </w:r>
    </w:p>
    <w:p w14:paraId="7BBA3A8E" w14:textId="6B62D4B8" w:rsidR="0016175C" w:rsidRPr="000A5B55" w:rsidRDefault="00762372" w:rsidP="00AE776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Ч</w:t>
      </w:r>
      <w:r w:rsidR="00510D57" w:rsidRPr="00510D57">
        <w:rPr>
          <w:rFonts w:ascii="Times New Roman" w:eastAsia="Times New Roman" w:hAnsi="Times New Roman"/>
          <w:sz w:val="24"/>
          <w:szCs w:val="24"/>
          <w:lang w:eastAsia="ru-RU"/>
        </w:rPr>
        <w:t xml:space="preserve">тобы гражданская активность могла быть </w:t>
      </w:r>
      <w:r w:rsidR="00AE1CFA">
        <w:rPr>
          <w:rFonts w:ascii="Times New Roman" w:eastAsia="Times New Roman" w:hAnsi="Times New Roman"/>
          <w:sz w:val="24"/>
          <w:szCs w:val="24"/>
          <w:lang w:eastAsia="ru-RU"/>
        </w:rPr>
        <w:t xml:space="preserve">достаточно развита </w:t>
      </w:r>
      <w:r w:rsidR="00510D57" w:rsidRPr="00510D57">
        <w:rPr>
          <w:rFonts w:ascii="Times New Roman" w:eastAsia="Times New Roman" w:hAnsi="Times New Roman"/>
          <w:sz w:val="24"/>
          <w:szCs w:val="24"/>
          <w:lang w:eastAsia="ru-RU"/>
        </w:rPr>
        <w:t xml:space="preserve">для </w:t>
      </w:r>
      <w:r w:rsidR="007F3237">
        <w:rPr>
          <w:rFonts w:ascii="Times New Roman" w:eastAsia="Times New Roman" w:hAnsi="Times New Roman"/>
          <w:sz w:val="24"/>
          <w:szCs w:val="24"/>
          <w:lang w:eastAsia="ru-RU"/>
        </w:rPr>
        <w:t xml:space="preserve">её </w:t>
      </w:r>
      <w:r w:rsidR="00510D57" w:rsidRPr="00510D57">
        <w:rPr>
          <w:rFonts w:ascii="Times New Roman" w:eastAsia="Times New Roman" w:hAnsi="Times New Roman"/>
          <w:sz w:val="24"/>
          <w:szCs w:val="24"/>
          <w:lang w:eastAsia="ru-RU"/>
        </w:rPr>
        <w:t xml:space="preserve">более </w:t>
      </w:r>
      <w:r w:rsidR="00DE452F">
        <w:rPr>
          <w:rFonts w:ascii="Times New Roman" w:eastAsia="Times New Roman" w:hAnsi="Times New Roman"/>
          <w:sz w:val="24"/>
          <w:szCs w:val="24"/>
          <w:lang w:eastAsia="ru-RU"/>
        </w:rPr>
        <w:t>эффективн</w:t>
      </w:r>
      <w:r w:rsidR="00F11B51">
        <w:rPr>
          <w:rFonts w:ascii="Times New Roman" w:eastAsia="Times New Roman" w:hAnsi="Times New Roman"/>
          <w:sz w:val="24"/>
          <w:szCs w:val="24"/>
          <w:lang w:eastAsia="ru-RU"/>
        </w:rPr>
        <w:t>ого применения на благо государства и общества</w:t>
      </w:r>
      <w:r w:rsidR="0040148A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="00510D57" w:rsidRPr="00510D57">
        <w:rPr>
          <w:rFonts w:ascii="Times New Roman" w:eastAsia="Times New Roman" w:hAnsi="Times New Roman"/>
          <w:sz w:val="24"/>
          <w:szCs w:val="24"/>
          <w:lang w:eastAsia="ru-RU"/>
        </w:rPr>
        <w:t>необходим</w:t>
      </w:r>
      <w:r w:rsidR="007B2AC2">
        <w:rPr>
          <w:rFonts w:ascii="Times New Roman" w:eastAsia="Times New Roman" w:hAnsi="Times New Roman"/>
          <w:sz w:val="24"/>
          <w:szCs w:val="24"/>
          <w:lang w:eastAsia="ru-RU"/>
        </w:rPr>
        <w:t>о существование соответствующих</w:t>
      </w:r>
      <w:r w:rsidR="00510D57" w:rsidRPr="00510D57">
        <w:rPr>
          <w:rFonts w:ascii="Times New Roman" w:eastAsia="Times New Roman" w:hAnsi="Times New Roman"/>
          <w:sz w:val="24"/>
          <w:szCs w:val="24"/>
          <w:lang w:eastAsia="ru-RU"/>
        </w:rPr>
        <w:t xml:space="preserve"> организаци</w:t>
      </w:r>
      <w:r w:rsidR="007B2AC2">
        <w:rPr>
          <w:rFonts w:ascii="Times New Roman" w:eastAsia="Times New Roman" w:hAnsi="Times New Roman"/>
          <w:sz w:val="24"/>
          <w:szCs w:val="24"/>
          <w:lang w:eastAsia="ru-RU"/>
        </w:rPr>
        <w:t>й</w:t>
      </w:r>
      <w:r w:rsidR="00510D57" w:rsidRPr="00510D57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ED3A5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510D57" w:rsidRPr="00510D57">
        <w:rPr>
          <w:rFonts w:ascii="Times New Roman" w:eastAsia="Times New Roman" w:hAnsi="Times New Roman"/>
          <w:sz w:val="24"/>
          <w:szCs w:val="24"/>
          <w:lang w:eastAsia="ru-RU"/>
        </w:rPr>
        <w:t>Некоммерческие организации представляют собой неотъемлемую часть гражданского общества, без которой на сегодняшний день его полноценное существование невозможно. Для того, чтобы понимать, какое место занимают СО НКО в структуре гражданского общества, а также каковы перспективы возрастания их роли, необходимо знать, что представляет собой гражданское общество в России, как оно функционирует и развивается [</w:t>
      </w:r>
      <w:r w:rsidR="00662692" w:rsidRPr="00662692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="00D552B5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="000B293D">
        <w:rPr>
          <w:rFonts w:ascii="Times New Roman" w:eastAsia="Times New Roman" w:hAnsi="Times New Roman"/>
          <w:sz w:val="24"/>
          <w:szCs w:val="24"/>
          <w:lang w:eastAsia="ru-RU"/>
        </w:rPr>
        <w:t xml:space="preserve">с. </w:t>
      </w:r>
      <w:r w:rsidR="008703F0" w:rsidRPr="008703F0">
        <w:rPr>
          <w:rFonts w:ascii="Times New Roman" w:eastAsia="Times New Roman" w:hAnsi="Times New Roman"/>
          <w:sz w:val="24"/>
          <w:szCs w:val="24"/>
          <w:lang w:eastAsia="ru-RU"/>
        </w:rPr>
        <w:t>22</w:t>
      </w:r>
      <w:r w:rsidR="008703F0" w:rsidRPr="00A92CFA">
        <w:rPr>
          <w:rFonts w:ascii="Times New Roman" w:eastAsia="Times New Roman" w:hAnsi="Times New Roman"/>
          <w:sz w:val="24"/>
          <w:szCs w:val="24"/>
          <w:lang w:eastAsia="ru-RU"/>
        </w:rPr>
        <w:t>9</w:t>
      </w:r>
      <w:r w:rsidR="00510D57" w:rsidRPr="00510D57">
        <w:rPr>
          <w:rFonts w:ascii="Times New Roman" w:eastAsia="Times New Roman" w:hAnsi="Times New Roman"/>
          <w:sz w:val="24"/>
          <w:szCs w:val="24"/>
          <w:lang w:eastAsia="ru-RU"/>
        </w:rPr>
        <w:t>].</w:t>
      </w:r>
      <w:r w:rsidR="00AE7762" w:rsidRPr="00AE776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16175C" w:rsidRPr="000A5B55">
        <w:rPr>
          <w:rFonts w:ascii="Times New Roman" w:eastAsia="Times New Roman" w:hAnsi="Times New Roman"/>
          <w:sz w:val="24"/>
          <w:szCs w:val="24"/>
          <w:lang w:eastAsia="ru-RU"/>
        </w:rPr>
        <w:t>Некоммерческие организации, безусловно, являются наиболее институциализированным субъектом гражданского общества. Спектр их функциональности широк и включает всевозможные формы гражданской активности. С позиций этого субъекта реализуются такие функции, как гражданское просвещение, сбор информации об общественных потребностях, эффективности реализуемых органами власти программ и организации каналов обратной связи</w:t>
      </w:r>
      <w:r w:rsidR="00B5256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16175C" w:rsidRPr="000A5B55">
        <w:rPr>
          <w:rFonts w:ascii="Times New Roman" w:eastAsia="Times New Roman" w:hAnsi="Times New Roman"/>
          <w:sz w:val="24"/>
          <w:szCs w:val="24"/>
          <w:lang w:eastAsia="ru-RU"/>
        </w:rPr>
        <w:t>[</w:t>
      </w:r>
      <w:r w:rsidR="00246945" w:rsidRPr="00246945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="008F54F2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="000B293D">
        <w:rPr>
          <w:rFonts w:ascii="Times New Roman" w:eastAsia="Times New Roman" w:hAnsi="Times New Roman"/>
          <w:sz w:val="24"/>
          <w:szCs w:val="24"/>
          <w:lang w:eastAsia="ru-RU"/>
        </w:rPr>
        <w:t xml:space="preserve">с. </w:t>
      </w:r>
      <w:r w:rsidR="009156D8" w:rsidRPr="009156D8">
        <w:rPr>
          <w:rFonts w:ascii="Times New Roman" w:eastAsia="Times New Roman" w:hAnsi="Times New Roman"/>
          <w:sz w:val="24"/>
          <w:szCs w:val="24"/>
          <w:lang w:eastAsia="ru-RU"/>
        </w:rPr>
        <w:t>32</w:t>
      </w:r>
      <w:r w:rsidR="0016175C" w:rsidRPr="000A5B55">
        <w:rPr>
          <w:rFonts w:ascii="Times New Roman" w:eastAsia="Times New Roman" w:hAnsi="Times New Roman"/>
          <w:sz w:val="24"/>
          <w:szCs w:val="24"/>
          <w:lang w:eastAsia="ru-RU"/>
        </w:rPr>
        <w:t>].</w:t>
      </w:r>
    </w:p>
    <w:p w14:paraId="146B6913" w14:textId="586802CF" w:rsidR="000A5B55" w:rsidRPr="000A5B55" w:rsidRDefault="00EC4A76" w:rsidP="000A5B5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 определении категории </w:t>
      </w:r>
      <w:r w:rsidR="000A5B55" w:rsidRPr="000A5B55">
        <w:rPr>
          <w:rFonts w:ascii="Times New Roman" w:eastAsia="Times New Roman" w:hAnsi="Times New Roman"/>
          <w:sz w:val="24"/>
          <w:szCs w:val="24"/>
          <w:lang w:eastAsia="ru-RU"/>
        </w:rPr>
        <w:t xml:space="preserve">«гражданское общество»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 сей день существуют разногласия, несмотря на её богатую историю развития. </w:t>
      </w:r>
      <w:r w:rsidR="00462A3A">
        <w:rPr>
          <w:rFonts w:ascii="Times New Roman" w:eastAsia="Times New Roman" w:hAnsi="Times New Roman"/>
          <w:sz w:val="24"/>
          <w:szCs w:val="24"/>
          <w:lang w:eastAsia="ru-RU"/>
        </w:rPr>
        <w:t xml:space="preserve">В античные времена </w:t>
      </w:r>
      <w:r w:rsidR="000A5B55" w:rsidRPr="000A5B55">
        <w:rPr>
          <w:rFonts w:ascii="Times New Roman" w:eastAsia="Times New Roman" w:hAnsi="Times New Roman"/>
          <w:sz w:val="24"/>
          <w:szCs w:val="24"/>
          <w:lang w:eastAsia="ru-RU"/>
        </w:rPr>
        <w:t xml:space="preserve">в трудах </w:t>
      </w:r>
      <w:r w:rsidR="005D5108">
        <w:rPr>
          <w:rFonts w:ascii="Times New Roman" w:eastAsia="Times New Roman" w:hAnsi="Times New Roman"/>
          <w:sz w:val="24"/>
          <w:szCs w:val="24"/>
          <w:lang w:eastAsia="ru-RU"/>
        </w:rPr>
        <w:t xml:space="preserve">Цицерона, Платона и Аристотеля </w:t>
      </w:r>
      <w:r w:rsidR="00FC4237">
        <w:rPr>
          <w:rFonts w:ascii="Times New Roman" w:eastAsia="Times New Roman" w:hAnsi="Times New Roman"/>
          <w:sz w:val="24"/>
          <w:szCs w:val="24"/>
          <w:lang w:eastAsia="ru-RU"/>
        </w:rPr>
        <w:t xml:space="preserve">были рассмотрены вопросы </w:t>
      </w:r>
      <w:r w:rsidR="003F511E">
        <w:rPr>
          <w:rFonts w:ascii="Times New Roman" w:eastAsia="Times New Roman" w:hAnsi="Times New Roman"/>
          <w:sz w:val="24"/>
          <w:szCs w:val="24"/>
          <w:lang w:eastAsia="ru-RU"/>
        </w:rPr>
        <w:t xml:space="preserve">гражданственности и государственности, </w:t>
      </w:r>
      <w:r w:rsidR="000A5B55" w:rsidRPr="000A5B55">
        <w:rPr>
          <w:rFonts w:ascii="Times New Roman" w:eastAsia="Times New Roman" w:hAnsi="Times New Roman"/>
          <w:sz w:val="24"/>
          <w:szCs w:val="24"/>
          <w:lang w:eastAsia="ru-RU"/>
        </w:rPr>
        <w:t>взаимодействи</w:t>
      </w:r>
      <w:r w:rsidR="00157B36">
        <w:rPr>
          <w:rFonts w:ascii="Times New Roman" w:eastAsia="Times New Roman" w:hAnsi="Times New Roman"/>
          <w:sz w:val="24"/>
          <w:szCs w:val="24"/>
          <w:lang w:eastAsia="ru-RU"/>
        </w:rPr>
        <w:t>я</w:t>
      </w:r>
      <w:r w:rsidR="000A5B55" w:rsidRPr="000A5B55">
        <w:rPr>
          <w:rFonts w:ascii="Times New Roman" w:eastAsia="Times New Roman" w:hAnsi="Times New Roman"/>
          <w:sz w:val="24"/>
          <w:szCs w:val="24"/>
          <w:lang w:eastAsia="ru-RU"/>
        </w:rPr>
        <w:t xml:space="preserve"> власти </w:t>
      </w:r>
      <w:r w:rsidR="00652878">
        <w:rPr>
          <w:rFonts w:ascii="Times New Roman" w:eastAsia="Times New Roman" w:hAnsi="Times New Roman"/>
          <w:sz w:val="24"/>
          <w:szCs w:val="24"/>
          <w:lang w:eastAsia="ru-RU"/>
        </w:rPr>
        <w:t xml:space="preserve">и </w:t>
      </w:r>
      <w:r w:rsidR="000A5B55" w:rsidRPr="000A5B55">
        <w:rPr>
          <w:rFonts w:ascii="Times New Roman" w:eastAsia="Times New Roman" w:hAnsi="Times New Roman"/>
          <w:sz w:val="24"/>
          <w:szCs w:val="24"/>
          <w:lang w:eastAsia="ru-RU"/>
        </w:rPr>
        <w:t>общества</w:t>
      </w:r>
      <w:r w:rsidR="002872D7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="000A5B55" w:rsidRPr="000A5B55">
        <w:rPr>
          <w:rFonts w:ascii="Times New Roman" w:eastAsia="Times New Roman" w:hAnsi="Times New Roman"/>
          <w:sz w:val="24"/>
          <w:szCs w:val="24"/>
          <w:lang w:eastAsia="ru-RU"/>
        </w:rPr>
        <w:t xml:space="preserve">Мыслители XVII–XVIII вв. </w:t>
      </w:r>
      <w:r w:rsidR="00A15CFF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="000A5B55" w:rsidRPr="000A5B55">
        <w:rPr>
          <w:rFonts w:ascii="Times New Roman" w:eastAsia="Times New Roman" w:hAnsi="Times New Roman"/>
          <w:sz w:val="24"/>
          <w:szCs w:val="24"/>
          <w:lang w:eastAsia="ru-RU"/>
        </w:rPr>
        <w:t>(Г. Гроций, Т. Гоббс, Дж. Локк, Ж.Ж. Руссо, Ш.Л. Монтескье, В. фон Гумбольдт), развивая концепцию гражданского общества, также не отделяли его от политического, однако и не считали их единым понятием. Однако важнейшая черта, определяющая гражданское общество – уч</w:t>
      </w:r>
      <w:r w:rsidR="00B718B3">
        <w:rPr>
          <w:rFonts w:ascii="Times New Roman" w:eastAsia="Times New Roman" w:hAnsi="Times New Roman"/>
          <w:sz w:val="24"/>
          <w:szCs w:val="24"/>
          <w:lang w:eastAsia="ru-RU"/>
        </w:rPr>
        <w:t>ё</w:t>
      </w:r>
      <w:r w:rsidR="000A5B55" w:rsidRPr="000A5B55">
        <w:rPr>
          <w:rFonts w:ascii="Times New Roman" w:eastAsia="Times New Roman" w:hAnsi="Times New Roman"/>
          <w:sz w:val="24"/>
          <w:szCs w:val="24"/>
          <w:lang w:eastAsia="ru-RU"/>
        </w:rPr>
        <w:t>т интересов граждан – отмечалась уже в то время.</w:t>
      </w:r>
      <w:r w:rsidR="002C19C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0A5B55" w:rsidRPr="000A5B55">
        <w:rPr>
          <w:rFonts w:ascii="Times New Roman" w:eastAsia="Times New Roman" w:hAnsi="Times New Roman"/>
          <w:sz w:val="24"/>
          <w:szCs w:val="24"/>
          <w:lang w:eastAsia="ru-RU"/>
        </w:rPr>
        <w:t>Дальнейшее развитие понятие «гражданское общество» получает в работах Р. Даля, М. Вебера, Э. Дюркгейма, К. Маркса.</w:t>
      </w:r>
      <w:r w:rsidR="00B03C9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0A5B55" w:rsidRPr="000A5B55">
        <w:rPr>
          <w:rFonts w:ascii="Times New Roman" w:eastAsia="Times New Roman" w:hAnsi="Times New Roman"/>
          <w:sz w:val="24"/>
          <w:szCs w:val="24"/>
          <w:lang w:eastAsia="ru-RU"/>
        </w:rPr>
        <w:t>Проблемы изучения гражданского общества и анализа общественных объединений, в частности социально ориентированных некоммерческих организаций, рассмотрены в общетеоретических современных российских работах А.П. Кочеткова, Л.И. Никовской,</w:t>
      </w:r>
      <w:r w:rsidR="008421A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B573FF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="000A5B55" w:rsidRPr="000A5B55">
        <w:rPr>
          <w:rFonts w:ascii="Times New Roman" w:eastAsia="Times New Roman" w:hAnsi="Times New Roman"/>
          <w:sz w:val="24"/>
          <w:szCs w:val="24"/>
          <w:lang w:eastAsia="ru-RU"/>
        </w:rPr>
        <w:t>О.В. Аксёновой, Т.В. Павловой, О.Н. Яницкого, Ю. Красина, Б.Г. Капустина</w:t>
      </w:r>
      <w:r w:rsidR="009B58A7">
        <w:rPr>
          <w:rFonts w:ascii="Times New Roman" w:eastAsia="Times New Roman" w:hAnsi="Times New Roman"/>
          <w:sz w:val="24"/>
          <w:szCs w:val="24"/>
          <w:lang w:eastAsia="ru-RU"/>
        </w:rPr>
        <w:t xml:space="preserve"> и </w:t>
      </w:r>
      <w:r w:rsidR="00822F00">
        <w:rPr>
          <w:rFonts w:ascii="Times New Roman" w:eastAsia="Times New Roman" w:hAnsi="Times New Roman"/>
          <w:sz w:val="24"/>
          <w:szCs w:val="24"/>
          <w:lang w:eastAsia="ru-RU"/>
        </w:rPr>
        <w:t>других.</w:t>
      </w:r>
    </w:p>
    <w:p w14:paraId="04C0C705" w14:textId="4AF7A665" w:rsidR="0016175C" w:rsidRDefault="000A5B55" w:rsidP="00C9558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5B55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Обобщая опыт исследования гражданского общества в российской и западной политической мысли, можно говорить о том, что данная проблематика освещена широко. Тем не менее следует отметить тот факт, что специфика деятельности СО НКО, их роль в развитии гражданского общества в современной России раскрыта недостаточно</w:t>
      </w:r>
      <w:r w:rsidR="003833DD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16175C">
        <w:rPr>
          <w:rFonts w:ascii="Times New Roman" w:eastAsia="Times New Roman" w:hAnsi="Times New Roman"/>
          <w:sz w:val="24"/>
          <w:szCs w:val="24"/>
          <w:lang w:eastAsia="ru-RU"/>
        </w:rPr>
        <w:t xml:space="preserve"> На сегодняшний день р</w:t>
      </w:r>
      <w:r w:rsidR="0016175C" w:rsidRPr="000A5B55">
        <w:rPr>
          <w:rFonts w:ascii="Times New Roman" w:eastAsia="Times New Roman" w:hAnsi="Times New Roman"/>
          <w:sz w:val="24"/>
          <w:szCs w:val="24"/>
          <w:lang w:eastAsia="ru-RU"/>
        </w:rPr>
        <w:t>оссийское гражданское общество характеризуется некоторой разрозненностью, слабыми горизонтальными связями, несогласованностью действий</w:t>
      </w:r>
      <w:r w:rsidR="0016175C">
        <w:rPr>
          <w:rFonts w:ascii="Times New Roman" w:eastAsia="Times New Roman" w:hAnsi="Times New Roman"/>
          <w:sz w:val="24"/>
          <w:szCs w:val="24"/>
          <w:lang w:eastAsia="ru-RU"/>
        </w:rPr>
        <w:t>. Д</w:t>
      </w:r>
      <w:r w:rsidR="0016175C" w:rsidRPr="000A5B55">
        <w:rPr>
          <w:rFonts w:ascii="Times New Roman" w:eastAsia="Times New Roman" w:hAnsi="Times New Roman"/>
          <w:sz w:val="24"/>
          <w:szCs w:val="24"/>
          <w:lang w:eastAsia="ru-RU"/>
        </w:rPr>
        <w:t>ля конструктивного развития гражданского общества в России необходимы механизмы, позволяющие повысить степень гражданской активности, убедить население в том, что гражданское участие позволяет достичь целей каждой социальной группы, помочь артикулировать интересы общественности.</w:t>
      </w:r>
    </w:p>
    <w:p w14:paraId="1804B0C5" w14:textId="53648AD3" w:rsidR="00C44CCC" w:rsidRDefault="008A01FD" w:rsidP="008A01F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A01FD">
        <w:rPr>
          <w:rFonts w:ascii="Times New Roman" w:eastAsia="Times New Roman" w:hAnsi="Times New Roman"/>
          <w:sz w:val="24"/>
          <w:szCs w:val="24"/>
          <w:lang w:eastAsia="ru-RU"/>
        </w:rPr>
        <w:t xml:space="preserve">Для </w:t>
      </w:r>
      <w:r w:rsidR="009F086E">
        <w:rPr>
          <w:rFonts w:ascii="Times New Roman" w:eastAsia="Times New Roman" w:hAnsi="Times New Roman"/>
          <w:sz w:val="24"/>
          <w:szCs w:val="24"/>
          <w:lang w:eastAsia="ru-RU"/>
        </w:rPr>
        <w:t xml:space="preserve">определения роли некоммерческого сектора в развитии гражданской активности </w:t>
      </w:r>
      <w:r w:rsidR="001C0194">
        <w:rPr>
          <w:rFonts w:ascii="Times New Roman" w:eastAsia="Times New Roman" w:hAnsi="Times New Roman"/>
          <w:sz w:val="24"/>
          <w:szCs w:val="24"/>
          <w:lang w:eastAsia="ru-RU"/>
        </w:rPr>
        <w:t xml:space="preserve">обратимся к </w:t>
      </w:r>
      <w:r w:rsidR="00C77A03">
        <w:rPr>
          <w:rFonts w:ascii="Times New Roman" w:eastAsia="Times New Roman" w:hAnsi="Times New Roman"/>
          <w:sz w:val="24"/>
          <w:szCs w:val="24"/>
          <w:lang w:eastAsia="ru-RU"/>
        </w:rPr>
        <w:t>результат</w:t>
      </w:r>
      <w:r w:rsidR="001C0194">
        <w:rPr>
          <w:rFonts w:ascii="Times New Roman" w:eastAsia="Times New Roman" w:hAnsi="Times New Roman"/>
          <w:sz w:val="24"/>
          <w:szCs w:val="24"/>
          <w:lang w:eastAsia="ru-RU"/>
        </w:rPr>
        <w:t>ам</w:t>
      </w:r>
      <w:r w:rsidR="00C77A0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EA75A3">
        <w:rPr>
          <w:rFonts w:ascii="Times New Roman" w:eastAsia="Times New Roman" w:hAnsi="Times New Roman"/>
          <w:sz w:val="24"/>
          <w:szCs w:val="24"/>
          <w:lang w:eastAsia="ru-RU"/>
        </w:rPr>
        <w:t xml:space="preserve">социологического </w:t>
      </w:r>
      <w:r w:rsidR="00C77A03">
        <w:rPr>
          <w:rFonts w:ascii="Times New Roman" w:eastAsia="Times New Roman" w:hAnsi="Times New Roman"/>
          <w:sz w:val="24"/>
          <w:szCs w:val="24"/>
          <w:lang w:eastAsia="ru-RU"/>
        </w:rPr>
        <w:t>исследования, проведённы</w:t>
      </w:r>
      <w:r w:rsidR="005142D0">
        <w:rPr>
          <w:rFonts w:ascii="Times New Roman" w:eastAsia="Times New Roman" w:hAnsi="Times New Roman"/>
          <w:sz w:val="24"/>
          <w:szCs w:val="24"/>
          <w:lang w:eastAsia="ru-RU"/>
        </w:rPr>
        <w:t>м в</w:t>
      </w:r>
      <w:r w:rsidR="00C77A0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8A01FD">
        <w:rPr>
          <w:rFonts w:ascii="Times New Roman" w:eastAsia="Times New Roman" w:hAnsi="Times New Roman"/>
          <w:sz w:val="24"/>
          <w:szCs w:val="24"/>
          <w:lang w:eastAsia="ru-RU"/>
        </w:rPr>
        <w:t>марте-апреле 2021</w:t>
      </w:r>
      <w:r w:rsidR="002B39E0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Pr="008A01FD">
        <w:rPr>
          <w:rFonts w:ascii="Times New Roman" w:eastAsia="Times New Roman" w:hAnsi="Times New Roman"/>
          <w:sz w:val="24"/>
          <w:szCs w:val="24"/>
          <w:lang w:eastAsia="ru-RU"/>
        </w:rPr>
        <w:t xml:space="preserve">г. </w:t>
      </w:r>
      <w:r w:rsidR="00A12AAA">
        <w:rPr>
          <w:rFonts w:ascii="Times New Roman" w:eastAsia="Times New Roman" w:hAnsi="Times New Roman"/>
          <w:sz w:val="24"/>
          <w:szCs w:val="24"/>
          <w:lang w:eastAsia="ru-RU"/>
        </w:rPr>
        <w:t xml:space="preserve">В рамках исследования был проведён </w:t>
      </w:r>
      <w:r w:rsidRPr="008A01FD">
        <w:rPr>
          <w:rFonts w:ascii="Times New Roman" w:eastAsia="Times New Roman" w:hAnsi="Times New Roman"/>
          <w:sz w:val="24"/>
          <w:szCs w:val="24"/>
          <w:lang w:eastAsia="ru-RU"/>
        </w:rPr>
        <w:t>анкетный опрос 420 человек из числа населения Белгородской области</w:t>
      </w:r>
      <w:r w:rsidR="00562EC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C71608" w:rsidRPr="008A01FD">
        <w:rPr>
          <w:rFonts w:ascii="Times New Roman" w:eastAsia="Times New Roman" w:hAnsi="Times New Roman"/>
          <w:sz w:val="24"/>
          <w:szCs w:val="24"/>
          <w:lang w:eastAsia="ru-RU"/>
        </w:rPr>
        <w:t>[</w:t>
      </w:r>
      <w:r w:rsidR="00697D3D" w:rsidRPr="00697D3D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562EC9" w:rsidRPr="00562EC9">
        <w:rPr>
          <w:rFonts w:ascii="Times New Roman" w:eastAsia="Times New Roman" w:hAnsi="Times New Roman"/>
          <w:sz w:val="24"/>
          <w:szCs w:val="24"/>
          <w:lang w:eastAsia="ru-RU"/>
        </w:rPr>
        <w:t>].</w:t>
      </w:r>
    </w:p>
    <w:p w14:paraId="40CED8B4" w14:textId="1141BF88" w:rsidR="0093150F" w:rsidRDefault="002644F3" w:rsidP="002644F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A01FD">
        <w:rPr>
          <w:rFonts w:ascii="Times New Roman" w:eastAsia="Times New Roman" w:hAnsi="Times New Roman"/>
          <w:sz w:val="24"/>
          <w:szCs w:val="24"/>
          <w:lang w:eastAsia="ru-RU"/>
        </w:rPr>
        <w:t>Итоги опроса свидетельствуют о невысоком уровне информированности населения о деятельности некоммерческих организаций, используемых ими методах и технологиях, специфике и социальной значимости решаемых ими актуальных социальных задач. Согласно мнениям респондентов, в полной мере информированы о работе СО НКО только 16% из них. Некоторое представление о направлениях деятельности «третьего сектора» имеют 28% опрошенных, а 56% – вовсе не знакомы с деятельностью данных структур</w:t>
      </w:r>
      <w:r w:rsidR="0065221B" w:rsidRPr="0065221B">
        <w:rPr>
          <w:rFonts w:ascii="Times New Roman" w:eastAsia="Times New Roman" w:hAnsi="Times New Roman"/>
          <w:sz w:val="24"/>
          <w:szCs w:val="24"/>
          <w:lang w:eastAsia="ru-RU"/>
        </w:rPr>
        <w:t xml:space="preserve"> (</w:t>
      </w:r>
      <w:r w:rsidR="0065221B" w:rsidRPr="0065221B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рис. 1</w:t>
      </w:r>
      <w:r w:rsidR="0065221B" w:rsidRPr="0065221B">
        <w:rPr>
          <w:rFonts w:ascii="Times New Roman" w:eastAsia="Times New Roman" w:hAnsi="Times New Roman"/>
          <w:sz w:val="24"/>
          <w:szCs w:val="24"/>
          <w:lang w:eastAsia="ru-RU"/>
        </w:rPr>
        <w:t>)</w:t>
      </w:r>
      <w:r w:rsidRPr="008A01FD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631B42D4" w14:textId="4E65F175" w:rsidR="00C44CCC" w:rsidRDefault="00A0746E" w:rsidP="0055661D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528942F1" wp14:editId="2FFEEB4A">
            <wp:extent cx="3486150" cy="1628775"/>
            <wp:effectExtent l="0" t="0" r="0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37ED0154" w14:textId="58A716A6" w:rsidR="0093150F" w:rsidRDefault="0093150F" w:rsidP="0093150F">
      <w:pPr>
        <w:spacing w:after="12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93150F">
        <w:rPr>
          <w:rFonts w:ascii="Times New Roman" w:eastAsia="Times New Roman" w:hAnsi="Times New Roman"/>
          <w:sz w:val="24"/>
          <w:szCs w:val="24"/>
          <w:lang w:eastAsia="ru-RU"/>
        </w:rPr>
        <w:t xml:space="preserve">Рисунок 1. Уровень </w:t>
      </w:r>
      <w:r w:rsidR="00497BD3">
        <w:rPr>
          <w:rFonts w:ascii="Times New Roman" w:eastAsia="Times New Roman" w:hAnsi="Times New Roman"/>
          <w:sz w:val="24"/>
          <w:szCs w:val="24"/>
          <w:lang w:eastAsia="ru-RU"/>
        </w:rPr>
        <w:t>информированности населения</w:t>
      </w:r>
      <w:r w:rsidR="00146FD0">
        <w:rPr>
          <w:rFonts w:ascii="Times New Roman" w:eastAsia="Times New Roman" w:hAnsi="Times New Roman"/>
          <w:sz w:val="24"/>
          <w:szCs w:val="24"/>
          <w:lang w:eastAsia="ru-RU"/>
        </w:rPr>
        <w:t xml:space="preserve"> о деятельности </w:t>
      </w:r>
      <w:r w:rsidR="0069332D">
        <w:rPr>
          <w:rFonts w:ascii="Times New Roman" w:eastAsia="Times New Roman" w:hAnsi="Times New Roman"/>
          <w:sz w:val="24"/>
          <w:szCs w:val="24"/>
          <w:lang w:eastAsia="ru-RU"/>
        </w:rPr>
        <w:t xml:space="preserve">СО </w:t>
      </w:r>
      <w:r w:rsidR="00146FD0">
        <w:rPr>
          <w:rFonts w:ascii="Times New Roman" w:eastAsia="Times New Roman" w:hAnsi="Times New Roman"/>
          <w:sz w:val="24"/>
          <w:szCs w:val="24"/>
          <w:lang w:eastAsia="ru-RU"/>
        </w:rPr>
        <w:t>НКО</w:t>
      </w:r>
    </w:p>
    <w:p w14:paraId="44C00359" w14:textId="513D2C6D" w:rsidR="008A01FD" w:rsidRPr="008A01FD" w:rsidRDefault="008A01FD" w:rsidP="008A01F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A01FD">
        <w:rPr>
          <w:rFonts w:ascii="Times New Roman" w:eastAsia="Times New Roman" w:hAnsi="Times New Roman"/>
          <w:sz w:val="24"/>
          <w:szCs w:val="24"/>
          <w:lang w:eastAsia="ru-RU"/>
        </w:rPr>
        <w:t xml:space="preserve">Респонденты низко оценивают возможность собственного влияния на социальные события. Об этом заявили 52% участников исследования. В общественных городских мероприятиях (событиях уровня поселка городского типа или сельского населенного пункта) систематически участвуют 28% опрошенных. </w:t>
      </w:r>
      <w:r w:rsidR="003E27DB">
        <w:rPr>
          <w:rFonts w:ascii="Times New Roman" w:eastAsia="Times New Roman" w:hAnsi="Times New Roman"/>
          <w:sz w:val="24"/>
          <w:szCs w:val="24"/>
          <w:lang w:eastAsia="ru-RU"/>
        </w:rPr>
        <w:t>Э</w:t>
      </w:r>
      <w:r w:rsidRPr="008A01FD">
        <w:rPr>
          <w:rFonts w:ascii="Times New Roman" w:eastAsia="Times New Roman" w:hAnsi="Times New Roman"/>
          <w:sz w:val="24"/>
          <w:szCs w:val="24"/>
          <w:lang w:eastAsia="ru-RU"/>
        </w:rPr>
        <w:t>то свидетельствует о невысоком информационном обеспечении и низкой мотивации жителей в аспекте участия в общественно значимых мероприятиях. Среди главных причин отказа респонденты называют «недостаток времени» (46%), «отсутствие необходимой информации» (38</w:t>
      </w:r>
      <w:r w:rsidR="000217A4">
        <w:rPr>
          <w:rFonts w:ascii="Times New Roman" w:eastAsia="Times New Roman" w:hAnsi="Times New Roman"/>
          <w:sz w:val="24"/>
          <w:szCs w:val="24"/>
          <w:lang w:eastAsia="ru-RU"/>
        </w:rPr>
        <w:t>%</w:t>
      </w:r>
      <w:r w:rsidRPr="008A01FD">
        <w:rPr>
          <w:rFonts w:ascii="Times New Roman" w:eastAsia="Times New Roman" w:hAnsi="Times New Roman"/>
          <w:sz w:val="24"/>
          <w:szCs w:val="24"/>
          <w:lang w:eastAsia="ru-RU"/>
        </w:rPr>
        <w:t>), «бесполезность мероприятий» (32</w:t>
      </w:r>
      <w:r w:rsidR="000217A4">
        <w:rPr>
          <w:rFonts w:ascii="Times New Roman" w:eastAsia="Times New Roman" w:hAnsi="Times New Roman"/>
          <w:sz w:val="24"/>
          <w:szCs w:val="24"/>
          <w:lang w:eastAsia="ru-RU"/>
        </w:rPr>
        <w:t>%</w:t>
      </w:r>
      <w:r w:rsidRPr="008A01FD">
        <w:rPr>
          <w:rFonts w:ascii="Times New Roman" w:eastAsia="Times New Roman" w:hAnsi="Times New Roman"/>
          <w:sz w:val="24"/>
          <w:szCs w:val="24"/>
          <w:lang w:eastAsia="ru-RU"/>
        </w:rPr>
        <w:t>), «отсутствие интереса к проблемам общества» (28%). Основными мотивами людей, участвующих в деятельности некоммерческих организаций, являются «стремление к идеалу» (42%), «возможность решать собственные проблемы» (40</w:t>
      </w:r>
      <w:r w:rsidR="00CA7A71">
        <w:rPr>
          <w:rFonts w:ascii="Times New Roman" w:eastAsia="Times New Roman" w:hAnsi="Times New Roman"/>
          <w:sz w:val="24"/>
          <w:szCs w:val="24"/>
          <w:lang w:eastAsia="ru-RU"/>
        </w:rPr>
        <w:t>%</w:t>
      </w:r>
      <w:r w:rsidRPr="008A01FD">
        <w:rPr>
          <w:rFonts w:ascii="Times New Roman" w:eastAsia="Times New Roman" w:hAnsi="Times New Roman"/>
          <w:sz w:val="24"/>
          <w:szCs w:val="24"/>
          <w:lang w:eastAsia="ru-RU"/>
        </w:rPr>
        <w:t>), «желание повысить свой статус» (38</w:t>
      </w:r>
      <w:r w:rsidR="00CA7A71">
        <w:rPr>
          <w:rFonts w:ascii="Times New Roman" w:eastAsia="Times New Roman" w:hAnsi="Times New Roman"/>
          <w:sz w:val="24"/>
          <w:szCs w:val="24"/>
          <w:lang w:eastAsia="ru-RU"/>
        </w:rPr>
        <w:t>%</w:t>
      </w:r>
      <w:r w:rsidRPr="008A01FD">
        <w:rPr>
          <w:rFonts w:ascii="Times New Roman" w:eastAsia="Times New Roman" w:hAnsi="Times New Roman"/>
          <w:sz w:val="24"/>
          <w:szCs w:val="24"/>
          <w:lang w:eastAsia="ru-RU"/>
        </w:rPr>
        <w:t>), «потребность в помощи людям» (34</w:t>
      </w:r>
      <w:r w:rsidR="00CA7A71">
        <w:rPr>
          <w:rFonts w:ascii="Times New Roman" w:eastAsia="Times New Roman" w:hAnsi="Times New Roman"/>
          <w:sz w:val="24"/>
          <w:szCs w:val="24"/>
          <w:lang w:eastAsia="ru-RU"/>
        </w:rPr>
        <w:t>%</w:t>
      </w:r>
      <w:r w:rsidRPr="008A01FD">
        <w:rPr>
          <w:rFonts w:ascii="Times New Roman" w:eastAsia="Times New Roman" w:hAnsi="Times New Roman"/>
          <w:sz w:val="24"/>
          <w:szCs w:val="24"/>
          <w:lang w:eastAsia="ru-RU"/>
        </w:rPr>
        <w:t>), «чувство гражданской ответственности» (30%). Иметь активную гражданскую позицию для участников опроса означает «участвовать в выборах» (64%), «быть неравнодушным к происходящему» (52</w:t>
      </w:r>
      <w:r w:rsidR="002E2F5E">
        <w:rPr>
          <w:rFonts w:ascii="Times New Roman" w:eastAsia="Times New Roman" w:hAnsi="Times New Roman"/>
          <w:sz w:val="24"/>
          <w:szCs w:val="24"/>
          <w:lang w:eastAsia="ru-RU"/>
        </w:rPr>
        <w:t>%</w:t>
      </w:r>
      <w:r w:rsidRPr="008A01FD">
        <w:rPr>
          <w:rFonts w:ascii="Times New Roman" w:eastAsia="Times New Roman" w:hAnsi="Times New Roman"/>
          <w:sz w:val="24"/>
          <w:szCs w:val="24"/>
          <w:lang w:eastAsia="ru-RU"/>
        </w:rPr>
        <w:t>), «участвовать в решении общественных проблем» (48</w:t>
      </w:r>
      <w:r w:rsidR="002E2F5E">
        <w:rPr>
          <w:rFonts w:ascii="Times New Roman" w:eastAsia="Times New Roman" w:hAnsi="Times New Roman"/>
          <w:sz w:val="24"/>
          <w:szCs w:val="24"/>
          <w:lang w:eastAsia="ru-RU"/>
        </w:rPr>
        <w:t>%</w:t>
      </w:r>
      <w:r w:rsidRPr="008A01FD">
        <w:rPr>
          <w:rFonts w:ascii="Times New Roman" w:eastAsia="Times New Roman" w:hAnsi="Times New Roman"/>
          <w:sz w:val="24"/>
          <w:szCs w:val="24"/>
          <w:lang w:eastAsia="ru-RU"/>
        </w:rPr>
        <w:t>), «соблюдать законы страны» (46</w:t>
      </w:r>
      <w:r w:rsidR="002E2F5E">
        <w:rPr>
          <w:rFonts w:ascii="Times New Roman" w:eastAsia="Times New Roman" w:hAnsi="Times New Roman"/>
          <w:sz w:val="24"/>
          <w:szCs w:val="24"/>
          <w:lang w:eastAsia="ru-RU"/>
        </w:rPr>
        <w:t>%</w:t>
      </w:r>
      <w:r w:rsidRPr="008A01FD">
        <w:rPr>
          <w:rFonts w:ascii="Times New Roman" w:eastAsia="Times New Roman" w:hAnsi="Times New Roman"/>
          <w:sz w:val="24"/>
          <w:szCs w:val="24"/>
          <w:lang w:eastAsia="ru-RU"/>
        </w:rPr>
        <w:t>), «участвовать в политике» (40</w:t>
      </w:r>
      <w:r w:rsidR="002E2F5E">
        <w:rPr>
          <w:rFonts w:ascii="Times New Roman" w:eastAsia="Times New Roman" w:hAnsi="Times New Roman"/>
          <w:sz w:val="24"/>
          <w:szCs w:val="24"/>
          <w:lang w:eastAsia="ru-RU"/>
        </w:rPr>
        <w:t>%</w:t>
      </w:r>
      <w:r w:rsidRPr="008A01FD">
        <w:rPr>
          <w:rFonts w:ascii="Times New Roman" w:eastAsia="Times New Roman" w:hAnsi="Times New Roman"/>
          <w:sz w:val="24"/>
          <w:szCs w:val="24"/>
          <w:lang w:eastAsia="ru-RU"/>
        </w:rPr>
        <w:t>), «отстаивать свои права» (36%).</w:t>
      </w:r>
    </w:p>
    <w:p w14:paraId="0CC5B658" w14:textId="71BF2DBA" w:rsidR="00251D23" w:rsidRDefault="008A01FD" w:rsidP="00740DD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A01FD">
        <w:rPr>
          <w:rFonts w:ascii="Times New Roman" w:eastAsia="Times New Roman" w:hAnsi="Times New Roman"/>
          <w:sz w:val="24"/>
          <w:szCs w:val="24"/>
          <w:lang w:eastAsia="ru-RU"/>
        </w:rPr>
        <w:t>Итак, результаты опроса свидетельствуют о необходимости совершенствования социальной активности, ценностей социального служения и чувства гражданской ответственности у населения. Между тем 56% опрошенных считают, что деятельность некоммерческих организаций может быть важной и полезной для общества, особенно в «защите интересов, прав, свобод незащищенных категорий населения» (52%), «поддержке детей-сирот» (48</w:t>
      </w:r>
      <w:r w:rsidR="007D1A21">
        <w:rPr>
          <w:rFonts w:ascii="Times New Roman" w:eastAsia="Times New Roman" w:hAnsi="Times New Roman"/>
          <w:sz w:val="24"/>
          <w:szCs w:val="24"/>
          <w:lang w:eastAsia="ru-RU"/>
        </w:rPr>
        <w:t>%</w:t>
      </w:r>
      <w:r w:rsidRPr="008A01FD">
        <w:rPr>
          <w:rFonts w:ascii="Times New Roman" w:eastAsia="Times New Roman" w:hAnsi="Times New Roman"/>
          <w:sz w:val="24"/>
          <w:szCs w:val="24"/>
          <w:lang w:eastAsia="ru-RU"/>
        </w:rPr>
        <w:t>), «помощи инвалидам и пожилым людям» (46</w:t>
      </w:r>
      <w:r w:rsidR="007D1A21">
        <w:rPr>
          <w:rFonts w:ascii="Times New Roman" w:eastAsia="Times New Roman" w:hAnsi="Times New Roman"/>
          <w:sz w:val="24"/>
          <w:szCs w:val="24"/>
          <w:lang w:eastAsia="ru-RU"/>
        </w:rPr>
        <w:t>%</w:t>
      </w:r>
      <w:r w:rsidRPr="008A01FD">
        <w:rPr>
          <w:rFonts w:ascii="Times New Roman" w:eastAsia="Times New Roman" w:hAnsi="Times New Roman"/>
          <w:sz w:val="24"/>
          <w:szCs w:val="24"/>
          <w:lang w:eastAsia="ru-RU"/>
        </w:rPr>
        <w:t>), «воспитании подрастающего поколения и поддержке молодежных инициатив» (40</w:t>
      </w:r>
      <w:r w:rsidR="007D1A21">
        <w:rPr>
          <w:rFonts w:ascii="Times New Roman" w:eastAsia="Times New Roman" w:hAnsi="Times New Roman"/>
          <w:sz w:val="24"/>
          <w:szCs w:val="24"/>
          <w:lang w:eastAsia="ru-RU"/>
        </w:rPr>
        <w:t>%</w:t>
      </w:r>
      <w:r w:rsidRPr="008A01FD">
        <w:rPr>
          <w:rFonts w:ascii="Times New Roman" w:eastAsia="Times New Roman" w:hAnsi="Times New Roman"/>
          <w:sz w:val="24"/>
          <w:szCs w:val="24"/>
          <w:lang w:eastAsia="ru-RU"/>
        </w:rPr>
        <w:t>), «содействии решению проблем беженцев и вынужденных переселенцев» (32</w:t>
      </w:r>
      <w:r w:rsidR="007D1A21">
        <w:rPr>
          <w:rFonts w:ascii="Times New Roman" w:eastAsia="Times New Roman" w:hAnsi="Times New Roman"/>
          <w:sz w:val="24"/>
          <w:szCs w:val="24"/>
          <w:lang w:eastAsia="ru-RU"/>
        </w:rPr>
        <w:t>%</w:t>
      </w:r>
      <w:r w:rsidRPr="008A01FD">
        <w:rPr>
          <w:rFonts w:ascii="Times New Roman" w:eastAsia="Times New Roman" w:hAnsi="Times New Roman"/>
          <w:sz w:val="24"/>
          <w:szCs w:val="24"/>
          <w:lang w:eastAsia="ru-RU"/>
        </w:rPr>
        <w:t xml:space="preserve">), «патриотическом </w:t>
      </w:r>
      <w:r w:rsidRPr="008A01FD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воспитании молодежи» (30</w:t>
      </w:r>
      <w:r w:rsidR="007D1A21">
        <w:rPr>
          <w:rFonts w:ascii="Times New Roman" w:eastAsia="Times New Roman" w:hAnsi="Times New Roman"/>
          <w:sz w:val="24"/>
          <w:szCs w:val="24"/>
          <w:lang w:eastAsia="ru-RU"/>
        </w:rPr>
        <w:t>%</w:t>
      </w:r>
      <w:r w:rsidRPr="008A01FD">
        <w:rPr>
          <w:rFonts w:ascii="Times New Roman" w:eastAsia="Times New Roman" w:hAnsi="Times New Roman"/>
          <w:sz w:val="24"/>
          <w:szCs w:val="24"/>
          <w:lang w:eastAsia="ru-RU"/>
        </w:rPr>
        <w:t>), «решении экологических проблем» (28</w:t>
      </w:r>
      <w:r w:rsidR="007D1A21">
        <w:rPr>
          <w:rFonts w:ascii="Times New Roman" w:eastAsia="Times New Roman" w:hAnsi="Times New Roman"/>
          <w:sz w:val="24"/>
          <w:szCs w:val="24"/>
          <w:lang w:eastAsia="ru-RU"/>
        </w:rPr>
        <w:t>%</w:t>
      </w:r>
      <w:r w:rsidRPr="008A01FD">
        <w:rPr>
          <w:rFonts w:ascii="Times New Roman" w:eastAsia="Times New Roman" w:hAnsi="Times New Roman"/>
          <w:sz w:val="24"/>
          <w:szCs w:val="24"/>
          <w:lang w:eastAsia="ru-RU"/>
        </w:rPr>
        <w:t xml:space="preserve">), «защите животных» (18%). Полученные результаты в полной мере отражают потенциально значимую роль общественных организаций в преодолении широкого спектра актуальных проблем современного социума. </w:t>
      </w:r>
      <w:r w:rsidR="000E70B5">
        <w:rPr>
          <w:rFonts w:ascii="Times New Roman" w:eastAsia="Times New Roman" w:hAnsi="Times New Roman"/>
          <w:sz w:val="24"/>
          <w:szCs w:val="24"/>
          <w:lang w:eastAsia="ru-RU"/>
        </w:rPr>
        <w:t>Для</w:t>
      </w:r>
      <w:r w:rsidRPr="008A01FD">
        <w:rPr>
          <w:rFonts w:ascii="Times New Roman" w:eastAsia="Times New Roman" w:hAnsi="Times New Roman"/>
          <w:sz w:val="24"/>
          <w:szCs w:val="24"/>
          <w:lang w:eastAsia="ru-RU"/>
        </w:rPr>
        <w:t xml:space="preserve"> вовлечения граждан в деятельность СО НКО необходимо актуализировать информационное присутствие в медиасфере. Это будет способствовать тому, чтобы люди имели возможность оперативно знакомиться с результатами работы некоммерческих объединений.</w:t>
      </w:r>
    </w:p>
    <w:p w14:paraId="61E00773" w14:textId="14C5188D" w:rsidR="00FE3CEB" w:rsidRPr="00972E69" w:rsidRDefault="00FE3CEB" w:rsidP="00FE3CE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2E69">
        <w:rPr>
          <w:rFonts w:ascii="Times New Roman" w:eastAsia="Times New Roman" w:hAnsi="Times New Roman"/>
          <w:sz w:val="24"/>
          <w:szCs w:val="24"/>
          <w:lang w:eastAsia="ru-RU"/>
        </w:rPr>
        <w:t>Но существует и вторая сторона вопроса – активность и участие граждан в деятельности СО НКО, с чем дело обстоит несколько сложнее. Гражданское участие представляет собой осознанную и добровольную деятельность, в данном случае в рамках работы социально ориентированных организаций. Этот вид участия полностью воплощает в себе принцип свободного волеизъявления в случае с третьим сектором. Ни одна СО НКО не сможет работать, если е</w:t>
      </w:r>
      <w:r w:rsidR="00B129FF">
        <w:rPr>
          <w:rFonts w:ascii="Times New Roman" w:eastAsia="Times New Roman" w:hAnsi="Times New Roman"/>
          <w:sz w:val="24"/>
          <w:szCs w:val="24"/>
          <w:lang w:eastAsia="ru-RU"/>
        </w:rPr>
        <w:t>ё</w:t>
      </w:r>
      <w:r w:rsidRPr="00972E69">
        <w:rPr>
          <w:rFonts w:ascii="Times New Roman" w:eastAsia="Times New Roman" w:hAnsi="Times New Roman"/>
          <w:sz w:val="24"/>
          <w:szCs w:val="24"/>
          <w:lang w:eastAsia="ru-RU"/>
        </w:rPr>
        <w:t xml:space="preserve"> проекты не будут поддержаны общественностью, в том числе и активным участием в их реализации, даже если получат финансовую поддержку государства или негосударственных фондов</w:t>
      </w:r>
      <w:r w:rsidR="001B7953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6A8AA662" w14:textId="06450DE3" w:rsidR="00FE3CEB" w:rsidRPr="00972E69" w:rsidRDefault="00FE3CEB" w:rsidP="00FE3CE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2E69">
        <w:rPr>
          <w:rFonts w:ascii="Times New Roman" w:eastAsia="Times New Roman" w:hAnsi="Times New Roman"/>
          <w:sz w:val="24"/>
          <w:szCs w:val="24"/>
          <w:lang w:eastAsia="ru-RU"/>
        </w:rPr>
        <w:t>Гражданская активность базируется как на уровне гражданской культуры населения, особенностях менталитета и гражданских ценностей, так и на общем уровне понимания важности и места деятельности НКО в структуре гражданского общества, а также собственного места в этой системе</w:t>
      </w:r>
      <w:r w:rsidR="00802DC4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Pr="00972E69">
        <w:rPr>
          <w:rFonts w:ascii="Times New Roman" w:eastAsia="Times New Roman" w:hAnsi="Times New Roman"/>
          <w:sz w:val="24"/>
          <w:szCs w:val="24"/>
          <w:lang w:eastAsia="ru-RU"/>
        </w:rPr>
        <w:t>Важно создать условия для осознания населением своего непосредственного влияния на формирование и развитие всего гражданского общества. Всё это тесно переплетается с общим состоянием политической системы государства, в первую очередь ее социальной составляющей</w:t>
      </w:r>
      <w:r w:rsidR="00802DC4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641DF51C" w14:textId="3B1D83AC" w:rsidR="00FE3CEB" w:rsidRPr="00972E69" w:rsidRDefault="00FE3CEB" w:rsidP="00FE3CE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2E69">
        <w:rPr>
          <w:rFonts w:ascii="Times New Roman" w:eastAsia="Times New Roman" w:hAnsi="Times New Roman"/>
          <w:sz w:val="24"/>
          <w:szCs w:val="24"/>
          <w:lang w:eastAsia="ru-RU"/>
        </w:rPr>
        <w:t>Население, удовлетворенное уровнем жизни и общими условиями своего существования, с большей вероятностью будет готово уделить достаточно внимания общественному участию, а также проявить гражданскую заботу о других</w:t>
      </w:r>
      <w:r w:rsidR="0039461C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972E69">
        <w:rPr>
          <w:rFonts w:ascii="Times New Roman" w:eastAsia="Times New Roman" w:hAnsi="Times New Roman"/>
          <w:sz w:val="24"/>
          <w:szCs w:val="24"/>
          <w:lang w:eastAsia="ru-RU"/>
        </w:rPr>
        <w:t xml:space="preserve"> Это имеет и обратную сторону: когда уровень участия граждан в системе социального обеспечения посредством работы СО НКО становится значительным, другая часть общества так или иначе включается в данный процесс, пусть даже и косвенно</w:t>
      </w:r>
      <w:r w:rsidR="0039461C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1729DD8D" w14:textId="29F13E50" w:rsidR="00251D23" w:rsidRDefault="00FE3CEB" w:rsidP="00A965D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2E69">
        <w:rPr>
          <w:rFonts w:ascii="Times New Roman" w:eastAsia="Times New Roman" w:hAnsi="Times New Roman"/>
          <w:sz w:val="24"/>
          <w:szCs w:val="24"/>
          <w:lang w:eastAsia="ru-RU"/>
        </w:rPr>
        <w:t>Повышение роли СО НКО в развитии гражданского общества обусловлено также самим характером социально ориентированной деятельности. Эта деятельность максимально приближена к населению, способна играть роль социального стимула, содействовать повышению самосознания гражданина, пониманию им своей высокой роли в общественном развитии, как части единого целого социума. В результате такой деятельности может снизиться апатия, возрасти профилактика политического абсентеизма. В результате в выигрыше окажутся и граждане, и государство, из чего можно сделать вывод, что властные структуры, для упрочения своих позиций и повышения легитимности, заинтересованы во всесторонней поддержке деятельности СО НКО. В целом, нельзя не признать важную роль СО НКО в развитии гражданского общества. Эта роль обусловлена как спецификой их деятельности, так и выполняемыми функциями, такими как функция социального обеспечения.</w:t>
      </w:r>
    </w:p>
    <w:p w14:paraId="26F041C8" w14:textId="77777777" w:rsidR="00A965D7" w:rsidRPr="00A965D7" w:rsidRDefault="00A965D7" w:rsidP="00D84A1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49483B2" w14:textId="77777777" w:rsidR="003A65B6" w:rsidRPr="00534141" w:rsidRDefault="003A65B6" w:rsidP="00C8663D">
      <w:pPr>
        <w:spacing w:line="240" w:lineRule="auto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r w:rsidRPr="00251D23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Библиографический список</w:t>
      </w:r>
    </w:p>
    <w:p w14:paraId="1D6CE330" w14:textId="3521DAF2" w:rsidR="0028464E" w:rsidRDefault="00507123" w:rsidP="00507123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="00E50E93">
        <w:rPr>
          <w:rFonts w:ascii="Times New Roman" w:hAnsi="Times New Roman"/>
          <w:sz w:val="24"/>
          <w:szCs w:val="24"/>
        </w:rPr>
        <w:t> </w:t>
      </w:r>
      <w:r w:rsidR="0028464E" w:rsidRPr="0028464E">
        <w:rPr>
          <w:rFonts w:ascii="Times New Roman" w:hAnsi="Times New Roman"/>
          <w:sz w:val="24"/>
          <w:szCs w:val="24"/>
        </w:rPr>
        <w:t>Афанасьев К.С., Корнилова Ю.С., Епанчинцева А.В. Роль гражданской активности в социально-экономическом развитии территорий Ленинградской области //</w:t>
      </w:r>
      <w:r w:rsidR="00AE66C8" w:rsidRPr="00AE66C8">
        <w:rPr>
          <w:rFonts w:ascii="Times New Roman" w:hAnsi="Times New Roman"/>
          <w:sz w:val="24"/>
          <w:szCs w:val="24"/>
        </w:rPr>
        <w:t xml:space="preserve"> </w:t>
      </w:r>
      <w:r w:rsidR="0028464E" w:rsidRPr="0028464E">
        <w:rPr>
          <w:rFonts w:ascii="Times New Roman" w:hAnsi="Times New Roman"/>
          <w:sz w:val="24"/>
          <w:szCs w:val="24"/>
        </w:rPr>
        <w:t>Вузовская наука: условия эффективности социально-экономического и культурного развития региона</w:t>
      </w:r>
      <w:r w:rsidR="00AE66C8" w:rsidRPr="00AE66C8">
        <w:rPr>
          <w:rFonts w:ascii="Times New Roman" w:hAnsi="Times New Roman"/>
          <w:sz w:val="24"/>
          <w:szCs w:val="24"/>
        </w:rPr>
        <w:t>:</w:t>
      </w:r>
      <w:r w:rsidR="00AE66C8">
        <w:rPr>
          <w:rFonts w:ascii="Times New Roman" w:hAnsi="Times New Roman"/>
          <w:sz w:val="24"/>
          <w:szCs w:val="24"/>
        </w:rPr>
        <w:t xml:space="preserve"> материалы </w:t>
      </w:r>
      <w:r w:rsidR="00AE66C8" w:rsidRPr="0028464E">
        <w:rPr>
          <w:rFonts w:ascii="Times New Roman" w:hAnsi="Times New Roman"/>
          <w:sz w:val="24"/>
          <w:szCs w:val="24"/>
        </w:rPr>
        <w:t>XXV Вишняковски</w:t>
      </w:r>
      <w:r w:rsidR="0087072B">
        <w:rPr>
          <w:rFonts w:ascii="Times New Roman" w:hAnsi="Times New Roman"/>
          <w:sz w:val="24"/>
          <w:szCs w:val="24"/>
        </w:rPr>
        <w:t>х</w:t>
      </w:r>
      <w:r w:rsidR="00AE66C8" w:rsidRPr="0028464E">
        <w:rPr>
          <w:rFonts w:ascii="Times New Roman" w:hAnsi="Times New Roman"/>
          <w:sz w:val="24"/>
          <w:szCs w:val="24"/>
        </w:rPr>
        <w:t xml:space="preserve"> чтени</w:t>
      </w:r>
      <w:r w:rsidR="00AE66C8">
        <w:rPr>
          <w:rFonts w:ascii="Times New Roman" w:hAnsi="Times New Roman"/>
          <w:sz w:val="24"/>
          <w:szCs w:val="24"/>
        </w:rPr>
        <w:t>й</w:t>
      </w:r>
      <w:r w:rsidR="002E4D8E">
        <w:rPr>
          <w:rFonts w:ascii="Times New Roman" w:hAnsi="Times New Roman"/>
          <w:sz w:val="24"/>
          <w:szCs w:val="24"/>
        </w:rPr>
        <w:t>.</w:t>
      </w:r>
      <w:r w:rsidR="000614C2">
        <w:rPr>
          <w:rFonts w:ascii="Times New Roman" w:hAnsi="Times New Roman"/>
          <w:sz w:val="24"/>
          <w:szCs w:val="24"/>
        </w:rPr>
        <w:t xml:space="preserve"> </w:t>
      </w:r>
      <w:r w:rsidR="0028464E" w:rsidRPr="0028464E">
        <w:rPr>
          <w:rFonts w:ascii="Times New Roman" w:hAnsi="Times New Roman"/>
          <w:sz w:val="24"/>
          <w:szCs w:val="24"/>
        </w:rPr>
        <w:t>2022. С. 45-48.</w:t>
      </w:r>
    </w:p>
    <w:p w14:paraId="3C32910B" w14:textId="113297C4" w:rsidR="007A2F88" w:rsidRDefault="007A2F88" w:rsidP="00507123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 w:rsidR="00E50E93">
        <w:rPr>
          <w:rFonts w:ascii="Times New Roman" w:hAnsi="Times New Roman"/>
          <w:sz w:val="24"/>
          <w:szCs w:val="24"/>
        </w:rPr>
        <w:t> </w:t>
      </w:r>
      <w:r w:rsidR="002B19BF" w:rsidRPr="002B19BF">
        <w:rPr>
          <w:rFonts w:ascii="Times New Roman" w:hAnsi="Times New Roman"/>
          <w:sz w:val="24"/>
          <w:szCs w:val="24"/>
        </w:rPr>
        <w:t>Водолазова Ж.М. Управление развитием социально ориентированных некоммерческих организаций в условиях становления гражданского общества //</w:t>
      </w:r>
      <w:r w:rsidR="00C83BA5">
        <w:rPr>
          <w:rFonts w:ascii="Times New Roman" w:hAnsi="Times New Roman"/>
          <w:sz w:val="24"/>
          <w:szCs w:val="24"/>
        </w:rPr>
        <w:t xml:space="preserve"> </w:t>
      </w:r>
      <w:r w:rsidR="002B19BF" w:rsidRPr="002B19BF">
        <w:rPr>
          <w:rFonts w:ascii="Times New Roman" w:hAnsi="Times New Roman"/>
          <w:sz w:val="24"/>
          <w:szCs w:val="24"/>
        </w:rPr>
        <w:t>Теория и практика общественного развития. 2021. № 7 (161). С. 44-48.</w:t>
      </w:r>
    </w:p>
    <w:p w14:paraId="5BE5116D" w14:textId="6D130D35" w:rsidR="00291E0A" w:rsidRDefault="00291E0A" w:rsidP="00507123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3. </w:t>
      </w:r>
      <w:r w:rsidR="00713BA4" w:rsidRPr="00713BA4">
        <w:rPr>
          <w:rFonts w:ascii="Times New Roman" w:hAnsi="Times New Roman"/>
          <w:sz w:val="24"/>
          <w:szCs w:val="24"/>
        </w:rPr>
        <w:t>Кирпиченко П.В. Роль волонтерства в социально ориентированных некоммерческих организациях //</w:t>
      </w:r>
      <w:r w:rsidR="008D5408">
        <w:rPr>
          <w:rFonts w:ascii="Times New Roman" w:hAnsi="Times New Roman"/>
          <w:sz w:val="24"/>
          <w:szCs w:val="24"/>
        </w:rPr>
        <w:t xml:space="preserve"> </w:t>
      </w:r>
      <w:r w:rsidR="00713BA4" w:rsidRPr="00713BA4">
        <w:rPr>
          <w:rFonts w:ascii="Times New Roman" w:hAnsi="Times New Roman"/>
          <w:sz w:val="24"/>
          <w:szCs w:val="24"/>
        </w:rPr>
        <w:t xml:space="preserve">Социальная работа и социальная политика в условиях меняющейся </w:t>
      </w:r>
      <w:r w:rsidR="00713BA4" w:rsidRPr="00713BA4">
        <w:rPr>
          <w:rFonts w:ascii="Times New Roman" w:hAnsi="Times New Roman"/>
          <w:sz w:val="24"/>
          <w:szCs w:val="24"/>
        </w:rPr>
        <w:lastRenderedPageBreak/>
        <w:t>архитектуры социального государства</w:t>
      </w:r>
      <w:r w:rsidR="00823589" w:rsidRPr="00823589">
        <w:rPr>
          <w:rFonts w:ascii="Times New Roman" w:hAnsi="Times New Roman"/>
          <w:sz w:val="24"/>
          <w:szCs w:val="24"/>
        </w:rPr>
        <w:t>: материалы Всероссийской конференции</w:t>
      </w:r>
      <w:r w:rsidR="002460BD">
        <w:rPr>
          <w:rFonts w:ascii="Times New Roman" w:hAnsi="Times New Roman"/>
          <w:sz w:val="24"/>
          <w:szCs w:val="24"/>
        </w:rPr>
        <w:t>.</w:t>
      </w:r>
      <w:r w:rsidR="00880389">
        <w:rPr>
          <w:rFonts w:ascii="Times New Roman" w:hAnsi="Times New Roman"/>
          <w:sz w:val="24"/>
          <w:szCs w:val="24"/>
        </w:rPr>
        <w:t xml:space="preserve"> </w:t>
      </w:r>
      <w:r w:rsidR="00713BA4" w:rsidRPr="00713BA4">
        <w:rPr>
          <w:rFonts w:ascii="Times New Roman" w:hAnsi="Times New Roman"/>
          <w:sz w:val="24"/>
          <w:szCs w:val="24"/>
        </w:rPr>
        <w:t>Екатеринбург</w:t>
      </w:r>
      <w:r w:rsidR="00D91B40" w:rsidRPr="00B231BA">
        <w:rPr>
          <w:rFonts w:ascii="Times New Roman" w:hAnsi="Times New Roman"/>
          <w:sz w:val="24"/>
          <w:szCs w:val="24"/>
        </w:rPr>
        <w:t>:</w:t>
      </w:r>
      <w:r w:rsidR="00D91B40">
        <w:rPr>
          <w:rFonts w:ascii="Times New Roman" w:hAnsi="Times New Roman"/>
          <w:sz w:val="24"/>
          <w:szCs w:val="24"/>
        </w:rPr>
        <w:t xml:space="preserve"> издательство Уральского университета</w:t>
      </w:r>
      <w:r w:rsidR="00510160">
        <w:rPr>
          <w:rFonts w:ascii="Times New Roman" w:hAnsi="Times New Roman"/>
          <w:sz w:val="24"/>
          <w:szCs w:val="24"/>
        </w:rPr>
        <w:t>,</w:t>
      </w:r>
      <w:r w:rsidR="00713BA4" w:rsidRPr="00713BA4">
        <w:rPr>
          <w:rFonts w:ascii="Times New Roman" w:hAnsi="Times New Roman"/>
          <w:sz w:val="24"/>
          <w:szCs w:val="24"/>
        </w:rPr>
        <w:t xml:space="preserve"> 2021</w:t>
      </w:r>
      <w:r w:rsidR="00510160">
        <w:rPr>
          <w:rFonts w:ascii="Times New Roman" w:hAnsi="Times New Roman"/>
          <w:sz w:val="24"/>
          <w:szCs w:val="24"/>
        </w:rPr>
        <w:t xml:space="preserve">. </w:t>
      </w:r>
      <w:r w:rsidR="00713BA4" w:rsidRPr="00713BA4">
        <w:rPr>
          <w:rFonts w:ascii="Times New Roman" w:hAnsi="Times New Roman"/>
          <w:sz w:val="24"/>
          <w:szCs w:val="24"/>
        </w:rPr>
        <w:t>С. 76-81.</w:t>
      </w:r>
    </w:p>
    <w:p w14:paraId="0EEE9C4C" w14:textId="102F0934" w:rsidR="006A7A08" w:rsidRDefault="006A7A08" w:rsidP="00507123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4. </w:t>
      </w:r>
      <w:r w:rsidRPr="006A7A08">
        <w:rPr>
          <w:rFonts w:ascii="Times New Roman" w:hAnsi="Times New Roman"/>
          <w:sz w:val="24"/>
          <w:szCs w:val="24"/>
        </w:rPr>
        <w:t>Пилипенко А.Д. Перспективы возрастания роли социально ориентированных некоммерческих организаций (</w:t>
      </w:r>
      <w:r w:rsidR="00263762">
        <w:rPr>
          <w:rFonts w:ascii="Times New Roman" w:hAnsi="Times New Roman"/>
          <w:sz w:val="24"/>
          <w:szCs w:val="24"/>
        </w:rPr>
        <w:t>СО НКО</w:t>
      </w:r>
      <w:r w:rsidRPr="006A7A08">
        <w:rPr>
          <w:rFonts w:ascii="Times New Roman" w:hAnsi="Times New Roman"/>
          <w:sz w:val="24"/>
          <w:szCs w:val="24"/>
        </w:rPr>
        <w:t>) в развитии российского гражданского общества //</w:t>
      </w:r>
      <w:r w:rsidR="0033459C">
        <w:rPr>
          <w:rFonts w:ascii="Times New Roman" w:hAnsi="Times New Roman"/>
          <w:sz w:val="24"/>
          <w:szCs w:val="24"/>
        </w:rPr>
        <w:t xml:space="preserve"> </w:t>
      </w:r>
      <w:r w:rsidRPr="006A7A08">
        <w:rPr>
          <w:rFonts w:ascii="Times New Roman" w:hAnsi="Times New Roman"/>
          <w:sz w:val="24"/>
          <w:szCs w:val="24"/>
        </w:rPr>
        <w:t>Россия и современный мир. 2021. № 4 (113). С. 228-243</w:t>
      </w:r>
      <w:r w:rsidR="000702DE">
        <w:rPr>
          <w:rFonts w:ascii="Times New Roman" w:hAnsi="Times New Roman"/>
          <w:sz w:val="24"/>
          <w:szCs w:val="24"/>
        </w:rPr>
        <w:t>.</w:t>
      </w:r>
    </w:p>
    <w:p w14:paraId="5954BB5B" w14:textId="023D6D46" w:rsidR="000702DE" w:rsidRDefault="000702DE" w:rsidP="00507123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5. </w:t>
      </w:r>
      <w:r w:rsidR="001F7843" w:rsidRPr="001F7843">
        <w:rPr>
          <w:rFonts w:ascii="Times New Roman" w:hAnsi="Times New Roman"/>
          <w:sz w:val="24"/>
          <w:szCs w:val="24"/>
        </w:rPr>
        <w:t>Подосинников Е.Ю. Некоммерческие организации в субъектах России как показатель гражданской активности //</w:t>
      </w:r>
      <w:r w:rsidR="00B6035C">
        <w:rPr>
          <w:rFonts w:ascii="Times New Roman" w:hAnsi="Times New Roman"/>
          <w:sz w:val="24"/>
          <w:szCs w:val="24"/>
        </w:rPr>
        <w:t xml:space="preserve"> </w:t>
      </w:r>
      <w:r w:rsidR="001F7843" w:rsidRPr="001F7843">
        <w:rPr>
          <w:rFonts w:ascii="Times New Roman" w:hAnsi="Times New Roman"/>
          <w:sz w:val="24"/>
          <w:szCs w:val="24"/>
        </w:rPr>
        <w:t>Вестник Института мировых цивилизаций. 2021. Т. 12.</w:t>
      </w:r>
      <w:r w:rsidR="00A722F7">
        <w:rPr>
          <w:rFonts w:ascii="Times New Roman" w:hAnsi="Times New Roman"/>
          <w:sz w:val="24"/>
          <w:szCs w:val="24"/>
        </w:rPr>
        <w:t xml:space="preserve"> </w:t>
      </w:r>
      <w:r w:rsidR="001F7843" w:rsidRPr="001F7843">
        <w:rPr>
          <w:rFonts w:ascii="Times New Roman" w:hAnsi="Times New Roman"/>
          <w:sz w:val="24"/>
          <w:szCs w:val="24"/>
        </w:rPr>
        <w:t>№ 1. С. 31-34.</w:t>
      </w:r>
    </w:p>
    <w:p w14:paraId="0995D419" w14:textId="346B339D" w:rsidR="00B231BA" w:rsidRDefault="00B231BA" w:rsidP="00507123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6. </w:t>
      </w:r>
      <w:r w:rsidRPr="00B231BA">
        <w:rPr>
          <w:rFonts w:ascii="Times New Roman" w:hAnsi="Times New Roman"/>
          <w:sz w:val="24"/>
          <w:szCs w:val="24"/>
        </w:rPr>
        <w:t>Шабунова А.А., Косыгина К.Е. Проблемы государственного управления развитием некоммерческого сектора на региональном уровне //</w:t>
      </w:r>
      <w:r w:rsidR="005D787B">
        <w:rPr>
          <w:rFonts w:ascii="Times New Roman" w:hAnsi="Times New Roman"/>
          <w:sz w:val="24"/>
          <w:szCs w:val="24"/>
        </w:rPr>
        <w:t xml:space="preserve"> </w:t>
      </w:r>
      <w:r w:rsidRPr="00B231BA">
        <w:rPr>
          <w:rFonts w:ascii="Times New Roman" w:hAnsi="Times New Roman"/>
          <w:sz w:val="24"/>
          <w:szCs w:val="24"/>
        </w:rPr>
        <w:t>Экономические и социальные перемены: факты, тенденции, прогноз. 2019. Т. 12. № 4. С. 86-103.</w:t>
      </w:r>
    </w:p>
    <w:p w14:paraId="6F2C0CA2" w14:textId="77777777" w:rsidR="00507123" w:rsidRPr="003D4425" w:rsidRDefault="00507123" w:rsidP="003D4425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14:paraId="07EDA4DB" w14:textId="77777777" w:rsidR="0089594B" w:rsidRPr="00251D23" w:rsidRDefault="00855F78" w:rsidP="005524F2">
      <w:pPr>
        <w:spacing w:after="0" w:line="240" w:lineRule="auto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r w:rsidRPr="00251D23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Информация об </w:t>
      </w:r>
      <w:r w:rsidR="00CD633A" w:rsidRPr="00251D23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авторах</w:t>
      </w:r>
    </w:p>
    <w:p w14:paraId="42DA1EBB" w14:textId="1365BFFA" w:rsidR="00855F78" w:rsidRDefault="0064779B" w:rsidP="003F316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Щетина Валерия Ивановна</w:t>
      </w:r>
      <w:r w:rsidR="00855F78" w:rsidRPr="00855F78">
        <w:rPr>
          <w:rFonts w:ascii="Times New Roman" w:hAnsi="Times New Roman"/>
          <w:sz w:val="24"/>
          <w:szCs w:val="24"/>
        </w:rPr>
        <w:t xml:space="preserve"> (Россия, г. </w:t>
      </w:r>
      <w:r w:rsidR="008E3F1B">
        <w:rPr>
          <w:rFonts w:ascii="Times New Roman" w:hAnsi="Times New Roman"/>
          <w:sz w:val="24"/>
          <w:szCs w:val="24"/>
        </w:rPr>
        <w:t>Тюмень</w:t>
      </w:r>
      <w:r w:rsidR="00855F78" w:rsidRPr="00855F78">
        <w:rPr>
          <w:rFonts w:ascii="Times New Roman" w:hAnsi="Times New Roman"/>
          <w:sz w:val="24"/>
          <w:szCs w:val="24"/>
        </w:rPr>
        <w:t xml:space="preserve">) – </w:t>
      </w:r>
      <w:r w:rsidR="00550E52">
        <w:rPr>
          <w:rFonts w:ascii="Times New Roman" w:hAnsi="Times New Roman"/>
          <w:sz w:val="24"/>
          <w:szCs w:val="24"/>
        </w:rPr>
        <w:t>магистрант</w:t>
      </w:r>
      <w:r w:rsidR="00855F78" w:rsidRPr="00855F78">
        <w:rPr>
          <w:rFonts w:ascii="Times New Roman" w:hAnsi="Times New Roman"/>
          <w:sz w:val="24"/>
          <w:szCs w:val="24"/>
        </w:rPr>
        <w:t xml:space="preserve">, Федеральное государственное </w:t>
      </w:r>
      <w:r w:rsidR="008F0D9F">
        <w:rPr>
          <w:rFonts w:ascii="Times New Roman" w:hAnsi="Times New Roman"/>
          <w:sz w:val="24"/>
          <w:szCs w:val="24"/>
        </w:rPr>
        <w:t xml:space="preserve">автономное образовательное </w:t>
      </w:r>
      <w:r w:rsidR="00855F78" w:rsidRPr="00855F78">
        <w:rPr>
          <w:rFonts w:ascii="Times New Roman" w:hAnsi="Times New Roman"/>
          <w:sz w:val="24"/>
          <w:szCs w:val="24"/>
        </w:rPr>
        <w:t xml:space="preserve">учреждение </w:t>
      </w:r>
      <w:r w:rsidR="00722643" w:rsidRPr="00971AE1">
        <w:rPr>
          <w:rFonts w:ascii="Times New Roman" w:hAnsi="Times New Roman"/>
          <w:sz w:val="24"/>
          <w:szCs w:val="24"/>
        </w:rPr>
        <w:t>«</w:t>
      </w:r>
      <w:r w:rsidR="003B17DF">
        <w:rPr>
          <w:rFonts w:ascii="Times New Roman" w:hAnsi="Times New Roman"/>
          <w:sz w:val="24"/>
          <w:szCs w:val="24"/>
        </w:rPr>
        <w:t>Тюменский государственный университет</w:t>
      </w:r>
      <w:r w:rsidR="00722643" w:rsidRPr="00971AE1">
        <w:rPr>
          <w:rFonts w:ascii="Times New Roman" w:hAnsi="Times New Roman"/>
          <w:sz w:val="24"/>
          <w:szCs w:val="24"/>
        </w:rPr>
        <w:t>»</w:t>
      </w:r>
      <w:r w:rsidR="003B17DF">
        <w:rPr>
          <w:rFonts w:ascii="Times New Roman" w:hAnsi="Times New Roman"/>
          <w:sz w:val="24"/>
          <w:szCs w:val="24"/>
        </w:rPr>
        <w:t xml:space="preserve"> </w:t>
      </w:r>
      <w:r w:rsidR="009D32A2" w:rsidRPr="009D32A2">
        <w:rPr>
          <w:rFonts w:ascii="Times New Roman" w:hAnsi="Times New Roman"/>
          <w:sz w:val="24"/>
          <w:szCs w:val="24"/>
        </w:rPr>
        <w:t xml:space="preserve">(625003, г. Тюмень, ул. Володарского, </w:t>
      </w:r>
      <w:r w:rsidR="009D32A2">
        <w:rPr>
          <w:rFonts w:ascii="Times New Roman" w:hAnsi="Times New Roman"/>
          <w:sz w:val="24"/>
          <w:szCs w:val="24"/>
        </w:rPr>
        <w:t xml:space="preserve">д. </w:t>
      </w:r>
      <w:r w:rsidR="009D32A2" w:rsidRPr="009D32A2">
        <w:rPr>
          <w:rFonts w:ascii="Times New Roman" w:hAnsi="Times New Roman"/>
          <w:sz w:val="24"/>
          <w:szCs w:val="24"/>
        </w:rPr>
        <w:t>6</w:t>
      </w:r>
      <w:r w:rsidR="00855F78" w:rsidRPr="00855F78">
        <w:rPr>
          <w:rFonts w:ascii="Times New Roman" w:hAnsi="Times New Roman"/>
          <w:sz w:val="24"/>
          <w:szCs w:val="24"/>
        </w:rPr>
        <w:t xml:space="preserve">), </w:t>
      </w:r>
      <w:r w:rsidR="00855F78" w:rsidRPr="00855F78">
        <w:rPr>
          <w:rFonts w:ascii="Times New Roman" w:hAnsi="Times New Roman"/>
          <w:sz w:val="24"/>
          <w:szCs w:val="24"/>
          <w:lang w:val="en-US"/>
        </w:rPr>
        <w:t>e</w:t>
      </w:r>
      <w:r w:rsidR="00855F78" w:rsidRPr="00855F78">
        <w:rPr>
          <w:rFonts w:ascii="Times New Roman" w:hAnsi="Times New Roman"/>
          <w:sz w:val="24"/>
          <w:szCs w:val="24"/>
        </w:rPr>
        <w:t>-</w:t>
      </w:r>
      <w:r w:rsidR="00855F78" w:rsidRPr="00855F78">
        <w:rPr>
          <w:rFonts w:ascii="Times New Roman" w:hAnsi="Times New Roman"/>
          <w:sz w:val="24"/>
          <w:szCs w:val="24"/>
          <w:lang w:val="en-US"/>
        </w:rPr>
        <w:t>mail</w:t>
      </w:r>
      <w:r w:rsidR="00855F78" w:rsidRPr="00855F78">
        <w:rPr>
          <w:rFonts w:ascii="Times New Roman" w:hAnsi="Times New Roman"/>
          <w:sz w:val="24"/>
          <w:szCs w:val="24"/>
        </w:rPr>
        <w:t xml:space="preserve">: </w:t>
      </w:r>
      <w:hyperlink r:id="rId8" w:history="1">
        <w:r w:rsidR="00775E78" w:rsidRPr="00797E14">
          <w:rPr>
            <w:rStyle w:val="a6"/>
            <w:rFonts w:ascii="Times New Roman" w:hAnsi="Times New Roman"/>
            <w:sz w:val="24"/>
            <w:szCs w:val="24"/>
          </w:rPr>
          <w:t>shchetina98@mail.ru</w:t>
        </w:r>
      </w:hyperlink>
    </w:p>
    <w:p w14:paraId="6F2C49A1" w14:textId="77777777" w:rsidR="003F316C" w:rsidRPr="0011758E" w:rsidRDefault="003F316C" w:rsidP="005A486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1119030" w14:textId="3BFD20C0" w:rsidR="00036F7D" w:rsidRPr="003E1AF1" w:rsidRDefault="00F32E5D" w:rsidP="003F316C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t>Shchetina</w:t>
      </w:r>
      <w:r w:rsidRPr="003E1AF1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en-US"/>
        </w:rPr>
        <w:t>V</w:t>
      </w:r>
      <w:r w:rsidRPr="003E1AF1"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  <w:lang w:val="en-US"/>
        </w:rPr>
        <w:t>I</w:t>
      </w:r>
      <w:r w:rsidR="00085B82" w:rsidRPr="003E1AF1">
        <w:rPr>
          <w:rFonts w:ascii="Times New Roman" w:hAnsi="Times New Roman"/>
          <w:b/>
          <w:sz w:val="24"/>
          <w:szCs w:val="24"/>
        </w:rPr>
        <w:t>.</w:t>
      </w:r>
    </w:p>
    <w:p w14:paraId="37219B3A" w14:textId="36939124" w:rsidR="002419E3" w:rsidRPr="00E60497" w:rsidRDefault="005D3C49" w:rsidP="001E54E9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  <w:lang w:val="en-US"/>
        </w:rPr>
      </w:pPr>
      <w:r w:rsidRPr="005D3C49">
        <w:rPr>
          <w:rFonts w:ascii="Times New Roman" w:hAnsi="Times New Roman"/>
          <w:b/>
          <w:sz w:val="24"/>
          <w:szCs w:val="24"/>
          <w:lang w:val="en-US"/>
        </w:rPr>
        <w:t>THE ROLE OF THE NONPROFIT SECTOR</w:t>
      </w:r>
      <w:r w:rsidR="00E60312">
        <w:rPr>
          <w:rFonts w:ascii="Times New Roman" w:hAnsi="Times New Roman"/>
          <w:b/>
          <w:sz w:val="24"/>
          <w:szCs w:val="24"/>
          <w:lang w:val="en-US"/>
        </w:rPr>
        <w:br/>
      </w:r>
      <w:r w:rsidRPr="005D3C49">
        <w:rPr>
          <w:rFonts w:ascii="Times New Roman" w:hAnsi="Times New Roman"/>
          <w:b/>
          <w:sz w:val="24"/>
          <w:szCs w:val="24"/>
          <w:lang w:val="en-US"/>
        </w:rPr>
        <w:t>IN THE DEVELOPMENT OF CIVIC ENGAGEMENT</w:t>
      </w:r>
    </w:p>
    <w:p w14:paraId="1F4CD5DE" w14:textId="77777777" w:rsidR="006D34CC" w:rsidRPr="00F36B2C" w:rsidRDefault="006D34CC" w:rsidP="005A486C">
      <w:pPr>
        <w:spacing w:after="0" w:line="240" w:lineRule="auto"/>
        <w:rPr>
          <w:rFonts w:ascii="Times New Roman" w:hAnsi="Times New Roman"/>
          <w:bCs/>
          <w:sz w:val="24"/>
          <w:szCs w:val="24"/>
          <w:lang w:val="en-US"/>
        </w:rPr>
      </w:pPr>
    </w:p>
    <w:p w14:paraId="61B5584C" w14:textId="1DB6F5E0" w:rsidR="00CD633A" w:rsidRPr="00614FA5" w:rsidRDefault="00ED1FC7" w:rsidP="00CD633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en-US"/>
        </w:rPr>
      </w:pPr>
      <w:r w:rsidRPr="00ED1FC7">
        <w:rPr>
          <w:rFonts w:ascii="Times New Roman" w:hAnsi="Times New Roman"/>
          <w:b/>
          <w:sz w:val="24"/>
          <w:szCs w:val="24"/>
          <w:lang w:val="en-US"/>
        </w:rPr>
        <w:t>Abstract.</w:t>
      </w:r>
      <w:r w:rsidRPr="00253443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r w:rsidR="00614FA5" w:rsidRPr="00614FA5">
        <w:rPr>
          <w:rFonts w:ascii="Times New Roman" w:hAnsi="Times New Roman"/>
          <w:bCs/>
          <w:sz w:val="24"/>
          <w:szCs w:val="24"/>
          <w:lang w:val="en-US"/>
        </w:rPr>
        <w:t>The importance of civic engagement and non-profit organizations for the state has increased due to the growing prob</w:t>
      </w:r>
      <w:r w:rsidR="003E1AF1">
        <w:rPr>
          <w:rFonts w:ascii="Times New Roman" w:hAnsi="Times New Roman"/>
          <w:bCs/>
          <w:sz w:val="24"/>
          <w:szCs w:val="24"/>
          <w:lang w:val="en-US"/>
        </w:rPr>
        <w:t xml:space="preserve">lems and challenges of the last </w:t>
      </w:r>
      <w:r w:rsidR="00614FA5" w:rsidRPr="00614FA5">
        <w:rPr>
          <w:rFonts w:ascii="Times New Roman" w:hAnsi="Times New Roman"/>
          <w:bCs/>
          <w:sz w:val="24"/>
          <w:szCs w:val="24"/>
          <w:lang w:val="en-US"/>
        </w:rPr>
        <w:t>years. Civic engagement is expressed in the unification of not indifferent people around the solution of socially significant problems of the territory.</w:t>
      </w:r>
    </w:p>
    <w:p w14:paraId="050953B9" w14:textId="3F94FF50" w:rsidR="00872944" w:rsidRPr="00C71AB3" w:rsidRDefault="003468B2" w:rsidP="0087294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en-US"/>
        </w:rPr>
      </w:pPr>
      <w:r w:rsidRPr="0095008F">
        <w:rPr>
          <w:rFonts w:ascii="Times New Roman" w:hAnsi="Times New Roman"/>
          <w:b/>
          <w:sz w:val="24"/>
          <w:szCs w:val="24"/>
          <w:lang w:val="en-US"/>
        </w:rPr>
        <w:t>Keywords:</w:t>
      </w:r>
      <w:r w:rsidR="00D00A9D" w:rsidRPr="00C71AB3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C71AB3" w:rsidRPr="00C71AB3">
        <w:rPr>
          <w:rFonts w:ascii="Times New Roman" w:hAnsi="Times New Roman"/>
          <w:sz w:val="24"/>
          <w:szCs w:val="24"/>
          <w:lang w:val="en-US"/>
        </w:rPr>
        <w:t>third sector, civil society, nonprofit organizations, civic engagement, nonprofit sector</w:t>
      </w:r>
      <w:r w:rsidR="00D00A9D" w:rsidRPr="00C71AB3">
        <w:rPr>
          <w:rFonts w:ascii="Times New Roman" w:hAnsi="Times New Roman"/>
          <w:sz w:val="24"/>
          <w:szCs w:val="24"/>
          <w:lang w:val="en-US"/>
        </w:rPr>
        <w:t>.</w:t>
      </w:r>
    </w:p>
    <w:p w14:paraId="51DD9A33" w14:textId="77777777" w:rsidR="00ED1FC7" w:rsidRPr="00C71AB3" w:rsidRDefault="00ED1FC7" w:rsidP="005A486C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en-US"/>
        </w:rPr>
      </w:pPr>
    </w:p>
    <w:p w14:paraId="3D7186FF" w14:textId="77777777" w:rsidR="008D379A" w:rsidRPr="00E60497" w:rsidRDefault="008D379A" w:rsidP="0011758E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  <w:lang w:val="en-US"/>
        </w:rPr>
      </w:pPr>
      <w:r w:rsidRPr="00196BD9">
        <w:rPr>
          <w:rFonts w:ascii="Times New Roman" w:hAnsi="Times New Roman"/>
          <w:b/>
          <w:sz w:val="24"/>
          <w:szCs w:val="24"/>
          <w:lang w:val="en-US"/>
        </w:rPr>
        <w:t>About the author</w:t>
      </w:r>
      <w:r w:rsidR="00CD633A">
        <w:rPr>
          <w:rFonts w:ascii="Times New Roman" w:hAnsi="Times New Roman"/>
          <w:b/>
          <w:sz w:val="24"/>
          <w:szCs w:val="24"/>
          <w:lang w:val="en-US"/>
        </w:rPr>
        <w:t>s</w:t>
      </w:r>
    </w:p>
    <w:p w14:paraId="4754B0C4" w14:textId="27119B91" w:rsidR="0056333E" w:rsidRDefault="009C4EFA" w:rsidP="003F316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en-US"/>
        </w:rPr>
      </w:pPr>
      <w:r w:rsidRPr="009C4EFA">
        <w:rPr>
          <w:rFonts w:ascii="Times New Roman" w:hAnsi="Times New Roman"/>
          <w:sz w:val="24"/>
          <w:szCs w:val="24"/>
          <w:lang w:val="en-US"/>
        </w:rPr>
        <w:t>Shchetina Valeria I</w:t>
      </w:r>
      <w:r>
        <w:rPr>
          <w:rFonts w:ascii="Times New Roman" w:hAnsi="Times New Roman"/>
          <w:sz w:val="24"/>
          <w:szCs w:val="24"/>
          <w:lang w:val="en-US"/>
        </w:rPr>
        <w:t xml:space="preserve">vanovna </w:t>
      </w:r>
      <w:r w:rsidR="0056333E" w:rsidRPr="0056333E">
        <w:rPr>
          <w:rFonts w:ascii="Times New Roman" w:hAnsi="Times New Roman"/>
          <w:sz w:val="24"/>
          <w:szCs w:val="24"/>
          <w:lang w:val="en-US"/>
        </w:rPr>
        <w:t xml:space="preserve">(Russia, </w:t>
      </w:r>
      <w:r w:rsidR="006A0BE4">
        <w:rPr>
          <w:rFonts w:ascii="Times New Roman" w:hAnsi="Times New Roman"/>
          <w:sz w:val="24"/>
          <w:szCs w:val="24"/>
          <w:lang w:val="en-US"/>
        </w:rPr>
        <w:t>Tyumen</w:t>
      </w:r>
      <w:r w:rsidR="0056333E" w:rsidRPr="0056333E">
        <w:rPr>
          <w:rFonts w:ascii="Times New Roman" w:hAnsi="Times New Roman"/>
          <w:sz w:val="24"/>
          <w:szCs w:val="24"/>
          <w:lang w:val="en-US"/>
        </w:rPr>
        <w:t>) –</w:t>
      </w:r>
      <w:r w:rsidR="0056333E" w:rsidRPr="0056333E">
        <w:rPr>
          <w:rFonts w:ascii="Times New Roman" w:hAnsi="Times New Roman"/>
          <w:sz w:val="24"/>
          <w:szCs w:val="24"/>
          <w:lang w:val="en"/>
        </w:rPr>
        <w:t xml:space="preserve"> </w:t>
      </w:r>
      <w:r w:rsidR="00722643" w:rsidRPr="00722643">
        <w:rPr>
          <w:rFonts w:ascii="Times New Roman" w:hAnsi="Times New Roman"/>
          <w:sz w:val="24"/>
          <w:szCs w:val="24"/>
          <w:lang w:val="en"/>
        </w:rPr>
        <w:t>Master-Student</w:t>
      </w:r>
      <w:r w:rsidR="0056333E" w:rsidRPr="0056333E">
        <w:rPr>
          <w:rFonts w:ascii="Times New Roman" w:hAnsi="Times New Roman"/>
          <w:sz w:val="24"/>
          <w:szCs w:val="24"/>
          <w:lang w:val="en"/>
        </w:rPr>
        <w:t xml:space="preserve">, </w:t>
      </w:r>
      <w:r w:rsidR="00C859AC" w:rsidRPr="00C859AC">
        <w:rPr>
          <w:rFonts w:ascii="Times New Roman" w:hAnsi="Times New Roman"/>
          <w:sz w:val="24"/>
          <w:szCs w:val="24"/>
          <w:lang w:val="en-US"/>
        </w:rPr>
        <w:t>Federal State Autonomous Educational Institution «Tyumen State University»</w:t>
      </w:r>
      <w:r w:rsidR="0056333E" w:rsidRPr="0056333E">
        <w:rPr>
          <w:rFonts w:ascii="Times New Roman" w:hAnsi="Times New Roman"/>
          <w:sz w:val="24"/>
          <w:szCs w:val="24"/>
          <w:lang w:val="en-US"/>
        </w:rPr>
        <w:t xml:space="preserve"> (</w:t>
      </w:r>
      <w:r w:rsidR="00C859AC" w:rsidRPr="00C859AC">
        <w:rPr>
          <w:rFonts w:ascii="Times New Roman" w:hAnsi="Times New Roman"/>
          <w:sz w:val="24"/>
          <w:szCs w:val="24"/>
          <w:lang w:val="en-US"/>
        </w:rPr>
        <w:t xml:space="preserve">625003 </w:t>
      </w:r>
      <w:r w:rsidR="0056333E" w:rsidRPr="0056333E">
        <w:rPr>
          <w:rFonts w:ascii="Times New Roman" w:hAnsi="Times New Roman"/>
          <w:sz w:val="24"/>
          <w:szCs w:val="24"/>
          <w:lang w:val="en-US"/>
        </w:rPr>
        <w:t xml:space="preserve">Russia Vologda </w:t>
      </w:r>
      <w:r w:rsidR="008D5F9C">
        <w:rPr>
          <w:rFonts w:ascii="Times New Roman" w:hAnsi="Times New Roman"/>
          <w:sz w:val="24"/>
          <w:szCs w:val="24"/>
          <w:lang w:val="en-US"/>
        </w:rPr>
        <w:t>Volodarskogo</w:t>
      </w:r>
      <w:r w:rsidR="0056333E" w:rsidRPr="0056333E">
        <w:rPr>
          <w:rFonts w:ascii="Times New Roman" w:hAnsi="Times New Roman"/>
          <w:sz w:val="24"/>
          <w:szCs w:val="24"/>
          <w:lang w:val="en-US"/>
        </w:rPr>
        <w:t xml:space="preserve"> St. </w:t>
      </w:r>
      <w:r w:rsidR="00FC74A8">
        <w:rPr>
          <w:rFonts w:ascii="Times New Roman" w:hAnsi="Times New Roman"/>
          <w:sz w:val="24"/>
          <w:szCs w:val="24"/>
          <w:lang w:val="en-US"/>
        </w:rPr>
        <w:t>6</w:t>
      </w:r>
      <w:r w:rsidR="0056333E" w:rsidRPr="0056333E">
        <w:rPr>
          <w:rFonts w:ascii="Times New Roman" w:hAnsi="Times New Roman"/>
          <w:sz w:val="24"/>
          <w:szCs w:val="24"/>
          <w:lang w:val="en-US"/>
        </w:rPr>
        <w:t xml:space="preserve">), </w:t>
      </w:r>
      <w:r w:rsidR="00971AE1" w:rsidRPr="00855F78">
        <w:rPr>
          <w:rFonts w:ascii="Times New Roman" w:hAnsi="Times New Roman"/>
          <w:sz w:val="24"/>
          <w:szCs w:val="24"/>
          <w:lang w:val="en-US"/>
        </w:rPr>
        <w:t>e</w:t>
      </w:r>
      <w:r w:rsidR="00971AE1" w:rsidRPr="00971AE1">
        <w:rPr>
          <w:rFonts w:ascii="Times New Roman" w:hAnsi="Times New Roman"/>
          <w:sz w:val="24"/>
          <w:szCs w:val="24"/>
          <w:lang w:val="en-US"/>
        </w:rPr>
        <w:t>-</w:t>
      </w:r>
      <w:r w:rsidR="00971AE1" w:rsidRPr="00855F78">
        <w:rPr>
          <w:rFonts w:ascii="Times New Roman" w:hAnsi="Times New Roman"/>
          <w:sz w:val="24"/>
          <w:szCs w:val="24"/>
          <w:lang w:val="en-US"/>
        </w:rPr>
        <w:t>mail</w:t>
      </w:r>
      <w:r w:rsidR="00971AE1" w:rsidRPr="00971AE1">
        <w:rPr>
          <w:rFonts w:ascii="Times New Roman" w:hAnsi="Times New Roman"/>
          <w:sz w:val="24"/>
          <w:szCs w:val="24"/>
          <w:lang w:val="en-US"/>
        </w:rPr>
        <w:t xml:space="preserve">: </w:t>
      </w:r>
      <w:hyperlink r:id="rId9" w:history="1">
        <w:r w:rsidR="00971AE1" w:rsidRPr="00971AE1">
          <w:rPr>
            <w:rStyle w:val="a6"/>
            <w:rFonts w:ascii="Times New Roman" w:hAnsi="Times New Roman"/>
            <w:sz w:val="24"/>
            <w:szCs w:val="24"/>
            <w:lang w:val="en-US"/>
          </w:rPr>
          <w:t>shchetina98@mail.ru</w:t>
        </w:r>
      </w:hyperlink>
    </w:p>
    <w:p w14:paraId="12AE7AAD" w14:textId="77777777" w:rsidR="0056333E" w:rsidRPr="004904A5" w:rsidRDefault="0056333E" w:rsidP="005A486C">
      <w:pPr>
        <w:spacing w:after="0" w:line="240" w:lineRule="auto"/>
        <w:rPr>
          <w:rFonts w:ascii="Times New Roman" w:hAnsi="Times New Roman"/>
          <w:bCs/>
          <w:sz w:val="24"/>
          <w:szCs w:val="24"/>
          <w:lang w:val="en-US"/>
        </w:rPr>
      </w:pPr>
    </w:p>
    <w:p w14:paraId="4AA4EEE0" w14:textId="77777777" w:rsidR="00B11929" w:rsidRPr="004904A5" w:rsidRDefault="00BF798B" w:rsidP="0011758E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  <w:t>References</w:t>
      </w:r>
    </w:p>
    <w:p w14:paraId="346CF1C6" w14:textId="77777777" w:rsidR="00B11929" w:rsidRPr="004904A5" w:rsidRDefault="00B11929" w:rsidP="005A486C">
      <w:pPr>
        <w:spacing w:after="0" w:line="240" w:lineRule="auto"/>
        <w:rPr>
          <w:rFonts w:ascii="Times New Roman" w:hAnsi="Times New Roman"/>
          <w:bCs/>
          <w:sz w:val="24"/>
          <w:szCs w:val="24"/>
          <w:lang w:val="en-US"/>
        </w:rPr>
      </w:pPr>
    </w:p>
    <w:p w14:paraId="4D68CB7D" w14:textId="707394AD" w:rsidR="00566773" w:rsidRDefault="00566773" w:rsidP="00AC37D8">
      <w:pPr>
        <w:pStyle w:val="a3"/>
        <w:ind w:firstLine="709"/>
        <w:jc w:val="both"/>
        <w:rPr>
          <w:rFonts w:ascii="Times New Roman" w:hAnsi="Times New Roman"/>
          <w:sz w:val="24"/>
          <w:szCs w:val="24"/>
          <w:lang w:val="en-US"/>
        </w:rPr>
      </w:pPr>
      <w:r w:rsidRPr="00561FAC">
        <w:rPr>
          <w:rFonts w:ascii="Times New Roman" w:hAnsi="Times New Roman"/>
          <w:sz w:val="24"/>
          <w:szCs w:val="24"/>
          <w:lang w:val="en-US"/>
        </w:rPr>
        <w:t>1. </w:t>
      </w:r>
      <w:r w:rsidR="00561FAC" w:rsidRPr="00561FAC">
        <w:rPr>
          <w:rFonts w:ascii="Times New Roman" w:hAnsi="Times New Roman"/>
          <w:sz w:val="24"/>
          <w:szCs w:val="24"/>
          <w:lang w:val="en-US"/>
        </w:rPr>
        <w:t>Afanasyev K.S., Kornilova Y.S., Epanchintseva A.V. The role of civic engagement in the socio-economic development of the Leningrad region</w:t>
      </w:r>
      <w:r w:rsidR="00A0538D" w:rsidRPr="00A0538D">
        <w:rPr>
          <w:rFonts w:ascii="Times New Roman" w:hAnsi="Times New Roman"/>
          <w:sz w:val="24"/>
          <w:szCs w:val="24"/>
          <w:lang w:val="en-US"/>
        </w:rPr>
        <w:t xml:space="preserve">. </w:t>
      </w:r>
      <w:r w:rsidR="00561FAC" w:rsidRPr="00A0538D">
        <w:rPr>
          <w:rFonts w:ascii="Times New Roman" w:hAnsi="Times New Roman"/>
          <w:i/>
          <w:iCs/>
          <w:sz w:val="24"/>
          <w:szCs w:val="24"/>
          <w:lang w:val="en-US"/>
        </w:rPr>
        <w:t>University science: the conditions of effectiveness of socio-economic and cultural development of the region: materials XXV Vishnyakov readings</w:t>
      </w:r>
      <w:r w:rsidR="00561FAC" w:rsidRPr="00561FAC">
        <w:rPr>
          <w:rFonts w:ascii="Times New Roman" w:hAnsi="Times New Roman"/>
          <w:sz w:val="24"/>
          <w:szCs w:val="24"/>
          <w:lang w:val="en-US"/>
        </w:rPr>
        <w:t>, 2022</w:t>
      </w:r>
      <w:r w:rsidR="00A0538D" w:rsidRPr="00A0538D">
        <w:rPr>
          <w:rFonts w:ascii="Times New Roman" w:hAnsi="Times New Roman"/>
          <w:sz w:val="24"/>
          <w:szCs w:val="24"/>
          <w:lang w:val="en-US"/>
        </w:rPr>
        <w:t>,</w:t>
      </w:r>
      <w:r w:rsidR="00561FAC" w:rsidRPr="00561FAC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A0538D">
        <w:rPr>
          <w:rFonts w:ascii="Times New Roman" w:hAnsi="Times New Roman"/>
          <w:sz w:val="24"/>
          <w:szCs w:val="24"/>
          <w:lang w:val="en-US"/>
        </w:rPr>
        <w:t xml:space="preserve">pp. </w:t>
      </w:r>
      <w:r w:rsidR="00561FAC" w:rsidRPr="00561FAC">
        <w:rPr>
          <w:rFonts w:ascii="Times New Roman" w:hAnsi="Times New Roman"/>
          <w:sz w:val="24"/>
          <w:szCs w:val="24"/>
          <w:lang w:val="en-US"/>
        </w:rPr>
        <w:t>45-48.</w:t>
      </w:r>
    </w:p>
    <w:p w14:paraId="2F6965E5" w14:textId="75B0A0FC" w:rsidR="00B11929" w:rsidRDefault="00BC6C46" w:rsidP="004904A5">
      <w:pPr>
        <w:pStyle w:val="a3"/>
        <w:ind w:firstLine="709"/>
        <w:jc w:val="both"/>
        <w:rPr>
          <w:rFonts w:ascii="Times New Roman" w:hAnsi="Times New Roman"/>
          <w:sz w:val="24"/>
          <w:szCs w:val="24"/>
          <w:lang w:val="en-US"/>
        </w:rPr>
      </w:pPr>
      <w:r w:rsidRPr="0015470F">
        <w:rPr>
          <w:rFonts w:ascii="Times New Roman" w:hAnsi="Times New Roman"/>
          <w:sz w:val="24"/>
          <w:szCs w:val="24"/>
          <w:lang w:val="en-US"/>
        </w:rPr>
        <w:t>2. </w:t>
      </w:r>
      <w:r w:rsidR="0015470F" w:rsidRPr="0015470F">
        <w:rPr>
          <w:rFonts w:ascii="Times New Roman" w:hAnsi="Times New Roman"/>
          <w:sz w:val="24"/>
          <w:szCs w:val="24"/>
          <w:lang w:val="en-US"/>
        </w:rPr>
        <w:t>Vodolazova J.M. Management of development of socially oriented non-commercial organizations in the conditions of formation of a civil society</w:t>
      </w:r>
      <w:r w:rsidR="0015470F">
        <w:rPr>
          <w:rFonts w:ascii="Times New Roman" w:hAnsi="Times New Roman"/>
          <w:sz w:val="24"/>
          <w:szCs w:val="24"/>
          <w:lang w:val="en-US"/>
        </w:rPr>
        <w:t xml:space="preserve">. </w:t>
      </w:r>
      <w:r w:rsidR="0015470F" w:rsidRPr="0015470F">
        <w:rPr>
          <w:rFonts w:ascii="Times New Roman" w:hAnsi="Times New Roman"/>
          <w:i/>
          <w:iCs/>
          <w:sz w:val="24"/>
          <w:szCs w:val="24"/>
          <w:lang w:val="en-US"/>
        </w:rPr>
        <w:t>Theory and practice of social development</w:t>
      </w:r>
      <w:r w:rsidR="006B411D" w:rsidRPr="0015470F">
        <w:rPr>
          <w:rFonts w:ascii="Times New Roman" w:hAnsi="Times New Roman"/>
          <w:sz w:val="24"/>
          <w:szCs w:val="24"/>
          <w:lang w:val="en-US"/>
        </w:rPr>
        <w:t>, 2021, №. 7 (161)</w:t>
      </w:r>
      <w:r w:rsidR="00784D9F" w:rsidRPr="0015470F">
        <w:rPr>
          <w:rFonts w:ascii="Times New Roman" w:hAnsi="Times New Roman"/>
          <w:sz w:val="24"/>
          <w:szCs w:val="24"/>
          <w:lang w:val="en-US"/>
        </w:rPr>
        <w:t>,</w:t>
      </w:r>
      <w:r w:rsidR="006B411D" w:rsidRPr="0015470F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784D9F">
        <w:rPr>
          <w:rFonts w:ascii="Times New Roman" w:hAnsi="Times New Roman"/>
          <w:sz w:val="24"/>
          <w:szCs w:val="24"/>
          <w:lang w:val="en-US"/>
        </w:rPr>
        <w:t>pp</w:t>
      </w:r>
      <w:r w:rsidR="006B411D" w:rsidRPr="0015470F">
        <w:rPr>
          <w:rFonts w:ascii="Times New Roman" w:hAnsi="Times New Roman"/>
          <w:sz w:val="24"/>
          <w:szCs w:val="24"/>
          <w:lang w:val="en-US"/>
        </w:rPr>
        <w:t>. 44-48.</w:t>
      </w:r>
    </w:p>
    <w:p w14:paraId="141CCFE5" w14:textId="59C1D106" w:rsidR="00BB0E80" w:rsidRDefault="00BB0E80" w:rsidP="004904A5">
      <w:pPr>
        <w:pStyle w:val="a3"/>
        <w:ind w:firstLine="709"/>
        <w:jc w:val="both"/>
        <w:rPr>
          <w:rFonts w:ascii="Times New Roman" w:hAnsi="Times New Roman"/>
          <w:sz w:val="24"/>
          <w:szCs w:val="24"/>
          <w:lang w:val="en-US"/>
        </w:rPr>
      </w:pPr>
      <w:r w:rsidRPr="00775E0F">
        <w:rPr>
          <w:rFonts w:ascii="Times New Roman" w:hAnsi="Times New Roman"/>
          <w:sz w:val="24"/>
          <w:szCs w:val="24"/>
          <w:lang w:val="en-US"/>
        </w:rPr>
        <w:t>3.</w:t>
      </w:r>
      <w:r>
        <w:rPr>
          <w:rFonts w:ascii="Times New Roman" w:hAnsi="Times New Roman"/>
          <w:sz w:val="24"/>
          <w:szCs w:val="24"/>
          <w:lang w:val="en-US"/>
        </w:rPr>
        <w:t> </w:t>
      </w:r>
      <w:r w:rsidR="00775E0F" w:rsidRPr="00775E0F">
        <w:rPr>
          <w:rFonts w:ascii="Times New Roman" w:hAnsi="Times New Roman"/>
          <w:sz w:val="24"/>
          <w:szCs w:val="24"/>
          <w:lang w:val="en-US"/>
        </w:rPr>
        <w:t>Kirpichenko P.V. The role of volunteering in socially oriented non-profit organizations</w:t>
      </w:r>
      <w:r w:rsidR="00775E0F">
        <w:rPr>
          <w:rFonts w:ascii="Times New Roman" w:hAnsi="Times New Roman"/>
          <w:sz w:val="24"/>
          <w:szCs w:val="24"/>
          <w:lang w:val="en-US"/>
        </w:rPr>
        <w:t xml:space="preserve">. </w:t>
      </w:r>
      <w:r w:rsidR="00775E0F" w:rsidRPr="00775E0F">
        <w:rPr>
          <w:rFonts w:ascii="Times New Roman" w:hAnsi="Times New Roman"/>
          <w:i/>
          <w:iCs/>
          <w:sz w:val="24"/>
          <w:szCs w:val="24"/>
          <w:lang w:val="en-US"/>
        </w:rPr>
        <w:t>Social work and social policy in the changing architecture of the social state: materials of the All-Russian conference. Yekaterinburg: Urals University Press</w:t>
      </w:r>
      <w:r w:rsidR="00566AA3" w:rsidRPr="00566AA3">
        <w:rPr>
          <w:rFonts w:ascii="Times New Roman" w:hAnsi="Times New Roman"/>
          <w:sz w:val="24"/>
          <w:szCs w:val="24"/>
          <w:lang w:val="en-US"/>
        </w:rPr>
        <w:t>, 2021</w:t>
      </w:r>
      <w:r w:rsidR="004F706A" w:rsidRPr="00775E0F">
        <w:rPr>
          <w:rFonts w:ascii="Times New Roman" w:hAnsi="Times New Roman"/>
          <w:sz w:val="24"/>
          <w:szCs w:val="24"/>
          <w:lang w:val="en-US"/>
        </w:rPr>
        <w:t>,</w:t>
      </w:r>
      <w:r w:rsidR="00566AA3" w:rsidRPr="00566AA3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4F706A">
        <w:rPr>
          <w:rFonts w:ascii="Times New Roman" w:hAnsi="Times New Roman"/>
          <w:sz w:val="24"/>
          <w:szCs w:val="24"/>
          <w:lang w:val="en-US"/>
        </w:rPr>
        <w:t>pp</w:t>
      </w:r>
      <w:r w:rsidR="00566AA3" w:rsidRPr="00566AA3">
        <w:rPr>
          <w:rFonts w:ascii="Times New Roman" w:hAnsi="Times New Roman"/>
          <w:sz w:val="24"/>
          <w:szCs w:val="24"/>
          <w:lang w:val="en-US"/>
        </w:rPr>
        <w:t>. 76-81.</w:t>
      </w:r>
    </w:p>
    <w:p w14:paraId="7B7CC67E" w14:textId="61E17FD3" w:rsidR="00526671" w:rsidRDefault="00526671" w:rsidP="004904A5">
      <w:pPr>
        <w:pStyle w:val="a3"/>
        <w:ind w:firstLine="709"/>
        <w:jc w:val="both"/>
        <w:rPr>
          <w:rFonts w:ascii="Times New Roman" w:hAnsi="Times New Roman"/>
          <w:sz w:val="24"/>
          <w:szCs w:val="24"/>
          <w:lang w:val="en-US"/>
        </w:rPr>
      </w:pPr>
      <w:r w:rsidRPr="00C74F3F">
        <w:rPr>
          <w:rFonts w:ascii="Times New Roman" w:hAnsi="Times New Roman"/>
          <w:sz w:val="24"/>
          <w:szCs w:val="24"/>
          <w:lang w:val="en-US"/>
        </w:rPr>
        <w:t>4.</w:t>
      </w:r>
      <w:r w:rsidR="008E56AC">
        <w:rPr>
          <w:rFonts w:ascii="Times New Roman" w:hAnsi="Times New Roman"/>
          <w:sz w:val="24"/>
          <w:szCs w:val="24"/>
          <w:lang w:val="en-US"/>
        </w:rPr>
        <w:t> </w:t>
      </w:r>
      <w:r w:rsidR="00C74F3F" w:rsidRPr="00C74F3F">
        <w:rPr>
          <w:rFonts w:ascii="Times New Roman" w:hAnsi="Times New Roman"/>
          <w:sz w:val="24"/>
          <w:szCs w:val="24"/>
          <w:lang w:val="en-US"/>
        </w:rPr>
        <w:t>Pilipenko A.D. Prospects for increasing the role of socially oriented non-profit organizations (SO NPO) in the development of Russian civil society</w:t>
      </w:r>
      <w:r w:rsidR="003D0B52" w:rsidRPr="003D0B52">
        <w:rPr>
          <w:rFonts w:ascii="Times New Roman" w:hAnsi="Times New Roman"/>
          <w:sz w:val="24"/>
          <w:szCs w:val="24"/>
          <w:lang w:val="en-US"/>
        </w:rPr>
        <w:t>.</w:t>
      </w:r>
      <w:r w:rsidR="00C74F3F" w:rsidRPr="00C74F3F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C74F3F" w:rsidRPr="003D0B52">
        <w:rPr>
          <w:rFonts w:ascii="Times New Roman" w:hAnsi="Times New Roman"/>
          <w:i/>
          <w:iCs/>
          <w:sz w:val="24"/>
          <w:szCs w:val="24"/>
          <w:lang w:val="en-US"/>
        </w:rPr>
        <w:t>Russia and the modern world</w:t>
      </w:r>
      <w:r w:rsidR="00AD0F71" w:rsidRPr="00C74F3F">
        <w:rPr>
          <w:rFonts w:ascii="Times New Roman" w:hAnsi="Times New Roman"/>
          <w:sz w:val="24"/>
          <w:szCs w:val="24"/>
          <w:lang w:val="en-US"/>
        </w:rPr>
        <w:t>,</w:t>
      </w:r>
      <w:r w:rsidR="00333DF8" w:rsidRPr="00C74F3F">
        <w:rPr>
          <w:rFonts w:ascii="Times New Roman" w:hAnsi="Times New Roman"/>
          <w:sz w:val="24"/>
          <w:szCs w:val="24"/>
          <w:lang w:val="en-US"/>
        </w:rPr>
        <w:t xml:space="preserve"> 2021</w:t>
      </w:r>
      <w:r w:rsidR="00FC3F0D" w:rsidRPr="00C74F3F">
        <w:rPr>
          <w:rFonts w:ascii="Times New Roman" w:hAnsi="Times New Roman"/>
          <w:sz w:val="24"/>
          <w:szCs w:val="24"/>
          <w:lang w:val="en-US"/>
        </w:rPr>
        <w:t>,</w:t>
      </w:r>
      <w:r w:rsidR="00333DF8" w:rsidRPr="00C74F3F">
        <w:rPr>
          <w:rFonts w:ascii="Times New Roman" w:hAnsi="Times New Roman"/>
          <w:sz w:val="24"/>
          <w:szCs w:val="24"/>
          <w:lang w:val="en-US"/>
        </w:rPr>
        <w:t xml:space="preserve"> № 4 (113)</w:t>
      </w:r>
      <w:r w:rsidR="00FC3F0D" w:rsidRPr="00C74F3F">
        <w:rPr>
          <w:rFonts w:ascii="Times New Roman" w:hAnsi="Times New Roman"/>
          <w:sz w:val="24"/>
          <w:szCs w:val="24"/>
          <w:lang w:val="en-US"/>
        </w:rPr>
        <w:t>,</w:t>
      </w:r>
      <w:r w:rsidR="00333DF8" w:rsidRPr="00C74F3F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FC3F0D">
        <w:rPr>
          <w:rFonts w:ascii="Times New Roman" w:hAnsi="Times New Roman"/>
          <w:sz w:val="24"/>
          <w:szCs w:val="24"/>
          <w:lang w:val="en-US"/>
        </w:rPr>
        <w:t>pp</w:t>
      </w:r>
      <w:r w:rsidR="00333DF8" w:rsidRPr="00C74F3F">
        <w:rPr>
          <w:rFonts w:ascii="Times New Roman" w:hAnsi="Times New Roman"/>
          <w:sz w:val="24"/>
          <w:szCs w:val="24"/>
          <w:lang w:val="en-US"/>
        </w:rPr>
        <w:t>. 228-243.</w:t>
      </w:r>
    </w:p>
    <w:p w14:paraId="22F19EB7" w14:textId="62EFA511" w:rsidR="00EE10C4" w:rsidRDefault="00EE10C4" w:rsidP="004904A5">
      <w:pPr>
        <w:pStyle w:val="a3"/>
        <w:ind w:firstLine="709"/>
        <w:jc w:val="both"/>
        <w:rPr>
          <w:rFonts w:ascii="Times New Roman" w:hAnsi="Times New Roman"/>
          <w:sz w:val="24"/>
          <w:szCs w:val="24"/>
          <w:lang w:val="en-US"/>
        </w:rPr>
      </w:pPr>
      <w:r w:rsidRPr="000D4EE7">
        <w:rPr>
          <w:rFonts w:ascii="Times New Roman" w:hAnsi="Times New Roman"/>
          <w:sz w:val="24"/>
          <w:szCs w:val="24"/>
          <w:lang w:val="en-US"/>
        </w:rPr>
        <w:t>5. </w:t>
      </w:r>
      <w:r w:rsidR="000D4EE7" w:rsidRPr="000D4EE7">
        <w:rPr>
          <w:rFonts w:ascii="Times New Roman" w:hAnsi="Times New Roman"/>
          <w:sz w:val="24"/>
          <w:szCs w:val="24"/>
          <w:lang w:val="en-US"/>
        </w:rPr>
        <w:t xml:space="preserve">Podosinnikov E.Y. Non-profit organizations in the subjects of Russia as an indicator of civic engagement. </w:t>
      </w:r>
      <w:r w:rsidR="000D4EE7" w:rsidRPr="000D4EE7">
        <w:rPr>
          <w:rFonts w:ascii="Times New Roman" w:hAnsi="Times New Roman"/>
          <w:i/>
          <w:iCs/>
          <w:sz w:val="24"/>
          <w:szCs w:val="24"/>
          <w:lang w:val="en-US"/>
        </w:rPr>
        <w:t>Bulletin of the Institute of World Civilizations</w:t>
      </w:r>
      <w:r w:rsidR="0071597B" w:rsidRPr="000D4EE7">
        <w:rPr>
          <w:rFonts w:ascii="Times New Roman" w:hAnsi="Times New Roman"/>
          <w:sz w:val="24"/>
          <w:szCs w:val="24"/>
          <w:lang w:val="en-US"/>
        </w:rPr>
        <w:t>,</w:t>
      </w:r>
      <w:r w:rsidRPr="000D4EE7">
        <w:rPr>
          <w:rFonts w:ascii="Times New Roman" w:hAnsi="Times New Roman"/>
          <w:sz w:val="24"/>
          <w:szCs w:val="24"/>
          <w:lang w:val="en-US"/>
        </w:rPr>
        <w:t xml:space="preserve"> 2021, </w:t>
      </w:r>
      <w:r w:rsidRPr="00EE10C4">
        <w:rPr>
          <w:rFonts w:ascii="Times New Roman" w:hAnsi="Times New Roman"/>
          <w:sz w:val="24"/>
          <w:szCs w:val="24"/>
        </w:rPr>
        <w:t>Т</w:t>
      </w:r>
      <w:r w:rsidRPr="000D4EE7">
        <w:rPr>
          <w:rFonts w:ascii="Times New Roman" w:hAnsi="Times New Roman"/>
          <w:sz w:val="24"/>
          <w:szCs w:val="24"/>
          <w:lang w:val="en-US"/>
        </w:rPr>
        <w:t xml:space="preserve">. 12, № 1, </w:t>
      </w:r>
      <w:r>
        <w:rPr>
          <w:rFonts w:ascii="Times New Roman" w:hAnsi="Times New Roman"/>
          <w:sz w:val="24"/>
          <w:szCs w:val="24"/>
          <w:lang w:val="en-US"/>
        </w:rPr>
        <w:t>pp</w:t>
      </w:r>
      <w:r w:rsidRPr="000D4EE7">
        <w:rPr>
          <w:rFonts w:ascii="Times New Roman" w:hAnsi="Times New Roman"/>
          <w:sz w:val="24"/>
          <w:szCs w:val="24"/>
          <w:lang w:val="en-US"/>
        </w:rPr>
        <w:t>. 31-34.</w:t>
      </w:r>
    </w:p>
    <w:p w14:paraId="1E9C718B" w14:textId="6E64DAF3" w:rsidR="00354D39" w:rsidRPr="00C066D8" w:rsidRDefault="00354D39" w:rsidP="00354D39">
      <w:pPr>
        <w:pStyle w:val="a3"/>
        <w:ind w:firstLine="709"/>
        <w:jc w:val="both"/>
        <w:rPr>
          <w:rFonts w:ascii="Times New Roman" w:hAnsi="Times New Roman"/>
          <w:sz w:val="24"/>
          <w:szCs w:val="24"/>
          <w:lang w:val="en-US"/>
        </w:rPr>
      </w:pPr>
      <w:r w:rsidRPr="00C066D8">
        <w:rPr>
          <w:rFonts w:ascii="Times New Roman" w:hAnsi="Times New Roman"/>
          <w:sz w:val="24"/>
          <w:szCs w:val="24"/>
          <w:lang w:val="en-US"/>
        </w:rPr>
        <w:lastRenderedPageBreak/>
        <w:t>6. </w:t>
      </w:r>
      <w:r w:rsidR="00C066D8" w:rsidRPr="00C066D8">
        <w:rPr>
          <w:rFonts w:ascii="Times New Roman" w:hAnsi="Times New Roman"/>
          <w:sz w:val="24"/>
          <w:szCs w:val="24"/>
          <w:lang w:val="en-US"/>
        </w:rPr>
        <w:t>Shabunova A.A., Kosygina K.E. Problems of state management of nonprofit sector development at the regional level</w:t>
      </w:r>
      <w:r w:rsidR="00C066D8">
        <w:rPr>
          <w:rFonts w:ascii="Times New Roman" w:hAnsi="Times New Roman"/>
          <w:sz w:val="24"/>
          <w:szCs w:val="24"/>
          <w:lang w:val="en-US"/>
        </w:rPr>
        <w:t>.</w:t>
      </w:r>
      <w:r w:rsidR="00C066D8" w:rsidRPr="00C066D8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C066D8" w:rsidRPr="00C066D8">
        <w:rPr>
          <w:rFonts w:ascii="Times New Roman" w:hAnsi="Times New Roman"/>
          <w:i/>
          <w:iCs/>
          <w:sz w:val="24"/>
          <w:szCs w:val="24"/>
          <w:lang w:val="en-US"/>
        </w:rPr>
        <w:t>Economic and Social Changes: facts, trends, forecast</w:t>
      </w:r>
      <w:r w:rsidRPr="00C066D8">
        <w:rPr>
          <w:rFonts w:ascii="Times New Roman" w:hAnsi="Times New Roman"/>
          <w:sz w:val="24"/>
          <w:szCs w:val="24"/>
          <w:lang w:val="en-US"/>
        </w:rPr>
        <w:t xml:space="preserve">, 2019, </w:t>
      </w:r>
      <w:r w:rsidRPr="00B231BA">
        <w:rPr>
          <w:rFonts w:ascii="Times New Roman" w:hAnsi="Times New Roman"/>
          <w:sz w:val="24"/>
          <w:szCs w:val="24"/>
        </w:rPr>
        <w:t>Т</w:t>
      </w:r>
      <w:r w:rsidRPr="00C066D8">
        <w:rPr>
          <w:rFonts w:ascii="Times New Roman" w:hAnsi="Times New Roman"/>
          <w:sz w:val="24"/>
          <w:szCs w:val="24"/>
          <w:lang w:val="en-US"/>
        </w:rPr>
        <w:t xml:space="preserve">. 12, № 4, </w:t>
      </w:r>
      <w:r>
        <w:rPr>
          <w:rFonts w:ascii="Times New Roman" w:hAnsi="Times New Roman"/>
          <w:sz w:val="24"/>
          <w:szCs w:val="24"/>
          <w:lang w:val="en-US"/>
        </w:rPr>
        <w:t>pp</w:t>
      </w:r>
      <w:r w:rsidRPr="00C066D8">
        <w:rPr>
          <w:rFonts w:ascii="Times New Roman" w:hAnsi="Times New Roman"/>
          <w:sz w:val="24"/>
          <w:szCs w:val="24"/>
          <w:lang w:val="en-US"/>
        </w:rPr>
        <w:t>. 86-103.</w:t>
      </w:r>
    </w:p>
    <w:sectPr w:rsidR="00354D39" w:rsidRPr="00C066D8" w:rsidSect="00920B6B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297F3B" w14:textId="77777777" w:rsidR="00B41FBB" w:rsidRDefault="00B41FBB" w:rsidP="00CF7A28">
      <w:pPr>
        <w:spacing w:after="0" w:line="240" w:lineRule="auto"/>
      </w:pPr>
      <w:r>
        <w:separator/>
      </w:r>
    </w:p>
  </w:endnote>
  <w:endnote w:type="continuationSeparator" w:id="0">
    <w:p w14:paraId="47D8C726" w14:textId="77777777" w:rsidR="00B41FBB" w:rsidRDefault="00B41FBB" w:rsidP="00CF7A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D083C9" w14:textId="77777777" w:rsidR="00B41FBB" w:rsidRDefault="00B41FBB" w:rsidP="00CF7A28">
      <w:pPr>
        <w:spacing w:after="0" w:line="240" w:lineRule="auto"/>
      </w:pPr>
      <w:r>
        <w:separator/>
      </w:r>
    </w:p>
  </w:footnote>
  <w:footnote w:type="continuationSeparator" w:id="0">
    <w:p w14:paraId="56D07103" w14:textId="77777777" w:rsidR="00B41FBB" w:rsidRDefault="00B41FBB" w:rsidP="00CF7A2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formsDesign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1A0C"/>
    <w:rsid w:val="00002810"/>
    <w:rsid w:val="00002AB4"/>
    <w:rsid w:val="00003ACE"/>
    <w:rsid w:val="00003D54"/>
    <w:rsid w:val="00003DD3"/>
    <w:rsid w:val="000070B8"/>
    <w:rsid w:val="00011B46"/>
    <w:rsid w:val="000131AE"/>
    <w:rsid w:val="000135C5"/>
    <w:rsid w:val="00014B33"/>
    <w:rsid w:val="00014B9E"/>
    <w:rsid w:val="00020CAF"/>
    <w:rsid w:val="000217A4"/>
    <w:rsid w:val="0002356B"/>
    <w:rsid w:val="00024080"/>
    <w:rsid w:val="00026A16"/>
    <w:rsid w:val="00033AB0"/>
    <w:rsid w:val="00036F7D"/>
    <w:rsid w:val="00041299"/>
    <w:rsid w:val="0004182A"/>
    <w:rsid w:val="00045546"/>
    <w:rsid w:val="00045671"/>
    <w:rsid w:val="00045C4E"/>
    <w:rsid w:val="0005169C"/>
    <w:rsid w:val="00053C59"/>
    <w:rsid w:val="00053CFB"/>
    <w:rsid w:val="00054CE8"/>
    <w:rsid w:val="000555DE"/>
    <w:rsid w:val="000568E6"/>
    <w:rsid w:val="0005760D"/>
    <w:rsid w:val="00057913"/>
    <w:rsid w:val="00057FC6"/>
    <w:rsid w:val="000614C2"/>
    <w:rsid w:val="00062ABA"/>
    <w:rsid w:val="00063462"/>
    <w:rsid w:val="00067743"/>
    <w:rsid w:val="000702DE"/>
    <w:rsid w:val="00070BF1"/>
    <w:rsid w:val="00075DCA"/>
    <w:rsid w:val="00080A85"/>
    <w:rsid w:val="00084C2C"/>
    <w:rsid w:val="00085996"/>
    <w:rsid w:val="00085B82"/>
    <w:rsid w:val="00091AF9"/>
    <w:rsid w:val="000954C9"/>
    <w:rsid w:val="00095BDC"/>
    <w:rsid w:val="00096B8D"/>
    <w:rsid w:val="000A22AE"/>
    <w:rsid w:val="000A2BF8"/>
    <w:rsid w:val="000A350B"/>
    <w:rsid w:val="000A5B55"/>
    <w:rsid w:val="000B293D"/>
    <w:rsid w:val="000B7676"/>
    <w:rsid w:val="000C013C"/>
    <w:rsid w:val="000C48B1"/>
    <w:rsid w:val="000C6416"/>
    <w:rsid w:val="000D29C1"/>
    <w:rsid w:val="000D4BCA"/>
    <w:rsid w:val="000D4EE7"/>
    <w:rsid w:val="000D4F8D"/>
    <w:rsid w:val="000D4FEC"/>
    <w:rsid w:val="000D6E1F"/>
    <w:rsid w:val="000D6F0E"/>
    <w:rsid w:val="000E3EC3"/>
    <w:rsid w:val="000E70B5"/>
    <w:rsid w:val="000F6AF7"/>
    <w:rsid w:val="000F7E97"/>
    <w:rsid w:val="00102E25"/>
    <w:rsid w:val="00103FF3"/>
    <w:rsid w:val="00114D9A"/>
    <w:rsid w:val="0011647E"/>
    <w:rsid w:val="00116B25"/>
    <w:rsid w:val="00116F35"/>
    <w:rsid w:val="00117152"/>
    <w:rsid w:val="0011758E"/>
    <w:rsid w:val="00120D7A"/>
    <w:rsid w:val="001229C7"/>
    <w:rsid w:val="00122B77"/>
    <w:rsid w:val="001248FA"/>
    <w:rsid w:val="00127E18"/>
    <w:rsid w:val="0013223A"/>
    <w:rsid w:val="00135149"/>
    <w:rsid w:val="00141F28"/>
    <w:rsid w:val="00141FE3"/>
    <w:rsid w:val="00143F8E"/>
    <w:rsid w:val="00146178"/>
    <w:rsid w:val="00146FD0"/>
    <w:rsid w:val="001474E6"/>
    <w:rsid w:val="00151D1D"/>
    <w:rsid w:val="00154619"/>
    <w:rsid w:val="0015470F"/>
    <w:rsid w:val="00154942"/>
    <w:rsid w:val="001552CA"/>
    <w:rsid w:val="0015760A"/>
    <w:rsid w:val="00157B36"/>
    <w:rsid w:val="001607D4"/>
    <w:rsid w:val="0016175C"/>
    <w:rsid w:val="00162A75"/>
    <w:rsid w:val="0016385D"/>
    <w:rsid w:val="00166AC5"/>
    <w:rsid w:val="00170E4A"/>
    <w:rsid w:val="00172AAE"/>
    <w:rsid w:val="00176473"/>
    <w:rsid w:val="00181A0C"/>
    <w:rsid w:val="00181FC0"/>
    <w:rsid w:val="00186458"/>
    <w:rsid w:val="001917E0"/>
    <w:rsid w:val="001A03DD"/>
    <w:rsid w:val="001A2624"/>
    <w:rsid w:val="001B2AF8"/>
    <w:rsid w:val="001B3554"/>
    <w:rsid w:val="001B441B"/>
    <w:rsid w:val="001B6CB4"/>
    <w:rsid w:val="001B7953"/>
    <w:rsid w:val="001C0194"/>
    <w:rsid w:val="001C04AF"/>
    <w:rsid w:val="001C219A"/>
    <w:rsid w:val="001C22CA"/>
    <w:rsid w:val="001C2EDE"/>
    <w:rsid w:val="001C458B"/>
    <w:rsid w:val="001C478C"/>
    <w:rsid w:val="001C7085"/>
    <w:rsid w:val="001D110D"/>
    <w:rsid w:val="001D6A10"/>
    <w:rsid w:val="001D753C"/>
    <w:rsid w:val="001E1804"/>
    <w:rsid w:val="001E2D93"/>
    <w:rsid w:val="001E3C96"/>
    <w:rsid w:val="001E54E9"/>
    <w:rsid w:val="001F36E9"/>
    <w:rsid w:val="001F3743"/>
    <w:rsid w:val="001F43FB"/>
    <w:rsid w:val="001F7843"/>
    <w:rsid w:val="002020FA"/>
    <w:rsid w:val="00204DB6"/>
    <w:rsid w:val="00206C80"/>
    <w:rsid w:val="00211772"/>
    <w:rsid w:val="00211941"/>
    <w:rsid w:val="00217567"/>
    <w:rsid w:val="002223F1"/>
    <w:rsid w:val="0022364D"/>
    <w:rsid w:val="00224AD6"/>
    <w:rsid w:val="0022764F"/>
    <w:rsid w:val="00231CB1"/>
    <w:rsid w:val="00234E1C"/>
    <w:rsid w:val="002365AF"/>
    <w:rsid w:val="00236F65"/>
    <w:rsid w:val="0024061F"/>
    <w:rsid w:val="002419E3"/>
    <w:rsid w:val="002432C7"/>
    <w:rsid w:val="002460BD"/>
    <w:rsid w:val="00246945"/>
    <w:rsid w:val="002501B1"/>
    <w:rsid w:val="002505CA"/>
    <w:rsid w:val="00251D23"/>
    <w:rsid w:val="00253443"/>
    <w:rsid w:val="00253F85"/>
    <w:rsid w:val="00256D2F"/>
    <w:rsid w:val="002606C3"/>
    <w:rsid w:val="00263762"/>
    <w:rsid w:val="002644F3"/>
    <w:rsid w:val="00264ABE"/>
    <w:rsid w:val="00267274"/>
    <w:rsid w:val="00271AAC"/>
    <w:rsid w:val="00271BF7"/>
    <w:rsid w:val="00273085"/>
    <w:rsid w:val="0027703F"/>
    <w:rsid w:val="00277E13"/>
    <w:rsid w:val="00281283"/>
    <w:rsid w:val="0028464E"/>
    <w:rsid w:val="0028497F"/>
    <w:rsid w:val="00284E25"/>
    <w:rsid w:val="002859B1"/>
    <w:rsid w:val="002872D7"/>
    <w:rsid w:val="00291E0A"/>
    <w:rsid w:val="00296B54"/>
    <w:rsid w:val="002A0956"/>
    <w:rsid w:val="002A3191"/>
    <w:rsid w:val="002B19BF"/>
    <w:rsid w:val="002B39E0"/>
    <w:rsid w:val="002B4C62"/>
    <w:rsid w:val="002B6D4A"/>
    <w:rsid w:val="002C014B"/>
    <w:rsid w:val="002C19C8"/>
    <w:rsid w:val="002C293C"/>
    <w:rsid w:val="002C4658"/>
    <w:rsid w:val="002D0007"/>
    <w:rsid w:val="002D2293"/>
    <w:rsid w:val="002D2535"/>
    <w:rsid w:val="002E2D46"/>
    <w:rsid w:val="002E2F5E"/>
    <w:rsid w:val="002E3A31"/>
    <w:rsid w:val="002E4D8E"/>
    <w:rsid w:val="002E70C4"/>
    <w:rsid w:val="002E7645"/>
    <w:rsid w:val="002E76D9"/>
    <w:rsid w:val="002E77A9"/>
    <w:rsid w:val="002E7C30"/>
    <w:rsid w:val="0030050D"/>
    <w:rsid w:val="00302B6F"/>
    <w:rsid w:val="00302E14"/>
    <w:rsid w:val="00310F6A"/>
    <w:rsid w:val="003121E9"/>
    <w:rsid w:val="00312CD2"/>
    <w:rsid w:val="00313CF3"/>
    <w:rsid w:val="003169CB"/>
    <w:rsid w:val="0031795C"/>
    <w:rsid w:val="003259AD"/>
    <w:rsid w:val="003308AA"/>
    <w:rsid w:val="00330B38"/>
    <w:rsid w:val="00333AE5"/>
    <w:rsid w:val="00333DF8"/>
    <w:rsid w:val="0033459C"/>
    <w:rsid w:val="0033502D"/>
    <w:rsid w:val="003357C4"/>
    <w:rsid w:val="003403ED"/>
    <w:rsid w:val="00340802"/>
    <w:rsid w:val="00344793"/>
    <w:rsid w:val="003468B2"/>
    <w:rsid w:val="00350CE7"/>
    <w:rsid w:val="003512FD"/>
    <w:rsid w:val="00354D39"/>
    <w:rsid w:val="00355C7F"/>
    <w:rsid w:val="00362BF5"/>
    <w:rsid w:val="0036404C"/>
    <w:rsid w:val="00365016"/>
    <w:rsid w:val="003661D0"/>
    <w:rsid w:val="003732DC"/>
    <w:rsid w:val="003748D2"/>
    <w:rsid w:val="00374AD4"/>
    <w:rsid w:val="00380533"/>
    <w:rsid w:val="00381B5E"/>
    <w:rsid w:val="003833DD"/>
    <w:rsid w:val="003863DF"/>
    <w:rsid w:val="003865F4"/>
    <w:rsid w:val="00392C21"/>
    <w:rsid w:val="003934C9"/>
    <w:rsid w:val="0039461C"/>
    <w:rsid w:val="00394738"/>
    <w:rsid w:val="003955E5"/>
    <w:rsid w:val="003A65B6"/>
    <w:rsid w:val="003A6F9A"/>
    <w:rsid w:val="003A78D1"/>
    <w:rsid w:val="003A796F"/>
    <w:rsid w:val="003B17DF"/>
    <w:rsid w:val="003B2A2A"/>
    <w:rsid w:val="003B4DE5"/>
    <w:rsid w:val="003B5FF4"/>
    <w:rsid w:val="003B787B"/>
    <w:rsid w:val="003C14EC"/>
    <w:rsid w:val="003C3E7A"/>
    <w:rsid w:val="003C453E"/>
    <w:rsid w:val="003C76FA"/>
    <w:rsid w:val="003D0184"/>
    <w:rsid w:val="003D0B52"/>
    <w:rsid w:val="003D1C6D"/>
    <w:rsid w:val="003D407E"/>
    <w:rsid w:val="003D4425"/>
    <w:rsid w:val="003D4BE5"/>
    <w:rsid w:val="003D5148"/>
    <w:rsid w:val="003D55C2"/>
    <w:rsid w:val="003E0745"/>
    <w:rsid w:val="003E19A8"/>
    <w:rsid w:val="003E1AF1"/>
    <w:rsid w:val="003E27DB"/>
    <w:rsid w:val="003E70D1"/>
    <w:rsid w:val="003F0298"/>
    <w:rsid w:val="003F1385"/>
    <w:rsid w:val="003F2E69"/>
    <w:rsid w:val="003F316C"/>
    <w:rsid w:val="003F511E"/>
    <w:rsid w:val="003F67BA"/>
    <w:rsid w:val="003F6FE6"/>
    <w:rsid w:val="00400DC1"/>
    <w:rsid w:val="0040148A"/>
    <w:rsid w:val="00402B2E"/>
    <w:rsid w:val="00402BBC"/>
    <w:rsid w:val="00406A64"/>
    <w:rsid w:val="00410A06"/>
    <w:rsid w:val="0041345C"/>
    <w:rsid w:val="00413E10"/>
    <w:rsid w:val="00415E85"/>
    <w:rsid w:val="00416B71"/>
    <w:rsid w:val="004203B6"/>
    <w:rsid w:val="004229BC"/>
    <w:rsid w:val="00424CEF"/>
    <w:rsid w:val="00425956"/>
    <w:rsid w:val="00426DEF"/>
    <w:rsid w:val="00430881"/>
    <w:rsid w:val="004323CB"/>
    <w:rsid w:val="004330CC"/>
    <w:rsid w:val="00435DC2"/>
    <w:rsid w:val="00435DEB"/>
    <w:rsid w:val="00441504"/>
    <w:rsid w:val="00443126"/>
    <w:rsid w:val="004514BA"/>
    <w:rsid w:val="00456B3A"/>
    <w:rsid w:val="00456EAD"/>
    <w:rsid w:val="00462006"/>
    <w:rsid w:val="00462A3A"/>
    <w:rsid w:val="00462AEC"/>
    <w:rsid w:val="00463209"/>
    <w:rsid w:val="004650D3"/>
    <w:rsid w:val="00466EDE"/>
    <w:rsid w:val="00474940"/>
    <w:rsid w:val="004826F9"/>
    <w:rsid w:val="004904A5"/>
    <w:rsid w:val="0049336D"/>
    <w:rsid w:val="00497BD3"/>
    <w:rsid w:val="004A0E75"/>
    <w:rsid w:val="004A3D06"/>
    <w:rsid w:val="004A3E2C"/>
    <w:rsid w:val="004A4627"/>
    <w:rsid w:val="004A6379"/>
    <w:rsid w:val="004A69E9"/>
    <w:rsid w:val="004B2CB0"/>
    <w:rsid w:val="004B3610"/>
    <w:rsid w:val="004B78FC"/>
    <w:rsid w:val="004C60BF"/>
    <w:rsid w:val="004C7F1F"/>
    <w:rsid w:val="004D04FC"/>
    <w:rsid w:val="004D0DA3"/>
    <w:rsid w:val="004D2781"/>
    <w:rsid w:val="004D35C6"/>
    <w:rsid w:val="004D67BC"/>
    <w:rsid w:val="004D69E8"/>
    <w:rsid w:val="004E173A"/>
    <w:rsid w:val="004E1A02"/>
    <w:rsid w:val="004E354D"/>
    <w:rsid w:val="004E5C70"/>
    <w:rsid w:val="004F706A"/>
    <w:rsid w:val="00501C76"/>
    <w:rsid w:val="00503750"/>
    <w:rsid w:val="005063CC"/>
    <w:rsid w:val="005064FB"/>
    <w:rsid w:val="00507123"/>
    <w:rsid w:val="005100EE"/>
    <w:rsid w:val="00510160"/>
    <w:rsid w:val="00510D57"/>
    <w:rsid w:val="00512168"/>
    <w:rsid w:val="005142D0"/>
    <w:rsid w:val="005153C4"/>
    <w:rsid w:val="00517D4E"/>
    <w:rsid w:val="00520570"/>
    <w:rsid w:val="005255B8"/>
    <w:rsid w:val="00526671"/>
    <w:rsid w:val="00531021"/>
    <w:rsid w:val="005313A3"/>
    <w:rsid w:val="00531CA2"/>
    <w:rsid w:val="00534141"/>
    <w:rsid w:val="00534D74"/>
    <w:rsid w:val="00536218"/>
    <w:rsid w:val="00540218"/>
    <w:rsid w:val="005415D7"/>
    <w:rsid w:val="005423D2"/>
    <w:rsid w:val="00542535"/>
    <w:rsid w:val="00546C8F"/>
    <w:rsid w:val="00550E52"/>
    <w:rsid w:val="005524F2"/>
    <w:rsid w:val="00555F63"/>
    <w:rsid w:val="0055661D"/>
    <w:rsid w:val="005572F3"/>
    <w:rsid w:val="005616BB"/>
    <w:rsid w:val="00561FAC"/>
    <w:rsid w:val="00562985"/>
    <w:rsid w:val="00562EC9"/>
    <w:rsid w:val="0056333E"/>
    <w:rsid w:val="00566773"/>
    <w:rsid w:val="00566AA3"/>
    <w:rsid w:val="00566C44"/>
    <w:rsid w:val="0057235A"/>
    <w:rsid w:val="0058075D"/>
    <w:rsid w:val="00582EA7"/>
    <w:rsid w:val="00583ECB"/>
    <w:rsid w:val="0058741B"/>
    <w:rsid w:val="00587D28"/>
    <w:rsid w:val="005928FE"/>
    <w:rsid w:val="005970CE"/>
    <w:rsid w:val="005A06F5"/>
    <w:rsid w:val="005A301C"/>
    <w:rsid w:val="005A486C"/>
    <w:rsid w:val="005A4A4B"/>
    <w:rsid w:val="005A5E70"/>
    <w:rsid w:val="005A6AEA"/>
    <w:rsid w:val="005B0303"/>
    <w:rsid w:val="005B3F2E"/>
    <w:rsid w:val="005B41D0"/>
    <w:rsid w:val="005B7559"/>
    <w:rsid w:val="005C0092"/>
    <w:rsid w:val="005C0DED"/>
    <w:rsid w:val="005C6AF6"/>
    <w:rsid w:val="005D0197"/>
    <w:rsid w:val="005D26C2"/>
    <w:rsid w:val="005D3C49"/>
    <w:rsid w:val="005D49DF"/>
    <w:rsid w:val="005D4F15"/>
    <w:rsid w:val="005D5108"/>
    <w:rsid w:val="005D7652"/>
    <w:rsid w:val="005D787B"/>
    <w:rsid w:val="005E3529"/>
    <w:rsid w:val="005E40BD"/>
    <w:rsid w:val="005E7014"/>
    <w:rsid w:val="005F3BE3"/>
    <w:rsid w:val="00601B03"/>
    <w:rsid w:val="0060502B"/>
    <w:rsid w:val="0061126A"/>
    <w:rsid w:val="0061227A"/>
    <w:rsid w:val="006134CB"/>
    <w:rsid w:val="00614FA5"/>
    <w:rsid w:val="00615391"/>
    <w:rsid w:val="00624DF9"/>
    <w:rsid w:val="006264A5"/>
    <w:rsid w:val="006274DA"/>
    <w:rsid w:val="00641EB1"/>
    <w:rsid w:val="0064779B"/>
    <w:rsid w:val="0065221B"/>
    <w:rsid w:val="00652878"/>
    <w:rsid w:val="00653F5E"/>
    <w:rsid w:val="0066184B"/>
    <w:rsid w:val="00662692"/>
    <w:rsid w:val="0066356F"/>
    <w:rsid w:val="0066508E"/>
    <w:rsid w:val="006658BE"/>
    <w:rsid w:val="006673B4"/>
    <w:rsid w:val="006707F9"/>
    <w:rsid w:val="00670AE5"/>
    <w:rsid w:val="00670FD0"/>
    <w:rsid w:val="006744FE"/>
    <w:rsid w:val="0067454A"/>
    <w:rsid w:val="00676ABE"/>
    <w:rsid w:val="00684B55"/>
    <w:rsid w:val="0068793B"/>
    <w:rsid w:val="0069332D"/>
    <w:rsid w:val="00696FA0"/>
    <w:rsid w:val="00697D3D"/>
    <w:rsid w:val="006A0BE4"/>
    <w:rsid w:val="006A2B94"/>
    <w:rsid w:val="006A3796"/>
    <w:rsid w:val="006A410A"/>
    <w:rsid w:val="006A7A08"/>
    <w:rsid w:val="006B0DC6"/>
    <w:rsid w:val="006B2E1C"/>
    <w:rsid w:val="006B411D"/>
    <w:rsid w:val="006B50EE"/>
    <w:rsid w:val="006B78B9"/>
    <w:rsid w:val="006B7A8F"/>
    <w:rsid w:val="006C06D3"/>
    <w:rsid w:val="006C1710"/>
    <w:rsid w:val="006C2FEB"/>
    <w:rsid w:val="006C7FC4"/>
    <w:rsid w:val="006D1837"/>
    <w:rsid w:val="006D34CC"/>
    <w:rsid w:val="006D74D0"/>
    <w:rsid w:val="006E118E"/>
    <w:rsid w:val="006E1D99"/>
    <w:rsid w:val="006E35C2"/>
    <w:rsid w:val="006E3AB6"/>
    <w:rsid w:val="006E3C47"/>
    <w:rsid w:val="006E5715"/>
    <w:rsid w:val="006E6E05"/>
    <w:rsid w:val="006E6EBA"/>
    <w:rsid w:val="006E7325"/>
    <w:rsid w:val="006F4772"/>
    <w:rsid w:val="006F705E"/>
    <w:rsid w:val="00703EB0"/>
    <w:rsid w:val="007049FC"/>
    <w:rsid w:val="00705EA4"/>
    <w:rsid w:val="00706F34"/>
    <w:rsid w:val="00707909"/>
    <w:rsid w:val="00713BA4"/>
    <w:rsid w:val="0071597B"/>
    <w:rsid w:val="00715B5E"/>
    <w:rsid w:val="00715F3B"/>
    <w:rsid w:val="00720242"/>
    <w:rsid w:val="00722643"/>
    <w:rsid w:val="0072270D"/>
    <w:rsid w:val="00725230"/>
    <w:rsid w:val="00725447"/>
    <w:rsid w:val="007306F7"/>
    <w:rsid w:val="00730B06"/>
    <w:rsid w:val="00730FB4"/>
    <w:rsid w:val="0073295B"/>
    <w:rsid w:val="0073507E"/>
    <w:rsid w:val="007357CD"/>
    <w:rsid w:val="00740DD8"/>
    <w:rsid w:val="00741D37"/>
    <w:rsid w:val="00742233"/>
    <w:rsid w:val="007526C3"/>
    <w:rsid w:val="00761991"/>
    <w:rsid w:val="00762372"/>
    <w:rsid w:val="007752E8"/>
    <w:rsid w:val="00775E0F"/>
    <w:rsid w:val="00775E78"/>
    <w:rsid w:val="00776624"/>
    <w:rsid w:val="00780BBD"/>
    <w:rsid w:val="00784D9F"/>
    <w:rsid w:val="00792267"/>
    <w:rsid w:val="0079250A"/>
    <w:rsid w:val="007928D4"/>
    <w:rsid w:val="007A0E7F"/>
    <w:rsid w:val="007A2232"/>
    <w:rsid w:val="007A2F88"/>
    <w:rsid w:val="007A7F55"/>
    <w:rsid w:val="007B2AC2"/>
    <w:rsid w:val="007B428D"/>
    <w:rsid w:val="007B481D"/>
    <w:rsid w:val="007C56EF"/>
    <w:rsid w:val="007D0AA6"/>
    <w:rsid w:val="007D0CB2"/>
    <w:rsid w:val="007D1A21"/>
    <w:rsid w:val="007D4C3E"/>
    <w:rsid w:val="007E3C42"/>
    <w:rsid w:val="007E77ED"/>
    <w:rsid w:val="007F25CB"/>
    <w:rsid w:val="007F3237"/>
    <w:rsid w:val="007F3F2D"/>
    <w:rsid w:val="007F449D"/>
    <w:rsid w:val="007F4F8E"/>
    <w:rsid w:val="007F7DE9"/>
    <w:rsid w:val="0080053B"/>
    <w:rsid w:val="00801E28"/>
    <w:rsid w:val="00801F36"/>
    <w:rsid w:val="00802DC4"/>
    <w:rsid w:val="00803D67"/>
    <w:rsid w:val="00804D84"/>
    <w:rsid w:val="008062ED"/>
    <w:rsid w:val="00810FDF"/>
    <w:rsid w:val="008126A5"/>
    <w:rsid w:val="00816563"/>
    <w:rsid w:val="00817017"/>
    <w:rsid w:val="00817675"/>
    <w:rsid w:val="008209E5"/>
    <w:rsid w:val="00821A5E"/>
    <w:rsid w:val="00822F00"/>
    <w:rsid w:val="00823589"/>
    <w:rsid w:val="00824AFA"/>
    <w:rsid w:val="00826884"/>
    <w:rsid w:val="00826DF4"/>
    <w:rsid w:val="00827B96"/>
    <w:rsid w:val="00834463"/>
    <w:rsid w:val="0083773B"/>
    <w:rsid w:val="008421AE"/>
    <w:rsid w:val="00842774"/>
    <w:rsid w:val="008427EB"/>
    <w:rsid w:val="008438ED"/>
    <w:rsid w:val="008443FB"/>
    <w:rsid w:val="008508A4"/>
    <w:rsid w:val="00854CB9"/>
    <w:rsid w:val="00855369"/>
    <w:rsid w:val="00855F78"/>
    <w:rsid w:val="0085737F"/>
    <w:rsid w:val="008574FC"/>
    <w:rsid w:val="00857A2C"/>
    <w:rsid w:val="00861F92"/>
    <w:rsid w:val="008627A9"/>
    <w:rsid w:val="0086748B"/>
    <w:rsid w:val="00867DC9"/>
    <w:rsid w:val="008703F0"/>
    <w:rsid w:val="0087072B"/>
    <w:rsid w:val="00872944"/>
    <w:rsid w:val="00872E1F"/>
    <w:rsid w:val="008745AC"/>
    <w:rsid w:val="008772D4"/>
    <w:rsid w:val="008773D3"/>
    <w:rsid w:val="00880389"/>
    <w:rsid w:val="008803DB"/>
    <w:rsid w:val="00885D07"/>
    <w:rsid w:val="00891261"/>
    <w:rsid w:val="00893AC6"/>
    <w:rsid w:val="00893E31"/>
    <w:rsid w:val="00895752"/>
    <w:rsid w:val="0089594B"/>
    <w:rsid w:val="00896902"/>
    <w:rsid w:val="008A01FD"/>
    <w:rsid w:val="008A0366"/>
    <w:rsid w:val="008A0EC4"/>
    <w:rsid w:val="008B00E3"/>
    <w:rsid w:val="008B1449"/>
    <w:rsid w:val="008B71CF"/>
    <w:rsid w:val="008C7705"/>
    <w:rsid w:val="008C7837"/>
    <w:rsid w:val="008D049A"/>
    <w:rsid w:val="008D379A"/>
    <w:rsid w:val="008D5408"/>
    <w:rsid w:val="008D57A2"/>
    <w:rsid w:val="008D5F9C"/>
    <w:rsid w:val="008D782C"/>
    <w:rsid w:val="008E3F1B"/>
    <w:rsid w:val="008E4083"/>
    <w:rsid w:val="008E43F3"/>
    <w:rsid w:val="008E56AC"/>
    <w:rsid w:val="008E7685"/>
    <w:rsid w:val="008F0A67"/>
    <w:rsid w:val="008F0D9F"/>
    <w:rsid w:val="008F286B"/>
    <w:rsid w:val="008F54F2"/>
    <w:rsid w:val="00903B36"/>
    <w:rsid w:val="00905EF0"/>
    <w:rsid w:val="00913586"/>
    <w:rsid w:val="009156D8"/>
    <w:rsid w:val="00920B6B"/>
    <w:rsid w:val="00920BF8"/>
    <w:rsid w:val="00920DC6"/>
    <w:rsid w:val="00922128"/>
    <w:rsid w:val="00922593"/>
    <w:rsid w:val="009237C5"/>
    <w:rsid w:val="00924986"/>
    <w:rsid w:val="009260B1"/>
    <w:rsid w:val="00926230"/>
    <w:rsid w:val="00930CC1"/>
    <w:rsid w:val="0093150F"/>
    <w:rsid w:val="009326DD"/>
    <w:rsid w:val="0093341E"/>
    <w:rsid w:val="0093702A"/>
    <w:rsid w:val="0094228E"/>
    <w:rsid w:val="0094333B"/>
    <w:rsid w:val="009443C3"/>
    <w:rsid w:val="00944DB3"/>
    <w:rsid w:val="009452E0"/>
    <w:rsid w:val="0095008F"/>
    <w:rsid w:val="00950F40"/>
    <w:rsid w:val="00951090"/>
    <w:rsid w:val="009519DC"/>
    <w:rsid w:val="00951D60"/>
    <w:rsid w:val="00951EA6"/>
    <w:rsid w:val="009529FE"/>
    <w:rsid w:val="00956302"/>
    <w:rsid w:val="00963599"/>
    <w:rsid w:val="009648E5"/>
    <w:rsid w:val="009666E1"/>
    <w:rsid w:val="009677F4"/>
    <w:rsid w:val="009716F7"/>
    <w:rsid w:val="00971AE1"/>
    <w:rsid w:val="00972E69"/>
    <w:rsid w:val="00974083"/>
    <w:rsid w:val="00982EEC"/>
    <w:rsid w:val="009830C3"/>
    <w:rsid w:val="009837F5"/>
    <w:rsid w:val="009867D2"/>
    <w:rsid w:val="00987539"/>
    <w:rsid w:val="00991A20"/>
    <w:rsid w:val="009A694B"/>
    <w:rsid w:val="009B0C93"/>
    <w:rsid w:val="009B32AF"/>
    <w:rsid w:val="009B58A7"/>
    <w:rsid w:val="009B7CC1"/>
    <w:rsid w:val="009C1E0E"/>
    <w:rsid w:val="009C2CCF"/>
    <w:rsid w:val="009C4EFA"/>
    <w:rsid w:val="009D32A2"/>
    <w:rsid w:val="009E4BD3"/>
    <w:rsid w:val="009E792C"/>
    <w:rsid w:val="009F086E"/>
    <w:rsid w:val="009F1509"/>
    <w:rsid w:val="009F2BAB"/>
    <w:rsid w:val="009F68BD"/>
    <w:rsid w:val="00A02C52"/>
    <w:rsid w:val="00A0538D"/>
    <w:rsid w:val="00A054E3"/>
    <w:rsid w:val="00A057EE"/>
    <w:rsid w:val="00A0739A"/>
    <w:rsid w:val="00A0746E"/>
    <w:rsid w:val="00A12AAA"/>
    <w:rsid w:val="00A13637"/>
    <w:rsid w:val="00A15CFF"/>
    <w:rsid w:val="00A165A9"/>
    <w:rsid w:val="00A16F63"/>
    <w:rsid w:val="00A17603"/>
    <w:rsid w:val="00A219F4"/>
    <w:rsid w:val="00A26732"/>
    <w:rsid w:val="00A27D1C"/>
    <w:rsid w:val="00A31A30"/>
    <w:rsid w:val="00A31B74"/>
    <w:rsid w:val="00A323AC"/>
    <w:rsid w:val="00A32E54"/>
    <w:rsid w:val="00A36FB4"/>
    <w:rsid w:val="00A428AB"/>
    <w:rsid w:val="00A4672F"/>
    <w:rsid w:val="00A47BC1"/>
    <w:rsid w:val="00A5076F"/>
    <w:rsid w:val="00A6064E"/>
    <w:rsid w:val="00A64D2D"/>
    <w:rsid w:val="00A665AA"/>
    <w:rsid w:val="00A70B9B"/>
    <w:rsid w:val="00A722F7"/>
    <w:rsid w:val="00A743E4"/>
    <w:rsid w:val="00A868D9"/>
    <w:rsid w:val="00A87519"/>
    <w:rsid w:val="00A91D53"/>
    <w:rsid w:val="00A92CFA"/>
    <w:rsid w:val="00A965D7"/>
    <w:rsid w:val="00A972E5"/>
    <w:rsid w:val="00A97356"/>
    <w:rsid w:val="00A97DCA"/>
    <w:rsid w:val="00AA0156"/>
    <w:rsid w:val="00AA2E24"/>
    <w:rsid w:val="00AA49F0"/>
    <w:rsid w:val="00AA6F09"/>
    <w:rsid w:val="00AB090A"/>
    <w:rsid w:val="00AB1603"/>
    <w:rsid w:val="00AC37D8"/>
    <w:rsid w:val="00AC4985"/>
    <w:rsid w:val="00AC55F4"/>
    <w:rsid w:val="00AC61D1"/>
    <w:rsid w:val="00AD0F71"/>
    <w:rsid w:val="00AD759E"/>
    <w:rsid w:val="00AD7AF0"/>
    <w:rsid w:val="00AE0E8E"/>
    <w:rsid w:val="00AE1CFA"/>
    <w:rsid w:val="00AE603A"/>
    <w:rsid w:val="00AE66C8"/>
    <w:rsid w:val="00AE7762"/>
    <w:rsid w:val="00AF15CB"/>
    <w:rsid w:val="00AF40BB"/>
    <w:rsid w:val="00AF4270"/>
    <w:rsid w:val="00B005D2"/>
    <w:rsid w:val="00B01167"/>
    <w:rsid w:val="00B03C9F"/>
    <w:rsid w:val="00B03DCE"/>
    <w:rsid w:val="00B07263"/>
    <w:rsid w:val="00B11929"/>
    <w:rsid w:val="00B12574"/>
    <w:rsid w:val="00B129FF"/>
    <w:rsid w:val="00B12A1C"/>
    <w:rsid w:val="00B15386"/>
    <w:rsid w:val="00B22619"/>
    <w:rsid w:val="00B2265A"/>
    <w:rsid w:val="00B231BA"/>
    <w:rsid w:val="00B232A7"/>
    <w:rsid w:val="00B245CE"/>
    <w:rsid w:val="00B2494A"/>
    <w:rsid w:val="00B26FBF"/>
    <w:rsid w:val="00B324CE"/>
    <w:rsid w:val="00B3524E"/>
    <w:rsid w:val="00B369E8"/>
    <w:rsid w:val="00B40FD4"/>
    <w:rsid w:val="00B41FBB"/>
    <w:rsid w:val="00B45D32"/>
    <w:rsid w:val="00B46235"/>
    <w:rsid w:val="00B5094F"/>
    <w:rsid w:val="00B5256E"/>
    <w:rsid w:val="00B52745"/>
    <w:rsid w:val="00B54119"/>
    <w:rsid w:val="00B54DFD"/>
    <w:rsid w:val="00B573FF"/>
    <w:rsid w:val="00B579BB"/>
    <w:rsid w:val="00B6035C"/>
    <w:rsid w:val="00B6248D"/>
    <w:rsid w:val="00B64987"/>
    <w:rsid w:val="00B70038"/>
    <w:rsid w:val="00B7013E"/>
    <w:rsid w:val="00B718B3"/>
    <w:rsid w:val="00B73AE8"/>
    <w:rsid w:val="00B76D63"/>
    <w:rsid w:val="00B8036D"/>
    <w:rsid w:val="00B816F0"/>
    <w:rsid w:val="00B81C20"/>
    <w:rsid w:val="00B8292F"/>
    <w:rsid w:val="00B82F43"/>
    <w:rsid w:val="00B836DD"/>
    <w:rsid w:val="00B849F4"/>
    <w:rsid w:val="00B85AAB"/>
    <w:rsid w:val="00B870C0"/>
    <w:rsid w:val="00B937E8"/>
    <w:rsid w:val="00B9515E"/>
    <w:rsid w:val="00B97A29"/>
    <w:rsid w:val="00B97B93"/>
    <w:rsid w:val="00BA2FBD"/>
    <w:rsid w:val="00BA61EF"/>
    <w:rsid w:val="00BA794F"/>
    <w:rsid w:val="00BB0E80"/>
    <w:rsid w:val="00BB3505"/>
    <w:rsid w:val="00BB5847"/>
    <w:rsid w:val="00BB74A7"/>
    <w:rsid w:val="00BB7D56"/>
    <w:rsid w:val="00BC20B6"/>
    <w:rsid w:val="00BC3552"/>
    <w:rsid w:val="00BC69B3"/>
    <w:rsid w:val="00BC6C46"/>
    <w:rsid w:val="00BC7EE8"/>
    <w:rsid w:val="00BD301E"/>
    <w:rsid w:val="00BD7E77"/>
    <w:rsid w:val="00BF0DDA"/>
    <w:rsid w:val="00BF2FFE"/>
    <w:rsid w:val="00BF798B"/>
    <w:rsid w:val="00C02224"/>
    <w:rsid w:val="00C02F06"/>
    <w:rsid w:val="00C03812"/>
    <w:rsid w:val="00C061BE"/>
    <w:rsid w:val="00C066D8"/>
    <w:rsid w:val="00C12714"/>
    <w:rsid w:val="00C17FD9"/>
    <w:rsid w:val="00C21C73"/>
    <w:rsid w:val="00C26611"/>
    <w:rsid w:val="00C2670B"/>
    <w:rsid w:val="00C27684"/>
    <w:rsid w:val="00C30117"/>
    <w:rsid w:val="00C33FDA"/>
    <w:rsid w:val="00C341FD"/>
    <w:rsid w:val="00C35F9B"/>
    <w:rsid w:val="00C36586"/>
    <w:rsid w:val="00C44867"/>
    <w:rsid w:val="00C44CCC"/>
    <w:rsid w:val="00C47310"/>
    <w:rsid w:val="00C47322"/>
    <w:rsid w:val="00C474B0"/>
    <w:rsid w:val="00C47ACB"/>
    <w:rsid w:val="00C515DA"/>
    <w:rsid w:val="00C632A5"/>
    <w:rsid w:val="00C6356A"/>
    <w:rsid w:val="00C71608"/>
    <w:rsid w:val="00C71AB3"/>
    <w:rsid w:val="00C72A00"/>
    <w:rsid w:val="00C731F5"/>
    <w:rsid w:val="00C74F3F"/>
    <w:rsid w:val="00C75D3F"/>
    <w:rsid w:val="00C77A03"/>
    <w:rsid w:val="00C8309D"/>
    <w:rsid w:val="00C83BA5"/>
    <w:rsid w:val="00C84DE4"/>
    <w:rsid w:val="00C859AC"/>
    <w:rsid w:val="00C85EF7"/>
    <w:rsid w:val="00C8653C"/>
    <w:rsid w:val="00C8663D"/>
    <w:rsid w:val="00C90E2A"/>
    <w:rsid w:val="00C91E20"/>
    <w:rsid w:val="00C95586"/>
    <w:rsid w:val="00C95588"/>
    <w:rsid w:val="00C9703F"/>
    <w:rsid w:val="00C975B7"/>
    <w:rsid w:val="00CA091E"/>
    <w:rsid w:val="00CA2081"/>
    <w:rsid w:val="00CA214C"/>
    <w:rsid w:val="00CA349B"/>
    <w:rsid w:val="00CA3B94"/>
    <w:rsid w:val="00CA4D10"/>
    <w:rsid w:val="00CA6164"/>
    <w:rsid w:val="00CA7A71"/>
    <w:rsid w:val="00CB2F81"/>
    <w:rsid w:val="00CB3701"/>
    <w:rsid w:val="00CB5B29"/>
    <w:rsid w:val="00CC37B6"/>
    <w:rsid w:val="00CC4BBA"/>
    <w:rsid w:val="00CC4C5B"/>
    <w:rsid w:val="00CC5B45"/>
    <w:rsid w:val="00CC5F98"/>
    <w:rsid w:val="00CC74FC"/>
    <w:rsid w:val="00CD1D0D"/>
    <w:rsid w:val="00CD29A8"/>
    <w:rsid w:val="00CD4F5A"/>
    <w:rsid w:val="00CD4FFA"/>
    <w:rsid w:val="00CD633A"/>
    <w:rsid w:val="00CD6E40"/>
    <w:rsid w:val="00CE721B"/>
    <w:rsid w:val="00CF32C7"/>
    <w:rsid w:val="00CF4416"/>
    <w:rsid w:val="00CF5DA7"/>
    <w:rsid w:val="00CF5E89"/>
    <w:rsid w:val="00CF7A28"/>
    <w:rsid w:val="00D00688"/>
    <w:rsid w:val="00D00A9D"/>
    <w:rsid w:val="00D10F68"/>
    <w:rsid w:val="00D12A4F"/>
    <w:rsid w:val="00D12B55"/>
    <w:rsid w:val="00D155E6"/>
    <w:rsid w:val="00D15A20"/>
    <w:rsid w:val="00D15F58"/>
    <w:rsid w:val="00D33073"/>
    <w:rsid w:val="00D33C2E"/>
    <w:rsid w:val="00D361A2"/>
    <w:rsid w:val="00D3676D"/>
    <w:rsid w:val="00D36B5F"/>
    <w:rsid w:val="00D4197E"/>
    <w:rsid w:val="00D42283"/>
    <w:rsid w:val="00D42B15"/>
    <w:rsid w:val="00D42DC0"/>
    <w:rsid w:val="00D437F8"/>
    <w:rsid w:val="00D44087"/>
    <w:rsid w:val="00D50334"/>
    <w:rsid w:val="00D50F97"/>
    <w:rsid w:val="00D51CEB"/>
    <w:rsid w:val="00D521B1"/>
    <w:rsid w:val="00D552B5"/>
    <w:rsid w:val="00D552D1"/>
    <w:rsid w:val="00D55846"/>
    <w:rsid w:val="00D5620F"/>
    <w:rsid w:val="00D56465"/>
    <w:rsid w:val="00D710AB"/>
    <w:rsid w:val="00D74AA1"/>
    <w:rsid w:val="00D84A1B"/>
    <w:rsid w:val="00D84AAC"/>
    <w:rsid w:val="00D85475"/>
    <w:rsid w:val="00D85565"/>
    <w:rsid w:val="00D86FD6"/>
    <w:rsid w:val="00D87AF8"/>
    <w:rsid w:val="00D91B40"/>
    <w:rsid w:val="00D91D0C"/>
    <w:rsid w:val="00D95430"/>
    <w:rsid w:val="00DA0994"/>
    <w:rsid w:val="00DA1183"/>
    <w:rsid w:val="00DA1B6C"/>
    <w:rsid w:val="00DA35A1"/>
    <w:rsid w:val="00DB604D"/>
    <w:rsid w:val="00DB780B"/>
    <w:rsid w:val="00DC20CF"/>
    <w:rsid w:val="00DC4A8D"/>
    <w:rsid w:val="00DD0809"/>
    <w:rsid w:val="00DD2510"/>
    <w:rsid w:val="00DD518E"/>
    <w:rsid w:val="00DE1710"/>
    <w:rsid w:val="00DE452F"/>
    <w:rsid w:val="00DE6A54"/>
    <w:rsid w:val="00DF5A9D"/>
    <w:rsid w:val="00DF7D1A"/>
    <w:rsid w:val="00E0243D"/>
    <w:rsid w:val="00E041F2"/>
    <w:rsid w:val="00E05243"/>
    <w:rsid w:val="00E0698C"/>
    <w:rsid w:val="00E07AFB"/>
    <w:rsid w:val="00E1392B"/>
    <w:rsid w:val="00E15172"/>
    <w:rsid w:val="00E156CC"/>
    <w:rsid w:val="00E15F70"/>
    <w:rsid w:val="00E21DB5"/>
    <w:rsid w:val="00E25BA4"/>
    <w:rsid w:val="00E30FCB"/>
    <w:rsid w:val="00E32500"/>
    <w:rsid w:val="00E36D25"/>
    <w:rsid w:val="00E41853"/>
    <w:rsid w:val="00E431F7"/>
    <w:rsid w:val="00E43B73"/>
    <w:rsid w:val="00E455E5"/>
    <w:rsid w:val="00E50E93"/>
    <w:rsid w:val="00E51B8C"/>
    <w:rsid w:val="00E52945"/>
    <w:rsid w:val="00E55E5E"/>
    <w:rsid w:val="00E5685F"/>
    <w:rsid w:val="00E56A65"/>
    <w:rsid w:val="00E60312"/>
    <w:rsid w:val="00E60497"/>
    <w:rsid w:val="00E619B4"/>
    <w:rsid w:val="00E675B6"/>
    <w:rsid w:val="00E71DB7"/>
    <w:rsid w:val="00E7372C"/>
    <w:rsid w:val="00E81307"/>
    <w:rsid w:val="00E81769"/>
    <w:rsid w:val="00E84283"/>
    <w:rsid w:val="00E85C62"/>
    <w:rsid w:val="00E91FB3"/>
    <w:rsid w:val="00E932BE"/>
    <w:rsid w:val="00E94FC9"/>
    <w:rsid w:val="00E959DE"/>
    <w:rsid w:val="00E9688E"/>
    <w:rsid w:val="00EA0AEB"/>
    <w:rsid w:val="00EA27E0"/>
    <w:rsid w:val="00EA3850"/>
    <w:rsid w:val="00EA48FA"/>
    <w:rsid w:val="00EA6968"/>
    <w:rsid w:val="00EA6B54"/>
    <w:rsid w:val="00EA75A3"/>
    <w:rsid w:val="00EA7746"/>
    <w:rsid w:val="00EA7C91"/>
    <w:rsid w:val="00EB0808"/>
    <w:rsid w:val="00EC0464"/>
    <w:rsid w:val="00EC3078"/>
    <w:rsid w:val="00EC349C"/>
    <w:rsid w:val="00EC3FA6"/>
    <w:rsid w:val="00EC4A76"/>
    <w:rsid w:val="00ED15E2"/>
    <w:rsid w:val="00ED1FC7"/>
    <w:rsid w:val="00ED2414"/>
    <w:rsid w:val="00ED3A5B"/>
    <w:rsid w:val="00ED496B"/>
    <w:rsid w:val="00ED4C9E"/>
    <w:rsid w:val="00ED6212"/>
    <w:rsid w:val="00EE10C4"/>
    <w:rsid w:val="00EE1C47"/>
    <w:rsid w:val="00EE477F"/>
    <w:rsid w:val="00EF14F0"/>
    <w:rsid w:val="00EF5B82"/>
    <w:rsid w:val="00EF74C2"/>
    <w:rsid w:val="00F00501"/>
    <w:rsid w:val="00F00614"/>
    <w:rsid w:val="00F01105"/>
    <w:rsid w:val="00F0269A"/>
    <w:rsid w:val="00F04DE8"/>
    <w:rsid w:val="00F05618"/>
    <w:rsid w:val="00F11B51"/>
    <w:rsid w:val="00F12C8F"/>
    <w:rsid w:val="00F158A8"/>
    <w:rsid w:val="00F1722B"/>
    <w:rsid w:val="00F17533"/>
    <w:rsid w:val="00F2042E"/>
    <w:rsid w:val="00F20735"/>
    <w:rsid w:val="00F32E5D"/>
    <w:rsid w:val="00F333C9"/>
    <w:rsid w:val="00F3694D"/>
    <w:rsid w:val="00F369E6"/>
    <w:rsid w:val="00F36B2C"/>
    <w:rsid w:val="00F41475"/>
    <w:rsid w:val="00F460B3"/>
    <w:rsid w:val="00F54708"/>
    <w:rsid w:val="00F57791"/>
    <w:rsid w:val="00F6067B"/>
    <w:rsid w:val="00F60DB9"/>
    <w:rsid w:val="00F65466"/>
    <w:rsid w:val="00F719EA"/>
    <w:rsid w:val="00F77210"/>
    <w:rsid w:val="00F773EC"/>
    <w:rsid w:val="00F77412"/>
    <w:rsid w:val="00F80856"/>
    <w:rsid w:val="00F8138A"/>
    <w:rsid w:val="00F8139F"/>
    <w:rsid w:val="00F82BED"/>
    <w:rsid w:val="00F83706"/>
    <w:rsid w:val="00F855F5"/>
    <w:rsid w:val="00F87FA9"/>
    <w:rsid w:val="00F905EB"/>
    <w:rsid w:val="00FB5ED8"/>
    <w:rsid w:val="00FB7AB8"/>
    <w:rsid w:val="00FC2093"/>
    <w:rsid w:val="00FC21F4"/>
    <w:rsid w:val="00FC2B98"/>
    <w:rsid w:val="00FC375B"/>
    <w:rsid w:val="00FC3F0D"/>
    <w:rsid w:val="00FC4237"/>
    <w:rsid w:val="00FC6BE2"/>
    <w:rsid w:val="00FC74A8"/>
    <w:rsid w:val="00FE3CEB"/>
    <w:rsid w:val="00FE4BF2"/>
    <w:rsid w:val="00FE4D0F"/>
    <w:rsid w:val="00FE5F16"/>
    <w:rsid w:val="00FE7DB2"/>
    <w:rsid w:val="00FE7F77"/>
    <w:rsid w:val="00FF1DBC"/>
    <w:rsid w:val="00FF5D33"/>
    <w:rsid w:val="00FF6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07602C"/>
  <w15:docId w15:val="{19A405B1-62F7-4F74-B8DA-264DAB0E93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35A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unhideWhenUsed/>
    <w:rsid w:val="00CF7A28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rsid w:val="00CF7A28"/>
    <w:rPr>
      <w:rFonts w:ascii="Calibri" w:eastAsia="Calibri" w:hAnsi="Calibri" w:cs="Times New Roman"/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CF7A28"/>
    <w:rPr>
      <w:vertAlign w:val="superscript"/>
    </w:rPr>
  </w:style>
  <w:style w:type="character" w:styleId="a6">
    <w:name w:val="Hyperlink"/>
    <w:basedOn w:val="a0"/>
    <w:uiPriority w:val="99"/>
    <w:unhideWhenUsed/>
    <w:rsid w:val="009830C3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821A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21A5E"/>
    <w:rPr>
      <w:rFonts w:ascii="Tahoma" w:eastAsia="Calibri" w:hAnsi="Tahoma" w:cs="Tahoma"/>
      <w:sz w:val="16"/>
      <w:szCs w:val="16"/>
    </w:rPr>
  </w:style>
  <w:style w:type="character" w:styleId="a9">
    <w:name w:val="FollowedHyperlink"/>
    <w:basedOn w:val="a0"/>
    <w:uiPriority w:val="99"/>
    <w:semiHidden/>
    <w:unhideWhenUsed/>
    <w:rsid w:val="0027703F"/>
    <w:rPr>
      <w:color w:val="800080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75E7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943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4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57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180902">
          <w:marLeft w:val="0"/>
          <w:marRight w:val="0"/>
          <w:marTop w:val="0"/>
          <w:marBottom w:val="2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968106">
          <w:marLeft w:val="0"/>
          <w:marRight w:val="0"/>
          <w:marTop w:val="0"/>
          <w:marBottom w:val="180"/>
          <w:divBdr>
            <w:top w:val="single" w:sz="6" w:space="5" w:color="CCCCCC"/>
            <w:left w:val="none" w:sz="0" w:space="0" w:color="auto"/>
            <w:bottom w:val="none" w:sz="0" w:space="0" w:color="auto"/>
            <w:right w:val="none" w:sz="0" w:space="15" w:color="auto"/>
          </w:divBdr>
        </w:div>
      </w:divsChild>
    </w:div>
    <w:div w:id="135699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2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0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hchetina98@mail.ru" TargetMode="Externa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shchetina98@mail.ru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Информированность</c:v>
                </c:pt>
              </c:strCache>
            </c:strRef>
          </c:tx>
          <c:spPr>
            <a:ln w="9525">
              <a:solidFill>
                <a:schemeClr val="tx1"/>
              </a:solidFill>
            </a:ln>
          </c:spPr>
          <c:dPt>
            <c:idx val="0"/>
            <c:bubble3D val="0"/>
            <c:spPr>
              <a:solidFill>
                <a:schemeClr val="bg1">
                  <a:lumMod val="75000"/>
                </a:schemeClr>
              </a:solidFill>
              <a:ln w="9525">
                <a:solidFill>
                  <a:schemeClr val="tx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8898-4B02-93D4-32DC1F7C157C}"/>
              </c:ext>
            </c:extLst>
          </c:dPt>
          <c:dPt>
            <c:idx val="1"/>
            <c:bubble3D val="0"/>
            <c:spPr>
              <a:solidFill>
                <a:schemeClr val="bg1">
                  <a:lumMod val="85000"/>
                </a:schemeClr>
              </a:solidFill>
              <a:ln w="9525">
                <a:solidFill>
                  <a:schemeClr val="tx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8898-4B02-93D4-32DC1F7C157C}"/>
              </c:ext>
            </c:extLst>
          </c:dPt>
          <c:dPt>
            <c:idx val="2"/>
            <c:bubble3D val="0"/>
            <c:spPr>
              <a:solidFill>
                <a:schemeClr val="bg1">
                  <a:lumMod val="50000"/>
                </a:schemeClr>
              </a:solidFill>
              <a:ln w="9525">
                <a:solidFill>
                  <a:schemeClr val="tx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2-8898-4B02-93D4-32DC1F7C157C}"/>
              </c:ext>
            </c:extLst>
          </c:dPt>
          <c:dLbls>
            <c:dLbl>
              <c:idx val="0"/>
              <c:layout>
                <c:manualLayout>
                  <c:x val="-8.7251552572321908E-2"/>
                  <c:y val="0.21818912986753849"/>
                </c:manualLayout>
              </c:layout>
              <c:spPr>
                <a:solidFill>
                  <a:sysClr val="window" lastClr="FFFFFF"/>
                </a:solidFill>
                <a:ln w="9525" cap="flat" cmpd="sng" algn="ctr">
                  <a:solidFill>
                    <a:sysClr val="windowText" lastClr="000000">
                      <a:lumMod val="25000"/>
                      <a:lumOff val="75000"/>
                    </a:sysClr>
                  </a:solidFill>
                  <a:prstDash val="solid"/>
                  <a:round/>
                  <a:headEnd type="none" w="med" len="med"/>
                  <a:tailEnd type="none" w="med" len="med"/>
                  <a:extLst>
                    <a:ext uri="{C807C97D-BFC1-408E-A445-0C87EB9F89A2}">
                      <ask:lineSketchStyleProps xmlns="" xmlns:r="http://schemas.openxmlformats.org/officeDocument/2006/relationships" xmlns:c16r2="http://schemas.microsoft.com/office/drawing/2015/06/chart" xmlns:ask="http://schemas.microsoft.com/office/drawing/2018/sketchyshapes" sd="0"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/>
                        </a:custGeom>
                        <ask:type/>
                      </ask:lineSketchStyleProps>
                    </a:ext>
                  </a:extLst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ysClr val="windowText" lastClr="000000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wedgeRectCallout">
                      <a:avLst>
                        <a:gd name="adj1" fmla="val 15884"/>
                        <a:gd name="adj2" fmla="val -18016"/>
                      </a:avLst>
                    </a:prstGeom>
                    <a:noFill/>
                    <a:ln>
                      <a:noFill/>
                    </a:ln>
                  </c15:spPr>
                </c:ext>
                <c:ext xmlns:c16="http://schemas.microsoft.com/office/drawing/2014/chart" uri="{C3380CC4-5D6E-409C-BE32-E72D297353CC}">
                  <c16:uniqueId val="{00000001-8898-4B02-93D4-32DC1F7C157C}"/>
                </c:ext>
              </c:extLst>
            </c:dLbl>
            <c:dLbl>
              <c:idx val="1"/>
              <c:layout>
                <c:manualLayout>
                  <c:x val="-0.17125224101085731"/>
                  <c:y val="-0.11640834369388037"/>
                </c:manualLayout>
              </c:layout>
              <c:spPr>
                <a:solidFill>
                  <a:sysClr val="window" lastClr="FFFFFF"/>
                </a:solidFill>
                <a:ln w="9525" cap="flat" cmpd="sng" algn="ctr">
                  <a:solidFill>
                    <a:sysClr val="windowText" lastClr="000000">
                      <a:lumMod val="25000"/>
                      <a:lumOff val="75000"/>
                    </a:sysClr>
                  </a:solidFill>
                  <a:prstDash val="solid"/>
                  <a:round/>
                  <a:headEnd type="none" w="med" len="med"/>
                  <a:tailEnd type="none" w="med" len="med"/>
                  <a:extLst>
                    <a:ext uri="{C807C97D-BFC1-408E-A445-0C87EB9F89A2}">
                      <ask:lineSketchStyleProps xmlns="" xmlns:r="http://schemas.openxmlformats.org/officeDocument/2006/relationships" xmlns:c16r2="http://schemas.microsoft.com/office/drawing/2015/06/chart" xmlns:ask="http://schemas.microsoft.com/office/drawing/2018/sketchyshapes" sd="0"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/>
                        </a:custGeom>
                        <ask:type/>
                      </ask:lineSketchStyleProps>
                    </a:ext>
                  </a:extLst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ysClr val="windowText" lastClr="000000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wedgeRectCallout">
                      <a:avLst>
                        <a:gd name="adj1" fmla="val -12820"/>
                        <a:gd name="adj2" fmla="val 6792"/>
                      </a:avLst>
                    </a:prstGeom>
                    <a:noFill/>
                    <a:ln>
                      <a:noFill/>
                    </a:ln>
                  </c15:spPr>
                </c:ext>
                <c:ext xmlns:c16="http://schemas.microsoft.com/office/drawing/2014/chart" uri="{C3380CC4-5D6E-409C-BE32-E72D297353CC}">
                  <c16:uniqueId val="{00000003-8898-4B02-93D4-32DC1F7C157C}"/>
                </c:ext>
              </c:extLst>
            </c:dLbl>
            <c:dLbl>
              <c:idx val="2"/>
              <c:layout>
                <c:manualLayout>
                  <c:x val="0.18997949026863445"/>
                  <c:y val="-9.5476047950146581E-2"/>
                </c:manualLayout>
              </c:layout>
              <c:spPr>
                <a:solidFill>
                  <a:sysClr val="window" lastClr="FFFFFF"/>
                </a:solidFill>
                <a:ln w="9525" cap="flat" cmpd="sng" algn="ctr">
                  <a:solidFill>
                    <a:sysClr val="windowText" lastClr="000000">
                      <a:lumMod val="25000"/>
                      <a:lumOff val="75000"/>
                    </a:sysClr>
                  </a:solidFill>
                  <a:prstDash val="solid"/>
                  <a:round/>
                  <a:headEnd type="none" w="med" len="med"/>
                  <a:tailEnd type="none" w="med" len="med"/>
                  <a:extLst>
                    <a:ext uri="{C807C97D-BFC1-408E-A445-0C87EB9F89A2}">
                      <ask:lineSketchStyleProps xmlns="" xmlns:r="http://schemas.openxmlformats.org/officeDocument/2006/relationships" xmlns:c16r2="http://schemas.microsoft.com/office/drawing/2015/06/chart" xmlns:ask="http://schemas.microsoft.com/office/drawing/2018/sketchyshapes" sd="0"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/>
                        </a:custGeom>
                        <ask:type/>
                      </ask:lineSketchStyleProps>
                    </a:ext>
                  </a:extLst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ysClr val="windowText" lastClr="000000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wedgeRectCallout">
                      <a:avLst>
                        <a:gd name="adj1" fmla="val 4569"/>
                        <a:gd name="adj2" fmla="val 5524"/>
                      </a:avLst>
                    </a:prstGeom>
                    <a:noFill/>
                    <a:ln>
                      <a:noFill/>
                    </a:ln>
                  </c15:spPr>
                </c:ext>
                <c:ext xmlns:c16="http://schemas.microsoft.com/office/drawing/2014/chart" uri="{C3380CC4-5D6E-409C-BE32-E72D297353CC}">
                  <c16:uniqueId val="{00000002-8898-4B02-93D4-32DC1F7C157C}"/>
                </c:ext>
              </c:extLst>
            </c:dLbl>
            <c:spPr>
              <a:solidFill>
                <a:sysClr val="window" lastClr="FFFFFF"/>
              </a:solidFill>
              <a:ln>
                <a:solidFill>
                  <a:sysClr val="windowText" lastClr="000000">
                    <a:lumMod val="25000"/>
                    <a:lumOff val="75000"/>
                  </a:sysClr>
                </a:solidFill>
              </a:ln>
              <a:effectLst/>
            </c:spPr>
            <c:txPr>
              <a:bodyPr rot="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inEnd"/>
            <c:showLegendKey val="0"/>
            <c:showVal val="0"/>
            <c:showCatName val="0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wedgeRectCallout">
                    <a:avLst/>
                  </a:prstGeom>
                  <a:noFill/>
                  <a:ln>
                    <a:noFill/>
                  </a:ln>
                </c15:spPr>
              </c:ext>
            </c:extLst>
          </c:dLbls>
          <c:cat>
            <c:strRef>
              <c:f>Лист1!$A$2:$A$4</c:f>
              <c:strCache>
                <c:ptCount val="3"/>
                <c:pt idx="0">
                  <c:v>В полной мере</c:v>
                </c:pt>
                <c:pt idx="1">
                  <c:v>Частично</c:v>
                </c:pt>
                <c:pt idx="2">
                  <c:v>Не знакомы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16</c:v>
                </c:pt>
                <c:pt idx="1">
                  <c:v>28</c:v>
                </c:pt>
                <c:pt idx="2">
                  <c:v>56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898-4B02-93D4-32DC1F7C157C}"/>
            </c:ext>
          </c:extLst>
        </c:ser>
        <c:dLbls>
          <c:dLblPos val="inEnd"/>
          <c:showLegendKey val="0"/>
          <c:showVal val="0"/>
          <c:showCatName val="0"/>
          <c:showSerName val="0"/>
          <c:showPercent val="0"/>
          <c:showBubbleSize val="0"/>
          <c:showLeaderLines val="0"/>
        </c:dLbls>
        <c:firstSliceAng val="0"/>
      </c:pie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 algn="ctr">
        <a:defRPr sz="1200">
          <a:solidFill>
            <a:sysClr val="windowText" lastClr="000000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A1905C-57B8-45DF-A0A8-295F99C265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2901</TotalTime>
  <Pages>5</Pages>
  <Words>2080</Words>
  <Characters>11861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С. Соловьева</dc:creator>
  <cp:keywords/>
  <dc:description/>
  <cp:lastModifiedBy>Щетина Валерия Ивановна</cp:lastModifiedBy>
  <cp:revision>950</cp:revision>
  <dcterms:created xsi:type="dcterms:W3CDTF">2020-03-15T06:41:00Z</dcterms:created>
  <dcterms:modified xsi:type="dcterms:W3CDTF">2023-03-10T15:21:00Z</dcterms:modified>
</cp:coreProperties>
</file>