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0D46" w:rsidRPr="001D73AA" w:rsidRDefault="00190D46" w:rsidP="00D47791">
      <w:pPr>
        <w:spacing w:after="0" w:line="240" w:lineRule="auto"/>
        <w:rPr>
          <w:rFonts w:ascii="Times New Roman" w:hAnsi="Times New Roman" w:cs="Times New Roman"/>
          <w:b/>
          <w:bCs/>
          <w:sz w:val="24"/>
          <w:szCs w:val="24"/>
        </w:rPr>
      </w:pPr>
      <w:r w:rsidRPr="001D73AA">
        <w:rPr>
          <w:rStyle w:val="rvts52"/>
          <w:rFonts w:ascii="Times New Roman" w:hAnsi="Times New Roman" w:cs="Times New Roman"/>
          <w:b/>
          <w:bCs/>
          <w:sz w:val="24"/>
          <w:szCs w:val="24"/>
        </w:rPr>
        <w:t>УДК – 338 / ББК – 65.050</w:t>
      </w:r>
    </w:p>
    <w:p w:rsidR="00A34DC5" w:rsidRPr="001D73AA" w:rsidRDefault="00A34DC5" w:rsidP="00443BF0">
      <w:pPr>
        <w:spacing w:after="0" w:line="240" w:lineRule="auto"/>
        <w:jc w:val="right"/>
        <w:rPr>
          <w:rFonts w:ascii="Times New Roman" w:hAnsi="Times New Roman" w:cs="Times New Roman"/>
          <w:b/>
          <w:bCs/>
          <w:sz w:val="24"/>
          <w:szCs w:val="24"/>
        </w:rPr>
      </w:pPr>
      <w:r w:rsidRPr="001D73AA">
        <w:rPr>
          <w:rFonts w:ascii="Times New Roman" w:hAnsi="Times New Roman" w:cs="Times New Roman"/>
          <w:b/>
          <w:bCs/>
          <w:sz w:val="24"/>
          <w:szCs w:val="24"/>
        </w:rPr>
        <w:t>Захарян А</w:t>
      </w:r>
      <w:r w:rsidR="00443BF0" w:rsidRPr="001D73AA">
        <w:rPr>
          <w:rFonts w:ascii="Times New Roman" w:hAnsi="Times New Roman" w:cs="Times New Roman"/>
          <w:b/>
          <w:bCs/>
          <w:sz w:val="24"/>
          <w:szCs w:val="24"/>
        </w:rPr>
        <w:t>.</w:t>
      </w:r>
      <w:r w:rsidRPr="001D73AA">
        <w:rPr>
          <w:rFonts w:ascii="Times New Roman" w:hAnsi="Times New Roman" w:cs="Times New Roman"/>
          <w:b/>
          <w:bCs/>
          <w:sz w:val="24"/>
          <w:szCs w:val="24"/>
        </w:rPr>
        <w:t>Г</w:t>
      </w:r>
      <w:r w:rsidR="00443BF0" w:rsidRPr="001D73AA">
        <w:rPr>
          <w:rFonts w:ascii="Times New Roman" w:hAnsi="Times New Roman" w:cs="Times New Roman"/>
          <w:b/>
          <w:bCs/>
          <w:sz w:val="24"/>
          <w:szCs w:val="24"/>
        </w:rPr>
        <w:t>.</w:t>
      </w:r>
    </w:p>
    <w:p w:rsidR="00A34DC5" w:rsidRPr="001D73AA" w:rsidRDefault="0025306E" w:rsidP="00D47791">
      <w:pPr>
        <w:pStyle w:val="NormalWeb"/>
        <w:shd w:val="clear" w:color="auto" w:fill="FFFFFF"/>
        <w:tabs>
          <w:tab w:val="left" w:pos="851"/>
        </w:tabs>
        <w:spacing w:before="0" w:beforeAutospacing="0" w:after="0" w:afterAutospacing="0"/>
        <w:jc w:val="center"/>
        <w:rPr>
          <w:b/>
        </w:rPr>
      </w:pPr>
      <w:r w:rsidRPr="001D73AA">
        <w:rPr>
          <w:b/>
        </w:rPr>
        <w:t>ПРОБЛЕМЫ СТИМУЛИРОВАНИЯ ИННОВАЦИОННОГО ОБРАЗОВАНИЯ В РЕСПУБЛИКЕ АРМЕНИЯ</w:t>
      </w:r>
    </w:p>
    <w:p w:rsidR="00A34DC5" w:rsidRPr="001D73AA" w:rsidRDefault="00A34DC5" w:rsidP="00D47791">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D47791" w:rsidRPr="001D73AA" w:rsidRDefault="00D47791" w:rsidP="006C6A53">
      <w:pPr>
        <w:tabs>
          <w:tab w:val="left" w:pos="1020"/>
        </w:tabs>
        <w:spacing w:after="0" w:line="240" w:lineRule="auto"/>
        <w:ind w:firstLine="709"/>
        <w:jc w:val="center"/>
        <w:rPr>
          <w:rFonts w:ascii="Times New Roman" w:hAnsi="Times New Roman" w:cs="Times New Roman"/>
          <w:sz w:val="24"/>
          <w:szCs w:val="24"/>
        </w:rPr>
      </w:pPr>
      <w:r w:rsidRPr="001D73AA">
        <w:rPr>
          <w:rStyle w:val="rvts52"/>
          <w:rFonts w:ascii="Times New Roman" w:hAnsi="Times New Roman" w:cs="Times New Roman"/>
          <w:b/>
          <w:bCs/>
          <w:sz w:val="24"/>
          <w:szCs w:val="24"/>
        </w:rPr>
        <w:t>Аннотация</w:t>
      </w:r>
    </w:p>
    <w:p w:rsidR="00177ACE" w:rsidRPr="001D73AA" w:rsidRDefault="00177ACE" w:rsidP="006C6A53">
      <w:pPr>
        <w:tabs>
          <w:tab w:val="left" w:pos="851"/>
          <w:tab w:val="left" w:pos="1020"/>
        </w:tabs>
        <w:spacing w:after="0" w:line="240" w:lineRule="auto"/>
        <w:ind w:firstLine="709"/>
        <w:jc w:val="both"/>
        <w:rPr>
          <w:rFonts w:ascii="Times New Roman" w:hAnsi="Times New Roman" w:cs="Times New Roman"/>
          <w:i/>
          <w:sz w:val="24"/>
          <w:szCs w:val="24"/>
        </w:rPr>
      </w:pPr>
      <w:r w:rsidRPr="001D73AA">
        <w:rPr>
          <w:rFonts w:ascii="Times New Roman" w:hAnsi="Times New Roman" w:cs="Times New Roman"/>
          <w:i/>
          <w:sz w:val="24"/>
          <w:szCs w:val="24"/>
        </w:rPr>
        <w:t>Статья посвящена изучению методов и механизмов</w:t>
      </w:r>
      <w:r w:rsidR="00C103A0" w:rsidRPr="001D73AA">
        <w:rPr>
          <w:rFonts w:ascii="Times New Roman" w:hAnsi="Times New Roman" w:cs="Times New Roman"/>
          <w:i/>
          <w:sz w:val="24"/>
          <w:szCs w:val="24"/>
        </w:rPr>
        <w:t xml:space="preserve"> стимулирования ин</w:t>
      </w:r>
      <w:r w:rsidR="00D24296" w:rsidRPr="001D73AA">
        <w:rPr>
          <w:rFonts w:ascii="Times New Roman" w:hAnsi="Times New Roman" w:cs="Times New Roman"/>
          <w:i/>
          <w:sz w:val="24"/>
          <w:szCs w:val="24"/>
        </w:rPr>
        <w:t>новационного образования</w:t>
      </w:r>
      <w:r w:rsidR="00C103A0" w:rsidRPr="001D73AA">
        <w:rPr>
          <w:rFonts w:ascii="Times New Roman" w:hAnsi="Times New Roman" w:cs="Times New Roman"/>
          <w:i/>
          <w:sz w:val="24"/>
          <w:szCs w:val="24"/>
        </w:rPr>
        <w:t xml:space="preserve"> </w:t>
      </w:r>
      <w:r w:rsidRPr="001D73AA">
        <w:rPr>
          <w:rFonts w:ascii="Times New Roman" w:hAnsi="Times New Roman" w:cs="Times New Roman"/>
          <w:i/>
          <w:sz w:val="24"/>
          <w:szCs w:val="24"/>
        </w:rPr>
        <w:t>в Республике Армения, а также факторов, обуславливающих эффективное применение данных методов и механизмов. В статье пред</w:t>
      </w:r>
      <w:r w:rsidR="00C20673" w:rsidRPr="001D73AA">
        <w:rPr>
          <w:rFonts w:ascii="Times New Roman" w:hAnsi="Times New Roman" w:cs="Times New Roman"/>
          <w:i/>
          <w:sz w:val="24"/>
          <w:szCs w:val="24"/>
        </w:rPr>
        <w:t>ставлены определенные механизмы развития образовательной системы</w:t>
      </w:r>
      <w:r w:rsidRPr="001D73AA">
        <w:rPr>
          <w:rFonts w:ascii="Times New Roman" w:hAnsi="Times New Roman" w:cs="Times New Roman"/>
          <w:i/>
          <w:sz w:val="24"/>
          <w:szCs w:val="24"/>
        </w:rPr>
        <w:t xml:space="preserve"> Республики Армения посредством </w:t>
      </w:r>
      <w:r w:rsidR="00C103A0" w:rsidRPr="001D73AA">
        <w:rPr>
          <w:rFonts w:ascii="Times New Roman" w:hAnsi="Times New Roman" w:cs="Times New Roman"/>
          <w:i/>
          <w:sz w:val="24"/>
          <w:szCs w:val="24"/>
        </w:rPr>
        <w:t xml:space="preserve">стимулирования </w:t>
      </w:r>
      <w:r w:rsidR="00D54A28" w:rsidRPr="001D73AA">
        <w:rPr>
          <w:rFonts w:ascii="Times New Roman" w:hAnsi="Times New Roman" w:cs="Times New Roman"/>
          <w:i/>
          <w:sz w:val="24"/>
          <w:szCs w:val="24"/>
        </w:rPr>
        <w:t>инновационного образования</w:t>
      </w:r>
      <w:r w:rsidRPr="001D73AA">
        <w:rPr>
          <w:rFonts w:ascii="Times New Roman" w:hAnsi="Times New Roman" w:cs="Times New Roman"/>
          <w:i/>
          <w:sz w:val="24"/>
          <w:szCs w:val="24"/>
        </w:rPr>
        <w:t>.</w:t>
      </w:r>
    </w:p>
    <w:p w:rsidR="00D47791" w:rsidRPr="001D73AA" w:rsidRDefault="00177ACE" w:rsidP="006C6A53">
      <w:pPr>
        <w:tabs>
          <w:tab w:val="left" w:pos="851"/>
        </w:tabs>
        <w:autoSpaceDE w:val="0"/>
        <w:autoSpaceDN w:val="0"/>
        <w:adjustRightInd w:val="0"/>
        <w:spacing w:after="0" w:line="240" w:lineRule="auto"/>
        <w:ind w:firstLine="709"/>
        <w:jc w:val="both"/>
        <w:rPr>
          <w:rFonts w:ascii="Times New Roman" w:eastAsia="Times New Roman" w:hAnsi="Times New Roman" w:cs="Times New Roman"/>
          <w:i/>
          <w:sz w:val="24"/>
          <w:szCs w:val="24"/>
        </w:rPr>
      </w:pPr>
      <w:r w:rsidRPr="001D73AA">
        <w:rPr>
          <w:rFonts w:ascii="Times New Roman" w:hAnsi="Times New Roman" w:cs="Times New Roman"/>
          <w:b/>
          <w:i/>
          <w:sz w:val="24"/>
          <w:szCs w:val="24"/>
        </w:rPr>
        <w:t xml:space="preserve">Ключевые слова: </w:t>
      </w:r>
      <w:r w:rsidRPr="001D73AA">
        <w:rPr>
          <w:rFonts w:ascii="Times New Roman" w:hAnsi="Times New Roman" w:cs="Times New Roman"/>
          <w:i/>
          <w:sz w:val="24"/>
          <w:szCs w:val="24"/>
        </w:rPr>
        <w:t>экономика, инновационн</w:t>
      </w:r>
      <w:r w:rsidR="006C6A53" w:rsidRPr="001D73AA">
        <w:rPr>
          <w:rFonts w:ascii="Times New Roman" w:hAnsi="Times New Roman" w:cs="Times New Roman"/>
          <w:i/>
          <w:sz w:val="24"/>
          <w:szCs w:val="24"/>
        </w:rPr>
        <w:t>ое</w:t>
      </w:r>
      <w:r w:rsidRPr="001D73AA">
        <w:rPr>
          <w:rFonts w:ascii="Times New Roman" w:hAnsi="Times New Roman" w:cs="Times New Roman"/>
          <w:i/>
          <w:sz w:val="24"/>
          <w:szCs w:val="24"/>
        </w:rPr>
        <w:t xml:space="preserve"> </w:t>
      </w:r>
      <w:r w:rsidR="006C6A53" w:rsidRPr="001D73AA">
        <w:rPr>
          <w:rFonts w:ascii="Times New Roman" w:hAnsi="Times New Roman" w:cs="Times New Roman"/>
          <w:i/>
          <w:sz w:val="24"/>
          <w:szCs w:val="24"/>
        </w:rPr>
        <w:t>образование</w:t>
      </w:r>
      <w:r w:rsidRPr="001D73AA">
        <w:rPr>
          <w:rFonts w:ascii="Times New Roman" w:hAnsi="Times New Roman" w:cs="Times New Roman"/>
          <w:i/>
          <w:sz w:val="24"/>
          <w:szCs w:val="24"/>
        </w:rPr>
        <w:t>,</w:t>
      </w:r>
      <w:r w:rsidR="00A7198D" w:rsidRPr="001D73AA">
        <w:rPr>
          <w:rFonts w:ascii="Times New Roman" w:hAnsi="Times New Roman" w:cs="Times New Roman"/>
          <w:i/>
          <w:sz w:val="24"/>
          <w:szCs w:val="24"/>
        </w:rPr>
        <w:t xml:space="preserve"> инвестиции,</w:t>
      </w:r>
      <w:r w:rsidR="006C6A53" w:rsidRPr="001D73AA">
        <w:rPr>
          <w:rFonts w:ascii="Times New Roman" w:hAnsi="Times New Roman" w:cs="Times New Roman"/>
          <w:i/>
          <w:sz w:val="24"/>
          <w:szCs w:val="24"/>
        </w:rPr>
        <w:t xml:space="preserve"> благосостояние,</w:t>
      </w:r>
      <w:r w:rsidRPr="001D73AA">
        <w:rPr>
          <w:rFonts w:ascii="Times New Roman" w:hAnsi="Times New Roman" w:cs="Times New Roman"/>
          <w:i/>
          <w:sz w:val="24"/>
          <w:szCs w:val="24"/>
        </w:rPr>
        <w:t xml:space="preserve"> управление, развитие, эффективность.</w:t>
      </w:r>
    </w:p>
    <w:p w:rsidR="00D24296" w:rsidRPr="001D73AA" w:rsidRDefault="00D24296" w:rsidP="00CB3272">
      <w:pPr>
        <w:pStyle w:val="NormalWeb"/>
        <w:shd w:val="clear" w:color="auto" w:fill="FFFFFF"/>
        <w:spacing w:before="0" w:beforeAutospacing="0" w:after="0" w:afterAutospacing="0"/>
        <w:ind w:firstLine="709"/>
        <w:jc w:val="both"/>
      </w:pPr>
    </w:p>
    <w:p w:rsidR="00CB3272" w:rsidRPr="001D73AA" w:rsidRDefault="00CB3272" w:rsidP="0056136B">
      <w:pPr>
        <w:pStyle w:val="NormalWeb"/>
        <w:shd w:val="clear" w:color="auto" w:fill="FFFFFF"/>
        <w:spacing w:before="0" w:beforeAutospacing="0" w:after="0" w:afterAutospacing="0"/>
        <w:ind w:firstLine="709"/>
        <w:jc w:val="both"/>
      </w:pPr>
      <w:r w:rsidRPr="001D73AA">
        <w:t xml:space="preserve">В современных экономических условиях стимулирование инновационного развития экономики приобретает особое значение, поскольку способствует созданию новых рабочих мест, повышению благосостояния населения, внедрению новшеств, увеличению объемов экспорта и росту платежеспособного спроса. </w:t>
      </w:r>
      <w:r w:rsidR="001E1C62" w:rsidRPr="001D73AA">
        <w:t>Инновационне развитие</w:t>
      </w:r>
      <w:r w:rsidRPr="001D73AA">
        <w:t xml:space="preserve"> </w:t>
      </w:r>
      <w:r w:rsidR="001E1C62" w:rsidRPr="001D73AA">
        <w:t>экономики</w:t>
      </w:r>
      <w:r w:rsidRPr="001D73AA">
        <w:t xml:space="preserve"> Армении неразрывно связано с </w:t>
      </w:r>
      <w:r w:rsidR="001E1C62" w:rsidRPr="001D73AA">
        <w:t>стимулировани</w:t>
      </w:r>
      <w:r w:rsidR="0000575B" w:rsidRPr="001D73AA">
        <w:t>ем</w:t>
      </w:r>
      <w:r w:rsidR="001E1C62" w:rsidRPr="001D73AA">
        <w:t xml:space="preserve"> </w:t>
      </w:r>
      <w:r w:rsidR="00332201" w:rsidRPr="001D73AA">
        <w:t>инновационного образования</w:t>
      </w:r>
      <w:r w:rsidR="0000575B" w:rsidRPr="001D73AA">
        <w:t>, оказанием государственной поддержки в реализации эффективных проектов технологического развития,</w:t>
      </w:r>
      <w:r w:rsidR="001E1C62" w:rsidRPr="001D73AA">
        <w:t xml:space="preserve"> </w:t>
      </w:r>
      <w:r w:rsidRPr="001D73AA">
        <w:t>созданием инновационных инфраструктур, повышением эффективности налогового и таможенного администрирования, осуществлением льготного кредитования и т.д.</w:t>
      </w:r>
      <w:r w:rsidR="00332201" w:rsidRPr="001D73AA">
        <w:t xml:space="preserve"> </w:t>
      </w:r>
    </w:p>
    <w:p w:rsidR="0056136B" w:rsidRPr="001D73AA" w:rsidRDefault="0056136B" w:rsidP="0056136B">
      <w:pPr>
        <w:spacing w:after="0" w:line="240" w:lineRule="auto"/>
        <w:ind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i/>
          <w:iCs/>
          <w:sz w:val="24"/>
          <w:szCs w:val="24"/>
          <w:lang w:eastAsia="en-US"/>
        </w:rPr>
        <w:t>Инновационное образование</w:t>
      </w:r>
      <w:r w:rsidR="00807E98" w:rsidRPr="001D73AA">
        <w:rPr>
          <w:rFonts w:ascii="Times New Roman" w:eastAsia="Times New Roman" w:hAnsi="Times New Roman" w:cs="Times New Roman"/>
          <w:i/>
          <w:iCs/>
          <w:sz w:val="24"/>
          <w:szCs w:val="24"/>
          <w:lang w:eastAsia="en-US"/>
        </w:rPr>
        <w:t xml:space="preserve"> </w:t>
      </w:r>
      <w:r w:rsidRPr="001D73AA">
        <w:rPr>
          <w:rFonts w:ascii="Times New Roman" w:eastAsia="Times New Roman" w:hAnsi="Times New Roman" w:cs="Times New Roman"/>
          <w:sz w:val="24"/>
          <w:szCs w:val="24"/>
          <w:lang w:eastAsia="en-US"/>
        </w:rPr>
        <w:t xml:space="preserve">представляет собой результат педагогической инновационной деятельности, обеспечивающий получение нового образовательного эффекта, включая его экономические, управленческие, социальные, экологические, здоровьесберегающие и иные аспекты. В профессиональном образовательном учреждении следует формировать у обучающихся инновационную компетентность. В ее основе лежит инновационная деятельность. </w:t>
      </w:r>
      <w:r w:rsidRPr="001D73AA">
        <w:rPr>
          <w:rFonts w:ascii="Times New Roman" w:eastAsia="Times New Roman" w:hAnsi="Times New Roman" w:cs="Times New Roman"/>
          <w:i/>
          <w:iCs/>
          <w:sz w:val="24"/>
          <w:szCs w:val="24"/>
          <w:lang w:eastAsia="en-US"/>
        </w:rPr>
        <w:t>Инновационная компетентность</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sz w:val="24"/>
          <w:szCs w:val="24"/>
          <w:lang w:eastAsia="en-US"/>
        </w:rPr>
        <w:t>— это интегративное социальнопрофессиональное качество специалиста, обеспечивающее его эффективную реализацию нововведений в различных областях своей профессиональной деятельности.</w:t>
      </w:r>
    </w:p>
    <w:p w:rsidR="0056136B" w:rsidRPr="001D73AA" w:rsidRDefault="0056136B" w:rsidP="0056136B">
      <w:pPr>
        <w:spacing w:after="0" w:line="240" w:lineRule="auto"/>
        <w:ind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i/>
          <w:iCs/>
          <w:sz w:val="24"/>
          <w:szCs w:val="24"/>
          <w:lang w:eastAsia="en-US"/>
        </w:rPr>
        <w:t>Инновационные образовательные технологии</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sz w:val="24"/>
          <w:szCs w:val="24"/>
          <w:lang w:eastAsia="en-US"/>
        </w:rPr>
        <w:t>— это упорядоченная совокупность действий, операций и процедур, направленных на развитие личности, инструментально обеспечивающих достижение диагностируемого и прогнозируемого результата в профессионально-педагогических ситуациях, образующих интеграционное единство форм и методов обучения при взаимодействии обучаемых и педагогов в процессе развития индивидуального стиля деятельности.</w:t>
      </w:r>
    </w:p>
    <w:p w:rsidR="0056136B" w:rsidRPr="001D73AA" w:rsidRDefault="0056136B" w:rsidP="00835262">
      <w:pPr>
        <w:tabs>
          <w:tab w:val="left" w:pos="993"/>
        </w:tabs>
        <w:spacing w:after="0" w:line="240" w:lineRule="auto"/>
        <w:ind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В данном определении подчеркиваются важные моменты инновационных технологий профессионального образования:</w:t>
      </w:r>
    </w:p>
    <w:p w:rsidR="0056136B" w:rsidRPr="001D73AA" w:rsidRDefault="0056136B" w:rsidP="00835262">
      <w:pPr>
        <w:numPr>
          <w:ilvl w:val="0"/>
          <w:numId w:val="33"/>
        </w:numPr>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целевая установка на развитие личности;</w:t>
      </w:r>
    </w:p>
    <w:p w:rsidR="0056136B" w:rsidRPr="001D73AA" w:rsidRDefault="0056136B" w:rsidP="00835262">
      <w:pPr>
        <w:numPr>
          <w:ilvl w:val="0"/>
          <w:numId w:val="33"/>
        </w:numPr>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интеграционное единство форм, методов и средств обучения;</w:t>
      </w:r>
    </w:p>
    <w:p w:rsidR="0056136B" w:rsidRPr="001D73AA" w:rsidRDefault="0056136B" w:rsidP="00835262">
      <w:pPr>
        <w:numPr>
          <w:ilvl w:val="0"/>
          <w:numId w:val="33"/>
        </w:numPr>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фасилитационное взаимодействие обучаемых и педагогов;</w:t>
      </w:r>
    </w:p>
    <w:p w:rsidR="0056136B" w:rsidRPr="001D73AA" w:rsidRDefault="0056136B" w:rsidP="00835262">
      <w:pPr>
        <w:numPr>
          <w:ilvl w:val="0"/>
          <w:numId w:val="33"/>
        </w:numPr>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val="en-US" w:eastAsia="en-US"/>
        </w:rPr>
      </w:pPr>
      <w:proofErr w:type="spellStart"/>
      <w:proofErr w:type="gramStart"/>
      <w:r w:rsidRPr="001D73AA">
        <w:rPr>
          <w:rFonts w:ascii="Times New Roman" w:eastAsia="Times New Roman" w:hAnsi="Times New Roman" w:cs="Times New Roman"/>
          <w:sz w:val="24"/>
          <w:szCs w:val="24"/>
          <w:lang w:val="en-US" w:eastAsia="en-US"/>
        </w:rPr>
        <w:t>индивидуальный</w:t>
      </w:r>
      <w:proofErr w:type="spellEnd"/>
      <w:proofErr w:type="gramEnd"/>
      <w:r w:rsidRPr="001D73AA">
        <w:rPr>
          <w:rFonts w:ascii="Times New Roman" w:eastAsia="Times New Roman" w:hAnsi="Times New Roman" w:cs="Times New Roman"/>
          <w:sz w:val="24"/>
          <w:szCs w:val="24"/>
          <w:lang w:val="en-US" w:eastAsia="en-US"/>
        </w:rPr>
        <w:t xml:space="preserve"> </w:t>
      </w:r>
      <w:proofErr w:type="spellStart"/>
      <w:r w:rsidRPr="001D73AA">
        <w:rPr>
          <w:rFonts w:ascii="Times New Roman" w:eastAsia="Times New Roman" w:hAnsi="Times New Roman" w:cs="Times New Roman"/>
          <w:sz w:val="24"/>
          <w:szCs w:val="24"/>
          <w:lang w:val="en-US" w:eastAsia="en-US"/>
        </w:rPr>
        <w:t>стиль</w:t>
      </w:r>
      <w:proofErr w:type="spellEnd"/>
      <w:r w:rsidRPr="001D73AA">
        <w:rPr>
          <w:rFonts w:ascii="Times New Roman" w:eastAsia="Times New Roman" w:hAnsi="Times New Roman" w:cs="Times New Roman"/>
          <w:sz w:val="24"/>
          <w:szCs w:val="24"/>
          <w:lang w:val="en-US" w:eastAsia="en-US"/>
        </w:rPr>
        <w:t xml:space="preserve"> </w:t>
      </w:r>
      <w:proofErr w:type="spellStart"/>
      <w:r w:rsidRPr="001D73AA">
        <w:rPr>
          <w:rFonts w:ascii="Times New Roman" w:eastAsia="Times New Roman" w:hAnsi="Times New Roman" w:cs="Times New Roman"/>
          <w:sz w:val="24"/>
          <w:szCs w:val="24"/>
          <w:lang w:val="en-US" w:eastAsia="en-US"/>
        </w:rPr>
        <w:t>педагогической</w:t>
      </w:r>
      <w:proofErr w:type="spellEnd"/>
      <w:r w:rsidRPr="001D73AA">
        <w:rPr>
          <w:rFonts w:ascii="Times New Roman" w:eastAsia="Times New Roman" w:hAnsi="Times New Roman" w:cs="Times New Roman"/>
          <w:sz w:val="24"/>
          <w:szCs w:val="24"/>
          <w:lang w:val="en-US" w:eastAsia="en-US"/>
        </w:rPr>
        <w:t xml:space="preserve"> </w:t>
      </w:r>
      <w:proofErr w:type="spellStart"/>
      <w:r w:rsidRPr="001D73AA">
        <w:rPr>
          <w:rFonts w:ascii="Times New Roman" w:eastAsia="Times New Roman" w:hAnsi="Times New Roman" w:cs="Times New Roman"/>
          <w:sz w:val="24"/>
          <w:szCs w:val="24"/>
          <w:lang w:val="en-US" w:eastAsia="en-US"/>
        </w:rPr>
        <w:t>деятельности</w:t>
      </w:r>
      <w:proofErr w:type="spellEnd"/>
      <w:r w:rsidRPr="001D73AA">
        <w:rPr>
          <w:rFonts w:ascii="Times New Roman" w:eastAsia="Times New Roman" w:hAnsi="Times New Roman" w:cs="Times New Roman"/>
          <w:sz w:val="24"/>
          <w:szCs w:val="24"/>
          <w:lang w:val="en-US" w:eastAsia="en-US"/>
        </w:rPr>
        <w:t>. </w:t>
      </w:r>
    </w:p>
    <w:p w:rsidR="00835262" w:rsidRPr="001D73AA" w:rsidRDefault="00835262" w:rsidP="00835262">
      <w:pPr>
        <w:shd w:val="clear" w:color="auto" w:fill="FFFFFF"/>
        <w:spacing w:after="0" w:line="240" w:lineRule="auto"/>
        <w:ind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В настоящий момент в образовании применяют самые различные педагогические инновации. Это зависит, прежде всего, от традиций и статусности учреждения. Тем не менее, можно выделить следующие наиболее характерные инновационные технологии.</w:t>
      </w:r>
    </w:p>
    <w:p w:rsidR="00835262" w:rsidRPr="001D73AA" w:rsidRDefault="00835262" w:rsidP="00835262">
      <w:pPr>
        <w:pStyle w:val="ListParagraph"/>
        <w:numPr>
          <w:ilvl w:val="0"/>
          <w:numId w:val="37"/>
        </w:numPr>
        <w:shd w:val="clear" w:color="auto" w:fill="FFFFFF"/>
        <w:tabs>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bCs/>
          <w:sz w:val="24"/>
          <w:szCs w:val="24"/>
          <w:lang w:eastAsia="en-US"/>
        </w:rPr>
        <w:t>Информационно-коммуникационные технологии (ИКТ) в предметном обучении;</w:t>
      </w:r>
      <w:r w:rsidRPr="001D73AA">
        <w:rPr>
          <w:rFonts w:ascii="Times New Roman" w:eastAsia="Times New Roman" w:hAnsi="Times New Roman" w:cs="Times New Roman"/>
          <w:bCs/>
          <w:sz w:val="24"/>
          <w:szCs w:val="24"/>
          <w:lang w:val="en-US" w:eastAsia="en-US"/>
        </w:rPr>
        <w:t> </w:t>
      </w:r>
    </w:p>
    <w:p w:rsidR="00835262" w:rsidRPr="001D73AA" w:rsidRDefault="00835262" w:rsidP="00835262">
      <w:pPr>
        <w:pStyle w:val="ListParagraph"/>
        <w:numPr>
          <w:ilvl w:val="0"/>
          <w:numId w:val="37"/>
        </w:numPr>
        <w:shd w:val="clear" w:color="auto" w:fill="FFFFFF"/>
        <w:tabs>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bCs/>
          <w:sz w:val="24"/>
          <w:szCs w:val="24"/>
          <w:lang w:eastAsia="en-US"/>
        </w:rPr>
        <w:t>Личностно – ориентированные технологии в преподавании предмета;</w:t>
      </w:r>
    </w:p>
    <w:p w:rsidR="00835262" w:rsidRPr="001D73AA" w:rsidRDefault="00835262" w:rsidP="00835262">
      <w:pPr>
        <w:pStyle w:val="ListParagraph"/>
        <w:numPr>
          <w:ilvl w:val="0"/>
          <w:numId w:val="37"/>
        </w:numPr>
        <w:shd w:val="clear" w:color="auto" w:fill="FFFFFF"/>
        <w:tabs>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bCs/>
          <w:sz w:val="24"/>
          <w:szCs w:val="24"/>
          <w:lang w:eastAsia="en-US"/>
        </w:rPr>
        <w:t>Информационно - аналитическое обеспечение учебного процесса и управление</w:t>
      </w:r>
    </w:p>
    <w:p w:rsidR="00835262" w:rsidRPr="001D73AA" w:rsidRDefault="00835262" w:rsidP="00835262">
      <w:pPr>
        <w:pStyle w:val="ListParagraph"/>
        <w:numPr>
          <w:ilvl w:val="0"/>
          <w:numId w:val="37"/>
        </w:numPr>
        <w:shd w:val="clear" w:color="auto" w:fill="FFFFFF"/>
        <w:tabs>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bCs/>
          <w:sz w:val="24"/>
          <w:szCs w:val="24"/>
          <w:lang w:eastAsia="en-US"/>
        </w:rPr>
        <w:t>качеством образования;</w:t>
      </w:r>
    </w:p>
    <w:p w:rsidR="00835262" w:rsidRPr="001D73AA" w:rsidRDefault="00835262" w:rsidP="00835262">
      <w:pPr>
        <w:pStyle w:val="ListParagraph"/>
        <w:numPr>
          <w:ilvl w:val="0"/>
          <w:numId w:val="37"/>
        </w:numPr>
        <w:shd w:val="clear" w:color="auto" w:fill="FFFFFF"/>
        <w:tabs>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bCs/>
          <w:sz w:val="24"/>
          <w:szCs w:val="24"/>
          <w:lang w:eastAsia="en-US"/>
        </w:rPr>
        <w:t>Мониторинг интеллектуального развития;</w:t>
      </w:r>
    </w:p>
    <w:p w:rsidR="00835262" w:rsidRPr="001D73AA" w:rsidRDefault="00835262" w:rsidP="00835262">
      <w:pPr>
        <w:pStyle w:val="ListParagraph"/>
        <w:numPr>
          <w:ilvl w:val="0"/>
          <w:numId w:val="37"/>
        </w:numPr>
        <w:shd w:val="clear" w:color="auto" w:fill="FFFFFF"/>
        <w:tabs>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bCs/>
          <w:sz w:val="24"/>
          <w:szCs w:val="24"/>
          <w:lang w:eastAsia="en-US"/>
        </w:rPr>
        <w:lastRenderedPageBreak/>
        <w:t>Воспитательные технологии как ведущий механизм формирования современного учащегося;</w:t>
      </w:r>
    </w:p>
    <w:p w:rsidR="00835262" w:rsidRPr="001D73AA" w:rsidRDefault="00835262" w:rsidP="00835262">
      <w:pPr>
        <w:pStyle w:val="ListParagraph"/>
        <w:numPr>
          <w:ilvl w:val="0"/>
          <w:numId w:val="37"/>
        </w:numPr>
        <w:shd w:val="clear" w:color="auto" w:fill="FFFFFF"/>
        <w:tabs>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bCs/>
          <w:sz w:val="24"/>
          <w:szCs w:val="24"/>
          <w:lang w:eastAsia="en-US"/>
        </w:rPr>
        <w:t>Дидактические технологии как условие развития учебного процесса;</w:t>
      </w:r>
    </w:p>
    <w:p w:rsidR="00835262" w:rsidRPr="001D73AA" w:rsidRDefault="00835262" w:rsidP="00835262">
      <w:pPr>
        <w:pStyle w:val="ListParagraph"/>
        <w:numPr>
          <w:ilvl w:val="0"/>
          <w:numId w:val="37"/>
        </w:numPr>
        <w:shd w:val="clear" w:color="auto" w:fill="FFFFFF"/>
        <w:tabs>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bCs/>
          <w:sz w:val="24"/>
          <w:szCs w:val="24"/>
          <w:lang w:eastAsia="en-US"/>
        </w:rPr>
        <w:t>Психолого-педагогическое сопровождение внедрения инновационных технологий</w:t>
      </w:r>
      <w:r w:rsidRPr="001D73AA">
        <w:rPr>
          <w:rFonts w:ascii="Times New Roman" w:eastAsia="Times New Roman" w:hAnsi="Times New Roman" w:cs="Times New Roman"/>
          <w:sz w:val="24"/>
          <w:szCs w:val="24"/>
          <w:lang w:eastAsia="en-US"/>
        </w:rPr>
        <w:t xml:space="preserve"> </w:t>
      </w:r>
      <w:r w:rsidRPr="001D73AA">
        <w:rPr>
          <w:rFonts w:ascii="Times New Roman" w:eastAsia="Times New Roman" w:hAnsi="Times New Roman" w:cs="Times New Roman"/>
          <w:bCs/>
          <w:sz w:val="24"/>
          <w:szCs w:val="24"/>
          <w:lang w:eastAsia="en-US"/>
        </w:rPr>
        <w:t>в учебно-воспитательный процесс.</w:t>
      </w:r>
    </w:p>
    <w:p w:rsidR="00835262" w:rsidRPr="001D73AA" w:rsidRDefault="00835262" w:rsidP="00835262">
      <w:pPr>
        <w:shd w:val="clear" w:color="auto" w:fill="FFFFFF"/>
        <w:spacing w:after="0" w:line="240" w:lineRule="auto"/>
        <w:ind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Новые образовательные стандарты вводят новые направления оценочной деятельности</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sz w:val="24"/>
          <w:szCs w:val="24"/>
          <w:lang w:eastAsia="en-US"/>
        </w:rPr>
        <w:t>– оценку личных достижений. Это связано с реализацией</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i/>
          <w:iCs/>
          <w:sz w:val="24"/>
          <w:szCs w:val="24"/>
          <w:lang w:eastAsia="en-US"/>
        </w:rPr>
        <w:t>гуманистической парадигмы</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sz w:val="24"/>
          <w:szCs w:val="24"/>
          <w:lang w:eastAsia="en-US"/>
        </w:rPr>
        <w:t>образования и</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i/>
          <w:iCs/>
          <w:sz w:val="24"/>
          <w:szCs w:val="24"/>
          <w:lang w:eastAsia="en-US"/>
        </w:rPr>
        <w:t>личностно-ориентированного подхода</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sz w:val="24"/>
          <w:szCs w:val="24"/>
          <w:lang w:eastAsia="en-US"/>
        </w:rPr>
        <w:t>к обучению. Введение оценки личных достижений обеспечивает развитие следующих компонентов личности: мотивации саморазвития, формирования позитивных ориентиров в структуре Я-концепции, развитие самооценки, волевой регуляции, ответственности. Поэтому в стандартах в итоговую оценку учащегося включается и</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i/>
          <w:iCs/>
          <w:sz w:val="24"/>
          <w:szCs w:val="24"/>
          <w:lang w:eastAsia="en-US"/>
        </w:rPr>
        <w:t>накопленная оценка, характеризующая динамику индивидуальных образовательных достижений</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sz w:val="24"/>
          <w:szCs w:val="24"/>
          <w:lang w:eastAsia="en-US"/>
        </w:rPr>
        <w:t>на протяжении всех лет обучения.</w:t>
      </w:r>
    </w:p>
    <w:p w:rsidR="00835262" w:rsidRPr="001D73AA" w:rsidRDefault="00835262" w:rsidP="00835262">
      <w:pPr>
        <w:shd w:val="clear" w:color="auto" w:fill="FFFFFF"/>
        <w:spacing w:after="0" w:line="240" w:lineRule="auto"/>
        <w:ind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В качестве оптимального способа организации накопительной системы оценки выступает</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bCs/>
          <w:i/>
          <w:iCs/>
          <w:sz w:val="24"/>
          <w:szCs w:val="24"/>
          <w:lang w:eastAsia="en-US"/>
        </w:rPr>
        <w:t>портфолио</w:t>
      </w:r>
      <w:r w:rsidRPr="001D73AA">
        <w:rPr>
          <w:rFonts w:ascii="Times New Roman" w:eastAsia="Times New Roman" w:hAnsi="Times New Roman" w:cs="Times New Roman"/>
          <w:sz w:val="24"/>
          <w:szCs w:val="24"/>
          <w:lang w:eastAsia="en-US"/>
        </w:rPr>
        <w:t>. Это способ</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i/>
          <w:iCs/>
          <w:sz w:val="24"/>
          <w:szCs w:val="24"/>
          <w:lang w:eastAsia="en-US"/>
        </w:rPr>
        <w:t>фиксирования, накопления и оценки работ</w:t>
      </w:r>
      <w:r w:rsidRPr="001D73AA">
        <w:rPr>
          <w:rFonts w:ascii="Times New Roman" w:eastAsia="Times New Roman" w:hAnsi="Times New Roman" w:cs="Times New Roman"/>
          <w:sz w:val="24"/>
          <w:szCs w:val="24"/>
          <w:lang w:eastAsia="en-US"/>
        </w:rPr>
        <w:t>, результатов учащегося, свидетельствующих о его усилиях, прогрессе и достижениях в различных областях за определенный период времени.</w:t>
      </w:r>
    </w:p>
    <w:p w:rsidR="00835262" w:rsidRPr="001D73AA" w:rsidRDefault="00835262" w:rsidP="00835262">
      <w:pPr>
        <w:shd w:val="clear" w:color="auto" w:fill="FFFFFF"/>
        <w:spacing w:after="0" w:line="240" w:lineRule="auto"/>
        <w:ind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bCs/>
          <w:i/>
          <w:iCs/>
          <w:sz w:val="24"/>
          <w:szCs w:val="24"/>
          <w:lang w:eastAsia="en-US"/>
        </w:rPr>
        <w:t>Технология</w:t>
      </w:r>
      <w:r w:rsidRPr="001D73AA">
        <w:rPr>
          <w:rFonts w:ascii="Times New Roman" w:eastAsia="Times New Roman" w:hAnsi="Times New Roman" w:cs="Times New Roman"/>
          <w:sz w:val="24"/>
          <w:szCs w:val="24"/>
          <w:lang w:eastAsia="en-US"/>
        </w:rPr>
        <w:t xml:space="preserve"> </w:t>
      </w:r>
      <w:r w:rsidRPr="001D73AA">
        <w:rPr>
          <w:rFonts w:ascii="Times New Roman" w:eastAsia="Times New Roman" w:hAnsi="Times New Roman" w:cs="Times New Roman"/>
          <w:bCs/>
          <w:i/>
          <w:iCs/>
          <w:sz w:val="24"/>
          <w:szCs w:val="24"/>
          <w:lang w:eastAsia="en-US"/>
        </w:rPr>
        <w:t xml:space="preserve">портфолио </w:t>
      </w:r>
      <w:r w:rsidRPr="001D73AA">
        <w:rPr>
          <w:rFonts w:ascii="Times New Roman" w:eastAsia="Times New Roman" w:hAnsi="Times New Roman" w:cs="Times New Roman"/>
          <w:sz w:val="24"/>
          <w:szCs w:val="24"/>
          <w:lang w:eastAsia="en-US"/>
        </w:rPr>
        <w:t>реализует следующие функции в образовательном процессе:</w:t>
      </w:r>
    </w:p>
    <w:p w:rsidR="00835262" w:rsidRPr="001D73AA" w:rsidRDefault="00835262" w:rsidP="00835262">
      <w:pPr>
        <w:pStyle w:val="ListParagraph"/>
        <w:numPr>
          <w:ilvl w:val="0"/>
          <w:numId w:val="38"/>
        </w:numPr>
        <w:shd w:val="clear" w:color="auto" w:fill="FFFFFF"/>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диагностическую (фиксируются изменения и рост (динамика) показателей за определенный период времени);</w:t>
      </w:r>
    </w:p>
    <w:p w:rsidR="00835262" w:rsidRPr="001D73AA" w:rsidRDefault="00835262" w:rsidP="00835262">
      <w:pPr>
        <w:pStyle w:val="ListParagraph"/>
        <w:numPr>
          <w:ilvl w:val="0"/>
          <w:numId w:val="38"/>
        </w:numPr>
        <w:shd w:val="clear" w:color="auto" w:fill="FFFFFF"/>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целеполагания (поддерживает образовательные цели, сформулированные стандартом);</w:t>
      </w:r>
    </w:p>
    <w:p w:rsidR="00835262" w:rsidRPr="001D73AA" w:rsidRDefault="00835262" w:rsidP="00835262">
      <w:pPr>
        <w:pStyle w:val="ListParagraph"/>
        <w:numPr>
          <w:ilvl w:val="0"/>
          <w:numId w:val="38"/>
        </w:numPr>
        <w:shd w:val="clear" w:color="auto" w:fill="FFFFFF"/>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мотивационную (поощряет учащихся, педагогов и родителей к взаимодействию и достижению положительных результатов);</w:t>
      </w:r>
    </w:p>
    <w:p w:rsidR="00835262" w:rsidRPr="001D73AA" w:rsidRDefault="00835262" w:rsidP="00835262">
      <w:pPr>
        <w:pStyle w:val="ListParagraph"/>
        <w:numPr>
          <w:ilvl w:val="0"/>
          <w:numId w:val="38"/>
        </w:numPr>
        <w:shd w:val="clear" w:color="auto" w:fill="FFFFFF"/>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содержательную (максимально раскрывает весь спектр достижений и выполняемых работ);</w:t>
      </w:r>
    </w:p>
    <w:p w:rsidR="00835262" w:rsidRPr="001D73AA" w:rsidRDefault="00835262" w:rsidP="00835262">
      <w:pPr>
        <w:pStyle w:val="ListParagraph"/>
        <w:numPr>
          <w:ilvl w:val="0"/>
          <w:numId w:val="38"/>
        </w:numPr>
        <w:shd w:val="clear" w:color="auto" w:fill="FFFFFF"/>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развивающую (обеспечивает непрерывность процесса развития, обучения и воспитания от класса/курса к классу/курсу);</w:t>
      </w:r>
    </w:p>
    <w:p w:rsidR="00835262" w:rsidRPr="001D73AA" w:rsidRDefault="00835262" w:rsidP="00835262">
      <w:pPr>
        <w:pStyle w:val="ListParagraph"/>
        <w:numPr>
          <w:ilvl w:val="0"/>
          <w:numId w:val="38"/>
        </w:numPr>
        <w:shd w:val="clear" w:color="auto" w:fill="FFFFFF"/>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рейтинговую ( показывает диапазон и уровень навыков и умений);</w:t>
      </w:r>
    </w:p>
    <w:p w:rsidR="00835262" w:rsidRPr="001D73AA" w:rsidRDefault="00835262" w:rsidP="00835262">
      <w:pPr>
        <w:pStyle w:val="ListParagraph"/>
        <w:numPr>
          <w:ilvl w:val="0"/>
          <w:numId w:val="38"/>
        </w:numPr>
        <w:shd w:val="clear" w:color="auto" w:fill="FFFFFF"/>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обучающую (создает условия для формирования основ квалиметрической компетентности);</w:t>
      </w:r>
    </w:p>
    <w:p w:rsidR="00835262" w:rsidRPr="001D73AA" w:rsidRDefault="00835262" w:rsidP="00835262">
      <w:pPr>
        <w:pStyle w:val="ListParagraph"/>
        <w:numPr>
          <w:ilvl w:val="0"/>
          <w:numId w:val="38"/>
        </w:numPr>
        <w:shd w:val="clear" w:color="auto" w:fill="FFFFFF"/>
        <w:tabs>
          <w:tab w:val="clear" w:pos="720"/>
          <w:tab w:val="num" w:pos="0"/>
          <w:tab w:val="left" w:pos="993"/>
        </w:tabs>
        <w:spacing w:after="0" w:line="240" w:lineRule="auto"/>
        <w:ind w:left="0"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sz w:val="24"/>
          <w:szCs w:val="24"/>
          <w:lang w:eastAsia="en-US"/>
        </w:rPr>
        <w:t>корректирующую (стимулирует развитие в условно задаваемых стандартом и обществом рамках).</w:t>
      </w:r>
    </w:p>
    <w:p w:rsidR="00835262" w:rsidRPr="001D73AA" w:rsidRDefault="00835262" w:rsidP="00835262">
      <w:pPr>
        <w:shd w:val="clear" w:color="auto" w:fill="FFFFFF"/>
        <w:tabs>
          <w:tab w:val="left" w:pos="993"/>
        </w:tabs>
        <w:spacing w:after="0" w:line="240" w:lineRule="auto"/>
        <w:ind w:firstLine="709"/>
        <w:jc w:val="both"/>
        <w:rPr>
          <w:rFonts w:ascii="Times New Roman" w:eastAsia="Times New Roman" w:hAnsi="Times New Roman" w:cs="Times New Roman"/>
          <w:sz w:val="24"/>
          <w:szCs w:val="24"/>
          <w:lang w:eastAsia="en-US"/>
        </w:rPr>
      </w:pPr>
      <w:r w:rsidRPr="001D73AA">
        <w:rPr>
          <w:rFonts w:ascii="Times New Roman" w:eastAsia="Times New Roman" w:hAnsi="Times New Roman" w:cs="Times New Roman"/>
          <w:bCs/>
          <w:i/>
          <w:iCs/>
          <w:sz w:val="24"/>
          <w:szCs w:val="24"/>
          <w:lang w:eastAsia="en-US"/>
        </w:rPr>
        <w:t>Важной характеристикой</w:t>
      </w:r>
      <w:r w:rsidRPr="001D73AA">
        <w:rPr>
          <w:rFonts w:ascii="Times New Roman" w:eastAsia="Times New Roman" w:hAnsi="Times New Roman" w:cs="Times New Roman"/>
          <w:sz w:val="24"/>
          <w:szCs w:val="24"/>
          <w:lang w:val="en-US" w:eastAsia="en-US"/>
        </w:rPr>
        <w:t> </w:t>
      </w:r>
      <w:r w:rsidRPr="001D73AA">
        <w:rPr>
          <w:rFonts w:ascii="Times New Roman" w:eastAsia="Times New Roman" w:hAnsi="Times New Roman" w:cs="Times New Roman"/>
          <w:sz w:val="24"/>
          <w:szCs w:val="24"/>
          <w:lang w:eastAsia="en-US"/>
        </w:rPr>
        <w:t>технологии портфолио является ее рефлексивность. Рефлексия является основным механизмом и способом самоаттестации и самоотчета. Кроме общеучебных умений собирать и анализировать информацию, структурировать и представлять ее, портфолио позволяет выйти на развитие интеллектуальных умений более высокого порядка – умения метакогнитивные.</w:t>
      </w:r>
    </w:p>
    <w:p w:rsidR="00A5728D" w:rsidRPr="001D73AA" w:rsidRDefault="00835262" w:rsidP="00A5728D">
      <w:pPr>
        <w:shd w:val="clear" w:color="auto" w:fill="FFFFFF"/>
        <w:tabs>
          <w:tab w:val="left" w:pos="993"/>
        </w:tabs>
        <w:spacing w:after="0" w:line="240" w:lineRule="auto"/>
        <w:ind w:firstLine="709"/>
        <w:jc w:val="both"/>
        <w:rPr>
          <w:rFonts w:ascii="Times New Roman" w:hAnsi="Times New Roman" w:cs="Times New Roman"/>
          <w:sz w:val="24"/>
          <w:szCs w:val="24"/>
        </w:rPr>
      </w:pPr>
      <w:r w:rsidRPr="001D73AA">
        <w:rPr>
          <w:rFonts w:ascii="Times New Roman" w:hAnsi="Times New Roman" w:cs="Times New Roman"/>
          <w:sz w:val="24"/>
          <w:szCs w:val="24"/>
        </w:rPr>
        <w:t xml:space="preserve">В инновационном образовании особое значение имеют </w:t>
      </w:r>
      <w:r w:rsidRPr="001D73AA">
        <w:rPr>
          <w:rFonts w:ascii="Times New Roman" w:hAnsi="Times New Roman" w:cs="Times New Roman"/>
          <w:bCs/>
          <w:i/>
          <w:sz w:val="24"/>
          <w:szCs w:val="24"/>
        </w:rPr>
        <w:t xml:space="preserve">здоровьесберегающие </w:t>
      </w:r>
      <w:r w:rsidRPr="001D73AA">
        <w:rPr>
          <w:rFonts w:ascii="Times New Roman" w:hAnsi="Times New Roman" w:cs="Times New Roman"/>
          <w:i/>
          <w:sz w:val="24"/>
          <w:szCs w:val="24"/>
        </w:rPr>
        <w:t>технологии,</w:t>
      </w:r>
      <w:r w:rsidRPr="001D73AA">
        <w:rPr>
          <w:rFonts w:ascii="Times New Roman" w:hAnsi="Times New Roman" w:cs="Times New Roman"/>
          <w:sz w:val="24"/>
          <w:szCs w:val="24"/>
        </w:rPr>
        <w:t xml:space="preserve"> основной задачей которых является сохранение здоровья и анализ его показателей. Улучшение состояния здоровья достигается при помощи зарядки, гимнастики и растяжки, дыхательных упражнений, закаливания и йоги.</w:t>
      </w:r>
    </w:p>
    <w:p w:rsidR="00407029" w:rsidRPr="001D73AA" w:rsidRDefault="00407029" w:rsidP="00A5728D">
      <w:pPr>
        <w:shd w:val="clear" w:color="auto" w:fill="FFFFFF"/>
        <w:tabs>
          <w:tab w:val="left" w:pos="993"/>
        </w:tabs>
        <w:spacing w:after="0" w:line="240" w:lineRule="auto"/>
        <w:ind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 xml:space="preserve">Концепция </w:t>
      </w:r>
      <w:r w:rsidR="003B0DFC" w:rsidRPr="001D73AA">
        <w:rPr>
          <w:rFonts w:ascii="Times New Roman" w:eastAsia="Times New Roman" w:hAnsi="Times New Roman" w:cs="Times New Roman"/>
          <w:sz w:val="24"/>
          <w:szCs w:val="24"/>
        </w:rPr>
        <w:t>инновационного</w:t>
      </w:r>
      <w:r w:rsidRPr="001D73AA">
        <w:rPr>
          <w:rFonts w:ascii="Times New Roman" w:eastAsia="Times New Roman" w:hAnsi="Times New Roman" w:cs="Times New Roman"/>
          <w:sz w:val="24"/>
          <w:szCs w:val="24"/>
        </w:rPr>
        <w:t xml:space="preserve"> обучения начала активно внедряться в мировую систему образования в конце 1990-х гг. В мировом образовательном пространстве система образования Республики Корея является одной из лучших в мире, а корейские студенты входят в тройку лидеров. Корея занимает лидирующие позиции как одна из высокотехнологичных стран, использующих широкополосный Интернет и голосовую связь. Ключевая роль в реализации программы цифровизации в стране принадлежит государству. При этом успех страны обусловлен цифровой приватизацией с привлечением частных игроков. В Корее </w:t>
      </w:r>
      <w:r w:rsidRPr="001D73AA">
        <w:rPr>
          <w:rFonts w:ascii="Times New Roman" w:eastAsia="Times New Roman" w:hAnsi="Times New Roman" w:cs="Times New Roman"/>
          <w:b/>
          <w:sz w:val="24"/>
          <w:szCs w:val="24"/>
        </w:rPr>
        <w:t>«Школа будущего»</w:t>
      </w:r>
      <w:r w:rsidRPr="001D73AA">
        <w:rPr>
          <w:rFonts w:ascii="Times New Roman" w:hAnsi="Times New Roman" w:cs="Times New Roman"/>
          <w:sz w:val="24"/>
          <w:szCs w:val="24"/>
          <w:lang w:val="hy-AM"/>
        </w:rPr>
        <w:t xml:space="preserve"> </w:t>
      </w:r>
      <w:r w:rsidRPr="001D73AA">
        <w:rPr>
          <w:rFonts w:ascii="Times New Roman" w:eastAsia="Times New Roman" w:hAnsi="Times New Roman" w:cs="Times New Roman"/>
          <w:sz w:val="24"/>
          <w:szCs w:val="24"/>
        </w:rPr>
        <w:t>(School of the Future)</w:t>
      </w:r>
      <w:r w:rsidR="00A65372" w:rsidRPr="001D73AA">
        <w:rPr>
          <w:rFonts w:ascii="Times New Roman" w:eastAsia="Times New Roman" w:hAnsi="Times New Roman" w:cs="Times New Roman"/>
          <w:sz w:val="24"/>
          <w:szCs w:val="24"/>
        </w:rPr>
        <w:t xml:space="preserve"> </w:t>
      </w:r>
      <w:r w:rsidR="00A65372" w:rsidRPr="001D73AA">
        <w:rPr>
          <w:rFonts w:ascii="Times New Roman" w:hAnsi="Times New Roman" w:cs="Times New Roman"/>
          <w:sz w:val="24"/>
          <w:szCs w:val="24"/>
        </w:rPr>
        <w:t>[5]</w:t>
      </w:r>
      <w:r w:rsidRPr="001D73AA">
        <w:rPr>
          <w:rFonts w:ascii="Times New Roman" w:eastAsia="Times New Roman" w:hAnsi="Times New Roman" w:cs="Times New Roman"/>
          <w:sz w:val="24"/>
          <w:szCs w:val="24"/>
        </w:rPr>
        <w:t xml:space="preserve"> стала инновационным проектом, целью которого было научить школьников быть адаптируемыми, готовыми к </w:t>
      </w:r>
      <w:r w:rsidRPr="001D73AA">
        <w:rPr>
          <w:rFonts w:ascii="Times New Roman" w:eastAsia="Times New Roman" w:hAnsi="Times New Roman" w:cs="Times New Roman"/>
          <w:sz w:val="24"/>
          <w:szCs w:val="24"/>
        </w:rPr>
        <w:lastRenderedPageBreak/>
        <w:t>изменениям и электронному обучению, быстро ориентироваться в огромных информационных потоках и уметь владеть цифровыми технологиями. Это дало школьникам возможность получать интерактивное образование в школьных компьютерных классах, использовать мультимедийные средства для получения материалов, подготовленных учителями в соответствии с базовыми учебными планами, применять элементы электронного обучения, слушать удаленные лекции учителей других школ и преподавателей вузов, использовать различные информационные ресурсы, представленные в сети Интернет (электронные библиотеки, выставки и т.д.) и получить удаленную консультацию</w:t>
      </w:r>
      <w:r w:rsidR="00A65372" w:rsidRPr="001D73AA">
        <w:rPr>
          <w:rFonts w:ascii="Times New Roman" w:eastAsia="Times New Roman" w:hAnsi="Times New Roman" w:cs="Times New Roman"/>
          <w:sz w:val="24"/>
          <w:szCs w:val="24"/>
        </w:rPr>
        <w:t xml:space="preserve"> </w:t>
      </w:r>
      <w:r w:rsidR="00A65372" w:rsidRPr="001D73AA">
        <w:rPr>
          <w:rFonts w:ascii="Times New Roman" w:hAnsi="Times New Roman" w:cs="Times New Roman"/>
          <w:sz w:val="24"/>
          <w:szCs w:val="24"/>
        </w:rPr>
        <w:t>[7]</w:t>
      </w:r>
      <w:r w:rsidRPr="001D73AA">
        <w:rPr>
          <w:rFonts w:ascii="Times New Roman" w:eastAsia="Times New Roman" w:hAnsi="Times New Roman" w:cs="Times New Roman"/>
          <w:sz w:val="24"/>
          <w:szCs w:val="24"/>
        </w:rPr>
        <w:t xml:space="preserve">. Корейские </w:t>
      </w:r>
      <w:r w:rsidRPr="001D73AA">
        <w:rPr>
          <w:rFonts w:ascii="Times New Roman" w:eastAsia="Times New Roman" w:hAnsi="Times New Roman" w:cs="Times New Roman"/>
          <w:b/>
          <w:sz w:val="24"/>
          <w:szCs w:val="24"/>
        </w:rPr>
        <w:t xml:space="preserve">«Умные школы» </w:t>
      </w:r>
      <w:r w:rsidRPr="001D73AA">
        <w:rPr>
          <w:rFonts w:ascii="Times New Roman" w:hAnsi="Times New Roman" w:cs="Times New Roman"/>
          <w:sz w:val="24"/>
          <w:szCs w:val="24"/>
          <w:lang w:val="hy-AM"/>
        </w:rPr>
        <w:t>(Smart schools)</w:t>
      </w:r>
      <w:r w:rsidR="00464771" w:rsidRPr="001D73AA">
        <w:rPr>
          <w:rFonts w:ascii="Times New Roman" w:hAnsi="Times New Roman" w:cs="Times New Roman"/>
          <w:sz w:val="24"/>
          <w:szCs w:val="24"/>
        </w:rPr>
        <w:t xml:space="preserve"> [6]</w:t>
      </w:r>
      <w:r w:rsidRPr="001D73AA">
        <w:rPr>
          <w:rFonts w:ascii="Times New Roman" w:eastAsia="Times New Roman" w:hAnsi="Times New Roman" w:cs="Times New Roman"/>
          <w:sz w:val="24"/>
          <w:szCs w:val="24"/>
        </w:rPr>
        <w:t xml:space="preserve"> — это государственные образовательные учреждения, полностью оснащенные компьютерами, которые организуют обучение использованию информационных ресурсов. Для интеграции цифровых решений на государственном уровне были разработаны политики и стратегические планы, которым должны следовать все образовательные учреждения на всех уровнях обучения. Корейский проект </w:t>
      </w:r>
      <w:r w:rsidRPr="001D73AA">
        <w:rPr>
          <w:rFonts w:ascii="Times New Roman" w:eastAsia="Times New Roman" w:hAnsi="Times New Roman" w:cs="Times New Roman"/>
          <w:b/>
          <w:sz w:val="24"/>
          <w:szCs w:val="24"/>
        </w:rPr>
        <w:t>«Умное образование»</w:t>
      </w:r>
      <w:r w:rsidRPr="001D73AA">
        <w:rPr>
          <w:rFonts w:ascii="Times New Roman" w:hAnsi="Times New Roman" w:cs="Times New Roman"/>
          <w:sz w:val="24"/>
          <w:szCs w:val="24"/>
          <w:lang w:val="hy-AM"/>
        </w:rPr>
        <w:t xml:space="preserve"> (Smart Education)</w:t>
      </w:r>
      <w:r w:rsidR="00464771" w:rsidRPr="001D73AA">
        <w:rPr>
          <w:rFonts w:ascii="Times New Roman" w:hAnsi="Times New Roman" w:cs="Times New Roman"/>
          <w:sz w:val="24"/>
          <w:szCs w:val="24"/>
        </w:rPr>
        <w:t xml:space="preserve"> [6]</w:t>
      </w:r>
      <w:r w:rsidRPr="001D73AA">
        <w:rPr>
          <w:rFonts w:ascii="Times New Roman" w:hAnsi="Times New Roman" w:cs="Times New Roman"/>
          <w:sz w:val="24"/>
          <w:szCs w:val="24"/>
        </w:rPr>
        <w:t xml:space="preserve"> </w:t>
      </w:r>
      <w:r w:rsidRPr="001D73AA">
        <w:rPr>
          <w:rFonts w:ascii="Times New Roman" w:eastAsia="Times New Roman" w:hAnsi="Times New Roman" w:cs="Times New Roman"/>
          <w:sz w:val="24"/>
          <w:szCs w:val="24"/>
        </w:rPr>
        <w:t>позволил перейти от традиционных бумажных учебников к электронным, создав новую онлайн - базу учебных материалов.</w:t>
      </w:r>
    </w:p>
    <w:p w:rsidR="00407029" w:rsidRPr="001D73AA" w:rsidRDefault="00407029" w:rsidP="00332201">
      <w:pPr>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Одним из приоритетов действующей программы Правительства РА является достижение максимальных результатов при минимальных затратах в результате управления на основе знаний и технологий во всех сферах государственного управления, обеспечение доступных, надежных, безопасных, качественных и конкурентоспособных на международном уровне образовательных услуг, направленных на развитие экономики Республики Армения и улучшение качества жизни населения. Для достижения данной цели необходимо</w:t>
      </w:r>
      <w:r w:rsidR="00075817" w:rsidRPr="001D73AA">
        <w:rPr>
          <w:rFonts w:ascii="Times New Roman" w:eastAsia="Times New Roman" w:hAnsi="Times New Roman" w:cs="Times New Roman"/>
          <w:sz w:val="24"/>
          <w:szCs w:val="24"/>
        </w:rPr>
        <w:t xml:space="preserve"> </w:t>
      </w:r>
      <w:r w:rsidR="00075817" w:rsidRPr="001D73AA">
        <w:rPr>
          <w:rFonts w:ascii="Times New Roman" w:hAnsi="Times New Roman" w:cs="Times New Roman"/>
          <w:sz w:val="24"/>
          <w:szCs w:val="24"/>
        </w:rPr>
        <w:t>[3]</w:t>
      </w:r>
      <w:r w:rsidRPr="001D73AA">
        <w:rPr>
          <w:rFonts w:ascii="Times New Roman" w:eastAsia="Times New Roman" w:hAnsi="Times New Roman" w:cs="Times New Roman"/>
          <w:sz w:val="24"/>
          <w:szCs w:val="24"/>
        </w:rPr>
        <w:t>:</w:t>
      </w:r>
    </w:p>
    <w:p w:rsidR="00407029" w:rsidRPr="001D73AA" w:rsidRDefault="00407029" w:rsidP="00332201">
      <w:pPr>
        <w:pStyle w:val="ListParagraph"/>
        <w:numPr>
          <w:ilvl w:val="0"/>
          <w:numId w:val="3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Создание соответствующих инфраструктур в соответствии с современными требованиями эффективного взаимодействия и обслуживания постоянно растущих потребностей цифровой экономики во всех отраслях экономики РА, обеспечения информационной и кибербезопасности, защиты персональных данных, а также развития электронных платформ для оказания электронных услуг государственными органами;</w:t>
      </w:r>
    </w:p>
    <w:p w:rsidR="00407029" w:rsidRPr="001D73AA" w:rsidRDefault="00407029" w:rsidP="00332201">
      <w:pPr>
        <w:pStyle w:val="ListParagraph"/>
        <w:numPr>
          <w:ilvl w:val="0"/>
          <w:numId w:val="3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оцифровка информации, находящейся в ведении органов государственного управления, создание единых и всеобъемлющих баз данных, синхронизация государственных информационных программ, взаимное дополнение и рациональное использование информационных систем;</w:t>
      </w:r>
    </w:p>
    <w:p w:rsidR="00407029" w:rsidRPr="001D73AA" w:rsidRDefault="00407029" w:rsidP="00332201">
      <w:pPr>
        <w:pStyle w:val="ListParagraph"/>
        <w:numPr>
          <w:ilvl w:val="0"/>
          <w:numId w:val="3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повышение эффективности использования цифровых технологий указанными органами, снижение затрат, максимизация результатов, повышение качества информации и услуг, предоставляемых гражданам;</w:t>
      </w:r>
    </w:p>
    <w:p w:rsidR="00407029" w:rsidRPr="001D73AA" w:rsidRDefault="00407029" w:rsidP="00332201">
      <w:pPr>
        <w:pStyle w:val="ListParagraph"/>
        <w:numPr>
          <w:ilvl w:val="0"/>
          <w:numId w:val="3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в соответствии с мировыми тенденциями разработка, внедрение и контроль государственных стандартов в области ИКТ - в целях стимулирования международного сотрудничества;</w:t>
      </w:r>
    </w:p>
    <w:p w:rsidR="00407029" w:rsidRPr="001D73AA" w:rsidRDefault="00407029" w:rsidP="00332201">
      <w:pPr>
        <w:pStyle w:val="ListParagraph"/>
        <w:numPr>
          <w:ilvl w:val="0"/>
          <w:numId w:val="3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Обеспечение доступа к широкополосному, мобильному и фиксированному высокоскоростному Интернету на территории Армении;</w:t>
      </w:r>
    </w:p>
    <w:p w:rsidR="00407029" w:rsidRPr="001D73AA" w:rsidRDefault="00407029" w:rsidP="00332201">
      <w:pPr>
        <w:pStyle w:val="ListParagraph"/>
        <w:numPr>
          <w:ilvl w:val="0"/>
          <w:numId w:val="31"/>
        </w:numPr>
        <w:tabs>
          <w:tab w:val="left" w:pos="993"/>
        </w:tabs>
        <w:autoSpaceDE w:val="0"/>
        <w:autoSpaceDN w:val="0"/>
        <w:adjustRightInd w:val="0"/>
        <w:spacing w:after="0" w:line="240" w:lineRule="auto"/>
        <w:ind w:left="0"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обеспечение кибербезопасности, создание коммуникационных и цифровых инфраструктур, развитие новейших технологий и их использование в различных отраслях экономики путем участия в международных программах.</w:t>
      </w:r>
    </w:p>
    <w:p w:rsidR="00407029" w:rsidRPr="001D73AA" w:rsidRDefault="00407029" w:rsidP="00332201">
      <w:pPr>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 xml:space="preserve">Следует также отметить, что использование информационных средств нового поколения в сфере образования становится все более распространенным. В последние два года пандемия заставила внедрить современные технологии в процесс организации образования. Это были вынужденные шаги, направленные на обеспечение непрерывности образования. В то же время эти шаги открыли новые пути и возможности, указывающие, как можно использовать технологии в процессе образования и обучения. Инструменты виртуальной реальности незаменимы, особенно в профессиональных образовательных организациях (ПОО), где необходимо развитие практических навыков и способностей учащихся. С использованием инструментов виртуальной реальности также существенно изменятся представления о насыщенности институтов и инфраструктурной базы. Эти </w:t>
      </w:r>
      <w:r w:rsidRPr="001D73AA">
        <w:rPr>
          <w:rFonts w:ascii="Times New Roman" w:eastAsia="Times New Roman" w:hAnsi="Times New Roman" w:cs="Times New Roman"/>
          <w:sz w:val="24"/>
          <w:szCs w:val="24"/>
        </w:rPr>
        <w:lastRenderedPageBreak/>
        <w:t>инструменты позволят перейти от визуализации физической инфраструктуры к виртуальной инфраструктуре. Немаловажно и то, что новый инструмент апробируется для профессий в сфере туризма, учитывая, что эта отрасль является одним из приоритетных направлений развития экономики Армении. В период пандемии многие учреждения культуры подошли к делу творчески, представляя себя посетителю по-новому благодаря виртуальным инструментам, что и стало реализацией виртуального туризма</w:t>
      </w:r>
      <w:r w:rsidR="004F0144" w:rsidRPr="001D73AA">
        <w:rPr>
          <w:rFonts w:ascii="Times New Roman" w:eastAsia="Times New Roman" w:hAnsi="Times New Roman" w:cs="Times New Roman"/>
          <w:sz w:val="24"/>
          <w:szCs w:val="24"/>
        </w:rPr>
        <w:t xml:space="preserve"> </w:t>
      </w:r>
      <w:r w:rsidR="004F0144" w:rsidRPr="001D73AA">
        <w:rPr>
          <w:rFonts w:ascii="Times New Roman" w:hAnsi="Times New Roman" w:cs="Times New Roman"/>
          <w:sz w:val="24"/>
          <w:szCs w:val="24"/>
        </w:rPr>
        <w:t>[4]</w:t>
      </w:r>
      <w:r w:rsidRPr="001D73AA">
        <w:rPr>
          <w:rFonts w:ascii="Times New Roman" w:eastAsia="Times New Roman" w:hAnsi="Times New Roman" w:cs="Times New Roman"/>
          <w:sz w:val="24"/>
          <w:szCs w:val="24"/>
        </w:rPr>
        <w:t>.</w:t>
      </w:r>
    </w:p>
    <w:p w:rsidR="00407029" w:rsidRPr="001D73AA" w:rsidRDefault="00407029" w:rsidP="00332201">
      <w:pPr>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 xml:space="preserve">Также следует отметить, что Офис реализации программы «Центр образовательных программ» Министерства образования, науки, культуры и спорта Республики Армения будет реализовывать инновационные и развивающие программы в высших учебных заведениях в рамках кредитной программы по дополнительному финансированию совершенствования образования, способствуя совершенствованию учебно-воспитательной работы, среды обучения и исследовательских возможностей. Данные программы будут реализовываться посредством «Фонда поддержки развития конкурентоспособных инноваций». Гранты будут направлены на конкурсной основе на реализацию инновационных и развивающих программ в вузах, на укрепление их общих возможностей. Предоставление грантов одновременно будет способствовать повышению качества и эффективности образовательной деятельности высших учебных заведений, развитию системы управления, модернизации профессиональных образовательных программ и методов обучения, внедрению научно-исследовательских работ в образовательный процесс, а также развитию отношений с рынком труда. </w:t>
      </w:r>
    </w:p>
    <w:p w:rsidR="00407029" w:rsidRPr="001D73AA" w:rsidRDefault="00407029" w:rsidP="00FC6356">
      <w:pPr>
        <w:autoSpaceDE w:val="0"/>
        <w:autoSpaceDN w:val="0"/>
        <w:adjustRightInd w:val="0"/>
        <w:spacing w:after="0" w:line="240" w:lineRule="auto"/>
        <w:ind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Процесс цифровой трансформации сферы образования также требует определенного объема финансирования. Согласно Закону РА «Об образовании»</w:t>
      </w:r>
      <w:r w:rsidR="004F0144" w:rsidRPr="001D73AA">
        <w:rPr>
          <w:rFonts w:ascii="Times New Roman" w:eastAsia="Times New Roman" w:hAnsi="Times New Roman" w:cs="Times New Roman"/>
          <w:sz w:val="24"/>
          <w:szCs w:val="24"/>
        </w:rPr>
        <w:t xml:space="preserve"> </w:t>
      </w:r>
      <w:r w:rsidR="004F0144" w:rsidRPr="001D73AA">
        <w:rPr>
          <w:rFonts w:ascii="Times New Roman" w:hAnsi="Times New Roman" w:cs="Times New Roman"/>
          <w:sz w:val="24"/>
          <w:szCs w:val="24"/>
        </w:rPr>
        <w:t>[2]</w:t>
      </w:r>
      <w:r w:rsidRPr="001D73AA">
        <w:rPr>
          <w:rFonts w:ascii="Times New Roman" w:eastAsia="Times New Roman" w:hAnsi="Times New Roman" w:cs="Times New Roman"/>
          <w:sz w:val="24"/>
          <w:szCs w:val="24"/>
        </w:rPr>
        <w:t xml:space="preserve"> образовательное учреждение финансируется учредителем. В каждом новом учебном году государство гарантирует выделение средств на нужды образования в размере, обеспечивающем его успеваемость. Правительство РА устанавливает критерии финансирования государственного заказанного учебного заведения.</w:t>
      </w:r>
    </w:p>
    <w:p w:rsidR="00407029" w:rsidRPr="001D73AA" w:rsidRDefault="00407029" w:rsidP="00FC6356">
      <w:pPr>
        <w:autoSpaceDE w:val="0"/>
        <w:autoSpaceDN w:val="0"/>
        <w:adjustRightInd w:val="0"/>
        <w:spacing w:after="0" w:line="240" w:lineRule="auto"/>
        <w:ind w:firstLine="709"/>
        <w:jc w:val="both"/>
        <w:rPr>
          <w:rFonts w:ascii="Times New Roman" w:hAnsi="Times New Roman" w:cs="Times New Roman"/>
          <w:sz w:val="24"/>
          <w:szCs w:val="24"/>
        </w:rPr>
      </w:pPr>
      <w:r w:rsidRPr="001D73AA">
        <w:rPr>
          <w:rFonts w:ascii="Times New Roman" w:eastAsia="Times New Roman" w:hAnsi="Times New Roman" w:cs="Times New Roman"/>
          <w:sz w:val="24"/>
          <w:szCs w:val="24"/>
        </w:rPr>
        <w:t>Ниже представим</w:t>
      </w:r>
      <w:r w:rsidRPr="001D73AA">
        <w:rPr>
          <w:rFonts w:ascii="Times New Roman" w:hAnsi="Times New Roman" w:cs="Times New Roman"/>
          <w:sz w:val="24"/>
          <w:szCs w:val="24"/>
        </w:rPr>
        <w:t xml:space="preserve"> расходы государственного бюджета Республики Армения в сфере образования в 2010-202</w:t>
      </w:r>
      <w:r w:rsidR="005445A7" w:rsidRPr="001D73AA">
        <w:rPr>
          <w:rFonts w:ascii="Times New Roman" w:hAnsi="Times New Roman" w:cs="Times New Roman"/>
          <w:sz w:val="24"/>
          <w:szCs w:val="24"/>
        </w:rPr>
        <w:t>3</w:t>
      </w:r>
      <w:r w:rsidRPr="001D73AA">
        <w:rPr>
          <w:rFonts w:ascii="Times New Roman" w:hAnsi="Times New Roman" w:cs="Times New Roman"/>
          <w:sz w:val="24"/>
          <w:szCs w:val="24"/>
        </w:rPr>
        <w:t xml:space="preserve"> гг. (Рис. 1).</w:t>
      </w:r>
      <w:r w:rsidRPr="001D73AA">
        <w:rPr>
          <w:rFonts w:ascii="Times New Roman" w:hAnsi="Times New Roman" w:cs="Times New Roman"/>
          <w:sz w:val="24"/>
          <w:szCs w:val="24"/>
          <w:lang w:val="hy-AM"/>
        </w:rPr>
        <w:t xml:space="preserve"> </w:t>
      </w:r>
    </w:p>
    <w:p w:rsidR="00407029" w:rsidRPr="001D73AA" w:rsidRDefault="00407029" w:rsidP="00D30286">
      <w:pPr>
        <w:autoSpaceDE w:val="0"/>
        <w:autoSpaceDN w:val="0"/>
        <w:adjustRightInd w:val="0"/>
        <w:spacing w:after="0" w:line="240" w:lineRule="auto"/>
        <w:ind w:firstLine="709"/>
        <w:jc w:val="both"/>
        <w:rPr>
          <w:rFonts w:ascii="Times New Roman" w:hAnsi="Times New Roman" w:cs="Times New Roman"/>
          <w:sz w:val="24"/>
          <w:szCs w:val="24"/>
        </w:rPr>
      </w:pPr>
    </w:p>
    <w:p w:rsidR="00407029" w:rsidRPr="001D73AA" w:rsidRDefault="00407029" w:rsidP="00D30286">
      <w:pPr>
        <w:autoSpaceDE w:val="0"/>
        <w:autoSpaceDN w:val="0"/>
        <w:adjustRightInd w:val="0"/>
        <w:spacing w:after="0" w:line="240" w:lineRule="auto"/>
        <w:ind w:firstLine="709"/>
        <w:jc w:val="center"/>
        <w:rPr>
          <w:rFonts w:ascii="Times New Roman" w:hAnsi="Times New Roman" w:cs="Times New Roman"/>
          <w:sz w:val="24"/>
          <w:szCs w:val="24"/>
        </w:rPr>
      </w:pPr>
      <w:r w:rsidRPr="001D73AA">
        <w:rPr>
          <w:noProof/>
          <w:lang w:val="en-US" w:eastAsia="en-US"/>
        </w:rPr>
        <w:drawing>
          <wp:inline distT="0" distB="0" distL="0" distR="0" wp14:anchorId="14011FB7" wp14:editId="0A2A78C4">
            <wp:extent cx="5429250" cy="200025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07029" w:rsidRPr="001D73AA" w:rsidRDefault="00407029" w:rsidP="00D30286">
      <w:pPr>
        <w:tabs>
          <w:tab w:val="left" w:pos="720"/>
        </w:tabs>
        <w:spacing w:after="0" w:line="240" w:lineRule="auto"/>
        <w:ind w:firstLine="709"/>
        <w:jc w:val="center"/>
        <w:rPr>
          <w:rFonts w:ascii="Times New Roman" w:hAnsi="Times New Roman" w:cs="Times New Roman"/>
          <w:b/>
          <w:sz w:val="24"/>
          <w:szCs w:val="24"/>
        </w:rPr>
      </w:pPr>
    </w:p>
    <w:p w:rsidR="00407029" w:rsidRPr="001D73AA" w:rsidRDefault="00407029" w:rsidP="00D30286">
      <w:pPr>
        <w:tabs>
          <w:tab w:val="left" w:pos="720"/>
        </w:tabs>
        <w:spacing w:after="0" w:line="240" w:lineRule="auto"/>
        <w:ind w:firstLine="709"/>
        <w:jc w:val="center"/>
        <w:rPr>
          <w:rFonts w:ascii="Times New Roman" w:hAnsi="Times New Roman" w:cs="Times New Roman"/>
          <w:b/>
          <w:sz w:val="24"/>
          <w:szCs w:val="24"/>
          <w:lang w:val="hy-AM"/>
        </w:rPr>
      </w:pPr>
      <w:r w:rsidRPr="001D73AA">
        <w:rPr>
          <w:rFonts w:ascii="Times New Roman" w:hAnsi="Times New Roman" w:cs="Times New Roman"/>
          <w:b/>
          <w:sz w:val="24"/>
          <w:szCs w:val="24"/>
        </w:rPr>
        <w:t xml:space="preserve">Рис. </w:t>
      </w:r>
      <w:r w:rsidR="00FC6356" w:rsidRPr="001D73AA">
        <w:rPr>
          <w:rFonts w:ascii="Times New Roman" w:hAnsi="Times New Roman" w:cs="Times New Roman"/>
          <w:b/>
          <w:sz w:val="24"/>
          <w:szCs w:val="24"/>
        </w:rPr>
        <w:t>1</w:t>
      </w:r>
      <w:r w:rsidRPr="001D73AA">
        <w:rPr>
          <w:rFonts w:ascii="Times New Roman" w:hAnsi="Times New Roman" w:cs="Times New Roman"/>
          <w:b/>
          <w:sz w:val="24"/>
          <w:szCs w:val="24"/>
        </w:rPr>
        <w:t>. Расходы государственного бюджета РА в сфере образования в 2010-202</w:t>
      </w:r>
      <w:r w:rsidR="005445A7" w:rsidRPr="001D73AA">
        <w:rPr>
          <w:rFonts w:ascii="Times New Roman" w:hAnsi="Times New Roman" w:cs="Times New Roman"/>
          <w:b/>
          <w:sz w:val="24"/>
          <w:szCs w:val="24"/>
        </w:rPr>
        <w:t>3</w:t>
      </w:r>
      <w:r w:rsidRPr="001D73AA">
        <w:rPr>
          <w:rFonts w:ascii="Times New Roman" w:hAnsi="Times New Roman" w:cs="Times New Roman"/>
          <w:b/>
          <w:sz w:val="24"/>
          <w:szCs w:val="24"/>
        </w:rPr>
        <w:t xml:space="preserve"> гг. (млн. армянских драмов)</w:t>
      </w:r>
      <w:r w:rsidR="008D2910" w:rsidRPr="001D73AA">
        <w:rPr>
          <w:rFonts w:ascii="Times New Roman" w:hAnsi="Times New Roman" w:cs="Times New Roman"/>
          <w:b/>
          <w:sz w:val="24"/>
          <w:szCs w:val="24"/>
        </w:rPr>
        <w:t xml:space="preserve"> [1]</w:t>
      </w:r>
    </w:p>
    <w:p w:rsidR="00407029" w:rsidRPr="001D73AA" w:rsidRDefault="00407029" w:rsidP="00D30286">
      <w:pPr>
        <w:tabs>
          <w:tab w:val="left" w:pos="567"/>
          <w:tab w:val="left" w:pos="720"/>
        </w:tabs>
        <w:spacing w:after="0" w:line="240" w:lineRule="auto"/>
        <w:ind w:firstLine="709"/>
        <w:jc w:val="both"/>
        <w:rPr>
          <w:rFonts w:ascii="Times New Roman" w:hAnsi="Times New Roman" w:cs="Times New Roman"/>
          <w:sz w:val="24"/>
          <w:szCs w:val="24"/>
          <w:lang w:val="hy-AM"/>
        </w:rPr>
      </w:pPr>
      <w:r w:rsidRPr="001D73AA">
        <w:rPr>
          <w:rFonts w:ascii="Times New Roman" w:hAnsi="Times New Roman" w:cs="Times New Roman"/>
          <w:sz w:val="24"/>
          <w:szCs w:val="24"/>
          <w:lang w:val="hy-AM"/>
        </w:rPr>
        <w:t>*</w:t>
      </w:r>
      <w:r w:rsidRPr="001D73AA">
        <w:rPr>
          <w:rFonts w:ascii="Times New Roman" w:eastAsiaTheme="minorHAnsi" w:hAnsi="Times New Roman" w:cs="Times New Roman"/>
          <w:sz w:val="24"/>
          <w:szCs w:val="24"/>
          <w:lang w:eastAsia="en-US"/>
        </w:rPr>
        <w:t>1 российский рубль равен 6.</w:t>
      </w:r>
      <w:r w:rsidR="005445A7" w:rsidRPr="001D73AA">
        <w:rPr>
          <w:rFonts w:ascii="Times New Roman" w:eastAsiaTheme="minorHAnsi" w:hAnsi="Times New Roman" w:cs="Times New Roman"/>
          <w:sz w:val="24"/>
          <w:szCs w:val="24"/>
          <w:lang w:eastAsia="en-US"/>
        </w:rPr>
        <w:t>4</w:t>
      </w:r>
      <w:r w:rsidRPr="001D73AA">
        <w:rPr>
          <w:rFonts w:ascii="Times New Roman" w:eastAsiaTheme="minorHAnsi" w:hAnsi="Times New Roman" w:cs="Times New Roman"/>
          <w:sz w:val="24"/>
          <w:szCs w:val="24"/>
          <w:lang w:eastAsia="en-US"/>
        </w:rPr>
        <w:t>8 армянским драмам.</w:t>
      </w:r>
    </w:p>
    <w:p w:rsidR="00407029" w:rsidRPr="001D73AA" w:rsidRDefault="00407029" w:rsidP="00D30286">
      <w:pPr>
        <w:tabs>
          <w:tab w:val="left" w:pos="567"/>
          <w:tab w:val="left" w:pos="720"/>
        </w:tabs>
        <w:spacing w:after="0" w:line="240" w:lineRule="auto"/>
        <w:ind w:firstLine="709"/>
        <w:jc w:val="both"/>
        <w:rPr>
          <w:rFonts w:ascii="Times New Roman" w:eastAsia="Times New Roman" w:hAnsi="Times New Roman" w:cs="Times New Roman"/>
          <w:sz w:val="24"/>
          <w:szCs w:val="24"/>
        </w:rPr>
      </w:pPr>
    </w:p>
    <w:p w:rsidR="00407029" w:rsidRPr="001D73AA" w:rsidRDefault="00407029" w:rsidP="00D30286">
      <w:pPr>
        <w:tabs>
          <w:tab w:val="left" w:pos="567"/>
          <w:tab w:val="left" w:pos="720"/>
        </w:tabs>
        <w:spacing w:after="0" w:line="240" w:lineRule="auto"/>
        <w:ind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 xml:space="preserve">Данные </w:t>
      </w:r>
      <w:r w:rsidRPr="001D73AA">
        <w:rPr>
          <w:rFonts w:ascii="Times New Roman" w:hAnsi="Times New Roman" w:cs="Times New Roman"/>
          <w:sz w:val="24"/>
          <w:szCs w:val="24"/>
        </w:rPr>
        <w:t>Рисунка 1</w:t>
      </w:r>
      <w:r w:rsidRPr="001D73AA">
        <w:rPr>
          <w:rFonts w:ascii="Times New Roman" w:eastAsia="Times New Roman" w:hAnsi="Times New Roman" w:cs="Times New Roman"/>
          <w:sz w:val="24"/>
          <w:szCs w:val="24"/>
        </w:rPr>
        <w:t xml:space="preserve"> показывают, что в 202</w:t>
      </w:r>
      <w:r w:rsidR="009A4ADA" w:rsidRPr="001D73AA">
        <w:rPr>
          <w:rFonts w:ascii="Times New Roman" w:eastAsia="Times New Roman" w:hAnsi="Times New Roman" w:cs="Times New Roman"/>
          <w:sz w:val="24"/>
          <w:szCs w:val="24"/>
        </w:rPr>
        <w:t>3</w:t>
      </w:r>
      <w:r w:rsidRPr="001D73AA">
        <w:rPr>
          <w:rFonts w:ascii="Times New Roman" w:eastAsia="Times New Roman" w:hAnsi="Times New Roman" w:cs="Times New Roman"/>
          <w:sz w:val="24"/>
          <w:szCs w:val="24"/>
        </w:rPr>
        <w:t xml:space="preserve"> году по сравнению с 2010 годом </w:t>
      </w:r>
      <w:r w:rsidR="009A4ADA" w:rsidRPr="001D73AA">
        <w:rPr>
          <w:rFonts w:ascii="Times New Roman" w:eastAsia="Times New Roman" w:hAnsi="Times New Roman" w:cs="Times New Roman"/>
          <w:sz w:val="24"/>
          <w:szCs w:val="24"/>
        </w:rPr>
        <w:t>планируемые р</w:t>
      </w:r>
      <w:r w:rsidRPr="001D73AA">
        <w:rPr>
          <w:rFonts w:ascii="Times New Roman" w:eastAsia="Times New Roman" w:hAnsi="Times New Roman" w:cs="Times New Roman"/>
          <w:sz w:val="24"/>
          <w:szCs w:val="24"/>
        </w:rPr>
        <w:t xml:space="preserve">асходы государственного бюджета в сфере образования увеличились на </w:t>
      </w:r>
      <w:r w:rsidR="004F428D" w:rsidRPr="001D73AA">
        <w:rPr>
          <w:rFonts w:ascii="Times New Roman" w:eastAsia="Times New Roman" w:hAnsi="Times New Roman" w:cs="Times New Roman"/>
          <w:sz w:val="24"/>
          <w:szCs w:val="24"/>
        </w:rPr>
        <w:t xml:space="preserve">103 333.0 </w:t>
      </w:r>
      <w:r w:rsidRPr="001D73AA">
        <w:rPr>
          <w:rFonts w:ascii="Times New Roman" w:eastAsia="Times New Roman" w:hAnsi="Times New Roman" w:cs="Times New Roman"/>
          <w:sz w:val="24"/>
          <w:szCs w:val="24"/>
        </w:rPr>
        <w:t xml:space="preserve">млн. драмов. Однако, следует отметить, что в 2017-2019 годах наблюдались некоторые сокращения расходов государственного бюджета в сфере образования, что, на наш взгляд, связано с изменением демографической ситуации и миграцией. Одновременно, по инициативе Правительства Республики Армения  финансирование науки в 2022 году </w:t>
      </w:r>
      <w:r w:rsidRPr="001D73AA">
        <w:rPr>
          <w:rFonts w:ascii="Times New Roman" w:eastAsia="Times New Roman" w:hAnsi="Times New Roman" w:cs="Times New Roman"/>
          <w:sz w:val="24"/>
          <w:szCs w:val="24"/>
        </w:rPr>
        <w:lastRenderedPageBreak/>
        <w:t>увеличено на беспрецедентные 82,8% по сравнению с предыдущим годом, составив 25,1 млрд драмов.</w:t>
      </w:r>
    </w:p>
    <w:p w:rsidR="00407029" w:rsidRPr="001D73AA" w:rsidRDefault="00407029" w:rsidP="00D30286">
      <w:pPr>
        <w:pStyle w:val="NormalWeb"/>
        <w:tabs>
          <w:tab w:val="left" w:pos="851"/>
          <w:tab w:val="left" w:pos="993"/>
        </w:tabs>
        <w:spacing w:before="0" w:beforeAutospacing="0" w:after="0" w:afterAutospacing="0"/>
        <w:ind w:firstLine="709"/>
        <w:jc w:val="both"/>
      </w:pPr>
      <w:r w:rsidRPr="001D73AA">
        <w:t>Как известно, научно-технический прогресс и прогресс в области инноваций в современную эпоху базируются на сложной системе взаимосвязей между элементами, производящими различные типы знаний, управляющими их потоками и обеспечивающими их практическое применение. Следовательно, эффективность всего инновационного процесса во многом определяется тем, каким образом его основные субъекты взаимодействуют между собой в качестве элементов коллективной системы создания и использования знаний, а институциональная основа экономики знаний в целом обеспечивается функционированием национальных инновационных систем.</w:t>
      </w:r>
    </w:p>
    <w:p w:rsidR="0033206B" w:rsidRPr="001D73AA" w:rsidRDefault="0033206B" w:rsidP="0033206B">
      <w:pPr>
        <w:pStyle w:val="NormalWeb"/>
        <w:tabs>
          <w:tab w:val="left" w:pos="851"/>
          <w:tab w:val="left" w:pos="993"/>
        </w:tabs>
        <w:spacing w:before="0" w:beforeAutospacing="0" w:after="0" w:afterAutospacing="0"/>
        <w:ind w:firstLine="709"/>
        <w:jc w:val="both"/>
      </w:pPr>
      <w:r w:rsidRPr="001D73AA">
        <w:t>Учитывая нынешнее состояние развития образовательной системы Республики Армения предлагаются следующие подходы по стимулированию инновационного образования:</w:t>
      </w:r>
    </w:p>
    <w:p w:rsidR="0033206B" w:rsidRPr="001D73AA" w:rsidRDefault="0033206B" w:rsidP="0033206B">
      <w:pPr>
        <w:pStyle w:val="NormalWeb"/>
        <w:numPr>
          <w:ilvl w:val="1"/>
          <w:numId w:val="39"/>
        </w:numPr>
        <w:tabs>
          <w:tab w:val="left" w:pos="993"/>
          <w:tab w:val="left" w:pos="1134"/>
        </w:tabs>
        <w:spacing w:before="0" w:beforeAutospacing="0" w:after="0" w:afterAutospacing="0"/>
        <w:ind w:left="0" w:firstLine="709"/>
        <w:jc w:val="both"/>
      </w:pPr>
      <w:r w:rsidRPr="001D73AA">
        <w:t xml:space="preserve">Увеличение объема финансирования процесса цифровой трансформации сферы образования, </w:t>
      </w:r>
    </w:p>
    <w:p w:rsidR="0033206B" w:rsidRPr="001D73AA" w:rsidRDefault="0033206B" w:rsidP="0033206B">
      <w:pPr>
        <w:pStyle w:val="NormalWeb"/>
        <w:numPr>
          <w:ilvl w:val="1"/>
          <w:numId w:val="39"/>
        </w:numPr>
        <w:tabs>
          <w:tab w:val="left" w:pos="993"/>
          <w:tab w:val="left" w:pos="1134"/>
        </w:tabs>
        <w:spacing w:before="0" w:beforeAutospacing="0" w:after="0" w:afterAutospacing="0"/>
        <w:ind w:left="0" w:firstLine="709"/>
        <w:jc w:val="both"/>
      </w:pPr>
      <w:r w:rsidRPr="001D73AA">
        <w:t>Активизация взаимодействия науки, бизнеса и государства,</w:t>
      </w:r>
    </w:p>
    <w:p w:rsidR="0033206B" w:rsidRPr="001D73AA" w:rsidRDefault="0033206B" w:rsidP="00C20673">
      <w:pPr>
        <w:pStyle w:val="NormalWeb"/>
        <w:numPr>
          <w:ilvl w:val="1"/>
          <w:numId w:val="39"/>
        </w:numPr>
        <w:tabs>
          <w:tab w:val="left" w:pos="993"/>
          <w:tab w:val="left" w:pos="1134"/>
        </w:tabs>
        <w:spacing w:before="0" w:beforeAutospacing="0" w:after="0" w:afterAutospacing="0"/>
        <w:ind w:left="0" w:firstLine="709"/>
        <w:jc w:val="both"/>
      </w:pPr>
      <w:r w:rsidRPr="001D73AA">
        <w:t>В целях повышения эффективности цифровой трансформации сферы образования организация непрерывного обучения участников образовательного процесса - с упором на формирование необходимого уровня их информационной, правовой, научно-технической и медиаграмотности,</w:t>
      </w:r>
    </w:p>
    <w:p w:rsidR="0033206B" w:rsidRPr="001D73AA" w:rsidRDefault="0033206B" w:rsidP="00C20673">
      <w:pPr>
        <w:pStyle w:val="NormalWeb"/>
        <w:numPr>
          <w:ilvl w:val="1"/>
          <w:numId w:val="39"/>
        </w:numPr>
        <w:tabs>
          <w:tab w:val="left" w:pos="993"/>
          <w:tab w:val="left" w:pos="1134"/>
        </w:tabs>
        <w:spacing w:before="0" w:beforeAutospacing="0" w:after="0" w:afterAutospacing="0"/>
        <w:ind w:left="0" w:firstLine="709"/>
        <w:jc w:val="both"/>
      </w:pPr>
      <w:r w:rsidRPr="001D73AA">
        <w:t xml:space="preserve">Разработка соответствующего инструментария для оценки эффективности </w:t>
      </w:r>
      <w:r w:rsidR="0025306E" w:rsidRPr="001D73AA">
        <w:t>инновационного</w:t>
      </w:r>
      <w:r w:rsidRPr="001D73AA">
        <w:t xml:space="preserve"> образования,</w:t>
      </w:r>
    </w:p>
    <w:p w:rsidR="0033206B" w:rsidRPr="001D73AA" w:rsidRDefault="0033206B" w:rsidP="00C20673">
      <w:pPr>
        <w:pStyle w:val="NormalWeb"/>
        <w:numPr>
          <w:ilvl w:val="1"/>
          <w:numId w:val="39"/>
        </w:numPr>
        <w:tabs>
          <w:tab w:val="left" w:pos="993"/>
          <w:tab w:val="left" w:pos="1134"/>
        </w:tabs>
        <w:spacing w:before="0" w:beforeAutospacing="0" w:after="0" w:afterAutospacing="0"/>
        <w:ind w:left="0" w:firstLine="709"/>
        <w:jc w:val="both"/>
      </w:pPr>
      <w:r w:rsidRPr="001D73AA">
        <w:t xml:space="preserve">Применение передового зарубежного опыта </w:t>
      </w:r>
      <w:r w:rsidR="0025306E" w:rsidRPr="001D73AA">
        <w:t>инновационного</w:t>
      </w:r>
      <w:r w:rsidRPr="001D73AA">
        <w:t xml:space="preserve"> образования.</w:t>
      </w:r>
    </w:p>
    <w:p w:rsidR="00407029" w:rsidRPr="001D73AA" w:rsidRDefault="0033206B" w:rsidP="00C20673">
      <w:pPr>
        <w:pStyle w:val="NormalWeb"/>
        <w:tabs>
          <w:tab w:val="left" w:pos="851"/>
          <w:tab w:val="left" w:pos="993"/>
        </w:tabs>
        <w:spacing w:before="0" w:beforeAutospacing="0" w:after="0" w:afterAutospacing="0"/>
        <w:ind w:firstLine="709"/>
        <w:jc w:val="both"/>
      </w:pPr>
      <w:r w:rsidRPr="001D73AA">
        <w:t xml:space="preserve">Таким образом, </w:t>
      </w:r>
      <w:r w:rsidR="00E2641D" w:rsidRPr="001D73AA">
        <w:t xml:space="preserve">стимулирование инновационного образования и </w:t>
      </w:r>
      <w:r w:rsidRPr="001D73AA">
        <w:t>эффективная цифровая трансформация сферы образования в Республике Армения име</w:t>
      </w:r>
      <w:r w:rsidR="00E2641D" w:rsidRPr="001D73AA">
        <w:t>ю</w:t>
      </w:r>
      <w:r w:rsidRPr="001D73AA">
        <w:t>т важное стратегическое значение, поскольку в дальнейшем мо</w:t>
      </w:r>
      <w:r w:rsidR="00E2641D" w:rsidRPr="001D73AA">
        <w:t>гут</w:t>
      </w:r>
      <w:r w:rsidRPr="001D73AA">
        <w:t xml:space="preserve"> позволить выйти на новый уровень развития</w:t>
      </w:r>
      <w:r w:rsidR="00E2641D" w:rsidRPr="001D73AA">
        <w:t xml:space="preserve"> и</w:t>
      </w:r>
      <w:r w:rsidRPr="001D73AA">
        <w:t xml:space="preserve"> повысить уровень жизни населения.</w:t>
      </w:r>
    </w:p>
    <w:p w:rsidR="00407029" w:rsidRPr="001D73AA" w:rsidRDefault="00407029" w:rsidP="00C20673">
      <w:pPr>
        <w:pStyle w:val="NormalWeb"/>
        <w:tabs>
          <w:tab w:val="left" w:pos="851"/>
          <w:tab w:val="left" w:pos="993"/>
        </w:tabs>
        <w:spacing w:before="0" w:beforeAutospacing="0" w:after="0" w:afterAutospacing="0"/>
        <w:ind w:firstLine="709"/>
        <w:jc w:val="both"/>
      </w:pPr>
    </w:p>
    <w:p w:rsidR="00CB3272" w:rsidRPr="001D73AA" w:rsidRDefault="00CB3272" w:rsidP="00C20673">
      <w:pPr>
        <w:shd w:val="clear" w:color="auto" w:fill="FFFFFF"/>
        <w:spacing w:after="0" w:line="240" w:lineRule="auto"/>
        <w:ind w:firstLine="709"/>
        <w:jc w:val="center"/>
        <w:rPr>
          <w:rFonts w:ascii="Times New Roman" w:eastAsia="Times New Roman" w:hAnsi="Times New Roman" w:cs="Times New Roman"/>
          <w:sz w:val="24"/>
          <w:szCs w:val="24"/>
        </w:rPr>
      </w:pPr>
      <w:r w:rsidRPr="001D73AA">
        <w:rPr>
          <w:rFonts w:ascii="Times New Roman" w:eastAsia="Times New Roman" w:hAnsi="Times New Roman" w:cs="Times New Roman"/>
          <w:b/>
          <w:bCs/>
          <w:sz w:val="24"/>
          <w:szCs w:val="24"/>
        </w:rPr>
        <w:t>Библиографический список</w:t>
      </w:r>
    </w:p>
    <w:p w:rsidR="00CB3272" w:rsidRPr="001D73AA" w:rsidRDefault="002B38F6"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1</w:t>
      </w:r>
      <w:r w:rsidR="00CB3272" w:rsidRPr="001D73AA">
        <w:rPr>
          <w:rFonts w:ascii="Times New Roman" w:eastAsia="Times New Roman" w:hAnsi="Times New Roman" w:cs="Times New Roman"/>
          <w:sz w:val="24"/>
          <w:szCs w:val="24"/>
        </w:rPr>
        <w:t xml:space="preserve">. </w:t>
      </w:r>
      <w:r w:rsidR="006263EC" w:rsidRPr="001D73AA">
        <w:rPr>
          <w:rFonts w:ascii="Times New Roman" w:eastAsiaTheme="minorHAnsi" w:hAnsi="Times New Roman" w:cs="Times New Roman"/>
          <w:sz w:val="24"/>
          <w:szCs w:val="24"/>
        </w:rPr>
        <w:t>Законы Республики Армения «О государственном бюджете» на 2010-2023 г</w:t>
      </w:r>
      <w:r w:rsidR="00141CCF" w:rsidRPr="001D73AA">
        <w:rPr>
          <w:rFonts w:ascii="Times New Roman" w:eastAsiaTheme="minorHAnsi" w:hAnsi="Times New Roman" w:cs="Times New Roman"/>
          <w:sz w:val="24"/>
          <w:szCs w:val="24"/>
        </w:rPr>
        <w:t>г</w:t>
      </w:r>
      <w:r w:rsidR="006263EC" w:rsidRPr="001D73AA">
        <w:rPr>
          <w:rFonts w:ascii="Times New Roman" w:eastAsiaTheme="minorHAnsi" w:hAnsi="Times New Roman" w:cs="Times New Roman"/>
          <w:sz w:val="24"/>
          <w:szCs w:val="24"/>
        </w:rPr>
        <w:t>.</w:t>
      </w:r>
    </w:p>
    <w:p w:rsidR="006263EC" w:rsidRPr="001D73AA" w:rsidRDefault="002B38F6" w:rsidP="00C20673">
      <w:pPr>
        <w:shd w:val="clear" w:color="auto" w:fill="FFFFFF"/>
        <w:tabs>
          <w:tab w:val="left" w:pos="709"/>
        </w:tabs>
        <w:spacing w:after="0" w:line="240" w:lineRule="auto"/>
        <w:ind w:firstLine="709"/>
        <w:jc w:val="both"/>
        <w:rPr>
          <w:rFonts w:ascii="Times New Roman" w:hAnsi="Times New Roman" w:cs="Times New Roman"/>
          <w:sz w:val="24"/>
          <w:szCs w:val="24"/>
        </w:rPr>
      </w:pPr>
      <w:r w:rsidRPr="001D73AA">
        <w:rPr>
          <w:rFonts w:ascii="Times New Roman" w:eastAsia="Times New Roman" w:hAnsi="Times New Roman" w:cs="Times New Roman"/>
          <w:sz w:val="24"/>
          <w:szCs w:val="24"/>
        </w:rPr>
        <w:t>2</w:t>
      </w:r>
      <w:r w:rsidR="00CB3272" w:rsidRPr="001D73AA">
        <w:rPr>
          <w:rFonts w:ascii="Times New Roman" w:eastAsia="Times New Roman" w:hAnsi="Times New Roman" w:cs="Times New Roman"/>
          <w:sz w:val="24"/>
          <w:szCs w:val="24"/>
        </w:rPr>
        <w:t xml:space="preserve">. </w:t>
      </w:r>
      <w:r w:rsidR="006263EC" w:rsidRPr="001D73AA">
        <w:rPr>
          <w:rFonts w:ascii="Times New Roman" w:hAnsi="Times New Roman" w:cs="Times New Roman"/>
          <w:sz w:val="24"/>
          <w:szCs w:val="24"/>
        </w:rPr>
        <w:t xml:space="preserve">Закон </w:t>
      </w:r>
      <w:r w:rsidR="006263EC" w:rsidRPr="001D73AA">
        <w:rPr>
          <w:rFonts w:ascii="Times New Roman" w:eastAsiaTheme="minorHAnsi" w:hAnsi="Times New Roman" w:cs="Times New Roman"/>
          <w:sz w:val="24"/>
          <w:szCs w:val="24"/>
        </w:rPr>
        <w:t>Республики Армения</w:t>
      </w:r>
      <w:r w:rsidR="006263EC" w:rsidRPr="001D73AA">
        <w:rPr>
          <w:rFonts w:ascii="Times New Roman" w:hAnsi="Times New Roman" w:cs="Times New Roman"/>
          <w:sz w:val="24"/>
          <w:szCs w:val="24"/>
        </w:rPr>
        <w:t xml:space="preserve"> «Об образовании» от 14 мая 1999 г.</w:t>
      </w:r>
    </w:p>
    <w:p w:rsidR="006263EC" w:rsidRPr="001D73AA" w:rsidRDefault="00DF601D"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1D73AA">
        <w:rPr>
          <w:rFonts w:ascii="Times New Roman" w:eastAsia="Times New Roman" w:hAnsi="Times New Roman" w:cs="Times New Roman"/>
          <w:sz w:val="24"/>
          <w:szCs w:val="24"/>
        </w:rPr>
        <w:t>3</w:t>
      </w:r>
      <w:r w:rsidR="00CB3272" w:rsidRPr="001D73AA">
        <w:rPr>
          <w:rFonts w:ascii="Times New Roman" w:eastAsia="Times New Roman" w:hAnsi="Times New Roman" w:cs="Times New Roman"/>
          <w:sz w:val="24"/>
          <w:szCs w:val="24"/>
        </w:rPr>
        <w:t xml:space="preserve">. </w:t>
      </w:r>
      <w:r w:rsidR="006263EC" w:rsidRPr="001D73AA">
        <w:rPr>
          <w:rFonts w:ascii="Times New Roman" w:hAnsi="Times New Roman" w:cs="Times New Roman"/>
          <w:sz w:val="24"/>
          <w:szCs w:val="24"/>
        </w:rPr>
        <w:t>Программа Правительства РА, приложение к постановлению Правительства РА N 65-А от 8 февраля 2019г.</w:t>
      </w:r>
    </w:p>
    <w:p w:rsidR="00CB3272" w:rsidRPr="001D73AA" w:rsidRDefault="006263EC"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1D73AA">
        <w:rPr>
          <w:rFonts w:ascii="Times New Roman" w:hAnsi="Times New Roman" w:cs="Times New Roman"/>
          <w:sz w:val="24"/>
          <w:szCs w:val="24"/>
        </w:rPr>
        <w:t>4. Андреасян Ж.А. Внедрение технологий в процесс организации обучения развивалось скачкообразными шагами, https://escs.am/am/news/12473</w:t>
      </w:r>
    </w:p>
    <w:p w:rsidR="003571DA" w:rsidRPr="001D73AA" w:rsidRDefault="006263EC"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lang w:val="en-US"/>
        </w:rPr>
      </w:pPr>
      <w:r w:rsidRPr="001D73AA">
        <w:rPr>
          <w:rFonts w:ascii="Times New Roman" w:eastAsia="Times New Roman" w:hAnsi="Times New Roman" w:cs="Times New Roman"/>
          <w:sz w:val="24"/>
          <w:szCs w:val="24"/>
          <w:lang w:val="en-US"/>
        </w:rPr>
        <w:t>5</w:t>
      </w:r>
      <w:r w:rsidR="00CB3272" w:rsidRPr="001D73AA">
        <w:rPr>
          <w:rFonts w:ascii="Times New Roman" w:eastAsia="Times New Roman" w:hAnsi="Times New Roman" w:cs="Times New Roman"/>
          <w:sz w:val="24"/>
          <w:szCs w:val="24"/>
          <w:lang w:val="en-US"/>
        </w:rPr>
        <w:t xml:space="preserve">. </w:t>
      </w:r>
      <w:r w:rsidRPr="001D73AA">
        <w:rPr>
          <w:rFonts w:ascii="Times New Roman" w:hAnsi="Times New Roman" w:cs="Times New Roman"/>
          <w:sz w:val="24"/>
          <w:szCs w:val="24"/>
          <w:lang w:val="hy-AM"/>
        </w:rPr>
        <w:t>Jang D.-H., Yi P., Xing I.-S. Exploring the Effectiveness of Using Digital Textbooks in Student Education in South Korea: A MetaAnalysis. Asia-Pacific Education Researcher, 2015.</w:t>
      </w:r>
      <w:r w:rsidR="003571DA" w:rsidRPr="001D73AA">
        <w:rPr>
          <w:rFonts w:ascii="Times New Roman" w:eastAsia="Times New Roman" w:hAnsi="Times New Roman" w:cs="Times New Roman"/>
          <w:sz w:val="24"/>
          <w:szCs w:val="24"/>
          <w:lang w:val="en-US"/>
        </w:rPr>
        <w:t xml:space="preserve"> </w:t>
      </w:r>
    </w:p>
    <w:p w:rsidR="00340579" w:rsidRPr="001D73AA" w:rsidRDefault="006263EC" w:rsidP="00C20673">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1D73AA">
        <w:rPr>
          <w:rFonts w:ascii="Times New Roman" w:eastAsia="Times New Roman" w:hAnsi="Times New Roman" w:cs="Times New Roman"/>
          <w:sz w:val="24"/>
          <w:szCs w:val="24"/>
          <w:lang w:val="en-US"/>
        </w:rPr>
        <w:t>6</w:t>
      </w:r>
      <w:r w:rsidR="00340579" w:rsidRPr="001D73AA">
        <w:rPr>
          <w:rFonts w:ascii="Times New Roman" w:eastAsia="Times New Roman" w:hAnsi="Times New Roman" w:cs="Times New Roman"/>
          <w:sz w:val="24"/>
          <w:szCs w:val="24"/>
          <w:lang w:val="en-US"/>
        </w:rPr>
        <w:t xml:space="preserve">. </w:t>
      </w:r>
      <w:r w:rsidRPr="001D73AA">
        <w:rPr>
          <w:rFonts w:ascii="Times New Roman" w:hAnsi="Times New Roman" w:cs="Times New Roman"/>
          <w:sz w:val="24"/>
          <w:szCs w:val="24"/>
          <w:lang w:val="hy-AM"/>
        </w:rPr>
        <w:t xml:space="preserve">Seo I. Smart education in Korea: an initiative to create digital textbooks [Electronic resource]. Access mode: </w:t>
      </w:r>
      <w:r w:rsidRPr="001D73AA">
        <w:rPr>
          <w:rFonts w:ascii="Times New Roman" w:hAnsi="Times New Roman" w:cs="Times New Roman"/>
          <w:sz w:val="24"/>
          <w:szCs w:val="24"/>
          <w:lang w:val="hy-AM"/>
        </w:rPr>
        <w:fldChar w:fldCharType="begin"/>
      </w:r>
      <w:r w:rsidRPr="001D73AA">
        <w:rPr>
          <w:rFonts w:ascii="Times New Roman" w:hAnsi="Times New Roman" w:cs="Times New Roman"/>
          <w:sz w:val="24"/>
          <w:szCs w:val="24"/>
          <w:lang w:val="hy-AM"/>
        </w:rPr>
        <w:instrText xml:space="preserve"> HYPERLINK "http://www.koreaittimes.com" </w:instrText>
      </w:r>
      <w:r w:rsidRPr="001D73AA">
        <w:rPr>
          <w:rFonts w:ascii="Times New Roman" w:hAnsi="Times New Roman" w:cs="Times New Roman"/>
          <w:sz w:val="24"/>
          <w:szCs w:val="24"/>
          <w:lang w:val="hy-AM"/>
        </w:rPr>
        <w:fldChar w:fldCharType="separate"/>
      </w:r>
      <w:r w:rsidRPr="001D73AA">
        <w:rPr>
          <w:rStyle w:val="Hyperlink"/>
          <w:rFonts w:ascii="Times New Roman" w:hAnsi="Times New Roman" w:cs="Times New Roman"/>
          <w:color w:val="auto"/>
          <w:sz w:val="24"/>
          <w:szCs w:val="24"/>
          <w:u w:val="none"/>
          <w:lang w:val="hy-AM"/>
        </w:rPr>
        <w:t>http://www.koreaittimes.com</w:t>
      </w:r>
      <w:r w:rsidRPr="001D73AA">
        <w:rPr>
          <w:rFonts w:ascii="Times New Roman" w:hAnsi="Times New Roman" w:cs="Times New Roman"/>
          <w:sz w:val="24"/>
          <w:szCs w:val="24"/>
          <w:lang w:val="hy-AM"/>
        </w:rPr>
        <w:fldChar w:fldCharType="end"/>
      </w:r>
    </w:p>
    <w:p w:rsidR="006263EC" w:rsidRPr="001D73AA" w:rsidRDefault="006263EC"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lang w:val="en-US"/>
        </w:rPr>
      </w:pPr>
      <w:r w:rsidRPr="001D73AA">
        <w:rPr>
          <w:rFonts w:ascii="Times New Roman" w:hAnsi="Times New Roman" w:cs="Times New Roman"/>
          <w:sz w:val="24"/>
          <w:szCs w:val="24"/>
          <w:lang w:val="en-US"/>
        </w:rPr>
        <w:t xml:space="preserve">7. </w:t>
      </w:r>
      <w:r w:rsidRPr="001D73AA">
        <w:rPr>
          <w:rFonts w:ascii="Times New Roman" w:hAnsi="Times New Roman" w:cs="Times New Roman"/>
          <w:sz w:val="24"/>
          <w:szCs w:val="24"/>
          <w:lang w:val="hy-AM"/>
        </w:rPr>
        <w:t>Sung-Mi K. Smart education with the Keris scheme. [Electronic resource]. Access mode: http://www.koreaittimes.com</w:t>
      </w:r>
    </w:p>
    <w:p w:rsidR="006263EC" w:rsidRPr="001D73AA" w:rsidRDefault="006263EC"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lang w:val="en-US"/>
        </w:rPr>
      </w:pPr>
    </w:p>
    <w:p w:rsidR="00A34DC5" w:rsidRPr="001D73AA" w:rsidRDefault="00A34DC5" w:rsidP="00C20673">
      <w:pPr>
        <w:suppressAutoHyphens/>
        <w:spacing w:after="0" w:line="240" w:lineRule="auto"/>
        <w:ind w:firstLine="709"/>
        <w:jc w:val="center"/>
        <w:rPr>
          <w:rFonts w:ascii="Times New Roman" w:eastAsia="Calibri" w:hAnsi="Times New Roman" w:cs="Times New Roman"/>
          <w:b/>
          <w:sz w:val="24"/>
          <w:szCs w:val="24"/>
        </w:rPr>
      </w:pPr>
      <w:r w:rsidRPr="001D73AA">
        <w:rPr>
          <w:rFonts w:ascii="Times New Roman" w:eastAsia="Calibri" w:hAnsi="Times New Roman" w:cs="Times New Roman"/>
          <w:b/>
          <w:sz w:val="24"/>
          <w:szCs w:val="24"/>
        </w:rPr>
        <w:t>Информация об авторе</w:t>
      </w:r>
    </w:p>
    <w:p w:rsidR="00A34DC5" w:rsidRPr="001D73AA" w:rsidRDefault="00A725E2" w:rsidP="00C20673">
      <w:pPr>
        <w:spacing w:after="0" w:line="240" w:lineRule="auto"/>
        <w:ind w:firstLine="709"/>
        <w:jc w:val="both"/>
        <w:rPr>
          <w:rFonts w:ascii="Times New Roman" w:eastAsia="Calibri" w:hAnsi="Times New Roman" w:cs="Times New Roman"/>
          <w:sz w:val="24"/>
          <w:szCs w:val="24"/>
          <w:lang w:val="en-US"/>
        </w:rPr>
      </w:pPr>
      <w:r w:rsidRPr="001D73AA">
        <w:rPr>
          <w:rFonts w:ascii="Times New Roman" w:eastAsia="Calibri" w:hAnsi="Times New Roman" w:cs="Times New Roman"/>
          <w:sz w:val="24"/>
          <w:szCs w:val="24"/>
        </w:rPr>
        <w:t xml:space="preserve">Захарян Армине Григорьевна (Армения, Ереван) – кандидат экономических наук, </w:t>
      </w:r>
      <w:r w:rsidRPr="001D73AA">
        <w:rPr>
          <w:rFonts w:ascii="Times New Roman" w:hAnsi="Times New Roman" w:cs="Times New Roman"/>
          <w:sz w:val="24"/>
          <w:szCs w:val="24"/>
        </w:rPr>
        <w:t>Национальная академия наук Республики Армения, Международный научно-образовательный центр, преподаватель кафедры Экономики и управления</w:t>
      </w:r>
      <w:r w:rsidRPr="001D73AA">
        <w:rPr>
          <w:rFonts w:ascii="Times New Roman" w:eastAsia="Calibri" w:hAnsi="Times New Roman" w:cs="Times New Roman"/>
          <w:sz w:val="24"/>
          <w:szCs w:val="24"/>
        </w:rPr>
        <w:t xml:space="preserve"> (</w:t>
      </w:r>
      <w:r w:rsidR="00D259D2" w:rsidRPr="001D73AA">
        <w:rPr>
          <w:rFonts w:ascii="Times New Roman" w:eastAsia="Calibri" w:hAnsi="Times New Roman" w:cs="Times New Roman"/>
          <w:sz w:val="24"/>
          <w:szCs w:val="24"/>
        </w:rPr>
        <w:t>Индекс: 001</w:t>
      </w:r>
      <w:r w:rsidR="00072C21" w:rsidRPr="001D73AA">
        <w:rPr>
          <w:rFonts w:ascii="Times New Roman" w:eastAsia="Calibri" w:hAnsi="Times New Roman" w:cs="Times New Roman"/>
          <w:sz w:val="24"/>
          <w:szCs w:val="24"/>
        </w:rPr>
        <w:t>9</w:t>
      </w:r>
      <w:r w:rsidR="00D259D2" w:rsidRPr="001D73AA">
        <w:rPr>
          <w:rFonts w:ascii="Times New Roman" w:eastAsia="Calibri" w:hAnsi="Times New Roman" w:cs="Times New Roman"/>
          <w:sz w:val="24"/>
          <w:szCs w:val="24"/>
        </w:rPr>
        <w:t xml:space="preserve">, Республика Армения, г.Ереван, ул. </w:t>
      </w:r>
      <w:r w:rsidR="00072C21" w:rsidRPr="001D73AA">
        <w:rPr>
          <w:rFonts w:ascii="Times New Roman" w:eastAsia="Calibri" w:hAnsi="Times New Roman" w:cs="Times New Roman"/>
          <w:sz w:val="24"/>
          <w:szCs w:val="24"/>
        </w:rPr>
        <w:t>Маршала</w:t>
      </w:r>
      <w:r w:rsidR="00D259D2" w:rsidRPr="001D73AA">
        <w:rPr>
          <w:rFonts w:ascii="Times New Roman" w:eastAsia="Calibri" w:hAnsi="Times New Roman" w:cs="Times New Roman"/>
          <w:sz w:val="24"/>
          <w:szCs w:val="24"/>
          <w:lang w:val="en-US"/>
        </w:rPr>
        <w:t xml:space="preserve"> </w:t>
      </w:r>
      <w:r w:rsidR="00072C21" w:rsidRPr="001D73AA">
        <w:rPr>
          <w:rFonts w:ascii="Times New Roman" w:eastAsia="Calibri" w:hAnsi="Times New Roman" w:cs="Times New Roman"/>
          <w:sz w:val="24"/>
          <w:szCs w:val="24"/>
        </w:rPr>
        <w:t>Баграмяна</w:t>
      </w:r>
      <w:r w:rsidR="00D259D2" w:rsidRPr="001D73AA">
        <w:rPr>
          <w:rFonts w:ascii="Times New Roman" w:eastAsia="Calibri" w:hAnsi="Times New Roman" w:cs="Times New Roman"/>
          <w:sz w:val="24"/>
          <w:szCs w:val="24"/>
          <w:lang w:val="en-US"/>
        </w:rPr>
        <w:t xml:space="preserve">, </w:t>
      </w:r>
      <w:r w:rsidR="00072C21" w:rsidRPr="001D73AA">
        <w:rPr>
          <w:rFonts w:ascii="Times New Roman" w:eastAsia="Calibri" w:hAnsi="Times New Roman" w:cs="Times New Roman"/>
          <w:sz w:val="24"/>
          <w:szCs w:val="24"/>
          <w:lang w:val="en-US"/>
        </w:rPr>
        <w:t xml:space="preserve">24 </w:t>
      </w:r>
      <w:r w:rsidR="00072C21" w:rsidRPr="001D73AA">
        <w:rPr>
          <w:rFonts w:ascii="Times New Roman" w:eastAsia="Calibri" w:hAnsi="Times New Roman" w:cs="Times New Roman"/>
          <w:sz w:val="24"/>
          <w:szCs w:val="24"/>
        </w:rPr>
        <w:t>д</w:t>
      </w:r>
      <w:r w:rsidR="00D259D2" w:rsidRPr="001D73AA">
        <w:rPr>
          <w:rFonts w:ascii="Times New Roman" w:eastAsia="Calibri" w:hAnsi="Times New Roman" w:cs="Times New Roman"/>
          <w:sz w:val="24"/>
          <w:szCs w:val="24"/>
          <w:lang w:val="en-US"/>
        </w:rPr>
        <w:t xml:space="preserve">, </w:t>
      </w:r>
      <w:r w:rsidRPr="001D73AA">
        <w:rPr>
          <w:rFonts w:ascii="Times New Roman" w:eastAsia="Calibri" w:hAnsi="Times New Roman" w:cs="Times New Roman"/>
          <w:sz w:val="24"/>
          <w:szCs w:val="24"/>
          <w:lang w:val="en-US"/>
        </w:rPr>
        <w:t xml:space="preserve">e-mail: </w:t>
      </w:r>
      <w:r w:rsidRPr="001D73AA">
        <w:rPr>
          <w:rFonts w:ascii="Times New Roman" w:hAnsi="Times New Roman" w:cs="Times New Roman"/>
          <w:sz w:val="24"/>
          <w:szCs w:val="24"/>
          <w:shd w:val="clear" w:color="auto" w:fill="FFFFFF"/>
          <w:lang w:val="en-US"/>
        </w:rPr>
        <w:t>azakharian@inbox.ru</w:t>
      </w:r>
      <w:r w:rsidRPr="001D73AA">
        <w:rPr>
          <w:rFonts w:ascii="Times New Roman" w:eastAsia="Calibri" w:hAnsi="Times New Roman" w:cs="Times New Roman"/>
          <w:sz w:val="24"/>
          <w:szCs w:val="24"/>
          <w:lang w:val="en-US"/>
        </w:rPr>
        <w:t>).</w:t>
      </w:r>
    </w:p>
    <w:p w:rsidR="00A34DC5" w:rsidRPr="001D73AA" w:rsidRDefault="00A34DC5" w:rsidP="00C20673">
      <w:pPr>
        <w:suppressAutoHyphens/>
        <w:spacing w:after="0" w:line="240" w:lineRule="auto"/>
        <w:ind w:firstLine="709"/>
        <w:jc w:val="both"/>
        <w:rPr>
          <w:rFonts w:ascii="Times New Roman" w:eastAsia="Times New Roman" w:hAnsi="Times New Roman" w:cs="Times New Roman"/>
          <w:sz w:val="24"/>
          <w:szCs w:val="24"/>
          <w:lang w:val="en-US"/>
        </w:rPr>
      </w:pPr>
    </w:p>
    <w:p w:rsidR="00A34DC5" w:rsidRPr="001D73AA" w:rsidRDefault="00E61256" w:rsidP="00C20673">
      <w:pPr>
        <w:suppressAutoHyphens/>
        <w:spacing w:after="0" w:line="240" w:lineRule="auto"/>
        <w:ind w:firstLine="709"/>
        <w:jc w:val="right"/>
        <w:rPr>
          <w:rFonts w:ascii="Times New Roman" w:eastAsia="Calibri" w:hAnsi="Times New Roman" w:cs="Times New Roman"/>
          <w:b/>
          <w:sz w:val="24"/>
          <w:szCs w:val="24"/>
          <w:lang w:val="en-US"/>
        </w:rPr>
      </w:pPr>
      <w:proofErr w:type="spellStart"/>
      <w:r w:rsidRPr="001D73AA">
        <w:rPr>
          <w:rFonts w:ascii="Times New Roman" w:eastAsia="Calibri" w:hAnsi="Times New Roman" w:cs="Times New Roman"/>
          <w:b/>
          <w:sz w:val="24"/>
          <w:szCs w:val="24"/>
          <w:lang w:val="en-US"/>
        </w:rPr>
        <w:t>Zakharyan</w:t>
      </w:r>
      <w:proofErr w:type="spellEnd"/>
      <w:r w:rsidRPr="001D73AA">
        <w:rPr>
          <w:rFonts w:ascii="Times New Roman" w:eastAsia="Calibri" w:hAnsi="Times New Roman" w:cs="Times New Roman"/>
          <w:b/>
          <w:sz w:val="24"/>
          <w:szCs w:val="24"/>
          <w:lang w:val="en-US"/>
        </w:rPr>
        <w:t xml:space="preserve"> </w:t>
      </w:r>
      <w:proofErr w:type="spellStart"/>
      <w:r w:rsidRPr="001D73AA">
        <w:rPr>
          <w:rFonts w:ascii="Times New Roman" w:eastAsia="Calibri" w:hAnsi="Times New Roman" w:cs="Times New Roman"/>
          <w:b/>
          <w:sz w:val="24"/>
          <w:szCs w:val="24"/>
          <w:lang w:val="en-US"/>
        </w:rPr>
        <w:t>Armine</w:t>
      </w:r>
      <w:proofErr w:type="spellEnd"/>
      <w:r w:rsidRPr="001D73AA">
        <w:rPr>
          <w:rFonts w:ascii="Times New Roman" w:eastAsia="Calibri" w:hAnsi="Times New Roman" w:cs="Times New Roman"/>
          <w:b/>
          <w:sz w:val="24"/>
          <w:szCs w:val="24"/>
          <w:lang w:val="en-US"/>
        </w:rPr>
        <w:t xml:space="preserve"> </w:t>
      </w:r>
      <w:proofErr w:type="spellStart"/>
      <w:r w:rsidRPr="001D73AA">
        <w:rPr>
          <w:rFonts w:ascii="Times New Roman" w:eastAsia="Calibri" w:hAnsi="Times New Roman" w:cs="Times New Roman"/>
          <w:b/>
          <w:sz w:val="24"/>
          <w:szCs w:val="24"/>
          <w:lang w:val="en-US"/>
        </w:rPr>
        <w:t>Grigorevna</w:t>
      </w:r>
      <w:proofErr w:type="spellEnd"/>
      <w:r w:rsidR="00A34DC5" w:rsidRPr="001D73AA">
        <w:rPr>
          <w:rFonts w:ascii="Times New Roman" w:eastAsia="Calibri" w:hAnsi="Times New Roman" w:cs="Times New Roman"/>
          <w:b/>
          <w:sz w:val="24"/>
          <w:szCs w:val="24"/>
          <w:lang w:val="en-US"/>
        </w:rPr>
        <w:t xml:space="preserve"> </w:t>
      </w:r>
    </w:p>
    <w:p w:rsidR="00A34DC5" w:rsidRPr="001D73AA" w:rsidRDefault="00092842" w:rsidP="00C20673">
      <w:pPr>
        <w:suppressAutoHyphens/>
        <w:spacing w:after="0" w:line="240" w:lineRule="auto"/>
        <w:ind w:firstLine="709"/>
        <w:jc w:val="center"/>
        <w:rPr>
          <w:rFonts w:ascii="Times New Roman" w:eastAsia="Calibri" w:hAnsi="Times New Roman" w:cs="Times New Roman"/>
          <w:b/>
          <w:sz w:val="24"/>
          <w:szCs w:val="24"/>
          <w:lang w:val="en-US"/>
        </w:rPr>
      </w:pPr>
      <w:bookmarkStart w:id="0" w:name="_GoBack"/>
      <w:bookmarkEnd w:id="0"/>
      <w:r w:rsidRPr="00092842">
        <w:rPr>
          <w:rFonts w:ascii="Times New Roman" w:eastAsia="Calibri" w:hAnsi="Times New Roman" w:cs="Times New Roman"/>
          <w:b/>
          <w:sz w:val="24"/>
          <w:szCs w:val="24"/>
          <w:lang w:val="en-US"/>
        </w:rPr>
        <w:t>PROBLEMS OF STIMULATION OF INNOVATIVE EDUCATION IN THE REPUBLIC OF ARMENIA</w:t>
      </w:r>
      <w:r w:rsidR="006F5DEC" w:rsidRPr="001D73AA">
        <w:rPr>
          <w:rFonts w:ascii="Times New Roman" w:eastAsia="Calibri" w:hAnsi="Times New Roman" w:cs="Times New Roman"/>
          <w:b/>
          <w:sz w:val="24"/>
          <w:szCs w:val="24"/>
          <w:lang w:val="en-US"/>
        </w:rPr>
        <w:t xml:space="preserve"> </w:t>
      </w:r>
    </w:p>
    <w:p w:rsidR="00A34DC5" w:rsidRPr="001D73AA" w:rsidRDefault="00A34DC5" w:rsidP="00C20673">
      <w:pPr>
        <w:suppressAutoHyphens/>
        <w:spacing w:after="0" w:line="240" w:lineRule="auto"/>
        <w:ind w:firstLine="709"/>
        <w:jc w:val="both"/>
        <w:rPr>
          <w:rFonts w:ascii="Times New Roman" w:eastAsia="Times New Roman" w:hAnsi="Times New Roman" w:cs="Times New Roman"/>
          <w:sz w:val="24"/>
          <w:szCs w:val="24"/>
          <w:lang w:val="en-US"/>
        </w:rPr>
      </w:pPr>
    </w:p>
    <w:p w:rsidR="00CB507A" w:rsidRPr="001D73AA" w:rsidRDefault="00CB507A" w:rsidP="00C20673">
      <w:pPr>
        <w:spacing w:after="0" w:line="240" w:lineRule="auto"/>
        <w:ind w:firstLine="709"/>
        <w:jc w:val="center"/>
        <w:rPr>
          <w:rFonts w:ascii="Times New Roman" w:hAnsi="Times New Roman" w:cs="Times New Roman"/>
          <w:b/>
          <w:sz w:val="24"/>
          <w:szCs w:val="24"/>
          <w:lang w:val="en-US"/>
        </w:rPr>
      </w:pPr>
      <w:r w:rsidRPr="001D73AA">
        <w:rPr>
          <w:rFonts w:ascii="Times New Roman" w:hAnsi="Times New Roman" w:cs="Times New Roman"/>
          <w:b/>
          <w:sz w:val="24"/>
          <w:szCs w:val="24"/>
          <w:lang w:val="en-US"/>
        </w:rPr>
        <w:lastRenderedPageBreak/>
        <w:t>Abstract</w:t>
      </w:r>
    </w:p>
    <w:p w:rsidR="0078611D" w:rsidRPr="001D73AA" w:rsidRDefault="006F5DEC" w:rsidP="00C20673">
      <w:pPr>
        <w:shd w:val="clear" w:color="auto" w:fill="FFFFFF"/>
        <w:tabs>
          <w:tab w:val="left" w:pos="851"/>
        </w:tabs>
        <w:spacing w:after="0" w:line="240" w:lineRule="auto"/>
        <w:ind w:firstLine="709"/>
        <w:jc w:val="both"/>
        <w:rPr>
          <w:rFonts w:ascii="Times New Roman" w:hAnsi="Times New Roman" w:cs="Times New Roman"/>
          <w:i/>
          <w:sz w:val="24"/>
          <w:szCs w:val="24"/>
          <w:lang w:val="en-US"/>
        </w:rPr>
      </w:pPr>
      <w:r w:rsidRPr="001D73AA">
        <w:rPr>
          <w:rFonts w:ascii="Times New Roman" w:hAnsi="Times New Roman" w:cs="Times New Roman"/>
          <w:i/>
          <w:sz w:val="24"/>
          <w:szCs w:val="24"/>
          <w:lang w:val="en-US"/>
        </w:rPr>
        <w:t>The article is devoted to the study of methods and mechanisms for stimulating innovative education in the Republic of Armenia, as well as the factors, that determine the effective application of these methods and mechanisms.</w:t>
      </w:r>
      <w:r w:rsidR="0078611D" w:rsidRPr="001D73AA">
        <w:rPr>
          <w:rFonts w:ascii="Times New Roman" w:hAnsi="Times New Roman" w:cs="Times New Roman"/>
          <w:i/>
          <w:sz w:val="24"/>
          <w:szCs w:val="24"/>
          <w:lang w:val="en-US"/>
        </w:rPr>
        <w:t xml:space="preserve"> </w:t>
      </w:r>
      <w:r w:rsidR="00037DFA" w:rsidRPr="001D73AA">
        <w:rPr>
          <w:rFonts w:ascii="Times New Roman" w:hAnsi="Times New Roman" w:cs="Times New Roman"/>
          <w:i/>
          <w:sz w:val="24"/>
          <w:szCs w:val="24"/>
          <w:lang w:val="en-US"/>
        </w:rPr>
        <w:t>The article presents certain mechanisms for the development of the educational system of the Republic of Armenia through the promotion of innovative education.</w:t>
      </w:r>
    </w:p>
    <w:p w:rsidR="0078611D" w:rsidRPr="001D73AA" w:rsidRDefault="0078611D" w:rsidP="00C20673">
      <w:pPr>
        <w:spacing w:after="0" w:line="240" w:lineRule="auto"/>
        <w:ind w:firstLine="709"/>
        <w:jc w:val="both"/>
        <w:rPr>
          <w:rFonts w:ascii="Times New Roman" w:hAnsi="Times New Roman" w:cs="Times New Roman"/>
          <w:i/>
          <w:sz w:val="24"/>
          <w:szCs w:val="24"/>
          <w:lang w:val="en-US"/>
        </w:rPr>
      </w:pPr>
      <w:r w:rsidRPr="001D73AA">
        <w:rPr>
          <w:rFonts w:ascii="Times New Roman" w:hAnsi="Times New Roman" w:cs="Times New Roman"/>
          <w:b/>
          <w:i/>
          <w:sz w:val="24"/>
          <w:szCs w:val="24"/>
          <w:lang w:val="en-US"/>
        </w:rPr>
        <w:t>Key words:</w:t>
      </w:r>
      <w:r w:rsidRPr="001D73AA">
        <w:rPr>
          <w:rFonts w:ascii="Times New Roman" w:hAnsi="Times New Roman" w:cs="Times New Roman"/>
          <w:i/>
          <w:sz w:val="24"/>
          <w:szCs w:val="24"/>
          <w:lang w:val="en-US"/>
        </w:rPr>
        <w:t xml:space="preserve"> </w:t>
      </w:r>
      <w:r w:rsidR="00096FEA" w:rsidRPr="001D73AA">
        <w:rPr>
          <w:rFonts w:ascii="Times New Roman" w:hAnsi="Times New Roman" w:cs="Times New Roman"/>
          <w:i/>
          <w:sz w:val="24"/>
          <w:szCs w:val="24"/>
          <w:lang w:val="en-US"/>
        </w:rPr>
        <w:t>economy, innovative education, investments, welfare, management, development, efficiency.</w:t>
      </w:r>
    </w:p>
    <w:p w:rsidR="00A34DC5" w:rsidRPr="001D73AA" w:rsidRDefault="00A34DC5" w:rsidP="00C20673">
      <w:pPr>
        <w:suppressAutoHyphens/>
        <w:spacing w:after="0" w:line="240" w:lineRule="auto"/>
        <w:ind w:firstLine="709"/>
        <w:jc w:val="both"/>
        <w:rPr>
          <w:rFonts w:ascii="Times New Roman" w:eastAsia="Times New Roman" w:hAnsi="Times New Roman" w:cs="Times New Roman"/>
          <w:i/>
          <w:sz w:val="24"/>
          <w:szCs w:val="24"/>
          <w:lang w:val="en-US"/>
        </w:rPr>
      </w:pPr>
    </w:p>
    <w:p w:rsidR="00A34DC5" w:rsidRPr="001D73AA" w:rsidRDefault="0071057D" w:rsidP="00C20673">
      <w:pPr>
        <w:suppressAutoHyphens/>
        <w:spacing w:after="0" w:line="240" w:lineRule="auto"/>
        <w:ind w:firstLine="709"/>
        <w:jc w:val="center"/>
        <w:rPr>
          <w:rFonts w:ascii="Times New Roman" w:eastAsia="Times New Roman" w:hAnsi="Times New Roman" w:cs="Times New Roman"/>
          <w:b/>
          <w:sz w:val="24"/>
          <w:szCs w:val="24"/>
          <w:lang w:val="en-US"/>
        </w:rPr>
      </w:pPr>
      <w:r w:rsidRPr="001D73AA">
        <w:rPr>
          <w:rFonts w:ascii="Times New Roman" w:eastAsia="Times New Roman" w:hAnsi="Times New Roman" w:cs="Times New Roman"/>
          <w:b/>
          <w:sz w:val="24"/>
          <w:szCs w:val="24"/>
          <w:lang w:val="en-US"/>
        </w:rPr>
        <w:t>Bibliography</w:t>
      </w:r>
    </w:p>
    <w:p w:rsidR="00141CCF" w:rsidRPr="001D73AA" w:rsidRDefault="00141CCF"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lang w:val="en-US"/>
        </w:rPr>
      </w:pPr>
      <w:r w:rsidRPr="001D73AA">
        <w:rPr>
          <w:rFonts w:ascii="Times New Roman" w:eastAsiaTheme="minorHAnsi" w:hAnsi="Times New Roman" w:cs="Times New Roman"/>
          <w:sz w:val="24"/>
          <w:szCs w:val="24"/>
          <w:lang w:val="en-US"/>
        </w:rPr>
        <w:t xml:space="preserve">1. </w:t>
      </w:r>
      <w:r w:rsidR="00DF1F5E" w:rsidRPr="001D73AA">
        <w:rPr>
          <w:rFonts w:ascii="Times New Roman" w:eastAsiaTheme="minorHAnsi" w:hAnsi="Times New Roman" w:cs="Times New Roman"/>
          <w:sz w:val="24"/>
          <w:szCs w:val="24"/>
          <w:lang w:val="en-US"/>
        </w:rPr>
        <w:t>Laws of the Republic of Armenia “On the State Budget” for 2010-2023.</w:t>
      </w:r>
    </w:p>
    <w:p w:rsidR="00141CCF" w:rsidRPr="001D73AA" w:rsidRDefault="00141CCF" w:rsidP="00C20673">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1D73AA">
        <w:rPr>
          <w:rFonts w:ascii="Times New Roman" w:eastAsia="Times New Roman" w:hAnsi="Times New Roman" w:cs="Times New Roman"/>
          <w:sz w:val="24"/>
          <w:szCs w:val="24"/>
          <w:lang w:val="en-US"/>
        </w:rPr>
        <w:t xml:space="preserve">2. </w:t>
      </w:r>
      <w:r w:rsidR="00DF1F5E" w:rsidRPr="001D73AA">
        <w:rPr>
          <w:rFonts w:ascii="Times New Roman" w:hAnsi="Times New Roman" w:cs="Times New Roman"/>
          <w:sz w:val="24"/>
          <w:szCs w:val="24"/>
          <w:lang w:val="en-US"/>
        </w:rPr>
        <w:t>Law of the Republic of Armenia “On Education” dated May 14, 1999.</w:t>
      </w:r>
    </w:p>
    <w:p w:rsidR="00141CCF" w:rsidRPr="001D73AA" w:rsidRDefault="00141CCF"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lang w:val="en-US"/>
        </w:rPr>
      </w:pPr>
      <w:r w:rsidRPr="001D73AA">
        <w:rPr>
          <w:rFonts w:ascii="Times New Roman" w:eastAsia="Times New Roman" w:hAnsi="Times New Roman" w:cs="Times New Roman"/>
          <w:sz w:val="24"/>
          <w:szCs w:val="24"/>
          <w:lang w:val="en-US"/>
        </w:rPr>
        <w:t xml:space="preserve">3. </w:t>
      </w:r>
      <w:r w:rsidR="00DF1F5E" w:rsidRPr="001D73AA">
        <w:rPr>
          <w:rFonts w:ascii="Times New Roman" w:hAnsi="Times New Roman" w:cs="Times New Roman"/>
          <w:sz w:val="24"/>
          <w:szCs w:val="24"/>
          <w:lang w:val="en-US"/>
        </w:rPr>
        <w:t>Program of the Government of the Republic of Armenia, annex to the Decree of the Government of the Republic of Armenia N 65-A dated February 8, 2019.</w:t>
      </w:r>
    </w:p>
    <w:p w:rsidR="00141CCF" w:rsidRPr="001D73AA" w:rsidRDefault="00141CCF"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lang w:val="en-US"/>
        </w:rPr>
      </w:pPr>
      <w:r w:rsidRPr="001D73AA">
        <w:rPr>
          <w:rFonts w:ascii="Times New Roman" w:hAnsi="Times New Roman" w:cs="Times New Roman"/>
          <w:sz w:val="24"/>
          <w:szCs w:val="24"/>
          <w:lang w:val="en-US"/>
        </w:rPr>
        <w:t xml:space="preserve">4. </w:t>
      </w:r>
      <w:proofErr w:type="spellStart"/>
      <w:r w:rsidR="00C20673" w:rsidRPr="001D73AA">
        <w:rPr>
          <w:rFonts w:ascii="Times New Roman" w:hAnsi="Times New Roman" w:cs="Times New Roman"/>
          <w:sz w:val="24"/>
          <w:szCs w:val="24"/>
          <w:lang w:val="en-US"/>
        </w:rPr>
        <w:t>Andreasyan</w:t>
      </w:r>
      <w:proofErr w:type="spellEnd"/>
      <w:r w:rsidR="00C20673" w:rsidRPr="001D73AA">
        <w:rPr>
          <w:rFonts w:ascii="Times New Roman" w:hAnsi="Times New Roman" w:cs="Times New Roman"/>
          <w:sz w:val="24"/>
          <w:szCs w:val="24"/>
          <w:lang w:val="en-US"/>
        </w:rPr>
        <w:t xml:space="preserve"> </w:t>
      </w:r>
      <w:proofErr w:type="spellStart"/>
      <w:r w:rsidR="00C20673" w:rsidRPr="001D73AA">
        <w:rPr>
          <w:rFonts w:ascii="Times New Roman" w:hAnsi="Times New Roman" w:cs="Times New Roman"/>
          <w:sz w:val="24"/>
          <w:szCs w:val="24"/>
          <w:lang w:val="en-US"/>
        </w:rPr>
        <w:t>Zh.A</w:t>
      </w:r>
      <w:proofErr w:type="spellEnd"/>
      <w:r w:rsidR="00C20673" w:rsidRPr="001D73AA">
        <w:rPr>
          <w:rFonts w:ascii="Times New Roman" w:hAnsi="Times New Roman" w:cs="Times New Roman"/>
          <w:sz w:val="24"/>
          <w:szCs w:val="24"/>
          <w:lang w:val="en-US"/>
        </w:rPr>
        <w:t xml:space="preserve">. The introduction of technology in the process of organizing learning has developed in leaps and bounds, </w:t>
      </w:r>
      <w:r w:rsidRPr="001D73AA">
        <w:rPr>
          <w:rFonts w:ascii="Times New Roman" w:hAnsi="Times New Roman" w:cs="Times New Roman"/>
          <w:sz w:val="24"/>
          <w:szCs w:val="24"/>
          <w:lang w:val="en-US"/>
        </w:rPr>
        <w:t>https://escs.am/am/news/12473</w:t>
      </w:r>
    </w:p>
    <w:p w:rsidR="00141CCF" w:rsidRPr="001D73AA" w:rsidRDefault="00141CCF" w:rsidP="00C20673">
      <w:pPr>
        <w:shd w:val="clear" w:color="auto" w:fill="FFFFFF"/>
        <w:tabs>
          <w:tab w:val="left" w:pos="709"/>
        </w:tabs>
        <w:spacing w:after="0" w:line="240" w:lineRule="auto"/>
        <w:ind w:firstLine="709"/>
        <w:jc w:val="both"/>
        <w:rPr>
          <w:rFonts w:ascii="Times New Roman" w:eastAsia="Times New Roman" w:hAnsi="Times New Roman" w:cs="Times New Roman"/>
          <w:sz w:val="24"/>
          <w:szCs w:val="24"/>
          <w:lang w:val="en-US"/>
        </w:rPr>
      </w:pPr>
      <w:r w:rsidRPr="001D73AA">
        <w:rPr>
          <w:rFonts w:ascii="Times New Roman" w:eastAsia="Times New Roman" w:hAnsi="Times New Roman" w:cs="Times New Roman"/>
          <w:sz w:val="24"/>
          <w:szCs w:val="24"/>
          <w:lang w:val="en-US"/>
        </w:rPr>
        <w:t xml:space="preserve">5. </w:t>
      </w:r>
      <w:r w:rsidRPr="001D73AA">
        <w:rPr>
          <w:rFonts w:ascii="Times New Roman" w:hAnsi="Times New Roman" w:cs="Times New Roman"/>
          <w:sz w:val="24"/>
          <w:szCs w:val="24"/>
          <w:lang w:val="hy-AM"/>
        </w:rPr>
        <w:t>Jang D.-H., Yi P., Xing I.-S. Exploring the Effectiveness of Using Digital Textbooks in Student Education in South Korea: A MetaAnalysis. Asia-Pacific Education Researcher, 2015.</w:t>
      </w:r>
      <w:r w:rsidRPr="001D73AA">
        <w:rPr>
          <w:rFonts w:ascii="Times New Roman" w:eastAsia="Times New Roman" w:hAnsi="Times New Roman" w:cs="Times New Roman"/>
          <w:sz w:val="24"/>
          <w:szCs w:val="24"/>
          <w:lang w:val="en-US"/>
        </w:rPr>
        <w:t xml:space="preserve"> </w:t>
      </w:r>
    </w:p>
    <w:p w:rsidR="00141CCF" w:rsidRPr="001D73AA" w:rsidRDefault="00141CCF" w:rsidP="00C20673">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1D73AA">
        <w:rPr>
          <w:rFonts w:ascii="Times New Roman" w:eastAsia="Times New Roman" w:hAnsi="Times New Roman" w:cs="Times New Roman"/>
          <w:sz w:val="24"/>
          <w:szCs w:val="24"/>
          <w:lang w:val="en-US"/>
        </w:rPr>
        <w:t xml:space="preserve">6. </w:t>
      </w:r>
      <w:r w:rsidRPr="001D73AA">
        <w:rPr>
          <w:rFonts w:ascii="Times New Roman" w:hAnsi="Times New Roman" w:cs="Times New Roman"/>
          <w:sz w:val="24"/>
          <w:szCs w:val="24"/>
          <w:lang w:val="hy-AM"/>
        </w:rPr>
        <w:t xml:space="preserve">Seo I. Smart education in Korea: an initiative to create digital textbooks [Electronic resource]. Access mode: </w:t>
      </w:r>
      <w:r w:rsidRPr="001D73AA">
        <w:rPr>
          <w:rFonts w:ascii="Times New Roman" w:hAnsi="Times New Roman" w:cs="Times New Roman"/>
          <w:sz w:val="24"/>
          <w:szCs w:val="24"/>
          <w:lang w:val="hy-AM"/>
        </w:rPr>
        <w:fldChar w:fldCharType="begin"/>
      </w:r>
      <w:r w:rsidRPr="001D73AA">
        <w:rPr>
          <w:rFonts w:ascii="Times New Roman" w:hAnsi="Times New Roman" w:cs="Times New Roman"/>
          <w:sz w:val="24"/>
          <w:szCs w:val="24"/>
          <w:lang w:val="hy-AM"/>
        </w:rPr>
        <w:instrText xml:space="preserve"> HYPERLINK "http://www.koreaittimes.com" </w:instrText>
      </w:r>
      <w:r w:rsidRPr="001D73AA">
        <w:rPr>
          <w:rFonts w:ascii="Times New Roman" w:hAnsi="Times New Roman" w:cs="Times New Roman"/>
          <w:sz w:val="24"/>
          <w:szCs w:val="24"/>
          <w:lang w:val="hy-AM"/>
        </w:rPr>
        <w:fldChar w:fldCharType="separate"/>
      </w:r>
      <w:r w:rsidRPr="001D73AA">
        <w:rPr>
          <w:rStyle w:val="Hyperlink"/>
          <w:rFonts w:ascii="Times New Roman" w:hAnsi="Times New Roman" w:cs="Times New Roman"/>
          <w:color w:val="auto"/>
          <w:sz w:val="24"/>
          <w:szCs w:val="24"/>
          <w:u w:val="none"/>
          <w:lang w:val="hy-AM"/>
        </w:rPr>
        <w:t>http://www.koreaittimes.com</w:t>
      </w:r>
      <w:r w:rsidRPr="001D73AA">
        <w:rPr>
          <w:rFonts w:ascii="Times New Roman" w:hAnsi="Times New Roman" w:cs="Times New Roman"/>
          <w:sz w:val="24"/>
          <w:szCs w:val="24"/>
          <w:lang w:val="hy-AM"/>
        </w:rPr>
        <w:fldChar w:fldCharType="end"/>
      </w:r>
    </w:p>
    <w:p w:rsidR="00A34DC5" w:rsidRPr="001D73AA" w:rsidRDefault="00141CCF" w:rsidP="00C20673">
      <w:pPr>
        <w:suppressAutoHyphens/>
        <w:spacing w:after="0" w:line="240" w:lineRule="auto"/>
        <w:ind w:firstLine="567"/>
        <w:jc w:val="both"/>
        <w:rPr>
          <w:rFonts w:ascii="Times New Roman" w:eastAsia="Times New Roman" w:hAnsi="Times New Roman" w:cs="Times New Roman"/>
          <w:sz w:val="24"/>
          <w:szCs w:val="24"/>
          <w:lang w:val="en-US"/>
        </w:rPr>
      </w:pPr>
      <w:r w:rsidRPr="001D73AA">
        <w:rPr>
          <w:rFonts w:ascii="Times New Roman" w:hAnsi="Times New Roman" w:cs="Times New Roman"/>
          <w:sz w:val="24"/>
          <w:szCs w:val="24"/>
          <w:lang w:val="en-US"/>
        </w:rPr>
        <w:t xml:space="preserve">7. </w:t>
      </w:r>
      <w:r w:rsidRPr="001D73AA">
        <w:rPr>
          <w:rFonts w:ascii="Times New Roman" w:hAnsi="Times New Roman" w:cs="Times New Roman"/>
          <w:sz w:val="24"/>
          <w:szCs w:val="24"/>
          <w:lang w:val="hy-AM"/>
        </w:rPr>
        <w:t>Sung-Mi K. Smart education with the Keris scheme. [Electronic resource]. Access mode: http://www.koreaittimes.com</w:t>
      </w:r>
    </w:p>
    <w:p w:rsidR="00141CCF" w:rsidRPr="001D73AA" w:rsidRDefault="00141CCF" w:rsidP="00C20673">
      <w:pPr>
        <w:suppressAutoHyphens/>
        <w:spacing w:after="0" w:line="240" w:lineRule="auto"/>
        <w:jc w:val="center"/>
        <w:rPr>
          <w:rFonts w:ascii="Times New Roman" w:eastAsia="Calibri" w:hAnsi="Times New Roman" w:cs="Times New Roman"/>
          <w:b/>
          <w:sz w:val="24"/>
          <w:szCs w:val="24"/>
          <w:lang w:val="en-US"/>
        </w:rPr>
      </w:pPr>
    </w:p>
    <w:p w:rsidR="002E1F22" w:rsidRPr="001D73AA" w:rsidRDefault="002E1F22" w:rsidP="00C20673">
      <w:pPr>
        <w:suppressAutoHyphens/>
        <w:spacing w:after="0" w:line="240" w:lineRule="auto"/>
        <w:jc w:val="center"/>
        <w:rPr>
          <w:rFonts w:ascii="Times New Roman" w:eastAsia="Calibri" w:hAnsi="Times New Roman" w:cs="Times New Roman"/>
          <w:b/>
          <w:sz w:val="24"/>
          <w:szCs w:val="24"/>
          <w:lang w:val="en-US"/>
        </w:rPr>
      </w:pPr>
      <w:r w:rsidRPr="001D73AA">
        <w:rPr>
          <w:rFonts w:ascii="Times New Roman" w:eastAsia="Calibri" w:hAnsi="Times New Roman" w:cs="Times New Roman"/>
          <w:b/>
          <w:sz w:val="24"/>
          <w:szCs w:val="24"/>
          <w:lang w:val="en-US"/>
        </w:rPr>
        <w:t>Information about the author</w:t>
      </w:r>
    </w:p>
    <w:p w:rsidR="00ED2D18" w:rsidRPr="001D73AA" w:rsidRDefault="002E1F22" w:rsidP="00455E44">
      <w:pPr>
        <w:spacing w:after="0" w:line="240" w:lineRule="auto"/>
        <w:ind w:firstLine="567"/>
        <w:jc w:val="both"/>
        <w:rPr>
          <w:rFonts w:ascii="Times New Roman" w:hAnsi="Times New Roman" w:cs="Times New Roman"/>
          <w:sz w:val="24"/>
          <w:szCs w:val="24"/>
          <w:lang w:val="en-US"/>
        </w:rPr>
      </w:pPr>
      <w:proofErr w:type="spellStart"/>
      <w:r w:rsidRPr="001D73AA">
        <w:rPr>
          <w:rFonts w:ascii="Times New Roman" w:eastAsia="Calibri" w:hAnsi="Times New Roman" w:cs="Times New Roman"/>
          <w:sz w:val="24"/>
          <w:szCs w:val="24"/>
          <w:lang w:val="en-US"/>
        </w:rPr>
        <w:t>Zakharyan</w:t>
      </w:r>
      <w:proofErr w:type="spellEnd"/>
      <w:r w:rsidRPr="001D73AA">
        <w:rPr>
          <w:rFonts w:ascii="Times New Roman" w:eastAsia="Calibri" w:hAnsi="Times New Roman" w:cs="Times New Roman"/>
          <w:sz w:val="24"/>
          <w:szCs w:val="24"/>
          <w:lang w:val="en-US"/>
        </w:rPr>
        <w:t xml:space="preserve"> </w:t>
      </w:r>
      <w:proofErr w:type="spellStart"/>
      <w:r w:rsidRPr="001D73AA">
        <w:rPr>
          <w:rFonts w:ascii="Times New Roman" w:eastAsia="Calibri" w:hAnsi="Times New Roman" w:cs="Times New Roman"/>
          <w:sz w:val="24"/>
          <w:szCs w:val="24"/>
          <w:lang w:val="en-US"/>
        </w:rPr>
        <w:t>Armine</w:t>
      </w:r>
      <w:proofErr w:type="spellEnd"/>
      <w:r w:rsidRPr="001D73AA">
        <w:rPr>
          <w:rFonts w:ascii="Times New Roman" w:eastAsia="Calibri" w:hAnsi="Times New Roman" w:cs="Times New Roman"/>
          <w:sz w:val="24"/>
          <w:szCs w:val="24"/>
          <w:lang w:val="en-US"/>
        </w:rPr>
        <w:t xml:space="preserve"> </w:t>
      </w:r>
      <w:proofErr w:type="spellStart"/>
      <w:r w:rsidRPr="001D73AA">
        <w:rPr>
          <w:rFonts w:ascii="Times New Roman" w:eastAsia="Calibri" w:hAnsi="Times New Roman" w:cs="Times New Roman"/>
          <w:sz w:val="24"/>
          <w:szCs w:val="24"/>
          <w:lang w:val="en-US"/>
        </w:rPr>
        <w:t>Grigorevna</w:t>
      </w:r>
      <w:proofErr w:type="spellEnd"/>
      <w:r w:rsidRPr="001D73AA">
        <w:rPr>
          <w:rFonts w:ascii="Times New Roman" w:eastAsia="Calibri" w:hAnsi="Times New Roman" w:cs="Times New Roman"/>
          <w:sz w:val="24"/>
          <w:szCs w:val="24"/>
          <w:lang w:val="en-US"/>
        </w:rPr>
        <w:t xml:space="preserve"> (Armenia, Yerevan) - PhD in Economics, </w:t>
      </w:r>
      <w:r w:rsidR="000B4CA9" w:rsidRPr="001D73AA">
        <w:rPr>
          <w:rFonts w:ascii="Times New Roman" w:hAnsi="Times New Roman" w:cs="Times New Roman"/>
          <w:sz w:val="24"/>
          <w:szCs w:val="24"/>
          <w:lang w:val="en-US"/>
        </w:rPr>
        <w:t>National Academy of Sciences of the Republic of Armenia, International Scientific-Educational Center, Department of Economics and Management, Lecturer</w:t>
      </w:r>
      <w:r w:rsidR="000B4CA9" w:rsidRPr="001D73AA">
        <w:rPr>
          <w:rFonts w:ascii="Times New Roman" w:eastAsia="Calibri" w:hAnsi="Times New Roman" w:cs="Times New Roman"/>
          <w:sz w:val="24"/>
          <w:szCs w:val="24"/>
          <w:lang w:val="en-US"/>
        </w:rPr>
        <w:t xml:space="preserve"> </w:t>
      </w:r>
      <w:r w:rsidRPr="001D73AA">
        <w:rPr>
          <w:rFonts w:ascii="Times New Roman" w:eastAsia="Calibri" w:hAnsi="Times New Roman" w:cs="Times New Roman"/>
          <w:sz w:val="24"/>
          <w:szCs w:val="24"/>
          <w:lang w:val="en-US"/>
        </w:rPr>
        <w:t>(</w:t>
      </w:r>
      <w:r w:rsidR="00D259D2" w:rsidRPr="001D73AA">
        <w:rPr>
          <w:rFonts w:ascii="Times New Roman" w:eastAsia="Calibri" w:hAnsi="Times New Roman" w:cs="Times New Roman"/>
          <w:sz w:val="24"/>
          <w:szCs w:val="24"/>
          <w:lang w:val="en-US"/>
        </w:rPr>
        <w:t>Index: 001</w:t>
      </w:r>
      <w:r w:rsidR="00072C21" w:rsidRPr="001D73AA">
        <w:rPr>
          <w:rFonts w:ascii="Times New Roman" w:eastAsia="Calibri" w:hAnsi="Times New Roman" w:cs="Times New Roman"/>
          <w:sz w:val="24"/>
          <w:szCs w:val="24"/>
          <w:lang w:val="en-US"/>
        </w:rPr>
        <w:t>9</w:t>
      </w:r>
      <w:r w:rsidR="00D259D2" w:rsidRPr="001D73AA">
        <w:rPr>
          <w:rFonts w:ascii="Times New Roman" w:eastAsia="Calibri" w:hAnsi="Times New Roman" w:cs="Times New Roman"/>
          <w:sz w:val="24"/>
          <w:szCs w:val="24"/>
          <w:lang w:val="en-US"/>
        </w:rPr>
        <w:t xml:space="preserve">, Republic of Armenia, Yerevan, </w:t>
      </w:r>
      <w:r w:rsidR="00072C21" w:rsidRPr="001D73AA">
        <w:rPr>
          <w:rFonts w:ascii="Times New Roman" w:eastAsia="Calibri" w:hAnsi="Times New Roman" w:cs="Times New Roman"/>
          <w:sz w:val="24"/>
          <w:szCs w:val="24"/>
          <w:lang w:val="en-US"/>
        </w:rPr>
        <w:t xml:space="preserve">M. </w:t>
      </w:r>
      <w:proofErr w:type="spellStart"/>
      <w:r w:rsidR="00072C21" w:rsidRPr="001D73AA">
        <w:rPr>
          <w:rFonts w:ascii="Times New Roman" w:eastAsia="Calibri" w:hAnsi="Times New Roman" w:cs="Times New Roman"/>
          <w:sz w:val="24"/>
          <w:szCs w:val="24"/>
          <w:lang w:val="en-US"/>
        </w:rPr>
        <w:t>Baghramyan</w:t>
      </w:r>
      <w:proofErr w:type="spellEnd"/>
      <w:r w:rsidR="00D259D2" w:rsidRPr="001D73AA">
        <w:rPr>
          <w:rFonts w:ascii="Times New Roman" w:eastAsia="Calibri" w:hAnsi="Times New Roman" w:cs="Times New Roman"/>
          <w:sz w:val="24"/>
          <w:szCs w:val="24"/>
          <w:lang w:val="en-US"/>
        </w:rPr>
        <w:t xml:space="preserve"> St.</w:t>
      </w:r>
      <w:r w:rsidR="00072C21" w:rsidRPr="001D73AA">
        <w:rPr>
          <w:rFonts w:ascii="Times New Roman" w:eastAsia="Calibri" w:hAnsi="Times New Roman" w:cs="Times New Roman"/>
          <w:sz w:val="24"/>
          <w:szCs w:val="24"/>
          <w:lang w:val="en-US"/>
        </w:rPr>
        <w:t xml:space="preserve"> 24d</w:t>
      </w:r>
      <w:r w:rsidR="00D259D2" w:rsidRPr="001D73AA">
        <w:rPr>
          <w:rFonts w:ascii="Times New Roman" w:eastAsia="Calibri" w:hAnsi="Times New Roman" w:cs="Times New Roman"/>
          <w:sz w:val="24"/>
          <w:szCs w:val="24"/>
          <w:lang w:val="en-US"/>
        </w:rPr>
        <w:t xml:space="preserve">, </w:t>
      </w:r>
      <w:r w:rsidRPr="001D73AA">
        <w:rPr>
          <w:rFonts w:ascii="Times New Roman" w:eastAsia="Calibri" w:hAnsi="Times New Roman" w:cs="Times New Roman"/>
          <w:sz w:val="24"/>
          <w:szCs w:val="24"/>
          <w:lang w:val="en-US"/>
        </w:rPr>
        <w:t xml:space="preserve">e-mail: </w:t>
      </w:r>
      <w:r w:rsidR="001A69AF" w:rsidRPr="001D73AA">
        <w:rPr>
          <w:rFonts w:ascii="Times New Roman" w:hAnsi="Times New Roman" w:cs="Times New Roman"/>
          <w:sz w:val="24"/>
          <w:szCs w:val="24"/>
          <w:shd w:val="clear" w:color="auto" w:fill="FFFFFF"/>
          <w:lang w:val="en-US"/>
        </w:rPr>
        <w:t>azakharian@inbox.ru</w:t>
      </w:r>
      <w:r w:rsidRPr="001D73AA">
        <w:rPr>
          <w:rFonts w:ascii="Times New Roman" w:eastAsia="Calibri" w:hAnsi="Times New Roman" w:cs="Times New Roman"/>
          <w:sz w:val="24"/>
          <w:szCs w:val="24"/>
          <w:lang w:val="en-US"/>
        </w:rPr>
        <w:t>).</w:t>
      </w:r>
    </w:p>
    <w:sectPr w:rsidR="00ED2D18" w:rsidRPr="001D73AA" w:rsidSect="00443BF0">
      <w:footerReference w:type="default" r:id="rId10"/>
      <w:pgSz w:w="11906" w:h="16838"/>
      <w:pgMar w:top="1134" w:right="1133" w:bottom="993"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0D34" w:rsidRDefault="00C40D34" w:rsidP="00A34DC5">
      <w:pPr>
        <w:spacing w:after="0" w:line="240" w:lineRule="auto"/>
      </w:pPr>
      <w:r>
        <w:separator/>
      </w:r>
    </w:p>
  </w:endnote>
  <w:endnote w:type="continuationSeparator" w:id="0">
    <w:p w:rsidR="00C40D34" w:rsidRDefault="00C40D34" w:rsidP="00A34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72282"/>
      <w:docPartObj>
        <w:docPartGallery w:val="Page Numbers (Bottom of Page)"/>
        <w:docPartUnique/>
      </w:docPartObj>
    </w:sdtPr>
    <w:sdtEndPr/>
    <w:sdtContent>
      <w:p w:rsidR="002D794A" w:rsidRDefault="00D87197">
        <w:pPr>
          <w:pStyle w:val="Footer"/>
          <w:jc w:val="center"/>
        </w:pPr>
        <w:r>
          <w:fldChar w:fldCharType="begin"/>
        </w:r>
        <w:r>
          <w:instrText xml:space="preserve"> PAGE   \* MERGEFORMAT </w:instrText>
        </w:r>
        <w:r>
          <w:fldChar w:fldCharType="separate"/>
        </w:r>
        <w:r w:rsidR="00092842">
          <w:rPr>
            <w:noProof/>
          </w:rPr>
          <w:t>5</w:t>
        </w:r>
        <w:r>
          <w:rPr>
            <w:noProof/>
          </w:rPr>
          <w:fldChar w:fldCharType="end"/>
        </w:r>
      </w:p>
    </w:sdtContent>
  </w:sdt>
  <w:p w:rsidR="002D794A" w:rsidRDefault="002D794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0D34" w:rsidRDefault="00C40D34" w:rsidP="00A34DC5">
      <w:pPr>
        <w:spacing w:after="0" w:line="240" w:lineRule="auto"/>
      </w:pPr>
      <w:r>
        <w:separator/>
      </w:r>
    </w:p>
  </w:footnote>
  <w:footnote w:type="continuationSeparator" w:id="0">
    <w:p w:rsidR="00C40D34" w:rsidRDefault="00C40D34" w:rsidP="00A34D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F2ABA"/>
    <w:multiLevelType w:val="hybridMultilevel"/>
    <w:tmpl w:val="C0B8CE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273C24"/>
    <w:multiLevelType w:val="multilevel"/>
    <w:tmpl w:val="C1E85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B51DD4"/>
    <w:multiLevelType w:val="hybridMultilevel"/>
    <w:tmpl w:val="1BEEE578"/>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3">
    <w:nsid w:val="0AA05FCE"/>
    <w:multiLevelType w:val="hybridMultilevel"/>
    <w:tmpl w:val="38928BB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nsid w:val="0B0D2068"/>
    <w:multiLevelType w:val="hybridMultilevel"/>
    <w:tmpl w:val="C4B8477E"/>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B094D20"/>
    <w:multiLevelType w:val="multilevel"/>
    <w:tmpl w:val="22046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0132F3C"/>
    <w:multiLevelType w:val="multilevel"/>
    <w:tmpl w:val="9BC09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27E640A"/>
    <w:multiLevelType w:val="multilevel"/>
    <w:tmpl w:val="231EA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52C438A"/>
    <w:multiLevelType w:val="multilevel"/>
    <w:tmpl w:val="82F6B4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6D91225"/>
    <w:multiLevelType w:val="multilevel"/>
    <w:tmpl w:val="6E0414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7F81303"/>
    <w:multiLevelType w:val="hybridMultilevel"/>
    <w:tmpl w:val="019C1882"/>
    <w:lvl w:ilvl="0" w:tplc="1BF868B4">
      <w:start w:val="1"/>
      <w:numFmt w:val="decimal"/>
      <w:lvlText w:val="%1."/>
      <w:lvlJc w:val="left"/>
      <w:pPr>
        <w:ind w:left="1654" w:hanging="94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9AB4BAA"/>
    <w:multiLevelType w:val="hybridMultilevel"/>
    <w:tmpl w:val="34F06226"/>
    <w:lvl w:ilvl="0" w:tplc="1BF868B4">
      <w:start w:val="1"/>
      <w:numFmt w:val="decimal"/>
      <w:lvlText w:val="%1."/>
      <w:lvlJc w:val="left"/>
      <w:pPr>
        <w:ind w:left="1654" w:hanging="94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nsid w:val="2E80177E"/>
    <w:multiLevelType w:val="multilevel"/>
    <w:tmpl w:val="C47C43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079482A"/>
    <w:multiLevelType w:val="multilevel"/>
    <w:tmpl w:val="591C0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64B1BC8"/>
    <w:multiLevelType w:val="multilevel"/>
    <w:tmpl w:val="FD78A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B074D63"/>
    <w:multiLevelType w:val="multilevel"/>
    <w:tmpl w:val="23ACE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C8E38B9"/>
    <w:multiLevelType w:val="hybridMultilevel"/>
    <w:tmpl w:val="B96CDE08"/>
    <w:lvl w:ilvl="0" w:tplc="04090001">
      <w:start w:val="1"/>
      <w:numFmt w:val="bullet"/>
      <w:lvlText w:val=""/>
      <w:lvlJc w:val="left"/>
      <w:pPr>
        <w:ind w:left="927" w:hanging="360"/>
      </w:pPr>
      <w:rPr>
        <w:rFonts w:ascii="Symbol" w:hAnsi="Symbol"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7">
    <w:nsid w:val="4EB70547"/>
    <w:multiLevelType w:val="hybridMultilevel"/>
    <w:tmpl w:val="576088F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52F4161D"/>
    <w:multiLevelType w:val="multilevel"/>
    <w:tmpl w:val="0390EA36"/>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7202BF0"/>
    <w:multiLevelType w:val="multilevel"/>
    <w:tmpl w:val="C21AE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8393A6B"/>
    <w:multiLevelType w:val="hybridMultilevel"/>
    <w:tmpl w:val="93DA9B8A"/>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21">
    <w:nsid w:val="58C95682"/>
    <w:multiLevelType w:val="hybridMultilevel"/>
    <w:tmpl w:val="29CAB318"/>
    <w:lvl w:ilvl="0" w:tplc="3BC8E264">
      <w:start w:val="1"/>
      <w:numFmt w:val="decimal"/>
      <w:lvlText w:val="%1."/>
      <w:lvlJc w:val="left"/>
      <w:pPr>
        <w:ind w:left="720" w:hanging="360"/>
      </w:pPr>
      <w:rPr>
        <w:rFonts w:ascii="Sylfaen" w:hAnsi="Sylfaen" w:hint="default"/>
        <w:b/>
        <w:sz w:val="24"/>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B5B7EEB"/>
    <w:multiLevelType w:val="multilevel"/>
    <w:tmpl w:val="7F50B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C8E7ED2"/>
    <w:multiLevelType w:val="hybridMultilevel"/>
    <w:tmpl w:val="31C4A3A4"/>
    <w:lvl w:ilvl="0" w:tplc="04090001">
      <w:start w:val="1"/>
      <w:numFmt w:val="bullet"/>
      <w:lvlText w:val=""/>
      <w:lvlJc w:val="left"/>
      <w:pPr>
        <w:ind w:left="2483" w:hanging="1065"/>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nsid w:val="5E593716"/>
    <w:multiLevelType w:val="hybridMultilevel"/>
    <w:tmpl w:val="1C36893E"/>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25">
    <w:nsid w:val="65F8352E"/>
    <w:multiLevelType w:val="multilevel"/>
    <w:tmpl w:val="58923AF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00B050"/>
        <w:sz w:val="24"/>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6B15277"/>
    <w:multiLevelType w:val="hybridMultilevel"/>
    <w:tmpl w:val="B9FEE154"/>
    <w:lvl w:ilvl="0" w:tplc="1BF868B4">
      <w:start w:val="1"/>
      <w:numFmt w:val="decimal"/>
      <w:lvlText w:val="%1."/>
      <w:lvlJc w:val="left"/>
      <w:pPr>
        <w:ind w:left="2363" w:hanging="945"/>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7">
    <w:nsid w:val="69594FD7"/>
    <w:multiLevelType w:val="hybridMultilevel"/>
    <w:tmpl w:val="469655A6"/>
    <w:lvl w:ilvl="0" w:tplc="9244B0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nsid w:val="6A290059"/>
    <w:multiLevelType w:val="multilevel"/>
    <w:tmpl w:val="E488D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B225766"/>
    <w:multiLevelType w:val="hybridMultilevel"/>
    <w:tmpl w:val="E6F8733A"/>
    <w:lvl w:ilvl="0" w:tplc="F1F00DF2">
      <w:start w:val="1"/>
      <w:numFmt w:val="decimal"/>
      <w:lvlText w:val="%1."/>
      <w:lvlJc w:val="left"/>
      <w:pPr>
        <w:ind w:left="1759" w:hanging="1050"/>
      </w:pPr>
      <w:rPr>
        <w:rFonts w:hint="default"/>
        <w:color w:val="auto"/>
      </w:rPr>
    </w:lvl>
    <w:lvl w:ilvl="1" w:tplc="0204AE94">
      <w:start w:val="1"/>
      <w:numFmt w:val="decimal"/>
      <w:lvlText w:val="%2)"/>
      <w:lvlJc w:val="left"/>
      <w:pPr>
        <w:ind w:left="1789" w:hanging="360"/>
      </w:pPr>
      <w:rPr>
        <w:rFonts w:hint="default"/>
        <w:b/>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6BA85B8F"/>
    <w:multiLevelType w:val="hybridMultilevel"/>
    <w:tmpl w:val="80E082C0"/>
    <w:lvl w:ilvl="0" w:tplc="04090001">
      <w:start w:val="1"/>
      <w:numFmt w:val="bullet"/>
      <w:lvlText w:val=""/>
      <w:lvlJc w:val="left"/>
      <w:pPr>
        <w:ind w:left="1429" w:hanging="360"/>
      </w:pPr>
      <w:rPr>
        <w:rFonts w:ascii="Symbol" w:hAnsi="Symbol" w:hint="default"/>
      </w:rPr>
    </w:lvl>
    <w:lvl w:ilvl="1" w:tplc="04090001">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nsid w:val="6E4D57CE"/>
    <w:multiLevelType w:val="multilevel"/>
    <w:tmpl w:val="7EFE7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23C485E"/>
    <w:multiLevelType w:val="hybridMultilevel"/>
    <w:tmpl w:val="066481CC"/>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33">
    <w:nsid w:val="73474666"/>
    <w:multiLevelType w:val="multilevel"/>
    <w:tmpl w:val="FEFA7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5D419DF"/>
    <w:multiLevelType w:val="multilevel"/>
    <w:tmpl w:val="8AFEA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7C20CB1"/>
    <w:multiLevelType w:val="multilevel"/>
    <w:tmpl w:val="33B61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9730B44"/>
    <w:multiLevelType w:val="multilevel"/>
    <w:tmpl w:val="E3444D0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C440AED"/>
    <w:multiLevelType w:val="hybridMultilevel"/>
    <w:tmpl w:val="C6B220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nsid w:val="7DD80FBB"/>
    <w:multiLevelType w:val="multilevel"/>
    <w:tmpl w:val="B25AB64C"/>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5"/>
  </w:num>
  <w:num w:numId="3">
    <w:abstractNumId w:val="20"/>
  </w:num>
  <w:num w:numId="4">
    <w:abstractNumId w:val="32"/>
  </w:num>
  <w:num w:numId="5">
    <w:abstractNumId w:val="2"/>
  </w:num>
  <w:num w:numId="6">
    <w:abstractNumId w:val="24"/>
  </w:num>
  <w:num w:numId="7">
    <w:abstractNumId w:val="37"/>
  </w:num>
  <w:num w:numId="8">
    <w:abstractNumId w:val="17"/>
  </w:num>
  <w:num w:numId="9">
    <w:abstractNumId w:val="29"/>
  </w:num>
  <w:num w:numId="10">
    <w:abstractNumId w:val="4"/>
  </w:num>
  <w:num w:numId="11">
    <w:abstractNumId w:val="27"/>
  </w:num>
  <w:num w:numId="12">
    <w:abstractNumId w:val="16"/>
  </w:num>
  <w:num w:numId="13">
    <w:abstractNumId w:val="22"/>
  </w:num>
  <w:num w:numId="14">
    <w:abstractNumId w:val="31"/>
  </w:num>
  <w:num w:numId="15">
    <w:abstractNumId w:val="35"/>
  </w:num>
  <w:num w:numId="16">
    <w:abstractNumId w:val="1"/>
  </w:num>
  <w:num w:numId="17">
    <w:abstractNumId w:val="34"/>
  </w:num>
  <w:num w:numId="18">
    <w:abstractNumId w:val="14"/>
  </w:num>
  <w:num w:numId="19">
    <w:abstractNumId w:val="25"/>
  </w:num>
  <w:num w:numId="20">
    <w:abstractNumId w:val="19"/>
  </w:num>
  <w:num w:numId="21">
    <w:abstractNumId w:val="21"/>
  </w:num>
  <w:num w:numId="22">
    <w:abstractNumId w:val="0"/>
  </w:num>
  <w:num w:numId="23">
    <w:abstractNumId w:val="7"/>
  </w:num>
  <w:num w:numId="24">
    <w:abstractNumId w:val="33"/>
  </w:num>
  <w:num w:numId="25">
    <w:abstractNumId w:val="9"/>
  </w:num>
  <w:num w:numId="26">
    <w:abstractNumId w:val="8"/>
  </w:num>
  <w:num w:numId="27">
    <w:abstractNumId w:val="28"/>
  </w:num>
  <w:num w:numId="28">
    <w:abstractNumId w:val="36"/>
  </w:num>
  <w:num w:numId="29">
    <w:abstractNumId w:val="12"/>
  </w:num>
  <w:num w:numId="30">
    <w:abstractNumId w:val="13"/>
  </w:num>
  <w:num w:numId="31">
    <w:abstractNumId w:val="23"/>
  </w:num>
  <w:num w:numId="32">
    <w:abstractNumId w:val="6"/>
  </w:num>
  <w:num w:numId="33">
    <w:abstractNumId w:val="38"/>
  </w:num>
  <w:num w:numId="34">
    <w:abstractNumId w:val="3"/>
  </w:num>
  <w:num w:numId="35">
    <w:abstractNumId w:val="11"/>
  </w:num>
  <w:num w:numId="36">
    <w:abstractNumId w:val="10"/>
  </w:num>
  <w:num w:numId="37">
    <w:abstractNumId w:val="26"/>
  </w:num>
  <w:num w:numId="38">
    <w:abstractNumId w:val="18"/>
  </w:num>
  <w:num w:numId="3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34DC5"/>
    <w:rsid w:val="00003D5A"/>
    <w:rsid w:val="0000575B"/>
    <w:rsid w:val="00006119"/>
    <w:rsid w:val="00007890"/>
    <w:rsid w:val="00021797"/>
    <w:rsid w:val="000232F3"/>
    <w:rsid w:val="00037DFA"/>
    <w:rsid w:val="000455C3"/>
    <w:rsid w:val="00054FDB"/>
    <w:rsid w:val="00063CFC"/>
    <w:rsid w:val="00072C21"/>
    <w:rsid w:val="00075817"/>
    <w:rsid w:val="00075B10"/>
    <w:rsid w:val="00092842"/>
    <w:rsid w:val="00096B2D"/>
    <w:rsid w:val="00096FEA"/>
    <w:rsid w:val="000A2448"/>
    <w:rsid w:val="000B4CA9"/>
    <w:rsid w:val="000C75D2"/>
    <w:rsid w:val="000E2516"/>
    <w:rsid w:val="000F3263"/>
    <w:rsid w:val="000F4188"/>
    <w:rsid w:val="0010031E"/>
    <w:rsid w:val="00107782"/>
    <w:rsid w:val="00131F52"/>
    <w:rsid w:val="00140A71"/>
    <w:rsid w:val="001411C0"/>
    <w:rsid w:val="00141CCF"/>
    <w:rsid w:val="001506BC"/>
    <w:rsid w:val="00177ACE"/>
    <w:rsid w:val="00190D46"/>
    <w:rsid w:val="001A336B"/>
    <w:rsid w:val="001A37EA"/>
    <w:rsid w:val="001A69AF"/>
    <w:rsid w:val="001C1441"/>
    <w:rsid w:val="001D73AA"/>
    <w:rsid w:val="001E1C62"/>
    <w:rsid w:val="002020B7"/>
    <w:rsid w:val="00213491"/>
    <w:rsid w:val="002179E4"/>
    <w:rsid w:val="00220525"/>
    <w:rsid w:val="00221E96"/>
    <w:rsid w:val="002305D5"/>
    <w:rsid w:val="00240C55"/>
    <w:rsid w:val="00247018"/>
    <w:rsid w:val="0025306E"/>
    <w:rsid w:val="0025480E"/>
    <w:rsid w:val="002772E7"/>
    <w:rsid w:val="00291624"/>
    <w:rsid w:val="002A27BC"/>
    <w:rsid w:val="002B2DDF"/>
    <w:rsid w:val="002B38F6"/>
    <w:rsid w:val="002B63D4"/>
    <w:rsid w:val="002B68AD"/>
    <w:rsid w:val="002B7CAE"/>
    <w:rsid w:val="002C1D6D"/>
    <w:rsid w:val="002D794A"/>
    <w:rsid w:val="002E1F22"/>
    <w:rsid w:val="002F2355"/>
    <w:rsid w:val="002F7C31"/>
    <w:rsid w:val="00310ADC"/>
    <w:rsid w:val="00322538"/>
    <w:rsid w:val="00322FD0"/>
    <w:rsid w:val="0033206B"/>
    <w:rsid w:val="00332201"/>
    <w:rsid w:val="00340579"/>
    <w:rsid w:val="003571DA"/>
    <w:rsid w:val="00361679"/>
    <w:rsid w:val="0038238F"/>
    <w:rsid w:val="003A54BB"/>
    <w:rsid w:val="003B0DFC"/>
    <w:rsid w:val="003C4639"/>
    <w:rsid w:val="003E17C6"/>
    <w:rsid w:val="003E63C7"/>
    <w:rsid w:val="003F096F"/>
    <w:rsid w:val="00403BB3"/>
    <w:rsid w:val="00407029"/>
    <w:rsid w:val="004234D1"/>
    <w:rsid w:val="00440A6B"/>
    <w:rsid w:val="00443BF0"/>
    <w:rsid w:val="004550B7"/>
    <w:rsid w:val="00455E44"/>
    <w:rsid w:val="0046124B"/>
    <w:rsid w:val="00464771"/>
    <w:rsid w:val="004B32CA"/>
    <w:rsid w:val="004B3D3A"/>
    <w:rsid w:val="004C0A5C"/>
    <w:rsid w:val="004F0144"/>
    <w:rsid w:val="004F428D"/>
    <w:rsid w:val="0050454D"/>
    <w:rsid w:val="0051214D"/>
    <w:rsid w:val="005209C3"/>
    <w:rsid w:val="005363E5"/>
    <w:rsid w:val="0053754D"/>
    <w:rsid w:val="00543182"/>
    <w:rsid w:val="005445A7"/>
    <w:rsid w:val="0056136B"/>
    <w:rsid w:val="005738D6"/>
    <w:rsid w:val="00574CB8"/>
    <w:rsid w:val="00593EFD"/>
    <w:rsid w:val="005C260A"/>
    <w:rsid w:val="005E66ED"/>
    <w:rsid w:val="005F0B16"/>
    <w:rsid w:val="00624C3D"/>
    <w:rsid w:val="006263EC"/>
    <w:rsid w:val="006357E9"/>
    <w:rsid w:val="00641D53"/>
    <w:rsid w:val="00644A65"/>
    <w:rsid w:val="00655CE6"/>
    <w:rsid w:val="00660A66"/>
    <w:rsid w:val="006631C6"/>
    <w:rsid w:val="006635E1"/>
    <w:rsid w:val="006767F3"/>
    <w:rsid w:val="006877B6"/>
    <w:rsid w:val="006A41DC"/>
    <w:rsid w:val="006B595D"/>
    <w:rsid w:val="006C6A53"/>
    <w:rsid w:val="006D247A"/>
    <w:rsid w:val="006F443A"/>
    <w:rsid w:val="006F4870"/>
    <w:rsid w:val="006F5DEC"/>
    <w:rsid w:val="0071057D"/>
    <w:rsid w:val="0072550B"/>
    <w:rsid w:val="0073614B"/>
    <w:rsid w:val="00741EDF"/>
    <w:rsid w:val="00743563"/>
    <w:rsid w:val="00747B9E"/>
    <w:rsid w:val="0078611D"/>
    <w:rsid w:val="007B04C0"/>
    <w:rsid w:val="007D34E9"/>
    <w:rsid w:val="007D66EF"/>
    <w:rsid w:val="00805F10"/>
    <w:rsid w:val="00807E98"/>
    <w:rsid w:val="0081363E"/>
    <w:rsid w:val="00820A21"/>
    <w:rsid w:val="00834D4F"/>
    <w:rsid w:val="00835262"/>
    <w:rsid w:val="00845105"/>
    <w:rsid w:val="008477FD"/>
    <w:rsid w:val="008637FA"/>
    <w:rsid w:val="00866656"/>
    <w:rsid w:val="00873DBA"/>
    <w:rsid w:val="0088439E"/>
    <w:rsid w:val="008B2AF0"/>
    <w:rsid w:val="008B516E"/>
    <w:rsid w:val="008D0B55"/>
    <w:rsid w:val="008D222F"/>
    <w:rsid w:val="008D2910"/>
    <w:rsid w:val="008E388A"/>
    <w:rsid w:val="00914255"/>
    <w:rsid w:val="00915BE1"/>
    <w:rsid w:val="009178F0"/>
    <w:rsid w:val="009220C5"/>
    <w:rsid w:val="009251F2"/>
    <w:rsid w:val="00925E2C"/>
    <w:rsid w:val="00927FAA"/>
    <w:rsid w:val="0095314C"/>
    <w:rsid w:val="00957947"/>
    <w:rsid w:val="0099057B"/>
    <w:rsid w:val="009940FE"/>
    <w:rsid w:val="009A4ADA"/>
    <w:rsid w:val="009C151E"/>
    <w:rsid w:val="009D0BCC"/>
    <w:rsid w:val="009D27DB"/>
    <w:rsid w:val="009E44B0"/>
    <w:rsid w:val="00A130E7"/>
    <w:rsid w:val="00A26D6E"/>
    <w:rsid w:val="00A34DC5"/>
    <w:rsid w:val="00A42755"/>
    <w:rsid w:val="00A4362E"/>
    <w:rsid w:val="00A4717D"/>
    <w:rsid w:val="00A536A2"/>
    <w:rsid w:val="00A5728D"/>
    <w:rsid w:val="00A65372"/>
    <w:rsid w:val="00A65D5C"/>
    <w:rsid w:val="00A7198D"/>
    <w:rsid w:val="00A725E2"/>
    <w:rsid w:val="00A76476"/>
    <w:rsid w:val="00A836FE"/>
    <w:rsid w:val="00A95AF4"/>
    <w:rsid w:val="00A95E0C"/>
    <w:rsid w:val="00AB349D"/>
    <w:rsid w:val="00AB4583"/>
    <w:rsid w:val="00AD1831"/>
    <w:rsid w:val="00AD490B"/>
    <w:rsid w:val="00AE04B2"/>
    <w:rsid w:val="00AF46B4"/>
    <w:rsid w:val="00B0662B"/>
    <w:rsid w:val="00B32791"/>
    <w:rsid w:val="00B5084F"/>
    <w:rsid w:val="00B608C2"/>
    <w:rsid w:val="00B707DD"/>
    <w:rsid w:val="00B74B5B"/>
    <w:rsid w:val="00B92F19"/>
    <w:rsid w:val="00BA1BB9"/>
    <w:rsid w:val="00BD61FD"/>
    <w:rsid w:val="00C103A0"/>
    <w:rsid w:val="00C17EFD"/>
    <w:rsid w:val="00C20673"/>
    <w:rsid w:val="00C22B5F"/>
    <w:rsid w:val="00C26004"/>
    <w:rsid w:val="00C3044C"/>
    <w:rsid w:val="00C358DB"/>
    <w:rsid w:val="00C40D34"/>
    <w:rsid w:val="00C43D4C"/>
    <w:rsid w:val="00C54F39"/>
    <w:rsid w:val="00C76AF5"/>
    <w:rsid w:val="00C9279D"/>
    <w:rsid w:val="00C9358B"/>
    <w:rsid w:val="00C96D3C"/>
    <w:rsid w:val="00CA161F"/>
    <w:rsid w:val="00CA3119"/>
    <w:rsid w:val="00CA75D1"/>
    <w:rsid w:val="00CB3272"/>
    <w:rsid w:val="00CB4CB9"/>
    <w:rsid w:val="00CB507A"/>
    <w:rsid w:val="00CC172F"/>
    <w:rsid w:val="00CE71F7"/>
    <w:rsid w:val="00CF0384"/>
    <w:rsid w:val="00D1633B"/>
    <w:rsid w:val="00D21A0F"/>
    <w:rsid w:val="00D24296"/>
    <w:rsid w:val="00D259D2"/>
    <w:rsid w:val="00D30286"/>
    <w:rsid w:val="00D3034F"/>
    <w:rsid w:val="00D3348C"/>
    <w:rsid w:val="00D42B07"/>
    <w:rsid w:val="00D46A1D"/>
    <w:rsid w:val="00D47791"/>
    <w:rsid w:val="00D54A28"/>
    <w:rsid w:val="00D766F6"/>
    <w:rsid w:val="00D84814"/>
    <w:rsid w:val="00D86DA1"/>
    <w:rsid w:val="00D87197"/>
    <w:rsid w:val="00D9541A"/>
    <w:rsid w:val="00DA4F4E"/>
    <w:rsid w:val="00DB6FAB"/>
    <w:rsid w:val="00DC1A18"/>
    <w:rsid w:val="00DC4A3A"/>
    <w:rsid w:val="00DD2E50"/>
    <w:rsid w:val="00DD51D7"/>
    <w:rsid w:val="00DF0693"/>
    <w:rsid w:val="00DF1F5E"/>
    <w:rsid w:val="00DF601D"/>
    <w:rsid w:val="00E00EC4"/>
    <w:rsid w:val="00E14576"/>
    <w:rsid w:val="00E2641D"/>
    <w:rsid w:val="00E61256"/>
    <w:rsid w:val="00E640FC"/>
    <w:rsid w:val="00E70710"/>
    <w:rsid w:val="00E807E8"/>
    <w:rsid w:val="00E8585F"/>
    <w:rsid w:val="00E9139A"/>
    <w:rsid w:val="00E9457F"/>
    <w:rsid w:val="00ED2D18"/>
    <w:rsid w:val="00ED6FC3"/>
    <w:rsid w:val="00EF0A76"/>
    <w:rsid w:val="00F05715"/>
    <w:rsid w:val="00F07122"/>
    <w:rsid w:val="00F10C4A"/>
    <w:rsid w:val="00F143BD"/>
    <w:rsid w:val="00F177F4"/>
    <w:rsid w:val="00F24549"/>
    <w:rsid w:val="00F300E7"/>
    <w:rsid w:val="00F40323"/>
    <w:rsid w:val="00F47D91"/>
    <w:rsid w:val="00F5263C"/>
    <w:rsid w:val="00F548C3"/>
    <w:rsid w:val="00F61D73"/>
    <w:rsid w:val="00F976F6"/>
    <w:rsid w:val="00FA37B3"/>
    <w:rsid w:val="00FC544E"/>
    <w:rsid w:val="00FC6356"/>
    <w:rsid w:val="00FD4B72"/>
    <w:rsid w:val="00FE02F9"/>
    <w:rsid w:val="00FE37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A6B"/>
  </w:style>
  <w:style w:type="paragraph" w:styleId="Heading1">
    <w:name w:val="heading 1"/>
    <w:basedOn w:val="Normal"/>
    <w:link w:val="Heading1Char"/>
    <w:uiPriority w:val="9"/>
    <w:qFormat/>
    <w:rsid w:val="00DD2E5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0232F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33">
    <w:name w:val="rvps33"/>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6">
    <w:name w:val="rvps26"/>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52">
    <w:name w:val="rvts52"/>
    <w:basedOn w:val="DefaultParagraphFont"/>
    <w:rsid w:val="00A34DC5"/>
  </w:style>
  <w:style w:type="paragraph" w:customStyle="1" w:styleId="rvps34">
    <w:name w:val="rvps3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4">
    <w:name w:val="rvps2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
    <w:name w:val="rvts1"/>
    <w:basedOn w:val="DefaultParagraphFont"/>
    <w:rsid w:val="00A34DC5"/>
  </w:style>
  <w:style w:type="character" w:customStyle="1" w:styleId="rvts54">
    <w:name w:val="rvts54"/>
    <w:basedOn w:val="DefaultParagraphFont"/>
    <w:rsid w:val="00A34DC5"/>
  </w:style>
  <w:style w:type="character" w:customStyle="1" w:styleId="hps">
    <w:name w:val="hps"/>
    <w:basedOn w:val="DefaultParagraphFont"/>
    <w:rsid w:val="00A34DC5"/>
  </w:style>
  <w:style w:type="character" w:styleId="Hyperlink">
    <w:name w:val="Hyperlink"/>
    <w:basedOn w:val="DefaultParagraphFont"/>
    <w:uiPriority w:val="99"/>
    <w:unhideWhenUsed/>
    <w:rsid w:val="00A34DC5"/>
    <w:rPr>
      <w:color w:val="0000FF" w:themeColor="hyperlink"/>
      <w:u w:val="single"/>
    </w:rPr>
  </w:style>
  <w:style w:type="paragraph" w:styleId="FootnoteText">
    <w:name w:val="footnote text"/>
    <w:aliases w:val="single space,Char6,Текст сноски-FN,Char Char Char,Footnote Text Char Знак Знак,Footnote Text Char Знак,Footnote Text Char Знак Знак Знак Знак,Footnote Text Char Char Char Char Char,Footnote Text Char Char Char,fn,ADB,fn Char,footnote text"/>
    <w:basedOn w:val="Normal"/>
    <w:link w:val="FootnoteTextChar"/>
    <w:unhideWhenUsed/>
    <w:rsid w:val="00A34DC5"/>
    <w:pPr>
      <w:spacing w:after="0" w:line="240" w:lineRule="auto"/>
    </w:pPr>
    <w:rPr>
      <w:sz w:val="20"/>
      <w:szCs w:val="20"/>
    </w:rPr>
  </w:style>
  <w:style w:type="character" w:customStyle="1" w:styleId="FootnoteTextChar">
    <w:name w:val="Footnote Text Char"/>
    <w:aliases w:val="single space Char,Char6 Char,Текст сноски-FN Char,Char Char Char Char,Footnote Text Char Знак Знак Char,Footnote Text Char Знак Char,Footnote Text Char Знак Знак Знак Знак Char,Footnote Text Char Char Char Char Char Char,fn Char1"/>
    <w:basedOn w:val="DefaultParagraphFont"/>
    <w:link w:val="FootnoteText"/>
    <w:rsid w:val="00A34DC5"/>
    <w:rPr>
      <w:sz w:val="20"/>
      <w:szCs w:val="20"/>
    </w:rPr>
  </w:style>
  <w:style w:type="character" w:styleId="FootnoteReference">
    <w:name w:val="footnote reference"/>
    <w:aliases w:val="ftref,Footnote Reference Number,Ref,de nota al pie,Знак сноски-FN,Ciae niinee-FN,16 Point,Superscript 6 Point,Footnote Reference_LVL6,Footnote Reference_LVL61,Footnote Reference_LVL62,Footnote Reference_LVL63,Footnote Reference_LVL64"/>
    <w:basedOn w:val="DefaultParagraphFont"/>
    <w:unhideWhenUsed/>
    <w:rsid w:val="00A34DC5"/>
    <w:rPr>
      <w:vertAlign w:val="superscript"/>
    </w:rPr>
  </w:style>
  <w:style w:type="character" w:styleId="Strong">
    <w:name w:val="Strong"/>
    <w:basedOn w:val="DefaultParagraphFont"/>
    <w:uiPriority w:val="22"/>
    <w:qFormat/>
    <w:rsid w:val="00A34DC5"/>
    <w:rPr>
      <w:b/>
      <w:bCs/>
    </w:rPr>
  </w:style>
  <w:style w:type="paragraph" w:styleId="ListParagraph">
    <w:name w:val="List Paragraph"/>
    <w:basedOn w:val="Normal"/>
    <w:uiPriority w:val="34"/>
    <w:qFormat/>
    <w:rsid w:val="00A34DC5"/>
    <w:pPr>
      <w:ind w:left="720"/>
      <w:contextualSpacing/>
    </w:pPr>
  </w:style>
  <w:style w:type="paragraph" w:styleId="Footer">
    <w:name w:val="footer"/>
    <w:basedOn w:val="Normal"/>
    <w:link w:val="FooterChar"/>
    <w:uiPriority w:val="99"/>
    <w:unhideWhenUsed/>
    <w:rsid w:val="00A34DC5"/>
    <w:pPr>
      <w:tabs>
        <w:tab w:val="center" w:pos="4677"/>
        <w:tab w:val="right" w:pos="9355"/>
      </w:tabs>
      <w:spacing w:after="0" w:line="240" w:lineRule="auto"/>
    </w:pPr>
  </w:style>
  <w:style w:type="character" w:customStyle="1" w:styleId="FooterChar">
    <w:name w:val="Footer Char"/>
    <w:basedOn w:val="DefaultParagraphFont"/>
    <w:link w:val="Footer"/>
    <w:uiPriority w:val="99"/>
    <w:rsid w:val="00A34DC5"/>
  </w:style>
  <w:style w:type="paragraph" w:styleId="BalloonText">
    <w:name w:val="Balloon Text"/>
    <w:basedOn w:val="Normal"/>
    <w:link w:val="BalloonTextChar"/>
    <w:uiPriority w:val="99"/>
    <w:semiHidden/>
    <w:unhideWhenUsed/>
    <w:rsid w:val="00A34D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4DC5"/>
    <w:rPr>
      <w:rFonts w:ascii="Tahoma" w:hAnsi="Tahoma" w:cs="Tahoma"/>
      <w:sz w:val="16"/>
      <w:szCs w:val="16"/>
    </w:rPr>
  </w:style>
  <w:style w:type="character" w:customStyle="1" w:styleId="Heading1Char">
    <w:name w:val="Heading 1 Char"/>
    <w:basedOn w:val="DefaultParagraphFont"/>
    <w:link w:val="Heading1"/>
    <w:uiPriority w:val="9"/>
    <w:rsid w:val="00DD2E50"/>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DD2E50"/>
  </w:style>
  <w:style w:type="paragraph" w:styleId="Header">
    <w:name w:val="header"/>
    <w:basedOn w:val="Normal"/>
    <w:link w:val="HeaderChar"/>
    <w:uiPriority w:val="99"/>
    <w:unhideWhenUsed/>
    <w:rsid w:val="00DD2E50"/>
    <w:pPr>
      <w:tabs>
        <w:tab w:val="center" w:pos="4677"/>
        <w:tab w:val="right" w:pos="9355"/>
      </w:tabs>
      <w:spacing w:after="0" w:line="240" w:lineRule="auto"/>
    </w:pPr>
  </w:style>
  <w:style w:type="character" w:customStyle="1" w:styleId="HeaderChar">
    <w:name w:val="Header Char"/>
    <w:basedOn w:val="DefaultParagraphFont"/>
    <w:link w:val="Header"/>
    <w:uiPriority w:val="99"/>
    <w:rsid w:val="00DD2E50"/>
  </w:style>
  <w:style w:type="character" w:styleId="Emphasis">
    <w:name w:val="Emphasis"/>
    <w:basedOn w:val="DefaultParagraphFont"/>
    <w:uiPriority w:val="20"/>
    <w:qFormat/>
    <w:rsid w:val="005C260A"/>
    <w:rPr>
      <w:i/>
      <w:iCs/>
    </w:rPr>
  </w:style>
  <w:style w:type="table" w:styleId="TableGrid">
    <w:name w:val="Table Grid"/>
    <w:basedOn w:val="TableNormal"/>
    <w:rsid w:val="00CB3272"/>
    <w:pPr>
      <w:spacing w:after="0" w:line="240" w:lineRule="auto"/>
    </w:pPr>
    <w:rPr>
      <w:rFonts w:eastAsiaTheme="minorHAns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0232F3"/>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5742221">
      <w:bodyDiv w:val="1"/>
      <w:marLeft w:val="0"/>
      <w:marRight w:val="0"/>
      <w:marTop w:val="0"/>
      <w:marBottom w:val="0"/>
      <w:divBdr>
        <w:top w:val="none" w:sz="0" w:space="0" w:color="auto"/>
        <w:left w:val="none" w:sz="0" w:space="0" w:color="auto"/>
        <w:bottom w:val="none" w:sz="0" w:space="0" w:color="auto"/>
        <w:right w:val="none" w:sz="0" w:space="0" w:color="auto"/>
      </w:divBdr>
    </w:div>
    <w:div w:id="745418789">
      <w:bodyDiv w:val="1"/>
      <w:marLeft w:val="0"/>
      <w:marRight w:val="0"/>
      <w:marTop w:val="0"/>
      <w:marBottom w:val="0"/>
      <w:divBdr>
        <w:top w:val="none" w:sz="0" w:space="0" w:color="auto"/>
        <w:left w:val="none" w:sz="0" w:space="0" w:color="auto"/>
        <w:bottom w:val="none" w:sz="0" w:space="0" w:color="auto"/>
        <w:right w:val="none" w:sz="0" w:space="0" w:color="auto"/>
      </w:divBdr>
      <w:divsChild>
        <w:div w:id="1491143287">
          <w:marLeft w:val="0"/>
          <w:marRight w:val="0"/>
          <w:marTop w:val="0"/>
          <w:marBottom w:val="0"/>
          <w:divBdr>
            <w:top w:val="none" w:sz="0" w:space="0" w:color="auto"/>
            <w:left w:val="none" w:sz="0" w:space="0" w:color="auto"/>
            <w:bottom w:val="none" w:sz="0" w:space="0" w:color="auto"/>
            <w:right w:val="none" w:sz="0" w:space="0" w:color="auto"/>
          </w:divBdr>
        </w:div>
        <w:div w:id="2142574838">
          <w:marLeft w:val="0"/>
          <w:marRight w:val="0"/>
          <w:marTop w:val="0"/>
          <w:marBottom w:val="0"/>
          <w:divBdr>
            <w:top w:val="none" w:sz="0" w:space="0" w:color="auto"/>
            <w:left w:val="none" w:sz="0" w:space="0" w:color="auto"/>
            <w:bottom w:val="none" w:sz="0" w:space="0" w:color="auto"/>
            <w:right w:val="none" w:sz="0" w:space="0" w:color="auto"/>
          </w:divBdr>
        </w:div>
        <w:div w:id="2132086279">
          <w:marLeft w:val="0"/>
          <w:marRight w:val="0"/>
          <w:marTop w:val="0"/>
          <w:marBottom w:val="0"/>
          <w:divBdr>
            <w:top w:val="none" w:sz="0" w:space="0" w:color="auto"/>
            <w:left w:val="none" w:sz="0" w:space="0" w:color="auto"/>
            <w:bottom w:val="none" w:sz="0" w:space="0" w:color="auto"/>
            <w:right w:val="none" w:sz="0" w:space="0" w:color="auto"/>
          </w:divBdr>
        </w:div>
        <w:div w:id="1557156072">
          <w:marLeft w:val="0"/>
          <w:marRight w:val="0"/>
          <w:marTop w:val="0"/>
          <w:marBottom w:val="0"/>
          <w:divBdr>
            <w:top w:val="none" w:sz="0" w:space="0" w:color="auto"/>
            <w:left w:val="none" w:sz="0" w:space="0" w:color="auto"/>
            <w:bottom w:val="none" w:sz="0" w:space="0" w:color="auto"/>
            <w:right w:val="none" w:sz="0" w:space="0" w:color="auto"/>
          </w:divBdr>
        </w:div>
        <w:div w:id="869997059">
          <w:marLeft w:val="0"/>
          <w:marRight w:val="0"/>
          <w:marTop w:val="0"/>
          <w:marBottom w:val="0"/>
          <w:divBdr>
            <w:top w:val="none" w:sz="0" w:space="0" w:color="auto"/>
            <w:left w:val="none" w:sz="0" w:space="0" w:color="auto"/>
            <w:bottom w:val="none" w:sz="0" w:space="0" w:color="auto"/>
            <w:right w:val="none" w:sz="0" w:space="0" w:color="auto"/>
          </w:divBdr>
        </w:div>
        <w:div w:id="1806308491">
          <w:marLeft w:val="0"/>
          <w:marRight w:val="0"/>
          <w:marTop w:val="0"/>
          <w:marBottom w:val="0"/>
          <w:divBdr>
            <w:top w:val="none" w:sz="0" w:space="0" w:color="auto"/>
            <w:left w:val="none" w:sz="0" w:space="0" w:color="auto"/>
            <w:bottom w:val="none" w:sz="0" w:space="0" w:color="auto"/>
            <w:right w:val="none" w:sz="0" w:space="0" w:color="auto"/>
          </w:divBdr>
        </w:div>
        <w:div w:id="487289808">
          <w:marLeft w:val="0"/>
          <w:marRight w:val="0"/>
          <w:marTop w:val="0"/>
          <w:marBottom w:val="0"/>
          <w:divBdr>
            <w:top w:val="none" w:sz="0" w:space="0" w:color="auto"/>
            <w:left w:val="none" w:sz="0" w:space="0" w:color="auto"/>
            <w:bottom w:val="none" w:sz="0" w:space="0" w:color="auto"/>
            <w:right w:val="none" w:sz="0" w:space="0" w:color="auto"/>
          </w:divBdr>
        </w:div>
      </w:divsChild>
    </w:div>
    <w:div w:id="977297802">
      <w:bodyDiv w:val="1"/>
      <w:marLeft w:val="0"/>
      <w:marRight w:val="0"/>
      <w:marTop w:val="0"/>
      <w:marBottom w:val="0"/>
      <w:divBdr>
        <w:top w:val="none" w:sz="0" w:space="0" w:color="auto"/>
        <w:left w:val="none" w:sz="0" w:space="0" w:color="auto"/>
        <w:bottom w:val="none" w:sz="0" w:space="0" w:color="auto"/>
        <w:right w:val="none" w:sz="0" w:space="0" w:color="auto"/>
      </w:divBdr>
      <w:divsChild>
        <w:div w:id="1627614672">
          <w:marLeft w:val="0"/>
          <w:marRight w:val="0"/>
          <w:marTop w:val="0"/>
          <w:marBottom w:val="0"/>
          <w:divBdr>
            <w:top w:val="none" w:sz="0" w:space="0" w:color="auto"/>
            <w:left w:val="none" w:sz="0" w:space="0" w:color="auto"/>
            <w:bottom w:val="none" w:sz="0" w:space="0" w:color="auto"/>
            <w:right w:val="none" w:sz="0" w:space="0" w:color="auto"/>
          </w:divBdr>
          <w:divsChild>
            <w:div w:id="428307140">
              <w:marLeft w:val="0"/>
              <w:marRight w:val="0"/>
              <w:marTop w:val="0"/>
              <w:marBottom w:val="0"/>
              <w:divBdr>
                <w:top w:val="none" w:sz="0" w:space="0" w:color="auto"/>
                <w:left w:val="none" w:sz="0" w:space="0" w:color="auto"/>
                <w:bottom w:val="none" w:sz="0" w:space="0" w:color="auto"/>
                <w:right w:val="none" w:sz="0" w:space="0" w:color="auto"/>
              </w:divBdr>
              <w:divsChild>
                <w:div w:id="308364504">
                  <w:marLeft w:val="0"/>
                  <w:marRight w:val="0"/>
                  <w:marTop w:val="0"/>
                  <w:marBottom w:val="0"/>
                  <w:divBdr>
                    <w:top w:val="none" w:sz="0" w:space="0" w:color="auto"/>
                    <w:left w:val="none" w:sz="0" w:space="0" w:color="auto"/>
                    <w:bottom w:val="none" w:sz="0" w:space="0" w:color="auto"/>
                    <w:right w:val="none" w:sz="0" w:space="0" w:color="auto"/>
                  </w:divBdr>
                  <w:divsChild>
                    <w:div w:id="132063618">
                      <w:marLeft w:val="300"/>
                      <w:marRight w:val="300"/>
                      <w:marTop w:val="0"/>
                      <w:marBottom w:val="0"/>
                      <w:divBdr>
                        <w:top w:val="none" w:sz="0" w:space="0" w:color="auto"/>
                        <w:left w:val="none" w:sz="0" w:space="0" w:color="auto"/>
                        <w:bottom w:val="none" w:sz="0" w:space="0" w:color="auto"/>
                        <w:right w:val="none" w:sz="0" w:space="0" w:color="auto"/>
                      </w:divBdr>
                      <w:divsChild>
                        <w:div w:id="1556234511">
                          <w:marLeft w:val="0"/>
                          <w:marRight w:val="0"/>
                          <w:marTop w:val="0"/>
                          <w:marBottom w:val="1350"/>
                          <w:divBdr>
                            <w:top w:val="none" w:sz="0" w:space="0" w:color="auto"/>
                            <w:left w:val="none" w:sz="0" w:space="0" w:color="auto"/>
                            <w:bottom w:val="none" w:sz="0" w:space="0" w:color="auto"/>
                            <w:right w:val="none" w:sz="0" w:space="0" w:color="auto"/>
                          </w:divBdr>
                          <w:divsChild>
                            <w:div w:id="4922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425200">
                  <w:marLeft w:val="0"/>
                  <w:marRight w:val="0"/>
                  <w:marTop w:val="0"/>
                  <w:marBottom w:val="0"/>
                  <w:divBdr>
                    <w:top w:val="none" w:sz="0" w:space="0" w:color="auto"/>
                    <w:left w:val="none" w:sz="0" w:space="0" w:color="auto"/>
                    <w:bottom w:val="none" w:sz="0" w:space="0" w:color="auto"/>
                    <w:right w:val="none" w:sz="0" w:space="0" w:color="auto"/>
                  </w:divBdr>
                  <w:divsChild>
                    <w:div w:id="186983198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83387278">
                  <w:marLeft w:val="0"/>
                  <w:marRight w:val="0"/>
                  <w:marTop w:val="0"/>
                  <w:marBottom w:val="0"/>
                  <w:divBdr>
                    <w:top w:val="none" w:sz="0" w:space="0" w:color="auto"/>
                    <w:left w:val="none" w:sz="0" w:space="0" w:color="auto"/>
                    <w:bottom w:val="none" w:sz="0" w:space="0" w:color="auto"/>
                    <w:right w:val="none" w:sz="0" w:space="0" w:color="auto"/>
                  </w:divBdr>
                  <w:divsChild>
                    <w:div w:id="2051151283">
                      <w:marLeft w:val="0"/>
                      <w:marRight w:val="0"/>
                      <w:marTop w:val="0"/>
                      <w:marBottom w:val="0"/>
                      <w:divBdr>
                        <w:top w:val="none" w:sz="0" w:space="0" w:color="auto"/>
                        <w:left w:val="none" w:sz="0" w:space="0" w:color="auto"/>
                        <w:bottom w:val="none" w:sz="0" w:space="0" w:color="auto"/>
                        <w:right w:val="none" w:sz="0" w:space="0" w:color="auto"/>
                      </w:divBdr>
                    </w:div>
                  </w:divsChild>
                </w:div>
                <w:div w:id="1334605166">
                  <w:marLeft w:val="0"/>
                  <w:marRight w:val="0"/>
                  <w:marTop w:val="0"/>
                  <w:marBottom w:val="0"/>
                  <w:divBdr>
                    <w:top w:val="none" w:sz="0" w:space="0" w:color="auto"/>
                    <w:left w:val="none" w:sz="0" w:space="0" w:color="auto"/>
                    <w:bottom w:val="none" w:sz="0" w:space="0" w:color="auto"/>
                    <w:right w:val="none" w:sz="0" w:space="0" w:color="auto"/>
                  </w:divBdr>
                  <w:divsChild>
                    <w:div w:id="143262227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41647085">
                  <w:marLeft w:val="0"/>
                  <w:marRight w:val="0"/>
                  <w:marTop w:val="0"/>
                  <w:marBottom w:val="0"/>
                  <w:divBdr>
                    <w:top w:val="none" w:sz="0" w:space="0" w:color="auto"/>
                    <w:left w:val="none" w:sz="0" w:space="0" w:color="auto"/>
                    <w:bottom w:val="none" w:sz="0" w:space="0" w:color="auto"/>
                    <w:right w:val="none" w:sz="0" w:space="0" w:color="auto"/>
                  </w:divBdr>
                  <w:divsChild>
                    <w:div w:id="752356803">
                      <w:marLeft w:val="0"/>
                      <w:marRight w:val="0"/>
                      <w:marTop w:val="0"/>
                      <w:marBottom w:val="0"/>
                      <w:divBdr>
                        <w:top w:val="none" w:sz="0" w:space="0" w:color="auto"/>
                        <w:left w:val="none" w:sz="0" w:space="0" w:color="auto"/>
                        <w:bottom w:val="none" w:sz="0" w:space="0" w:color="auto"/>
                        <w:right w:val="none" w:sz="0" w:space="0" w:color="auto"/>
                      </w:divBdr>
                    </w:div>
                  </w:divsChild>
                </w:div>
                <w:div w:id="1861746793">
                  <w:marLeft w:val="0"/>
                  <w:marRight w:val="0"/>
                  <w:marTop w:val="0"/>
                  <w:marBottom w:val="0"/>
                  <w:divBdr>
                    <w:top w:val="none" w:sz="0" w:space="0" w:color="auto"/>
                    <w:left w:val="none" w:sz="0" w:space="0" w:color="auto"/>
                    <w:bottom w:val="none" w:sz="0" w:space="0" w:color="auto"/>
                    <w:right w:val="none" w:sz="0" w:space="0" w:color="auto"/>
                  </w:divBdr>
                  <w:divsChild>
                    <w:div w:id="1018892122">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738284117">
                  <w:marLeft w:val="0"/>
                  <w:marRight w:val="0"/>
                  <w:marTop w:val="0"/>
                  <w:marBottom w:val="0"/>
                  <w:divBdr>
                    <w:top w:val="none" w:sz="0" w:space="0" w:color="auto"/>
                    <w:left w:val="none" w:sz="0" w:space="0" w:color="auto"/>
                    <w:bottom w:val="none" w:sz="0" w:space="0" w:color="auto"/>
                    <w:right w:val="none" w:sz="0" w:space="0" w:color="auto"/>
                  </w:divBdr>
                  <w:divsChild>
                    <w:div w:id="1414087958">
                      <w:marLeft w:val="0"/>
                      <w:marRight w:val="0"/>
                      <w:marTop w:val="0"/>
                      <w:marBottom w:val="0"/>
                      <w:divBdr>
                        <w:top w:val="none" w:sz="0" w:space="0" w:color="auto"/>
                        <w:left w:val="none" w:sz="0" w:space="0" w:color="auto"/>
                        <w:bottom w:val="none" w:sz="0" w:space="0" w:color="auto"/>
                        <w:right w:val="none" w:sz="0" w:space="0" w:color="auto"/>
                      </w:divBdr>
                    </w:div>
                  </w:divsChild>
                </w:div>
                <w:div w:id="296380071">
                  <w:marLeft w:val="0"/>
                  <w:marRight w:val="0"/>
                  <w:marTop w:val="0"/>
                  <w:marBottom w:val="0"/>
                  <w:divBdr>
                    <w:top w:val="none" w:sz="0" w:space="0" w:color="auto"/>
                    <w:left w:val="none" w:sz="0" w:space="0" w:color="auto"/>
                    <w:bottom w:val="none" w:sz="0" w:space="0" w:color="auto"/>
                    <w:right w:val="none" w:sz="0" w:space="0" w:color="auto"/>
                  </w:divBdr>
                  <w:divsChild>
                    <w:div w:id="2028826045">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942257177">
                  <w:marLeft w:val="0"/>
                  <w:marRight w:val="0"/>
                  <w:marTop w:val="0"/>
                  <w:marBottom w:val="0"/>
                  <w:divBdr>
                    <w:top w:val="none" w:sz="0" w:space="0" w:color="auto"/>
                    <w:left w:val="none" w:sz="0" w:space="0" w:color="auto"/>
                    <w:bottom w:val="none" w:sz="0" w:space="0" w:color="auto"/>
                    <w:right w:val="none" w:sz="0" w:space="0" w:color="auto"/>
                  </w:divBdr>
                  <w:divsChild>
                    <w:div w:id="809983689">
                      <w:marLeft w:val="0"/>
                      <w:marRight w:val="0"/>
                      <w:marTop w:val="0"/>
                      <w:marBottom w:val="0"/>
                      <w:divBdr>
                        <w:top w:val="none" w:sz="0" w:space="0" w:color="auto"/>
                        <w:left w:val="none" w:sz="0" w:space="0" w:color="auto"/>
                        <w:bottom w:val="none" w:sz="0" w:space="0" w:color="auto"/>
                        <w:right w:val="none" w:sz="0" w:space="0" w:color="auto"/>
                      </w:divBdr>
                    </w:div>
                  </w:divsChild>
                </w:div>
                <w:div w:id="226381947">
                  <w:marLeft w:val="0"/>
                  <w:marRight w:val="0"/>
                  <w:marTop w:val="0"/>
                  <w:marBottom w:val="0"/>
                  <w:divBdr>
                    <w:top w:val="none" w:sz="0" w:space="0" w:color="auto"/>
                    <w:left w:val="none" w:sz="0" w:space="0" w:color="auto"/>
                    <w:bottom w:val="none" w:sz="0" w:space="0" w:color="auto"/>
                    <w:right w:val="none" w:sz="0" w:space="0" w:color="auto"/>
                  </w:divBdr>
                  <w:divsChild>
                    <w:div w:id="559681457">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53691284">
                  <w:marLeft w:val="0"/>
                  <w:marRight w:val="0"/>
                  <w:marTop w:val="0"/>
                  <w:marBottom w:val="0"/>
                  <w:divBdr>
                    <w:top w:val="none" w:sz="0" w:space="0" w:color="auto"/>
                    <w:left w:val="none" w:sz="0" w:space="0" w:color="auto"/>
                    <w:bottom w:val="none" w:sz="0" w:space="0" w:color="auto"/>
                    <w:right w:val="none" w:sz="0" w:space="0" w:color="auto"/>
                  </w:divBdr>
                  <w:divsChild>
                    <w:div w:id="197742107">
                      <w:marLeft w:val="0"/>
                      <w:marRight w:val="0"/>
                      <w:marTop w:val="0"/>
                      <w:marBottom w:val="0"/>
                      <w:divBdr>
                        <w:top w:val="none" w:sz="0" w:space="0" w:color="auto"/>
                        <w:left w:val="none" w:sz="0" w:space="0" w:color="auto"/>
                        <w:bottom w:val="none" w:sz="0" w:space="0" w:color="auto"/>
                        <w:right w:val="none" w:sz="0" w:space="0" w:color="auto"/>
                      </w:divBdr>
                    </w:div>
                  </w:divsChild>
                </w:div>
                <w:div w:id="2012562359">
                  <w:marLeft w:val="0"/>
                  <w:marRight w:val="0"/>
                  <w:marTop w:val="0"/>
                  <w:marBottom w:val="0"/>
                  <w:divBdr>
                    <w:top w:val="none" w:sz="0" w:space="0" w:color="auto"/>
                    <w:left w:val="none" w:sz="0" w:space="0" w:color="auto"/>
                    <w:bottom w:val="none" w:sz="0" w:space="0" w:color="auto"/>
                    <w:right w:val="none" w:sz="0" w:space="0" w:color="auto"/>
                  </w:divBdr>
                  <w:divsChild>
                    <w:div w:id="1496267530">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048289486">
                  <w:marLeft w:val="0"/>
                  <w:marRight w:val="0"/>
                  <w:marTop w:val="0"/>
                  <w:marBottom w:val="0"/>
                  <w:divBdr>
                    <w:top w:val="none" w:sz="0" w:space="0" w:color="auto"/>
                    <w:left w:val="none" w:sz="0" w:space="0" w:color="auto"/>
                    <w:bottom w:val="none" w:sz="0" w:space="0" w:color="auto"/>
                    <w:right w:val="none" w:sz="0" w:space="0" w:color="auto"/>
                  </w:divBdr>
                  <w:divsChild>
                    <w:div w:id="164731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721917">
          <w:marLeft w:val="0"/>
          <w:marRight w:val="0"/>
          <w:marTop w:val="0"/>
          <w:marBottom w:val="0"/>
          <w:divBdr>
            <w:top w:val="none" w:sz="0" w:space="0" w:color="auto"/>
            <w:left w:val="none" w:sz="0" w:space="0" w:color="auto"/>
            <w:bottom w:val="none" w:sz="0" w:space="0" w:color="auto"/>
            <w:right w:val="none" w:sz="0" w:space="0" w:color="auto"/>
          </w:divBdr>
          <w:divsChild>
            <w:div w:id="1568031167">
              <w:marLeft w:val="0"/>
              <w:marRight w:val="0"/>
              <w:marTop w:val="0"/>
              <w:marBottom w:val="0"/>
              <w:divBdr>
                <w:top w:val="none" w:sz="0" w:space="0" w:color="auto"/>
                <w:left w:val="none" w:sz="0" w:space="0" w:color="auto"/>
                <w:bottom w:val="none" w:sz="0" w:space="0" w:color="auto"/>
                <w:right w:val="none" w:sz="0" w:space="0" w:color="auto"/>
              </w:divBdr>
              <w:divsChild>
                <w:div w:id="1889565924">
                  <w:marLeft w:val="0"/>
                  <w:marRight w:val="0"/>
                  <w:marTop w:val="0"/>
                  <w:marBottom w:val="0"/>
                  <w:divBdr>
                    <w:top w:val="none" w:sz="0" w:space="0" w:color="auto"/>
                    <w:left w:val="none" w:sz="0" w:space="0" w:color="auto"/>
                    <w:bottom w:val="none" w:sz="0" w:space="0" w:color="auto"/>
                    <w:right w:val="none" w:sz="0" w:space="0" w:color="auto"/>
                  </w:divBdr>
                  <w:divsChild>
                    <w:div w:id="1155219964">
                      <w:marLeft w:val="300"/>
                      <w:marRight w:val="300"/>
                      <w:marTop w:val="0"/>
                      <w:marBottom w:val="0"/>
                      <w:divBdr>
                        <w:top w:val="none" w:sz="0" w:space="0" w:color="auto"/>
                        <w:left w:val="none" w:sz="0" w:space="0" w:color="auto"/>
                        <w:bottom w:val="none" w:sz="0" w:space="0" w:color="auto"/>
                        <w:right w:val="none" w:sz="0" w:space="0" w:color="auto"/>
                      </w:divBdr>
                      <w:divsChild>
                        <w:div w:id="176757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185899">
          <w:marLeft w:val="0"/>
          <w:marRight w:val="0"/>
          <w:marTop w:val="0"/>
          <w:marBottom w:val="0"/>
          <w:divBdr>
            <w:top w:val="none" w:sz="0" w:space="0" w:color="auto"/>
            <w:left w:val="none" w:sz="0" w:space="0" w:color="auto"/>
            <w:bottom w:val="none" w:sz="0" w:space="0" w:color="auto"/>
            <w:right w:val="none" w:sz="0" w:space="0" w:color="auto"/>
          </w:divBdr>
          <w:divsChild>
            <w:div w:id="1231699015">
              <w:marLeft w:val="0"/>
              <w:marRight w:val="0"/>
              <w:marTop w:val="0"/>
              <w:marBottom w:val="0"/>
              <w:divBdr>
                <w:top w:val="none" w:sz="0" w:space="0" w:color="auto"/>
                <w:left w:val="none" w:sz="0" w:space="0" w:color="auto"/>
                <w:bottom w:val="none" w:sz="0" w:space="0" w:color="auto"/>
                <w:right w:val="none" w:sz="0" w:space="0" w:color="auto"/>
              </w:divBdr>
              <w:divsChild>
                <w:div w:id="1642687978">
                  <w:marLeft w:val="0"/>
                  <w:marRight w:val="0"/>
                  <w:marTop w:val="0"/>
                  <w:marBottom w:val="0"/>
                  <w:divBdr>
                    <w:top w:val="none" w:sz="0" w:space="0" w:color="auto"/>
                    <w:left w:val="none" w:sz="0" w:space="0" w:color="auto"/>
                    <w:bottom w:val="none" w:sz="0" w:space="0" w:color="auto"/>
                    <w:right w:val="none" w:sz="0" w:space="0" w:color="auto"/>
                  </w:divBdr>
                  <w:divsChild>
                    <w:div w:id="2092658511">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557210929">
          <w:marLeft w:val="0"/>
          <w:marRight w:val="0"/>
          <w:marTop w:val="0"/>
          <w:marBottom w:val="0"/>
          <w:divBdr>
            <w:top w:val="none" w:sz="0" w:space="0" w:color="auto"/>
            <w:left w:val="none" w:sz="0" w:space="0" w:color="auto"/>
            <w:bottom w:val="none" w:sz="0" w:space="0" w:color="auto"/>
            <w:right w:val="none" w:sz="0" w:space="0" w:color="auto"/>
          </w:divBdr>
          <w:divsChild>
            <w:div w:id="1509053607">
              <w:marLeft w:val="0"/>
              <w:marRight w:val="0"/>
              <w:marTop w:val="0"/>
              <w:marBottom w:val="0"/>
              <w:divBdr>
                <w:top w:val="none" w:sz="0" w:space="0" w:color="auto"/>
                <w:left w:val="none" w:sz="0" w:space="0" w:color="auto"/>
                <w:bottom w:val="none" w:sz="0" w:space="0" w:color="auto"/>
                <w:right w:val="none" w:sz="0" w:space="0" w:color="auto"/>
              </w:divBdr>
              <w:divsChild>
                <w:div w:id="348217169">
                  <w:marLeft w:val="300"/>
                  <w:marRight w:val="300"/>
                  <w:marTop w:val="0"/>
                  <w:marBottom w:val="0"/>
                  <w:divBdr>
                    <w:top w:val="none" w:sz="0" w:space="0" w:color="auto"/>
                    <w:left w:val="none" w:sz="0" w:space="0" w:color="auto"/>
                    <w:bottom w:val="none" w:sz="0" w:space="0" w:color="auto"/>
                    <w:right w:val="none" w:sz="0" w:space="0" w:color="auto"/>
                  </w:divBdr>
                  <w:divsChild>
                    <w:div w:id="173627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900608">
          <w:marLeft w:val="0"/>
          <w:marRight w:val="0"/>
          <w:marTop w:val="0"/>
          <w:marBottom w:val="0"/>
          <w:divBdr>
            <w:top w:val="none" w:sz="0" w:space="0" w:color="auto"/>
            <w:left w:val="none" w:sz="0" w:space="0" w:color="auto"/>
            <w:bottom w:val="none" w:sz="0" w:space="0" w:color="auto"/>
            <w:right w:val="none" w:sz="0" w:space="0" w:color="auto"/>
          </w:divBdr>
          <w:divsChild>
            <w:div w:id="882063076">
              <w:marLeft w:val="0"/>
              <w:marRight w:val="0"/>
              <w:marTop w:val="0"/>
              <w:marBottom w:val="0"/>
              <w:divBdr>
                <w:top w:val="none" w:sz="0" w:space="0" w:color="auto"/>
                <w:left w:val="none" w:sz="0" w:space="0" w:color="auto"/>
                <w:bottom w:val="none" w:sz="0" w:space="0" w:color="auto"/>
                <w:right w:val="none" w:sz="0" w:space="0" w:color="auto"/>
              </w:divBdr>
              <w:divsChild>
                <w:div w:id="872885122">
                  <w:marLeft w:val="0"/>
                  <w:marRight w:val="0"/>
                  <w:marTop w:val="0"/>
                  <w:marBottom w:val="0"/>
                  <w:divBdr>
                    <w:top w:val="none" w:sz="0" w:space="0" w:color="auto"/>
                    <w:left w:val="none" w:sz="0" w:space="0" w:color="auto"/>
                    <w:bottom w:val="none" w:sz="0" w:space="0" w:color="auto"/>
                    <w:right w:val="none" w:sz="0" w:space="0" w:color="auto"/>
                  </w:divBdr>
                  <w:divsChild>
                    <w:div w:id="523179250">
                      <w:marLeft w:val="300"/>
                      <w:marRight w:val="300"/>
                      <w:marTop w:val="0"/>
                      <w:marBottom w:val="0"/>
                      <w:divBdr>
                        <w:top w:val="none" w:sz="0" w:space="0" w:color="auto"/>
                        <w:left w:val="none" w:sz="0" w:space="0" w:color="auto"/>
                        <w:bottom w:val="none" w:sz="0" w:space="0" w:color="auto"/>
                        <w:right w:val="none" w:sz="0" w:space="0" w:color="auto"/>
                      </w:divBdr>
                      <w:divsChild>
                        <w:div w:id="64688987">
                          <w:marLeft w:val="0"/>
                          <w:marRight w:val="0"/>
                          <w:marTop w:val="0"/>
                          <w:marBottom w:val="0"/>
                          <w:divBdr>
                            <w:top w:val="none" w:sz="0" w:space="0" w:color="auto"/>
                            <w:left w:val="none" w:sz="0" w:space="0" w:color="auto"/>
                            <w:bottom w:val="none" w:sz="0" w:space="0" w:color="auto"/>
                            <w:right w:val="none" w:sz="0" w:space="0" w:color="auto"/>
                          </w:divBdr>
                          <w:divsChild>
                            <w:div w:id="131834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08308">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472136653">
          <w:marLeft w:val="0"/>
          <w:marRight w:val="0"/>
          <w:marTop w:val="0"/>
          <w:marBottom w:val="0"/>
          <w:divBdr>
            <w:top w:val="none" w:sz="0" w:space="0" w:color="auto"/>
            <w:left w:val="none" w:sz="0" w:space="0" w:color="auto"/>
            <w:bottom w:val="none" w:sz="0" w:space="0" w:color="auto"/>
            <w:right w:val="none" w:sz="0" w:space="0" w:color="auto"/>
          </w:divBdr>
          <w:divsChild>
            <w:div w:id="446199734">
              <w:marLeft w:val="0"/>
              <w:marRight w:val="0"/>
              <w:marTop w:val="0"/>
              <w:marBottom w:val="0"/>
              <w:divBdr>
                <w:top w:val="none" w:sz="0" w:space="0" w:color="auto"/>
                <w:left w:val="none" w:sz="0" w:space="0" w:color="auto"/>
                <w:bottom w:val="none" w:sz="0" w:space="0" w:color="auto"/>
                <w:right w:val="none" w:sz="0" w:space="0" w:color="auto"/>
              </w:divBdr>
              <w:divsChild>
                <w:div w:id="138688420">
                  <w:marLeft w:val="300"/>
                  <w:marRight w:val="300"/>
                  <w:marTop w:val="0"/>
                  <w:marBottom w:val="0"/>
                  <w:divBdr>
                    <w:top w:val="none" w:sz="0" w:space="0" w:color="auto"/>
                    <w:left w:val="none" w:sz="0" w:space="0" w:color="auto"/>
                    <w:bottom w:val="none" w:sz="0" w:space="0" w:color="auto"/>
                    <w:right w:val="none" w:sz="0" w:space="0" w:color="auto"/>
                  </w:divBdr>
                  <w:divsChild>
                    <w:div w:id="85395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725371">
          <w:marLeft w:val="0"/>
          <w:marRight w:val="0"/>
          <w:marTop w:val="0"/>
          <w:marBottom w:val="0"/>
          <w:divBdr>
            <w:top w:val="none" w:sz="0" w:space="0" w:color="auto"/>
            <w:left w:val="none" w:sz="0" w:space="0" w:color="auto"/>
            <w:bottom w:val="none" w:sz="0" w:space="0" w:color="auto"/>
            <w:right w:val="none" w:sz="0" w:space="0" w:color="auto"/>
          </w:divBdr>
          <w:divsChild>
            <w:div w:id="1445419385">
              <w:marLeft w:val="0"/>
              <w:marRight w:val="0"/>
              <w:marTop w:val="0"/>
              <w:marBottom w:val="0"/>
              <w:divBdr>
                <w:top w:val="none" w:sz="0" w:space="0" w:color="auto"/>
                <w:left w:val="none" w:sz="0" w:space="0" w:color="auto"/>
                <w:bottom w:val="none" w:sz="0" w:space="0" w:color="auto"/>
                <w:right w:val="none" w:sz="0" w:space="0" w:color="auto"/>
              </w:divBdr>
              <w:divsChild>
                <w:div w:id="747532388">
                  <w:marLeft w:val="0"/>
                  <w:marRight w:val="0"/>
                  <w:marTop w:val="0"/>
                  <w:marBottom w:val="0"/>
                  <w:divBdr>
                    <w:top w:val="none" w:sz="0" w:space="0" w:color="auto"/>
                    <w:left w:val="none" w:sz="0" w:space="0" w:color="auto"/>
                    <w:bottom w:val="none" w:sz="0" w:space="0" w:color="auto"/>
                    <w:right w:val="none" w:sz="0" w:space="0" w:color="auto"/>
                  </w:divBdr>
                  <w:divsChild>
                    <w:div w:id="1142890409">
                      <w:marLeft w:val="300"/>
                      <w:marRight w:val="300"/>
                      <w:marTop w:val="0"/>
                      <w:marBottom w:val="0"/>
                      <w:divBdr>
                        <w:top w:val="none" w:sz="0" w:space="0" w:color="auto"/>
                        <w:left w:val="none" w:sz="0" w:space="0" w:color="auto"/>
                        <w:bottom w:val="none" w:sz="0" w:space="0" w:color="auto"/>
                        <w:right w:val="none" w:sz="0" w:space="0" w:color="auto"/>
                      </w:divBdr>
                      <w:divsChild>
                        <w:div w:id="135078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20824">
          <w:marLeft w:val="0"/>
          <w:marRight w:val="0"/>
          <w:marTop w:val="0"/>
          <w:marBottom w:val="0"/>
          <w:divBdr>
            <w:top w:val="none" w:sz="0" w:space="0" w:color="auto"/>
            <w:left w:val="none" w:sz="0" w:space="0" w:color="auto"/>
            <w:bottom w:val="none" w:sz="0" w:space="0" w:color="auto"/>
            <w:right w:val="none" w:sz="0" w:space="0" w:color="auto"/>
          </w:divBdr>
          <w:divsChild>
            <w:div w:id="755171842">
              <w:marLeft w:val="0"/>
              <w:marRight w:val="0"/>
              <w:marTop w:val="0"/>
              <w:marBottom w:val="0"/>
              <w:divBdr>
                <w:top w:val="none" w:sz="0" w:space="0" w:color="auto"/>
                <w:left w:val="none" w:sz="0" w:space="0" w:color="auto"/>
                <w:bottom w:val="none" w:sz="0" w:space="0" w:color="auto"/>
                <w:right w:val="none" w:sz="0" w:space="0" w:color="auto"/>
              </w:divBdr>
              <w:divsChild>
                <w:div w:id="1512378153">
                  <w:marLeft w:val="300"/>
                  <w:marRight w:val="300"/>
                  <w:marTop w:val="0"/>
                  <w:marBottom w:val="0"/>
                  <w:divBdr>
                    <w:top w:val="none" w:sz="0" w:space="0" w:color="auto"/>
                    <w:left w:val="none" w:sz="0" w:space="0" w:color="auto"/>
                    <w:bottom w:val="none" w:sz="0" w:space="0" w:color="auto"/>
                    <w:right w:val="none" w:sz="0" w:space="0" w:color="auto"/>
                  </w:divBdr>
                  <w:divsChild>
                    <w:div w:id="207712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972775">
          <w:marLeft w:val="0"/>
          <w:marRight w:val="0"/>
          <w:marTop w:val="0"/>
          <w:marBottom w:val="0"/>
          <w:divBdr>
            <w:top w:val="none" w:sz="0" w:space="0" w:color="auto"/>
            <w:left w:val="none" w:sz="0" w:space="0" w:color="auto"/>
            <w:bottom w:val="none" w:sz="0" w:space="0" w:color="auto"/>
            <w:right w:val="none" w:sz="0" w:space="0" w:color="auto"/>
          </w:divBdr>
          <w:divsChild>
            <w:div w:id="847712180">
              <w:marLeft w:val="0"/>
              <w:marRight w:val="0"/>
              <w:marTop w:val="0"/>
              <w:marBottom w:val="0"/>
              <w:divBdr>
                <w:top w:val="none" w:sz="0" w:space="0" w:color="auto"/>
                <w:left w:val="none" w:sz="0" w:space="0" w:color="auto"/>
                <w:bottom w:val="none" w:sz="0" w:space="0" w:color="auto"/>
                <w:right w:val="none" w:sz="0" w:space="0" w:color="auto"/>
              </w:divBdr>
              <w:divsChild>
                <w:div w:id="1511681343">
                  <w:marLeft w:val="0"/>
                  <w:marRight w:val="0"/>
                  <w:marTop w:val="0"/>
                  <w:marBottom w:val="0"/>
                  <w:divBdr>
                    <w:top w:val="none" w:sz="0" w:space="0" w:color="auto"/>
                    <w:left w:val="none" w:sz="0" w:space="0" w:color="auto"/>
                    <w:bottom w:val="none" w:sz="0" w:space="0" w:color="auto"/>
                    <w:right w:val="none" w:sz="0" w:space="0" w:color="auto"/>
                  </w:divBdr>
                  <w:divsChild>
                    <w:div w:id="1119105766">
                      <w:marLeft w:val="300"/>
                      <w:marRight w:val="300"/>
                      <w:marTop w:val="0"/>
                      <w:marBottom w:val="0"/>
                      <w:divBdr>
                        <w:top w:val="none" w:sz="0" w:space="0" w:color="auto"/>
                        <w:left w:val="none" w:sz="0" w:space="0" w:color="auto"/>
                        <w:bottom w:val="none" w:sz="0" w:space="0" w:color="auto"/>
                        <w:right w:val="none" w:sz="0" w:space="0" w:color="auto"/>
                      </w:divBdr>
                      <w:divsChild>
                        <w:div w:id="1843274326">
                          <w:marLeft w:val="0"/>
                          <w:marRight w:val="0"/>
                          <w:marTop w:val="0"/>
                          <w:marBottom w:val="0"/>
                          <w:divBdr>
                            <w:top w:val="none" w:sz="0" w:space="0" w:color="auto"/>
                            <w:left w:val="none" w:sz="0" w:space="0" w:color="auto"/>
                            <w:bottom w:val="none" w:sz="0" w:space="0" w:color="auto"/>
                            <w:right w:val="none" w:sz="0" w:space="0" w:color="auto"/>
                          </w:divBdr>
                          <w:divsChild>
                            <w:div w:id="36819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228455">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975258042">
          <w:marLeft w:val="0"/>
          <w:marRight w:val="0"/>
          <w:marTop w:val="0"/>
          <w:marBottom w:val="0"/>
          <w:divBdr>
            <w:top w:val="none" w:sz="0" w:space="0" w:color="auto"/>
            <w:left w:val="none" w:sz="0" w:space="0" w:color="auto"/>
            <w:bottom w:val="none" w:sz="0" w:space="0" w:color="auto"/>
            <w:right w:val="none" w:sz="0" w:space="0" w:color="auto"/>
          </w:divBdr>
          <w:divsChild>
            <w:div w:id="1763184662">
              <w:marLeft w:val="0"/>
              <w:marRight w:val="0"/>
              <w:marTop w:val="0"/>
              <w:marBottom w:val="0"/>
              <w:divBdr>
                <w:top w:val="none" w:sz="0" w:space="0" w:color="auto"/>
                <w:left w:val="none" w:sz="0" w:space="0" w:color="auto"/>
                <w:bottom w:val="none" w:sz="0" w:space="0" w:color="auto"/>
                <w:right w:val="none" w:sz="0" w:space="0" w:color="auto"/>
              </w:divBdr>
              <w:divsChild>
                <w:div w:id="506403915">
                  <w:marLeft w:val="300"/>
                  <w:marRight w:val="300"/>
                  <w:marTop w:val="0"/>
                  <w:marBottom w:val="0"/>
                  <w:divBdr>
                    <w:top w:val="none" w:sz="0" w:space="0" w:color="auto"/>
                    <w:left w:val="none" w:sz="0" w:space="0" w:color="auto"/>
                    <w:bottom w:val="none" w:sz="0" w:space="0" w:color="auto"/>
                    <w:right w:val="none" w:sz="0" w:space="0" w:color="auto"/>
                  </w:divBdr>
                  <w:divsChild>
                    <w:div w:id="73770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123930">
          <w:marLeft w:val="0"/>
          <w:marRight w:val="0"/>
          <w:marTop w:val="0"/>
          <w:marBottom w:val="0"/>
          <w:divBdr>
            <w:top w:val="none" w:sz="0" w:space="0" w:color="auto"/>
            <w:left w:val="none" w:sz="0" w:space="0" w:color="auto"/>
            <w:bottom w:val="none" w:sz="0" w:space="0" w:color="auto"/>
            <w:right w:val="none" w:sz="0" w:space="0" w:color="auto"/>
          </w:divBdr>
          <w:divsChild>
            <w:div w:id="1115716099">
              <w:marLeft w:val="0"/>
              <w:marRight w:val="0"/>
              <w:marTop w:val="0"/>
              <w:marBottom w:val="0"/>
              <w:divBdr>
                <w:top w:val="none" w:sz="0" w:space="0" w:color="auto"/>
                <w:left w:val="none" w:sz="0" w:space="0" w:color="auto"/>
                <w:bottom w:val="none" w:sz="0" w:space="0" w:color="auto"/>
                <w:right w:val="none" w:sz="0" w:space="0" w:color="auto"/>
              </w:divBdr>
              <w:divsChild>
                <w:div w:id="799882996">
                  <w:marLeft w:val="0"/>
                  <w:marRight w:val="0"/>
                  <w:marTop w:val="0"/>
                  <w:marBottom w:val="0"/>
                  <w:divBdr>
                    <w:top w:val="none" w:sz="0" w:space="0" w:color="auto"/>
                    <w:left w:val="none" w:sz="0" w:space="0" w:color="auto"/>
                    <w:bottom w:val="none" w:sz="0" w:space="0" w:color="auto"/>
                    <w:right w:val="none" w:sz="0" w:space="0" w:color="auto"/>
                  </w:divBdr>
                  <w:divsChild>
                    <w:div w:id="64783008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1035351899">
          <w:marLeft w:val="0"/>
          <w:marRight w:val="0"/>
          <w:marTop w:val="0"/>
          <w:marBottom w:val="0"/>
          <w:divBdr>
            <w:top w:val="none" w:sz="0" w:space="0" w:color="auto"/>
            <w:left w:val="none" w:sz="0" w:space="0" w:color="auto"/>
            <w:bottom w:val="none" w:sz="0" w:space="0" w:color="auto"/>
            <w:right w:val="none" w:sz="0" w:space="0" w:color="auto"/>
          </w:divBdr>
          <w:divsChild>
            <w:div w:id="1140801919">
              <w:marLeft w:val="0"/>
              <w:marRight w:val="0"/>
              <w:marTop w:val="0"/>
              <w:marBottom w:val="0"/>
              <w:divBdr>
                <w:top w:val="none" w:sz="0" w:space="0" w:color="auto"/>
                <w:left w:val="none" w:sz="0" w:space="0" w:color="auto"/>
                <w:bottom w:val="none" w:sz="0" w:space="0" w:color="auto"/>
                <w:right w:val="none" w:sz="0" w:space="0" w:color="auto"/>
              </w:divBdr>
              <w:divsChild>
                <w:div w:id="1467317866">
                  <w:marLeft w:val="0"/>
                  <w:marRight w:val="0"/>
                  <w:marTop w:val="0"/>
                  <w:marBottom w:val="0"/>
                  <w:divBdr>
                    <w:top w:val="none" w:sz="0" w:space="0" w:color="auto"/>
                    <w:left w:val="none" w:sz="0" w:space="0" w:color="auto"/>
                    <w:bottom w:val="none" w:sz="0" w:space="0" w:color="auto"/>
                    <w:right w:val="none" w:sz="0" w:space="0" w:color="auto"/>
                  </w:divBdr>
                  <w:divsChild>
                    <w:div w:id="1682465548">
                      <w:marLeft w:val="300"/>
                      <w:marRight w:val="300"/>
                      <w:marTop w:val="0"/>
                      <w:marBottom w:val="0"/>
                      <w:divBdr>
                        <w:top w:val="none" w:sz="0" w:space="0" w:color="auto"/>
                        <w:left w:val="none" w:sz="0" w:space="0" w:color="auto"/>
                        <w:bottom w:val="none" w:sz="0" w:space="0" w:color="auto"/>
                        <w:right w:val="none" w:sz="0" w:space="0" w:color="auto"/>
                      </w:divBdr>
                      <w:divsChild>
                        <w:div w:id="124571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0044034">
          <w:marLeft w:val="0"/>
          <w:marRight w:val="0"/>
          <w:marTop w:val="0"/>
          <w:marBottom w:val="0"/>
          <w:divBdr>
            <w:top w:val="none" w:sz="0" w:space="0" w:color="auto"/>
            <w:left w:val="none" w:sz="0" w:space="0" w:color="auto"/>
            <w:bottom w:val="none" w:sz="0" w:space="0" w:color="auto"/>
            <w:right w:val="none" w:sz="0" w:space="0" w:color="auto"/>
          </w:divBdr>
          <w:divsChild>
            <w:div w:id="2030180428">
              <w:marLeft w:val="0"/>
              <w:marRight w:val="0"/>
              <w:marTop w:val="0"/>
              <w:marBottom w:val="0"/>
              <w:divBdr>
                <w:top w:val="none" w:sz="0" w:space="0" w:color="auto"/>
                <w:left w:val="none" w:sz="0" w:space="0" w:color="auto"/>
                <w:bottom w:val="none" w:sz="0" w:space="0" w:color="auto"/>
                <w:right w:val="none" w:sz="0" w:space="0" w:color="auto"/>
              </w:divBdr>
              <w:divsChild>
                <w:div w:id="980890384">
                  <w:marLeft w:val="300"/>
                  <w:marRight w:val="300"/>
                  <w:marTop w:val="0"/>
                  <w:marBottom w:val="0"/>
                  <w:divBdr>
                    <w:top w:val="none" w:sz="0" w:space="0" w:color="auto"/>
                    <w:left w:val="none" w:sz="0" w:space="0" w:color="auto"/>
                    <w:bottom w:val="none" w:sz="0" w:space="0" w:color="auto"/>
                    <w:right w:val="none" w:sz="0" w:space="0" w:color="auto"/>
                  </w:divBdr>
                  <w:divsChild>
                    <w:div w:id="78816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387286">
          <w:marLeft w:val="0"/>
          <w:marRight w:val="0"/>
          <w:marTop w:val="0"/>
          <w:marBottom w:val="0"/>
          <w:divBdr>
            <w:top w:val="none" w:sz="0" w:space="0" w:color="auto"/>
            <w:left w:val="none" w:sz="0" w:space="0" w:color="auto"/>
            <w:bottom w:val="none" w:sz="0" w:space="0" w:color="auto"/>
            <w:right w:val="none" w:sz="0" w:space="0" w:color="auto"/>
          </w:divBdr>
          <w:divsChild>
            <w:div w:id="1855994076">
              <w:marLeft w:val="0"/>
              <w:marRight w:val="0"/>
              <w:marTop w:val="0"/>
              <w:marBottom w:val="0"/>
              <w:divBdr>
                <w:top w:val="none" w:sz="0" w:space="0" w:color="auto"/>
                <w:left w:val="none" w:sz="0" w:space="0" w:color="auto"/>
                <w:bottom w:val="none" w:sz="0" w:space="0" w:color="auto"/>
                <w:right w:val="none" w:sz="0" w:space="0" w:color="auto"/>
              </w:divBdr>
              <w:divsChild>
                <w:div w:id="2101874385">
                  <w:marLeft w:val="0"/>
                  <w:marRight w:val="0"/>
                  <w:marTop w:val="0"/>
                  <w:marBottom w:val="0"/>
                  <w:divBdr>
                    <w:top w:val="none" w:sz="0" w:space="0" w:color="auto"/>
                    <w:left w:val="none" w:sz="0" w:space="0" w:color="auto"/>
                    <w:bottom w:val="none" w:sz="0" w:space="0" w:color="auto"/>
                    <w:right w:val="none" w:sz="0" w:space="0" w:color="auto"/>
                  </w:divBdr>
                  <w:divsChild>
                    <w:div w:id="866452937">
                      <w:marLeft w:val="300"/>
                      <w:marRight w:val="300"/>
                      <w:marTop w:val="0"/>
                      <w:marBottom w:val="0"/>
                      <w:divBdr>
                        <w:top w:val="none" w:sz="0" w:space="0" w:color="auto"/>
                        <w:left w:val="none" w:sz="0" w:space="0" w:color="auto"/>
                        <w:bottom w:val="none" w:sz="0" w:space="0" w:color="auto"/>
                        <w:right w:val="none" w:sz="0" w:space="0" w:color="auto"/>
                      </w:divBdr>
                      <w:divsChild>
                        <w:div w:id="3489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780807">
          <w:marLeft w:val="0"/>
          <w:marRight w:val="0"/>
          <w:marTop w:val="0"/>
          <w:marBottom w:val="0"/>
          <w:divBdr>
            <w:top w:val="none" w:sz="0" w:space="0" w:color="auto"/>
            <w:left w:val="none" w:sz="0" w:space="0" w:color="auto"/>
            <w:bottom w:val="none" w:sz="0" w:space="0" w:color="auto"/>
            <w:right w:val="none" w:sz="0" w:space="0" w:color="auto"/>
          </w:divBdr>
          <w:divsChild>
            <w:div w:id="1786387231">
              <w:marLeft w:val="0"/>
              <w:marRight w:val="0"/>
              <w:marTop w:val="0"/>
              <w:marBottom w:val="0"/>
              <w:divBdr>
                <w:top w:val="none" w:sz="0" w:space="0" w:color="auto"/>
                <w:left w:val="none" w:sz="0" w:space="0" w:color="auto"/>
                <w:bottom w:val="none" w:sz="0" w:space="0" w:color="auto"/>
                <w:right w:val="none" w:sz="0" w:space="0" w:color="auto"/>
              </w:divBdr>
              <w:divsChild>
                <w:div w:id="1830249632">
                  <w:marLeft w:val="0"/>
                  <w:marRight w:val="0"/>
                  <w:marTop w:val="0"/>
                  <w:marBottom w:val="0"/>
                  <w:divBdr>
                    <w:top w:val="none" w:sz="0" w:space="0" w:color="auto"/>
                    <w:left w:val="none" w:sz="0" w:space="0" w:color="auto"/>
                    <w:bottom w:val="none" w:sz="0" w:space="0" w:color="auto"/>
                    <w:right w:val="none" w:sz="0" w:space="0" w:color="auto"/>
                  </w:divBdr>
                  <w:divsChild>
                    <w:div w:id="1606883713">
                      <w:marLeft w:val="300"/>
                      <w:marRight w:val="300"/>
                      <w:marTop w:val="0"/>
                      <w:marBottom w:val="0"/>
                      <w:divBdr>
                        <w:top w:val="none" w:sz="0" w:space="0" w:color="auto"/>
                        <w:left w:val="none" w:sz="0" w:space="0" w:color="auto"/>
                        <w:bottom w:val="none" w:sz="0" w:space="0" w:color="auto"/>
                        <w:right w:val="none" w:sz="0" w:space="0" w:color="auto"/>
                      </w:divBdr>
                      <w:divsChild>
                        <w:div w:id="1038774336">
                          <w:marLeft w:val="-900"/>
                          <w:marRight w:val="0"/>
                          <w:marTop w:val="0"/>
                          <w:marBottom w:val="0"/>
                          <w:divBdr>
                            <w:top w:val="none" w:sz="0" w:space="0" w:color="auto"/>
                            <w:left w:val="none" w:sz="0" w:space="0" w:color="auto"/>
                            <w:bottom w:val="none" w:sz="0" w:space="0" w:color="auto"/>
                            <w:right w:val="none" w:sz="0" w:space="0" w:color="auto"/>
                          </w:divBdr>
                          <w:divsChild>
                            <w:div w:id="128058270">
                              <w:marLeft w:val="0"/>
                              <w:marRight w:val="0"/>
                              <w:marTop w:val="0"/>
                              <w:marBottom w:val="0"/>
                              <w:divBdr>
                                <w:top w:val="none" w:sz="0" w:space="0" w:color="auto"/>
                                <w:left w:val="none" w:sz="0" w:space="0" w:color="auto"/>
                                <w:bottom w:val="none" w:sz="0" w:space="0" w:color="auto"/>
                                <w:right w:val="none" w:sz="0" w:space="0" w:color="auto"/>
                              </w:divBdr>
                              <w:divsChild>
                                <w:div w:id="1097407447">
                                  <w:marLeft w:val="0"/>
                                  <w:marRight w:val="0"/>
                                  <w:marTop w:val="0"/>
                                  <w:marBottom w:val="0"/>
                                  <w:divBdr>
                                    <w:top w:val="none" w:sz="0" w:space="0" w:color="auto"/>
                                    <w:left w:val="none" w:sz="0" w:space="0" w:color="auto"/>
                                    <w:bottom w:val="none" w:sz="0" w:space="0" w:color="auto"/>
                                    <w:right w:val="none" w:sz="0" w:space="0" w:color="auto"/>
                                  </w:divBdr>
                                </w:div>
                                <w:div w:id="57143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8183447">
      <w:bodyDiv w:val="1"/>
      <w:marLeft w:val="0"/>
      <w:marRight w:val="0"/>
      <w:marTop w:val="0"/>
      <w:marBottom w:val="0"/>
      <w:divBdr>
        <w:top w:val="none" w:sz="0" w:space="0" w:color="auto"/>
        <w:left w:val="none" w:sz="0" w:space="0" w:color="auto"/>
        <w:bottom w:val="none" w:sz="0" w:space="0" w:color="auto"/>
        <w:right w:val="none" w:sz="0" w:space="0" w:color="auto"/>
      </w:divBdr>
    </w:div>
    <w:div w:id="164543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D:\Armine\HODVACNER\EXCEL\New%20Microsoft%20Excel%20Worksheet.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8709031563362276E-2"/>
          <c:y val="3.815909519488455E-2"/>
          <c:w val="0.90037617447656182"/>
          <c:h val="0.83643418869076636"/>
        </c:manualLayout>
      </c:layout>
      <c:lineChart>
        <c:grouping val="standard"/>
        <c:varyColors val="0"/>
        <c:ser>
          <c:idx val="0"/>
          <c:order val="0"/>
          <c:tx>
            <c:strRef>
              <c:f>Sheet1!$A$1759</c:f>
              <c:strCache>
                <c:ptCount val="1"/>
                <c:pt idx="0">
                  <c:v>Расходы государственного бюджета РА в сфере образования</c:v>
                </c:pt>
              </c:strCache>
            </c:strRef>
          </c:tx>
          <c:cat>
            <c:numRef>
              <c:f>Sheet1!$B$1758:$O$1758</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Sheet1!$B$1759:$O$1759</c:f>
              <c:numCache>
                <c:formatCode>General</c:formatCode>
                <c:ptCount val="14"/>
              </c:numCache>
            </c:numRef>
          </c:val>
          <c:smooth val="0"/>
        </c:ser>
        <c:ser>
          <c:idx val="1"/>
          <c:order val="1"/>
          <c:tx>
            <c:strRef>
              <c:f>Sheet1!$A$1760</c:f>
              <c:strCache>
                <c:ptCount val="1"/>
              </c:strCache>
            </c:strRef>
          </c:tx>
          <c:dLbls>
            <c:dLbl>
              <c:idx val="0"/>
              <c:layout>
                <c:manualLayout>
                  <c:x val="-3.8045827929096408E-2"/>
                  <c:y val="6.0185185185185182E-2"/>
                </c:manualLayout>
              </c:layout>
              <c:showLegendKey val="0"/>
              <c:showVal val="1"/>
              <c:showCatName val="0"/>
              <c:showSerName val="0"/>
              <c:showPercent val="0"/>
              <c:showBubbleSize val="0"/>
            </c:dLbl>
            <c:dLbl>
              <c:idx val="1"/>
              <c:layout>
                <c:manualLayout>
                  <c:x val="-4.4963251188932123E-2"/>
                  <c:y val="-5.5555555555555552E-2"/>
                </c:manualLayout>
              </c:layout>
              <c:showLegendKey val="0"/>
              <c:showVal val="1"/>
              <c:showCatName val="0"/>
              <c:showSerName val="0"/>
              <c:showPercent val="0"/>
              <c:showBubbleSize val="0"/>
            </c:dLbl>
            <c:dLbl>
              <c:idx val="2"/>
              <c:layout>
                <c:manualLayout>
                  <c:x val="-4.8421962818850008E-2"/>
                  <c:y val="6.9444444444444448E-2"/>
                </c:manualLayout>
              </c:layout>
              <c:showLegendKey val="0"/>
              <c:showVal val="1"/>
              <c:showCatName val="0"/>
              <c:showSerName val="0"/>
              <c:showPercent val="0"/>
              <c:showBubbleSize val="0"/>
            </c:dLbl>
            <c:dLbl>
              <c:idx val="3"/>
              <c:layout>
                <c:manualLayout>
                  <c:x val="-6.0527453523562473E-2"/>
                  <c:y val="-6.4814814814814811E-2"/>
                </c:manualLayout>
              </c:layout>
              <c:showLegendKey val="0"/>
              <c:showVal val="1"/>
              <c:showCatName val="0"/>
              <c:showSerName val="0"/>
              <c:showPercent val="0"/>
              <c:showBubbleSize val="0"/>
            </c:dLbl>
            <c:dLbl>
              <c:idx val="4"/>
              <c:layout>
                <c:manualLayout>
                  <c:x val="-4.1504539559014265E-2"/>
                  <c:y val="5.5555555555555552E-2"/>
                </c:manualLayout>
              </c:layout>
              <c:showLegendKey val="0"/>
              <c:showVal val="1"/>
              <c:showCatName val="0"/>
              <c:showSerName val="0"/>
              <c:showPercent val="0"/>
              <c:showBubbleSize val="0"/>
            </c:dLbl>
            <c:dLbl>
              <c:idx val="5"/>
              <c:layout>
                <c:manualLayout>
                  <c:x val="-5.3610030263726696E-2"/>
                  <c:y val="-5.5555555555555552E-2"/>
                </c:manualLayout>
              </c:layout>
              <c:showLegendKey val="0"/>
              <c:showVal val="1"/>
              <c:showCatName val="0"/>
              <c:showSerName val="0"/>
              <c:showPercent val="0"/>
              <c:showBubbleSize val="0"/>
            </c:dLbl>
            <c:dLbl>
              <c:idx val="6"/>
              <c:layout>
                <c:manualLayout>
                  <c:x val="-4.6692607003891051E-2"/>
                  <c:y val="5.5555555555555552E-2"/>
                </c:manualLayout>
              </c:layout>
              <c:showLegendKey val="0"/>
              <c:showVal val="1"/>
              <c:showCatName val="0"/>
              <c:showSerName val="0"/>
              <c:showPercent val="0"/>
              <c:showBubbleSize val="0"/>
            </c:dLbl>
            <c:dLbl>
              <c:idx val="7"/>
              <c:layout>
                <c:manualLayout>
                  <c:x val="-4.842196281884998E-2"/>
                  <c:y val="-5.5555555555555552E-2"/>
                </c:manualLayout>
              </c:layout>
              <c:showLegendKey val="0"/>
              <c:showVal val="1"/>
              <c:showCatName val="0"/>
              <c:showSerName val="0"/>
              <c:showPercent val="0"/>
              <c:showBubbleSize val="0"/>
            </c:dLbl>
            <c:dLbl>
              <c:idx val="8"/>
              <c:layout>
                <c:manualLayout>
                  <c:x val="-5.1880674448767837E-2"/>
                  <c:y val="6.0185185185185182E-2"/>
                </c:manualLayout>
              </c:layout>
              <c:showLegendKey val="0"/>
              <c:showVal val="1"/>
              <c:showCatName val="0"/>
              <c:showSerName val="0"/>
              <c:showPercent val="0"/>
              <c:showBubbleSize val="0"/>
            </c:dLbl>
            <c:dLbl>
              <c:idx val="9"/>
              <c:layout>
                <c:manualLayout>
                  <c:x val="-2.0752269779507133E-2"/>
                  <c:y val="6.0185185185185182E-2"/>
                </c:manualLayout>
              </c:layout>
              <c:showLegendKey val="0"/>
              <c:showVal val="1"/>
              <c:showCatName val="0"/>
              <c:showSerName val="0"/>
              <c:showPercent val="0"/>
              <c:showBubbleSize val="0"/>
            </c:dLbl>
            <c:dLbl>
              <c:idx val="10"/>
              <c:layout>
                <c:manualLayout>
                  <c:x val="-4.6692607003891051E-2"/>
                  <c:y val="-6.0185185185185182E-2"/>
                </c:manualLayout>
              </c:layout>
              <c:showLegendKey val="0"/>
              <c:showVal val="1"/>
              <c:showCatName val="0"/>
              <c:showSerName val="0"/>
              <c:showPercent val="0"/>
              <c:showBubbleSize val="0"/>
            </c:dLbl>
            <c:dLbl>
              <c:idx val="11"/>
              <c:layout>
                <c:manualLayout>
                  <c:x val="-2.9399048854301772E-2"/>
                  <c:y val="6.0185185185185182E-2"/>
                </c:manualLayout>
              </c:layout>
              <c:showLegendKey val="0"/>
              <c:showVal val="1"/>
              <c:showCatName val="0"/>
              <c:showSerName val="0"/>
              <c:showPercent val="0"/>
              <c:showBubbleSize val="0"/>
            </c:dLbl>
            <c:dLbl>
              <c:idx val="12"/>
              <c:layout>
                <c:manualLayout>
                  <c:x val="-1.5564202334630224E-2"/>
                  <c:y val="5.5555555555555552E-2"/>
                </c:manualLayout>
              </c:layout>
              <c:showLegendKey val="0"/>
              <c:showVal val="1"/>
              <c:showCatName val="0"/>
              <c:showSerName val="0"/>
              <c:showPercent val="0"/>
              <c:showBubbleSize val="0"/>
            </c:dLbl>
            <c:dLbl>
              <c:idx val="13"/>
              <c:layout>
                <c:manualLayout>
                  <c:x val="-2.9931354734504342E-4"/>
                  <c:y val="-6.481462789933938E-2"/>
                </c:manualLayout>
              </c:layout>
              <c:showLegendKey val="0"/>
              <c:showVal val="1"/>
              <c:showCatName val="0"/>
              <c:showSerName val="0"/>
              <c:showPercent val="0"/>
              <c:showBubbleSize val="0"/>
            </c:dLbl>
            <c:txPr>
              <a:bodyPr/>
              <a:lstStyle/>
              <a:p>
                <a:pPr>
                  <a:defRPr sz="900"/>
                </a:pPr>
                <a:endParaRPr lang="en-US"/>
              </a:p>
            </c:txPr>
            <c:showLegendKey val="0"/>
            <c:showVal val="1"/>
            <c:showCatName val="0"/>
            <c:showSerName val="0"/>
            <c:showPercent val="0"/>
            <c:showBubbleSize val="0"/>
            <c:showLeaderLines val="0"/>
          </c:dLbls>
          <c:cat>
            <c:numRef>
              <c:f>Sheet1!$B$1758:$O$1758</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Sheet1!$B$1760:$O$1760</c:f>
              <c:numCache>
                <c:formatCode>General</c:formatCode>
                <c:ptCount val="14"/>
                <c:pt idx="0">
                  <c:v>99903.2</c:v>
                </c:pt>
                <c:pt idx="1">
                  <c:v>108432.1</c:v>
                </c:pt>
                <c:pt idx="2">
                  <c:v>105554.3</c:v>
                </c:pt>
                <c:pt idx="3">
                  <c:v>108306.8</c:v>
                </c:pt>
                <c:pt idx="4">
                  <c:v>128027.6</c:v>
                </c:pt>
                <c:pt idx="5">
                  <c:v>125690.8</c:v>
                </c:pt>
                <c:pt idx="6">
                  <c:v>128736.9</c:v>
                </c:pt>
                <c:pt idx="7">
                  <c:v>127594.2</c:v>
                </c:pt>
                <c:pt idx="8">
                  <c:v>127158.7</c:v>
                </c:pt>
                <c:pt idx="9">
                  <c:v>114136.1</c:v>
                </c:pt>
                <c:pt idx="10">
                  <c:v>128599</c:v>
                </c:pt>
                <c:pt idx="11">
                  <c:v>129661.4</c:v>
                </c:pt>
                <c:pt idx="12">
                  <c:v>181833.8</c:v>
                </c:pt>
                <c:pt idx="13">
                  <c:v>203236.2</c:v>
                </c:pt>
              </c:numCache>
            </c:numRef>
          </c:val>
          <c:smooth val="0"/>
        </c:ser>
        <c:dLbls>
          <c:showLegendKey val="0"/>
          <c:showVal val="0"/>
          <c:showCatName val="0"/>
          <c:showSerName val="0"/>
          <c:showPercent val="0"/>
          <c:showBubbleSize val="0"/>
        </c:dLbls>
        <c:marker val="1"/>
        <c:smooth val="0"/>
        <c:axId val="234089472"/>
        <c:axId val="234091264"/>
      </c:lineChart>
      <c:catAx>
        <c:axId val="234089472"/>
        <c:scaling>
          <c:orientation val="minMax"/>
        </c:scaling>
        <c:delete val="0"/>
        <c:axPos val="b"/>
        <c:numFmt formatCode="General" sourceLinked="1"/>
        <c:majorTickMark val="out"/>
        <c:minorTickMark val="none"/>
        <c:tickLblPos val="nextTo"/>
        <c:crossAx val="234091264"/>
        <c:crosses val="autoZero"/>
        <c:auto val="1"/>
        <c:lblAlgn val="ctr"/>
        <c:lblOffset val="100"/>
        <c:noMultiLvlLbl val="0"/>
      </c:catAx>
      <c:valAx>
        <c:axId val="234091264"/>
        <c:scaling>
          <c:orientation val="minMax"/>
        </c:scaling>
        <c:delete val="0"/>
        <c:axPos val="l"/>
        <c:numFmt formatCode="General" sourceLinked="1"/>
        <c:majorTickMark val="out"/>
        <c:minorTickMark val="none"/>
        <c:tickLblPos val="nextTo"/>
        <c:crossAx val="234089472"/>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F78392-96A6-429E-92B0-2A2618344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446</TotalTime>
  <Pages>6</Pages>
  <Words>2655</Words>
  <Characters>15137</Characters>
  <Application>Microsoft Office Word</Application>
  <DocSecurity>0</DocSecurity>
  <Lines>126</Lines>
  <Paragraphs>35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17757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PC</cp:lastModifiedBy>
  <cp:revision>910</cp:revision>
  <cp:lastPrinted>2023-03-15T19:07:00Z</cp:lastPrinted>
  <dcterms:created xsi:type="dcterms:W3CDTF">2020-05-15T09:10:00Z</dcterms:created>
  <dcterms:modified xsi:type="dcterms:W3CDTF">2023-03-15T19:26:00Z</dcterms:modified>
</cp:coreProperties>
</file>