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893" w:rsidRPr="00814893" w:rsidRDefault="00814893" w:rsidP="00C646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89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УДК </w:t>
      </w:r>
      <w:r w:rsidR="00654542">
        <w:rPr>
          <w:rFonts w:ascii="Times New Roman" w:eastAsia="Calibri" w:hAnsi="Times New Roman" w:cs="Times New Roman"/>
          <w:b/>
          <w:bCs/>
          <w:sz w:val="24"/>
          <w:szCs w:val="24"/>
        </w:rPr>
        <w:t>33</w:t>
      </w:r>
      <w:r w:rsidR="003474DB">
        <w:rPr>
          <w:rFonts w:ascii="Times New Roman" w:eastAsia="Calibri" w:hAnsi="Times New Roman" w:cs="Times New Roman"/>
          <w:b/>
          <w:bCs/>
          <w:sz w:val="24"/>
          <w:szCs w:val="24"/>
        </w:rPr>
        <w:t>8</w:t>
      </w:r>
      <w:r w:rsidR="00654542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3474DB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65454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/ ББК 65.0</w:t>
      </w:r>
      <w:r w:rsidR="003474DB">
        <w:rPr>
          <w:rFonts w:ascii="Times New Roman" w:eastAsia="Calibri" w:hAnsi="Times New Roman" w:cs="Times New Roman"/>
          <w:b/>
          <w:bCs/>
          <w:sz w:val="24"/>
          <w:szCs w:val="24"/>
        </w:rPr>
        <w:t>5</w:t>
      </w:r>
    </w:p>
    <w:p w:rsidR="00814893" w:rsidRPr="00814893" w:rsidRDefault="00814893" w:rsidP="00C6465F">
      <w:pPr>
        <w:spacing w:after="0" w:line="240" w:lineRule="auto"/>
        <w:ind w:firstLine="539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b/>
          <w:bCs/>
          <w:sz w:val="24"/>
          <w:szCs w:val="24"/>
        </w:rPr>
        <w:t>Кривенцова</w:t>
      </w:r>
      <w:proofErr w:type="spellEnd"/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Л.А.</w:t>
      </w:r>
    </w:p>
    <w:p w:rsidR="00814893" w:rsidRPr="00933401" w:rsidRDefault="00933401" w:rsidP="00C6465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933401">
        <w:rPr>
          <w:rFonts w:ascii="Times New Roman" w:hAnsi="Times New Roman" w:cs="Times New Roman"/>
          <w:b/>
          <w:sz w:val="24"/>
        </w:rPr>
        <w:t>СОЦИАЛЬНО-ЭКОНОМИЧЕСКАЯ ЗАЩИЩЕННОСТЬ РЕГИОНОВ РОССИИ В УСЛОВИЯХ ПРОСТРАНСТВЕННОЙ НЕОДНОРОДНОСТИ</w:t>
      </w:r>
    </w:p>
    <w:p w:rsidR="00814893" w:rsidRDefault="00814893" w:rsidP="00C616F6">
      <w:pPr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14893" w:rsidRPr="00036ADE" w:rsidRDefault="00814893" w:rsidP="00C6465F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6A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P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>. В</w:t>
      </w:r>
      <w:r w:rsid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работе рассматриваются теоретические и эмпирические аспекты </w:t>
      </w:r>
      <w:r w:rsidR="00036ADE" w:rsidRP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пространственной неоднородности регионов России</w:t>
      </w:r>
      <w:r w:rsid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>. Н</w:t>
      </w:r>
      <w:r w:rsidR="00036ADE" w:rsidRP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примере субъектов </w:t>
      </w:r>
      <w:proofErr w:type="spellStart"/>
      <w:r w:rsidR="00AD6227">
        <w:rPr>
          <w:rFonts w:ascii="Times New Roman" w:eastAsia="Times New Roman" w:hAnsi="Times New Roman" w:cs="Times New Roman"/>
          <w:sz w:val="24"/>
          <w:szCs w:val="24"/>
          <w:lang w:eastAsia="ru-RU"/>
        </w:rPr>
        <w:t>УрФО</w:t>
      </w:r>
      <w:proofErr w:type="spellEnd"/>
      <w:r w:rsidR="00036ADE" w:rsidRP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проведена оценка уровня социально-экономической защищенности. Выявлены проблемы</w:t>
      </w:r>
      <w:r w:rsidR="00036ADE" w:rsidRPr="00491986">
        <w:rPr>
          <w:rFonts w:ascii="Times New Roman" w:hAnsi="Times New Roman" w:cs="Times New Roman"/>
          <w:sz w:val="24"/>
        </w:rPr>
        <w:t>, препятствующ</w:t>
      </w:r>
      <w:r w:rsidR="00036ADE">
        <w:rPr>
          <w:rFonts w:ascii="Times New Roman" w:hAnsi="Times New Roman" w:cs="Times New Roman"/>
          <w:sz w:val="24"/>
        </w:rPr>
        <w:t>ие</w:t>
      </w:r>
      <w:r w:rsidR="00036ADE" w:rsidRPr="00491986">
        <w:rPr>
          <w:rFonts w:ascii="Times New Roman" w:hAnsi="Times New Roman" w:cs="Times New Roman"/>
          <w:sz w:val="24"/>
        </w:rPr>
        <w:t xml:space="preserve"> реализации эффективной социальной политики</w:t>
      </w:r>
      <w:r w:rsidR="00036ADE">
        <w:rPr>
          <w:rFonts w:ascii="Times New Roman" w:hAnsi="Times New Roman" w:cs="Times New Roman"/>
          <w:sz w:val="24"/>
        </w:rPr>
        <w:t>.</w:t>
      </w:r>
      <w:r w:rsidRPr="00036A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14893" w:rsidRPr="00814893" w:rsidRDefault="00814893" w:rsidP="00C6465F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</w:pPr>
      <w:r w:rsidRPr="00075BA9">
        <w:rPr>
          <w:rFonts w:ascii="Times New Roman" w:eastAsia="Times New Roman" w:hAnsi="Times New Roman" w:cs="Times New Roman"/>
          <w:b/>
          <w:spacing w:val="-2"/>
          <w:sz w:val="24"/>
          <w:szCs w:val="24"/>
          <w:lang w:eastAsia="ru-RU"/>
        </w:rPr>
        <w:t>Ключевые слова</w:t>
      </w:r>
      <w:r w:rsidR="00075BA9"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  <w:t xml:space="preserve">: </w:t>
      </w:r>
      <w:r w:rsidR="00AD6227" w:rsidRPr="00075BA9"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  <w:t xml:space="preserve">пространственная </w:t>
      </w:r>
      <w:r w:rsidR="00FA24D7"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  <w:t>неоднородность</w:t>
      </w:r>
      <w:r w:rsidR="00AD6227" w:rsidRPr="00075BA9"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  <w:t xml:space="preserve">, </w:t>
      </w:r>
      <w:r w:rsidR="00075BA9" w:rsidRPr="00075BA9"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  <w:t>социально-экономическая защищенность, социальная политика, регион, рынок труда</w:t>
      </w:r>
      <w:r w:rsidRPr="00075BA9">
        <w:rPr>
          <w:rFonts w:ascii="Times New Roman" w:eastAsia="Times New Roman" w:hAnsi="Times New Roman" w:cs="Times New Roman"/>
          <w:spacing w:val="-2"/>
          <w:sz w:val="24"/>
          <w:szCs w:val="24"/>
          <w:lang w:eastAsia="ru-RU"/>
        </w:rPr>
        <w:t>.</w:t>
      </w:r>
    </w:p>
    <w:p w:rsidR="00814893" w:rsidRDefault="00814893" w:rsidP="00C646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814893" w:rsidRDefault="00C6465F" w:rsidP="00C646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6465F">
        <w:rPr>
          <w:rFonts w:ascii="Times New Roman" w:hAnsi="Times New Roman" w:cs="Times New Roman"/>
          <w:sz w:val="24"/>
        </w:rPr>
        <w:t xml:space="preserve">Пространственная неоднородность регионов России, их дифференциация по уровню социально-экономического развития оказывает существенное влияние на </w:t>
      </w:r>
      <w:r w:rsidR="00933401">
        <w:rPr>
          <w:rFonts w:ascii="Times New Roman" w:hAnsi="Times New Roman" w:cs="Times New Roman"/>
          <w:sz w:val="24"/>
        </w:rPr>
        <w:t>уровень их социально-экономической защищенности</w:t>
      </w:r>
      <w:r w:rsidRPr="00C6465F">
        <w:rPr>
          <w:rFonts w:ascii="Times New Roman" w:hAnsi="Times New Roman" w:cs="Times New Roman"/>
          <w:sz w:val="24"/>
        </w:rPr>
        <w:t>. Поиск механизмов стимулирования социально-экономического развития, направленного на обеспечение социальной защищенности населения регионов, актуализирует поставленную проблему.</w:t>
      </w:r>
    </w:p>
    <w:p w:rsidR="0052306F" w:rsidRPr="00FB0269" w:rsidRDefault="00E0749F" w:rsidP="005230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Вопросам</w:t>
      </w:r>
      <w:r w:rsidR="00FB0269" w:rsidRPr="00FB0269">
        <w:rPr>
          <w:rFonts w:ascii="Times New Roman" w:hAnsi="Times New Roman" w:cs="Times New Roman"/>
          <w:sz w:val="24"/>
        </w:rPr>
        <w:t xml:space="preserve"> пространственной дифференциации и пространственно</w:t>
      </w:r>
      <w:r w:rsidR="0052306F">
        <w:rPr>
          <w:rFonts w:ascii="Times New Roman" w:hAnsi="Times New Roman" w:cs="Times New Roman"/>
          <w:sz w:val="24"/>
        </w:rPr>
        <w:t>й неоднородности</w:t>
      </w:r>
      <w:r w:rsidR="00FB0269" w:rsidRPr="00FB0269">
        <w:rPr>
          <w:rFonts w:ascii="Times New Roman" w:hAnsi="Times New Roman" w:cs="Times New Roman"/>
          <w:sz w:val="24"/>
        </w:rPr>
        <w:t xml:space="preserve"> распределения экономических ресурсов посвящено множество работы отечественных и зарубежных ученых.</w:t>
      </w:r>
      <w:r w:rsidR="00977FAD" w:rsidRPr="00977FAD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2306F" w:rsidRPr="00FB0269">
        <w:rPr>
          <w:rFonts w:ascii="Times New Roman" w:hAnsi="Times New Roman" w:cs="Times New Roman"/>
          <w:sz w:val="24"/>
        </w:rPr>
        <w:t>Минакир</w:t>
      </w:r>
      <w:proofErr w:type="spellEnd"/>
      <w:r w:rsidR="0052306F" w:rsidRPr="00FB0269">
        <w:rPr>
          <w:rFonts w:ascii="Times New Roman" w:hAnsi="Times New Roman" w:cs="Times New Roman"/>
          <w:sz w:val="24"/>
        </w:rPr>
        <w:t xml:space="preserve"> П. А., </w:t>
      </w:r>
      <w:proofErr w:type="spellStart"/>
      <w:r w:rsidR="0052306F" w:rsidRPr="00FB0269">
        <w:rPr>
          <w:rFonts w:ascii="Times New Roman" w:hAnsi="Times New Roman" w:cs="Times New Roman"/>
          <w:sz w:val="24"/>
        </w:rPr>
        <w:t>Демьяненко</w:t>
      </w:r>
      <w:proofErr w:type="spellEnd"/>
      <w:r w:rsidR="0052306F" w:rsidRPr="00FB0269">
        <w:rPr>
          <w:rFonts w:ascii="Times New Roman" w:hAnsi="Times New Roman" w:cs="Times New Roman"/>
          <w:sz w:val="24"/>
        </w:rPr>
        <w:t xml:space="preserve"> А. Н.</w:t>
      </w:r>
      <w:r w:rsidR="005B0ABA" w:rsidRPr="005B0ABA">
        <w:rPr>
          <w:rFonts w:ascii="Times New Roman" w:hAnsi="Times New Roman" w:cs="Times New Roman"/>
          <w:sz w:val="24"/>
        </w:rPr>
        <w:t xml:space="preserve"> [</w:t>
      </w:r>
      <w:r w:rsidR="005B0ABA">
        <w:rPr>
          <w:rFonts w:ascii="Times New Roman" w:hAnsi="Times New Roman" w:cs="Times New Roman"/>
          <w:sz w:val="24"/>
        </w:rPr>
        <w:t>4</w:t>
      </w:r>
      <w:r w:rsidR="005B0ABA" w:rsidRPr="005B0ABA">
        <w:rPr>
          <w:rFonts w:ascii="Times New Roman" w:hAnsi="Times New Roman" w:cs="Times New Roman"/>
          <w:sz w:val="24"/>
        </w:rPr>
        <w:t xml:space="preserve">] </w:t>
      </w:r>
      <w:r w:rsidR="0052306F" w:rsidRPr="00FB0269">
        <w:rPr>
          <w:rFonts w:ascii="Times New Roman" w:hAnsi="Times New Roman" w:cs="Times New Roman"/>
          <w:sz w:val="24"/>
        </w:rPr>
        <w:t>провели теоретическое обоснование изменений в подходах к определению простран</w:t>
      </w:r>
      <w:r w:rsidR="0052306F">
        <w:rPr>
          <w:rFonts w:ascii="Times New Roman" w:hAnsi="Times New Roman" w:cs="Times New Roman"/>
          <w:sz w:val="24"/>
        </w:rPr>
        <w:t>ственной организации экономики</w:t>
      </w:r>
      <w:r w:rsidR="0052306F" w:rsidRPr="0052306F">
        <w:rPr>
          <w:rFonts w:ascii="Times New Roman" w:hAnsi="Times New Roman" w:cs="Times New Roman"/>
          <w:sz w:val="24"/>
        </w:rPr>
        <w:t xml:space="preserve"> и пришли к выводу, что </w:t>
      </w:r>
      <w:r w:rsidR="0052306F">
        <w:rPr>
          <w:rFonts w:ascii="Times New Roman" w:hAnsi="Times New Roman" w:cs="Times New Roman"/>
          <w:sz w:val="24"/>
        </w:rPr>
        <w:t>с</w:t>
      </w:r>
      <w:r w:rsidR="0052306F" w:rsidRPr="00FB0269">
        <w:rPr>
          <w:rFonts w:ascii="Times New Roman" w:hAnsi="Times New Roman" w:cs="Times New Roman"/>
          <w:sz w:val="24"/>
        </w:rPr>
        <w:t xml:space="preserve">уществующие теории пространственного развития не объясняют особенностей территориального распределения ресурсов между регионами внутри России, что требует проведения </w:t>
      </w:r>
      <w:r w:rsidR="00610009">
        <w:rPr>
          <w:rFonts w:ascii="Times New Roman" w:hAnsi="Times New Roman" w:cs="Times New Roman"/>
          <w:sz w:val="24"/>
        </w:rPr>
        <w:t xml:space="preserve">углубленных </w:t>
      </w:r>
      <w:r w:rsidR="0052306F" w:rsidRPr="00FB0269">
        <w:rPr>
          <w:rFonts w:ascii="Times New Roman" w:hAnsi="Times New Roman" w:cs="Times New Roman"/>
          <w:sz w:val="24"/>
        </w:rPr>
        <w:t>экспериментальных исследований для выбора оптимальных решений.</w:t>
      </w:r>
    </w:p>
    <w:p w:rsidR="00FB0269" w:rsidRPr="00FB0269" w:rsidRDefault="00FB0269" w:rsidP="00FB0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</w:t>
      </w:r>
      <w:r w:rsidRPr="00FB0269">
        <w:rPr>
          <w:rFonts w:ascii="Times New Roman" w:hAnsi="Times New Roman" w:cs="Times New Roman"/>
          <w:sz w:val="24"/>
        </w:rPr>
        <w:t>ассматрива</w:t>
      </w:r>
      <w:r>
        <w:rPr>
          <w:rFonts w:ascii="Times New Roman" w:hAnsi="Times New Roman" w:cs="Times New Roman"/>
          <w:sz w:val="24"/>
        </w:rPr>
        <w:t>я</w:t>
      </w:r>
      <w:r w:rsidRPr="00FB0269">
        <w:rPr>
          <w:rFonts w:ascii="Times New Roman" w:hAnsi="Times New Roman" w:cs="Times New Roman"/>
          <w:sz w:val="24"/>
        </w:rPr>
        <w:t xml:space="preserve"> проблемы интеграции пространственного и социально-экономического </w:t>
      </w:r>
      <w:r>
        <w:rPr>
          <w:rFonts w:ascii="Times New Roman" w:hAnsi="Times New Roman" w:cs="Times New Roman"/>
          <w:sz w:val="24"/>
        </w:rPr>
        <w:t>развития,</w:t>
      </w:r>
      <w:r w:rsidRPr="00FB026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t>Kud</w:t>
      </w:r>
      <w:r w:rsidRPr="00FB0269">
        <w:rPr>
          <w:rFonts w:ascii="Times New Roman" w:hAnsi="Times New Roman" w:cs="Times New Roman"/>
          <w:sz w:val="24"/>
        </w:rPr>
        <w:t>ł</w:t>
      </w:r>
      <w:r w:rsidRPr="00FB0269">
        <w:rPr>
          <w:rFonts w:ascii="Times New Roman" w:hAnsi="Times New Roman" w:cs="Times New Roman"/>
          <w:sz w:val="24"/>
          <w:lang w:val="en-US"/>
        </w:rPr>
        <w:t>acz</w:t>
      </w:r>
      <w:proofErr w:type="spellEnd"/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T</w:t>
      </w:r>
      <w:r w:rsidRPr="00FB0269">
        <w:rPr>
          <w:rFonts w:ascii="Times New Roman" w:hAnsi="Times New Roman" w:cs="Times New Roman"/>
          <w:sz w:val="24"/>
        </w:rPr>
        <w:t>.</w:t>
      </w:r>
      <w:r w:rsidR="005B0ABA">
        <w:rPr>
          <w:rFonts w:ascii="Times New Roman" w:hAnsi="Times New Roman" w:cs="Times New Roman"/>
          <w:sz w:val="24"/>
        </w:rPr>
        <w:t xml:space="preserve"> </w:t>
      </w:r>
      <w:r w:rsidR="005B0ABA" w:rsidRPr="005B0ABA">
        <w:rPr>
          <w:rFonts w:ascii="Times New Roman" w:hAnsi="Times New Roman" w:cs="Times New Roman"/>
          <w:sz w:val="24"/>
        </w:rPr>
        <w:t>[6]</w:t>
      </w:r>
      <w:r w:rsidRPr="00FB026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отметил различия</w:t>
      </w:r>
      <w:r w:rsidRPr="00FB0269">
        <w:rPr>
          <w:rFonts w:ascii="Times New Roman" w:hAnsi="Times New Roman" w:cs="Times New Roman"/>
          <w:sz w:val="24"/>
        </w:rPr>
        <w:t xml:space="preserve"> между целями пространственной политики и социально-экономической политики в региональных подсистемах. </w:t>
      </w:r>
      <w:r w:rsidR="00933401">
        <w:rPr>
          <w:rFonts w:ascii="Times New Roman" w:hAnsi="Times New Roman" w:cs="Times New Roman"/>
          <w:sz w:val="24"/>
        </w:rPr>
        <w:t xml:space="preserve">С одной стороны, к </w:t>
      </w:r>
      <w:r w:rsidRPr="00FB0269">
        <w:rPr>
          <w:rFonts w:ascii="Times New Roman" w:hAnsi="Times New Roman" w:cs="Times New Roman"/>
          <w:sz w:val="24"/>
        </w:rPr>
        <w:t xml:space="preserve">задачам пространственной политики </w:t>
      </w:r>
      <w:r w:rsidR="00933401">
        <w:rPr>
          <w:rFonts w:ascii="Times New Roman" w:hAnsi="Times New Roman" w:cs="Times New Roman"/>
          <w:sz w:val="24"/>
        </w:rPr>
        <w:t xml:space="preserve">относится </w:t>
      </w:r>
      <w:r w:rsidRPr="00FB0269">
        <w:rPr>
          <w:rFonts w:ascii="Times New Roman" w:hAnsi="Times New Roman" w:cs="Times New Roman"/>
          <w:sz w:val="24"/>
        </w:rPr>
        <w:t>рациональное использование пространства, защит</w:t>
      </w:r>
      <w:r w:rsidR="00933401">
        <w:rPr>
          <w:rFonts w:ascii="Times New Roman" w:hAnsi="Times New Roman" w:cs="Times New Roman"/>
          <w:sz w:val="24"/>
        </w:rPr>
        <w:t xml:space="preserve">а природной и культурной среды, </w:t>
      </w:r>
      <w:r w:rsidRPr="00FB0269">
        <w:rPr>
          <w:rFonts w:ascii="Times New Roman" w:hAnsi="Times New Roman" w:cs="Times New Roman"/>
          <w:sz w:val="24"/>
        </w:rPr>
        <w:t xml:space="preserve">функциональное управление пространством. </w:t>
      </w:r>
      <w:r w:rsidR="00933401">
        <w:rPr>
          <w:rFonts w:ascii="Times New Roman" w:hAnsi="Times New Roman" w:cs="Times New Roman"/>
          <w:sz w:val="24"/>
        </w:rPr>
        <w:t xml:space="preserve">С другой стороны, </w:t>
      </w:r>
      <w:r w:rsidR="00933401" w:rsidRPr="00FB0269">
        <w:rPr>
          <w:rFonts w:ascii="Times New Roman" w:hAnsi="Times New Roman" w:cs="Times New Roman"/>
          <w:sz w:val="24"/>
        </w:rPr>
        <w:t>на уровне основных территориальных единиц</w:t>
      </w:r>
      <w:r w:rsidR="00933401">
        <w:rPr>
          <w:rFonts w:ascii="Times New Roman" w:hAnsi="Times New Roman" w:cs="Times New Roman"/>
          <w:sz w:val="24"/>
        </w:rPr>
        <w:t xml:space="preserve"> задачи </w:t>
      </w:r>
      <w:r w:rsidRPr="00FB0269">
        <w:rPr>
          <w:rFonts w:ascii="Times New Roman" w:hAnsi="Times New Roman" w:cs="Times New Roman"/>
          <w:sz w:val="24"/>
        </w:rPr>
        <w:t xml:space="preserve">социально-экономической политики </w:t>
      </w:r>
      <w:r w:rsidR="00933401">
        <w:rPr>
          <w:rFonts w:ascii="Times New Roman" w:hAnsi="Times New Roman" w:cs="Times New Roman"/>
          <w:sz w:val="24"/>
        </w:rPr>
        <w:t xml:space="preserve">включают </w:t>
      </w:r>
      <w:r w:rsidRPr="00FB0269">
        <w:rPr>
          <w:rFonts w:ascii="Times New Roman" w:hAnsi="Times New Roman" w:cs="Times New Roman"/>
          <w:sz w:val="24"/>
        </w:rPr>
        <w:t>создание оптимальных условий проживания населения данной территории</w:t>
      </w:r>
      <w:r w:rsidR="00933401">
        <w:rPr>
          <w:rFonts w:ascii="Times New Roman" w:hAnsi="Times New Roman" w:cs="Times New Roman"/>
          <w:sz w:val="24"/>
        </w:rPr>
        <w:t>,</w:t>
      </w:r>
      <w:r w:rsidRPr="00FB0269">
        <w:rPr>
          <w:rFonts w:ascii="Times New Roman" w:hAnsi="Times New Roman" w:cs="Times New Roman"/>
          <w:sz w:val="24"/>
        </w:rPr>
        <w:t xml:space="preserve"> стимулирование экономического и социального развития рынка труда, предпринимательства, инноваций, привлекательности местоположения.</w:t>
      </w:r>
    </w:p>
    <w:p w:rsidR="00FB0269" w:rsidRPr="00FB0269" w:rsidRDefault="00610009" w:rsidP="00FB0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качестве основной проблемы пространственной дифференциации большинство исследователей выделяют усиление межрегионального неравенства. Так, с</w:t>
      </w:r>
      <w:r w:rsidR="00FB0269" w:rsidRPr="00FB0269">
        <w:rPr>
          <w:rFonts w:ascii="Times New Roman" w:hAnsi="Times New Roman" w:cs="Times New Roman"/>
          <w:sz w:val="24"/>
        </w:rPr>
        <w:t xml:space="preserve"> помощью методов регрессионного анализа Белоусова А.В.</w:t>
      </w:r>
      <w:r w:rsidR="005B0ABA" w:rsidRPr="005B0ABA">
        <w:rPr>
          <w:rFonts w:ascii="Times New Roman" w:hAnsi="Times New Roman" w:cs="Times New Roman"/>
          <w:sz w:val="24"/>
        </w:rPr>
        <w:t xml:space="preserve"> [1]</w:t>
      </w:r>
      <w:r w:rsidR="00631FB9" w:rsidRPr="00FB0269">
        <w:rPr>
          <w:rFonts w:ascii="Times New Roman" w:hAnsi="Times New Roman" w:cs="Times New Roman"/>
          <w:sz w:val="24"/>
        </w:rPr>
        <w:t xml:space="preserve"> </w:t>
      </w:r>
      <w:r w:rsidR="00FB0269" w:rsidRPr="00FB0269">
        <w:rPr>
          <w:rFonts w:ascii="Times New Roman" w:hAnsi="Times New Roman" w:cs="Times New Roman"/>
          <w:sz w:val="24"/>
        </w:rPr>
        <w:t>оценила влияние пространственного распределения инвестиций на межрегиональное неравенство</w:t>
      </w:r>
      <w:r w:rsidR="00E0749F">
        <w:rPr>
          <w:rFonts w:ascii="Times New Roman" w:hAnsi="Times New Roman" w:cs="Times New Roman"/>
          <w:sz w:val="24"/>
        </w:rPr>
        <w:t>.</w:t>
      </w:r>
      <w:r w:rsidR="00FB0269" w:rsidRPr="00FB0269">
        <w:rPr>
          <w:rFonts w:ascii="Times New Roman" w:hAnsi="Times New Roman" w:cs="Times New Roman"/>
          <w:sz w:val="24"/>
        </w:rPr>
        <w:t xml:space="preserve"> С помощью аппарата цепей Маркова </w:t>
      </w:r>
      <w:proofErr w:type="spellStart"/>
      <w:r w:rsidR="00FB0269" w:rsidRPr="00FB0269">
        <w:rPr>
          <w:rFonts w:ascii="Times New Roman" w:hAnsi="Times New Roman" w:cs="Times New Roman"/>
          <w:sz w:val="24"/>
        </w:rPr>
        <w:t>Буфетова</w:t>
      </w:r>
      <w:proofErr w:type="spellEnd"/>
      <w:r w:rsidR="00FB0269" w:rsidRPr="00FB0269">
        <w:rPr>
          <w:rFonts w:ascii="Times New Roman" w:hAnsi="Times New Roman" w:cs="Times New Roman"/>
          <w:sz w:val="24"/>
        </w:rPr>
        <w:t xml:space="preserve"> А.Н.</w:t>
      </w:r>
      <w:r w:rsidR="005B0ABA" w:rsidRPr="005B0ABA">
        <w:rPr>
          <w:rFonts w:ascii="Times New Roman" w:hAnsi="Times New Roman" w:cs="Times New Roman"/>
          <w:sz w:val="24"/>
        </w:rPr>
        <w:t xml:space="preserve"> [2]</w:t>
      </w:r>
      <w:r w:rsidR="00631FB9" w:rsidRPr="00FB0269">
        <w:rPr>
          <w:rFonts w:ascii="Times New Roman" w:hAnsi="Times New Roman" w:cs="Times New Roman"/>
          <w:sz w:val="24"/>
        </w:rPr>
        <w:t xml:space="preserve"> </w:t>
      </w:r>
      <w:r w:rsidR="00FB0269" w:rsidRPr="00FB0269">
        <w:rPr>
          <w:rFonts w:ascii="Times New Roman" w:hAnsi="Times New Roman" w:cs="Times New Roman"/>
          <w:sz w:val="24"/>
        </w:rPr>
        <w:t>прове</w:t>
      </w:r>
      <w:r w:rsidR="00E0749F">
        <w:rPr>
          <w:rFonts w:ascii="Times New Roman" w:hAnsi="Times New Roman" w:cs="Times New Roman"/>
          <w:sz w:val="24"/>
        </w:rPr>
        <w:t>ла</w:t>
      </w:r>
      <w:r w:rsidR="00FB0269" w:rsidRPr="00FB0269">
        <w:rPr>
          <w:rFonts w:ascii="Times New Roman" w:hAnsi="Times New Roman" w:cs="Times New Roman"/>
          <w:sz w:val="24"/>
        </w:rPr>
        <w:t xml:space="preserve"> оценк</w:t>
      </w:r>
      <w:r w:rsidR="00E0749F">
        <w:rPr>
          <w:rFonts w:ascii="Times New Roman" w:hAnsi="Times New Roman" w:cs="Times New Roman"/>
          <w:sz w:val="24"/>
        </w:rPr>
        <w:t>у</w:t>
      </w:r>
      <w:r w:rsidR="00FB0269" w:rsidRPr="00FB0269">
        <w:rPr>
          <w:rFonts w:ascii="Times New Roman" w:hAnsi="Times New Roman" w:cs="Times New Roman"/>
          <w:sz w:val="24"/>
        </w:rPr>
        <w:t xml:space="preserve"> пространственной концентрации экономиче</w:t>
      </w:r>
      <w:r w:rsidR="00E0749F">
        <w:rPr>
          <w:rFonts w:ascii="Times New Roman" w:hAnsi="Times New Roman" w:cs="Times New Roman"/>
          <w:sz w:val="24"/>
        </w:rPr>
        <w:t xml:space="preserve">ской активности регионов России, которая </w:t>
      </w:r>
      <w:r w:rsidR="00FB0269" w:rsidRPr="00FB0269">
        <w:rPr>
          <w:rFonts w:ascii="Times New Roman" w:hAnsi="Times New Roman" w:cs="Times New Roman"/>
          <w:sz w:val="24"/>
        </w:rPr>
        <w:t>показал</w:t>
      </w:r>
      <w:r w:rsidR="00E0749F">
        <w:rPr>
          <w:rFonts w:ascii="Times New Roman" w:hAnsi="Times New Roman" w:cs="Times New Roman"/>
          <w:sz w:val="24"/>
        </w:rPr>
        <w:t>а</w:t>
      </w:r>
      <w:r w:rsidR="00FB0269" w:rsidRPr="00FB0269">
        <w:rPr>
          <w:rFonts w:ascii="Times New Roman" w:hAnsi="Times New Roman" w:cs="Times New Roman"/>
          <w:sz w:val="24"/>
        </w:rPr>
        <w:t xml:space="preserve"> существенную дифференциацию регионов в контексте центр-периферия, а также преобладание концентрации экономической активности части регионов над пространственным распределением, что приводит к усилению отсталости менее активных регионов и способствует большей поляризации. Автор подверг критике политику стимулирования территорий опережающего развития, так как положительный эффект может быть достигнут только за счет сдерживания роста регионального неравенства.</w:t>
      </w:r>
      <w:r w:rsidR="0055352A">
        <w:rPr>
          <w:rFonts w:ascii="Times New Roman" w:hAnsi="Times New Roman" w:cs="Times New Roman"/>
          <w:sz w:val="24"/>
        </w:rPr>
        <w:t xml:space="preserve"> </w:t>
      </w:r>
      <w:r w:rsidR="00FB0269" w:rsidRPr="00FB0269">
        <w:rPr>
          <w:rFonts w:ascii="Times New Roman" w:hAnsi="Times New Roman" w:cs="Times New Roman"/>
          <w:sz w:val="24"/>
        </w:rPr>
        <w:t>Опираясь на теорию агломерационной экономики, Коломак Е.А.</w:t>
      </w:r>
      <w:r w:rsidR="005B0ABA" w:rsidRPr="005B0ABA">
        <w:rPr>
          <w:rFonts w:ascii="Times New Roman" w:hAnsi="Times New Roman" w:cs="Times New Roman"/>
          <w:sz w:val="24"/>
        </w:rPr>
        <w:t xml:space="preserve"> [3]</w:t>
      </w:r>
      <w:r w:rsidR="00631FB9" w:rsidRPr="00FB0269">
        <w:rPr>
          <w:rFonts w:ascii="Times New Roman" w:hAnsi="Times New Roman" w:cs="Times New Roman"/>
          <w:sz w:val="24"/>
        </w:rPr>
        <w:t xml:space="preserve"> </w:t>
      </w:r>
      <w:r w:rsidR="00FB0269" w:rsidRPr="00FB0269">
        <w:rPr>
          <w:rFonts w:ascii="Times New Roman" w:hAnsi="Times New Roman" w:cs="Times New Roman"/>
          <w:sz w:val="24"/>
        </w:rPr>
        <w:t>подчеркнула неравномерность распределения ресурсов и результатов производства, а также неэффективность межрегиональных трансфертов и государственных инвестиций для сокращения территориальных различий. Автор отмечает эффективность социальной политики, направленной на поддержку населения в отстающих регионах, которая стабилизирует пространственное воздействие.</w:t>
      </w:r>
      <w:r w:rsidR="00B60B0C">
        <w:rPr>
          <w:rFonts w:ascii="Times New Roman" w:hAnsi="Times New Roman" w:cs="Times New Roman"/>
          <w:sz w:val="24"/>
        </w:rPr>
        <w:t xml:space="preserve"> </w:t>
      </w:r>
    </w:p>
    <w:p w:rsidR="00B60B0C" w:rsidRPr="00814893" w:rsidRDefault="00B60B0C" w:rsidP="00B60B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lastRenderedPageBreak/>
        <w:t>Todes</w:t>
      </w:r>
      <w:proofErr w:type="spellEnd"/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A</w:t>
      </w:r>
      <w:r w:rsidRPr="00FB0269">
        <w:rPr>
          <w:rFonts w:ascii="Times New Roman" w:hAnsi="Times New Roman" w:cs="Times New Roman"/>
          <w:sz w:val="24"/>
        </w:rPr>
        <w:t xml:space="preserve">., </w:t>
      </w: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t>Turok</w:t>
      </w:r>
      <w:proofErr w:type="spellEnd"/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I</w:t>
      </w:r>
      <w:r w:rsidRPr="00FB0269">
        <w:rPr>
          <w:rFonts w:ascii="Times New Roman" w:hAnsi="Times New Roman" w:cs="Times New Roman"/>
          <w:sz w:val="24"/>
        </w:rPr>
        <w:t>.</w:t>
      </w:r>
      <w:r w:rsidR="005B0ABA" w:rsidRPr="005B0ABA">
        <w:rPr>
          <w:rFonts w:ascii="Times New Roman" w:hAnsi="Times New Roman" w:cs="Times New Roman"/>
          <w:sz w:val="24"/>
        </w:rPr>
        <w:t xml:space="preserve"> [8]</w:t>
      </w:r>
      <w:r w:rsidR="00631FB9"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</w:rPr>
        <w:t>рассмотрели проблему пространственного неравенства между регионами используя три подхода – пространственное восстановление равновесия, пространственно нейтральный и пространственно ориентированный. Пространственное восстановление равновесия направлено на сокращение разрыва в уровне благосостояния между регионами и снижение безработицы в бедных районах. Пространственно нейтральный подход предполагает обеспечение совокупного экономического роста за счет агломерационной экономики и экономической интеграции. Пространственно ориентированный подход заключается в развитии потенциала каждого отдельного региона путем создания более устойчивой и динамичной экономики на местах.</w:t>
      </w:r>
    </w:p>
    <w:p w:rsidR="00FB0269" w:rsidRPr="00FB0269" w:rsidRDefault="00FB0269" w:rsidP="00FB0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t>Gniza</w:t>
      </w:r>
      <w:proofErr w:type="spellEnd"/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J</w:t>
      </w:r>
      <w:r w:rsidRPr="00FB0269">
        <w:rPr>
          <w:rFonts w:ascii="Times New Roman" w:hAnsi="Times New Roman" w:cs="Times New Roman"/>
          <w:sz w:val="24"/>
        </w:rPr>
        <w:t xml:space="preserve">., </w:t>
      </w: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t>Wrede</w:t>
      </w:r>
      <w:proofErr w:type="spellEnd"/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M</w:t>
      </w:r>
      <w:r w:rsidRPr="00FB0269">
        <w:rPr>
          <w:rFonts w:ascii="Times New Roman" w:hAnsi="Times New Roman" w:cs="Times New Roman"/>
          <w:sz w:val="24"/>
        </w:rPr>
        <w:t>.</w:t>
      </w:r>
      <w:r w:rsidR="005B0ABA" w:rsidRPr="005B0ABA">
        <w:rPr>
          <w:rFonts w:ascii="Times New Roman" w:hAnsi="Times New Roman" w:cs="Times New Roman"/>
          <w:sz w:val="24"/>
        </w:rPr>
        <w:t xml:space="preserve"> [5]</w:t>
      </w:r>
      <w:r w:rsidR="00631FB9"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</w:rPr>
        <w:t>исследовали возможности сокращения межрегионального неравенства с помощью финансовых трансфертов. По мнению авторов, место проживания в стране определяет шансы жителей на трудоустройство, жилищные условия, медицинское обслуживание, условия окружающей среды, и меры социального обеспечения. Тем не менее, усиленная поддержка отсталых регионов не всегда стимулирует экономический рост и заставляет население мигрировать в регионы, которые могут обеспечить возможности для трудоустройства. С другой стороны, стимулирование развития метрополий может привести к перегрузке инфраструктуры.</w:t>
      </w:r>
    </w:p>
    <w:p w:rsidR="00FB0269" w:rsidRPr="00FB0269" w:rsidRDefault="00FB0269" w:rsidP="00FB0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FB0269">
        <w:rPr>
          <w:rFonts w:ascii="Times New Roman" w:hAnsi="Times New Roman" w:cs="Times New Roman"/>
          <w:sz w:val="24"/>
        </w:rPr>
        <w:t>Ś</w:t>
      </w: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t>wi</w:t>
      </w:r>
      <w:r w:rsidRPr="00FB0269">
        <w:rPr>
          <w:rFonts w:ascii="Times New Roman" w:hAnsi="Times New Roman" w:cs="Times New Roman"/>
          <w:sz w:val="24"/>
        </w:rPr>
        <w:t>ą</w:t>
      </w:r>
      <w:r w:rsidRPr="00FB0269">
        <w:rPr>
          <w:rFonts w:ascii="Times New Roman" w:hAnsi="Times New Roman" w:cs="Times New Roman"/>
          <w:sz w:val="24"/>
          <w:lang w:val="en-US"/>
        </w:rPr>
        <w:t>der</w:t>
      </w:r>
      <w:proofErr w:type="spellEnd"/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M</w:t>
      </w:r>
      <w:r w:rsidRPr="00FB0269">
        <w:rPr>
          <w:rFonts w:ascii="Times New Roman" w:hAnsi="Times New Roman" w:cs="Times New Roman"/>
          <w:sz w:val="24"/>
        </w:rPr>
        <w:t xml:space="preserve">., </w:t>
      </w:r>
      <w:proofErr w:type="spellStart"/>
      <w:r w:rsidRPr="00FB0269">
        <w:rPr>
          <w:rFonts w:ascii="Times New Roman" w:hAnsi="Times New Roman" w:cs="Times New Roman"/>
          <w:sz w:val="24"/>
          <w:lang w:val="en-US"/>
        </w:rPr>
        <w:t>Szewra</w:t>
      </w:r>
      <w:r w:rsidRPr="00FB0269">
        <w:rPr>
          <w:rFonts w:ascii="Times New Roman" w:hAnsi="Times New Roman" w:cs="Times New Roman"/>
          <w:sz w:val="24"/>
        </w:rPr>
        <w:t>ń</w:t>
      </w:r>
      <w:proofErr w:type="spellEnd"/>
      <w:r w:rsidRPr="00FB0269">
        <w:rPr>
          <w:rFonts w:ascii="Times New Roman" w:hAnsi="Times New Roman" w:cs="Times New Roman"/>
          <w:sz w:val="24"/>
          <w:lang w:val="en-US"/>
        </w:rPr>
        <w:t>ski</w:t>
      </w:r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S</w:t>
      </w:r>
      <w:r w:rsidRPr="00FB0269">
        <w:rPr>
          <w:rFonts w:ascii="Times New Roman" w:hAnsi="Times New Roman" w:cs="Times New Roman"/>
          <w:sz w:val="24"/>
        </w:rPr>
        <w:t xml:space="preserve">., </w:t>
      </w:r>
      <w:r w:rsidRPr="00FB0269">
        <w:rPr>
          <w:rFonts w:ascii="Times New Roman" w:hAnsi="Times New Roman" w:cs="Times New Roman"/>
          <w:sz w:val="24"/>
          <w:lang w:val="en-US"/>
        </w:rPr>
        <w:t>Kazak</w:t>
      </w:r>
      <w:r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  <w:lang w:val="en-US"/>
        </w:rPr>
        <w:t>J</w:t>
      </w:r>
      <w:r w:rsidRPr="00FB0269">
        <w:rPr>
          <w:rFonts w:ascii="Times New Roman" w:hAnsi="Times New Roman" w:cs="Times New Roman"/>
          <w:sz w:val="24"/>
        </w:rPr>
        <w:t>.</w:t>
      </w:r>
      <w:r w:rsidR="005B0ABA" w:rsidRPr="005B0ABA">
        <w:rPr>
          <w:rFonts w:ascii="Times New Roman" w:hAnsi="Times New Roman" w:cs="Times New Roman"/>
          <w:sz w:val="24"/>
        </w:rPr>
        <w:t xml:space="preserve"> [7]</w:t>
      </w:r>
      <w:r w:rsidR="00631FB9" w:rsidRPr="00FB0269">
        <w:rPr>
          <w:rFonts w:ascii="Times New Roman" w:hAnsi="Times New Roman" w:cs="Times New Roman"/>
          <w:sz w:val="24"/>
        </w:rPr>
        <w:t xml:space="preserve"> </w:t>
      </w:r>
      <w:r w:rsidRPr="00FB0269">
        <w:rPr>
          <w:rFonts w:ascii="Times New Roman" w:hAnsi="Times New Roman" w:cs="Times New Roman"/>
          <w:sz w:val="24"/>
        </w:rPr>
        <w:t>предложили анализировать дифференциацию населения по уровню бедности на субрегиональном уровне. Авторы указывают на то, что традиционные индикаторы, используемые для анализа уровня социально-экономического развития, недостаточно характеризуют локальные особенности в части описания характеристики бедности.</w:t>
      </w:r>
    </w:p>
    <w:p w:rsidR="009D0200" w:rsidRDefault="003A19D0" w:rsidP="00BC7C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3A19D0">
        <w:rPr>
          <w:rFonts w:ascii="Times New Roman" w:hAnsi="Times New Roman" w:cs="Times New Roman"/>
          <w:sz w:val="24"/>
        </w:rPr>
        <w:t xml:space="preserve">Для </w:t>
      </w:r>
      <w:r>
        <w:rPr>
          <w:rFonts w:ascii="Times New Roman" w:hAnsi="Times New Roman" w:cs="Times New Roman"/>
          <w:sz w:val="24"/>
        </w:rPr>
        <w:t>определения</w:t>
      </w:r>
      <w:r w:rsidRPr="003A19D0">
        <w:rPr>
          <w:rFonts w:ascii="Times New Roman" w:hAnsi="Times New Roman" w:cs="Times New Roman"/>
          <w:sz w:val="24"/>
        </w:rPr>
        <w:t xml:space="preserve"> уровня социально-экономической защищенности регионов России автором разработан </w:t>
      </w:r>
      <w:r>
        <w:rPr>
          <w:rFonts w:ascii="Times New Roman" w:hAnsi="Times New Roman" w:cs="Times New Roman"/>
          <w:sz w:val="24"/>
        </w:rPr>
        <w:t>р</w:t>
      </w:r>
      <w:r w:rsidRPr="009D0200">
        <w:rPr>
          <w:rFonts w:ascii="Times New Roman" w:eastAsia="Calibri" w:hAnsi="Times New Roman" w:cs="Times New Roman"/>
          <w:sz w:val="24"/>
        </w:rPr>
        <w:t>егиональный индекс социально-экономической защищенности субъектов</w:t>
      </w:r>
      <w:r>
        <w:rPr>
          <w:rFonts w:ascii="Times New Roman" w:hAnsi="Times New Roman" w:cs="Times New Roman"/>
          <w:sz w:val="24"/>
        </w:rPr>
        <w:t xml:space="preserve">, состоящий из 26 показателей, характеризующих уровень доходов </w:t>
      </w:r>
      <w:r w:rsidR="00BC7CA4">
        <w:rPr>
          <w:rFonts w:ascii="Times New Roman" w:hAnsi="Times New Roman" w:cs="Times New Roman"/>
          <w:sz w:val="24"/>
        </w:rPr>
        <w:t xml:space="preserve">трудоспособного </w:t>
      </w:r>
      <w:r>
        <w:rPr>
          <w:rFonts w:ascii="Times New Roman" w:hAnsi="Times New Roman" w:cs="Times New Roman"/>
          <w:sz w:val="24"/>
        </w:rPr>
        <w:t>населения</w:t>
      </w:r>
      <w:r w:rsidR="00BC7CA4">
        <w:rPr>
          <w:rFonts w:ascii="Times New Roman" w:hAnsi="Times New Roman" w:cs="Times New Roman"/>
          <w:sz w:val="24"/>
        </w:rPr>
        <w:t xml:space="preserve"> и населения в пенсионном возрасте</w:t>
      </w:r>
      <w:r>
        <w:rPr>
          <w:rFonts w:ascii="Times New Roman" w:hAnsi="Times New Roman" w:cs="Times New Roman"/>
          <w:sz w:val="24"/>
        </w:rPr>
        <w:t xml:space="preserve">, </w:t>
      </w:r>
      <w:r w:rsidR="00BC7CA4">
        <w:rPr>
          <w:rFonts w:ascii="Times New Roman" w:hAnsi="Times New Roman" w:cs="Times New Roman"/>
          <w:sz w:val="24"/>
        </w:rPr>
        <w:t xml:space="preserve">объем социального обеспечения, состояние рынка труда и уровень </w:t>
      </w:r>
      <w:r w:rsidR="00977FAD" w:rsidRPr="00977FAD">
        <w:rPr>
          <w:rFonts w:ascii="Times New Roman" w:hAnsi="Times New Roman" w:cs="Times New Roman"/>
          <w:sz w:val="24"/>
        </w:rPr>
        <w:t>профессионального развития</w:t>
      </w:r>
      <w:r w:rsidR="00BC7CA4">
        <w:rPr>
          <w:rFonts w:ascii="Times New Roman" w:hAnsi="Times New Roman" w:cs="Times New Roman"/>
          <w:sz w:val="24"/>
        </w:rPr>
        <w:t>. Для приведения показателей к сопоставимым значениям использ</w:t>
      </w:r>
      <w:r w:rsidR="00977FAD">
        <w:rPr>
          <w:rFonts w:ascii="Times New Roman" w:hAnsi="Times New Roman" w:cs="Times New Roman"/>
          <w:sz w:val="24"/>
        </w:rPr>
        <w:t>ована</w:t>
      </w:r>
      <w:r w:rsidR="00B960F8">
        <w:rPr>
          <w:rFonts w:ascii="Times New Roman" w:hAnsi="Times New Roman" w:cs="Times New Roman"/>
          <w:sz w:val="24"/>
        </w:rPr>
        <w:t xml:space="preserve"> нормализация методом </w:t>
      </w:r>
      <w:proofErr w:type="spellStart"/>
      <w:r w:rsidR="00B960F8">
        <w:rPr>
          <w:rFonts w:ascii="Times New Roman" w:hAnsi="Times New Roman" w:cs="Times New Roman"/>
          <w:sz w:val="24"/>
        </w:rPr>
        <w:t>min-max</w:t>
      </w:r>
      <w:proofErr w:type="spellEnd"/>
      <w:r w:rsidR="00B960F8">
        <w:rPr>
          <w:rFonts w:ascii="Times New Roman" w:hAnsi="Times New Roman" w:cs="Times New Roman"/>
          <w:sz w:val="24"/>
        </w:rPr>
        <w:t>, далее диапазон нормализованных значений распределяется на пять уровней защищенности.</w:t>
      </w:r>
      <w:r w:rsidR="00BC7CA4">
        <w:rPr>
          <w:rFonts w:ascii="Times New Roman" w:hAnsi="Times New Roman" w:cs="Times New Roman"/>
          <w:sz w:val="24"/>
        </w:rPr>
        <w:t xml:space="preserve"> </w:t>
      </w:r>
    </w:p>
    <w:p w:rsidR="00BC7CA4" w:rsidRDefault="00BC7CA4" w:rsidP="00BC7C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Расчет интегрального индекса социально-экономической защищенности </w:t>
      </w:r>
      <w:r w:rsidR="00B960F8">
        <w:rPr>
          <w:rFonts w:ascii="Times New Roman" w:hAnsi="Times New Roman" w:cs="Times New Roman"/>
          <w:sz w:val="24"/>
        </w:rPr>
        <w:t xml:space="preserve">проведен по 84 субъектам РФ. </w:t>
      </w:r>
      <w:r w:rsidR="00977FAD">
        <w:rPr>
          <w:rFonts w:ascii="Times New Roman" w:hAnsi="Times New Roman" w:cs="Times New Roman"/>
          <w:sz w:val="24"/>
        </w:rPr>
        <w:t xml:space="preserve">В качестве примера, </w:t>
      </w:r>
      <w:r w:rsidR="000E0AB4" w:rsidRPr="000E0AB4">
        <w:rPr>
          <w:rFonts w:ascii="Times New Roman" w:hAnsi="Times New Roman" w:cs="Times New Roman"/>
          <w:sz w:val="24"/>
        </w:rPr>
        <w:t>приведены</w:t>
      </w:r>
      <w:r w:rsidR="00B960F8">
        <w:rPr>
          <w:rFonts w:ascii="Times New Roman" w:hAnsi="Times New Roman" w:cs="Times New Roman"/>
          <w:sz w:val="24"/>
        </w:rPr>
        <w:t xml:space="preserve"> результаты расчетов по субъектам Уральского федерального округа в 2021 году</w:t>
      </w:r>
      <w:r w:rsidR="000E0AB4">
        <w:rPr>
          <w:rFonts w:ascii="Times New Roman" w:hAnsi="Times New Roman" w:cs="Times New Roman"/>
          <w:sz w:val="24"/>
        </w:rPr>
        <w:t xml:space="preserve"> (таблица 1)</w:t>
      </w:r>
      <w:r w:rsidR="00B960F8">
        <w:rPr>
          <w:rFonts w:ascii="Times New Roman" w:hAnsi="Times New Roman" w:cs="Times New Roman"/>
          <w:sz w:val="24"/>
        </w:rPr>
        <w:t xml:space="preserve">. </w:t>
      </w:r>
    </w:p>
    <w:p w:rsidR="00B960F8" w:rsidRPr="000E0AB4" w:rsidRDefault="000E0AB4" w:rsidP="000E0AB4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</w:rPr>
      </w:pPr>
      <w:r w:rsidRPr="000E0AB4">
        <w:rPr>
          <w:rFonts w:ascii="Times New Roman" w:hAnsi="Times New Roman" w:cs="Times New Roman"/>
          <w:i/>
          <w:sz w:val="24"/>
        </w:rPr>
        <w:t>Таблица 1</w:t>
      </w:r>
    </w:p>
    <w:p w:rsidR="009D0200" w:rsidRPr="009D0200" w:rsidRDefault="009D0200" w:rsidP="000E0AB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</w:rPr>
      </w:pPr>
      <w:r w:rsidRPr="009D0200">
        <w:rPr>
          <w:rFonts w:ascii="Times New Roman" w:eastAsia="Calibri" w:hAnsi="Times New Roman" w:cs="Times New Roman"/>
          <w:sz w:val="24"/>
        </w:rPr>
        <w:t xml:space="preserve">Региональный индекс социально-экономической защищенности субъектов </w:t>
      </w:r>
      <w:proofErr w:type="spellStart"/>
      <w:r w:rsidR="009C0AF0">
        <w:rPr>
          <w:rFonts w:ascii="Times New Roman" w:eastAsia="Calibri" w:hAnsi="Times New Roman" w:cs="Times New Roman"/>
          <w:sz w:val="24"/>
        </w:rPr>
        <w:t>УрФО</w:t>
      </w:r>
      <w:proofErr w:type="spellEnd"/>
      <w:r w:rsidR="009C0AF0">
        <w:rPr>
          <w:rFonts w:ascii="Times New Roman" w:eastAsia="Calibri" w:hAnsi="Times New Roman" w:cs="Times New Roman"/>
          <w:sz w:val="24"/>
        </w:rPr>
        <w:t xml:space="preserve"> </w:t>
      </w:r>
      <w:r w:rsidRPr="009D0200">
        <w:rPr>
          <w:rFonts w:ascii="Times New Roman" w:eastAsia="Calibri" w:hAnsi="Times New Roman" w:cs="Times New Roman"/>
          <w:sz w:val="24"/>
        </w:rPr>
        <w:t>в 2021 г.</w:t>
      </w:r>
    </w:p>
    <w:tbl>
      <w:tblPr>
        <w:tblStyle w:val="3"/>
        <w:tblW w:w="5000" w:type="pct"/>
        <w:tblLook w:val="04A0"/>
      </w:tblPr>
      <w:tblGrid>
        <w:gridCol w:w="1758"/>
        <w:gridCol w:w="1894"/>
        <w:gridCol w:w="4397"/>
        <w:gridCol w:w="1805"/>
      </w:tblGrid>
      <w:tr w:rsidR="009C0AF0" w:rsidRPr="009C0AF0" w:rsidTr="00631FB9">
        <w:trPr>
          <w:trHeight w:val="20"/>
        </w:trPr>
        <w:tc>
          <w:tcPr>
            <w:tcW w:w="892" w:type="pct"/>
            <w:vAlign w:val="center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Диапазон нормализованных значений</w:t>
            </w:r>
          </w:p>
        </w:tc>
        <w:tc>
          <w:tcPr>
            <w:tcW w:w="961" w:type="pct"/>
            <w:vAlign w:val="center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Уровень защищенности</w:t>
            </w:r>
          </w:p>
        </w:tc>
        <w:tc>
          <w:tcPr>
            <w:tcW w:w="2231" w:type="pct"/>
            <w:vAlign w:val="center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9C0AF0">
              <w:rPr>
                <w:rFonts w:ascii="Times New Roman" w:eastAsia="Calibri" w:hAnsi="Times New Roman"/>
                <w:sz w:val="20"/>
                <w:szCs w:val="20"/>
              </w:rPr>
              <w:t xml:space="preserve">Субъекты </w:t>
            </w:r>
            <w:proofErr w:type="spellStart"/>
            <w:r w:rsidRPr="009C0AF0">
              <w:rPr>
                <w:rFonts w:ascii="Times New Roman" w:eastAsia="Calibri" w:hAnsi="Times New Roman"/>
                <w:sz w:val="20"/>
                <w:szCs w:val="20"/>
              </w:rPr>
              <w:t>УрФО</w:t>
            </w:r>
            <w:proofErr w:type="spellEnd"/>
          </w:p>
        </w:tc>
        <w:tc>
          <w:tcPr>
            <w:tcW w:w="916" w:type="pct"/>
            <w:vAlign w:val="center"/>
          </w:tcPr>
          <w:p w:rsidR="009C0AF0" w:rsidRPr="009C0AF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9C0AF0">
              <w:rPr>
                <w:rFonts w:ascii="Times New Roman" w:eastAsia="Calibri" w:hAnsi="Times New Roman"/>
                <w:sz w:val="20"/>
                <w:szCs w:val="20"/>
              </w:rPr>
              <w:t>Нормализованное значение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proofErr w:type="gramStart"/>
            <w:r w:rsidRPr="009D0200">
              <w:rPr>
                <w:rFonts w:ascii="Times New Roman" w:eastAsia="Calibri" w:hAnsi="Times New Roman"/>
                <w:sz w:val="20"/>
                <w:szCs w:val="20"/>
              </w:rPr>
              <w:t>(0,8; 1]</w:t>
            </w:r>
            <w:proofErr w:type="gramEnd"/>
          </w:p>
        </w:tc>
        <w:tc>
          <w:tcPr>
            <w:tcW w:w="961" w:type="pct"/>
          </w:tcPr>
          <w:p w:rsidR="009C0AF0" w:rsidRPr="009D020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Высокий</w:t>
            </w: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proofErr w:type="gramStart"/>
            <w:r w:rsidRPr="009D0200">
              <w:rPr>
                <w:rFonts w:ascii="Times New Roman" w:eastAsia="Calibri" w:hAnsi="Times New Roman"/>
                <w:sz w:val="20"/>
                <w:szCs w:val="20"/>
              </w:rPr>
              <w:t>(0,6; 0,8]</w:t>
            </w:r>
            <w:proofErr w:type="gramEnd"/>
          </w:p>
        </w:tc>
        <w:tc>
          <w:tcPr>
            <w:tcW w:w="961" w:type="pct"/>
          </w:tcPr>
          <w:p w:rsidR="009C0AF0" w:rsidRPr="009D020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Выше среднего</w:t>
            </w: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Ямало-Ненецкий автономный округ</w:t>
            </w:r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0,601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  <w:vMerge w:val="restart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  <w:lang w:val="en-US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  <w:lang w:val="en-US"/>
              </w:rPr>
              <w:t>(0,4; 0,6]</w:t>
            </w:r>
          </w:p>
        </w:tc>
        <w:tc>
          <w:tcPr>
            <w:tcW w:w="961" w:type="pct"/>
            <w:vMerge w:val="restart"/>
          </w:tcPr>
          <w:p w:rsidR="009C0AF0" w:rsidRPr="009D020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Средний</w:t>
            </w: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Челябинская область</w:t>
            </w:r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0,528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  <w:vMerge/>
          </w:tcPr>
          <w:p w:rsidR="009C0AF0" w:rsidRPr="009C0AF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pct"/>
            <w:vMerge/>
          </w:tcPr>
          <w:p w:rsidR="009C0AF0" w:rsidRPr="009C0AF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Ханты-Мансийский автономный округ – </w:t>
            </w:r>
            <w:proofErr w:type="spellStart"/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Югра</w:t>
            </w:r>
            <w:proofErr w:type="spellEnd"/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0,519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  <w:vMerge w:val="restart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  <w:lang w:val="en-US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  <w:lang w:val="en-US"/>
              </w:rPr>
              <w:t>(0,2; 0,4]</w:t>
            </w:r>
          </w:p>
        </w:tc>
        <w:tc>
          <w:tcPr>
            <w:tcW w:w="961" w:type="pct"/>
            <w:vMerge w:val="restart"/>
          </w:tcPr>
          <w:p w:rsidR="009C0AF0" w:rsidRPr="009D020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Низкий</w:t>
            </w: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Курганская область</w:t>
            </w:r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0,398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  <w:vMerge/>
          </w:tcPr>
          <w:p w:rsidR="009C0AF0" w:rsidRPr="009C0AF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pct"/>
            <w:vMerge/>
          </w:tcPr>
          <w:p w:rsidR="009C0AF0" w:rsidRPr="009C0AF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Свердловская область </w:t>
            </w:r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0,376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  <w:vMerge/>
          </w:tcPr>
          <w:p w:rsidR="009C0AF0" w:rsidRPr="009C0AF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pct"/>
            <w:vMerge/>
          </w:tcPr>
          <w:p w:rsidR="009C0AF0" w:rsidRPr="009C0AF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231" w:type="pct"/>
            <w:vAlign w:val="bottom"/>
          </w:tcPr>
          <w:p w:rsidR="009C0AF0" w:rsidRPr="009C0AF0" w:rsidRDefault="009C0AF0" w:rsidP="00BC7CA4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Тюменская область без автономных округов</w:t>
            </w:r>
          </w:p>
        </w:tc>
        <w:tc>
          <w:tcPr>
            <w:tcW w:w="916" w:type="pct"/>
            <w:vAlign w:val="bottom"/>
          </w:tcPr>
          <w:p w:rsidR="009C0AF0" w:rsidRPr="009C0AF0" w:rsidRDefault="009C0AF0" w:rsidP="00BC7CA4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C0AF0">
              <w:rPr>
                <w:rFonts w:ascii="Times New Roman" w:hAnsi="Times New Roman"/>
                <w:color w:val="000000"/>
                <w:sz w:val="20"/>
                <w:szCs w:val="20"/>
              </w:rPr>
              <w:t>0,350</w:t>
            </w:r>
          </w:p>
        </w:tc>
      </w:tr>
      <w:tr w:rsidR="009C0AF0" w:rsidRPr="009C0AF0" w:rsidTr="009C0AF0">
        <w:trPr>
          <w:trHeight w:val="20"/>
        </w:trPr>
        <w:tc>
          <w:tcPr>
            <w:tcW w:w="892" w:type="pct"/>
          </w:tcPr>
          <w:p w:rsidR="009C0AF0" w:rsidRPr="009D0200" w:rsidRDefault="009C0AF0" w:rsidP="00BC7CA4">
            <w:pPr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[0; 0</w:t>
            </w:r>
            <w:r w:rsidRPr="009D0200">
              <w:rPr>
                <w:rFonts w:ascii="Times New Roman" w:eastAsia="Calibri" w:hAnsi="Times New Roman"/>
                <w:sz w:val="20"/>
                <w:szCs w:val="20"/>
                <w:lang w:val="en-US"/>
              </w:rPr>
              <w:t>,2</w:t>
            </w:r>
            <w:r w:rsidRPr="009D0200">
              <w:rPr>
                <w:rFonts w:ascii="Times New Roman" w:eastAsia="Calibri" w:hAnsi="Times New Roman"/>
                <w:sz w:val="20"/>
                <w:szCs w:val="20"/>
              </w:rPr>
              <w:t>]</w:t>
            </w:r>
          </w:p>
        </w:tc>
        <w:tc>
          <w:tcPr>
            <w:tcW w:w="961" w:type="pct"/>
          </w:tcPr>
          <w:p w:rsidR="009C0AF0" w:rsidRPr="009D020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  <w:r w:rsidRPr="009D0200">
              <w:rPr>
                <w:rFonts w:ascii="Times New Roman" w:eastAsia="Calibri" w:hAnsi="Times New Roman"/>
                <w:sz w:val="20"/>
                <w:szCs w:val="20"/>
              </w:rPr>
              <w:t>Критический</w:t>
            </w:r>
          </w:p>
        </w:tc>
        <w:tc>
          <w:tcPr>
            <w:tcW w:w="2231" w:type="pct"/>
          </w:tcPr>
          <w:p w:rsidR="009C0AF0" w:rsidRPr="009D020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-</w:t>
            </w:r>
          </w:p>
        </w:tc>
        <w:tc>
          <w:tcPr>
            <w:tcW w:w="916" w:type="pct"/>
          </w:tcPr>
          <w:p w:rsidR="009C0AF0" w:rsidRPr="009C0AF0" w:rsidRDefault="009C0AF0" w:rsidP="00BC7CA4">
            <w:pPr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</w:tr>
    </w:tbl>
    <w:p w:rsidR="009D0200" w:rsidRPr="009D0200" w:rsidRDefault="009D0200" w:rsidP="00BC7CA4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4"/>
        </w:rPr>
      </w:pPr>
      <w:r w:rsidRPr="009D0200">
        <w:rPr>
          <w:rFonts w:ascii="Times New Roman" w:eastAsia="Calibri" w:hAnsi="Times New Roman" w:cs="Times New Roman"/>
          <w:sz w:val="20"/>
          <w:szCs w:val="24"/>
        </w:rPr>
        <w:t>Источник: рассчитано автором</w:t>
      </w:r>
    </w:p>
    <w:p w:rsidR="009D0200" w:rsidRDefault="009D0200" w:rsidP="00BC7C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823E66" w:rsidRPr="00FA6357" w:rsidRDefault="00977FAD" w:rsidP="00BC7C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Расчеты демонстрируют существенную дифференциацию регионов по уровню социально-экономической защищенности </w:t>
      </w:r>
      <w:r w:rsidR="007663FC">
        <w:rPr>
          <w:rFonts w:ascii="Times New Roman" w:hAnsi="Times New Roman" w:cs="Times New Roman"/>
          <w:sz w:val="24"/>
        </w:rPr>
        <w:t>внутри федерального округа.</w:t>
      </w:r>
      <w:r>
        <w:rPr>
          <w:rFonts w:ascii="Times New Roman" w:hAnsi="Times New Roman" w:cs="Times New Roman"/>
          <w:sz w:val="24"/>
        </w:rPr>
        <w:t xml:space="preserve"> </w:t>
      </w:r>
      <w:r w:rsidR="007663FC">
        <w:rPr>
          <w:rFonts w:ascii="Times New Roman" w:hAnsi="Times New Roman" w:cs="Times New Roman"/>
          <w:sz w:val="24"/>
        </w:rPr>
        <w:t>Так, в</w:t>
      </w:r>
      <w:r w:rsidR="00FA6357">
        <w:rPr>
          <w:rFonts w:ascii="Times New Roman" w:hAnsi="Times New Roman" w:cs="Times New Roman"/>
          <w:sz w:val="24"/>
        </w:rPr>
        <w:t xml:space="preserve"> Курганской и Свердловской области наблюдаются самые низкие значения показателя продолжительности жизни в пенсионном возрасте – 1,1 и 1,8 лет соответственно. Напротив, ХМАО и ЯНАО лидируют по данному показателю. В Курганской области, тем не менее</w:t>
      </w:r>
      <w:r w:rsidR="006C633D">
        <w:rPr>
          <w:rFonts w:ascii="Times New Roman" w:hAnsi="Times New Roman" w:cs="Times New Roman"/>
          <w:sz w:val="24"/>
        </w:rPr>
        <w:t>,</w:t>
      </w:r>
      <w:r w:rsidR="00FA6357">
        <w:rPr>
          <w:rFonts w:ascii="Times New Roman" w:hAnsi="Times New Roman" w:cs="Times New Roman"/>
          <w:sz w:val="24"/>
        </w:rPr>
        <w:t xml:space="preserve"> самый высокий </w:t>
      </w:r>
      <w:r w:rsidR="00FA6357">
        <w:rPr>
          <w:rFonts w:ascii="Times New Roman" w:hAnsi="Times New Roman" w:cs="Times New Roman"/>
          <w:sz w:val="24"/>
        </w:rPr>
        <w:lastRenderedPageBreak/>
        <w:t>показатель доли расходов на пенсию по старости в ВРП, однако подобное значение достигае</w:t>
      </w:r>
      <w:r w:rsidR="006C633D">
        <w:rPr>
          <w:rFonts w:ascii="Times New Roman" w:hAnsi="Times New Roman" w:cs="Times New Roman"/>
          <w:sz w:val="24"/>
        </w:rPr>
        <w:t xml:space="preserve">тся за счет эффекта низкой базы с одной стороны, с другой – высоким уровнем </w:t>
      </w:r>
      <w:r w:rsidR="007663FC">
        <w:rPr>
          <w:rFonts w:ascii="Times New Roman" w:hAnsi="Times New Roman" w:cs="Times New Roman"/>
          <w:sz w:val="24"/>
        </w:rPr>
        <w:t xml:space="preserve">демографической нагрузки населения </w:t>
      </w:r>
      <w:r w:rsidR="006C633D">
        <w:rPr>
          <w:rFonts w:ascii="Times New Roman" w:hAnsi="Times New Roman" w:cs="Times New Roman"/>
          <w:sz w:val="24"/>
        </w:rPr>
        <w:t xml:space="preserve">старше </w:t>
      </w:r>
      <w:r w:rsidR="007663FC">
        <w:rPr>
          <w:rFonts w:ascii="Times New Roman" w:hAnsi="Times New Roman" w:cs="Times New Roman"/>
          <w:sz w:val="24"/>
        </w:rPr>
        <w:t>трудоспособного</w:t>
      </w:r>
      <w:r w:rsidR="006C633D">
        <w:rPr>
          <w:rFonts w:ascii="Times New Roman" w:hAnsi="Times New Roman" w:cs="Times New Roman"/>
          <w:sz w:val="24"/>
        </w:rPr>
        <w:t xml:space="preserve"> возраста. Ускорение темпов роста демографической нагрузки за последние десять лет фиксируется в ЯНАО. </w:t>
      </w:r>
      <w:r w:rsidR="00D951B1">
        <w:rPr>
          <w:rFonts w:ascii="Times New Roman" w:hAnsi="Times New Roman" w:cs="Times New Roman"/>
          <w:sz w:val="24"/>
        </w:rPr>
        <w:t xml:space="preserve">Средний коэффициент замещения дохода пенсией по старости наблюдается в Курганской области – это самый высокий показатель среди субъектов </w:t>
      </w:r>
      <w:proofErr w:type="spellStart"/>
      <w:r w:rsidR="00D951B1">
        <w:rPr>
          <w:rFonts w:ascii="Times New Roman" w:hAnsi="Times New Roman" w:cs="Times New Roman"/>
          <w:sz w:val="24"/>
        </w:rPr>
        <w:t>УрФО</w:t>
      </w:r>
      <w:proofErr w:type="spellEnd"/>
      <w:r w:rsidR="00D951B1">
        <w:rPr>
          <w:rFonts w:ascii="Times New Roman" w:hAnsi="Times New Roman" w:cs="Times New Roman"/>
          <w:sz w:val="24"/>
        </w:rPr>
        <w:t xml:space="preserve"> – 41% в 2021 году; </w:t>
      </w:r>
      <w:r w:rsidR="007663FC">
        <w:rPr>
          <w:rFonts w:ascii="Times New Roman" w:hAnsi="Times New Roman" w:cs="Times New Roman"/>
          <w:sz w:val="24"/>
        </w:rPr>
        <w:t>о</w:t>
      </w:r>
      <w:r w:rsidR="00D951B1">
        <w:rPr>
          <w:rFonts w:ascii="Times New Roman" w:hAnsi="Times New Roman" w:cs="Times New Roman"/>
          <w:sz w:val="24"/>
        </w:rPr>
        <w:t>днако причиной является низкий уровень средней заработной платы трудоспособного населения. За последние пять лет наблюдается снижение данного показател</w:t>
      </w:r>
      <w:r w:rsidR="007663FC">
        <w:rPr>
          <w:rFonts w:ascii="Times New Roman" w:hAnsi="Times New Roman" w:cs="Times New Roman"/>
          <w:sz w:val="24"/>
        </w:rPr>
        <w:t>я практически по всем субъектам,</w:t>
      </w:r>
      <w:r w:rsidR="00D951B1">
        <w:rPr>
          <w:rFonts w:ascii="Times New Roman" w:hAnsi="Times New Roman" w:cs="Times New Roman"/>
          <w:sz w:val="24"/>
        </w:rPr>
        <w:t xml:space="preserve"> за исключением Тюменской области. Также наблюдается повышение уровня активности населения после выхода на пенсию, здесь лидерами являются Курганская и Челябинская области. </w:t>
      </w:r>
      <w:r w:rsidR="00773C62">
        <w:rPr>
          <w:rFonts w:ascii="Times New Roman" w:hAnsi="Times New Roman" w:cs="Times New Roman"/>
          <w:sz w:val="24"/>
        </w:rPr>
        <w:t xml:space="preserve">В период пандемии ощутимо возросла доля расходов на социальное обеспечение в ВРП, особенно в Челябинской и Курганской области. </w:t>
      </w:r>
      <w:proofErr w:type="gramStart"/>
      <w:r w:rsidR="00C100CE">
        <w:rPr>
          <w:rFonts w:ascii="Times New Roman" w:hAnsi="Times New Roman" w:cs="Times New Roman"/>
          <w:sz w:val="24"/>
        </w:rPr>
        <w:t>Напротив, произошло снижение д</w:t>
      </w:r>
      <w:r w:rsidR="00773C62">
        <w:rPr>
          <w:rFonts w:ascii="Times New Roman" w:hAnsi="Times New Roman" w:cs="Times New Roman"/>
          <w:sz w:val="24"/>
        </w:rPr>
        <w:t>оля оплаты труда в структуре денежных доходов населения</w:t>
      </w:r>
      <w:r w:rsidR="00C100CE">
        <w:rPr>
          <w:rFonts w:ascii="Times New Roman" w:hAnsi="Times New Roman" w:cs="Times New Roman"/>
          <w:sz w:val="24"/>
        </w:rPr>
        <w:t>,</w:t>
      </w:r>
      <w:r w:rsidR="00773C62">
        <w:rPr>
          <w:rFonts w:ascii="Times New Roman" w:hAnsi="Times New Roman" w:cs="Times New Roman"/>
          <w:sz w:val="24"/>
        </w:rPr>
        <w:t xml:space="preserve"> самые низкие </w:t>
      </w:r>
      <w:r w:rsidR="00C100CE">
        <w:rPr>
          <w:rFonts w:ascii="Times New Roman" w:hAnsi="Times New Roman" w:cs="Times New Roman"/>
          <w:sz w:val="24"/>
        </w:rPr>
        <w:t xml:space="preserve">значения отмечаются </w:t>
      </w:r>
      <w:r w:rsidR="00773C62">
        <w:rPr>
          <w:rFonts w:ascii="Times New Roman" w:hAnsi="Times New Roman" w:cs="Times New Roman"/>
          <w:sz w:val="24"/>
        </w:rPr>
        <w:t>в Курганской и Свердловской области, в Тюменской и Челябинской произошло снижение данного показателя в период пандемии.</w:t>
      </w:r>
      <w:proofErr w:type="gramEnd"/>
      <w:r w:rsidR="00773C62">
        <w:rPr>
          <w:rFonts w:ascii="Times New Roman" w:hAnsi="Times New Roman" w:cs="Times New Roman"/>
          <w:sz w:val="24"/>
        </w:rPr>
        <w:t xml:space="preserve"> Неоднозначная картина складывается по показателю реальных доходов населения, наблюдается разнонаправленность трендов. </w:t>
      </w:r>
      <w:r w:rsidR="00DC798D">
        <w:rPr>
          <w:rFonts w:ascii="Times New Roman" w:hAnsi="Times New Roman" w:cs="Times New Roman"/>
          <w:sz w:val="24"/>
        </w:rPr>
        <w:t xml:space="preserve">Так, например, в Свердловской области в 2020 году значение показателя составило 93%. Несмотря на сокращение уровня бедности в целом по </w:t>
      </w:r>
      <w:proofErr w:type="spellStart"/>
      <w:r w:rsidR="00DC798D">
        <w:rPr>
          <w:rFonts w:ascii="Times New Roman" w:hAnsi="Times New Roman" w:cs="Times New Roman"/>
          <w:sz w:val="24"/>
        </w:rPr>
        <w:t>УрФО</w:t>
      </w:r>
      <w:proofErr w:type="spellEnd"/>
      <w:r w:rsidR="00DC798D">
        <w:rPr>
          <w:rFonts w:ascii="Times New Roman" w:hAnsi="Times New Roman" w:cs="Times New Roman"/>
          <w:sz w:val="24"/>
        </w:rPr>
        <w:t xml:space="preserve">, в Курганской области данный показатель остается самым высоким – 18,5% в 2021 году, что нейтрализует положительные эффекты по другим социально-экономическим показателям. Высокая степень расслоения по уровню доходов наблюдается в ЯНАО и Свердловской области, самая низкая – в Челябинской области. По уровню заболеваемости лидирует ЯНАО, тем не менее, самый высокий уровень смертности населения в трудоспособном возрасте </w:t>
      </w:r>
      <w:r w:rsidR="00C100CE">
        <w:rPr>
          <w:rFonts w:ascii="Times New Roman" w:hAnsi="Times New Roman" w:cs="Times New Roman"/>
          <w:sz w:val="24"/>
        </w:rPr>
        <w:t xml:space="preserve">отмечается </w:t>
      </w:r>
      <w:r w:rsidR="00DC798D">
        <w:rPr>
          <w:rFonts w:ascii="Times New Roman" w:hAnsi="Times New Roman" w:cs="Times New Roman"/>
          <w:sz w:val="24"/>
        </w:rPr>
        <w:t>в Курга</w:t>
      </w:r>
      <w:r w:rsidR="005452AA">
        <w:rPr>
          <w:rFonts w:ascii="Times New Roman" w:hAnsi="Times New Roman" w:cs="Times New Roman"/>
          <w:sz w:val="24"/>
        </w:rPr>
        <w:t>нской области, на втором месте находится Свердловская область. Отрицательные темпы роста инвестиций в основной капитал (среднее за пять лет) наблюдается в Свердловской обл</w:t>
      </w:r>
      <w:r w:rsidR="00C100CE">
        <w:rPr>
          <w:rFonts w:ascii="Times New Roman" w:hAnsi="Times New Roman" w:cs="Times New Roman"/>
          <w:sz w:val="24"/>
        </w:rPr>
        <w:t>асти,</w:t>
      </w:r>
      <w:r w:rsidR="005452AA">
        <w:rPr>
          <w:rFonts w:ascii="Times New Roman" w:hAnsi="Times New Roman" w:cs="Times New Roman"/>
          <w:sz w:val="24"/>
        </w:rPr>
        <w:t xml:space="preserve"> </w:t>
      </w:r>
      <w:r w:rsidR="00C100CE">
        <w:rPr>
          <w:rFonts w:ascii="Times New Roman" w:hAnsi="Times New Roman" w:cs="Times New Roman"/>
          <w:sz w:val="24"/>
        </w:rPr>
        <w:t>п</w:t>
      </w:r>
      <w:r w:rsidR="005452AA">
        <w:rPr>
          <w:rFonts w:ascii="Times New Roman" w:hAnsi="Times New Roman" w:cs="Times New Roman"/>
          <w:sz w:val="24"/>
        </w:rPr>
        <w:t>оложительная динамика только у Челябинской области. Вызывает опасение снижение индекса физического объема ВРП в ХМАО. Усредненный показатель за последние пять лет в ХМАО к 2021 году составил 96,5%. Сохраняется высокий уровень безработицы в трудоспособном возрасте в Курганской области</w:t>
      </w:r>
      <w:r w:rsidR="00C100CE">
        <w:rPr>
          <w:rFonts w:ascii="Times New Roman" w:hAnsi="Times New Roman" w:cs="Times New Roman"/>
          <w:sz w:val="24"/>
        </w:rPr>
        <w:t>,</w:t>
      </w:r>
      <w:r w:rsidR="005452AA">
        <w:rPr>
          <w:rFonts w:ascii="Times New Roman" w:hAnsi="Times New Roman" w:cs="Times New Roman"/>
          <w:sz w:val="24"/>
        </w:rPr>
        <w:t xml:space="preserve"> </w:t>
      </w:r>
      <w:r w:rsidR="00C100CE">
        <w:rPr>
          <w:rFonts w:ascii="Times New Roman" w:hAnsi="Times New Roman" w:cs="Times New Roman"/>
          <w:sz w:val="24"/>
        </w:rPr>
        <w:t>в</w:t>
      </w:r>
      <w:r w:rsidR="005452AA">
        <w:rPr>
          <w:rFonts w:ascii="Times New Roman" w:hAnsi="Times New Roman" w:cs="Times New Roman"/>
          <w:sz w:val="24"/>
        </w:rPr>
        <w:t xml:space="preserve"> Челябинской и Свердловской области данный показатель </w:t>
      </w:r>
      <w:r w:rsidR="0002632D">
        <w:rPr>
          <w:rFonts w:ascii="Times New Roman" w:hAnsi="Times New Roman" w:cs="Times New Roman"/>
          <w:sz w:val="24"/>
        </w:rPr>
        <w:t xml:space="preserve">также достаточно высокий. Отрицательные темпы изменения среднегодовой численности </w:t>
      </w:r>
      <w:proofErr w:type="gramStart"/>
      <w:r w:rsidR="0002632D">
        <w:rPr>
          <w:rFonts w:ascii="Times New Roman" w:hAnsi="Times New Roman" w:cs="Times New Roman"/>
          <w:sz w:val="24"/>
        </w:rPr>
        <w:t>занятых</w:t>
      </w:r>
      <w:proofErr w:type="gramEnd"/>
      <w:r w:rsidR="0002632D">
        <w:rPr>
          <w:rFonts w:ascii="Times New Roman" w:hAnsi="Times New Roman" w:cs="Times New Roman"/>
          <w:sz w:val="24"/>
        </w:rPr>
        <w:t xml:space="preserve"> наблюдается в Свердловской, Тюменской и Курганской области.</w:t>
      </w:r>
    </w:p>
    <w:p w:rsidR="00654542" w:rsidRDefault="00C100CE" w:rsidP="00C646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Таким образом, т</w:t>
      </w:r>
      <w:r w:rsidR="00491986" w:rsidRPr="00491986">
        <w:rPr>
          <w:rFonts w:ascii="Times New Roman" w:hAnsi="Times New Roman" w:cs="Times New Roman"/>
          <w:sz w:val="24"/>
        </w:rPr>
        <w:t>еоретические и эмпирические исследования показали, что дифференциация регионов по уровню социально-экономического развития является существенной проблемой, препятствующей реализации эффективной социальной политики.</w:t>
      </w:r>
      <w:r w:rsidR="00491986">
        <w:rPr>
          <w:rFonts w:ascii="Times New Roman" w:hAnsi="Times New Roman" w:cs="Times New Roman"/>
          <w:sz w:val="24"/>
        </w:rPr>
        <w:t xml:space="preserve"> </w:t>
      </w:r>
      <w:r w:rsidR="00491986" w:rsidRPr="00491986">
        <w:rPr>
          <w:rFonts w:ascii="Times New Roman" w:hAnsi="Times New Roman" w:cs="Times New Roman"/>
          <w:sz w:val="24"/>
        </w:rPr>
        <w:t>С одной стороны, подобная дифференциация регионов приводит к усилению неравенства населения по уровню дохода.</w:t>
      </w:r>
      <w:r w:rsidR="00491986">
        <w:rPr>
          <w:rFonts w:ascii="Times New Roman" w:hAnsi="Times New Roman" w:cs="Times New Roman"/>
          <w:sz w:val="24"/>
        </w:rPr>
        <w:t xml:space="preserve"> </w:t>
      </w:r>
      <w:r w:rsidR="00491986" w:rsidRPr="00491986">
        <w:rPr>
          <w:rFonts w:ascii="Times New Roman" w:hAnsi="Times New Roman" w:cs="Times New Roman"/>
          <w:sz w:val="24"/>
        </w:rPr>
        <w:t>С другой стороны, дифференциация регионов способствует концентрации ресурсов в центрах экономической активности и приводит к снижению уровня жизни на периферии.</w:t>
      </w:r>
    </w:p>
    <w:p w:rsidR="00654542" w:rsidRDefault="00654542" w:rsidP="00C646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654542" w:rsidRPr="00631FB9" w:rsidRDefault="00654542" w:rsidP="00654542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631FB9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Библиографический список</w:t>
      </w:r>
    </w:p>
    <w:p w:rsidR="00FA24D7" w:rsidRPr="00631FB9" w:rsidRDefault="005B0ABA" w:rsidP="00FA24D7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B0ABA">
        <w:rPr>
          <w:rFonts w:ascii="Times New Roman" w:hAnsi="Times New Roman"/>
          <w:sz w:val="24"/>
          <w:szCs w:val="24"/>
        </w:rPr>
        <w:t xml:space="preserve">1. </w:t>
      </w:r>
      <w:r w:rsidR="00FA24D7" w:rsidRPr="00631FB9">
        <w:rPr>
          <w:rFonts w:ascii="Times New Roman" w:hAnsi="Times New Roman"/>
          <w:sz w:val="24"/>
          <w:szCs w:val="24"/>
        </w:rPr>
        <w:t>Белоусова А. В. Пространственное распределение инвестиций в РФ: влияние на межрегиональное неравенство //</w:t>
      </w:r>
      <w:r w:rsidR="00FA24D7" w:rsidRPr="002C3468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Пространственная экономика.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2014.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№. 3.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С. 26-43</w:t>
      </w:r>
    </w:p>
    <w:p w:rsidR="00FA24D7" w:rsidRPr="00631FB9" w:rsidRDefault="005B0ABA" w:rsidP="00FA24D7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proofErr w:type="spellStart"/>
      <w:r w:rsidR="00FA24D7" w:rsidRPr="00631FB9">
        <w:rPr>
          <w:rFonts w:ascii="Times New Roman" w:hAnsi="Times New Roman"/>
          <w:sz w:val="24"/>
          <w:szCs w:val="24"/>
        </w:rPr>
        <w:t>Буфетова</w:t>
      </w:r>
      <w:proofErr w:type="spellEnd"/>
      <w:r w:rsidR="00FA24D7" w:rsidRPr="00631FB9">
        <w:rPr>
          <w:rFonts w:ascii="Times New Roman" w:hAnsi="Times New Roman"/>
          <w:sz w:val="24"/>
          <w:szCs w:val="24"/>
        </w:rPr>
        <w:t xml:space="preserve"> А. Н. Пространственные аспекты концентрации экономической активности в России //</w:t>
      </w:r>
      <w:r w:rsidR="00FA24D7" w:rsidRPr="002C3468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Пространственная экономика.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2016.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№. 3.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С. 38-56.</w:t>
      </w:r>
    </w:p>
    <w:p w:rsidR="00FA24D7" w:rsidRPr="00631FB9" w:rsidRDefault="005B0ABA" w:rsidP="00FA24D7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FA24D7" w:rsidRPr="00631FB9">
        <w:rPr>
          <w:rFonts w:ascii="Times New Roman" w:hAnsi="Times New Roman"/>
          <w:sz w:val="24"/>
          <w:szCs w:val="24"/>
        </w:rPr>
        <w:t>Коломак Е. А. Пространственная концентрация экономической активности в России // Пространственная экономика.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2014.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№. 4.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</w:rPr>
        <w:t>С. 82-99.</w:t>
      </w:r>
    </w:p>
    <w:p w:rsidR="00FA24D7" w:rsidRDefault="005B0ABA" w:rsidP="00FA24D7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proofErr w:type="spellStart"/>
      <w:r w:rsidR="00FA24D7" w:rsidRPr="002C3468">
        <w:rPr>
          <w:rFonts w:ascii="Times New Roman" w:hAnsi="Times New Roman"/>
          <w:sz w:val="24"/>
          <w:szCs w:val="24"/>
        </w:rPr>
        <w:t>Минакир</w:t>
      </w:r>
      <w:proofErr w:type="spellEnd"/>
      <w:r w:rsidR="00FA24D7" w:rsidRPr="002C3468">
        <w:rPr>
          <w:rFonts w:ascii="Times New Roman" w:hAnsi="Times New Roman"/>
          <w:sz w:val="24"/>
          <w:szCs w:val="24"/>
        </w:rPr>
        <w:t xml:space="preserve"> П. А., </w:t>
      </w:r>
      <w:proofErr w:type="spellStart"/>
      <w:r w:rsidR="00FA24D7" w:rsidRPr="002C3468">
        <w:rPr>
          <w:rFonts w:ascii="Times New Roman" w:hAnsi="Times New Roman"/>
          <w:sz w:val="24"/>
          <w:szCs w:val="24"/>
        </w:rPr>
        <w:t>Демьяненко</w:t>
      </w:r>
      <w:proofErr w:type="spellEnd"/>
      <w:r w:rsidR="00FA24D7" w:rsidRPr="002C3468">
        <w:rPr>
          <w:rFonts w:ascii="Times New Roman" w:hAnsi="Times New Roman"/>
          <w:sz w:val="24"/>
          <w:szCs w:val="24"/>
        </w:rPr>
        <w:t xml:space="preserve"> А. Н. Пространственная экономика: эволюция подходов и методология //</w:t>
      </w:r>
      <w:r w:rsidR="00FA24D7">
        <w:rPr>
          <w:rFonts w:ascii="Times New Roman" w:hAnsi="Times New Roman"/>
          <w:sz w:val="24"/>
          <w:szCs w:val="24"/>
        </w:rPr>
        <w:t xml:space="preserve"> </w:t>
      </w:r>
      <w:r w:rsidR="00FA24D7" w:rsidRPr="002C3468">
        <w:rPr>
          <w:rFonts w:ascii="Times New Roman" w:hAnsi="Times New Roman"/>
          <w:sz w:val="24"/>
          <w:szCs w:val="24"/>
        </w:rPr>
        <w:t xml:space="preserve">Пространственная экономика. </w:t>
      </w:r>
      <w:r w:rsidR="00FA24D7" w:rsidRPr="00823E66">
        <w:rPr>
          <w:rFonts w:ascii="Times New Roman" w:hAnsi="Times New Roman"/>
          <w:sz w:val="24"/>
          <w:szCs w:val="24"/>
          <w:lang w:val="en-US"/>
        </w:rPr>
        <w:t xml:space="preserve">2010. №. 2. </w:t>
      </w:r>
      <w:r w:rsidR="00FA24D7" w:rsidRPr="002C3468">
        <w:rPr>
          <w:rFonts w:ascii="Times New Roman" w:hAnsi="Times New Roman"/>
          <w:sz w:val="24"/>
          <w:szCs w:val="24"/>
        </w:rPr>
        <w:t>С</w:t>
      </w:r>
      <w:r w:rsidR="00FA24D7" w:rsidRPr="00823E66">
        <w:rPr>
          <w:rFonts w:ascii="Times New Roman" w:hAnsi="Times New Roman"/>
          <w:sz w:val="24"/>
          <w:szCs w:val="24"/>
          <w:lang w:val="en-US"/>
        </w:rPr>
        <w:t>. 6-32.</w:t>
      </w:r>
    </w:p>
    <w:p w:rsidR="00FA24D7" w:rsidRPr="00631FB9" w:rsidRDefault="005B0ABA" w:rsidP="00FA24D7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0ABA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Gniza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J.,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Wrede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M. Public Acceptance of Regional Redistribution in Germany: A Survey Experiment on the Perceived Deservingness of Regions // Journal of Social Policy.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2022.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С. 1-21. DOI: 10.1017/S0047279422000903</w:t>
      </w:r>
    </w:p>
    <w:p w:rsidR="00FA24D7" w:rsidRPr="005B0ABA" w:rsidRDefault="005B0ABA" w:rsidP="00631FB9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0ABA">
        <w:rPr>
          <w:rFonts w:ascii="Times New Roman" w:hAnsi="Times New Roman"/>
          <w:sz w:val="24"/>
          <w:szCs w:val="24"/>
          <w:lang w:val="en-US"/>
        </w:rPr>
        <w:lastRenderedPageBreak/>
        <w:t xml:space="preserve">6.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Kudłacz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T. Problems of Integration of Spatial and Socio-Economic Planning on a Local Level in Poland //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Studia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Regionalia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>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5B0ABA">
        <w:rPr>
          <w:rFonts w:ascii="Times New Roman" w:hAnsi="Times New Roman"/>
          <w:sz w:val="24"/>
          <w:szCs w:val="24"/>
          <w:lang w:val="en-US"/>
        </w:rPr>
        <w:t xml:space="preserve">2015. </w:t>
      </w:r>
      <w:r w:rsidR="00FA24D7" w:rsidRPr="00631FB9">
        <w:rPr>
          <w:rFonts w:ascii="Times New Roman" w:hAnsi="Times New Roman"/>
          <w:sz w:val="24"/>
          <w:szCs w:val="24"/>
        </w:rPr>
        <w:t>Т</w:t>
      </w:r>
      <w:r w:rsidR="00FA24D7" w:rsidRPr="005B0ABA">
        <w:rPr>
          <w:rFonts w:ascii="Times New Roman" w:hAnsi="Times New Roman"/>
          <w:sz w:val="24"/>
          <w:szCs w:val="24"/>
          <w:lang w:val="en-US"/>
        </w:rPr>
        <w:t xml:space="preserve">. 43. </w:t>
      </w:r>
      <w:r w:rsidR="00FA24D7">
        <w:rPr>
          <w:rFonts w:ascii="Times New Roman" w:hAnsi="Times New Roman"/>
          <w:sz w:val="24"/>
          <w:szCs w:val="24"/>
        </w:rPr>
        <w:t>С</w:t>
      </w:r>
      <w:r w:rsidR="00FA24D7" w:rsidRPr="005B0ABA">
        <w:rPr>
          <w:rFonts w:ascii="Times New Roman" w:hAnsi="Times New Roman"/>
          <w:sz w:val="24"/>
          <w:szCs w:val="24"/>
          <w:lang w:val="en-US"/>
        </w:rPr>
        <w:t>. 42-52</w:t>
      </w:r>
    </w:p>
    <w:p w:rsidR="00FA24D7" w:rsidRPr="00844EF2" w:rsidRDefault="005B0ABA" w:rsidP="00631FB9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0ABA">
        <w:rPr>
          <w:rFonts w:ascii="Times New Roman" w:hAnsi="Times New Roman"/>
          <w:sz w:val="24"/>
          <w:szCs w:val="24"/>
          <w:lang w:val="en-US"/>
        </w:rPr>
        <w:t xml:space="preserve">7.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Świąder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M.,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Szewrański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S., Kazak J. Spatial-temporal diversification of poverty in Wroclaw //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Procedia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Engineering.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2016.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5159AA">
        <w:rPr>
          <w:rFonts w:ascii="Times New Roman" w:hAnsi="Times New Roman"/>
          <w:sz w:val="24"/>
          <w:szCs w:val="24"/>
        </w:rPr>
        <w:t>Т</w:t>
      </w:r>
      <w:r w:rsidR="00FA24D7" w:rsidRPr="00844EF2">
        <w:rPr>
          <w:rFonts w:ascii="Times New Roman" w:hAnsi="Times New Roman"/>
          <w:sz w:val="24"/>
          <w:szCs w:val="24"/>
          <w:lang w:val="en-US"/>
        </w:rPr>
        <w:t xml:space="preserve">. 161. </w:t>
      </w:r>
      <w:r w:rsidR="00FA24D7" w:rsidRPr="005159AA">
        <w:rPr>
          <w:rFonts w:ascii="Times New Roman" w:hAnsi="Times New Roman"/>
          <w:sz w:val="24"/>
          <w:szCs w:val="24"/>
        </w:rPr>
        <w:t>С</w:t>
      </w:r>
      <w:r w:rsidR="00FA24D7" w:rsidRPr="00844EF2">
        <w:rPr>
          <w:rFonts w:ascii="Times New Roman" w:hAnsi="Times New Roman"/>
          <w:sz w:val="24"/>
          <w:szCs w:val="24"/>
          <w:lang w:val="en-US"/>
        </w:rPr>
        <w:t xml:space="preserve">. 1596-1600. 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DOI: </w:t>
      </w:r>
      <w:r w:rsidR="00FA24D7" w:rsidRPr="00844EF2">
        <w:rPr>
          <w:rFonts w:ascii="Times New Roman" w:hAnsi="Times New Roman"/>
          <w:sz w:val="24"/>
          <w:szCs w:val="24"/>
          <w:lang w:val="en-US"/>
        </w:rPr>
        <w:t>10.1016/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j</w:t>
      </w:r>
      <w:r w:rsidR="00FA24D7" w:rsidRPr="00844EF2">
        <w:rPr>
          <w:rFonts w:ascii="Times New Roman" w:hAnsi="Times New Roman"/>
          <w:sz w:val="24"/>
          <w:szCs w:val="24"/>
          <w:lang w:val="en-US"/>
        </w:rPr>
        <w:t>.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proeng</w:t>
      </w:r>
      <w:r w:rsidR="00FA24D7" w:rsidRPr="00844EF2">
        <w:rPr>
          <w:rFonts w:ascii="Times New Roman" w:hAnsi="Times New Roman"/>
          <w:sz w:val="24"/>
          <w:szCs w:val="24"/>
          <w:lang w:val="en-US"/>
        </w:rPr>
        <w:t>.2016.08.632</w:t>
      </w:r>
    </w:p>
    <w:p w:rsidR="00FA24D7" w:rsidRPr="00631FB9" w:rsidRDefault="005B0ABA" w:rsidP="00631FB9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0ABA">
        <w:rPr>
          <w:rFonts w:ascii="Times New Roman" w:hAnsi="Times New Roman"/>
          <w:sz w:val="24"/>
          <w:szCs w:val="24"/>
          <w:lang w:val="en-US"/>
        </w:rPr>
        <w:t xml:space="preserve">8.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Todes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A., 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Turok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 I. Spatial inequalities and policies in South Africa: Place-based or people-</w:t>
      </w:r>
      <w:proofErr w:type="spellStart"/>
      <w:r w:rsidR="00FA24D7" w:rsidRPr="00631FB9">
        <w:rPr>
          <w:rFonts w:ascii="Times New Roman" w:hAnsi="Times New Roman"/>
          <w:sz w:val="24"/>
          <w:szCs w:val="24"/>
          <w:lang w:val="en-US"/>
        </w:rPr>
        <w:t>centred</w:t>
      </w:r>
      <w:proofErr w:type="spellEnd"/>
      <w:r w:rsidR="00FA24D7" w:rsidRPr="00631FB9">
        <w:rPr>
          <w:rFonts w:ascii="Times New Roman" w:hAnsi="Times New Roman"/>
          <w:sz w:val="24"/>
          <w:szCs w:val="24"/>
          <w:lang w:val="en-US"/>
        </w:rPr>
        <w:t>? // Progress in Planning.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2018.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Т. 123.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 xml:space="preserve">С. 1-31. </w:t>
      </w:r>
      <w:r w:rsidR="00FA24D7">
        <w:rPr>
          <w:rFonts w:ascii="Times New Roman" w:hAnsi="Times New Roman"/>
          <w:sz w:val="24"/>
          <w:szCs w:val="24"/>
          <w:lang w:val="en-US"/>
        </w:rPr>
        <w:t xml:space="preserve">DOI: </w:t>
      </w:r>
      <w:r w:rsidR="00FA24D7" w:rsidRPr="00631FB9">
        <w:rPr>
          <w:rFonts w:ascii="Times New Roman" w:hAnsi="Times New Roman"/>
          <w:sz w:val="24"/>
          <w:szCs w:val="24"/>
          <w:lang w:val="en-US"/>
        </w:rPr>
        <w:t>10.1016/j.progress.2017.03.001</w:t>
      </w:r>
    </w:p>
    <w:p w:rsidR="00FA24D7" w:rsidRPr="00823E66" w:rsidRDefault="00FA24D7" w:rsidP="00631FB9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654542" w:rsidRPr="00844EF2" w:rsidRDefault="00654542" w:rsidP="0065454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  <w:lang w:val="en-US"/>
        </w:rPr>
      </w:pPr>
      <w:r w:rsidRPr="0065454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Информация</w:t>
      </w:r>
      <w:r w:rsidRPr="00844EF2">
        <w:rPr>
          <w:rFonts w:ascii="Times New Roman" w:hAnsi="Times New Roman"/>
          <w:b/>
          <w:bCs/>
          <w:sz w:val="24"/>
          <w:szCs w:val="24"/>
          <w:shd w:val="clear" w:color="auto" w:fill="FFFFFF"/>
          <w:lang w:val="en-US"/>
        </w:rPr>
        <w:t xml:space="preserve"> </w:t>
      </w:r>
      <w:r w:rsidRPr="0065454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об</w:t>
      </w:r>
      <w:r w:rsidRPr="00844EF2">
        <w:rPr>
          <w:rFonts w:ascii="Times New Roman" w:hAnsi="Times New Roman"/>
          <w:b/>
          <w:bCs/>
          <w:sz w:val="24"/>
          <w:szCs w:val="24"/>
          <w:shd w:val="clear" w:color="auto" w:fill="FFFFFF"/>
          <w:lang w:val="en-US"/>
        </w:rPr>
        <w:t xml:space="preserve"> </w:t>
      </w:r>
      <w:r w:rsidRPr="0065454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авторах</w:t>
      </w:r>
    </w:p>
    <w:p w:rsidR="00654542" w:rsidRPr="001C7D56" w:rsidRDefault="00654542" w:rsidP="006545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</w:rPr>
        <w:t>Кривенцова</w:t>
      </w:r>
      <w:proofErr w:type="spellEnd"/>
      <w:r w:rsidRPr="00706D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Людмила</w:t>
      </w:r>
      <w:r w:rsidRPr="00706D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Анатольевна</w:t>
      </w:r>
      <w:r w:rsidRPr="00706D77">
        <w:rPr>
          <w:rFonts w:ascii="Times New Roman" w:hAnsi="Times New Roman"/>
          <w:sz w:val="24"/>
          <w:szCs w:val="24"/>
        </w:rPr>
        <w:t xml:space="preserve"> (</w:t>
      </w:r>
      <w:r w:rsidRPr="00855F78">
        <w:rPr>
          <w:rFonts w:ascii="Times New Roman" w:hAnsi="Times New Roman"/>
          <w:sz w:val="24"/>
          <w:szCs w:val="24"/>
        </w:rPr>
        <w:t>Россия</w:t>
      </w:r>
      <w:r w:rsidRPr="00706D77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Pr="00855F78">
        <w:rPr>
          <w:rFonts w:ascii="Times New Roman" w:hAnsi="Times New Roman"/>
          <w:sz w:val="24"/>
          <w:szCs w:val="24"/>
        </w:rPr>
        <w:t>г</w:t>
      </w:r>
      <w:proofErr w:type="gramEnd"/>
      <w:r w:rsidRPr="00706D77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Екатеринбург</w:t>
      </w:r>
      <w:r w:rsidRPr="00706D77">
        <w:rPr>
          <w:rFonts w:ascii="Times New Roman" w:hAnsi="Times New Roman"/>
          <w:sz w:val="24"/>
          <w:szCs w:val="24"/>
        </w:rPr>
        <w:t xml:space="preserve">) – </w:t>
      </w:r>
      <w:r>
        <w:rPr>
          <w:rFonts w:ascii="Times New Roman" w:hAnsi="Times New Roman"/>
          <w:sz w:val="24"/>
          <w:szCs w:val="24"/>
        </w:rPr>
        <w:t>ведущий</w:t>
      </w:r>
      <w:r w:rsidRPr="00706D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экономист</w:t>
      </w:r>
      <w:r w:rsidRPr="00706D77">
        <w:rPr>
          <w:rFonts w:ascii="Times New Roman" w:hAnsi="Times New Roman"/>
          <w:sz w:val="24"/>
          <w:szCs w:val="24"/>
        </w:rPr>
        <w:t xml:space="preserve">, </w:t>
      </w:r>
      <w:r w:rsidRPr="00855F78">
        <w:rPr>
          <w:rFonts w:ascii="Times New Roman" w:hAnsi="Times New Roman"/>
          <w:sz w:val="24"/>
          <w:szCs w:val="24"/>
        </w:rPr>
        <w:t>Федеральное</w:t>
      </w:r>
      <w:r w:rsidRPr="00706D77">
        <w:rPr>
          <w:rFonts w:ascii="Times New Roman" w:hAnsi="Times New Roman"/>
          <w:sz w:val="24"/>
          <w:szCs w:val="24"/>
        </w:rPr>
        <w:t xml:space="preserve"> </w:t>
      </w:r>
      <w:r w:rsidRPr="00855F78">
        <w:rPr>
          <w:rFonts w:ascii="Times New Roman" w:hAnsi="Times New Roman"/>
          <w:sz w:val="24"/>
          <w:szCs w:val="24"/>
        </w:rPr>
        <w:t>государственное</w:t>
      </w:r>
      <w:r w:rsidRPr="00706D77">
        <w:rPr>
          <w:rFonts w:ascii="Times New Roman" w:hAnsi="Times New Roman"/>
          <w:sz w:val="24"/>
          <w:szCs w:val="24"/>
        </w:rPr>
        <w:t xml:space="preserve"> </w:t>
      </w:r>
      <w:r w:rsidRPr="00855F78">
        <w:rPr>
          <w:rFonts w:ascii="Times New Roman" w:hAnsi="Times New Roman"/>
          <w:sz w:val="24"/>
          <w:szCs w:val="24"/>
        </w:rPr>
        <w:t>бюджетное</w:t>
      </w:r>
      <w:r w:rsidRPr="00706D77">
        <w:rPr>
          <w:rFonts w:ascii="Times New Roman" w:hAnsi="Times New Roman"/>
          <w:sz w:val="24"/>
          <w:szCs w:val="24"/>
        </w:rPr>
        <w:t xml:space="preserve"> </w:t>
      </w:r>
      <w:r w:rsidRPr="00855F78">
        <w:rPr>
          <w:rFonts w:ascii="Times New Roman" w:hAnsi="Times New Roman"/>
          <w:sz w:val="24"/>
          <w:szCs w:val="24"/>
        </w:rPr>
        <w:t>учреждение</w:t>
      </w:r>
      <w:r w:rsidRPr="00706D77">
        <w:rPr>
          <w:rFonts w:ascii="Times New Roman" w:hAnsi="Times New Roman"/>
          <w:sz w:val="24"/>
          <w:szCs w:val="24"/>
        </w:rPr>
        <w:t xml:space="preserve"> </w:t>
      </w:r>
      <w:r w:rsidRPr="00855F78">
        <w:rPr>
          <w:rFonts w:ascii="Times New Roman" w:hAnsi="Times New Roman"/>
          <w:sz w:val="24"/>
          <w:szCs w:val="24"/>
        </w:rPr>
        <w:t xml:space="preserve">науки </w:t>
      </w:r>
      <w:r>
        <w:rPr>
          <w:rFonts w:ascii="Times New Roman" w:hAnsi="Times New Roman"/>
          <w:sz w:val="24"/>
          <w:szCs w:val="24"/>
        </w:rPr>
        <w:t>Институт экономики Уральского отделения</w:t>
      </w:r>
      <w:r w:rsidRPr="00855F78">
        <w:rPr>
          <w:rFonts w:ascii="Times New Roman" w:hAnsi="Times New Roman"/>
          <w:sz w:val="24"/>
          <w:szCs w:val="24"/>
        </w:rPr>
        <w:t xml:space="preserve"> РАН (</w:t>
      </w:r>
      <w:r w:rsidRPr="00654542">
        <w:rPr>
          <w:rFonts w:ascii="Times New Roman" w:hAnsi="Times New Roman"/>
          <w:sz w:val="24"/>
          <w:szCs w:val="24"/>
        </w:rPr>
        <w:t>620014, Россия, г. Екатеринбург, ул. Московская</w:t>
      </w:r>
      <w:r w:rsidRPr="00933401">
        <w:rPr>
          <w:rFonts w:ascii="Times New Roman" w:hAnsi="Times New Roman"/>
          <w:sz w:val="24"/>
          <w:szCs w:val="24"/>
          <w:lang w:val="en-US"/>
        </w:rPr>
        <w:t xml:space="preserve">, 29),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933401">
        <w:rPr>
          <w:rFonts w:ascii="Times New Roman" w:hAnsi="Times New Roman"/>
          <w:sz w:val="24"/>
          <w:szCs w:val="24"/>
          <w:lang w:val="en-US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933401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7" w:history="1">
        <w:r w:rsidR="001C7D56" w:rsidRPr="00933401">
          <w:rPr>
            <w:rStyle w:val="a5"/>
            <w:rFonts w:ascii="Times New Roman" w:hAnsi="Times New Roman"/>
            <w:sz w:val="24"/>
            <w:szCs w:val="24"/>
            <w:lang w:val="en-US"/>
          </w:rPr>
          <w:t>kriventsova.la@uiec.ru</w:t>
        </w:r>
      </w:hyperlink>
      <w:r w:rsidR="001C7D56" w:rsidRPr="00933401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654542" w:rsidRPr="00933401" w:rsidRDefault="00654542" w:rsidP="006545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654542" w:rsidRPr="00FA24D7" w:rsidRDefault="00075BA9" w:rsidP="00654542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FA24D7">
        <w:rPr>
          <w:rFonts w:ascii="Times New Roman" w:hAnsi="Times New Roman"/>
          <w:b/>
          <w:sz w:val="24"/>
          <w:szCs w:val="24"/>
          <w:lang w:val="en-US"/>
        </w:rPr>
        <w:t>Kriventsova</w:t>
      </w:r>
      <w:proofErr w:type="spellEnd"/>
      <w:r w:rsidRPr="00FA24D7">
        <w:rPr>
          <w:rFonts w:ascii="Times New Roman" w:hAnsi="Times New Roman"/>
          <w:b/>
          <w:sz w:val="24"/>
          <w:szCs w:val="24"/>
          <w:lang w:val="en-US"/>
        </w:rPr>
        <w:t xml:space="preserve"> L.A.</w:t>
      </w:r>
    </w:p>
    <w:p w:rsidR="00654542" w:rsidRPr="00FA24D7" w:rsidRDefault="00FA24D7" w:rsidP="0065454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FA24D7">
        <w:rPr>
          <w:rFonts w:ascii="Times New Roman" w:hAnsi="Times New Roman"/>
          <w:b/>
          <w:sz w:val="24"/>
          <w:szCs w:val="24"/>
          <w:lang w:val="en-US"/>
        </w:rPr>
        <w:t>SOCIO-ECONOMIC SECURITY OF RUSSIAN REGIONS UNDER CONDITIONS OF SPATIAL HETEROGENEITY</w:t>
      </w:r>
    </w:p>
    <w:p w:rsidR="00FA24D7" w:rsidRPr="00FA24D7" w:rsidRDefault="00FA24D7" w:rsidP="0065454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:rsidR="00075BA9" w:rsidRPr="00FA24D7" w:rsidRDefault="00654542" w:rsidP="006545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75BA9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="00075BA9" w:rsidRPr="00075BA9">
        <w:rPr>
          <w:rFonts w:ascii="Times New Roman" w:hAnsi="Times New Roman"/>
          <w:sz w:val="24"/>
          <w:szCs w:val="24"/>
          <w:lang w:val="en-US"/>
        </w:rPr>
        <w:t xml:space="preserve">The paper </w:t>
      </w:r>
      <w:r w:rsidR="00706D77">
        <w:rPr>
          <w:rFonts w:ascii="Times New Roman" w:hAnsi="Times New Roman"/>
          <w:sz w:val="24"/>
          <w:szCs w:val="24"/>
          <w:lang w:val="en-US"/>
        </w:rPr>
        <w:t>discusses</w:t>
      </w:r>
      <w:r w:rsidR="00075BA9" w:rsidRPr="00075BA9">
        <w:rPr>
          <w:rFonts w:ascii="Times New Roman" w:hAnsi="Times New Roman"/>
          <w:sz w:val="24"/>
          <w:szCs w:val="24"/>
          <w:lang w:val="en-US"/>
        </w:rPr>
        <w:t xml:space="preserve"> theoretical and empirical aspects of the spatial heterogeneity of Russian regions. On the example of </w:t>
      </w:r>
      <w:r w:rsidR="00075BA9">
        <w:rPr>
          <w:rFonts w:ascii="Times New Roman" w:hAnsi="Times New Roman"/>
          <w:sz w:val="24"/>
          <w:szCs w:val="24"/>
          <w:lang w:val="en-US"/>
        </w:rPr>
        <w:t>t</w:t>
      </w:r>
      <w:r w:rsidR="00075BA9" w:rsidRPr="00075BA9">
        <w:rPr>
          <w:rFonts w:ascii="Times New Roman" w:hAnsi="Times New Roman"/>
          <w:sz w:val="24"/>
          <w:szCs w:val="24"/>
          <w:lang w:val="en-US"/>
        </w:rPr>
        <w:t xml:space="preserve">he Ural Federal District, an assessment of the level of socio-economic security was carried out. Problems </w:t>
      </w:r>
      <w:r w:rsidR="00FA24D7">
        <w:rPr>
          <w:rFonts w:ascii="Times New Roman" w:hAnsi="Times New Roman"/>
          <w:sz w:val="24"/>
          <w:szCs w:val="24"/>
          <w:lang w:val="en-US"/>
        </w:rPr>
        <w:t>of</w:t>
      </w:r>
      <w:r w:rsidR="00075BA9" w:rsidRPr="00075BA9">
        <w:rPr>
          <w:rFonts w:ascii="Times New Roman" w:hAnsi="Times New Roman"/>
          <w:sz w:val="24"/>
          <w:szCs w:val="24"/>
          <w:lang w:val="en-US"/>
        </w:rPr>
        <w:t xml:space="preserve"> implementation </w:t>
      </w:r>
      <w:r w:rsidR="00FA24D7">
        <w:rPr>
          <w:rFonts w:ascii="Times New Roman" w:hAnsi="Times New Roman"/>
          <w:sz w:val="24"/>
          <w:szCs w:val="24"/>
          <w:lang w:val="en-US"/>
        </w:rPr>
        <w:t>the</w:t>
      </w:r>
      <w:r w:rsidR="00075BA9" w:rsidRPr="00075BA9">
        <w:rPr>
          <w:rFonts w:ascii="Times New Roman" w:hAnsi="Times New Roman"/>
          <w:sz w:val="24"/>
          <w:szCs w:val="24"/>
          <w:lang w:val="en-US"/>
        </w:rPr>
        <w:t xml:space="preserve"> effective social policy have been identified.</w:t>
      </w:r>
    </w:p>
    <w:p w:rsidR="00654542" w:rsidRPr="00FA24D7" w:rsidRDefault="00654542" w:rsidP="006545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A24D7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FA24D7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FA24D7" w:rsidRPr="00FA24D7">
        <w:rPr>
          <w:rFonts w:ascii="Times New Roman" w:hAnsi="Times New Roman"/>
          <w:sz w:val="24"/>
          <w:szCs w:val="24"/>
          <w:lang w:val="en-US"/>
        </w:rPr>
        <w:t>spatial heterogeneity, socio-economic security, social policy, region, labor market</w:t>
      </w:r>
      <w:r w:rsidRPr="00FA24D7">
        <w:rPr>
          <w:rFonts w:ascii="Times New Roman" w:hAnsi="Times New Roman"/>
          <w:sz w:val="24"/>
          <w:szCs w:val="24"/>
          <w:lang w:val="en-US"/>
        </w:rPr>
        <w:t>.</w:t>
      </w:r>
    </w:p>
    <w:p w:rsidR="00654542" w:rsidRPr="00654542" w:rsidRDefault="00654542" w:rsidP="0065454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:rsidR="00654542" w:rsidRPr="0091654B" w:rsidRDefault="00654542" w:rsidP="0065454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91654B">
        <w:rPr>
          <w:rFonts w:ascii="Times New Roman" w:hAnsi="Times New Roman"/>
          <w:b/>
          <w:sz w:val="24"/>
          <w:szCs w:val="24"/>
          <w:lang w:val="en-US"/>
        </w:rPr>
        <w:t>About the authors</w:t>
      </w:r>
    </w:p>
    <w:p w:rsidR="0091654B" w:rsidRPr="0091654B" w:rsidRDefault="0091654B" w:rsidP="0091654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91654B">
        <w:rPr>
          <w:rFonts w:ascii="Times New Roman" w:hAnsi="Times New Roman"/>
          <w:sz w:val="24"/>
          <w:szCs w:val="24"/>
          <w:lang w:val="en-US"/>
        </w:rPr>
        <w:t>Kriventsova</w:t>
      </w:r>
      <w:proofErr w:type="spellEnd"/>
      <w:r w:rsidRPr="0091654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1654B">
        <w:rPr>
          <w:rFonts w:ascii="Times New Roman" w:hAnsi="Times New Roman"/>
          <w:sz w:val="24"/>
          <w:szCs w:val="24"/>
          <w:lang w:val="en-US"/>
        </w:rPr>
        <w:t>L</w:t>
      </w:r>
      <w:r>
        <w:rPr>
          <w:rFonts w:ascii="Times New Roman" w:hAnsi="Times New Roman"/>
          <w:sz w:val="24"/>
          <w:szCs w:val="24"/>
          <w:lang w:val="en-US"/>
        </w:rPr>
        <w:t>i</w:t>
      </w:r>
      <w:r w:rsidRPr="0091654B">
        <w:rPr>
          <w:rFonts w:ascii="Times New Roman" w:hAnsi="Times New Roman"/>
          <w:sz w:val="24"/>
          <w:szCs w:val="24"/>
          <w:lang w:val="en-US"/>
        </w:rPr>
        <w:t>udmila</w:t>
      </w:r>
      <w:proofErr w:type="spellEnd"/>
      <w:r w:rsidRPr="0091654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1654B">
        <w:rPr>
          <w:rFonts w:ascii="Times New Roman" w:hAnsi="Times New Roman"/>
          <w:sz w:val="24"/>
          <w:szCs w:val="24"/>
          <w:lang w:val="en-US"/>
        </w:rPr>
        <w:t>Anatolyevna</w:t>
      </w:r>
      <w:proofErr w:type="spellEnd"/>
      <w:r w:rsidRPr="0091654B">
        <w:rPr>
          <w:rFonts w:ascii="Times New Roman" w:hAnsi="Times New Roman"/>
          <w:sz w:val="24"/>
          <w:szCs w:val="24"/>
          <w:lang w:val="en-US"/>
        </w:rPr>
        <w:t xml:space="preserve"> (Russia, Yekaterinburg) – Leading Economist, Federal State Budgetary Institution of Science Institute of Economics, Ural Branch of the Russian Academy of Sciences (620014, Russia, Yekaterinburg, </w:t>
      </w:r>
      <w:proofErr w:type="spellStart"/>
      <w:r w:rsidRPr="0091654B">
        <w:rPr>
          <w:rFonts w:ascii="Times New Roman" w:hAnsi="Times New Roman"/>
          <w:sz w:val="24"/>
          <w:szCs w:val="24"/>
          <w:lang w:val="en-US"/>
        </w:rPr>
        <w:t>Moskovskaya</w:t>
      </w:r>
      <w:proofErr w:type="spellEnd"/>
      <w:r w:rsidRPr="0091654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1654B">
        <w:rPr>
          <w:rFonts w:ascii="Times New Roman" w:hAnsi="Times New Roman"/>
          <w:sz w:val="24"/>
          <w:szCs w:val="24"/>
          <w:lang w:val="en-US"/>
        </w:rPr>
        <w:t>st</w:t>
      </w:r>
      <w:proofErr w:type="spellEnd"/>
      <w:r w:rsidRPr="0091654B">
        <w:rPr>
          <w:rFonts w:ascii="Times New Roman" w:hAnsi="Times New Roman"/>
          <w:sz w:val="24"/>
          <w:szCs w:val="24"/>
          <w:lang w:val="en-US"/>
        </w:rPr>
        <w:t>., 29)</w:t>
      </w:r>
      <w:r w:rsidR="00654542" w:rsidRPr="0091654B">
        <w:rPr>
          <w:rFonts w:ascii="Times New Roman" w:hAnsi="Times New Roman"/>
          <w:sz w:val="24"/>
          <w:szCs w:val="24"/>
          <w:lang w:val="en-US"/>
        </w:rPr>
        <w:t xml:space="preserve">, e-mail: </w:t>
      </w:r>
      <w:hyperlink r:id="rId8" w:history="1">
        <w:r w:rsidRPr="0091654B">
          <w:rPr>
            <w:rStyle w:val="a5"/>
            <w:rFonts w:ascii="Times New Roman" w:hAnsi="Times New Roman"/>
            <w:sz w:val="24"/>
            <w:szCs w:val="24"/>
            <w:lang w:val="en-US"/>
          </w:rPr>
          <w:t>kriventsova.la@uiec.ru</w:t>
        </w:r>
      </w:hyperlink>
      <w:r w:rsidRPr="0091654B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654542" w:rsidRPr="00654542" w:rsidRDefault="00654542" w:rsidP="0065454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:rsidR="00654542" w:rsidRPr="00C00DEF" w:rsidRDefault="00654542" w:rsidP="0065454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C00DEF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654542" w:rsidRPr="00654542" w:rsidRDefault="00654542" w:rsidP="0065454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:rsidR="00D31944" w:rsidRDefault="00C616F6" w:rsidP="00654542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616F6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="00D31944" w:rsidRPr="00D46E44">
        <w:rPr>
          <w:rFonts w:ascii="Times New Roman" w:hAnsi="Times New Roman"/>
          <w:sz w:val="24"/>
          <w:szCs w:val="24"/>
          <w:lang w:val="en-US"/>
        </w:rPr>
        <w:t>Belousova</w:t>
      </w:r>
      <w:proofErr w:type="spellEnd"/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A. V. Spatial distribution of investments in the Russian Federation: impact on interregional inequality. </w:t>
      </w:r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>Spatial Economics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, 2014, vol. 3, pp. 26-43</w:t>
      </w:r>
    </w:p>
    <w:p w:rsidR="00D31944" w:rsidRDefault="00C616F6" w:rsidP="00654542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C616F6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="00D31944" w:rsidRPr="00D46E44">
        <w:rPr>
          <w:rFonts w:ascii="Times New Roman" w:hAnsi="Times New Roman"/>
          <w:sz w:val="24"/>
          <w:szCs w:val="24"/>
          <w:lang w:val="en-US"/>
        </w:rPr>
        <w:t>Bufetova</w:t>
      </w:r>
      <w:proofErr w:type="spellEnd"/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A. N. Spatial aspects of the concentration of economic activity in Russia.</w:t>
      </w:r>
      <w:proofErr w:type="gramEnd"/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>Spatial Economics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, 2016, vol. 3, pp. 38-56.</w:t>
      </w:r>
    </w:p>
    <w:p w:rsidR="00D31944" w:rsidRDefault="00C616F6" w:rsidP="00D31944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C616F6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="00D31944" w:rsidRPr="00D46E44">
        <w:rPr>
          <w:rFonts w:ascii="Times New Roman" w:hAnsi="Times New Roman"/>
          <w:sz w:val="24"/>
          <w:szCs w:val="24"/>
          <w:lang w:val="en-US"/>
        </w:rPr>
        <w:t>Kolomak</w:t>
      </w:r>
      <w:proofErr w:type="spellEnd"/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E. A. Spatial concentration of economic activity in Russia</w:t>
      </w:r>
      <w:r w:rsidR="00D31944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>Spatial Economics</w:t>
      </w:r>
      <w:r w:rsidR="00D31944">
        <w:rPr>
          <w:rFonts w:ascii="Times New Roman" w:hAnsi="Times New Roman"/>
          <w:sz w:val="24"/>
          <w:szCs w:val="24"/>
          <w:lang w:val="en-US"/>
        </w:rPr>
        <w:t>,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2014</w:t>
      </w:r>
      <w:r w:rsidR="00D31944">
        <w:rPr>
          <w:rFonts w:ascii="Times New Roman" w:hAnsi="Times New Roman"/>
          <w:sz w:val="24"/>
          <w:szCs w:val="24"/>
          <w:lang w:val="en-US"/>
        </w:rPr>
        <w:t>,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1944">
        <w:rPr>
          <w:rFonts w:ascii="Times New Roman" w:hAnsi="Times New Roman"/>
          <w:sz w:val="24"/>
          <w:szCs w:val="24"/>
          <w:lang w:val="en-US"/>
        </w:rPr>
        <w:t>vol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. 4</w:t>
      </w:r>
      <w:r w:rsidR="00D31944">
        <w:rPr>
          <w:rFonts w:ascii="Times New Roman" w:hAnsi="Times New Roman"/>
          <w:sz w:val="24"/>
          <w:szCs w:val="24"/>
          <w:lang w:val="en-US"/>
        </w:rPr>
        <w:t>,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1944">
        <w:rPr>
          <w:rFonts w:ascii="Times New Roman" w:hAnsi="Times New Roman"/>
          <w:sz w:val="24"/>
          <w:szCs w:val="24"/>
          <w:lang w:val="en-US"/>
        </w:rPr>
        <w:t>pp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. 82-99.</w:t>
      </w:r>
    </w:p>
    <w:p w:rsidR="002C3468" w:rsidRPr="00D46E44" w:rsidRDefault="00C616F6" w:rsidP="00654542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616F6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="002C3468" w:rsidRPr="00D46E44">
        <w:rPr>
          <w:rFonts w:ascii="Times New Roman" w:hAnsi="Times New Roman"/>
          <w:sz w:val="24"/>
          <w:szCs w:val="24"/>
          <w:lang w:val="en-US"/>
        </w:rPr>
        <w:t>Minakir</w:t>
      </w:r>
      <w:proofErr w:type="spellEnd"/>
      <w:r w:rsidR="002C3468" w:rsidRPr="00D46E44">
        <w:rPr>
          <w:rFonts w:ascii="Times New Roman" w:hAnsi="Times New Roman"/>
          <w:sz w:val="24"/>
          <w:szCs w:val="24"/>
          <w:lang w:val="en-US"/>
        </w:rPr>
        <w:t xml:space="preserve"> P. A., </w:t>
      </w:r>
      <w:proofErr w:type="spellStart"/>
      <w:r w:rsidR="002C3468" w:rsidRPr="00D46E44">
        <w:rPr>
          <w:rFonts w:ascii="Times New Roman" w:hAnsi="Times New Roman"/>
          <w:sz w:val="24"/>
          <w:szCs w:val="24"/>
          <w:lang w:val="en-US"/>
        </w:rPr>
        <w:t>Demyanenko</w:t>
      </w:r>
      <w:proofErr w:type="spellEnd"/>
      <w:r w:rsidR="002C3468" w:rsidRPr="00D46E44">
        <w:rPr>
          <w:rFonts w:ascii="Times New Roman" w:hAnsi="Times New Roman"/>
          <w:sz w:val="24"/>
          <w:szCs w:val="24"/>
          <w:lang w:val="en-US"/>
        </w:rPr>
        <w:t xml:space="preserve"> A. N. Spatial economics: evolution of approaches and methodology. </w:t>
      </w:r>
      <w:r w:rsidR="002C3468" w:rsidRPr="00D46E44">
        <w:rPr>
          <w:rFonts w:ascii="Times New Roman" w:hAnsi="Times New Roman"/>
          <w:i/>
          <w:sz w:val="24"/>
          <w:szCs w:val="24"/>
          <w:lang w:val="en-US"/>
        </w:rPr>
        <w:t>Spatial Economics</w:t>
      </w:r>
      <w:r w:rsidR="002C3468" w:rsidRPr="00D46E44">
        <w:rPr>
          <w:rFonts w:ascii="Times New Roman" w:hAnsi="Times New Roman"/>
          <w:sz w:val="24"/>
          <w:szCs w:val="24"/>
          <w:lang w:val="en-US"/>
        </w:rPr>
        <w:t>, 2010, vol. 2, pp. 6-32.</w:t>
      </w:r>
    </w:p>
    <w:p w:rsidR="00D31944" w:rsidRPr="00631FB9" w:rsidRDefault="00C616F6" w:rsidP="00D46E44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616F6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Gniza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J., 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Wrede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M. Public Acceptance of Regional Redistribution in Germany: A Survey Experiment on the Perceived Deservingness of Regions</w:t>
      </w:r>
      <w:r w:rsidR="00D31944">
        <w:rPr>
          <w:rFonts w:ascii="Times New Roman" w:hAnsi="Times New Roman"/>
          <w:sz w:val="24"/>
          <w:szCs w:val="24"/>
          <w:lang w:val="en-US"/>
        </w:rPr>
        <w:t>.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1944" w:rsidRPr="00C00DEF">
        <w:rPr>
          <w:rFonts w:ascii="Times New Roman" w:hAnsi="Times New Roman"/>
          <w:i/>
          <w:sz w:val="24"/>
          <w:szCs w:val="24"/>
          <w:lang w:val="en-US"/>
        </w:rPr>
        <w:t>Journal of Social Policy</w:t>
      </w:r>
      <w:r w:rsidR="00D31944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2022</w:t>
      </w:r>
      <w:r w:rsidR="00D31944">
        <w:rPr>
          <w:rFonts w:ascii="Times New Roman" w:hAnsi="Times New Roman"/>
          <w:sz w:val="24"/>
          <w:szCs w:val="24"/>
          <w:lang w:val="en-US"/>
        </w:rPr>
        <w:t>, pp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. 1-21. DOI: 10.1017/S0047279422000903</w:t>
      </w:r>
    </w:p>
    <w:p w:rsidR="00D31944" w:rsidRPr="00D46E44" w:rsidRDefault="00C616F6" w:rsidP="00654542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616F6">
        <w:rPr>
          <w:rFonts w:ascii="Times New Roman" w:hAnsi="Times New Roman"/>
          <w:sz w:val="24"/>
          <w:szCs w:val="24"/>
          <w:lang w:val="en-US"/>
        </w:rPr>
        <w:t xml:space="preserve">6. </w:t>
      </w:r>
      <w:proofErr w:type="spellStart"/>
      <w:r w:rsidR="00D31944" w:rsidRPr="00D46E44">
        <w:rPr>
          <w:rFonts w:ascii="Times New Roman" w:hAnsi="Times New Roman"/>
          <w:sz w:val="24"/>
          <w:szCs w:val="24"/>
          <w:lang w:val="en-US"/>
        </w:rPr>
        <w:t>Kudłacz</w:t>
      </w:r>
      <w:proofErr w:type="spellEnd"/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T. Problems of Integration of Spatial and Socio-Economic Planning on a Local Level in Poland. </w:t>
      </w:r>
      <w:proofErr w:type="spellStart"/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>Studia</w:t>
      </w:r>
      <w:proofErr w:type="spellEnd"/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>Regionalia</w:t>
      </w:r>
      <w:proofErr w:type="spellEnd"/>
      <w:r w:rsidR="00D31944" w:rsidRPr="00D46E44">
        <w:rPr>
          <w:rFonts w:ascii="Times New Roman" w:hAnsi="Times New Roman"/>
          <w:sz w:val="24"/>
          <w:szCs w:val="24"/>
          <w:lang w:val="en-US"/>
        </w:rPr>
        <w:t>, 2015, vol. 43, pp. 42-52</w:t>
      </w:r>
    </w:p>
    <w:p w:rsidR="00D31944" w:rsidRPr="00D46E44" w:rsidRDefault="00C616F6" w:rsidP="00D46E44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616F6">
        <w:rPr>
          <w:rFonts w:ascii="Times New Roman" w:hAnsi="Times New Roman"/>
          <w:sz w:val="24"/>
          <w:szCs w:val="24"/>
          <w:lang w:val="en-US"/>
        </w:rPr>
        <w:t xml:space="preserve">7. 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Świąder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M., 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Szewrański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S., Kazak J. Spatial-temporal diversification of poverty in Wroclaw</w:t>
      </w:r>
      <w:r w:rsidR="00D31944">
        <w:rPr>
          <w:rFonts w:ascii="Times New Roman" w:hAnsi="Times New Roman"/>
          <w:sz w:val="24"/>
          <w:szCs w:val="24"/>
          <w:lang w:val="en-US"/>
        </w:rPr>
        <w:t>.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D31944" w:rsidRPr="00C00DEF">
        <w:rPr>
          <w:rFonts w:ascii="Times New Roman" w:hAnsi="Times New Roman"/>
          <w:i/>
          <w:sz w:val="24"/>
          <w:szCs w:val="24"/>
          <w:lang w:val="en-US"/>
        </w:rPr>
        <w:t>Procedia</w:t>
      </w:r>
      <w:proofErr w:type="spellEnd"/>
      <w:r w:rsidR="00D31944" w:rsidRPr="00C00DEF">
        <w:rPr>
          <w:rFonts w:ascii="Times New Roman" w:hAnsi="Times New Roman"/>
          <w:i/>
          <w:sz w:val="24"/>
          <w:szCs w:val="24"/>
          <w:lang w:val="en-US"/>
        </w:rPr>
        <w:t xml:space="preserve"> Engineering</w:t>
      </w:r>
      <w:r w:rsidR="00D31944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2016</w:t>
      </w:r>
      <w:r w:rsidR="00D31944">
        <w:rPr>
          <w:rFonts w:ascii="Times New Roman" w:hAnsi="Times New Roman"/>
          <w:sz w:val="24"/>
          <w:szCs w:val="24"/>
          <w:lang w:val="en-US"/>
        </w:rPr>
        <w:t>, vol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. 161</w:t>
      </w:r>
      <w:r w:rsidR="00D31944">
        <w:rPr>
          <w:rFonts w:ascii="Times New Roman" w:hAnsi="Times New Roman"/>
          <w:sz w:val="24"/>
          <w:szCs w:val="24"/>
          <w:lang w:val="en-US"/>
        </w:rPr>
        <w:t>,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1944">
        <w:rPr>
          <w:rFonts w:ascii="Times New Roman" w:hAnsi="Times New Roman"/>
          <w:sz w:val="24"/>
          <w:szCs w:val="24"/>
          <w:lang w:val="en-US"/>
        </w:rPr>
        <w:t>pp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 xml:space="preserve">. 1596-1600. </w:t>
      </w:r>
      <w:r w:rsidR="00D31944">
        <w:rPr>
          <w:rFonts w:ascii="Times New Roman" w:hAnsi="Times New Roman"/>
          <w:sz w:val="24"/>
          <w:szCs w:val="24"/>
          <w:lang w:val="en-US"/>
        </w:rPr>
        <w:t xml:space="preserve">DOI: 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10.1016/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j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.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proeng</w:t>
      </w:r>
      <w:r w:rsidR="00D31944" w:rsidRPr="00D46E44">
        <w:rPr>
          <w:rFonts w:ascii="Times New Roman" w:hAnsi="Times New Roman"/>
          <w:sz w:val="24"/>
          <w:szCs w:val="24"/>
          <w:lang w:val="en-US"/>
        </w:rPr>
        <w:t>.2016.08.632</w:t>
      </w:r>
    </w:p>
    <w:p w:rsidR="00D31944" w:rsidRPr="00631FB9" w:rsidRDefault="00C616F6" w:rsidP="00D46E44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616F6">
        <w:rPr>
          <w:rFonts w:ascii="Times New Roman" w:hAnsi="Times New Roman"/>
          <w:sz w:val="24"/>
          <w:szCs w:val="24"/>
          <w:lang w:val="en-US"/>
        </w:rPr>
        <w:t xml:space="preserve">8. 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Todes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A., 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Turok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 I. Spatial inequalities and policies in South Africa: Place-based or people-</w:t>
      </w:r>
      <w:proofErr w:type="spellStart"/>
      <w:r w:rsidR="00D31944" w:rsidRPr="00631FB9">
        <w:rPr>
          <w:rFonts w:ascii="Times New Roman" w:hAnsi="Times New Roman"/>
          <w:sz w:val="24"/>
          <w:szCs w:val="24"/>
          <w:lang w:val="en-US"/>
        </w:rPr>
        <w:t>centred</w:t>
      </w:r>
      <w:proofErr w:type="spellEnd"/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? </w:t>
      </w:r>
      <w:r w:rsidR="00D31944" w:rsidRPr="00D46E44">
        <w:rPr>
          <w:rFonts w:ascii="Times New Roman" w:hAnsi="Times New Roman"/>
          <w:i/>
          <w:sz w:val="24"/>
          <w:szCs w:val="24"/>
          <w:lang w:val="en-US"/>
        </w:rPr>
        <w:t>Progress in Planning</w:t>
      </w:r>
      <w:r w:rsidR="00D31944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2018</w:t>
      </w:r>
      <w:r w:rsidR="00D31944">
        <w:rPr>
          <w:rFonts w:ascii="Times New Roman" w:hAnsi="Times New Roman"/>
          <w:sz w:val="24"/>
          <w:szCs w:val="24"/>
          <w:lang w:val="en-US"/>
        </w:rPr>
        <w:t>, vol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. 123</w:t>
      </w:r>
      <w:r w:rsidR="00D31944">
        <w:rPr>
          <w:rFonts w:ascii="Times New Roman" w:hAnsi="Times New Roman"/>
          <w:sz w:val="24"/>
          <w:szCs w:val="24"/>
          <w:lang w:val="en-US"/>
        </w:rPr>
        <w:t>, pp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 xml:space="preserve">. 1-31. </w:t>
      </w:r>
      <w:r w:rsidR="00D31944">
        <w:rPr>
          <w:rFonts w:ascii="Times New Roman" w:hAnsi="Times New Roman"/>
          <w:sz w:val="24"/>
          <w:szCs w:val="24"/>
          <w:lang w:val="en-US"/>
        </w:rPr>
        <w:t xml:space="preserve">DOI: </w:t>
      </w:r>
      <w:r w:rsidR="00D31944" w:rsidRPr="00631FB9">
        <w:rPr>
          <w:rFonts w:ascii="Times New Roman" w:hAnsi="Times New Roman"/>
          <w:sz w:val="24"/>
          <w:szCs w:val="24"/>
          <w:lang w:val="en-US"/>
        </w:rPr>
        <w:t>10.1016/j.progress.2017.03.001</w:t>
      </w:r>
    </w:p>
    <w:p w:rsidR="002C3468" w:rsidRPr="00D46E44" w:rsidRDefault="002C3468" w:rsidP="00654542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sectPr w:rsidR="002C3468" w:rsidRPr="00D46E44" w:rsidSect="00814893"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269" w:rsidRDefault="00FB0269" w:rsidP="00FB0269">
      <w:pPr>
        <w:spacing w:after="0" w:line="240" w:lineRule="auto"/>
      </w:pPr>
      <w:r>
        <w:separator/>
      </w:r>
    </w:p>
  </w:endnote>
  <w:endnote w:type="continuationSeparator" w:id="0">
    <w:p w:rsidR="00FB0269" w:rsidRDefault="00FB0269" w:rsidP="00FB0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269" w:rsidRDefault="00FB0269" w:rsidP="00FB0269">
      <w:pPr>
        <w:spacing w:after="0" w:line="240" w:lineRule="auto"/>
      </w:pPr>
      <w:r>
        <w:separator/>
      </w:r>
    </w:p>
  </w:footnote>
  <w:footnote w:type="continuationSeparator" w:id="0">
    <w:p w:rsidR="00FB0269" w:rsidRDefault="00FB0269" w:rsidP="00FB026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814893"/>
    <w:rsid w:val="0002632D"/>
    <w:rsid w:val="00036ADE"/>
    <w:rsid w:val="00075BA9"/>
    <w:rsid w:val="000E0AB4"/>
    <w:rsid w:val="0014363D"/>
    <w:rsid w:val="00155E4F"/>
    <w:rsid w:val="001A3A2D"/>
    <w:rsid w:val="001C7D56"/>
    <w:rsid w:val="001E1012"/>
    <w:rsid w:val="002C3468"/>
    <w:rsid w:val="00333036"/>
    <w:rsid w:val="003474DB"/>
    <w:rsid w:val="003A19D0"/>
    <w:rsid w:val="003C2D1D"/>
    <w:rsid w:val="00491986"/>
    <w:rsid w:val="0049657F"/>
    <w:rsid w:val="005159AA"/>
    <w:rsid w:val="0052306F"/>
    <w:rsid w:val="005452AA"/>
    <w:rsid w:val="0055352A"/>
    <w:rsid w:val="005742F5"/>
    <w:rsid w:val="005B0ABA"/>
    <w:rsid w:val="00610009"/>
    <w:rsid w:val="00631FB9"/>
    <w:rsid w:val="00654542"/>
    <w:rsid w:val="006C633D"/>
    <w:rsid w:val="00706D77"/>
    <w:rsid w:val="007663FC"/>
    <w:rsid w:val="00773C62"/>
    <w:rsid w:val="007A6B7F"/>
    <w:rsid w:val="00814893"/>
    <w:rsid w:val="00823E66"/>
    <w:rsid w:val="00844EF2"/>
    <w:rsid w:val="00857095"/>
    <w:rsid w:val="008B70C5"/>
    <w:rsid w:val="0091654B"/>
    <w:rsid w:val="00933401"/>
    <w:rsid w:val="00960C77"/>
    <w:rsid w:val="00977FAD"/>
    <w:rsid w:val="009C0AF0"/>
    <w:rsid w:val="009D0200"/>
    <w:rsid w:val="00AD6227"/>
    <w:rsid w:val="00AE3DDD"/>
    <w:rsid w:val="00B35337"/>
    <w:rsid w:val="00B60B0C"/>
    <w:rsid w:val="00B960F8"/>
    <w:rsid w:val="00BC7CA4"/>
    <w:rsid w:val="00C00DEF"/>
    <w:rsid w:val="00C100CE"/>
    <w:rsid w:val="00C616F6"/>
    <w:rsid w:val="00C6465F"/>
    <w:rsid w:val="00C65041"/>
    <w:rsid w:val="00CE1F7A"/>
    <w:rsid w:val="00CE4F5A"/>
    <w:rsid w:val="00D31944"/>
    <w:rsid w:val="00D46E44"/>
    <w:rsid w:val="00D90058"/>
    <w:rsid w:val="00D935DB"/>
    <w:rsid w:val="00D951B1"/>
    <w:rsid w:val="00DC751C"/>
    <w:rsid w:val="00DC798D"/>
    <w:rsid w:val="00E0749F"/>
    <w:rsid w:val="00FA24D7"/>
    <w:rsid w:val="00FA6357"/>
    <w:rsid w:val="00FB0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5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654542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654542"/>
    <w:rPr>
      <w:rFonts w:ascii="Calibri" w:eastAsia="Calibri" w:hAnsi="Calibri" w:cs="Times New Roman"/>
      <w:sz w:val="20"/>
      <w:szCs w:val="20"/>
    </w:rPr>
  </w:style>
  <w:style w:type="character" w:styleId="a5">
    <w:name w:val="Hyperlink"/>
    <w:basedOn w:val="a0"/>
    <w:uiPriority w:val="99"/>
    <w:unhideWhenUsed/>
    <w:rsid w:val="00654542"/>
    <w:rPr>
      <w:color w:val="0000FF" w:themeColor="hyperlink"/>
      <w:u w:val="single"/>
    </w:rPr>
  </w:style>
  <w:style w:type="character" w:styleId="a6">
    <w:name w:val="footnote reference"/>
    <w:aliases w:val="Знак сноски 1,Знак сноски-FN,Ciae niinee-FN,Referencia nota al pie,fr,Used by Word for Help footnote symbols,Ciae niinee 1"/>
    <w:basedOn w:val="a0"/>
    <w:uiPriority w:val="99"/>
    <w:unhideWhenUsed/>
    <w:rsid w:val="00FB0269"/>
    <w:rPr>
      <w:vertAlign w:val="superscript"/>
    </w:rPr>
  </w:style>
  <w:style w:type="table" w:customStyle="1" w:styleId="3">
    <w:name w:val="Сетка таблицы3"/>
    <w:basedOn w:val="a1"/>
    <w:uiPriority w:val="59"/>
    <w:rsid w:val="009D0200"/>
    <w:pPr>
      <w:spacing w:after="0" w:line="240" w:lineRule="auto"/>
    </w:pPr>
    <w:rPr>
      <w:rFonts w:ascii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59"/>
    <w:rsid w:val="009D02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endnote text"/>
    <w:basedOn w:val="a"/>
    <w:link w:val="a9"/>
    <w:uiPriority w:val="99"/>
    <w:semiHidden/>
    <w:unhideWhenUsed/>
    <w:rsid w:val="00631FB9"/>
    <w:pPr>
      <w:spacing w:after="0" w:line="240" w:lineRule="auto"/>
    </w:pPr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semiHidden/>
    <w:rsid w:val="00631FB9"/>
    <w:rPr>
      <w:sz w:val="20"/>
      <w:szCs w:val="20"/>
    </w:rPr>
  </w:style>
  <w:style w:type="character" w:styleId="aa">
    <w:name w:val="endnote reference"/>
    <w:basedOn w:val="a0"/>
    <w:uiPriority w:val="99"/>
    <w:semiHidden/>
    <w:unhideWhenUsed/>
    <w:rsid w:val="00631FB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6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4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ventsova.la@uiec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riventsova.la@uiec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2129B6-0359-417C-9373-4D00C4E95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861</TotalTime>
  <Pages>4</Pages>
  <Words>2062</Words>
  <Characters>11758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20</cp:revision>
  <cp:lastPrinted>2023-03-16T12:24:00Z</cp:lastPrinted>
  <dcterms:created xsi:type="dcterms:W3CDTF">2023-03-13T09:46:00Z</dcterms:created>
  <dcterms:modified xsi:type="dcterms:W3CDTF">2023-03-17T08:06:00Z</dcterms:modified>
</cp:coreProperties>
</file>