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8843EC" w14:textId="77777777" w:rsidR="0004159C" w:rsidRPr="0037323C" w:rsidRDefault="00594CF1" w:rsidP="00674102">
      <w:pPr>
        <w:widowControl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7323C">
        <w:rPr>
          <w:rFonts w:ascii="Times New Roman" w:hAnsi="Times New Roman" w:cs="Times New Roman"/>
          <w:b/>
          <w:sz w:val="24"/>
          <w:szCs w:val="24"/>
        </w:rPr>
        <w:t>УДК</w:t>
      </w:r>
      <w:r w:rsidR="00FD7DAC" w:rsidRPr="00FD7DAC">
        <w:rPr>
          <w:color w:val="000000"/>
          <w:shd w:val="clear" w:color="auto" w:fill="EAEAEA"/>
        </w:rPr>
        <w:t xml:space="preserve"> </w:t>
      </w:r>
      <w:r w:rsidR="00FD7DAC" w:rsidRPr="00FD7DAC">
        <w:rPr>
          <w:rFonts w:ascii="Times New Roman" w:hAnsi="Times New Roman" w:cs="Times New Roman"/>
          <w:b/>
          <w:color w:val="000000"/>
          <w:sz w:val="24"/>
          <w:szCs w:val="24"/>
        </w:rPr>
        <w:t>330.101.541</w:t>
      </w:r>
      <w:r w:rsidRPr="0037323C">
        <w:rPr>
          <w:rFonts w:ascii="Times New Roman" w:hAnsi="Times New Roman" w:cs="Times New Roman"/>
          <w:b/>
          <w:sz w:val="24"/>
          <w:szCs w:val="24"/>
        </w:rPr>
        <w:t xml:space="preserve"> / ББК</w:t>
      </w:r>
      <w:r w:rsidR="00BD051A">
        <w:rPr>
          <w:rFonts w:ascii="Times New Roman" w:hAnsi="Times New Roman" w:cs="Times New Roman"/>
          <w:b/>
          <w:sz w:val="24"/>
          <w:szCs w:val="24"/>
        </w:rPr>
        <w:t xml:space="preserve"> 65.5</w:t>
      </w:r>
    </w:p>
    <w:p w14:paraId="5CA29431" w14:textId="77777777" w:rsidR="00594CF1" w:rsidRPr="0037323C" w:rsidRDefault="00594CF1" w:rsidP="00674102">
      <w:pPr>
        <w:widowControl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37323C">
        <w:rPr>
          <w:rFonts w:ascii="Times New Roman" w:hAnsi="Times New Roman" w:cs="Times New Roman"/>
          <w:b/>
          <w:sz w:val="24"/>
          <w:szCs w:val="24"/>
        </w:rPr>
        <w:t>Терешкина Н.Е.</w:t>
      </w:r>
    </w:p>
    <w:p w14:paraId="641C055F" w14:textId="77777777" w:rsidR="00594CF1" w:rsidRPr="00594CF1" w:rsidRDefault="001D627B" w:rsidP="00674102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 xml:space="preserve">санкционное </w:t>
      </w:r>
      <w:r w:rsidR="00543CC0">
        <w:rPr>
          <w:rFonts w:ascii="Times New Roman" w:hAnsi="Times New Roman" w:cs="Times New Roman"/>
          <w:b/>
          <w:caps/>
          <w:sz w:val="24"/>
          <w:szCs w:val="24"/>
        </w:rPr>
        <w:t xml:space="preserve">давление на </w:t>
      </w:r>
      <w:r w:rsidR="006D0A14">
        <w:rPr>
          <w:rFonts w:ascii="Times New Roman" w:hAnsi="Times New Roman" w:cs="Times New Roman"/>
          <w:b/>
          <w:caps/>
          <w:sz w:val="24"/>
          <w:szCs w:val="24"/>
        </w:rPr>
        <w:t xml:space="preserve">экономику </w:t>
      </w:r>
      <w:r w:rsidR="00543CC0">
        <w:rPr>
          <w:rFonts w:ascii="Times New Roman" w:hAnsi="Times New Roman" w:cs="Times New Roman"/>
          <w:b/>
          <w:caps/>
          <w:sz w:val="24"/>
          <w:szCs w:val="24"/>
        </w:rPr>
        <w:t>росси</w:t>
      </w:r>
      <w:r w:rsidR="006D0A14">
        <w:rPr>
          <w:rFonts w:ascii="Times New Roman" w:hAnsi="Times New Roman" w:cs="Times New Roman"/>
          <w:b/>
          <w:caps/>
          <w:sz w:val="24"/>
          <w:szCs w:val="24"/>
        </w:rPr>
        <w:t>и</w:t>
      </w:r>
      <w:r w:rsidR="00543CC0">
        <w:rPr>
          <w:rFonts w:ascii="Times New Roman" w:hAnsi="Times New Roman" w:cs="Times New Roman"/>
          <w:b/>
          <w:caps/>
          <w:sz w:val="24"/>
          <w:szCs w:val="24"/>
        </w:rPr>
        <w:t>: виды, ответные меры и последствия</w:t>
      </w:r>
    </w:p>
    <w:p w14:paraId="22070B18" w14:textId="77777777" w:rsidR="00594CF1" w:rsidRDefault="00594CF1" w:rsidP="006741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3415BAF" w14:textId="77777777" w:rsidR="00594CF1" w:rsidRDefault="009734AA" w:rsidP="006741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6E3B">
        <w:rPr>
          <w:rFonts w:ascii="Times New Roman" w:hAnsi="Times New Roman" w:cs="Times New Roman"/>
          <w:b/>
          <w:sz w:val="24"/>
          <w:szCs w:val="24"/>
        </w:rPr>
        <w:t>Аннотация.</w:t>
      </w:r>
      <w:r w:rsidR="003E4D8E">
        <w:rPr>
          <w:rFonts w:ascii="Times New Roman" w:hAnsi="Times New Roman" w:cs="Times New Roman"/>
          <w:sz w:val="24"/>
          <w:szCs w:val="24"/>
        </w:rPr>
        <w:t xml:space="preserve"> В работе рассматриваются </w:t>
      </w:r>
      <w:r w:rsidR="0012375D">
        <w:rPr>
          <w:rFonts w:ascii="Times New Roman" w:hAnsi="Times New Roman" w:cs="Times New Roman"/>
          <w:sz w:val="24"/>
          <w:szCs w:val="24"/>
        </w:rPr>
        <w:t>вопросы</w:t>
      </w:r>
      <w:r w:rsidR="006D0A14">
        <w:rPr>
          <w:rFonts w:ascii="Times New Roman" w:hAnsi="Times New Roman" w:cs="Times New Roman"/>
          <w:sz w:val="24"/>
          <w:szCs w:val="24"/>
        </w:rPr>
        <w:t xml:space="preserve"> влияния западных санкций на экономическую систему РФ</w:t>
      </w:r>
      <w:r w:rsidR="003469CD">
        <w:rPr>
          <w:rFonts w:ascii="Times New Roman" w:hAnsi="Times New Roman" w:cs="Times New Roman"/>
          <w:sz w:val="24"/>
          <w:szCs w:val="24"/>
        </w:rPr>
        <w:t>. Обобщены основные виды реализуемых экономических санкций</w:t>
      </w:r>
      <w:r w:rsidR="004104FD">
        <w:rPr>
          <w:rFonts w:ascii="Times New Roman" w:hAnsi="Times New Roman" w:cs="Times New Roman"/>
          <w:sz w:val="24"/>
          <w:szCs w:val="24"/>
        </w:rPr>
        <w:t>;</w:t>
      </w:r>
      <w:r w:rsidR="003469CD">
        <w:rPr>
          <w:rFonts w:ascii="Times New Roman" w:hAnsi="Times New Roman" w:cs="Times New Roman"/>
          <w:sz w:val="24"/>
          <w:szCs w:val="24"/>
        </w:rPr>
        <w:t xml:space="preserve"> </w:t>
      </w:r>
      <w:r w:rsidR="004104FD">
        <w:rPr>
          <w:rFonts w:ascii="Times New Roman" w:hAnsi="Times New Roman" w:cs="Times New Roman"/>
          <w:sz w:val="24"/>
          <w:szCs w:val="24"/>
        </w:rPr>
        <w:t xml:space="preserve">выделены ответные контрмеры, </w:t>
      </w:r>
      <w:r w:rsidR="00A14503">
        <w:rPr>
          <w:rFonts w:ascii="Times New Roman" w:hAnsi="Times New Roman" w:cs="Times New Roman"/>
          <w:sz w:val="24"/>
          <w:szCs w:val="24"/>
        </w:rPr>
        <w:t>сформированные</w:t>
      </w:r>
      <w:r w:rsidR="004104FD">
        <w:rPr>
          <w:rFonts w:ascii="Times New Roman" w:hAnsi="Times New Roman" w:cs="Times New Roman"/>
          <w:sz w:val="24"/>
          <w:szCs w:val="24"/>
        </w:rPr>
        <w:t xml:space="preserve"> </w:t>
      </w:r>
      <w:r w:rsidR="00A14503">
        <w:rPr>
          <w:rFonts w:ascii="Times New Roman" w:hAnsi="Times New Roman" w:cs="Times New Roman"/>
          <w:sz w:val="24"/>
          <w:szCs w:val="24"/>
        </w:rPr>
        <w:t>государством</w:t>
      </w:r>
      <w:r w:rsidR="00617A82">
        <w:rPr>
          <w:rFonts w:ascii="Times New Roman" w:hAnsi="Times New Roman" w:cs="Times New Roman"/>
          <w:sz w:val="24"/>
          <w:szCs w:val="24"/>
        </w:rPr>
        <w:t>; выявлен потенциал и возможности для дальнейшего развития.</w:t>
      </w:r>
    </w:p>
    <w:p w14:paraId="7D66F261" w14:textId="77777777" w:rsidR="009734AA" w:rsidRDefault="009734AA" w:rsidP="006741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6E3B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>
        <w:rPr>
          <w:rFonts w:ascii="Times New Roman" w:hAnsi="Times New Roman" w:cs="Times New Roman"/>
          <w:sz w:val="24"/>
          <w:szCs w:val="24"/>
        </w:rPr>
        <w:t>:</w:t>
      </w:r>
      <w:r w:rsidR="00162AF2">
        <w:rPr>
          <w:rFonts w:ascii="Times New Roman" w:hAnsi="Times New Roman" w:cs="Times New Roman"/>
          <w:sz w:val="24"/>
          <w:szCs w:val="24"/>
        </w:rPr>
        <w:t xml:space="preserve"> санкционная политика, экономическая модель, </w:t>
      </w:r>
      <w:r w:rsidR="008B13F2">
        <w:rPr>
          <w:rFonts w:ascii="Times New Roman" w:hAnsi="Times New Roman" w:cs="Times New Roman"/>
          <w:sz w:val="24"/>
          <w:szCs w:val="24"/>
        </w:rPr>
        <w:t>страны Запада</w:t>
      </w:r>
      <w:r w:rsidR="00445ED4">
        <w:rPr>
          <w:rFonts w:ascii="Times New Roman" w:hAnsi="Times New Roman" w:cs="Times New Roman"/>
          <w:sz w:val="24"/>
          <w:szCs w:val="24"/>
        </w:rPr>
        <w:t>, Россия.</w:t>
      </w:r>
    </w:p>
    <w:p w14:paraId="716D8114" w14:textId="77777777" w:rsidR="009734AA" w:rsidRDefault="009734AA" w:rsidP="006741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0FDC731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>21 февраля 2022 г</w:t>
      </w:r>
      <w:r w:rsidR="006E1772">
        <w:rPr>
          <w:rFonts w:ascii="Times New Roman" w:hAnsi="Times New Roman" w:cs="Times New Roman"/>
          <w:snapToGrid w:val="0"/>
          <w:sz w:val="24"/>
          <w:szCs w:val="24"/>
        </w:rPr>
        <w:t>.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Россия объявила о признании независимости двух республик на востоке Украины, что спровоцировало многочисленные раунды «деструктивных» экономических санкций против России со стороны США, Евросоюза, Великобритании, Канады и других стран. Эскалацию украинского конфликта можно назвать событием, способным оказать </w:t>
      </w:r>
      <w:r w:rsidR="002C50D2">
        <w:rPr>
          <w:rFonts w:ascii="Times New Roman" w:hAnsi="Times New Roman" w:cs="Times New Roman"/>
          <w:snapToGrid w:val="0"/>
          <w:sz w:val="24"/>
          <w:szCs w:val="24"/>
        </w:rPr>
        <w:t>значительное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влияние на миропорядок, отношения между крупными странами и глобальное управление в условиях беспрецедентных изменений за последнее время. Соединенные Штаты и их западные союзники вводят экономические санкции против России, одновременно наращивая военную помощь Украине. Однако в основе украинского кризиса лежат глубокие противоречия. Российско-украинский конфликт имеет сложную историю и реальность. </w:t>
      </w:r>
      <w:r w:rsidR="003B776F">
        <w:rPr>
          <w:rFonts w:ascii="Times New Roman" w:hAnsi="Times New Roman" w:cs="Times New Roman"/>
          <w:snapToGrid w:val="0"/>
          <w:sz w:val="24"/>
          <w:szCs w:val="24"/>
        </w:rPr>
        <w:t>Н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а самом деле это еще одно лобовое столкновение России с Западом в лице США и Европы после </w:t>
      </w:r>
      <w:r w:rsidR="00872B4B">
        <w:rPr>
          <w:rFonts w:ascii="Times New Roman" w:hAnsi="Times New Roman" w:cs="Times New Roman"/>
          <w:snapToGrid w:val="0"/>
          <w:sz w:val="24"/>
          <w:szCs w:val="24"/>
        </w:rPr>
        <w:t xml:space="preserve">времен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холодной войны</w:t>
      </w:r>
      <w:r w:rsidR="003B776F">
        <w:rPr>
          <w:rFonts w:ascii="Times New Roman" w:hAnsi="Times New Roman" w:cs="Times New Roman"/>
          <w:snapToGrid w:val="0"/>
          <w:sz w:val="24"/>
          <w:szCs w:val="24"/>
        </w:rPr>
        <w:t xml:space="preserve"> на территории Украины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.</w:t>
      </w:r>
    </w:p>
    <w:p w14:paraId="72CF5E11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С экономической и финансовой точки зрения заслуживают внимания глубинные противоречия, стоящие за российско-украинским конфликтом, и время </w:t>
      </w:r>
      <w:r w:rsidR="00872B4B">
        <w:rPr>
          <w:rFonts w:ascii="Times New Roman" w:hAnsi="Times New Roman" w:cs="Times New Roman"/>
          <w:snapToGrid w:val="0"/>
          <w:sz w:val="24"/>
          <w:szCs w:val="24"/>
        </w:rPr>
        <w:t>их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возникновения.</w:t>
      </w:r>
    </w:p>
    <w:p w14:paraId="1858A605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Во-первых, это </w:t>
      </w:r>
      <w:r w:rsidR="00872B4B">
        <w:rPr>
          <w:rFonts w:ascii="Times New Roman" w:hAnsi="Times New Roman" w:cs="Times New Roman"/>
          <w:snapToGrid w:val="0"/>
          <w:sz w:val="24"/>
          <w:szCs w:val="24"/>
        </w:rPr>
        <w:t>значительная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напряженность между экспортерами и импортерами энергоресурсов. </w:t>
      </w:r>
      <w:r w:rsidR="00EE3147">
        <w:rPr>
          <w:rFonts w:ascii="Times New Roman" w:hAnsi="Times New Roman" w:cs="Times New Roman"/>
          <w:snapToGrid w:val="0"/>
          <w:sz w:val="24"/>
          <w:szCs w:val="24"/>
        </w:rPr>
        <w:t>Отечественная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экономика долгое время сильно зависела от экспорта энергоресурсов. Европа является основным импортером российских энергоносителей. Украина играет роль сухопутного </w:t>
      </w:r>
      <w:r w:rsidR="00EE41F9">
        <w:rPr>
          <w:rFonts w:ascii="Times New Roman" w:hAnsi="Times New Roman" w:cs="Times New Roman"/>
          <w:snapToGrid w:val="0"/>
          <w:sz w:val="24"/>
          <w:szCs w:val="24"/>
        </w:rPr>
        <w:t>коридора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для импорта и экспорта энергоресурсов между Россией и Европой и, таким образом, получает большой доход от транзита </w:t>
      </w:r>
      <w:r w:rsidR="009A091B" w:rsidRPr="00B70EE9">
        <w:rPr>
          <w:rFonts w:ascii="Times New Roman" w:hAnsi="Times New Roman" w:cs="Times New Roman"/>
          <w:snapToGrid w:val="0"/>
          <w:sz w:val="24"/>
          <w:szCs w:val="24"/>
        </w:rPr>
        <w:t>энерге</w:t>
      </w:r>
      <w:r w:rsidR="009A091B">
        <w:rPr>
          <w:rFonts w:ascii="Times New Roman" w:hAnsi="Times New Roman" w:cs="Times New Roman"/>
          <w:snapToGrid w:val="0"/>
          <w:sz w:val="24"/>
          <w:szCs w:val="24"/>
        </w:rPr>
        <w:t>тического</w:t>
      </w:r>
      <w:r w:rsidR="00EE41F9">
        <w:rPr>
          <w:rFonts w:ascii="Times New Roman" w:hAnsi="Times New Roman" w:cs="Times New Roman"/>
          <w:snapToGrid w:val="0"/>
          <w:sz w:val="24"/>
          <w:szCs w:val="24"/>
        </w:rPr>
        <w:t xml:space="preserve"> сырья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. Однако с течением времени Украина все мен</w:t>
      </w:r>
      <w:r w:rsidR="00EE41F9">
        <w:rPr>
          <w:rFonts w:ascii="Times New Roman" w:hAnsi="Times New Roman" w:cs="Times New Roman"/>
          <w:snapToGrid w:val="0"/>
          <w:sz w:val="24"/>
          <w:szCs w:val="24"/>
        </w:rPr>
        <w:t>ьше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="00EE3147">
        <w:rPr>
          <w:rFonts w:ascii="Times New Roman" w:hAnsi="Times New Roman" w:cs="Times New Roman"/>
          <w:snapToGrid w:val="0"/>
          <w:sz w:val="24"/>
          <w:szCs w:val="24"/>
        </w:rPr>
        <w:t>была заинтересована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="005B07E8">
        <w:rPr>
          <w:rFonts w:ascii="Times New Roman" w:hAnsi="Times New Roman" w:cs="Times New Roman"/>
          <w:snapToGrid w:val="0"/>
          <w:sz w:val="24"/>
          <w:szCs w:val="24"/>
        </w:rPr>
        <w:t xml:space="preserve">в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рол</w:t>
      </w:r>
      <w:r w:rsidR="005B07E8">
        <w:rPr>
          <w:rFonts w:ascii="Times New Roman" w:hAnsi="Times New Roman" w:cs="Times New Roman"/>
          <w:snapToGrid w:val="0"/>
          <w:sz w:val="24"/>
          <w:szCs w:val="24"/>
        </w:rPr>
        <w:t>и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лишь «энергетического сухопутного </w:t>
      </w:r>
      <w:r w:rsidR="009A091B">
        <w:rPr>
          <w:rFonts w:ascii="Times New Roman" w:hAnsi="Times New Roman" w:cs="Times New Roman"/>
          <w:snapToGrid w:val="0"/>
          <w:sz w:val="24"/>
          <w:szCs w:val="24"/>
        </w:rPr>
        <w:t>коридора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» и «мировой жит</w:t>
      </w:r>
      <w:r w:rsidR="00B309F5">
        <w:rPr>
          <w:rFonts w:ascii="Times New Roman" w:hAnsi="Times New Roman" w:cs="Times New Roman"/>
          <w:snapToGrid w:val="0"/>
          <w:sz w:val="24"/>
          <w:szCs w:val="24"/>
        </w:rPr>
        <w:t>ницы» между Россией и Европой, и выражала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наде</w:t>
      </w:r>
      <w:r w:rsidR="00823C3E">
        <w:rPr>
          <w:rFonts w:ascii="Times New Roman" w:hAnsi="Times New Roman" w:cs="Times New Roman"/>
          <w:snapToGrid w:val="0"/>
          <w:sz w:val="24"/>
          <w:szCs w:val="24"/>
        </w:rPr>
        <w:t>жды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на укрепление интеграции с Европой, на участие в западном экономи</w:t>
      </w:r>
      <w:r w:rsidR="009A091B">
        <w:rPr>
          <w:rFonts w:ascii="Times New Roman" w:hAnsi="Times New Roman" w:cs="Times New Roman"/>
          <w:snapToGrid w:val="0"/>
          <w:sz w:val="24"/>
          <w:szCs w:val="24"/>
        </w:rPr>
        <w:t>ко-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финансовом </w:t>
      </w:r>
      <w:r w:rsidR="009A091B">
        <w:rPr>
          <w:rFonts w:ascii="Times New Roman" w:hAnsi="Times New Roman" w:cs="Times New Roman"/>
          <w:snapToGrid w:val="0"/>
          <w:sz w:val="24"/>
          <w:szCs w:val="24"/>
        </w:rPr>
        <w:t>взаимодействии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и на модернизацию собственной экономической модели</w:t>
      </w:r>
      <w:r w:rsidR="00ED71FA">
        <w:rPr>
          <w:rFonts w:ascii="Times New Roman" w:hAnsi="Times New Roman" w:cs="Times New Roman"/>
          <w:snapToGrid w:val="0"/>
          <w:sz w:val="24"/>
          <w:szCs w:val="24"/>
        </w:rPr>
        <w:t xml:space="preserve"> функционирования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. Столкнувшись с проблемами, связанными с поставками российского природного газа на Украину и транспортировкой </w:t>
      </w:r>
      <w:r w:rsidR="00ED71FA">
        <w:rPr>
          <w:rFonts w:ascii="Times New Roman" w:hAnsi="Times New Roman" w:cs="Times New Roman"/>
          <w:snapToGrid w:val="0"/>
          <w:sz w:val="24"/>
          <w:szCs w:val="24"/>
        </w:rPr>
        <w:t xml:space="preserve">этого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газа в Европу через </w:t>
      </w:r>
      <w:r w:rsidR="002D669B">
        <w:rPr>
          <w:rFonts w:ascii="Times New Roman" w:hAnsi="Times New Roman" w:cs="Times New Roman"/>
          <w:snapToGrid w:val="0"/>
          <w:sz w:val="24"/>
          <w:szCs w:val="24"/>
        </w:rPr>
        <w:t xml:space="preserve">ее территорию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(т.н. газовыми конфликтами), Россия «вооружила» свой экспорт энергоносителей, приняв такие меры, как приостановка поставок газа </w:t>
      </w:r>
      <w:r w:rsidR="00ED71FA">
        <w:rPr>
          <w:rFonts w:ascii="Times New Roman" w:hAnsi="Times New Roman" w:cs="Times New Roman"/>
          <w:snapToGrid w:val="0"/>
          <w:sz w:val="24"/>
          <w:szCs w:val="24"/>
        </w:rPr>
        <w:t>на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Украину и повышение цен на экспорт энергоресурсов в </w:t>
      </w:r>
      <w:r w:rsidR="002D669B">
        <w:rPr>
          <w:rFonts w:ascii="Times New Roman" w:hAnsi="Times New Roman" w:cs="Times New Roman"/>
          <w:snapToGrid w:val="0"/>
          <w:sz w:val="24"/>
          <w:szCs w:val="24"/>
        </w:rPr>
        <w:t>стране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. Такие контрмеры ударили по </w:t>
      </w:r>
      <w:r w:rsidR="003A4F1C">
        <w:rPr>
          <w:rFonts w:ascii="Times New Roman" w:hAnsi="Times New Roman" w:cs="Times New Roman"/>
          <w:snapToGrid w:val="0"/>
          <w:sz w:val="24"/>
          <w:szCs w:val="24"/>
        </w:rPr>
        <w:t xml:space="preserve">экономике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Украин</w:t>
      </w:r>
      <w:r w:rsidR="003A4F1C">
        <w:rPr>
          <w:rFonts w:ascii="Times New Roman" w:hAnsi="Times New Roman" w:cs="Times New Roman"/>
          <w:snapToGrid w:val="0"/>
          <w:sz w:val="24"/>
          <w:szCs w:val="24"/>
        </w:rPr>
        <w:t>ы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, но, по сути, это был </w:t>
      </w:r>
      <w:r w:rsidR="003A4F1C">
        <w:rPr>
          <w:rFonts w:ascii="Times New Roman" w:hAnsi="Times New Roman" w:cs="Times New Roman"/>
          <w:snapToGrid w:val="0"/>
          <w:sz w:val="24"/>
          <w:szCs w:val="24"/>
        </w:rPr>
        <w:t xml:space="preserve">также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удар по западному энергопотреблению, поэтому в европейских странах, особенно в Западной Европе, </w:t>
      </w:r>
      <w:r w:rsidR="003A4F1C">
        <w:rPr>
          <w:rFonts w:ascii="Times New Roman" w:hAnsi="Times New Roman" w:cs="Times New Roman"/>
          <w:snapToGrid w:val="0"/>
          <w:sz w:val="24"/>
          <w:szCs w:val="24"/>
        </w:rPr>
        <w:t>стали нарастать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разногласия с Россией в этом вопросе.</w:t>
      </w:r>
    </w:p>
    <w:p w14:paraId="1BE5BA67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Во-вторых, это глубокое противоречие между российской экономической моделью, ориентированной на экспорт энергоресурсов, и западной информационной экономической моделью. Продолжающаяся в последние годы экономическая и технологическая блокада Запада в адрес России привела к тому, что </w:t>
      </w:r>
      <w:r w:rsidR="00E659E8">
        <w:rPr>
          <w:rFonts w:ascii="Times New Roman" w:hAnsi="Times New Roman" w:cs="Times New Roman"/>
          <w:snapToGrid w:val="0"/>
          <w:sz w:val="24"/>
          <w:szCs w:val="24"/>
        </w:rPr>
        <w:t>в отраслях стал</w:t>
      </w:r>
      <w:r w:rsidR="000A4131">
        <w:rPr>
          <w:rFonts w:ascii="Times New Roman" w:hAnsi="Times New Roman" w:cs="Times New Roman"/>
          <w:snapToGrid w:val="0"/>
          <w:sz w:val="24"/>
          <w:szCs w:val="24"/>
        </w:rPr>
        <w:t>о</w:t>
      </w:r>
      <w:r w:rsidR="00E659E8">
        <w:rPr>
          <w:rFonts w:ascii="Times New Roman" w:hAnsi="Times New Roman" w:cs="Times New Roman"/>
          <w:snapToGrid w:val="0"/>
          <w:sz w:val="24"/>
          <w:szCs w:val="24"/>
        </w:rPr>
        <w:t xml:space="preserve"> наблюдаться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отстава</w:t>
      </w:r>
      <w:r w:rsidR="000A4131">
        <w:rPr>
          <w:rFonts w:ascii="Times New Roman" w:hAnsi="Times New Roman" w:cs="Times New Roman"/>
          <w:snapToGrid w:val="0"/>
          <w:sz w:val="24"/>
          <w:szCs w:val="24"/>
        </w:rPr>
        <w:t>ние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от технологий Запада. Запад выигрывал от стремительного роста уровня технологий и быстрого развития цифровой экономики, что способствовало эволюции его </w:t>
      </w:r>
      <w:r w:rsidR="000A4131">
        <w:rPr>
          <w:rFonts w:ascii="Times New Roman" w:hAnsi="Times New Roman" w:cs="Times New Roman"/>
          <w:snapToGrid w:val="0"/>
          <w:sz w:val="24"/>
          <w:szCs w:val="24"/>
        </w:rPr>
        <w:t>модели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от индустриальной к информационной. Существенным преимуществом информационной экономики перед экономической моделью, ориентированной на экспорт энергоресурсов, является то, что информационная экономика использует современные информационные технологии в качестве важного фактора производства, снижает потребление энергии на единицу продукции и снижает общий спрос на энергоносители. </w:t>
      </w:r>
      <w:r w:rsidR="00012DF7">
        <w:rPr>
          <w:rFonts w:ascii="Times New Roman" w:hAnsi="Times New Roman" w:cs="Times New Roman"/>
          <w:snapToGrid w:val="0"/>
          <w:sz w:val="24"/>
          <w:szCs w:val="24"/>
        </w:rPr>
        <w:t>Напротив, д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ля экономики, производящей энергию,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lastRenderedPageBreak/>
        <w:t>является естественным наде</w:t>
      </w:r>
      <w:r w:rsidR="00012DF7">
        <w:rPr>
          <w:rFonts w:ascii="Times New Roman" w:hAnsi="Times New Roman" w:cs="Times New Roman"/>
          <w:snapToGrid w:val="0"/>
          <w:sz w:val="24"/>
          <w:szCs w:val="24"/>
        </w:rPr>
        <w:t>жда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на то, что другие страны смогут увеличить потребление энергии. Кроме того, доходы от экспорта энергоносителей зависят от колебани</w:t>
      </w:r>
      <w:r w:rsidR="00012DF7">
        <w:rPr>
          <w:rFonts w:ascii="Times New Roman" w:hAnsi="Times New Roman" w:cs="Times New Roman"/>
          <w:snapToGrid w:val="0"/>
          <w:sz w:val="24"/>
          <w:szCs w:val="24"/>
        </w:rPr>
        <w:t>я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мировых цен. До вспышки коронавирусной инфекции в 2019 г</w:t>
      </w:r>
      <w:r w:rsidR="006E1772">
        <w:rPr>
          <w:rFonts w:ascii="Times New Roman" w:hAnsi="Times New Roman" w:cs="Times New Roman"/>
          <w:snapToGrid w:val="0"/>
          <w:sz w:val="24"/>
          <w:szCs w:val="24"/>
        </w:rPr>
        <w:t>.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падение мировых цен на энергоносители усугубляло экономические трудности России. Результатом длительного развития двух моделей является обострение политических, экономических и военных диспропорций, углубление противоречия между российской экспортно-энергетической экономической моделью и западной информационной экономической моделью.</w:t>
      </w:r>
    </w:p>
    <w:p w14:paraId="572CB7D1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Кроме того, также необходимо обратить внимание на то, что начало российско-украинского конфликта является началом нового экономического </w:t>
      </w:r>
      <w:r w:rsidR="00211E42">
        <w:rPr>
          <w:rFonts w:ascii="Times New Roman" w:hAnsi="Times New Roman" w:cs="Times New Roman"/>
          <w:snapToGrid w:val="0"/>
          <w:sz w:val="24"/>
          <w:szCs w:val="24"/>
        </w:rPr>
        <w:t>кризиса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в США, фондовый рынок терпит значительные потрясения, а ФРС находится на пороге отказа от политики экономического стимулирования. Начало российско-украинского конфликта предоставило администрации Байдена благоприятную возможность отвлечь внимание общественности от внутренних конфликтов и ускорить внутреннее военное производство. Вышеупомянутые события развивались одновременно во времени.</w:t>
      </w:r>
    </w:p>
    <w:p w14:paraId="6994A1D1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Итак, </w:t>
      </w:r>
      <w:r w:rsidR="00211E42">
        <w:rPr>
          <w:rFonts w:ascii="Times New Roman" w:hAnsi="Times New Roman" w:cs="Times New Roman"/>
          <w:snapToGrid w:val="0"/>
          <w:sz w:val="24"/>
          <w:szCs w:val="24"/>
        </w:rPr>
        <w:t>обобщим основные виды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экономически</w:t>
      </w:r>
      <w:r w:rsidR="00211E42">
        <w:rPr>
          <w:rFonts w:ascii="Times New Roman" w:hAnsi="Times New Roman" w:cs="Times New Roman"/>
          <w:snapToGrid w:val="0"/>
          <w:sz w:val="24"/>
          <w:szCs w:val="24"/>
        </w:rPr>
        <w:t>х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санкци</w:t>
      </w:r>
      <w:r w:rsidR="00211E42">
        <w:rPr>
          <w:rFonts w:ascii="Times New Roman" w:hAnsi="Times New Roman" w:cs="Times New Roman"/>
          <w:snapToGrid w:val="0"/>
          <w:sz w:val="24"/>
          <w:szCs w:val="24"/>
        </w:rPr>
        <w:t xml:space="preserve">й, которым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подверглась Россия</w:t>
      </w:r>
      <w:r w:rsidR="00211E42">
        <w:rPr>
          <w:rFonts w:ascii="Times New Roman" w:hAnsi="Times New Roman" w:cs="Times New Roman"/>
          <w:snapToGrid w:val="0"/>
          <w:sz w:val="24"/>
          <w:szCs w:val="24"/>
        </w:rPr>
        <w:t>:</w:t>
      </w:r>
    </w:p>
    <w:p w14:paraId="0610C76A" w14:textId="1B181773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>1. Финансовая сфера. Запад ограничил и заморозил активы ЦБ РФ и государственных банков. Около 300 м</w:t>
      </w:r>
      <w:r w:rsidR="008F027A">
        <w:rPr>
          <w:rFonts w:ascii="Times New Roman" w:hAnsi="Times New Roman" w:cs="Times New Roman"/>
          <w:snapToGrid w:val="0"/>
          <w:sz w:val="24"/>
          <w:szCs w:val="24"/>
        </w:rPr>
        <w:t>лрд.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долл</w:t>
      </w:r>
      <w:r w:rsidR="008F027A">
        <w:rPr>
          <w:rFonts w:ascii="Times New Roman" w:hAnsi="Times New Roman" w:cs="Times New Roman"/>
          <w:snapToGrid w:val="0"/>
          <w:sz w:val="24"/>
          <w:szCs w:val="24"/>
        </w:rPr>
        <w:t>.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США международных резервов России были заморожены, что составляет почти половину от общей суммы международных резервов. Кроме того, на многие государственные банки (около 20), такие как Сбербанк, ВТБ, Альфа-Банк и др., были наложены ограничения, а их активы были заморожены (т.н. SDN-лист — </w:t>
      </w:r>
      <w:proofErr w:type="spellStart"/>
      <w:r w:rsidRPr="00B70EE9">
        <w:rPr>
          <w:rFonts w:ascii="Times New Roman" w:hAnsi="Times New Roman" w:cs="Times New Roman"/>
          <w:snapToGrid w:val="0"/>
          <w:sz w:val="24"/>
          <w:szCs w:val="24"/>
        </w:rPr>
        <w:t>Specially</w:t>
      </w:r>
      <w:proofErr w:type="spellEnd"/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proofErr w:type="spellStart"/>
      <w:r w:rsidRPr="00B70EE9">
        <w:rPr>
          <w:rFonts w:ascii="Times New Roman" w:hAnsi="Times New Roman" w:cs="Times New Roman"/>
          <w:snapToGrid w:val="0"/>
          <w:sz w:val="24"/>
          <w:szCs w:val="24"/>
        </w:rPr>
        <w:t>Designated</w:t>
      </w:r>
      <w:proofErr w:type="spellEnd"/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proofErr w:type="spellStart"/>
      <w:r w:rsidRPr="00B70EE9">
        <w:rPr>
          <w:rFonts w:ascii="Times New Roman" w:hAnsi="Times New Roman" w:cs="Times New Roman"/>
          <w:snapToGrid w:val="0"/>
          <w:sz w:val="24"/>
          <w:szCs w:val="24"/>
        </w:rPr>
        <w:t>Nationals</w:t>
      </w:r>
      <w:proofErr w:type="spellEnd"/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— «специально назначенные лица»)</w:t>
      </w:r>
      <w:r w:rsidR="00870665">
        <w:rPr>
          <w:rFonts w:ascii="Times New Roman" w:hAnsi="Times New Roman" w:cs="Times New Roman"/>
          <w:snapToGrid w:val="0"/>
          <w:sz w:val="24"/>
          <w:szCs w:val="24"/>
        </w:rPr>
        <w:t xml:space="preserve"> [1]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.</w:t>
      </w:r>
    </w:p>
    <w:p w14:paraId="4CBEE3FB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Запад ввел санкции против Российского фонда прямых инвестиций (РФПИ). Такие санкции существенно ограничивают возможности России по привлечению средств из-за рубежа. РФПИ является крупным инвестором российской вакцины «Спутник V», и США также ввели санкции в отношении </w:t>
      </w:r>
      <w:r w:rsidR="00051938">
        <w:rPr>
          <w:rFonts w:ascii="Times New Roman" w:hAnsi="Times New Roman" w:cs="Times New Roman"/>
          <w:snapToGrid w:val="0"/>
          <w:sz w:val="24"/>
          <w:szCs w:val="24"/>
        </w:rPr>
        <w:t xml:space="preserve">этой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вакцины, что ограничи</w:t>
      </w:r>
      <w:r>
        <w:rPr>
          <w:rFonts w:ascii="Times New Roman" w:hAnsi="Times New Roman" w:cs="Times New Roman"/>
          <w:snapToGrid w:val="0"/>
          <w:sz w:val="24"/>
          <w:szCs w:val="24"/>
        </w:rPr>
        <w:t>ло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="000417C7">
        <w:rPr>
          <w:rFonts w:ascii="Times New Roman" w:hAnsi="Times New Roman" w:cs="Times New Roman"/>
          <w:snapToGrid w:val="0"/>
          <w:sz w:val="24"/>
          <w:szCs w:val="24"/>
        </w:rPr>
        <w:t xml:space="preserve">ее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глобальное продвижение.</w:t>
      </w:r>
    </w:p>
    <w:p w14:paraId="523CF00B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Запад исключил российские банки из глобальной межбанковской платежной системы SWIFT. В целях обеспечения эффективности санкций также ограничена продажа «золотых паспортов». Кроме того, в дополнение к использованию SWIFT, Запад запрещает любые новые операции с государственным долгом </w:t>
      </w:r>
      <w:r w:rsidR="000417C7">
        <w:rPr>
          <w:rFonts w:ascii="Times New Roman" w:hAnsi="Times New Roman" w:cs="Times New Roman"/>
          <w:snapToGrid w:val="0"/>
          <w:sz w:val="24"/>
          <w:szCs w:val="24"/>
        </w:rPr>
        <w:t>в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крупнейши</w:t>
      </w:r>
      <w:r w:rsidR="000417C7">
        <w:rPr>
          <w:rFonts w:ascii="Times New Roman" w:hAnsi="Times New Roman" w:cs="Times New Roman"/>
          <w:snapToGrid w:val="0"/>
          <w:sz w:val="24"/>
          <w:szCs w:val="24"/>
        </w:rPr>
        <w:t>х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банка</w:t>
      </w:r>
      <w:r w:rsidR="000417C7">
        <w:rPr>
          <w:rFonts w:ascii="Times New Roman" w:hAnsi="Times New Roman" w:cs="Times New Roman"/>
          <w:snapToGrid w:val="0"/>
          <w:sz w:val="24"/>
          <w:szCs w:val="24"/>
        </w:rPr>
        <w:t>х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="000417C7">
        <w:rPr>
          <w:rFonts w:ascii="Times New Roman" w:hAnsi="Times New Roman" w:cs="Times New Roman"/>
          <w:snapToGrid w:val="0"/>
          <w:sz w:val="24"/>
          <w:szCs w:val="24"/>
        </w:rPr>
        <w:t>РФ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и </w:t>
      </w:r>
      <w:r w:rsidR="000417C7">
        <w:rPr>
          <w:rFonts w:ascii="Times New Roman" w:hAnsi="Times New Roman" w:cs="Times New Roman"/>
          <w:snapToGrid w:val="0"/>
          <w:sz w:val="24"/>
          <w:szCs w:val="24"/>
        </w:rPr>
        <w:t>закрывает возможности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своему капиталу участвовать в добывающих отраслях (нефть, газ, уголь, полезные ископаемые), стремясь </w:t>
      </w:r>
      <w:r w:rsidR="00397E26">
        <w:rPr>
          <w:rFonts w:ascii="Times New Roman" w:hAnsi="Times New Roman" w:cs="Times New Roman"/>
          <w:snapToGrid w:val="0"/>
          <w:sz w:val="24"/>
          <w:szCs w:val="24"/>
        </w:rPr>
        <w:t xml:space="preserve">ликвидировать </w:t>
      </w:r>
      <w:r w:rsidR="00397E26" w:rsidRPr="00B70EE9">
        <w:rPr>
          <w:rFonts w:ascii="Times New Roman" w:hAnsi="Times New Roman" w:cs="Times New Roman"/>
          <w:snapToGrid w:val="0"/>
          <w:sz w:val="24"/>
          <w:szCs w:val="24"/>
        </w:rPr>
        <w:t>рыночны</w:t>
      </w:r>
      <w:r w:rsidR="00397E26">
        <w:rPr>
          <w:rFonts w:ascii="Times New Roman" w:hAnsi="Times New Roman" w:cs="Times New Roman"/>
          <w:snapToGrid w:val="0"/>
          <w:sz w:val="24"/>
          <w:szCs w:val="24"/>
        </w:rPr>
        <w:t>е</w:t>
      </w:r>
      <w:r w:rsidR="00397E26"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связ</w:t>
      </w:r>
      <w:r w:rsidR="00397E26">
        <w:rPr>
          <w:rFonts w:ascii="Times New Roman" w:hAnsi="Times New Roman" w:cs="Times New Roman"/>
          <w:snapToGrid w:val="0"/>
          <w:sz w:val="24"/>
          <w:szCs w:val="24"/>
        </w:rPr>
        <w:t>и</w:t>
      </w:r>
      <w:r w:rsidR="00397E26"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="00397E26">
        <w:rPr>
          <w:rFonts w:ascii="Times New Roman" w:hAnsi="Times New Roman" w:cs="Times New Roman"/>
          <w:snapToGrid w:val="0"/>
          <w:sz w:val="24"/>
          <w:szCs w:val="24"/>
        </w:rPr>
        <w:t>страны</w:t>
      </w:r>
      <w:r w:rsidR="00397E26"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="00397E26">
        <w:rPr>
          <w:rFonts w:ascii="Times New Roman" w:hAnsi="Times New Roman" w:cs="Times New Roman"/>
          <w:snapToGrid w:val="0"/>
          <w:sz w:val="24"/>
          <w:szCs w:val="24"/>
        </w:rPr>
        <w:t>с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международны</w:t>
      </w:r>
      <w:r w:rsidR="00397E26">
        <w:rPr>
          <w:rFonts w:ascii="Times New Roman" w:hAnsi="Times New Roman" w:cs="Times New Roman"/>
          <w:snapToGrid w:val="0"/>
          <w:sz w:val="24"/>
          <w:szCs w:val="24"/>
        </w:rPr>
        <w:t>ми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финансовы</w:t>
      </w:r>
      <w:r w:rsidR="00397E26">
        <w:rPr>
          <w:rFonts w:ascii="Times New Roman" w:hAnsi="Times New Roman" w:cs="Times New Roman"/>
          <w:snapToGrid w:val="0"/>
          <w:sz w:val="24"/>
          <w:szCs w:val="24"/>
        </w:rPr>
        <w:t>ми институтами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.</w:t>
      </w:r>
    </w:p>
    <w:p w14:paraId="06D1CA5D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2. Санкции в торгово-экономической сфере. Западные санкции против России напрямую повлияли на поставки энергоносителей, цветных металлов и основных сельскохозяйственных продуктов. США объявили о прекращении импорта нефти, природного газа и угля из России, а также об отмене режима наибольшего благоприятствования для России в рамках ВТО. По сравнению с Соединенными Штатами, отношение Европы в этом вопросе более </w:t>
      </w:r>
      <w:r w:rsidR="00CD6693">
        <w:rPr>
          <w:rFonts w:ascii="Times New Roman" w:hAnsi="Times New Roman" w:cs="Times New Roman"/>
          <w:snapToGrid w:val="0"/>
          <w:sz w:val="24"/>
          <w:szCs w:val="24"/>
        </w:rPr>
        <w:t xml:space="preserve">взвешенное и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осторожно</w:t>
      </w:r>
      <w:r w:rsidR="00CD6693">
        <w:rPr>
          <w:rFonts w:ascii="Times New Roman" w:hAnsi="Times New Roman" w:cs="Times New Roman"/>
          <w:snapToGrid w:val="0"/>
          <w:sz w:val="24"/>
          <w:szCs w:val="24"/>
        </w:rPr>
        <w:t>е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.</w:t>
      </w:r>
    </w:p>
    <w:p w14:paraId="394D08A2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>Российские нефтегазовые компании уже испытывают давление со стороны акционеров и общественности — BP, Shell, Exxon Mobil и другие компании последовательно вышли из своего бизнеса в России. Акции российских нефтегазовых компаний упали из-за разрыва партнерских отношений с западными энергетическими компаниями.</w:t>
      </w:r>
    </w:p>
    <w:p w14:paraId="5B510731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Санкции спровоцировали масштабный коллективный вывод из России западных предприятий и в других секторах экономики. В высокотехнологичном секторе, аэрокосмической и автомобильной промышленности, банковской, финансовой и транспортной отраслях, секторе потребительских товаров почти 700 иностранных компаний покинули или покидают </w:t>
      </w:r>
      <w:r w:rsidR="0003759B">
        <w:rPr>
          <w:rFonts w:ascii="Times New Roman" w:hAnsi="Times New Roman" w:cs="Times New Roman"/>
          <w:snapToGrid w:val="0"/>
          <w:sz w:val="24"/>
          <w:szCs w:val="24"/>
        </w:rPr>
        <w:t>РФ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. Google, Apple, Facebook, Amazon и Dell во главе с более чем 20 технологическими гигантами последовательно объявили о санкциях против России. Oracle, Adobe</w:t>
      </w:r>
      <w:r>
        <w:rPr>
          <w:rFonts w:ascii="Times New Roman" w:hAnsi="Times New Roman" w:cs="Times New Roman"/>
          <w:snapToGrid w:val="0"/>
          <w:sz w:val="24"/>
          <w:szCs w:val="24"/>
        </w:rPr>
        <w:t>,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Microsoft и другие базовые софтверные компании также объявили о приостановке российского бизнеса в виде «независимого решения». Однако следует отметить, что эти компании разорвали связи с Россией и приостановили свой бизнес в </w:t>
      </w:r>
      <w:r w:rsidR="004B3710">
        <w:rPr>
          <w:rFonts w:ascii="Times New Roman" w:hAnsi="Times New Roman" w:cs="Times New Roman"/>
          <w:snapToGrid w:val="0"/>
          <w:sz w:val="24"/>
          <w:szCs w:val="24"/>
        </w:rPr>
        <w:t>ней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отчасти из «санкционной ответственности», установленной законодательством своих стран, фактически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lastRenderedPageBreak/>
        <w:t>теряя существенную часть своих доходов от ухода с рынка.</w:t>
      </w:r>
    </w:p>
    <w:p w14:paraId="4E8DC28F" w14:textId="77777777" w:rsidR="00FE1734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>3. Экспортный контроль. В сфере энергетики Запад запрещает экспорт оборудования, необходимого для модернизации нефтеперерабатывающих заводов, в части транспорта и логистики ЕС запрещает экспорт самолетов и оборудования российским авиакомпаниям, в части ключевых технологий США и ЕС ограничили экспорт передовых полупроводников и другой высокотехнологичной продукции, а также осуществляют контроль над реэкспортом.</w:t>
      </w:r>
    </w:p>
    <w:p w14:paraId="2F6DC709" w14:textId="77777777" w:rsidR="00FE1734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>В условиях ужесточения санкций США усиливается и давление на высокотехнологичную отрасль России.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 Э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кспортный контроль затр</w:t>
      </w:r>
      <w:r>
        <w:rPr>
          <w:rFonts w:ascii="Times New Roman" w:hAnsi="Times New Roman" w:cs="Times New Roman"/>
          <w:snapToGrid w:val="0"/>
          <w:sz w:val="24"/>
          <w:szCs w:val="24"/>
        </w:rPr>
        <w:t>агивает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более половины российского высокотехнологичного импорта: полупроводники, телекоммуникационное оборудование, датчики, навигационное оборудование, комплектующие для авиации и судостроения</w:t>
      </w:r>
      <w:r>
        <w:rPr>
          <w:rFonts w:ascii="Times New Roman" w:hAnsi="Times New Roman" w:cs="Times New Roman"/>
          <w:snapToGrid w:val="0"/>
          <w:sz w:val="24"/>
          <w:szCs w:val="24"/>
        </w:rPr>
        <w:t>. И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хотя санкции не распространяются на бытовую электронику,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некоторые компании, такие как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Intel, Dell</w:t>
      </w:r>
      <w:r>
        <w:rPr>
          <w:rFonts w:ascii="Times New Roman" w:hAnsi="Times New Roman" w:cs="Times New Roman"/>
          <w:snapToGrid w:val="0"/>
          <w:sz w:val="24"/>
          <w:szCs w:val="24"/>
        </w:rPr>
        <w:t>,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Hewlett-Packard, выступили с инициативой полностью прекратить поставки продукции в </w:t>
      </w:r>
      <w:r w:rsidR="00515D43">
        <w:rPr>
          <w:rFonts w:ascii="Times New Roman" w:hAnsi="Times New Roman" w:cs="Times New Roman"/>
          <w:snapToGrid w:val="0"/>
          <w:sz w:val="24"/>
          <w:szCs w:val="24"/>
        </w:rPr>
        <w:t>РФ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.</w:t>
      </w:r>
    </w:p>
    <w:p w14:paraId="21796B01" w14:textId="3305E41E" w:rsidR="00FE1734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  <w:lang w:val="ru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4. Санкции в области ВПК.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В марте 2014 г</w:t>
      </w:r>
      <w:r w:rsidR="006E1772">
        <w:rPr>
          <w:rFonts w:ascii="Times New Roman" w:hAnsi="Times New Roman" w:cs="Times New Roman"/>
          <w:snapToGrid w:val="0"/>
          <w:sz w:val="24"/>
          <w:szCs w:val="24"/>
          <w:lang w:val="ru"/>
        </w:rPr>
        <w:t>.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, в том же месяце, когда Россия подписала соглашение о присоединении 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Республики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Крым и Севастополя к России, США объявили о санкциях против России, сосредоточив внимание на оборонной промышленности.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Были п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риостановлен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ы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экспортны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>е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лицензи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>и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на оборонную продукцию и сопутствующие услуги в </w:t>
      </w:r>
      <w:r w:rsidR="00515D43">
        <w:rPr>
          <w:rFonts w:ascii="Times New Roman" w:hAnsi="Times New Roman" w:cs="Times New Roman"/>
          <w:snapToGrid w:val="0"/>
          <w:sz w:val="24"/>
          <w:szCs w:val="24"/>
          <w:lang w:val="ru"/>
        </w:rPr>
        <w:t>страну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>.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Однако, учитывая 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почти полное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отсутствие военных и торговых связей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между США и Россией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, фактически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с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1945 г</w:t>
      </w:r>
      <w:r w:rsidR="006E1772">
        <w:rPr>
          <w:rFonts w:ascii="Times New Roman" w:hAnsi="Times New Roman" w:cs="Times New Roman"/>
          <w:snapToGrid w:val="0"/>
          <w:sz w:val="24"/>
          <w:szCs w:val="24"/>
          <w:lang w:val="ru"/>
        </w:rPr>
        <w:t>.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Соединенные Штаты не поставляли оружие в Россию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>.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Запрет 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США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на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поставки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оружи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>я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и техник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>и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для </w:t>
      </w:r>
      <w:r w:rsidR="00515D43">
        <w:rPr>
          <w:rFonts w:ascii="Times New Roman" w:hAnsi="Times New Roman" w:cs="Times New Roman"/>
          <w:snapToGrid w:val="0"/>
          <w:sz w:val="24"/>
          <w:szCs w:val="24"/>
          <w:lang w:val="ru"/>
        </w:rPr>
        <w:t>РФ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не оказал 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никакого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влияния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>,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>п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оэтому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Соединенные Штаты повысили санкции до вторичных санкций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,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направлен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>н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ы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>х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на ограничение сотрудничества третьих </w:t>
      </w:r>
      <w:r w:rsidR="0063365B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стран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с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</w:t>
      </w:r>
      <w:r w:rsidR="0063365B">
        <w:rPr>
          <w:rFonts w:ascii="Times New Roman" w:hAnsi="Times New Roman" w:cs="Times New Roman"/>
          <w:snapToGrid w:val="0"/>
          <w:sz w:val="24"/>
          <w:szCs w:val="24"/>
          <w:lang w:val="ru"/>
        </w:rPr>
        <w:t>Россией</w:t>
      </w:r>
      <w:r>
        <w:rPr>
          <w:rFonts w:ascii="Times New Roman" w:eastAsia="Microsoft Yi Baiti" w:hAnsi="Times New Roman" w:cs="Times New Roman"/>
          <w:snapToGrid w:val="0"/>
          <w:sz w:val="24"/>
          <w:szCs w:val="24"/>
          <w:lang w:val="ru"/>
        </w:rPr>
        <w:t>.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В значительной степени страны, заинтересованные в закупке российского оружия и техники, находятся под давлением санкций США, 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с целью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отказа от сотрудничества с Россией</w:t>
      </w:r>
      <w:r w:rsidR="001A4D7A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</w:t>
      </w:r>
      <w:r w:rsidR="001A4D7A">
        <w:rPr>
          <w:rFonts w:ascii="Times New Roman" w:hAnsi="Times New Roman" w:cs="Times New Roman"/>
          <w:snapToGrid w:val="0"/>
          <w:sz w:val="24"/>
          <w:szCs w:val="24"/>
        </w:rPr>
        <w:t>[1</w:t>
      </w:r>
      <w:r w:rsidR="001A4D7A">
        <w:rPr>
          <w:rFonts w:ascii="Times New Roman" w:hAnsi="Times New Roman" w:cs="Times New Roman"/>
          <w:snapToGrid w:val="0"/>
          <w:sz w:val="24"/>
          <w:szCs w:val="24"/>
        </w:rPr>
        <w:t>; 2</w:t>
      </w:r>
      <w:bookmarkStart w:id="0" w:name="_GoBack"/>
      <w:bookmarkEnd w:id="0"/>
      <w:r w:rsidR="001A4D7A">
        <w:rPr>
          <w:rFonts w:ascii="Times New Roman" w:hAnsi="Times New Roman" w:cs="Times New Roman"/>
          <w:snapToGrid w:val="0"/>
          <w:sz w:val="24"/>
          <w:szCs w:val="24"/>
        </w:rPr>
        <w:t>]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>.</w:t>
      </w:r>
    </w:p>
    <w:p w14:paraId="4A0ACAD2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eastAsia="MS UI Gothic" w:hAnsi="Times New Roman" w:cs="Times New Roman"/>
          <w:snapToGrid w:val="0"/>
          <w:sz w:val="24"/>
          <w:szCs w:val="24"/>
        </w:rPr>
      </w:pP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Так, можно вспомнить ввод Евросоюзом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эмбарго на поставки оружия в Россию и ограничения на экспорт товаров двойного назначения</w:t>
      </w:r>
      <w:r>
        <w:rPr>
          <w:rFonts w:ascii="Times New Roman" w:eastAsia="Microsoft Yi Baiti" w:hAnsi="Times New Roman" w:cs="Times New Roman"/>
          <w:snapToGrid w:val="0"/>
          <w:sz w:val="24"/>
          <w:szCs w:val="24"/>
          <w:lang w:val="ru"/>
        </w:rPr>
        <w:t xml:space="preserve"> с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августа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2014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г. В декабре 2014</w:t>
      </w:r>
      <w:r w:rsidR="0063365B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г</w:t>
      </w:r>
      <w:r w:rsidR="006E1772">
        <w:rPr>
          <w:rFonts w:ascii="Times New Roman" w:hAnsi="Times New Roman" w:cs="Times New Roman"/>
          <w:snapToGrid w:val="0"/>
          <w:sz w:val="24"/>
          <w:szCs w:val="24"/>
          <w:lang w:val="ru"/>
        </w:rPr>
        <w:t>.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были прекращены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поставки немецких дизельных двигателей для российских кораблей</w:t>
      </w:r>
      <w:r>
        <w:rPr>
          <w:rFonts w:ascii="Times New Roman" w:hAnsi="Times New Roman" w:cs="Times New Roman"/>
          <w:snapToGrid w:val="0"/>
          <w:sz w:val="24"/>
          <w:szCs w:val="24"/>
        </w:rPr>
        <w:t>.</w:t>
      </w:r>
      <w:r>
        <w:rPr>
          <w:rFonts w:ascii="Times New Roman" w:eastAsia="SimSun" w:hAnsi="Times New Roman" w:cs="Times New Roman"/>
          <w:snapToGrid w:val="0"/>
          <w:sz w:val="24"/>
          <w:szCs w:val="24"/>
          <w:lang w:val="ru"/>
        </w:rPr>
        <w:t xml:space="preserve"> В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август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е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2015</w:t>
      </w:r>
      <w:r w:rsidR="006E1772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г.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Франция решила не продлевать контракт на два десантных корабля класса «Мистраль»</w:t>
      </w:r>
      <w:r>
        <w:rPr>
          <w:rFonts w:ascii="Times New Roman" w:eastAsia="Microsoft Yi Baiti" w:hAnsi="Times New Roman" w:cs="Times New Roman"/>
          <w:snapToGrid w:val="0"/>
          <w:sz w:val="24"/>
          <w:szCs w:val="24"/>
          <w:lang w:val="ru"/>
        </w:rPr>
        <w:t>,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предпочитая 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>вып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латить за это России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неустойку.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Украинский кризис полностью 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остановили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российско-украинское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 xml:space="preserve"> </w:t>
      </w:r>
      <w:r w:rsidRPr="00B70EE9">
        <w:rPr>
          <w:rFonts w:ascii="Times New Roman" w:hAnsi="Times New Roman" w:cs="Times New Roman"/>
          <w:snapToGrid w:val="0"/>
          <w:sz w:val="24"/>
          <w:szCs w:val="24"/>
          <w:lang w:val="ru"/>
        </w:rPr>
        <w:t>оборонно-промышленное сотрудничество</w:t>
      </w:r>
      <w:r>
        <w:rPr>
          <w:rFonts w:ascii="Times New Roman" w:hAnsi="Times New Roman" w:cs="Times New Roman"/>
          <w:snapToGrid w:val="0"/>
          <w:sz w:val="24"/>
          <w:szCs w:val="24"/>
          <w:lang w:val="ru"/>
        </w:rPr>
        <w:t>.</w:t>
      </w:r>
    </w:p>
    <w:p w14:paraId="1B13C2BE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Какие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же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контрмеры предприняла Россия?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На самом деле в западных санкциях против России нет ничего нового. </w:t>
      </w:r>
      <w:r>
        <w:rPr>
          <w:rFonts w:ascii="Times New Roman" w:hAnsi="Times New Roman" w:cs="Times New Roman"/>
          <w:snapToGrid w:val="0"/>
          <w:sz w:val="24"/>
          <w:szCs w:val="24"/>
        </w:rPr>
        <w:t>З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а </w:t>
      </w:r>
      <w:r w:rsidR="00F618E5">
        <w:rPr>
          <w:rFonts w:ascii="Times New Roman" w:hAnsi="Times New Roman" w:cs="Times New Roman"/>
          <w:snapToGrid w:val="0"/>
          <w:sz w:val="24"/>
          <w:szCs w:val="24"/>
        </w:rPr>
        <w:t xml:space="preserve">эти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годы Россия накопила опыт борьбы с различными </w:t>
      </w:r>
      <w:proofErr w:type="spellStart"/>
      <w:r w:rsidR="001D627B">
        <w:rPr>
          <w:rFonts w:ascii="Times New Roman" w:hAnsi="Times New Roman" w:cs="Times New Roman"/>
          <w:snapToGrid w:val="0"/>
          <w:sz w:val="24"/>
          <w:szCs w:val="24"/>
        </w:rPr>
        <w:t>выпадками</w:t>
      </w:r>
      <w:proofErr w:type="spellEnd"/>
      <w:r w:rsidR="001D627B">
        <w:rPr>
          <w:rFonts w:ascii="Times New Roman" w:hAnsi="Times New Roman" w:cs="Times New Roman"/>
          <w:snapToGrid w:val="0"/>
          <w:sz w:val="24"/>
          <w:szCs w:val="24"/>
        </w:rPr>
        <w:t xml:space="preserve"> подобного рода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. </w:t>
      </w:r>
      <w:r w:rsidR="00F618E5">
        <w:rPr>
          <w:rFonts w:ascii="Times New Roman" w:hAnsi="Times New Roman" w:cs="Times New Roman"/>
          <w:snapToGrid w:val="0"/>
          <w:sz w:val="24"/>
          <w:szCs w:val="24"/>
        </w:rPr>
        <w:t>Можно уверенно утверждать, что в стране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выработал</w:t>
      </w:r>
      <w:r w:rsidR="002A07CB">
        <w:rPr>
          <w:rFonts w:ascii="Times New Roman" w:hAnsi="Times New Roman" w:cs="Times New Roman"/>
          <w:snapToGrid w:val="0"/>
          <w:sz w:val="24"/>
          <w:szCs w:val="24"/>
        </w:rPr>
        <w:t>ся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определенн</w:t>
      </w:r>
      <w:r w:rsidR="002A07CB">
        <w:rPr>
          <w:rFonts w:ascii="Times New Roman" w:hAnsi="Times New Roman" w:cs="Times New Roman"/>
          <w:snapToGrid w:val="0"/>
          <w:sz w:val="24"/>
          <w:szCs w:val="24"/>
        </w:rPr>
        <w:t>ый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="002A07CB">
        <w:rPr>
          <w:rFonts w:ascii="Times New Roman" w:hAnsi="Times New Roman" w:cs="Times New Roman"/>
          <w:snapToGrid w:val="0"/>
          <w:sz w:val="24"/>
          <w:szCs w:val="24"/>
        </w:rPr>
        <w:t>уровень иммунитета против санкций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.</w:t>
      </w:r>
    </w:p>
    <w:p w14:paraId="6022AE71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У </w:t>
      </w:r>
      <w:r w:rsidR="002A07CB">
        <w:rPr>
          <w:rFonts w:ascii="Times New Roman" w:hAnsi="Times New Roman" w:cs="Times New Roman"/>
          <w:snapToGrid w:val="0"/>
          <w:sz w:val="24"/>
          <w:szCs w:val="24"/>
        </w:rPr>
        <w:t>РФ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по-прежнему много возможностей, сильные инвестиционные ресурсы и ресурсы спроса, связанные с огромными объемами импорта — в основном отечественных товаров народного потребления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.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Под давлением западных санкций у России есть две </w:t>
      </w:r>
      <w:r>
        <w:rPr>
          <w:rFonts w:ascii="Times New Roman" w:hAnsi="Times New Roman" w:cs="Times New Roman"/>
          <w:snapToGrid w:val="0"/>
          <w:sz w:val="24"/>
          <w:szCs w:val="24"/>
        </w:rPr>
        <w:t>сильные стороны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.</w:t>
      </w:r>
    </w:p>
    <w:p w14:paraId="2D8B0077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Первая – это «энергетическая карта». </w:t>
      </w:r>
      <w:r w:rsidR="00827F75">
        <w:rPr>
          <w:rFonts w:ascii="Times New Roman" w:hAnsi="Times New Roman" w:cs="Times New Roman"/>
          <w:snapToGrid w:val="0"/>
          <w:sz w:val="24"/>
          <w:szCs w:val="24"/>
        </w:rPr>
        <w:t>Страна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занимает важное место на мировом энергетическом рынке, и Европе трудно найти поставщиков нефти и газа, которые могли бы </w:t>
      </w:r>
      <w:r w:rsidR="00827F75">
        <w:rPr>
          <w:rFonts w:ascii="Times New Roman" w:hAnsi="Times New Roman" w:cs="Times New Roman"/>
          <w:snapToGrid w:val="0"/>
          <w:sz w:val="24"/>
          <w:szCs w:val="24"/>
        </w:rPr>
        <w:t xml:space="preserve">ее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заменить в короткие сроки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 (по крайней мере в существующих объемах и ценах)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. Россия является третьим по величине производителем нефти в мире и крупнейшим экспортером на мировой рынок. Рост мировых цен на нефть повысит отпускные цены в разных странах и напрямую повлияет на уровень жизни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их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жителей, особенно в европейских странах. Поскольку природный газ является источником аммиака, необходимого для производства удобрений, более высокие цены на природный газ приве</w:t>
      </w:r>
      <w:r>
        <w:rPr>
          <w:rFonts w:ascii="Times New Roman" w:hAnsi="Times New Roman" w:cs="Times New Roman"/>
          <w:snapToGrid w:val="0"/>
          <w:sz w:val="24"/>
          <w:szCs w:val="24"/>
        </w:rPr>
        <w:t>дут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к повышению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себестоимости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сельскохозяйственн</w:t>
      </w:r>
      <w:r>
        <w:rPr>
          <w:rFonts w:ascii="Times New Roman" w:hAnsi="Times New Roman" w:cs="Times New Roman"/>
          <w:snapToGrid w:val="0"/>
          <w:sz w:val="24"/>
          <w:szCs w:val="24"/>
        </w:rPr>
        <w:t>ой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продукци</w:t>
      </w:r>
      <w:r>
        <w:rPr>
          <w:rFonts w:ascii="Times New Roman" w:hAnsi="Times New Roman" w:cs="Times New Roman"/>
          <w:snapToGrid w:val="0"/>
          <w:sz w:val="24"/>
          <w:szCs w:val="24"/>
        </w:rPr>
        <w:t>и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. Принимая во внимание энергетические потребности европейских стран, более серьезные энергетические санкции неизбежно нанесут удар по европейской экономике, тем самым спровоцировав глобальны</w:t>
      </w:r>
      <w:r w:rsidR="00EC4AF5">
        <w:rPr>
          <w:rFonts w:ascii="Times New Roman" w:hAnsi="Times New Roman" w:cs="Times New Roman"/>
          <w:snapToGrid w:val="0"/>
          <w:sz w:val="24"/>
          <w:szCs w:val="24"/>
        </w:rPr>
        <w:t>й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экономически</w:t>
      </w:r>
      <w:r w:rsidR="00EC4AF5">
        <w:rPr>
          <w:rFonts w:ascii="Times New Roman" w:hAnsi="Times New Roman" w:cs="Times New Roman"/>
          <w:snapToGrid w:val="0"/>
          <w:sz w:val="24"/>
          <w:szCs w:val="24"/>
        </w:rPr>
        <w:t>й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="00EC4AF5">
        <w:rPr>
          <w:rFonts w:ascii="Times New Roman" w:hAnsi="Times New Roman" w:cs="Times New Roman"/>
          <w:snapToGrid w:val="0"/>
          <w:sz w:val="24"/>
          <w:szCs w:val="24"/>
        </w:rPr>
        <w:t>спад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.</w:t>
      </w:r>
    </w:p>
    <w:p w14:paraId="489D9FC9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Вторая — «карта спроса». Россия обладает обширной территорией, </w:t>
      </w:r>
      <w:r w:rsidR="00B54845">
        <w:rPr>
          <w:rFonts w:ascii="Times New Roman" w:hAnsi="Times New Roman" w:cs="Times New Roman"/>
          <w:snapToGrid w:val="0"/>
          <w:sz w:val="24"/>
          <w:szCs w:val="24"/>
        </w:rPr>
        <w:t>большим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внутренним потребительским рынком и относительно целостн</w:t>
      </w:r>
      <w:r w:rsidR="00EC4AF5">
        <w:rPr>
          <w:rFonts w:ascii="Times New Roman" w:hAnsi="Times New Roman" w:cs="Times New Roman"/>
          <w:snapToGrid w:val="0"/>
          <w:sz w:val="24"/>
          <w:szCs w:val="24"/>
        </w:rPr>
        <w:t>ыми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отечественн</w:t>
      </w:r>
      <w:r w:rsidR="00EC4AF5">
        <w:rPr>
          <w:rFonts w:ascii="Times New Roman" w:hAnsi="Times New Roman" w:cs="Times New Roman"/>
          <w:snapToGrid w:val="0"/>
          <w:sz w:val="24"/>
          <w:szCs w:val="24"/>
        </w:rPr>
        <w:t>ыми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производственн</w:t>
      </w:r>
      <w:r w:rsidR="00EC4AF5">
        <w:rPr>
          <w:rFonts w:ascii="Times New Roman" w:hAnsi="Times New Roman" w:cs="Times New Roman"/>
          <w:snapToGrid w:val="0"/>
          <w:sz w:val="24"/>
          <w:szCs w:val="24"/>
        </w:rPr>
        <w:t>ыми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цепочк</w:t>
      </w:r>
      <w:r w:rsidR="00EC4AF5">
        <w:rPr>
          <w:rFonts w:ascii="Times New Roman" w:hAnsi="Times New Roman" w:cs="Times New Roman"/>
          <w:snapToGrid w:val="0"/>
          <w:sz w:val="24"/>
          <w:szCs w:val="24"/>
        </w:rPr>
        <w:t>ами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, поэтому имеет возможность </w:t>
      </w:r>
      <w:r w:rsidR="005C62D8">
        <w:rPr>
          <w:rFonts w:ascii="Times New Roman" w:hAnsi="Times New Roman" w:cs="Times New Roman"/>
          <w:snapToGrid w:val="0"/>
          <w:sz w:val="24"/>
          <w:szCs w:val="24"/>
        </w:rPr>
        <w:t xml:space="preserve">полностью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реализов</w:t>
      </w:r>
      <w:r w:rsidR="00D52E09">
        <w:rPr>
          <w:rFonts w:ascii="Times New Roman" w:hAnsi="Times New Roman" w:cs="Times New Roman"/>
          <w:snapToGrid w:val="0"/>
          <w:sz w:val="24"/>
          <w:szCs w:val="24"/>
        </w:rPr>
        <w:t>ыв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ать </w:t>
      </w:r>
      <w:r w:rsidR="005C62D8">
        <w:rPr>
          <w:rFonts w:ascii="Times New Roman" w:hAnsi="Times New Roman" w:cs="Times New Roman"/>
          <w:snapToGrid w:val="0"/>
          <w:sz w:val="24"/>
          <w:szCs w:val="24"/>
        </w:rPr>
        <w:t>внутреннее</w:t>
      </w:r>
      <w:r w:rsidR="00385D29">
        <w:rPr>
          <w:rFonts w:ascii="Times New Roman" w:hAnsi="Times New Roman" w:cs="Times New Roman"/>
          <w:snapToGrid w:val="0"/>
          <w:sz w:val="24"/>
          <w:szCs w:val="24"/>
        </w:rPr>
        <w:t xml:space="preserve"> производство и </w:t>
      </w:r>
      <w:r w:rsidR="005C62D8">
        <w:rPr>
          <w:rFonts w:ascii="Times New Roman" w:hAnsi="Times New Roman" w:cs="Times New Roman"/>
          <w:snapToGrid w:val="0"/>
          <w:sz w:val="24"/>
          <w:szCs w:val="24"/>
        </w:rPr>
        <w:t>потребление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.</w:t>
      </w:r>
    </w:p>
    <w:p w14:paraId="6207B197" w14:textId="77777777" w:rsidR="00FE1734" w:rsidRPr="00B70EE9" w:rsidRDefault="00385D29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>
        <w:rPr>
          <w:rFonts w:ascii="Times New Roman" w:hAnsi="Times New Roman" w:cs="Times New Roman"/>
          <w:snapToGrid w:val="0"/>
          <w:sz w:val="24"/>
          <w:szCs w:val="24"/>
        </w:rPr>
        <w:lastRenderedPageBreak/>
        <w:t>Можно выделить следующий р</w:t>
      </w:r>
      <w:r w:rsidR="00FE1734"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яд </w:t>
      </w:r>
      <w:proofErr w:type="spellStart"/>
      <w:r w:rsidR="00FE1734" w:rsidRPr="00B70EE9">
        <w:rPr>
          <w:rFonts w:ascii="Times New Roman" w:hAnsi="Times New Roman" w:cs="Times New Roman"/>
          <w:snapToGrid w:val="0"/>
          <w:sz w:val="24"/>
          <w:szCs w:val="24"/>
        </w:rPr>
        <w:t>антиса</w:t>
      </w:r>
      <w:r>
        <w:rPr>
          <w:rFonts w:ascii="Times New Roman" w:hAnsi="Times New Roman" w:cs="Times New Roman"/>
          <w:snapToGrid w:val="0"/>
          <w:sz w:val="24"/>
          <w:szCs w:val="24"/>
        </w:rPr>
        <w:t>нкционных</w:t>
      </w:r>
      <w:proofErr w:type="spellEnd"/>
      <w:r>
        <w:rPr>
          <w:rFonts w:ascii="Times New Roman" w:hAnsi="Times New Roman" w:cs="Times New Roman"/>
          <w:snapToGrid w:val="0"/>
          <w:sz w:val="24"/>
          <w:szCs w:val="24"/>
        </w:rPr>
        <w:t xml:space="preserve"> мер, принятых РФ</w:t>
      </w:r>
      <w:r w:rsidR="00FE1734" w:rsidRPr="00B70EE9">
        <w:rPr>
          <w:rFonts w:ascii="Times New Roman" w:hAnsi="Times New Roman" w:cs="Times New Roman"/>
          <w:snapToGrid w:val="0"/>
          <w:sz w:val="24"/>
          <w:szCs w:val="24"/>
        </w:rPr>
        <w:t>:</w:t>
      </w:r>
    </w:p>
    <w:p w14:paraId="5C34EA4F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>1. Ликвид</w:t>
      </w:r>
      <w:r w:rsidR="00CD3563">
        <w:rPr>
          <w:rFonts w:ascii="Times New Roman" w:hAnsi="Times New Roman" w:cs="Times New Roman"/>
          <w:snapToGrid w:val="0"/>
          <w:sz w:val="24"/>
          <w:szCs w:val="24"/>
        </w:rPr>
        <w:t>ация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доллар</w:t>
      </w:r>
      <w:r w:rsidR="00CD3563">
        <w:rPr>
          <w:rFonts w:ascii="Times New Roman" w:hAnsi="Times New Roman" w:cs="Times New Roman"/>
          <w:snapToGrid w:val="0"/>
          <w:sz w:val="24"/>
          <w:szCs w:val="24"/>
        </w:rPr>
        <w:t>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США: Россия ускорила процесс «</w:t>
      </w:r>
      <w:proofErr w:type="spellStart"/>
      <w:r w:rsidRPr="00B70EE9">
        <w:rPr>
          <w:rFonts w:ascii="Times New Roman" w:hAnsi="Times New Roman" w:cs="Times New Roman"/>
          <w:snapToGrid w:val="0"/>
          <w:sz w:val="24"/>
          <w:szCs w:val="24"/>
        </w:rPr>
        <w:t>дедолларизации</w:t>
      </w:r>
      <w:proofErr w:type="spellEnd"/>
      <w:r w:rsidRPr="00B70EE9">
        <w:rPr>
          <w:rFonts w:ascii="Times New Roman" w:hAnsi="Times New Roman" w:cs="Times New Roman"/>
          <w:snapToGrid w:val="0"/>
          <w:sz w:val="24"/>
          <w:szCs w:val="24"/>
        </w:rPr>
        <w:t>» и уменьшила долю долларов США в валютных резервах.</w:t>
      </w:r>
    </w:p>
    <w:p w14:paraId="750DCD96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>2. Содейств</w:t>
      </w:r>
      <w:r w:rsidR="00CD3563">
        <w:rPr>
          <w:rFonts w:ascii="Times New Roman" w:hAnsi="Times New Roman" w:cs="Times New Roman"/>
          <w:snapToGrid w:val="0"/>
          <w:sz w:val="24"/>
          <w:szCs w:val="24"/>
        </w:rPr>
        <w:t>ие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использованию </w:t>
      </w:r>
      <w:r>
        <w:rPr>
          <w:rFonts w:ascii="Times New Roman" w:hAnsi="Times New Roman" w:cs="Times New Roman"/>
          <w:snapToGrid w:val="0"/>
          <w:sz w:val="24"/>
          <w:szCs w:val="24"/>
        </w:rPr>
        <w:t>системы передачи финансовых сообщений (СПФС)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: </w:t>
      </w:r>
      <w:r w:rsidR="00CD3563">
        <w:rPr>
          <w:rFonts w:ascii="Times New Roman" w:hAnsi="Times New Roman" w:cs="Times New Roman"/>
          <w:snapToGrid w:val="0"/>
          <w:sz w:val="24"/>
          <w:szCs w:val="24"/>
        </w:rPr>
        <w:t>Страна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продолжает содействовать развитию </w:t>
      </w:r>
      <w:r>
        <w:rPr>
          <w:rFonts w:ascii="Times New Roman" w:hAnsi="Times New Roman" w:cs="Times New Roman"/>
          <w:snapToGrid w:val="0"/>
          <w:sz w:val="24"/>
          <w:szCs w:val="24"/>
        </w:rPr>
        <w:t>СПФС</w:t>
      </w:r>
      <w:r w:rsidRPr="002651FD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="001D5F7B">
        <w:rPr>
          <w:rFonts w:ascii="Times New Roman" w:hAnsi="Times New Roman" w:cs="Times New Roman"/>
          <w:snapToGrid w:val="0"/>
          <w:sz w:val="24"/>
          <w:szCs w:val="24"/>
        </w:rPr>
        <w:t>ЦБ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. Благодаря обходу расчетов в долларах США эта глобальная система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значительно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снизила влияние SWIFT на финансовую стабильность России.</w:t>
      </w:r>
    </w:p>
    <w:p w14:paraId="2D94DB1F" w14:textId="77777777" w:rsidR="00FE1734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>3. Жесткая налогово-бюджетная политика. Россия всегда стремилась к низкому уровню долга, что позволяет лучше справляться с внешними потрясениями в условиях санкций.</w:t>
      </w:r>
    </w:p>
    <w:p w14:paraId="42A6EFD4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4. Контроль </w:t>
      </w:r>
      <w:r w:rsidR="001D5F7B">
        <w:rPr>
          <w:rFonts w:ascii="Times New Roman" w:hAnsi="Times New Roman" w:cs="Times New Roman"/>
          <w:snapToGrid w:val="0"/>
          <w:sz w:val="24"/>
          <w:szCs w:val="24"/>
        </w:rPr>
        <w:t>над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капиталом. Российское правительство объявило о временном запрете на вывод средств иностранными инвесторами из России, чтобы остановить отток валюты.</w:t>
      </w:r>
    </w:p>
    <w:p w14:paraId="194B815E" w14:textId="1CC017D2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>5. Авиационный контроль: приостановл</w:t>
      </w:r>
      <w:r w:rsidR="00674102">
        <w:rPr>
          <w:rFonts w:ascii="Times New Roman" w:hAnsi="Times New Roman" w:cs="Times New Roman"/>
          <w:snapToGrid w:val="0"/>
          <w:sz w:val="24"/>
          <w:szCs w:val="24"/>
        </w:rPr>
        <w:t>ение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snapToGrid w:val="0"/>
          <w:sz w:val="24"/>
          <w:szCs w:val="24"/>
        </w:rPr>
        <w:t>сотрудничест</w:t>
      </w:r>
      <w:r w:rsidR="00674102">
        <w:rPr>
          <w:rFonts w:ascii="Times New Roman" w:hAnsi="Times New Roman" w:cs="Times New Roman"/>
          <w:snapToGrid w:val="0"/>
          <w:sz w:val="24"/>
          <w:szCs w:val="24"/>
        </w:rPr>
        <w:t>ва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 в области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авиаци</w:t>
      </w:r>
      <w:r>
        <w:rPr>
          <w:rFonts w:ascii="Times New Roman" w:hAnsi="Times New Roman" w:cs="Times New Roman"/>
          <w:snapToGrid w:val="0"/>
          <w:sz w:val="24"/>
          <w:szCs w:val="24"/>
        </w:rPr>
        <w:t>и, введен</w:t>
      </w:r>
      <w:r w:rsidR="00674102">
        <w:rPr>
          <w:rFonts w:ascii="Times New Roman" w:hAnsi="Times New Roman" w:cs="Times New Roman"/>
          <w:snapToGrid w:val="0"/>
          <w:sz w:val="24"/>
          <w:szCs w:val="24"/>
        </w:rPr>
        <w:t>ие</w:t>
      </w:r>
      <w:r w:rsidRPr="00A533E1">
        <w:rPr>
          <w:rFonts w:ascii="Times New Roman" w:hAnsi="Times New Roman" w:cs="Times New Roman"/>
          <w:snapToGrid w:val="0"/>
          <w:sz w:val="24"/>
          <w:szCs w:val="24"/>
        </w:rPr>
        <w:t xml:space="preserve"> запрет</w:t>
      </w:r>
      <w:r w:rsidR="00674102">
        <w:rPr>
          <w:rFonts w:ascii="Times New Roman" w:hAnsi="Times New Roman" w:cs="Times New Roman"/>
          <w:snapToGrid w:val="0"/>
          <w:sz w:val="24"/>
          <w:szCs w:val="24"/>
        </w:rPr>
        <w:t>а</w:t>
      </w:r>
      <w:r w:rsidRPr="00A533E1">
        <w:rPr>
          <w:rFonts w:ascii="Times New Roman" w:hAnsi="Times New Roman" w:cs="Times New Roman"/>
          <w:snapToGrid w:val="0"/>
          <w:sz w:val="24"/>
          <w:szCs w:val="24"/>
        </w:rPr>
        <w:t xml:space="preserve"> не только на передачу комплектующих, но и оказание даже консультативной помощи авиакомпаниям и авиастроителя</w:t>
      </w:r>
      <w:r>
        <w:rPr>
          <w:rFonts w:ascii="Times New Roman" w:hAnsi="Times New Roman" w:cs="Times New Roman"/>
          <w:snapToGrid w:val="0"/>
          <w:sz w:val="24"/>
          <w:szCs w:val="24"/>
        </w:rPr>
        <w:t>м. Э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то окажет определенное влияние на глобальную цепочку поставок, что, в свою очередь, повлияет на мировую экономику.</w:t>
      </w:r>
    </w:p>
    <w:p w14:paraId="00AEB577" w14:textId="77777777" w:rsidR="00FE1734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6. Черный список иностранных компаний: Россия пригрозила национализировать активы иностранных компаний, которые закрыли свой бизнес в </w:t>
      </w:r>
      <w:r w:rsidR="0077114C">
        <w:rPr>
          <w:rFonts w:ascii="Times New Roman" w:hAnsi="Times New Roman" w:cs="Times New Roman"/>
          <w:snapToGrid w:val="0"/>
          <w:sz w:val="24"/>
          <w:szCs w:val="24"/>
        </w:rPr>
        <w:t>стране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.</w:t>
      </w:r>
    </w:p>
    <w:p w14:paraId="49744031" w14:textId="77777777" w:rsidR="00FE1734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Вышеупомянутые меры в основном направлены на финансово-экономические санкции со стороны Запада. </w:t>
      </w:r>
      <w:r w:rsidR="0077114C">
        <w:rPr>
          <w:rFonts w:ascii="Times New Roman" w:hAnsi="Times New Roman" w:cs="Times New Roman"/>
          <w:snapToGrid w:val="0"/>
          <w:sz w:val="24"/>
          <w:szCs w:val="24"/>
        </w:rPr>
        <w:t>Но, у России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более чем достаточно </w:t>
      </w:r>
      <w:r>
        <w:rPr>
          <w:rFonts w:ascii="Times New Roman" w:hAnsi="Times New Roman" w:cs="Times New Roman"/>
          <w:snapToGrid w:val="0"/>
          <w:sz w:val="24"/>
          <w:szCs w:val="24"/>
        </w:rPr>
        <w:t>возможностей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, чтобы справиться с санкциями, введенными Западом в отношении ее высокотехнологичных отраслей.</w:t>
      </w:r>
    </w:p>
    <w:p w14:paraId="0BCF66DB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С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функциональной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точки зрения санкции стали важным инструментом и долгосрочным политическим выбором для </w:t>
      </w:r>
      <w:r w:rsidR="0077114C">
        <w:rPr>
          <w:rFonts w:ascii="Times New Roman" w:hAnsi="Times New Roman" w:cs="Times New Roman"/>
          <w:snapToGrid w:val="0"/>
          <w:sz w:val="24"/>
          <w:szCs w:val="24"/>
        </w:rPr>
        <w:t>США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и </w:t>
      </w:r>
      <w:r w:rsidR="0077114C">
        <w:rPr>
          <w:rFonts w:ascii="Times New Roman" w:hAnsi="Times New Roman" w:cs="Times New Roman"/>
          <w:snapToGrid w:val="0"/>
          <w:sz w:val="24"/>
          <w:szCs w:val="24"/>
        </w:rPr>
        <w:t>ЕС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, чтобы сдержать и изолировать Россию, и, таким образом, также стали повторяющейся переменной, влияющей на экономическое развитие </w:t>
      </w:r>
      <w:r w:rsidR="00302F88">
        <w:rPr>
          <w:rFonts w:ascii="Times New Roman" w:hAnsi="Times New Roman" w:cs="Times New Roman"/>
          <w:snapToGrid w:val="0"/>
          <w:sz w:val="24"/>
          <w:szCs w:val="24"/>
        </w:rPr>
        <w:t>страны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. </w:t>
      </w:r>
      <w:r>
        <w:rPr>
          <w:rFonts w:ascii="Times New Roman" w:hAnsi="Times New Roman" w:cs="Times New Roman"/>
          <w:snapToGrid w:val="0"/>
          <w:sz w:val="24"/>
          <w:szCs w:val="24"/>
        </w:rPr>
        <w:t>И хотя з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ападные санкции оказали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существенное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влияние на российскую экономику, но они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все же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не достигли своих первоначальных целей.</w:t>
      </w:r>
    </w:p>
    <w:p w14:paraId="2EA99057" w14:textId="77777777" w:rsidR="00FE1734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>Столкнувшись с многолетней капитальной и технологической блокадой, Россия прин</w:t>
      </w:r>
      <w:r w:rsidR="00302F88">
        <w:rPr>
          <w:rFonts w:ascii="Times New Roman" w:hAnsi="Times New Roman" w:cs="Times New Roman"/>
          <w:snapToGrid w:val="0"/>
          <w:sz w:val="24"/>
          <w:szCs w:val="24"/>
        </w:rPr>
        <w:t>имала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систематические </w:t>
      </w:r>
      <w:proofErr w:type="spellStart"/>
      <w:r w:rsidRPr="00B70EE9">
        <w:rPr>
          <w:rFonts w:ascii="Times New Roman" w:hAnsi="Times New Roman" w:cs="Times New Roman"/>
          <w:snapToGrid w:val="0"/>
          <w:sz w:val="24"/>
          <w:szCs w:val="24"/>
        </w:rPr>
        <w:t>антисанкционные</w:t>
      </w:r>
      <w:proofErr w:type="spellEnd"/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меры, активно укреп</w:t>
      </w:r>
      <w:r w:rsidR="00302F88">
        <w:rPr>
          <w:rFonts w:ascii="Times New Roman" w:hAnsi="Times New Roman" w:cs="Times New Roman"/>
          <w:snapToGrid w:val="0"/>
          <w:sz w:val="24"/>
          <w:szCs w:val="24"/>
        </w:rPr>
        <w:t>ляла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свой оборонный потенциал и построила «антикризисный </w:t>
      </w:r>
      <w:r w:rsidR="008F027A">
        <w:rPr>
          <w:rFonts w:ascii="Times New Roman" w:hAnsi="Times New Roman" w:cs="Times New Roman"/>
          <w:snapToGrid w:val="0"/>
          <w:sz w:val="24"/>
          <w:szCs w:val="24"/>
        </w:rPr>
        <w:t>щит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», что значительно повысило ее экономическую безопасность.</w:t>
      </w:r>
      <w:r w:rsidR="007D2571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С одной стороны, </w:t>
      </w:r>
      <w:r w:rsidR="00C736E4">
        <w:rPr>
          <w:rFonts w:ascii="Times New Roman" w:hAnsi="Times New Roman" w:cs="Times New Roman"/>
          <w:snapToGrid w:val="0"/>
          <w:sz w:val="24"/>
          <w:szCs w:val="24"/>
        </w:rPr>
        <w:t>РФ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создала «подушку безопасности» от кризисов. Российское правительство придерживается взвешенной и консервативной налогово-бюджетной политики, строго контролирует расходы бюджета, переводит большую часть нефтегазовых доходов в стратегические резервы, аккумулирует достаточные антикризисные средства.</w:t>
      </w:r>
    </w:p>
    <w:p w14:paraId="3A131699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В ответ на угрозу отключения от системы SWIFT Россия создала альтернативные финансовые инфраструктуры, в том числе российскую версию SWIFT — </w:t>
      </w:r>
      <w:r>
        <w:rPr>
          <w:rFonts w:ascii="Times New Roman" w:hAnsi="Times New Roman" w:cs="Times New Roman"/>
          <w:snapToGrid w:val="0"/>
          <w:sz w:val="24"/>
          <w:szCs w:val="24"/>
        </w:rPr>
        <w:t>СПФС</w:t>
      </w:r>
      <w:r w:rsidRPr="002651FD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="00C736E4">
        <w:rPr>
          <w:rFonts w:ascii="Times New Roman" w:hAnsi="Times New Roman" w:cs="Times New Roman"/>
          <w:snapToGrid w:val="0"/>
          <w:sz w:val="24"/>
          <w:szCs w:val="24"/>
        </w:rPr>
        <w:t>ЦБ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и </w:t>
      </w:r>
      <w:r>
        <w:rPr>
          <w:rFonts w:ascii="Times New Roman" w:hAnsi="Times New Roman" w:cs="Times New Roman"/>
          <w:snapToGrid w:val="0"/>
          <w:sz w:val="24"/>
          <w:szCs w:val="24"/>
        </w:rPr>
        <w:t>Платежную систему «Мир»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. СПФС обслужива</w:t>
      </w:r>
      <w:r>
        <w:rPr>
          <w:rFonts w:ascii="Times New Roman" w:hAnsi="Times New Roman" w:cs="Times New Roman"/>
          <w:snapToGrid w:val="0"/>
          <w:sz w:val="24"/>
          <w:szCs w:val="24"/>
        </w:rPr>
        <w:t>ет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более </w:t>
      </w:r>
      <w:r w:rsidR="003960F8">
        <w:rPr>
          <w:rFonts w:ascii="Times New Roman" w:hAnsi="Times New Roman" w:cs="Times New Roman"/>
          <w:snapToGrid w:val="0"/>
          <w:sz w:val="24"/>
          <w:szCs w:val="24"/>
        </w:rPr>
        <w:t>469 финансовых учреждений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="003960F8">
        <w:rPr>
          <w:rFonts w:ascii="Times New Roman" w:hAnsi="Times New Roman" w:cs="Times New Roman"/>
          <w:snapToGrid w:val="0"/>
          <w:sz w:val="24"/>
          <w:szCs w:val="24"/>
        </w:rPr>
        <w:t>из 14 стран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. Кредитные карты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«Мир»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занимают </w:t>
      </w:r>
      <w:r>
        <w:rPr>
          <w:rFonts w:ascii="Times New Roman" w:hAnsi="Times New Roman" w:cs="Times New Roman"/>
          <w:snapToGrid w:val="0"/>
          <w:sz w:val="24"/>
          <w:szCs w:val="24"/>
        </w:rPr>
        <w:t>более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трети доли российского рынка кредитных карт.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 Э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то смягчает влияние изоляции от основных международных платежных систем.</w:t>
      </w:r>
    </w:p>
    <w:p w14:paraId="0956BFE1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Россия направила свои финансовые и торговые каналы на внутренние и </w:t>
      </w:r>
      <w:r w:rsidR="00D35754">
        <w:rPr>
          <w:rFonts w:ascii="Times New Roman" w:hAnsi="Times New Roman" w:cs="Times New Roman"/>
          <w:snapToGrid w:val="0"/>
          <w:sz w:val="24"/>
          <w:szCs w:val="24"/>
        </w:rPr>
        <w:t>зарубежные «дружественные»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рынки. </w:t>
      </w:r>
      <w:r w:rsidR="00D35754">
        <w:rPr>
          <w:rFonts w:ascii="Times New Roman" w:hAnsi="Times New Roman" w:cs="Times New Roman"/>
          <w:snapToGrid w:val="0"/>
          <w:sz w:val="24"/>
          <w:szCs w:val="24"/>
        </w:rPr>
        <w:t>РФ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активно развивает ресурсы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внутреннего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финансового рынка, стимулирует внутренние инвестиции, неуклонно продвигает импортозамещение в промышленности и сельском хозяйстве, существенно повышает уровень локализации производства и снижает зависимость от западных стран в отношении продуктов питания, технологий</w:t>
      </w:r>
      <w:r w:rsidR="00DB41C3">
        <w:rPr>
          <w:rFonts w:ascii="Times New Roman" w:hAnsi="Times New Roman" w:cs="Times New Roman"/>
          <w:snapToGrid w:val="0"/>
          <w:sz w:val="24"/>
          <w:szCs w:val="24"/>
        </w:rPr>
        <w:t xml:space="preserve"> и ключевых компонентов. Страна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="00DB41C3">
        <w:rPr>
          <w:rFonts w:ascii="Times New Roman" w:hAnsi="Times New Roman" w:cs="Times New Roman"/>
          <w:snapToGrid w:val="0"/>
          <w:sz w:val="24"/>
          <w:szCs w:val="24"/>
        </w:rPr>
        <w:t>сформировала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сеть экономических партнеров, исходя из своих потребностей в безопасности.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Укрепляя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экономические связи с ЕС, своим основным торговым партнером, </w:t>
      </w:r>
      <w:r w:rsidR="00401036">
        <w:rPr>
          <w:rFonts w:ascii="Times New Roman" w:hAnsi="Times New Roman" w:cs="Times New Roman"/>
          <w:snapToGrid w:val="0"/>
          <w:sz w:val="24"/>
          <w:szCs w:val="24"/>
        </w:rPr>
        <w:t xml:space="preserve">параллельно </w:t>
      </w:r>
      <w:r w:rsidR="0063176A">
        <w:rPr>
          <w:rFonts w:ascii="Times New Roman" w:hAnsi="Times New Roman" w:cs="Times New Roman"/>
          <w:snapToGrid w:val="0"/>
          <w:sz w:val="24"/>
          <w:szCs w:val="24"/>
        </w:rPr>
        <w:t>РФ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активно осваивала </w:t>
      </w:r>
      <w:r w:rsidR="00401036">
        <w:rPr>
          <w:rFonts w:ascii="Times New Roman" w:hAnsi="Times New Roman" w:cs="Times New Roman"/>
          <w:snapToGrid w:val="0"/>
          <w:sz w:val="24"/>
          <w:szCs w:val="24"/>
        </w:rPr>
        <w:t>другие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рынки и сотрудничала со странами-партнерами в стыковке платежных систем и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расчетов в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местн</w:t>
      </w:r>
      <w:r>
        <w:rPr>
          <w:rFonts w:ascii="Times New Roman" w:hAnsi="Times New Roman" w:cs="Times New Roman"/>
          <w:snapToGrid w:val="0"/>
          <w:sz w:val="24"/>
          <w:szCs w:val="24"/>
        </w:rPr>
        <w:t>ых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валю</w:t>
      </w:r>
      <w:r>
        <w:rPr>
          <w:rFonts w:ascii="Times New Roman" w:hAnsi="Times New Roman" w:cs="Times New Roman"/>
          <w:snapToGrid w:val="0"/>
          <w:sz w:val="24"/>
          <w:szCs w:val="24"/>
        </w:rPr>
        <w:t>тах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, чтобы свести к минимуму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количество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расчетов в долларах США.</w:t>
      </w:r>
    </w:p>
    <w:p w14:paraId="600BDB7A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>
        <w:rPr>
          <w:rFonts w:ascii="Times New Roman" w:hAnsi="Times New Roman" w:cs="Times New Roman"/>
          <w:snapToGrid w:val="0"/>
          <w:sz w:val="24"/>
          <w:szCs w:val="24"/>
        </w:rPr>
        <w:t>В России анонсирован</w:t>
      </w:r>
      <w:r w:rsidRPr="009E7007">
        <w:rPr>
          <w:rFonts w:ascii="Times New Roman" w:hAnsi="Times New Roman" w:cs="Times New Roman"/>
          <w:snapToGrid w:val="0"/>
          <w:sz w:val="24"/>
          <w:szCs w:val="24"/>
        </w:rPr>
        <w:t xml:space="preserve"> нов</w:t>
      </w:r>
      <w:r>
        <w:rPr>
          <w:rFonts w:ascii="Times New Roman" w:hAnsi="Times New Roman" w:cs="Times New Roman"/>
          <w:snapToGrid w:val="0"/>
          <w:sz w:val="24"/>
          <w:szCs w:val="24"/>
        </w:rPr>
        <w:t>ый</w:t>
      </w:r>
      <w:r w:rsidRPr="009E7007">
        <w:rPr>
          <w:rFonts w:ascii="Times New Roman" w:hAnsi="Times New Roman" w:cs="Times New Roman"/>
          <w:snapToGrid w:val="0"/>
          <w:sz w:val="24"/>
          <w:szCs w:val="24"/>
        </w:rPr>
        <w:t xml:space="preserve"> план по производству полупроводников, согласно которому к 2030 г</w:t>
      </w:r>
      <w:r w:rsidR="006D7F1A">
        <w:rPr>
          <w:rFonts w:ascii="Times New Roman" w:hAnsi="Times New Roman" w:cs="Times New Roman"/>
          <w:snapToGrid w:val="0"/>
          <w:sz w:val="24"/>
          <w:szCs w:val="24"/>
        </w:rPr>
        <w:t>.</w:t>
      </w:r>
      <w:r w:rsidRPr="009E7007">
        <w:rPr>
          <w:rFonts w:ascii="Times New Roman" w:hAnsi="Times New Roman" w:cs="Times New Roman"/>
          <w:snapToGrid w:val="0"/>
          <w:sz w:val="24"/>
          <w:szCs w:val="24"/>
        </w:rPr>
        <w:t xml:space="preserve"> предполагается инвестировать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более </w:t>
      </w:r>
      <w:r w:rsidRPr="009E7007">
        <w:rPr>
          <w:rFonts w:ascii="Times New Roman" w:hAnsi="Times New Roman" w:cs="Times New Roman"/>
          <w:snapToGrid w:val="0"/>
          <w:sz w:val="24"/>
          <w:szCs w:val="24"/>
        </w:rPr>
        <w:t>3 трлн</w:t>
      </w:r>
      <w:r w:rsidR="0063176A">
        <w:rPr>
          <w:rFonts w:ascii="Times New Roman" w:hAnsi="Times New Roman" w:cs="Times New Roman"/>
          <w:snapToGrid w:val="0"/>
          <w:sz w:val="24"/>
          <w:szCs w:val="24"/>
        </w:rPr>
        <w:t>.</w:t>
      </w:r>
      <w:r w:rsidRPr="009E7007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snapToGrid w:val="0"/>
          <w:sz w:val="24"/>
          <w:szCs w:val="24"/>
        </w:rPr>
        <w:t>р</w:t>
      </w:r>
      <w:r w:rsidRPr="009E7007">
        <w:rPr>
          <w:rFonts w:ascii="Times New Roman" w:hAnsi="Times New Roman" w:cs="Times New Roman"/>
          <w:snapToGrid w:val="0"/>
          <w:sz w:val="24"/>
          <w:szCs w:val="24"/>
        </w:rPr>
        <w:t>уб</w:t>
      </w:r>
      <w:r w:rsidR="00E30069">
        <w:rPr>
          <w:rFonts w:ascii="Times New Roman" w:hAnsi="Times New Roman" w:cs="Times New Roman"/>
          <w:snapToGrid w:val="0"/>
          <w:sz w:val="24"/>
          <w:szCs w:val="24"/>
        </w:rPr>
        <w:t>.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Pr="009E7007">
        <w:rPr>
          <w:rFonts w:ascii="Times New Roman" w:hAnsi="Times New Roman" w:cs="Times New Roman"/>
          <w:snapToGrid w:val="0"/>
          <w:sz w:val="24"/>
          <w:szCs w:val="24"/>
        </w:rPr>
        <w:t xml:space="preserve">в развитие собственных технологий производства полупроводников,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в </w:t>
      </w:r>
      <w:r w:rsidRPr="009E7007">
        <w:rPr>
          <w:rFonts w:ascii="Times New Roman" w:hAnsi="Times New Roman" w:cs="Times New Roman"/>
          <w:snapToGrid w:val="0"/>
          <w:sz w:val="24"/>
          <w:szCs w:val="24"/>
        </w:rPr>
        <w:t xml:space="preserve">разработку микросхем,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в </w:t>
      </w:r>
      <w:r w:rsidRPr="009E7007">
        <w:rPr>
          <w:rFonts w:ascii="Times New Roman" w:hAnsi="Times New Roman" w:cs="Times New Roman"/>
          <w:snapToGrid w:val="0"/>
          <w:sz w:val="24"/>
          <w:szCs w:val="24"/>
        </w:rPr>
        <w:t xml:space="preserve">инфраструктуру центров обработки данных,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в </w:t>
      </w:r>
      <w:r w:rsidRPr="009E7007">
        <w:rPr>
          <w:rFonts w:ascii="Times New Roman" w:hAnsi="Times New Roman" w:cs="Times New Roman"/>
          <w:snapToGrid w:val="0"/>
          <w:sz w:val="24"/>
          <w:szCs w:val="24"/>
        </w:rPr>
        <w:t xml:space="preserve">обучение кадров и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собственное </w:t>
      </w:r>
      <w:r w:rsidRPr="009E7007">
        <w:rPr>
          <w:rFonts w:ascii="Times New Roman" w:hAnsi="Times New Roman" w:cs="Times New Roman"/>
          <w:snapToGrid w:val="0"/>
          <w:sz w:val="24"/>
          <w:szCs w:val="24"/>
        </w:rPr>
        <w:t>производство микросхем.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Можно </w:t>
      </w:r>
      <w:r>
        <w:rPr>
          <w:rFonts w:ascii="Times New Roman" w:hAnsi="Times New Roman" w:cs="Times New Roman"/>
          <w:snapToGrid w:val="0"/>
          <w:sz w:val="24"/>
          <w:szCs w:val="24"/>
        </w:rPr>
        <w:t>ожидать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, что экспортный контроль будет дополнительно стимулировать </w:t>
      </w:r>
      <w:r w:rsidR="00005FDB">
        <w:rPr>
          <w:rFonts w:ascii="Times New Roman" w:hAnsi="Times New Roman" w:cs="Times New Roman"/>
          <w:snapToGrid w:val="0"/>
          <w:sz w:val="24"/>
          <w:szCs w:val="24"/>
        </w:rPr>
        <w:t>страну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к ускорению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lastRenderedPageBreak/>
        <w:t>темпов импортозамещения чипов.</w:t>
      </w:r>
    </w:p>
    <w:p w14:paraId="41EFAEC3" w14:textId="77777777" w:rsidR="00FE1734" w:rsidRPr="00B70EE9" w:rsidRDefault="00FE1734" w:rsidP="00674102">
      <w:pPr>
        <w:widowControl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Помимо подготовки </w:t>
      </w:r>
      <w:proofErr w:type="spellStart"/>
      <w:r w:rsidRPr="00B70EE9">
        <w:rPr>
          <w:rFonts w:ascii="Times New Roman" w:hAnsi="Times New Roman" w:cs="Times New Roman"/>
          <w:snapToGrid w:val="0"/>
          <w:sz w:val="24"/>
          <w:szCs w:val="24"/>
        </w:rPr>
        <w:t>антисанкционного</w:t>
      </w:r>
      <w:proofErr w:type="spellEnd"/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инструментария, уверенность России в том, что она справится с экономическими санкциями, заключается в ее неразрывной связи с мировой экономикой. Являясь крупнейшим в мире экспортером энергоресурсов, продуктов питания, металлов и других сырьевых товаров, </w:t>
      </w:r>
      <w:r w:rsidR="00005FDB">
        <w:rPr>
          <w:rFonts w:ascii="Times New Roman" w:hAnsi="Times New Roman" w:cs="Times New Roman"/>
          <w:snapToGrid w:val="0"/>
          <w:sz w:val="24"/>
          <w:szCs w:val="24"/>
        </w:rPr>
        <w:t>страна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 активно участвует в мировой экономике и стала важным звеном в глобальной цепочке поставок.</w:t>
      </w:r>
    </w:p>
    <w:p w14:paraId="231047B5" w14:textId="77777777" w:rsidR="00FE1734" w:rsidRDefault="00FE1734" w:rsidP="006741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>
        <w:rPr>
          <w:rFonts w:ascii="Times New Roman" w:hAnsi="Times New Roman" w:cs="Times New Roman"/>
          <w:snapToGrid w:val="0"/>
          <w:sz w:val="24"/>
          <w:szCs w:val="24"/>
        </w:rPr>
        <w:t>У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щерб, наносимый 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санкциями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собственной экономической деятельности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 Запада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, жизням людей и даже мировой экономике, становится все более очевидным. </w:t>
      </w:r>
      <w:r w:rsidR="00E17DF1">
        <w:rPr>
          <w:rFonts w:ascii="Times New Roman" w:hAnsi="Times New Roman" w:cs="Times New Roman"/>
          <w:snapToGrid w:val="0"/>
          <w:sz w:val="24"/>
          <w:szCs w:val="24"/>
        </w:rPr>
        <w:t>Российско-украинский к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онфликт и широкомасштабные санкции против России прив</w:t>
      </w:r>
      <w:r w:rsidR="00E17DF1">
        <w:rPr>
          <w:rFonts w:ascii="Times New Roman" w:hAnsi="Times New Roman" w:cs="Times New Roman"/>
          <w:snapToGrid w:val="0"/>
          <w:sz w:val="24"/>
          <w:szCs w:val="24"/>
        </w:rPr>
        <w:t>о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д</w:t>
      </w:r>
      <w:r w:rsidR="00E17DF1">
        <w:rPr>
          <w:rFonts w:ascii="Times New Roman" w:hAnsi="Times New Roman" w:cs="Times New Roman"/>
          <w:snapToGrid w:val="0"/>
          <w:sz w:val="24"/>
          <w:szCs w:val="24"/>
        </w:rPr>
        <w:t>я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т к сокращению мировой торговли и резкому росту цен на продукты питания и энергоносители.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Как история, так и реальность доказали, что экономические санкции никогда не являются решением проблем, никогда не приносят мира и безопасности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,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>ухудшая и без того непростую мировую экономику</w:t>
      </w:r>
      <w:r>
        <w:rPr>
          <w:rFonts w:ascii="Times New Roman" w:hAnsi="Times New Roman" w:cs="Times New Roman"/>
          <w:snapToGrid w:val="0"/>
          <w:sz w:val="24"/>
          <w:szCs w:val="24"/>
        </w:rPr>
        <w:t xml:space="preserve">. </w:t>
      </w:r>
      <w:r w:rsidRPr="00B70EE9">
        <w:rPr>
          <w:rFonts w:ascii="Times New Roman" w:hAnsi="Times New Roman" w:cs="Times New Roman"/>
          <w:snapToGrid w:val="0"/>
          <w:sz w:val="24"/>
          <w:szCs w:val="24"/>
        </w:rPr>
        <w:t xml:space="preserve">Перед лицом международных споров диалог и переговоры являются наиболее реалистичным и </w:t>
      </w:r>
      <w:r w:rsidRPr="008422C2">
        <w:rPr>
          <w:rFonts w:ascii="Times New Roman" w:hAnsi="Times New Roman" w:cs="Times New Roman"/>
          <w:snapToGrid w:val="0"/>
          <w:sz w:val="24"/>
          <w:szCs w:val="24"/>
        </w:rPr>
        <w:t>осуществимым способом разрешения кризисов. Только путем поиска общей, всеобъемлющей, совместной и устойчивой безопасности можно достичь мира и стабильности.</w:t>
      </w:r>
    </w:p>
    <w:p w14:paraId="429BAE90" w14:textId="77777777" w:rsidR="007513E9" w:rsidRDefault="007513E9" w:rsidP="006741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4"/>
          <w:szCs w:val="24"/>
        </w:rPr>
      </w:pPr>
    </w:p>
    <w:p w14:paraId="6984B2E9" w14:textId="77777777" w:rsidR="00ED2F7D" w:rsidRPr="00B3045A" w:rsidRDefault="00ED2F7D" w:rsidP="00674102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</w:pPr>
      <w:r w:rsidRPr="00B3045A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Библиографический список</w:t>
      </w:r>
    </w:p>
    <w:p w14:paraId="22D0845D" w14:textId="06AC92F0" w:rsidR="00ED2F7D" w:rsidRPr="00F250BD" w:rsidRDefault="00ED2F7D" w:rsidP="006741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F250BD">
        <w:rPr>
          <w:rFonts w:ascii="Times New Roman" w:hAnsi="Times New Roman" w:cs="Times New Roman"/>
          <w:snapToGrid w:val="0"/>
          <w:sz w:val="24"/>
          <w:szCs w:val="24"/>
        </w:rPr>
        <w:t xml:space="preserve">1. </w:t>
      </w:r>
      <w:proofErr w:type="spellStart"/>
      <w:r w:rsidR="00F250BD" w:rsidRPr="00F250BD"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  <w:t>Малаховский</w:t>
      </w:r>
      <w:proofErr w:type="spellEnd"/>
      <w:r w:rsidR="00F250BD" w:rsidRPr="00F250BD"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  <w:t xml:space="preserve"> А. </w:t>
      </w:r>
      <w:r w:rsidR="00F250BD" w:rsidRPr="00F250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Россия под санкциями: жертвы и последствия // Право. </w:t>
      </w:r>
      <w:r w:rsidR="00F250BD" w:rsidRPr="00F250B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F250BD" w:rsidRPr="00F250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hyperlink r:id="rId4" w:history="1">
        <w:r w:rsidR="00F250BD" w:rsidRPr="00F250BD">
          <w:rPr>
            <w:rStyle w:val="a3"/>
            <w:rFonts w:ascii="Times New Roman" w:hAnsi="Times New Roman" w:cs="Times New Roman"/>
            <w:snapToGrid w:val="0"/>
            <w:sz w:val="24"/>
            <w:szCs w:val="24"/>
          </w:rPr>
          <w:t>https://pravo.ru/story/239627</w:t>
        </w:r>
      </w:hyperlink>
      <w:r w:rsidR="00F250BD" w:rsidRPr="00F250BD"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  <w:t xml:space="preserve"> (дата обращения: 19.03.2023).</w:t>
      </w:r>
    </w:p>
    <w:p w14:paraId="3472B6F5" w14:textId="258DA53B" w:rsidR="006C7435" w:rsidRPr="00F250BD" w:rsidRDefault="006C7435" w:rsidP="00674102">
      <w:pPr>
        <w:pStyle w:val="1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b w:val="0"/>
          <w:snapToGrid w:val="0"/>
          <w:color w:val="000000" w:themeColor="text1"/>
          <w:sz w:val="24"/>
          <w:szCs w:val="24"/>
        </w:rPr>
      </w:pPr>
      <w:r w:rsidRPr="00F250BD">
        <w:rPr>
          <w:b w:val="0"/>
          <w:snapToGrid w:val="0"/>
          <w:color w:val="000000" w:themeColor="text1"/>
          <w:sz w:val="24"/>
          <w:szCs w:val="24"/>
        </w:rPr>
        <w:t xml:space="preserve">2. </w:t>
      </w:r>
      <w:r w:rsidR="00F250BD" w:rsidRPr="00F250BD">
        <w:rPr>
          <w:b w:val="0"/>
          <w:color w:val="000000" w:themeColor="text1"/>
          <w:sz w:val="24"/>
          <w:szCs w:val="24"/>
          <w:shd w:val="clear" w:color="auto" w:fill="FFFFFF"/>
        </w:rPr>
        <w:t xml:space="preserve">Макаров И.Н., </w:t>
      </w:r>
      <w:proofErr w:type="spellStart"/>
      <w:r w:rsidR="00F250BD" w:rsidRPr="00F250BD">
        <w:rPr>
          <w:b w:val="0"/>
          <w:color w:val="000000" w:themeColor="text1"/>
          <w:sz w:val="24"/>
          <w:szCs w:val="24"/>
          <w:shd w:val="clear" w:color="auto" w:fill="FFFFFF"/>
        </w:rPr>
        <w:t>Дробот</w:t>
      </w:r>
      <w:proofErr w:type="spellEnd"/>
      <w:r w:rsidR="00F250BD" w:rsidRPr="00F250BD">
        <w:rPr>
          <w:b w:val="0"/>
          <w:color w:val="000000" w:themeColor="text1"/>
          <w:sz w:val="24"/>
          <w:szCs w:val="24"/>
          <w:shd w:val="clear" w:color="auto" w:fill="FFFFFF"/>
        </w:rPr>
        <w:t xml:space="preserve"> Е.В., Графов А.В. и др. Трансформация институциональных основ и механизмов экономической политики как фактор </w:t>
      </w:r>
      <w:proofErr w:type="spellStart"/>
      <w:r w:rsidR="00F250BD" w:rsidRPr="00F250BD">
        <w:rPr>
          <w:b w:val="0"/>
          <w:color w:val="000000" w:themeColor="text1"/>
          <w:sz w:val="24"/>
          <w:szCs w:val="24"/>
          <w:shd w:val="clear" w:color="auto" w:fill="FFFFFF"/>
        </w:rPr>
        <w:t>импортозамещения</w:t>
      </w:r>
      <w:proofErr w:type="spellEnd"/>
      <w:r w:rsidR="00F250BD" w:rsidRPr="00F250BD">
        <w:rPr>
          <w:b w:val="0"/>
          <w:color w:val="000000" w:themeColor="text1"/>
          <w:sz w:val="24"/>
          <w:szCs w:val="24"/>
          <w:shd w:val="clear" w:color="auto" w:fill="FFFFFF"/>
        </w:rPr>
        <w:t xml:space="preserve"> в России в условиях </w:t>
      </w:r>
      <w:proofErr w:type="spellStart"/>
      <w:r w:rsidR="00F250BD" w:rsidRPr="00F250BD">
        <w:rPr>
          <w:b w:val="0"/>
          <w:color w:val="000000" w:themeColor="text1"/>
          <w:sz w:val="24"/>
          <w:szCs w:val="24"/>
          <w:shd w:val="clear" w:color="auto" w:fill="FFFFFF"/>
        </w:rPr>
        <w:t>санкционного</w:t>
      </w:r>
      <w:proofErr w:type="spellEnd"/>
      <w:r w:rsidR="00F250BD" w:rsidRPr="00F250BD">
        <w:rPr>
          <w:b w:val="0"/>
          <w:color w:val="000000" w:themeColor="text1"/>
          <w:sz w:val="24"/>
          <w:szCs w:val="24"/>
          <w:shd w:val="clear" w:color="auto" w:fill="FFFFFF"/>
        </w:rPr>
        <w:t xml:space="preserve"> давления и внешнеэкономических угроз // Экономические отношения. 2022. Том 12. № 4. С. 651-670.</w:t>
      </w:r>
    </w:p>
    <w:p w14:paraId="2FE1A04F" w14:textId="77777777" w:rsidR="008422C2" w:rsidRPr="008422C2" w:rsidRDefault="008422C2" w:rsidP="00674102">
      <w:pPr>
        <w:widowControl w:val="0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</w:p>
    <w:p w14:paraId="7DCFBF3A" w14:textId="77777777" w:rsidR="00FE1734" w:rsidRPr="008422C2" w:rsidRDefault="000B17A6" w:rsidP="00674102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  <w:r w:rsidRPr="008422C2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Информация об авторе</w:t>
      </w:r>
    </w:p>
    <w:p w14:paraId="25E80DAE" w14:textId="77777777" w:rsidR="000B17A6" w:rsidRPr="002F69CD" w:rsidRDefault="000B17A6" w:rsidP="00674102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422C2">
        <w:rPr>
          <w:rFonts w:ascii="Times New Roman" w:hAnsi="Times New Roman"/>
          <w:sz w:val="24"/>
          <w:szCs w:val="24"/>
        </w:rPr>
        <w:t>Терешкина Наталия Евгеньевна (Россия, г. Новосибирск</w:t>
      </w:r>
      <w:r w:rsidRPr="00855F78">
        <w:rPr>
          <w:rFonts w:ascii="Times New Roman" w:hAnsi="Times New Roman"/>
          <w:sz w:val="24"/>
          <w:szCs w:val="24"/>
        </w:rPr>
        <w:t xml:space="preserve">) – </w:t>
      </w:r>
      <w:r>
        <w:rPr>
          <w:rFonts w:ascii="Times New Roman" w:hAnsi="Times New Roman"/>
          <w:sz w:val="24"/>
          <w:szCs w:val="24"/>
        </w:rPr>
        <w:t>кандидат экономических наук, доцент</w:t>
      </w:r>
      <w:r w:rsidRPr="00855F78">
        <w:rPr>
          <w:rFonts w:ascii="Times New Roman" w:hAnsi="Times New Roman"/>
          <w:sz w:val="24"/>
          <w:szCs w:val="24"/>
        </w:rPr>
        <w:t xml:space="preserve">, </w:t>
      </w:r>
      <w:r w:rsidR="0033453E" w:rsidRPr="0033453E">
        <w:rPr>
          <w:rFonts w:ascii="Times New Roman" w:hAnsi="Times New Roman" w:cs="Times New Roman"/>
          <w:sz w:val="24"/>
          <w:szCs w:val="24"/>
        </w:rPr>
        <w:t>Федеральное государственное бюджетное образовательное учреждение высшего образования «Сибирский государственный университет путей сообщения»</w:t>
      </w:r>
      <w:r w:rsidRPr="00855F78">
        <w:rPr>
          <w:rFonts w:ascii="Times New Roman" w:hAnsi="Times New Roman"/>
          <w:sz w:val="24"/>
          <w:szCs w:val="24"/>
        </w:rPr>
        <w:t xml:space="preserve"> (</w:t>
      </w:r>
      <w:r w:rsidR="008422C2" w:rsidRPr="008422C2">
        <w:rPr>
          <w:rFonts w:ascii="Times New Roman" w:hAnsi="Times New Roman" w:cs="Times New Roman"/>
          <w:sz w:val="24"/>
          <w:szCs w:val="24"/>
        </w:rPr>
        <w:t xml:space="preserve">630049, Россия, </w:t>
      </w:r>
      <w:r w:rsidR="00E0343C">
        <w:rPr>
          <w:rFonts w:ascii="Times New Roman" w:hAnsi="Times New Roman" w:cs="Times New Roman"/>
          <w:sz w:val="24"/>
          <w:szCs w:val="24"/>
        </w:rPr>
        <w:t>г. </w:t>
      </w:r>
      <w:r w:rsidR="008422C2" w:rsidRPr="008422C2">
        <w:rPr>
          <w:rFonts w:ascii="Times New Roman" w:hAnsi="Times New Roman" w:cs="Times New Roman"/>
          <w:sz w:val="24"/>
          <w:szCs w:val="24"/>
        </w:rPr>
        <w:t>Новосибирск, ул. Дуси</w:t>
      </w:r>
      <w:r w:rsidR="008422C2" w:rsidRPr="002F69C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422C2" w:rsidRPr="008422C2">
        <w:rPr>
          <w:rFonts w:ascii="Times New Roman" w:hAnsi="Times New Roman" w:cs="Times New Roman"/>
          <w:sz w:val="24"/>
          <w:szCs w:val="24"/>
        </w:rPr>
        <w:t>Ковальчук</w:t>
      </w:r>
      <w:r w:rsidR="008422C2" w:rsidRPr="002F69C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8422C2" w:rsidRPr="008422C2">
        <w:rPr>
          <w:rFonts w:ascii="Times New Roman" w:hAnsi="Times New Roman" w:cs="Times New Roman"/>
          <w:sz w:val="24"/>
          <w:szCs w:val="24"/>
        </w:rPr>
        <w:t>д</w:t>
      </w:r>
      <w:r w:rsidR="008422C2" w:rsidRPr="002F69CD">
        <w:rPr>
          <w:rFonts w:ascii="Times New Roman" w:hAnsi="Times New Roman" w:cs="Times New Roman"/>
          <w:sz w:val="24"/>
          <w:szCs w:val="24"/>
          <w:lang w:val="en-US"/>
        </w:rPr>
        <w:t>. 191</w:t>
      </w:r>
      <w:r w:rsidRPr="002F69CD">
        <w:rPr>
          <w:rFonts w:ascii="Times New Roman" w:hAnsi="Times New Roman"/>
          <w:sz w:val="24"/>
          <w:szCs w:val="24"/>
          <w:lang w:val="en-US"/>
        </w:rPr>
        <w:t xml:space="preserve">), </w:t>
      </w:r>
      <w:r w:rsidRPr="00855F78">
        <w:rPr>
          <w:rFonts w:ascii="Times New Roman" w:hAnsi="Times New Roman"/>
          <w:sz w:val="24"/>
          <w:szCs w:val="24"/>
          <w:lang w:val="en-US"/>
        </w:rPr>
        <w:t>e</w:t>
      </w:r>
      <w:r w:rsidRPr="002F69CD">
        <w:rPr>
          <w:rFonts w:ascii="Times New Roman" w:hAnsi="Times New Roman"/>
          <w:sz w:val="24"/>
          <w:szCs w:val="24"/>
          <w:lang w:val="en-US"/>
        </w:rPr>
        <w:t>-</w:t>
      </w:r>
      <w:r w:rsidRPr="00855F78">
        <w:rPr>
          <w:rFonts w:ascii="Times New Roman" w:hAnsi="Times New Roman"/>
          <w:sz w:val="24"/>
          <w:szCs w:val="24"/>
          <w:lang w:val="en-US"/>
        </w:rPr>
        <w:t>mail</w:t>
      </w:r>
      <w:r w:rsidRPr="002F69CD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5" w:history="1">
        <w:r w:rsidR="008422C2" w:rsidRPr="00745C7D">
          <w:rPr>
            <w:rStyle w:val="a3"/>
            <w:rFonts w:ascii="Times New Roman" w:hAnsi="Times New Roman"/>
            <w:sz w:val="24"/>
            <w:szCs w:val="24"/>
            <w:lang w:val="en-US"/>
          </w:rPr>
          <w:t>phd</w:t>
        </w:r>
        <w:r w:rsidR="008422C2" w:rsidRPr="002F69CD">
          <w:rPr>
            <w:rStyle w:val="a3"/>
            <w:rFonts w:ascii="Times New Roman" w:hAnsi="Times New Roman"/>
            <w:sz w:val="24"/>
            <w:szCs w:val="24"/>
            <w:lang w:val="en-US"/>
          </w:rPr>
          <w:t>_</w:t>
        </w:r>
        <w:r w:rsidR="008422C2" w:rsidRPr="00745C7D">
          <w:rPr>
            <w:rStyle w:val="a3"/>
            <w:rFonts w:ascii="Times New Roman" w:hAnsi="Times New Roman"/>
            <w:sz w:val="24"/>
            <w:szCs w:val="24"/>
            <w:lang w:val="en-US"/>
          </w:rPr>
          <w:t>7</w:t>
        </w:r>
        <w:r w:rsidR="008422C2" w:rsidRPr="002F69CD">
          <w:rPr>
            <w:rStyle w:val="a3"/>
            <w:rFonts w:ascii="Times New Roman" w:hAnsi="Times New Roman"/>
            <w:sz w:val="24"/>
            <w:szCs w:val="24"/>
            <w:lang w:val="en-US"/>
          </w:rPr>
          <w:t>6@</w:t>
        </w:r>
        <w:r w:rsidR="008422C2" w:rsidRPr="00745C7D">
          <w:rPr>
            <w:rStyle w:val="a3"/>
            <w:rFonts w:ascii="Times New Roman" w:hAnsi="Times New Roman"/>
            <w:sz w:val="24"/>
            <w:szCs w:val="24"/>
            <w:lang w:val="en-US"/>
          </w:rPr>
          <w:t>mail</w:t>
        </w:r>
        <w:r w:rsidR="008422C2" w:rsidRPr="002F69CD">
          <w:rPr>
            <w:rStyle w:val="a3"/>
            <w:rFonts w:ascii="Times New Roman" w:hAnsi="Times New Roman"/>
            <w:sz w:val="24"/>
            <w:szCs w:val="24"/>
            <w:lang w:val="en-US"/>
          </w:rPr>
          <w:t>.ru</w:t>
        </w:r>
      </w:hyperlink>
      <w:r w:rsidRPr="002F69CD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14:paraId="52619E8E" w14:textId="77777777" w:rsidR="000B17A6" w:rsidRPr="002F69CD" w:rsidRDefault="000B17A6" w:rsidP="006741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lang w:val="en-US"/>
        </w:rPr>
      </w:pPr>
    </w:p>
    <w:p w14:paraId="060C9F55" w14:textId="77777777" w:rsidR="002F69CD" w:rsidRPr="007513E9" w:rsidRDefault="002F69CD" w:rsidP="00674102">
      <w:pPr>
        <w:widowControl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7513E9">
        <w:rPr>
          <w:rFonts w:ascii="Times New Roman" w:hAnsi="Times New Roman" w:cs="Times New Roman"/>
          <w:b/>
          <w:color w:val="000000"/>
          <w:sz w:val="24"/>
          <w:lang w:val="en-US"/>
        </w:rPr>
        <w:t>Tereshkina</w:t>
      </w:r>
      <w:proofErr w:type="spellEnd"/>
      <w:r w:rsidRPr="007513E9">
        <w:rPr>
          <w:rFonts w:ascii="Times New Roman" w:hAnsi="Times New Roman" w:cs="Times New Roman"/>
          <w:b/>
          <w:color w:val="000000"/>
          <w:sz w:val="24"/>
          <w:lang w:val="en-US"/>
        </w:rPr>
        <w:t xml:space="preserve"> N.</w:t>
      </w:r>
      <w:r w:rsidRPr="007513E9">
        <w:rPr>
          <w:rFonts w:ascii="Times New Roman" w:hAnsi="Times New Roman" w:cs="Times New Roman"/>
          <w:b/>
          <w:color w:val="000000"/>
          <w:sz w:val="24"/>
        </w:rPr>
        <w:t>Е</w:t>
      </w:r>
      <w:r w:rsidRPr="007513E9">
        <w:rPr>
          <w:rFonts w:ascii="Times New Roman" w:hAnsi="Times New Roman" w:cs="Times New Roman"/>
          <w:b/>
          <w:color w:val="000000"/>
          <w:sz w:val="24"/>
          <w:lang w:val="en-US"/>
        </w:rPr>
        <w:t>.</w:t>
      </w:r>
    </w:p>
    <w:p w14:paraId="2D492904" w14:textId="77777777" w:rsidR="002F69CD" w:rsidRPr="00EF1510" w:rsidRDefault="00EF1510" w:rsidP="00674102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caps/>
          <w:color w:val="000000" w:themeColor="text1"/>
          <w:sz w:val="24"/>
          <w:szCs w:val="24"/>
          <w:lang w:val="en-US"/>
        </w:rPr>
      </w:pPr>
      <w:r w:rsidRPr="00EF1510">
        <w:rPr>
          <w:rFonts w:ascii="Times New Roman" w:hAnsi="Times New Roman" w:cs="Times New Roman"/>
          <w:b/>
          <w:caps/>
          <w:color w:val="000000" w:themeColor="text1"/>
          <w:sz w:val="24"/>
          <w:szCs w:val="24"/>
          <w:lang w:val="en-US"/>
        </w:rPr>
        <w:t>SANCTION PRESSURE ON THE RUSSIAN ECONOMY: TYPES, RESPONSE MEASURES AND CONSEQUENCES</w:t>
      </w:r>
    </w:p>
    <w:p w14:paraId="6AB74D93" w14:textId="77777777" w:rsidR="002F69CD" w:rsidRPr="00EF1510" w:rsidRDefault="002F69CD" w:rsidP="006741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</w:p>
    <w:p w14:paraId="1527F96A" w14:textId="77777777" w:rsidR="002F69CD" w:rsidRPr="00CF6700" w:rsidRDefault="00CF6700" w:rsidP="006741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ED1FC7">
        <w:rPr>
          <w:rFonts w:ascii="Times New Roman" w:hAnsi="Times New Roman"/>
          <w:b/>
          <w:sz w:val="24"/>
          <w:szCs w:val="24"/>
          <w:lang w:val="en-US"/>
        </w:rPr>
        <w:t>Abstract.</w:t>
      </w:r>
      <w:r w:rsidRPr="00CF6700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CF670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The paper discusses the impact of Western sanctions on the economic system of the Russian Federation. The main types of implemented economic sanctions are summarized; retaliatory countermeasures formed by the state are highlighted; identified potential and opportunities for further development.</w:t>
      </w:r>
    </w:p>
    <w:p w14:paraId="39981865" w14:textId="77777777" w:rsidR="002F69CD" w:rsidRPr="00EF1510" w:rsidRDefault="00CF6700" w:rsidP="006741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95008F">
        <w:rPr>
          <w:rFonts w:ascii="Times New Roman" w:hAnsi="Times New Roman"/>
          <w:b/>
          <w:sz w:val="24"/>
          <w:szCs w:val="24"/>
          <w:lang w:val="en-US"/>
        </w:rPr>
        <w:t>Keywords</w:t>
      </w:r>
      <w:r w:rsidRPr="00EF1510">
        <w:rPr>
          <w:rFonts w:ascii="Times New Roman" w:hAnsi="Times New Roman"/>
          <w:b/>
          <w:sz w:val="24"/>
          <w:szCs w:val="24"/>
          <w:lang w:val="en-US"/>
        </w:rPr>
        <w:t xml:space="preserve">: </w:t>
      </w:r>
      <w:r w:rsidR="00EF1510" w:rsidRPr="00EF151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sanctions policy, economic model, Western countries, Russia.</w:t>
      </w:r>
    </w:p>
    <w:p w14:paraId="1AECC012" w14:textId="77777777" w:rsidR="00EE5095" w:rsidRPr="00EF1510" w:rsidRDefault="00EE5095" w:rsidP="006741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791432A" w14:textId="77777777" w:rsidR="00EE5095" w:rsidRDefault="00EE5095" w:rsidP="00674102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196BD9">
        <w:rPr>
          <w:rFonts w:ascii="Times New Roman" w:hAnsi="Times New Roman"/>
          <w:b/>
          <w:sz w:val="24"/>
          <w:szCs w:val="24"/>
          <w:lang w:val="en-US"/>
        </w:rPr>
        <w:t>About the author</w:t>
      </w:r>
      <w:r>
        <w:rPr>
          <w:rFonts w:ascii="Times New Roman" w:hAnsi="Times New Roman"/>
          <w:b/>
          <w:sz w:val="24"/>
          <w:szCs w:val="24"/>
          <w:lang w:val="en-US"/>
        </w:rPr>
        <w:t>s</w:t>
      </w:r>
    </w:p>
    <w:p w14:paraId="6ACA66D1" w14:textId="77777777" w:rsidR="00175A37" w:rsidRDefault="00B2111E" w:rsidP="00674102">
      <w:pPr>
        <w:pStyle w:val="HTML"/>
        <w:widowControl w:val="0"/>
        <w:jc w:val="both"/>
        <w:rPr>
          <w:rStyle w:val="a3"/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ab/>
      </w:r>
      <w:proofErr w:type="spellStart"/>
      <w:r w:rsidR="00175A37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Tereshkina</w:t>
      </w:r>
      <w:proofErr w:type="spellEnd"/>
      <w:r w:rsidR="00175A37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175A37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Nataliya</w:t>
      </w:r>
      <w:proofErr w:type="spellEnd"/>
      <w:r w:rsidR="00175A37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175A37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Evgenievna</w:t>
      </w:r>
      <w:proofErr w:type="spellEnd"/>
      <w:r w:rsidR="00EE5095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</w:t>
      </w:r>
      <w:r w:rsidR="00345A88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Russia</w:t>
      </w:r>
      <w:r w:rsidR="00EE5095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="00345A88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2C6DD5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Novosibirsk</w:t>
      </w:r>
      <w:r w:rsidR="00EE5095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) – </w:t>
      </w:r>
      <w:r w:rsidR="002C6002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Candidate</w:t>
      </w:r>
      <w:r w:rsidR="000A0AF3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2C6002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of Economics</w:t>
      </w:r>
      <w:r w:rsidR="00EE5095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="002C6002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Associate Professor</w:t>
      </w:r>
      <w:r w:rsidR="00EE5095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Federal State Budgetary Educational Institution of Higher Education</w:t>
      </w:r>
      <w:r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EE5095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«</w:t>
      </w:r>
      <w:r w:rsidR="00575A0F" w:rsidRPr="00575A0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Siberian Transport University</w:t>
      </w:r>
      <w:r w:rsidR="00EE5095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» (630049, </w:t>
      </w:r>
      <w:r w:rsidR="00575A0F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Russia</w:t>
      </w:r>
      <w:r w:rsidR="00EE5095"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="00575A0F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Novosibirsk, </w:t>
      </w:r>
      <w:proofErr w:type="spellStart"/>
      <w:r w:rsidR="00575A0F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st.</w:t>
      </w:r>
      <w:proofErr w:type="spellEnd"/>
      <w:r w:rsidR="00575A0F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</w:t>
      </w:r>
      <w:proofErr w:type="spellStart"/>
      <w:r w:rsidR="00575A0F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Dusi</w:t>
      </w:r>
      <w:proofErr w:type="spellEnd"/>
      <w:r w:rsidR="00575A0F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</w:t>
      </w:r>
      <w:proofErr w:type="spellStart"/>
      <w:r w:rsidR="00575A0F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Kovalchuk</w:t>
      </w:r>
      <w:proofErr w:type="spellEnd"/>
      <w:r w:rsidR="00575A0F"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, 191</w:t>
      </w:r>
      <w:r w:rsidR="00EE5095" w:rsidRPr="002C6DD5">
        <w:rPr>
          <w:rFonts w:ascii="Times New Roman" w:hAnsi="Times New Roman"/>
          <w:sz w:val="24"/>
          <w:szCs w:val="24"/>
          <w:lang w:val="en-US"/>
        </w:rPr>
        <w:t xml:space="preserve">), </w:t>
      </w:r>
      <w:r w:rsidR="00EE5095" w:rsidRPr="00855F78">
        <w:rPr>
          <w:rFonts w:ascii="Times New Roman" w:hAnsi="Times New Roman"/>
          <w:sz w:val="24"/>
          <w:szCs w:val="24"/>
          <w:lang w:val="en-US"/>
        </w:rPr>
        <w:t>e</w:t>
      </w:r>
      <w:r w:rsidR="00EE5095" w:rsidRPr="002C6DD5">
        <w:rPr>
          <w:rFonts w:ascii="Times New Roman" w:hAnsi="Times New Roman"/>
          <w:sz w:val="24"/>
          <w:szCs w:val="24"/>
          <w:lang w:val="en-US"/>
        </w:rPr>
        <w:t>-</w:t>
      </w:r>
      <w:r w:rsidR="00EE5095" w:rsidRPr="00855F78">
        <w:rPr>
          <w:rFonts w:ascii="Times New Roman" w:hAnsi="Times New Roman"/>
          <w:sz w:val="24"/>
          <w:szCs w:val="24"/>
          <w:lang w:val="en-US"/>
        </w:rPr>
        <w:t>mail</w:t>
      </w:r>
      <w:r w:rsidR="00EE5095" w:rsidRPr="002C6DD5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6" w:history="1">
        <w:r w:rsidR="00EE5095" w:rsidRPr="00745C7D">
          <w:rPr>
            <w:rStyle w:val="a3"/>
            <w:rFonts w:ascii="Times New Roman" w:hAnsi="Times New Roman"/>
            <w:sz w:val="24"/>
            <w:szCs w:val="24"/>
            <w:lang w:val="en-US"/>
          </w:rPr>
          <w:t>phd</w:t>
        </w:r>
        <w:r w:rsidR="00EE5095" w:rsidRPr="002C6DD5">
          <w:rPr>
            <w:rStyle w:val="a3"/>
            <w:rFonts w:ascii="Times New Roman" w:hAnsi="Times New Roman"/>
            <w:sz w:val="24"/>
            <w:szCs w:val="24"/>
            <w:lang w:val="en-US"/>
          </w:rPr>
          <w:t>_76@</w:t>
        </w:r>
        <w:r w:rsidR="00EE5095" w:rsidRPr="00745C7D">
          <w:rPr>
            <w:rStyle w:val="a3"/>
            <w:rFonts w:ascii="Times New Roman" w:hAnsi="Times New Roman"/>
            <w:sz w:val="24"/>
            <w:szCs w:val="24"/>
            <w:lang w:val="en-US"/>
          </w:rPr>
          <w:t>mail</w:t>
        </w:r>
        <w:r w:rsidR="00EE5095" w:rsidRPr="002C6DD5">
          <w:rPr>
            <w:rStyle w:val="a3"/>
            <w:rFonts w:ascii="Times New Roman" w:hAnsi="Times New Roman"/>
            <w:sz w:val="24"/>
            <w:szCs w:val="24"/>
            <w:lang w:val="en-US"/>
          </w:rPr>
          <w:t>.</w:t>
        </w:r>
        <w:r w:rsidR="00EE5095" w:rsidRPr="002F69CD">
          <w:rPr>
            <w:rStyle w:val="a3"/>
            <w:rFonts w:ascii="Times New Roman" w:hAnsi="Times New Roman"/>
            <w:sz w:val="24"/>
            <w:szCs w:val="24"/>
            <w:lang w:val="en-US"/>
          </w:rPr>
          <w:t>ru</w:t>
        </w:r>
      </w:hyperlink>
    </w:p>
    <w:p w14:paraId="71D7417B" w14:textId="77777777" w:rsidR="00B774D1" w:rsidRDefault="00B774D1" w:rsidP="00674102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14:paraId="69F7F8B4" w14:textId="77777777" w:rsidR="00B774D1" w:rsidRPr="006B0DC6" w:rsidRDefault="00B774D1" w:rsidP="00674102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14:paraId="39563D9E" w14:textId="1FD34DEC" w:rsidR="00674102" w:rsidRPr="00674102" w:rsidRDefault="00674102" w:rsidP="006741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>Malakhovskiy</w:t>
      </w:r>
      <w:proofErr w:type="spellEnd"/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 A. Russia under sanctions: victims and consequences // Law. URL: https://pravo.ru/story/239627 (date of access: 03/19/2023).</w:t>
      </w:r>
    </w:p>
    <w:p w14:paraId="315274F7" w14:textId="3003E0C9" w:rsidR="00EE5095" w:rsidRPr="002C6DD5" w:rsidRDefault="00674102" w:rsidP="0067410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Makarov I.N., </w:t>
      </w:r>
      <w:proofErr w:type="spellStart"/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>Drobot</w:t>
      </w:r>
      <w:proofErr w:type="spellEnd"/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 E.V., </w:t>
      </w:r>
      <w:proofErr w:type="spellStart"/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>Grafov</w:t>
      </w:r>
      <w:proofErr w:type="spellEnd"/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 A.V. et al. Transformation of </w:t>
      </w:r>
      <w:r w:rsidR="003442FA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nstitutional </w:t>
      </w:r>
      <w:r w:rsidR="003442FA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oundations and </w:t>
      </w:r>
      <w:r w:rsidR="003442FA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echanisms of </w:t>
      </w:r>
      <w:r w:rsidR="003442FA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conomic </w:t>
      </w:r>
      <w:r w:rsidR="003442FA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olicy as a </w:t>
      </w:r>
      <w:r w:rsidR="003442FA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actor of </w:t>
      </w:r>
      <w:r w:rsidR="003442FA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mport </w:t>
      </w:r>
      <w:r w:rsidR="003442F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ubstitution in Russia under </w:t>
      </w:r>
      <w:r w:rsidR="003442F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anction </w:t>
      </w:r>
      <w:r w:rsidR="003442FA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ressure and </w:t>
      </w:r>
      <w:r w:rsidR="003442FA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oreign </w:t>
      </w:r>
      <w:r w:rsidR="003442FA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conomic </w:t>
      </w:r>
      <w:r w:rsidR="003442FA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 xml:space="preserve">hreats // Economic Relations. 2022. Volume 12. No. 4. </w:t>
      </w:r>
      <w:r w:rsidR="003442FA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3442FA" w:rsidRPr="00674102">
        <w:rPr>
          <w:rFonts w:ascii="Times New Roman" w:hAnsi="Times New Roman" w:cs="Times New Roman"/>
          <w:sz w:val="24"/>
          <w:szCs w:val="24"/>
          <w:lang w:val="en-US"/>
        </w:rPr>
        <w:t>. 651-670.</w:t>
      </w:r>
    </w:p>
    <w:sectPr w:rsidR="00EE5095" w:rsidRPr="002C6DD5" w:rsidSect="0018416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Yi Baiti">
    <w:panose1 w:val="03000500000000000000"/>
    <w:charset w:val="00"/>
    <w:family w:val="script"/>
    <w:pitch w:val="variable"/>
    <w:sig w:usb0="80000003" w:usb1="00010402" w:usb2="00080002" w:usb3="00000000" w:csb0="00000001" w:csb1="00000000"/>
  </w:font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4162"/>
    <w:rsid w:val="00005FDB"/>
    <w:rsid w:val="00012DF7"/>
    <w:rsid w:val="0003759B"/>
    <w:rsid w:val="0004159C"/>
    <w:rsid w:val="000417C7"/>
    <w:rsid w:val="00051938"/>
    <w:rsid w:val="0008769D"/>
    <w:rsid w:val="000A0AF3"/>
    <w:rsid w:val="000A4131"/>
    <w:rsid w:val="000B17A6"/>
    <w:rsid w:val="0012375D"/>
    <w:rsid w:val="00162AF2"/>
    <w:rsid w:val="00175A37"/>
    <w:rsid w:val="00184162"/>
    <w:rsid w:val="001A4D7A"/>
    <w:rsid w:val="001D5F7B"/>
    <w:rsid w:val="001D627B"/>
    <w:rsid w:val="00211E42"/>
    <w:rsid w:val="002373DC"/>
    <w:rsid w:val="002A07CB"/>
    <w:rsid w:val="002C50D2"/>
    <w:rsid w:val="002C6002"/>
    <w:rsid w:val="002C6DD5"/>
    <w:rsid w:val="002D669B"/>
    <w:rsid w:val="002F69CD"/>
    <w:rsid w:val="00302F88"/>
    <w:rsid w:val="0033453E"/>
    <w:rsid w:val="003442FA"/>
    <w:rsid w:val="00345A88"/>
    <w:rsid w:val="003469CD"/>
    <w:rsid w:val="0037323C"/>
    <w:rsid w:val="00374F12"/>
    <w:rsid w:val="00385D29"/>
    <w:rsid w:val="003960F8"/>
    <w:rsid w:val="00397E26"/>
    <w:rsid w:val="003A4F1C"/>
    <w:rsid w:val="003B776F"/>
    <w:rsid w:val="003E4D8E"/>
    <w:rsid w:val="00401036"/>
    <w:rsid w:val="004104FD"/>
    <w:rsid w:val="00445ED4"/>
    <w:rsid w:val="004515F0"/>
    <w:rsid w:val="00482B5B"/>
    <w:rsid w:val="004B3710"/>
    <w:rsid w:val="00515D43"/>
    <w:rsid w:val="00543CC0"/>
    <w:rsid w:val="00575A0F"/>
    <w:rsid w:val="00594CF1"/>
    <w:rsid w:val="005B07E8"/>
    <w:rsid w:val="005C62D8"/>
    <w:rsid w:val="00617A82"/>
    <w:rsid w:val="0063176A"/>
    <w:rsid w:val="0063365B"/>
    <w:rsid w:val="00674102"/>
    <w:rsid w:val="006C7435"/>
    <w:rsid w:val="006D0A14"/>
    <w:rsid w:val="006D7F1A"/>
    <w:rsid w:val="006E1772"/>
    <w:rsid w:val="007513E9"/>
    <w:rsid w:val="0075574E"/>
    <w:rsid w:val="00757D76"/>
    <w:rsid w:val="0077114C"/>
    <w:rsid w:val="007745B0"/>
    <w:rsid w:val="007D2571"/>
    <w:rsid w:val="00823C3E"/>
    <w:rsid w:val="00827F75"/>
    <w:rsid w:val="008422C2"/>
    <w:rsid w:val="00866E3B"/>
    <w:rsid w:val="00870665"/>
    <w:rsid w:val="00872B4B"/>
    <w:rsid w:val="008B13F2"/>
    <w:rsid w:val="008F027A"/>
    <w:rsid w:val="00962B0B"/>
    <w:rsid w:val="009734AA"/>
    <w:rsid w:val="0099352A"/>
    <w:rsid w:val="009A091B"/>
    <w:rsid w:val="00A14503"/>
    <w:rsid w:val="00A76F35"/>
    <w:rsid w:val="00AA2F43"/>
    <w:rsid w:val="00B2111E"/>
    <w:rsid w:val="00B3045A"/>
    <w:rsid w:val="00B309F5"/>
    <w:rsid w:val="00B54845"/>
    <w:rsid w:val="00B774D1"/>
    <w:rsid w:val="00B801AC"/>
    <w:rsid w:val="00BD051A"/>
    <w:rsid w:val="00C736E4"/>
    <w:rsid w:val="00CD3563"/>
    <w:rsid w:val="00CD6693"/>
    <w:rsid w:val="00CF6700"/>
    <w:rsid w:val="00D35754"/>
    <w:rsid w:val="00D52E09"/>
    <w:rsid w:val="00DB41C3"/>
    <w:rsid w:val="00DE474A"/>
    <w:rsid w:val="00E0343C"/>
    <w:rsid w:val="00E17DF1"/>
    <w:rsid w:val="00E30069"/>
    <w:rsid w:val="00E659E8"/>
    <w:rsid w:val="00EB335F"/>
    <w:rsid w:val="00EC4AF5"/>
    <w:rsid w:val="00ED2F7D"/>
    <w:rsid w:val="00ED71FA"/>
    <w:rsid w:val="00EE3147"/>
    <w:rsid w:val="00EE41F9"/>
    <w:rsid w:val="00EE5095"/>
    <w:rsid w:val="00EF1510"/>
    <w:rsid w:val="00F250BD"/>
    <w:rsid w:val="00F618E5"/>
    <w:rsid w:val="00FD7DAC"/>
    <w:rsid w:val="00FE1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349C4"/>
  <w15:chartTrackingRefBased/>
  <w15:docId w15:val="{42BDAE51-37FB-4117-85BD-042570E42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C743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B17A6"/>
    <w:rPr>
      <w:color w:val="0563C1" w:themeColor="hyperlink"/>
      <w:u w:val="single"/>
    </w:rPr>
  </w:style>
  <w:style w:type="character" w:customStyle="1" w:styleId="markedcontent">
    <w:name w:val="markedcontent"/>
    <w:basedOn w:val="a0"/>
    <w:rsid w:val="00A76F35"/>
  </w:style>
  <w:style w:type="paragraph" w:styleId="HTML">
    <w:name w:val="HTML Preformatted"/>
    <w:basedOn w:val="a"/>
    <w:link w:val="HTML0"/>
    <w:uiPriority w:val="99"/>
    <w:unhideWhenUsed/>
    <w:rsid w:val="00B211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B2111E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B2111E"/>
  </w:style>
  <w:style w:type="paragraph" w:styleId="a4">
    <w:name w:val="List Paragraph"/>
    <w:basedOn w:val="a"/>
    <w:uiPriority w:val="34"/>
    <w:qFormat/>
    <w:rsid w:val="00ED2F7D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6C743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573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12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27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459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423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978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1998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22092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36778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178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1304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4036787">
                                          <w:marLeft w:val="0"/>
                                          <w:marRight w:val="165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78757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0030422">
                                                  <w:marLeft w:val="-165"/>
                                                  <w:marRight w:val="-16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982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hd_76@mail.ru" TargetMode="External"/><Relationship Id="rId5" Type="http://schemas.openxmlformats.org/officeDocument/2006/relationships/hyperlink" Target="mailto:phd_76@mail.ru" TargetMode="External"/><Relationship Id="rId4" Type="http://schemas.openxmlformats.org/officeDocument/2006/relationships/hyperlink" Target="https://pravo.ru/story/23962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5</Pages>
  <Words>2857</Words>
  <Characters>16288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12</cp:revision>
  <dcterms:created xsi:type="dcterms:W3CDTF">2023-03-19T02:51:00Z</dcterms:created>
  <dcterms:modified xsi:type="dcterms:W3CDTF">2023-03-21T02:52:00Z</dcterms:modified>
</cp:coreProperties>
</file>