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782C75A" w14:textId="77777777" w:rsidR="00CF38AC" w:rsidRPr="00CF38AC" w:rsidRDefault="00CF38AC" w:rsidP="00CF38AC">
      <w:pPr>
        <w:spacing w:after="0"/>
        <w:rPr>
          <w:rFonts w:ascii="Times New Roman" w:eastAsia="Calibri" w:hAnsi="Times New Roman" w:cs="Times New Roman"/>
          <w:sz w:val="24"/>
          <w:szCs w:val="24"/>
        </w:rPr>
      </w:pPr>
      <w:r w:rsidRPr="00CF38AC">
        <w:rPr>
          <w:rFonts w:ascii="Times New Roman" w:eastAsia="Calibri" w:hAnsi="Times New Roman" w:cs="Times New Roman"/>
          <w:sz w:val="24"/>
          <w:szCs w:val="24"/>
        </w:rPr>
        <w:t>УДК 332.12; 338.001.36</w:t>
      </w:r>
    </w:p>
    <w:p w14:paraId="1CACC9F1" w14:textId="2315A0FE" w:rsidR="006A7294" w:rsidRPr="00805B41" w:rsidRDefault="006A7294" w:rsidP="00CF38AC">
      <w:pPr>
        <w:pStyle w:val="rvps26"/>
        <w:shd w:val="clear" w:color="auto" w:fill="FFFFFF"/>
        <w:spacing w:before="0" w:beforeAutospacing="0" w:after="0" w:afterAutospacing="0"/>
      </w:pPr>
      <w:r w:rsidRPr="00C877B7">
        <w:rPr>
          <w:rStyle w:val="rvts52"/>
          <w:bCs/>
        </w:rPr>
        <w:t>ББК</w:t>
      </w:r>
      <w:r w:rsidR="001E01E3" w:rsidRPr="00C877B7">
        <w:rPr>
          <w:rStyle w:val="rvts52"/>
          <w:bCs/>
        </w:rPr>
        <w:t xml:space="preserve"> </w:t>
      </w:r>
      <w:r w:rsidR="00A664E7">
        <w:rPr>
          <w:rStyle w:val="rvts52"/>
          <w:bCs/>
        </w:rPr>
        <w:t>65.04</w:t>
      </w:r>
    </w:p>
    <w:p w14:paraId="2BCBEF47" w14:textId="0B945D25" w:rsidR="006A7294" w:rsidRPr="00805B41" w:rsidRDefault="001E01E3" w:rsidP="006A7294">
      <w:pPr>
        <w:pStyle w:val="rvps34"/>
        <w:shd w:val="clear" w:color="auto" w:fill="FFFFFF"/>
        <w:spacing w:before="0" w:beforeAutospacing="0" w:after="150" w:afterAutospacing="0"/>
        <w:ind w:firstLine="540"/>
        <w:jc w:val="right"/>
      </w:pPr>
      <w:r w:rsidRPr="00805B41">
        <w:rPr>
          <w:rStyle w:val="rvts52"/>
          <w:b/>
          <w:bCs/>
        </w:rPr>
        <w:t>Груздева М.А.</w:t>
      </w:r>
    </w:p>
    <w:p w14:paraId="5ED5E650" w14:textId="7F81D536" w:rsidR="00703EB8" w:rsidRDefault="00703EB8" w:rsidP="00703EB8">
      <w:pPr>
        <w:widowControl w:val="0"/>
        <w:autoSpaceDE w:val="0"/>
        <w:autoSpaceDN w:val="0"/>
        <w:adjustRightInd w:val="0"/>
        <w:spacing w:after="0" w:line="240" w:lineRule="auto"/>
        <w:ind w:firstLine="284"/>
        <w:jc w:val="center"/>
        <w:rPr>
          <w:rStyle w:val="rvts52"/>
          <w:rFonts w:ascii="Times New Roman" w:eastAsia="Times New Roman" w:hAnsi="Times New Roman" w:cs="Times New Roman"/>
          <w:b/>
          <w:bCs/>
          <w:sz w:val="24"/>
          <w:szCs w:val="24"/>
          <w:lang w:eastAsia="ru-RU"/>
        </w:rPr>
      </w:pPr>
      <w:r>
        <w:rPr>
          <w:rStyle w:val="rvts52"/>
          <w:rFonts w:ascii="Times New Roman" w:eastAsia="Times New Roman" w:hAnsi="Times New Roman" w:cs="Times New Roman"/>
          <w:b/>
          <w:bCs/>
          <w:sz w:val="24"/>
          <w:szCs w:val="24"/>
          <w:lang w:eastAsia="ru-RU"/>
        </w:rPr>
        <w:t>К</w:t>
      </w:r>
      <w:r w:rsidRPr="00703EB8">
        <w:rPr>
          <w:rStyle w:val="rvts52"/>
          <w:rFonts w:ascii="Times New Roman" w:eastAsia="Times New Roman" w:hAnsi="Times New Roman" w:cs="Times New Roman"/>
          <w:b/>
          <w:bCs/>
          <w:sz w:val="24"/>
          <w:szCs w:val="24"/>
          <w:lang w:eastAsia="ru-RU"/>
        </w:rPr>
        <w:t>лючевы</w:t>
      </w:r>
      <w:r>
        <w:rPr>
          <w:rStyle w:val="rvts52"/>
          <w:rFonts w:ascii="Times New Roman" w:eastAsia="Times New Roman" w:hAnsi="Times New Roman" w:cs="Times New Roman"/>
          <w:b/>
          <w:bCs/>
          <w:sz w:val="24"/>
          <w:szCs w:val="24"/>
          <w:lang w:eastAsia="ru-RU"/>
        </w:rPr>
        <w:t>е аспекты</w:t>
      </w:r>
      <w:r w:rsidRPr="00703EB8">
        <w:rPr>
          <w:rStyle w:val="rvts52"/>
          <w:rFonts w:ascii="Times New Roman" w:eastAsia="Times New Roman" w:hAnsi="Times New Roman" w:cs="Times New Roman"/>
          <w:b/>
          <w:bCs/>
          <w:sz w:val="24"/>
          <w:szCs w:val="24"/>
          <w:lang w:eastAsia="ru-RU"/>
        </w:rPr>
        <w:t xml:space="preserve"> цифровизации в городах и сельск</w:t>
      </w:r>
      <w:r w:rsidR="00F5673E">
        <w:rPr>
          <w:rStyle w:val="rvts52"/>
          <w:rFonts w:ascii="Times New Roman" w:eastAsia="Times New Roman" w:hAnsi="Times New Roman" w:cs="Times New Roman"/>
          <w:b/>
          <w:bCs/>
          <w:sz w:val="24"/>
          <w:szCs w:val="24"/>
          <w:lang w:eastAsia="ru-RU"/>
        </w:rPr>
        <w:t>их территориях</w:t>
      </w:r>
      <w:r w:rsidR="00416BE7">
        <w:rPr>
          <w:rStyle w:val="a7"/>
          <w:rFonts w:ascii="Times New Roman" w:eastAsia="Times New Roman" w:hAnsi="Times New Roman" w:cs="Times New Roman"/>
          <w:b/>
          <w:bCs/>
          <w:sz w:val="24"/>
          <w:szCs w:val="24"/>
          <w:lang w:eastAsia="ru-RU"/>
        </w:rPr>
        <w:footnoteReference w:id="1"/>
      </w:r>
    </w:p>
    <w:p w14:paraId="182B9BDE" w14:textId="77777777" w:rsidR="002776FE" w:rsidRDefault="002776FE" w:rsidP="00703EB8">
      <w:pPr>
        <w:widowControl w:val="0"/>
        <w:autoSpaceDE w:val="0"/>
        <w:autoSpaceDN w:val="0"/>
        <w:adjustRightInd w:val="0"/>
        <w:spacing w:after="0" w:line="240" w:lineRule="auto"/>
        <w:ind w:firstLine="284"/>
        <w:jc w:val="center"/>
        <w:rPr>
          <w:rStyle w:val="rvts52"/>
          <w:rFonts w:ascii="Times New Roman" w:eastAsia="Times New Roman" w:hAnsi="Times New Roman" w:cs="Times New Roman"/>
          <w:b/>
          <w:bCs/>
          <w:sz w:val="24"/>
          <w:szCs w:val="24"/>
          <w:highlight w:val="yellow"/>
          <w:lang w:eastAsia="ru-RU"/>
        </w:rPr>
      </w:pPr>
    </w:p>
    <w:p w14:paraId="32CD2886" w14:textId="526A820C" w:rsidR="004A3608" w:rsidRPr="00867808" w:rsidRDefault="001E01E3" w:rsidP="00A664E7">
      <w:pPr>
        <w:widowControl w:val="0"/>
        <w:autoSpaceDE w:val="0"/>
        <w:autoSpaceDN w:val="0"/>
        <w:adjustRightInd w:val="0"/>
        <w:spacing w:after="0" w:line="240" w:lineRule="auto"/>
        <w:ind w:firstLine="284"/>
        <w:jc w:val="both"/>
        <w:rPr>
          <w:rFonts w:ascii="Times New Roman" w:eastAsia="Times New Roman" w:hAnsi="Times New Roman" w:cs="Times New Roman"/>
          <w:sz w:val="24"/>
          <w:szCs w:val="20"/>
          <w:lang w:eastAsia="ru-RU"/>
        </w:rPr>
      </w:pPr>
      <w:r w:rsidRPr="00867808">
        <w:rPr>
          <w:rStyle w:val="rvts52"/>
          <w:rFonts w:ascii="Times New Roman" w:hAnsi="Times New Roman" w:cs="Times New Roman"/>
          <w:bCs/>
        </w:rPr>
        <w:t>Аннотация</w:t>
      </w:r>
      <w:r w:rsidR="00CF38AC" w:rsidRPr="00867808">
        <w:rPr>
          <w:rStyle w:val="rvts52"/>
          <w:rFonts w:ascii="Times New Roman" w:hAnsi="Times New Roman" w:cs="Times New Roman"/>
          <w:bCs/>
        </w:rPr>
        <w:t>:</w:t>
      </w:r>
      <w:r w:rsidR="00CF38AC" w:rsidRPr="00867808">
        <w:rPr>
          <w:rStyle w:val="rvts52"/>
          <w:rFonts w:ascii="Times New Roman" w:hAnsi="Times New Roman" w:cs="Times New Roman"/>
          <w:b/>
          <w:bCs/>
        </w:rPr>
        <w:t xml:space="preserve"> </w:t>
      </w:r>
      <w:r w:rsidR="00867808" w:rsidRPr="00867808">
        <w:rPr>
          <w:rStyle w:val="rvts52"/>
          <w:rFonts w:ascii="Times New Roman" w:hAnsi="Times New Roman" w:cs="Times New Roman"/>
        </w:rPr>
        <w:t>В статье проанализированы особенности цифровизации повседневной жизни, экономической деятельности и функционирования социальной сферы в разрезе городских и сельских территорий.</w:t>
      </w:r>
      <w:r w:rsidR="00867808" w:rsidRPr="00867808">
        <w:rPr>
          <w:rStyle w:val="rvts52"/>
          <w:rFonts w:ascii="Times New Roman" w:hAnsi="Times New Roman" w:cs="Times New Roman"/>
          <w:b/>
          <w:bCs/>
        </w:rPr>
        <w:t xml:space="preserve"> </w:t>
      </w:r>
      <w:r w:rsidR="00867808" w:rsidRPr="00867808">
        <w:rPr>
          <w:rFonts w:ascii="Times New Roman" w:eastAsia="Times New Roman" w:hAnsi="Times New Roman" w:cs="Times New Roman"/>
          <w:sz w:val="24"/>
          <w:szCs w:val="20"/>
          <w:lang w:eastAsia="ru-RU"/>
        </w:rPr>
        <w:t xml:space="preserve">Сделаны выводы о наличии диспропорций </w:t>
      </w:r>
      <w:r w:rsidR="00867808" w:rsidRPr="00867808">
        <w:rPr>
          <w:rFonts w:ascii="Times New Roman" w:eastAsia="Times New Roman" w:hAnsi="Times New Roman" w:cs="Times New Roman"/>
          <w:sz w:val="24"/>
          <w:szCs w:val="20"/>
          <w:lang w:eastAsia="ru-RU"/>
        </w:rPr>
        <w:t>в рассматриваемом разрезе</w:t>
      </w:r>
      <w:r w:rsidR="00867808" w:rsidRPr="00867808">
        <w:rPr>
          <w:rFonts w:ascii="Times New Roman" w:eastAsia="Times New Roman" w:hAnsi="Times New Roman" w:cs="Times New Roman"/>
          <w:sz w:val="24"/>
          <w:szCs w:val="20"/>
          <w:lang w:eastAsia="ru-RU"/>
        </w:rPr>
        <w:t xml:space="preserve"> </w:t>
      </w:r>
      <w:r w:rsidR="00867808" w:rsidRPr="00867808">
        <w:rPr>
          <w:rFonts w:ascii="Times New Roman" w:eastAsia="Times New Roman" w:hAnsi="Times New Roman" w:cs="Times New Roman"/>
          <w:sz w:val="24"/>
          <w:szCs w:val="20"/>
          <w:lang w:eastAsia="ru-RU"/>
        </w:rPr>
        <w:t xml:space="preserve">в повседневных практиках, </w:t>
      </w:r>
      <w:r w:rsidR="00867808" w:rsidRPr="00867808">
        <w:rPr>
          <w:rFonts w:ascii="Times New Roman" w:eastAsia="Times New Roman" w:hAnsi="Times New Roman" w:cs="Times New Roman"/>
          <w:sz w:val="24"/>
          <w:szCs w:val="20"/>
          <w:lang w:eastAsia="ru-RU"/>
        </w:rPr>
        <w:t>работе коммерческих организаций, в том числе агропромышленных, и социальной сферы, представленной учреждениями культуры и общего образования. Установлено, что для достижения в периферийных территориях уровня доступности интернета, соотносимого с городами, необходимо чуть более 7 лет при сохранении существующих тенденций и отсутствии внешних шоков.</w:t>
      </w:r>
    </w:p>
    <w:p w14:paraId="03987613" w14:textId="30675265" w:rsidR="001E01E3" w:rsidRPr="00AA38A2" w:rsidRDefault="001E01E3" w:rsidP="00A664E7">
      <w:pPr>
        <w:pStyle w:val="rvps26"/>
        <w:shd w:val="clear" w:color="auto" w:fill="FFFFFF"/>
        <w:spacing w:before="0" w:beforeAutospacing="0" w:after="0" w:afterAutospacing="0"/>
        <w:ind w:firstLine="567"/>
        <w:jc w:val="both"/>
      </w:pPr>
      <w:r w:rsidRPr="00867808">
        <w:rPr>
          <w:rStyle w:val="rvts52"/>
          <w:bCs/>
        </w:rPr>
        <w:t xml:space="preserve">Ключевые </w:t>
      </w:r>
      <w:r w:rsidR="00230932" w:rsidRPr="00867808">
        <w:rPr>
          <w:rStyle w:val="rvts52"/>
          <w:bCs/>
        </w:rPr>
        <w:t>слова:</w:t>
      </w:r>
      <w:r w:rsidR="00230932" w:rsidRPr="00867808">
        <w:rPr>
          <w:rStyle w:val="rvts52"/>
          <w:b/>
          <w:bCs/>
        </w:rPr>
        <w:t xml:space="preserve"> </w:t>
      </w:r>
      <w:r w:rsidR="002776FE">
        <w:rPr>
          <w:rStyle w:val="rvts52"/>
          <w:bCs/>
        </w:rPr>
        <w:t>цифровизация, города, сельская периферия, интернет, онлайн-торговля, информационные технологии</w:t>
      </w:r>
    </w:p>
    <w:p w14:paraId="0AF65EC5" w14:textId="77777777" w:rsidR="001D1386" w:rsidRDefault="001D1386" w:rsidP="00D35618">
      <w:pPr>
        <w:spacing w:after="0" w:line="240" w:lineRule="auto"/>
        <w:ind w:firstLine="709"/>
        <w:jc w:val="both"/>
        <w:rPr>
          <w:rFonts w:ascii="Times New Roman" w:hAnsi="Times New Roman" w:cs="Times New Roman"/>
          <w:sz w:val="24"/>
          <w:szCs w:val="24"/>
        </w:rPr>
      </w:pPr>
    </w:p>
    <w:p w14:paraId="607DD3FD" w14:textId="3DD9370B" w:rsidR="00CF38AC" w:rsidRPr="00CF38AC" w:rsidRDefault="00CF38AC" w:rsidP="00D34C9E">
      <w:pPr>
        <w:spacing w:after="0" w:line="240" w:lineRule="auto"/>
        <w:ind w:firstLine="709"/>
        <w:jc w:val="both"/>
        <w:rPr>
          <w:rFonts w:ascii="Times New Roman" w:eastAsia="Calibri" w:hAnsi="Times New Roman" w:cs="Times New Roman"/>
          <w:sz w:val="24"/>
          <w:szCs w:val="20"/>
        </w:rPr>
      </w:pPr>
      <w:r>
        <w:rPr>
          <w:rFonts w:ascii="Times New Roman" w:eastAsia="Calibri" w:hAnsi="Times New Roman" w:cs="Times New Roman"/>
          <w:sz w:val="24"/>
          <w:szCs w:val="20"/>
        </w:rPr>
        <w:t>Д</w:t>
      </w:r>
      <w:r w:rsidRPr="00CF38AC">
        <w:rPr>
          <w:rFonts w:ascii="Times New Roman" w:eastAsia="Calibri" w:hAnsi="Times New Roman" w:cs="Times New Roman"/>
          <w:sz w:val="24"/>
          <w:szCs w:val="20"/>
        </w:rPr>
        <w:t xml:space="preserve">испропорций в развитии территориальных систем </w:t>
      </w:r>
      <w:r>
        <w:rPr>
          <w:rFonts w:ascii="Times New Roman" w:eastAsia="Calibri" w:hAnsi="Times New Roman" w:cs="Times New Roman"/>
          <w:sz w:val="24"/>
          <w:szCs w:val="20"/>
        </w:rPr>
        <w:t>–</w:t>
      </w:r>
      <w:r w:rsidRPr="00CF38AC">
        <w:rPr>
          <w:rFonts w:ascii="Times New Roman" w:eastAsia="Calibri" w:hAnsi="Times New Roman" w:cs="Times New Roman"/>
          <w:sz w:val="24"/>
          <w:szCs w:val="20"/>
        </w:rPr>
        <w:t xml:space="preserve"> важнейш</w:t>
      </w:r>
      <w:r>
        <w:rPr>
          <w:rFonts w:ascii="Times New Roman" w:eastAsia="Calibri" w:hAnsi="Times New Roman" w:cs="Times New Roman"/>
          <w:sz w:val="24"/>
          <w:szCs w:val="20"/>
        </w:rPr>
        <w:t>ая</w:t>
      </w:r>
      <w:r w:rsidRPr="00CF38AC">
        <w:rPr>
          <w:rFonts w:ascii="Times New Roman" w:eastAsia="Calibri" w:hAnsi="Times New Roman" w:cs="Times New Roman"/>
          <w:sz w:val="24"/>
          <w:szCs w:val="20"/>
        </w:rPr>
        <w:t xml:space="preserve"> проблем</w:t>
      </w:r>
      <w:r>
        <w:rPr>
          <w:rFonts w:ascii="Times New Roman" w:eastAsia="Calibri" w:hAnsi="Times New Roman" w:cs="Times New Roman"/>
          <w:sz w:val="24"/>
          <w:szCs w:val="20"/>
        </w:rPr>
        <w:t xml:space="preserve">а </w:t>
      </w:r>
      <w:r w:rsidRPr="00CF38AC">
        <w:rPr>
          <w:rFonts w:ascii="Times New Roman" w:eastAsia="Calibri" w:hAnsi="Times New Roman" w:cs="Times New Roman"/>
          <w:sz w:val="24"/>
          <w:szCs w:val="20"/>
        </w:rPr>
        <w:t>развития России на протяжении долгого времени. Результатом экономических и социально-политических преобразований, начатых в 1990-х гг., стало возрастание асимметрии территориального развития</w:t>
      </w:r>
      <w:r w:rsidR="00C406BB">
        <w:rPr>
          <w:rFonts w:ascii="Times New Roman" w:eastAsia="Calibri" w:hAnsi="Times New Roman" w:cs="Times New Roman"/>
          <w:sz w:val="24"/>
          <w:szCs w:val="20"/>
        </w:rPr>
        <w:t xml:space="preserve"> </w:t>
      </w:r>
      <w:r w:rsidR="00C406BB" w:rsidRPr="00C406BB">
        <w:rPr>
          <w:rFonts w:ascii="Times New Roman" w:eastAsia="Calibri" w:hAnsi="Times New Roman" w:cs="Times New Roman"/>
          <w:sz w:val="24"/>
          <w:szCs w:val="20"/>
        </w:rPr>
        <w:t>[</w:t>
      </w:r>
      <w:r w:rsidR="00C406BB">
        <w:rPr>
          <w:rFonts w:ascii="Times New Roman" w:eastAsia="Calibri" w:hAnsi="Times New Roman" w:cs="Times New Roman"/>
          <w:sz w:val="24"/>
          <w:szCs w:val="20"/>
        </w:rPr>
        <w:t>3</w:t>
      </w:r>
      <w:r w:rsidR="00C406BB" w:rsidRPr="00C406BB">
        <w:rPr>
          <w:rFonts w:ascii="Times New Roman" w:eastAsia="Calibri" w:hAnsi="Times New Roman" w:cs="Times New Roman"/>
          <w:sz w:val="24"/>
          <w:szCs w:val="20"/>
        </w:rPr>
        <w:t>]</w:t>
      </w:r>
      <w:r w:rsidRPr="00CF38AC">
        <w:rPr>
          <w:rFonts w:ascii="Times New Roman" w:eastAsia="Calibri" w:hAnsi="Times New Roman" w:cs="Times New Roman"/>
          <w:sz w:val="24"/>
          <w:szCs w:val="20"/>
        </w:rPr>
        <w:t>.</w:t>
      </w:r>
      <w:r>
        <w:rPr>
          <w:rFonts w:ascii="Times New Roman" w:eastAsia="Calibri" w:hAnsi="Times New Roman" w:cs="Times New Roman"/>
          <w:sz w:val="24"/>
          <w:szCs w:val="20"/>
        </w:rPr>
        <w:t xml:space="preserve"> Современные процессы цифровизации с одной стороны усугубляют неравенства, с другой – рассматриваются</w:t>
      </w:r>
      <w:r w:rsidRPr="00CF38AC">
        <w:rPr>
          <w:rFonts w:ascii="Times New Roman" w:eastAsia="Calibri" w:hAnsi="Times New Roman" w:cs="Times New Roman"/>
          <w:sz w:val="24"/>
          <w:szCs w:val="20"/>
        </w:rPr>
        <w:t xml:space="preserve"> как реальная возможность выравнивания информационного пространства, обеспечения коммуникации, доступа к различным услугам</w:t>
      </w:r>
      <w:r>
        <w:rPr>
          <w:rFonts w:ascii="Times New Roman" w:eastAsia="Calibri" w:hAnsi="Times New Roman" w:cs="Times New Roman"/>
          <w:sz w:val="24"/>
          <w:szCs w:val="20"/>
        </w:rPr>
        <w:t>,</w:t>
      </w:r>
      <w:r w:rsidRPr="00CF38AC">
        <w:rPr>
          <w:rFonts w:ascii="Times New Roman" w:eastAsia="Calibri" w:hAnsi="Times New Roman" w:cs="Times New Roman"/>
          <w:sz w:val="24"/>
          <w:szCs w:val="20"/>
        </w:rPr>
        <w:t xml:space="preserve"> </w:t>
      </w:r>
      <w:r w:rsidRPr="00CF38AC">
        <w:rPr>
          <w:rFonts w:ascii="Times New Roman" w:eastAsia="Calibri" w:hAnsi="Times New Roman" w:cs="Times New Roman"/>
          <w:sz w:val="24"/>
          <w:szCs w:val="20"/>
        </w:rPr>
        <w:t>дистанционному образованию и удаленной занятости и иным возможностям</w:t>
      </w:r>
      <w:r w:rsidR="00C406BB">
        <w:rPr>
          <w:rFonts w:ascii="Times New Roman" w:eastAsia="Calibri" w:hAnsi="Times New Roman" w:cs="Times New Roman"/>
          <w:sz w:val="24"/>
          <w:szCs w:val="20"/>
        </w:rPr>
        <w:t xml:space="preserve"> </w:t>
      </w:r>
      <w:r w:rsidR="00C406BB" w:rsidRPr="00C406BB">
        <w:rPr>
          <w:rFonts w:ascii="Times New Roman" w:eastAsia="Calibri" w:hAnsi="Times New Roman" w:cs="Times New Roman"/>
          <w:sz w:val="24"/>
          <w:szCs w:val="20"/>
        </w:rPr>
        <w:t>[1]</w:t>
      </w:r>
      <w:r>
        <w:rPr>
          <w:rFonts w:ascii="Times New Roman" w:eastAsia="Calibri" w:hAnsi="Times New Roman" w:cs="Times New Roman"/>
          <w:sz w:val="24"/>
          <w:szCs w:val="20"/>
        </w:rPr>
        <w:t xml:space="preserve">. Наибольшую актуальность это приобретает для </w:t>
      </w:r>
      <w:r w:rsidRPr="00CF38AC">
        <w:rPr>
          <w:rFonts w:ascii="Times New Roman" w:eastAsia="Calibri" w:hAnsi="Times New Roman" w:cs="Times New Roman"/>
          <w:sz w:val="24"/>
          <w:szCs w:val="20"/>
        </w:rPr>
        <w:t>периферийных территори</w:t>
      </w:r>
      <w:r>
        <w:rPr>
          <w:rFonts w:ascii="Times New Roman" w:eastAsia="Calibri" w:hAnsi="Times New Roman" w:cs="Times New Roman"/>
          <w:sz w:val="24"/>
          <w:szCs w:val="20"/>
        </w:rPr>
        <w:t>й</w:t>
      </w:r>
      <w:r w:rsidRPr="00CF38AC">
        <w:rPr>
          <w:rFonts w:ascii="Times New Roman" w:eastAsia="Calibri" w:hAnsi="Times New Roman" w:cs="Times New Roman"/>
          <w:sz w:val="24"/>
          <w:szCs w:val="20"/>
        </w:rPr>
        <w:t xml:space="preserve">, отдалённых от крупных городов и агломераций. Вместе с тем </w:t>
      </w:r>
      <w:r w:rsidR="00D34C9E">
        <w:rPr>
          <w:rFonts w:ascii="Times New Roman" w:eastAsia="Calibri" w:hAnsi="Times New Roman" w:cs="Times New Roman"/>
          <w:sz w:val="24"/>
          <w:szCs w:val="20"/>
        </w:rPr>
        <w:t>данные преимущества ограничиваются все еще неравномерно развит</w:t>
      </w:r>
      <w:r w:rsidR="00C406BB">
        <w:rPr>
          <w:rFonts w:ascii="Times New Roman" w:eastAsia="Calibri" w:hAnsi="Times New Roman" w:cs="Times New Roman"/>
          <w:sz w:val="24"/>
          <w:szCs w:val="20"/>
        </w:rPr>
        <w:t>ой</w:t>
      </w:r>
      <w:r w:rsidR="00D34C9E">
        <w:rPr>
          <w:rFonts w:ascii="Times New Roman" w:eastAsia="Calibri" w:hAnsi="Times New Roman" w:cs="Times New Roman"/>
          <w:sz w:val="24"/>
          <w:szCs w:val="20"/>
        </w:rPr>
        <w:t xml:space="preserve"> </w:t>
      </w:r>
      <w:r w:rsidR="00D34C9E" w:rsidRPr="00CF38AC">
        <w:rPr>
          <w:rFonts w:ascii="Times New Roman" w:eastAsia="Calibri" w:hAnsi="Times New Roman" w:cs="Times New Roman"/>
          <w:sz w:val="24"/>
          <w:szCs w:val="20"/>
        </w:rPr>
        <w:t>информационной инфраструктур</w:t>
      </w:r>
      <w:r w:rsidR="00C406BB">
        <w:rPr>
          <w:rFonts w:ascii="Times New Roman" w:eastAsia="Calibri" w:hAnsi="Times New Roman" w:cs="Times New Roman"/>
          <w:sz w:val="24"/>
          <w:szCs w:val="20"/>
        </w:rPr>
        <w:t>ой</w:t>
      </w:r>
      <w:r w:rsidR="00D34C9E" w:rsidRPr="00CF38AC">
        <w:rPr>
          <w:rFonts w:ascii="Times New Roman" w:eastAsia="Calibri" w:hAnsi="Times New Roman" w:cs="Times New Roman"/>
          <w:sz w:val="24"/>
          <w:szCs w:val="20"/>
        </w:rPr>
        <w:t>, затратностью ее модернизации и расширения, отсутствием или низким качеством услуг связи, недостаточным уровнем мотивации и грамотности населения</w:t>
      </w:r>
      <w:r w:rsidR="00D34C9E">
        <w:rPr>
          <w:rFonts w:ascii="Times New Roman" w:eastAsia="Calibri" w:hAnsi="Times New Roman" w:cs="Times New Roman"/>
          <w:sz w:val="24"/>
          <w:szCs w:val="20"/>
        </w:rPr>
        <w:t>. Это повышает актуальность наблюдения</w:t>
      </w:r>
      <w:r w:rsidRPr="00CF38AC">
        <w:rPr>
          <w:rFonts w:ascii="Times New Roman" w:eastAsia="Calibri" w:hAnsi="Times New Roman" w:cs="Times New Roman"/>
          <w:sz w:val="24"/>
          <w:szCs w:val="20"/>
        </w:rPr>
        <w:t xml:space="preserve"> за динамикой цифрового развития различных территорий страны</w:t>
      </w:r>
      <w:r w:rsidR="00D34C9E">
        <w:rPr>
          <w:rFonts w:ascii="Times New Roman" w:eastAsia="Calibri" w:hAnsi="Times New Roman" w:cs="Times New Roman"/>
          <w:sz w:val="24"/>
          <w:szCs w:val="20"/>
        </w:rPr>
        <w:t>.</w:t>
      </w:r>
    </w:p>
    <w:p w14:paraId="29A286B1" w14:textId="6B7DF858" w:rsidR="00CF38AC" w:rsidRDefault="00CF38AC" w:rsidP="00D34C9E">
      <w:pPr>
        <w:spacing w:after="0" w:line="240" w:lineRule="auto"/>
        <w:ind w:firstLine="709"/>
        <w:jc w:val="both"/>
        <w:rPr>
          <w:rFonts w:ascii="Times New Roman" w:hAnsi="Times New Roman" w:cs="Times New Roman"/>
          <w:sz w:val="24"/>
          <w:szCs w:val="24"/>
        </w:rPr>
      </w:pPr>
      <w:r w:rsidRPr="00CF38AC">
        <w:rPr>
          <w:rFonts w:ascii="Times New Roman" w:eastAsia="Calibri" w:hAnsi="Times New Roman" w:cs="Times New Roman"/>
          <w:sz w:val="24"/>
          <w:szCs w:val="20"/>
        </w:rPr>
        <w:t xml:space="preserve">Целью </w:t>
      </w:r>
      <w:r w:rsidR="00D34C9E">
        <w:rPr>
          <w:rFonts w:ascii="Times New Roman" w:eastAsia="Calibri" w:hAnsi="Times New Roman" w:cs="Times New Roman"/>
          <w:sz w:val="24"/>
          <w:szCs w:val="20"/>
        </w:rPr>
        <w:t>исследования</w:t>
      </w:r>
      <w:r w:rsidRPr="00CF38AC">
        <w:rPr>
          <w:rFonts w:ascii="Times New Roman" w:eastAsia="Calibri" w:hAnsi="Times New Roman" w:cs="Times New Roman"/>
          <w:sz w:val="24"/>
          <w:szCs w:val="20"/>
        </w:rPr>
        <w:t xml:space="preserve"> является выделение ключевых </w:t>
      </w:r>
      <w:r w:rsidR="00703EB8">
        <w:rPr>
          <w:rFonts w:ascii="Times New Roman" w:eastAsia="Calibri" w:hAnsi="Times New Roman" w:cs="Times New Roman"/>
          <w:sz w:val="24"/>
          <w:szCs w:val="20"/>
        </w:rPr>
        <w:t>аспектов</w:t>
      </w:r>
      <w:r w:rsidRPr="00CF38AC">
        <w:rPr>
          <w:rFonts w:ascii="Times New Roman" w:eastAsia="Calibri" w:hAnsi="Times New Roman" w:cs="Times New Roman"/>
          <w:sz w:val="24"/>
          <w:szCs w:val="20"/>
        </w:rPr>
        <w:t xml:space="preserve"> цифровизации различных сфер жизнедеятельности человека в городах и сельской периферии.</w:t>
      </w:r>
      <w:r w:rsidR="00D34C9E">
        <w:rPr>
          <w:rFonts w:ascii="Times New Roman" w:hAnsi="Times New Roman" w:cs="Times New Roman"/>
          <w:sz w:val="24"/>
          <w:szCs w:val="24"/>
        </w:rPr>
        <w:t xml:space="preserve"> </w:t>
      </w:r>
      <w:r w:rsidR="00D34C9E">
        <w:rPr>
          <w:rFonts w:ascii="Times New Roman" w:hAnsi="Times New Roman" w:cs="Times New Roman"/>
          <w:sz w:val="24"/>
          <w:szCs w:val="24"/>
        </w:rPr>
        <w:t xml:space="preserve">Информационной базой выступили </w:t>
      </w:r>
      <w:r w:rsidR="00D34C9E" w:rsidRPr="00D34C9E">
        <w:rPr>
          <w:rFonts w:ascii="Times New Roman" w:hAnsi="Times New Roman" w:cs="Times New Roman"/>
          <w:sz w:val="24"/>
          <w:szCs w:val="24"/>
        </w:rPr>
        <w:t>сборники статистических показателей, издаваемые совместно Росстатом и НИУ «Высшая школа экономики», «Индикаторы цифровой экономики», «Информационное общество в Российской Федерации» и «Информационное общество: основные характеристики субъектов Российской Федерации», статистический сборник «Регионы России: социально-экономические показатели», материалы базы данных ЕМИСС.</w:t>
      </w:r>
      <w:r w:rsidR="00D34C9E">
        <w:rPr>
          <w:rFonts w:ascii="Times New Roman" w:hAnsi="Times New Roman" w:cs="Times New Roman"/>
          <w:sz w:val="24"/>
          <w:szCs w:val="24"/>
        </w:rPr>
        <w:t xml:space="preserve"> Их анализ проведен с использованием </w:t>
      </w:r>
      <w:r w:rsidR="00D34C9E" w:rsidRPr="00D34C9E">
        <w:rPr>
          <w:rFonts w:ascii="Times New Roman" w:hAnsi="Times New Roman" w:cs="Times New Roman"/>
          <w:sz w:val="24"/>
          <w:szCs w:val="24"/>
        </w:rPr>
        <w:t>комплекс</w:t>
      </w:r>
      <w:r w:rsidR="00D34C9E">
        <w:rPr>
          <w:rFonts w:ascii="Times New Roman" w:hAnsi="Times New Roman" w:cs="Times New Roman"/>
          <w:sz w:val="24"/>
          <w:szCs w:val="24"/>
        </w:rPr>
        <w:t>а</w:t>
      </w:r>
      <w:r w:rsidR="00D34C9E" w:rsidRPr="00D34C9E">
        <w:rPr>
          <w:rFonts w:ascii="Times New Roman" w:hAnsi="Times New Roman" w:cs="Times New Roman"/>
          <w:sz w:val="24"/>
          <w:szCs w:val="24"/>
        </w:rPr>
        <w:t xml:space="preserve"> научных методов, в частности сравнительн</w:t>
      </w:r>
      <w:r w:rsidR="00D34C9E">
        <w:rPr>
          <w:rFonts w:ascii="Times New Roman" w:hAnsi="Times New Roman" w:cs="Times New Roman"/>
          <w:sz w:val="24"/>
          <w:szCs w:val="24"/>
        </w:rPr>
        <w:t xml:space="preserve">ого, </w:t>
      </w:r>
      <w:r w:rsidR="00D34C9E" w:rsidRPr="00D34C9E">
        <w:rPr>
          <w:rFonts w:ascii="Times New Roman" w:hAnsi="Times New Roman" w:cs="Times New Roman"/>
          <w:sz w:val="24"/>
          <w:szCs w:val="24"/>
        </w:rPr>
        <w:t>статистическ</w:t>
      </w:r>
      <w:r w:rsidR="00D34C9E">
        <w:rPr>
          <w:rFonts w:ascii="Times New Roman" w:hAnsi="Times New Roman" w:cs="Times New Roman"/>
          <w:sz w:val="24"/>
          <w:szCs w:val="24"/>
        </w:rPr>
        <w:t>ого</w:t>
      </w:r>
      <w:r w:rsidR="00D34C9E" w:rsidRPr="00D34C9E">
        <w:rPr>
          <w:rFonts w:ascii="Times New Roman" w:hAnsi="Times New Roman" w:cs="Times New Roman"/>
          <w:sz w:val="24"/>
          <w:szCs w:val="24"/>
        </w:rPr>
        <w:t xml:space="preserve"> анализ</w:t>
      </w:r>
      <w:r w:rsidR="00D34C9E">
        <w:rPr>
          <w:rFonts w:ascii="Times New Roman" w:hAnsi="Times New Roman" w:cs="Times New Roman"/>
          <w:sz w:val="24"/>
          <w:szCs w:val="24"/>
        </w:rPr>
        <w:t>а</w:t>
      </w:r>
      <w:r w:rsidR="00D34C9E" w:rsidRPr="00D34C9E">
        <w:rPr>
          <w:rFonts w:ascii="Times New Roman" w:hAnsi="Times New Roman" w:cs="Times New Roman"/>
          <w:sz w:val="24"/>
          <w:szCs w:val="24"/>
        </w:rPr>
        <w:t>, метод</w:t>
      </w:r>
      <w:r w:rsidR="00D34C9E">
        <w:rPr>
          <w:rFonts w:ascii="Times New Roman" w:hAnsi="Times New Roman" w:cs="Times New Roman"/>
          <w:sz w:val="24"/>
          <w:szCs w:val="24"/>
        </w:rPr>
        <w:t>а</w:t>
      </w:r>
      <w:r w:rsidR="00D34C9E" w:rsidRPr="00D34C9E">
        <w:rPr>
          <w:rFonts w:ascii="Times New Roman" w:hAnsi="Times New Roman" w:cs="Times New Roman"/>
          <w:sz w:val="24"/>
          <w:szCs w:val="24"/>
        </w:rPr>
        <w:t xml:space="preserve"> «расстояние во времени», социологически</w:t>
      </w:r>
      <w:r w:rsidR="00D34C9E">
        <w:rPr>
          <w:rFonts w:ascii="Times New Roman" w:hAnsi="Times New Roman" w:cs="Times New Roman"/>
          <w:sz w:val="24"/>
          <w:szCs w:val="24"/>
        </w:rPr>
        <w:t>х</w:t>
      </w:r>
      <w:r w:rsidR="00D34C9E" w:rsidRPr="00D34C9E">
        <w:rPr>
          <w:rFonts w:ascii="Times New Roman" w:hAnsi="Times New Roman" w:cs="Times New Roman"/>
          <w:sz w:val="24"/>
          <w:szCs w:val="24"/>
        </w:rPr>
        <w:t xml:space="preserve"> метод</w:t>
      </w:r>
      <w:r w:rsidR="00D34C9E">
        <w:rPr>
          <w:rFonts w:ascii="Times New Roman" w:hAnsi="Times New Roman" w:cs="Times New Roman"/>
          <w:sz w:val="24"/>
          <w:szCs w:val="24"/>
        </w:rPr>
        <w:t>ов</w:t>
      </w:r>
      <w:r w:rsidR="00D34C9E" w:rsidRPr="00D34C9E">
        <w:rPr>
          <w:rFonts w:ascii="Times New Roman" w:hAnsi="Times New Roman" w:cs="Times New Roman"/>
          <w:sz w:val="24"/>
          <w:szCs w:val="24"/>
        </w:rPr>
        <w:t xml:space="preserve">. </w:t>
      </w:r>
    </w:p>
    <w:p w14:paraId="55A3FC2B" w14:textId="087E4374" w:rsidR="00D34C9E" w:rsidRPr="00D34C9E" w:rsidRDefault="00D34C9E" w:rsidP="00D34C9E">
      <w:pPr>
        <w:spacing w:after="0" w:line="240" w:lineRule="auto"/>
        <w:ind w:firstLine="709"/>
        <w:jc w:val="both"/>
        <w:rPr>
          <w:rFonts w:ascii="Times New Roman" w:hAnsi="Times New Roman" w:cs="Times New Roman"/>
          <w:sz w:val="24"/>
          <w:szCs w:val="24"/>
        </w:rPr>
      </w:pPr>
      <w:r w:rsidRPr="00D34C9E">
        <w:rPr>
          <w:rFonts w:ascii="Times New Roman" w:hAnsi="Times New Roman" w:cs="Times New Roman"/>
          <w:sz w:val="24"/>
          <w:szCs w:val="24"/>
        </w:rPr>
        <w:t>Ранее автор</w:t>
      </w:r>
      <w:r w:rsidR="00B51DE3">
        <w:rPr>
          <w:rFonts w:ascii="Times New Roman" w:hAnsi="Times New Roman" w:cs="Times New Roman"/>
          <w:sz w:val="24"/>
          <w:szCs w:val="24"/>
        </w:rPr>
        <w:t>ом в составе коллектива</w:t>
      </w:r>
      <w:r w:rsidRPr="00D34C9E">
        <w:rPr>
          <w:rFonts w:ascii="Times New Roman" w:hAnsi="Times New Roman" w:cs="Times New Roman"/>
          <w:sz w:val="24"/>
          <w:szCs w:val="24"/>
        </w:rPr>
        <w:t xml:space="preserve"> было доказано распространение цифровых разрывов среди российских регионов по оси «урбанизированные-аграрные» </w:t>
      </w:r>
      <w:r w:rsidR="00E57E90" w:rsidRPr="00E57E90">
        <w:rPr>
          <w:rFonts w:ascii="Times New Roman" w:hAnsi="Times New Roman" w:cs="Times New Roman"/>
          <w:sz w:val="24"/>
          <w:szCs w:val="24"/>
        </w:rPr>
        <w:t>[</w:t>
      </w:r>
      <w:r w:rsidR="00E57E90">
        <w:rPr>
          <w:rFonts w:ascii="Times New Roman" w:hAnsi="Times New Roman" w:cs="Times New Roman"/>
          <w:sz w:val="24"/>
          <w:szCs w:val="24"/>
        </w:rPr>
        <w:t>5</w:t>
      </w:r>
      <w:r w:rsidR="00E57E90" w:rsidRPr="00E57E90">
        <w:rPr>
          <w:rFonts w:ascii="Times New Roman" w:hAnsi="Times New Roman" w:cs="Times New Roman"/>
          <w:sz w:val="24"/>
          <w:szCs w:val="24"/>
        </w:rPr>
        <w:t>]</w:t>
      </w:r>
      <w:r w:rsidR="00E57E90">
        <w:rPr>
          <w:rFonts w:ascii="Times New Roman" w:hAnsi="Times New Roman" w:cs="Times New Roman"/>
          <w:sz w:val="24"/>
          <w:szCs w:val="24"/>
        </w:rPr>
        <w:t xml:space="preserve">. </w:t>
      </w:r>
      <w:r w:rsidRPr="00D34C9E">
        <w:rPr>
          <w:rFonts w:ascii="Times New Roman" w:hAnsi="Times New Roman" w:cs="Times New Roman"/>
          <w:sz w:val="24"/>
          <w:szCs w:val="24"/>
        </w:rPr>
        <w:t>Данный факт стал отправной точкой для проверки влияния фактора места проживания (именно в разрезе «город-село») на цифровые практики и грамотность населения. В результате на данных социологических данных Росстата и Высшей школы экономики показано</w:t>
      </w:r>
      <w:r w:rsidR="00B51DE3">
        <w:rPr>
          <w:rFonts w:ascii="Times New Roman" w:hAnsi="Times New Roman" w:cs="Times New Roman"/>
          <w:sz w:val="24"/>
          <w:szCs w:val="24"/>
        </w:rPr>
        <w:t>, что</w:t>
      </w:r>
      <w:r w:rsidR="005F495E">
        <w:rPr>
          <w:rFonts w:ascii="Times New Roman" w:hAnsi="Times New Roman" w:cs="Times New Roman"/>
          <w:sz w:val="24"/>
          <w:szCs w:val="24"/>
        </w:rPr>
        <w:t xml:space="preserve"> на 2018 год</w:t>
      </w:r>
      <w:r w:rsidRPr="00D34C9E">
        <w:rPr>
          <w:rFonts w:ascii="Times New Roman" w:hAnsi="Times New Roman" w:cs="Times New Roman"/>
          <w:sz w:val="24"/>
          <w:szCs w:val="24"/>
        </w:rPr>
        <w:t>:</w:t>
      </w:r>
    </w:p>
    <w:p w14:paraId="0F0DF0A4" w14:textId="77777777" w:rsidR="00D34C9E" w:rsidRPr="00D34C9E" w:rsidRDefault="00D34C9E" w:rsidP="00D34C9E">
      <w:pPr>
        <w:spacing w:after="0" w:line="240" w:lineRule="auto"/>
        <w:ind w:firstLine="709"/>
        <w:jc w:val="both"/>
        <w:rPr>
          <w:rFonts w:ascii="Times New Roman" w:hAnsi="Times New Roman" w:cs="Times New Roman"/>
          <w:sz w:val="24"/>
          <w:szCs w:val="24"/>
        </w:rPr>
      </w:pPr>
      <w:r w:rsidRPr="00D34C9E">
        <w:rPr>
          <w:rFonts w:ascii="Times New Roman" w:hAnsi="Times New Roman" w:cs="Times New Roman"/>
          <w:sz w:val="24"/>
          <w:szCs w:val="24"/>
        </w:rPr>
        <w:t xml:space="preserve"> – Для жителей сельских территорий менее доступны широкополосные проводные подключения и персональные компьютеры, поэтому они несколько чаще пользуются мобильными телефонами и мобильным интернетом, тогда как жители городов совмещают </w:t>
      </w:r>
      <w:r w:rsidRPr="00D34C9E">
        <w:rPr>
          <w:rFonts w:ascii="Times New Roman" w:hAnsi="Times New Roman" w:cs="Times New Roman"/>
          <w:sz w:val="24"/>
          <w:szCs w:val="24"/>
        </w:rPr>
        <w:lastRenderedPageBreak/>
        <w:t xml:space="preserve">использование высокосортного интернета дома и на работе, и мобильной связи высокого качества в других необходимых случаях. </w:t>
      </w:r>
    </w:p>
    <w:p w14:paraId="24D57016" w14:textId="77777777" w:rsidR="00D34C9E" w:rsidRPr="00D34C9E" w:rsidRDefault="00D34C9E" w:rsidP="00D34C9E">
      <w:pPr>
        <w:spacing w:after="0" w:line="240" w:lineRule="auto"/>
        <w:ind w:firstLine="709"/>
        <w:jc w:val="both"/>
        <w:rPr>
          <w:rFonts w:ascii="Times New Roman" w:hAnsi="Times New Roman" w:cs="Times New Roman"/>
          <w:sz w:val="24"/>
          <w:szCs w:val="24"/>
        </w:rPr>
      </w:pPr>
      <w:r w:rsidRPr="00D34C9E">
        <w:rPr>
          <w:rFonts w:ascii="Times New Roman" w:hAnsi="Times New Roman" w:cs="Times New Roman"/>
          <w:sz w:val="24"/>
          <w:szCs w:val="24"/>
        </w:rPr>
        <w:t>– Важным ограничительным фактором использования интернета в периферийных территориях является отсутствие технической возможности подключения (в 2018 году данная причина была актуальна для 14% сельских жителей и только для 3.5% горожан, не имеющих доступа к сети интернет; причем доля таких ответов не сокращается, несмотря на постепенное расширение зон покрытия).</w:t>
      </w:r>
    </w:p>
    <w:p w14:paraId="2B39D1C9" w14:textId="77777777" w:rsidR="00D34C9E" w:rsidRPr="00D34C9E" w:rsidRDefault="00D34C9E" w:rsidP="00D34C9E">
      <w:pPr>
        <w:spacing w:after="0" w:line="240" w:lineRule="auto"/>
        <w:ind w:firstLine="709"/>
        <w:jc w:val="both"/>
        <w:rPr>
          <w:rFonts w:ascii="Times New Roman" w:hAnsi="Times New Roman" w:cs="Times New Roman"/>
          <w:sz w:val="24"/>
          <w:szCs w:val="24"/>
        </w:rPr>
      </w:pPr>
      <w:r w:rsidRPr="00D34C9E">
        <w:rPr>
          <w:rFonts w:ascii="Times New Roman" w:hAnsi="Times New Roman" w:cs="Times New Roman"/>
          <w:sz w:val="24"/>
          <w:szCs w:val="24"/>
        </w:rPr>
        <w:t>– Актуальны и проблемы, связанные с финансовой стороной вопроса: в условиях экономии затраты на услуги связи и интернет являются вторичными для селян.</w:t>
      </w:r>
    </w:p>
    <w:p w14:paraId="6431E508" w14:textId="77777777" w:rsidR="00D34C9E" w:rsidRPr="00D34C9E" w:rsidRDefault="00D34C9E" w:rsidP="00D34C9E">
      <w:pPr>
        <w:spacing w:after="0" w:line="240" w:lineRule="auto"/>
        <w:ind w:firstLine="709"/>
        <w:jc w:val="both"/>
        <w:rPr>
          <w:rFonts w:ascii="Times New Roman" w:hAnsi="Times New Roman" w:cs="Times New Roman"/>
          <w:sz w:val="24"/>
          <w:szCs w:val="24"/>
        </w:rPr>
      </w:pPr>
      <w:r w:rsidRPr="00D34C9E">
        <w:rPr>
          <w:rFonts w:ascii="Times New Roman" w:hAnsi="Times New Roman" w:cs="Times New Roman"/>
          <w:sz w:val="24"/>
          <w:szCs w:val="24"/>
        </w:rPr>
        <w:t>– По уровню цифровой грамотности (наличие повседневных и специальных цифровых навыков) жители сельских территорий в переделах 11-18% отстают от жителей городов. Это связывается с преимущественно низко цифровизированными сферами приложения труда сельских жителей, а также особенностями образа жизни, где присутствует значительное количество ручного труда по организации быта, сокращающего количество свободного времени.</w:t>
      </w:r>
    </w:p>
    <w:p w14:paraId="6FF70B08" w14:textId="375B2073" w:rsidR="00D34C9E" w:rsidRDefault="00D34C9E" w:rsidP="005F495E">
      <w:pPr>
        <w:spacing w:after="0" w:line="240" w:lineRule="auto"/>
        <w:ind w:firstLine="709"/>
        <w:jc w:val="both"/>
        <w:rPr>
          <w:rFonts w:ascii="Times New Roman" w:hAnsi="Times New Roman" w:cs="Times New Roman"/>
          <w:sz w:val="24"/>
          <w:szCs w:val="24"/>
        </w:rPr>
      </w:pPr>
      <w:r w:rsidRPr="00D34C9E">
        <w:rPr>
          <w:rFonts w:ascii="Times New Roman" w:hAnsi="Times New Roman" w:cs="Times New Roman"/>
          <w:sz w:val="24"/>
          <w:szCs w:val="24"/>
        </w:rPr>
        <w:t xml:space="preserve">Опираясь </w:t>
      </w:r>
      <w:r w:rsidR="005F495E" w:rsidRPr="00D34C9E">
        <w:rPr>
          <w:rFonts w:ascii="Times New Roman" w:hAnsi="Times New Roman" w:cs="Times New Roman"/>
          <w:sz w:val="24"/>
          <w:szCs w:val="24"/>
        </w:rPr>
        <w:t xml:space="preserve">на </w:t>
      </w:r>
      <w:r w:rsidR="005F495E">
        <w:rPr>
          <w:rFonts w:ascii="Times New Roman" w:hAnsi="Times New Roman" w:cs="Times New Roman"/>
          <w:sz w:val="24"/>
          <w:szCs w:val="24"/>
        </w:rPr>
        <w:t>данные</w:t>
      </w:r>
      <w:r w:rsidR="005F495E" w:rsidRPr="00D34C9E">
        <w:rPr>
          <w:rFonts w:ascii="Times New Roman" w:hAnsi="Times New Roman" w:cs="Times New Roman"/>
          <w:sz w:val="24"/>
          <w:szCs w:val="24"/>
        </w:rPr>
        <w:t xml:space="preserve"> выводы,</w:t>
      </w:r>
      <w:r w:rsidRPr="00D34C9E">
        <w:rPr>
          <w:rFonts w:ascii="Times New Roman" w:hAnsi="Times New Roman" w:cs="Times New Roman"/>
          <w:sz w:val="24"/>
          <w:szCs w:val="24"/>
        </w:rPr>
        <w:t xml:space="preserve"> </w:t>
      </w:r>
      <w:r w:rsidR="00A14715">
        <w:rPr>
          <w:rFonts w:ascii="Times New Roman" w:hAnsi="Times New Roman" w:cs="Times New Roman"/>
          <w:sz w:val="24"/>
          <w:szCs w:val="24"/>
        </w:rPr>
        <w:t xml:space="preserve">были </w:t>
      </w:r>
      <w:r w:rsidRPr="00D34C9E">
        <w:rPr>
          <w:rFonts w:ascii="Times New Roman" w:hAnsi="Times New Roman" w:cs="Times New Roman"/>
          <w:sz w:val="24"/>
          <w:szCs w:val="24"/>
        </w:rPr>
        <w:t>рассмотр</w:t>
      </w:r>
      <w:r w:rsidR="00A14715">
        <w:rPr>
          <w:rFonts w:ascii="Times New Roman" w:hAnsi="Times New Roman" w:cs="Times New Roman"/>
          <w:sz w:val="24"/>
          <w:szCs w:val="24"/>
        </w:rPr>
        <w:t>ены</w:t>
      </w:r>
      <w:r w:rsidRPr="00D34C9E">
        <w:rPr>
          <w:rFonts w:ascii="Times New Roman" w:hAnsi="Times New Roman" w:cs="Times New Roman"/>
          <w:sz w:val="24"/>
          <w:szCs w:val="24"/>
        </w:rPr>
        <w:t xml:space="preserve"> тенденции цифровизации в городских и сельских территориях </w:t>
      </w:r>
      <w:r w:rsidR="00A14715">
        <w:rPr>
          <w:rFonts w:ascii="Times New Roman" w:hAnsi="Times New Roman" w:cs="Times New Roman"/>
          <w:sz w:val="24"/>
          <w:szCs w:val="24"/>
        </w:rPr>
        <w:t>РФ</w:t>
      </w:r>
      <w:r w:rsidRPr="00D34C9E">
        <w:rPr>
          <w:rFonts w:ascii="Times New Roman" w:hAnsi="Times New Roman" w:cs="Times New Roman"/>
          <w:sz w:val="24"/>
          <w:szCs w:val="24"/>
        </w:rPr>
        <w:t xml:space="preserve"> в отношении экономической деятельности, социальной сферы и повседневной жизни населения.</w:t>
      </w:r>
    </w:p>
    <w:p w14:paraId="3C1BA4C3" w14:textId="560D8621" w:rsidR="000B3468" w:rsidRPr="000B3468" w:rsidRDefault="000B3468" w:rsidP="005F495E">
      <w:pPr>
        <w:spacing w:after="0" w:line="240" w:lineRule="auto"/>
        <w:ind w:firstLine="709"/>
        <w:jc w:val="both"/>
        <w:rPr>
          <w:rFonts w:ascii="Times New Roman" w:eastAsia="Calibri" w:hAnsi="Times New Roman" w:cs="Times New Roman"/>
          <w:i/>
          <w:iCs/>
          <w:sz w:val="24"/>
          <w:szCs w:val="24"/>
        </w:rPr>
      </w:pPr>
      <w:r w:rsidRPr="000B3468">
        <w:rPr>
          <w:rFonts w:ascii="Times New Roman" w:eastAsia="Calibri" w:hAnsi="Times New Roman" w:cs="Times New Roman"/>
          <w:i/>
          <w:iCs/>
          <w:sz w:val="24"/>
          <w:szCs w:val="24"/>
        </w:rPr>
        <w:t xml:space="preserve">Повседневная жизнь </w:t>
      </w:r>
    </w:p>
    <w:p w14:paraId="18F154BB" w14:textId="11DF3C5E" w:rsidR="00A14715" w:rsidRPr="00A14715" w:rsidRDefault="005F495E" w:rsidP="005F495E">
      <w:pPr>
        <w:spacing w:after="0" w:line="240" w:lineRule="auto"/>
        <w:ind w:firstLine="709"/>
        <w:jc w:val="both"/>
        <w:rPr>
          <w:rFonts w:ascii="Times New Roman" w:eastAsia="Times New Roman" w:hAnsi="Times New Roman" w:cs="Times New Roman"/>
          <w:sz w:val="24"/>
          <w:szCs w:val="24"/>
          <w:lang w:eastAsia="ru-RU"/>
        </w:rPr>
      </w:pPr>
      <w:r w:rsidRPr="005F495E">
        <w:rPr>
          <w:rFonts w:ascii="Times New Roman" w:eastAsia="Calibri" w:hAnsi="Times New Roman" w:cs="Times New Roman"/>
          <w:sz w:val="24"/>
          <w:szCs w:val="24"/>
        </w:rPr>
        <w:t xml:space="preserve">Наиболее наглядно приобщенность к информационным практикам в повседневной жизни характеризуется </w:t>
      </w:r>
      <w:r w:rsidRPr="000B3468">
        <w:rPr>
          <w:rFonts w:ascii="Times New Roman" w:eastAsia="Calibri" w:hAnsi="Times New Roman" w:cs="Times New Roman"/>
          <w:b/>
          <w:bCs/>
          <w:i/>
          <w:iCs/>
          <w:sz w:val="24"/>
          <w:szCs w:val="24"/>
        </w:rPr>
        <w:t>доступом к интернету</w:t>
      </w:r>
      <w:r w:rsidRPr="005F495E">
        <w:rPr>
          <w:rFonts w:ascii="Times New Roman" w:eastAsia="Calibri" w:hAnsi="Times New Roman" w:cs="Times New Roman"/>
          <w:sz w:val="24"/>
          <w:szCs w:val="24"/>
        </w:rPr>
        <w:t>, а также особенностям</w:t>
      </w:r>
      <w:r>
        <w:rPr>
          <w:rFonts w:ascii="Times New Roman" w:eastAsia="Calibri" w:hAnsi="Times New Roman" w:cs="Times New Roman"/>
          <w:sz w:val="24"/>
          <w:szCs w:val="24"/>
        </w:rPr>
        <w:t>и</w:t>
      </w:r>
      <w:r w:rsidRPr="005F495E">
        <w:rPr>
          <w:rFonts w:ascii="Times New Roman" w:eastAsia="Calibri" w:hAnsi="Times New Roman" w:cs="Times New Roman"/>
          <w:sz w:val="24"/>
          <w:szCs w:val="24"/>
        </w:rPr>
        <w:t xml:space="preserve"> его использования.  </w:t>
      </w:r>
      <w:r>
        <w:rPr>
          <w:rFonts w:ascii="Times New Roman" w:eastAsia="Calibri" w:hAnsi="Times New Roman" w:cs="Times New Roman"/>
          <w:sz w:val="24"/>
          <w:szCs w:val="24"/>
        </w:rPr>
        <w:t xml:space="preserve">Были подтверждены ранее выявленные особенности. В 2019 году </w:t>
      </w:r>
      <w:r w:rsidRPr="005F495E">
        <w:rPr>
          <w:rFonts w:ascii="Times New Roman" w:eastAsia="Calibri" w:hAnsi="Times New Roman" w:cs="Times New Roman"/>
          <w:sz w:val="24"/>
          <w:szCs w:val="24"/>
        </w:rPr>
        <w:t xml:space="preserve">горожане на 18 </w:t>
      </w:r>
      <w:proofErr w:type="spellStart"/>
      <w:r w:rsidRPr="005F495E">
        <w:rPr>
          <w:rFonts w:ascii="Times New Roman" w:eastAsia="Calibri" w:hAnsi="Times New Roman" w:cs="Times New Roman"/>
          <w:sz w:val="24"/>
          <w:szCs w:val="24"/>
        </w:rPr>
        <w:t>п.п</w:t>
      </w:r>
      <w:proofErr w:type="spellEnd"/>
      <w:r w:rsidRPr="005F495E">
        <w:rPr>
          <w:rFonts w:ascii="Times New Roman" w:eastAsia="Calibri" w:hAnsi="Times New Roman" w:cs="Times New Roman"/>
          <w:sz w:val="24"/>
          <w:szCs w:val="24"/>
        </w:rPr>
        <w:t>. чаще име</w:t>
      </w:r>
      <w:r>
        <w:rPr>
          <w:rFonts w:ascii="Times New Roman" w:eastAsia="Calibri" w:hAnsi="Times New Roman" w:cs="Times New Roman"/>
          <w:sz w:val="24"/>
          <w:szCs w:val="24"/>
        </w:rPr>
        <w:t>ли ПК</w:t>
      </w:r>
      <w:r w:rsidRPr="005F495E">
        <w:rPr>
          <w:rFonts w:ascii="Times New Roman" w:eastAsia="Calibri" w:hAnsi="Times New Roman" w:cs="Times New Roman"/>
          <w:sz w:val="24"/>
          <w:szCs w:val="24"/>
        </w:rPr>
        <w:t xml:space="preserve">, на 12 </w:t>
      </w:r>
      <w:proofErr w:type="spellStart"/>
      <w:r w:rsidRPr="005F495E">
        <w:rPr>
          <w:rFonts w:ascii="Times New Roman" w:eastAsia="Calibri" w:hAnsi="Times New Roman" w:cs="Times New Roman"/>
          <w:sz w:val="24"/>
          <w:szCs w:val="24"/>
        </w:rPr>
        <w:t>п.п</w:t>
      </w:r>
      <w:proofErr w:type="spellEnd"/>
      <w:r>
        <w:rPr>
          <w:rFonts w:ascii="Times New Roman" w:eastAsia="Calibri" w:hAnsi="Times New Roman" w:cs="Times New Roman"/>
          <w:sz w:val="24"/>
          <w:szCs w:val="24"/>
        </w:rPr>
        <w:t>.</w:t>
      </w:r>
      <w:r w:rsidRPr="005F495E">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 </w:t>
      </w:r>
      <w:r w:rsidRPr="005F495E">
        <w:rPr>
          <w:rFonts w:ascii="Times New Roman" w:eastAsia="Calibri" w:hAnsi="Times New Roman" w:cs="Times New Roman"/>
          <w:sz w:val="24"/>
          <w:szCs w:val="24"/>
        </w:rPr>
        <w:t xml:space="preserve">стабильный доступ в интернет, </w:t>
      </w:r>
      <w:r>
        <w:rPr>
          <w:rFonts w:ascii="Times New Roman" w:eastAsia="Calibri" w:hAnsi="Times New Roman" w:cs="Times New Roman"/>
          <w:sz w:val="24"/>
          <w:szCs w:val="24"/>
        </w:rPr>
        <w:t>чаще</w:t>
      </w:r>
      <w:r w:rsidRPr="005F495E">
        <w:rPr>
          <w:rFonts w:ascii="Times New Roman" w:eastAsia="Calibri" w:hAnsi="Times New Roman" w:cs="Times New Roman"/>
          <w:sz w:val="24"/>
          <w:szCs w:val="24"/>
        </w:rPr>
        <w:t xml:space="preserve"> широкополосны</w:t>
      </w:r>
      <w:r>
        <w:rPr>
          <w:rFonts w:ascii="Times New Roman" w:eastAsia="Calibri" w:hAnsi="Times New Roman" w:cs="Times New Roman"/>
          <w:sz w:val="24"/>
          <w:szCs w:val="24"/>
        </w:rPr>
        <w:t xml:space="preserve">й. </w:t>
      </w:r>
      <w:r w:rsidR="00A14715" w:rsidRPr="00A14715">
        <w:rPr>
          <w:rFonts w:ascii="Times New Roman" w:eastAsia="Times New Roman" w:hAnsi="Times New Roman" w:cs="Times New Roman"/>
          <w:sz w:val="24"/>
          <w:szCs w:val="24"/>
          <w:lang w:eastAsia="ru-RU"/>
        </w:rPr>
        <w:t>Доля населения, отказывающегося от использования интернета, в сельской местности вдвое выше, чем в городах (19%</w:t>
      </w:r>
      <w:r w:rsidR="00A14715">
        <w:rPr>
          <w:rFonts w:ascii="Times New Roman" w:eastAsia="Times New Roman" w:hAnsi="Times New Roman" w:cs="Times New Roman"/>
          <w:sz w:val="24"/>
          <w:szCs w:val="24"/>
          <w:lang w:eastAsia="ru-RU"/>
        </w:rPr>
        <w:t xml:space="preserve"> против 9%</w:t>
      </w:r>
      <w:r w:rsidR="00A14715" w:rsidRPr="00A14715">
        <w:rPr>
          <w:rFonts w:ascii="Times New Roman" w:eastAsia="Times New Roman" w:hAnsi="Times New Roman" w:cs="Times New Roman"/>
          <w:sz w:val="24"/>
          <w:szCs w:val="24"/>
          <w:lang w:eastAsia="ru-RU"/>
        </w:rPr>
        <w:t>).</w:t>
      </w:r>
    </w:p>
    <w:p w14:paraId="5F74D366" w14:textId="77777777" w:rsidR="00D81159" w:rsidRPr="00D81159" w:rsidRDefault="00D81159" w:rsidP="00D81159">
      <w:pPr>
        <w:spacing w:after="0" w:line="240" w:lineRule="auto"/>
        <w:ind w:firstLine="709"/>
        <w:jc w:val="both"/>
        <w:rPr>
          <w:rFonts w:ascii="Times New Roman" w:hAnsi="Times New Roman" w:cs="Times New Roman"/>
          <w:sz w:val="24"/>
          <w:szCs w:val="24"/>
        </w:rPr>
      </w:pPr>
      <w:r w:rsidRPr="00D81159">
        <w:rPr>
          <w:rFonts w:ascii="Times New Roman" w:hAnsi="Times New Roman" w:cs="Times New Roman"/>
          <w:sz w:val="24"/>
          <w:szCs w:val="24"/>
        </w:rPr>
        <w:t xml:space="preserve">С учетом среднегодовых темпов роста сельских домохозяйств, имеющих доступ к сети интернет, применяя метод «расстояния во времени» получено, что для достижения уровня доступности интернета, соотносимого с городами, необходимо чуть более 7 лет. Для определения разрыва по каждому году были рассчитаны средние темпы роста показателей и количество лет, которое необходимо преодолеть до достижения базового значения. За базовое значение был принять уровень доступа в интернет в городах – 80%. Это возможно при условии отсутствия внешних шоков и сохранения текущей динамики.  </w:t>
      </w:r>
    </w:p>
    <w:p w14:paraId="1FDECA1F" w14:textId="63F35525" w:rsidR="00D81159" w:rsidRPr="00D81159" w:rsidRDefault="00D81159" w:rsidP="00E46B27">
      <w:pPr>
        <w:spacing w:after="0" w:line="240" w:lineRule="auto"/>
        <w:ind w:firstLine="709"/>
        <w:jc w:val="both"/>
        <w:rPr>
          <w:rFonts w:ascii="Times New Roman" w:hAnsi="Times New Roman" w:cs="Times New Roman"/>
          <w:sz w:val="24"/>
          <w:szCs w:val="24"/>
        </w:rPr>
      </w:pPr>
      <w:r w:rsidRPr="00D81159">
        <w:rPr>
          <w:rFonts w:ascii="Times New Roman" w:hAnsi="Times New Roman" w:cs="Times New Roman"/>
          <w:sz w:val="24"/>
          <w:szCs w:val="24"/>
        </w:rPr>
        <w:t xml:space="preserve">Выравнивание городских и сельских территорий по доступу к всемирной сети является </w:t>
      </w:r>
      <w:r w:rsidR="0054442B">
        <w:rPr>
          <w:rFonts w:ascii="Times New Roman" w:hAnsi="Times New Roman" w:cs="Times New Roman"/>
          <w:sz w:val="24"/>
          <w:szCs w:val="24"/>
        </w:rPr>
        <w:t>о</w:t>
      </w:r>
      <w:r w:rsidRPr="00D81159">
        <w:rPr>
          <w:rFonts w:ascii="Times New Roman" w:hAnsi="Times New Roman" w:cs="Times New Roman"/>
          <w:sz w:val="24"/>
          <w:szCs w:val="24"/>
        </w:rPr>
        <w:t>дним из пунктов «Стратегии развития информационного общества в Российской Федерации на 2017–2030 годы»</w:t>
      </w:r>
      <w:r w:rsidR="00E57E90">
        <w:rPr>
          <w:rFonts w:ascii="Times New Roman" w:hAnsi="Times New Roman" w:cs="Times New Roman"/>
          <w:sz w:val="24"/>
          <w:szCs w:val="24"/>
        </w:rPr>
        <w:t xml:space="preserve"> </w:t>
      </w:r>
      <w:r w:rsidR="00E57E90" w:rsidRPr="00E57E90">
        <w:rPr>
          <w:rFonts w:ascii="Times New Roman" w:hAnsi="Times New Roman" w:cs="Times New Roman"/>
          <w:sz w:val="24"/>
          <w:szCs w:val="24"/>
        </w:rPr>
        <w:t>[4]</w:t>
      </w:r>
      <w:r w:rsidR="0054442B" w:rsidRPr="00D81159">
        <w:rPr>
          <w:rFonts w:ascii="Times New Roman" w:hAnsi="Times New Roman" w:cs="Times New Roman"/>
          <w:sz w:val="24"/>
          <w:szCs w:val="24"/>
        </w:rPr>
        <w:t>.</w:t>
      </w:r>
      <w:r w:rsidRPr="00D81159">
        <w:rPr>
          <w:rFonts w:ascii="Times New Roman" w:hAnsi="Times New Roman" w:cs="Times New Roman"/>
          <w:sz w:val="24"/>
          <w:szCs w:val="24"/>
        </w:rPr>
        <w:t xml:space="preserve"> </w:t>
      </w:r>
      <w:r w:rsidR="0054442B" w:rsidRPr="00D81159">
        <w:rPr>
          <w:rFonts w:ascii="Times New Roman" w:hAnsi="Times New Roman" w:cs="Times New Roman"/>
          <w:sz w:val="24"/>
          <w:szCs w:val="24"/>
        </w:rPr>
        <w:t xml:space="preserve">По заявлению Министра цифрового развития, связи и массовых коммуникаций, </w:t>
      </w:r>
      <w:r w:rsidR="0054442B">
        <w:rPr>
          <w:rFonts w:ascii="Times New Roman" w:hAnsi="Times New Roman" w:cs="Times New Roman"/>
          <w:sz w:val="24"/>
          <w:szCs w:val="24"/>
        </w:rPr>
        <w:t>задача п</w:t>
      </w:r>
      <w:r w:rsidR="0054442B" w:rsidRPr="00D81159">
        <w:rPr>
          <w:rFonts w:ascii="Times New Roman" w:hAnsi="Times New Roman" w:cs="Times New Roman"/>
          <w:sz w:val="24"/>
          <w:szCs w:val="24"/>
        </w:rPr>
        <w:t>одключени</w:t>
      </w:r>
      <w:r w:rsidR="0054442B">
        <w:rPr>
          <w:rFonts w:ascii="Times New Roman" w:hAnsi="Times New Roman" w:cs="Times New Roman"/>
          <w:sz w:val="24"/>
          <w:szCs w:val="24"/>
        </w:rPr>
        <w:t>я</w:t>
      </w:r>
      <w:r w:rsidR="0054442B" w:rsidRPr="00D81159">
        <w:rPr>
          <w:rFonts w:ascii="Times New Roman" w:hAnsi="Times New Roman" w:cs="Times New Roman"/>
          <w:sz w:val="24"/>
          <w:szCs w:val="24"/>
        </w:rPr>
        <w:t xml:space="preserve"> населенных пунктов с населением от 250 до 500 человек </w:t>
      </w:r>
      <w:r w:rsidR="00E46B27">
        <w:rPr>
          <w:rFonts w:ascii="Times New Roman" w:hAnsi="Times New Roman" w:cs="Times New Roman"/>
          <w:sz w:val="24"/>
          <w:szCs w:val="24"/>
        </w:rPr>
        <w:t xml:space="preserve">(всего </w:t>
      </w:r>
      <w:r w:rsidR="00E46B27" w:rsidRPr="00D81159">
        <w:rPr>
          <w:rFonts w:ascii="Times New Roman" w:hAnsi="Times New Roman" w:cs="Times New Roman"/>
          <w:sz w:val="24"/>
          <w:szCs w:val="24"/>
        </w:rPr>
        <w:t xml:space="preserve">14 </w:t>
      </w:r>
      <w:r w:rsidR="00E46B27">
        <w:rPr>
          <w:rFonts w:ascii="Times New Roman" w:hAnsi="Times New Roman" w:cs="Times New Roman"/>
          <w:sz w:val="24"/>
          <w:szCs w:val="24"/>
        </w:rPr>
        <w:t>000)</w:t>
      </w:r>
      <w:r w:rsidR="00E46B27" w:rsidRPr="00D81159">
        <w:rPr>
          <w:rFonts w:ascii="Times New Roman" w:hAnsi="Times New Roman" w:cs="Times New Roman"/>
          <w:sz w:val="24"/>
          <w:szCs w:val="24"/>
        </w:rPr>
        <w:t xml:space="preserve"> </w:t>
      </w:r>
      <w:r w:rsidR="0054442B" w:rsidRPr="00D81159">
        <w:rPr>
          <w:rFonts w:ascii="Times New Roman" w:hAnsi="Times New Roman" w:cs="Times New Roman"/>
          <w:sz w:val="24"/>
          <w:szCs w:val="24"/>
        </w:rPr>
        <w:t>к сети интернет</w:t>
      </w:r>
      <w:r w:rsidR="0054442B">
        <w:rPr>
          <w:rFonts w:ascii="Times New Roman" w:hAnsi="Times New Roman" w:cs="Times New Roman"/>
          <w:sz w:val="24"/>
          <w:szCs w:val="24"/>
        </w:rPr>
        <w:t xml:space="preserve"> </w:t>
      </w:r>
      <w:r w:rsidR="0054442B" w:rsidRPr="00D81159">
        <w:rPr>
          <w:rFonts w:ascii="Times New Roman" w:hAnsi="Times New Roman" w:cs="Times New Roman"/>
          <w:sz w:val="24"/>
          <w:szCs w:val="24"/>
        </w:rPr>
        <w:t>полностью выполнена в 2021 году, следующий шаг к 2030 году обеспечение стабильного доступа в поселениях с численность 100-250 человек</w:t>
      </w:r>
      <w:r w:rsidR="00E57E90" w:rsidRPr="00E57E90">
        <w:rPr>
          <w:rFonts w:ascii="Times New Roman" w:hAnsi="Times New Roman" w:cs="Times New Roman"/>
          <w:sz w:val="24"/>
          <w:szCs w:val="24"/>
        </w:rPr>
        <w:t xml:space="preserve"> [6]</w:t>
      </w:r>
      <w:r w:rsidR="0054442B" w:rsidRPr="00D81159">
        <w:rPr>
          <w:rFonts w:ascii="Times New Roman" w:hAnsi="Times New Roman" w:cs="Times New Roman"/>
          <w:sz w:val="24"/>
          <w:szCs w:val="24"/>
        </w:rPr>
        <w:t>.</w:t>
      </w:r>
      <w:r w:rsidR="00E57E90" w:rsidRPr="00D81159">
        <w:rPr>
          <w:rFonts w:ascii="Times New Roman" w:hAnsi="Times New Roman" w:cs="Times New Roman"/>
          <w:sz w:val="24"/>
          <w:szCs w:val="24"/>
        </w:rPr>
        <w:t xml:space="preserve"> </w:t>
      </w:r>
      <w:r w:rsidRPr="00D81159">
        <w:rPr>
          <w:rFonts w:ascii="Times New Roman" w:hAnsi="Times New Roman" w:cs="Times New Roman"/>
          <w:sz w:val="24"/>
          <w:szCs w:val="24"/>
        </w:rPr>
        <w:t>Вместе с тем, по данным переписи населения 20</w:t>
      </w:r>
      <w:r>
        <w:rPr>
          <w:rFonts w:ascii="Times New Roman" w:hAnsi="Times New Roman" w:cs="Times New Roman"/>
          <w:sz w:val="24"/>
          <w:szCs w:val="24"/>
        </w:rPr>
        <w:t>20</w:t>
      </w:r>
      <w:r w:rsidRPr="00D81159">
        <w:rPr>
          <w:rFonts w:ascii="Times New Roman" w:hAnsi="Times New Roman" w:cs="Times New Roman"/>
          <w:sz w:val="24"/>
          <w:szCs w:val="24"/>
        </w:rPr>
        <w:t xml:space="preserve"> года, за пределами программы останутся еще порядка 8</w:t>
      </w:r>
      <w:r>
        <w:rPr>
          <w:rFonts w:ascii="Times New Roman" w:hAnsi="Times New Roman" w:cs="Times New Roman"/>
          <w:sz w:val="24"/>
          <w:szCs w:val="24"/>
        </w:rPr>
        <w:t xml:space="preserve">0143 </w:t>
      </w:r>
      <w:r w:rsidRPr="00D81159">
        <w:rPr>
          <w:rFonts w:ascii="Times New Roman" w:hAnsi="Times New Roman" w:cs="Times New Roman"/>
          <w:sz w:val="24"/>
          <w:szCs w:val="24"/>
        </w:rPr>
        <w:t>сельских населенных пунктов</w:t>
      </w:r>
      <w:r w:rsidRPr="00D81159">
        <w:t xml:space="preserve"> </w:t>
      </w:r>
      <w:r w:rsidRPr="00D81159">
        <w:rPr>
          <w:rFonts w:ascii="Times New Roman" w:hAnsi="Times New Roman" w:cs="Times New Roman"/>
          <w:sz w:val="24"/>
          <w:szCs w:val="24"/>
        </w:rPr>
        <w:t>(</w:t>
      </w:r>
      <w:r w:rsidRPr="00D81159">
        <w:rPr>
          <w:rFonts w:ascii="Times New Roman" w:hAnsi="Times New Roman" w:cs="Times New Roman"/>
          <w:sz w:val="24"/>
          <w:szCs w:val="24"/>
        </w:rPr>
        <w:t>исключая обезлюденные</w:t>
      </w:r>
      <w:r w:rsidRPr="00D81159">
        <w:rPr>
          <w:rFonts w:ascii="Times New Roman" w:hAnsi="Times New Roman" w:cs="Times New Roman"/>
          <w:sz w:val="24"/>
          <w:szCs w:val="24"/>
        </w:rPr>
        <w:t>)</w:t>
      </w:r>
      <w:r w:rsidRPr="00D81159">
        <w:rPr>
          <w:rFonts w:ascii="Times New Roman" w:hAnsi="Times New Roman" w:cs="Times New Roman"/>
          <w:sz w:val="24"/>
          <w:szCs w:val="24"/>
        </w:rPr>
        <w:t>, в которых проживает менее 100 человек.</w:t>
      </w:r>
      <w:r w:rsidR="00E46B27">
        <w:rPr>
          <w:rFonts w:ascii="Times New Roman" w:hAnsi="Times New Roman" w:cs="Times New Roman"/>
          <w:sz w:val="24"/>
          <w:szCs w:val="24"/>
        </w:rPr>
        <w:t xml:space="preserve"> А это практически</w:t>
      </w:r>
      <w:r w:rsidR="00AA0DF3" w:rsidRPr="00AA0DF3">
        <w:rPr>
          <w:rFonts w:ascii="Times New Roman" w:hAnsi="Times New Roman" w:cs="Times New Roman"/>
          <w:sz w:val="24"/>
          <w:szCs w:val="24"/>
        </w:rPr>
        <w:t xml:space="preserve"> </w:t>
      </w:r>
      <w:r w:rsidR="00E46B27">
        <w:rPr>
          <w:rFonts w:ascii="Times New Roman" w:hAnsi="Times New Roman" w:cs="Times New Roman"/>
          <w:sz w:val="24"/>
          <w:szCs w:val="24"/>
        </w:rPr>
        <w:t>2 млн. человек (</w:t>
      </w:r>
      <w:r w:rsidR="00E46B27" w:rsidRPr="00E46B27">
        <w:rPr>
          <w:rFonts w:ascii="Times New Roman" w:hAnsi="Times New Roman" w:cs="Times New Roman"/>
          <w:sz w:val="24"/>
          <w:szCs w:val="24"/>
        </w:rPr>
        <w:t>1 969</w:t>
      </w:r>
      <w:r w:rsidR="00E46B27">
        <w:rPr>
          <w:rFonts w:ascii="Times New Roman" w:hAnsi="Times New Roman" w:cs="Times New Roman"/>
          <w:sz w:val="24"/>
          <w:szCs w:val="24"/>
        </w:rPr>
        <w:t> </w:t>
      </w:r>
      <w:r w:rsidR="00E46B27" w:rsidRPr="00E46B27">
        <w:rPr>
          <w:rFonts w:ascii="Times New Roman" w:hAnsi="Times New Roman" w:cs="Times New Roman"/>
          <w:sz w:val="24"/>
          <w:szCs w:val="24"/>
        </w:rPr>
        <w:t>365</w:t>
      </w:r>
      <w:r w:rsidR="00E46B27">
        <w:rPr>
          <w:rFonts w:ascii="Times New Roman" w:hAnsi="Times New Roman" w:cs="Times New Roman"/>
          <w:sz w:val="24"/>
          <w:szCs w:val="24"/>
        </w:rPr>
        <w:t xml:space="preserve"> чел.)</w:t>
      </w:r>
      <w:r w:rsidR="00AA0DF3">
        <w:rPr>
          <w:rFonts w:ascii="Times New Roman" w:hAnsi="Times New Roman" w:cs="Times New Roman"/>
          <w:sz w:val="24"/>
          <w:szCs w:val="24"/>
        </w:rPr>
        <w:t xml:space="preserve">, </w:t>
      </w:r>
      <w:r w:rsidR="00E46B27">
        <w:rPr>
          <w:rFonts w:ascii="Times New Roman" w:hAnsi="Times New Roman" w:cs="Times New Roman"/>
          <w:sz w:val="24"/>
          <w:szCs w:val="24"/>
        </w:rPr>
        <w:t>которые буду исключены из информационной среды.</w:t>
      </w:r>
      <w:r w:rsidRPr="00D81159">
        <w:rPr>
          <w:rFonts w:ascii="Times New Roman" w:hAnsi="Times New Roman" w:cs="Times New Roman"/>
          <w:sz w:val="24"/>
          <w:szCs w:val="24"/>
        </w:rPr>
        <w:t xml:space="preserve"> Учитывая продолжающуюся урбанизацию и сокращение освоенного пространства</w:t>
      </w:r>
      <w:r w:rsidR="00E46B27">
        <w:rPr>
          <w:rFonts w:ascii="Times New Roman" w:hAnsi="Times New Roman" w:cs="Times New Roman"/>
          <w:sz w:val="24"/>
          <w:szCs w:val="24"/>
        </w:rPr>
        <w:t>,</w:t>
      </w:r>
      <w:r w:rsidRPr="00D81159">
        <w:rPr>
          <w:rFonts w:ascii="Times New Roman" w:hAnsi="Times New Roman" w:cs="Times New Roman"/>
          <w:sz w:val="24"/>
          <w:szCs w:val="24"/>
        </w:rPr>
        <w:t xml:space="preserve"> обеспечение </w:t>
      </w:r>
      <w:r w:rsidR="00E46B27">
        <w:rPr>
          <w:rFonts w:ascii="Times New Roman" w:hAnsi="Times New Roman" w:cs="Times New Roman"/>
          <w:sz w:val="24"/>
          <w:szCs w:val="24"/>
        </w:rPr>
        <w:t xml:space="preserve">малых населенных пунктов </w:t>
      </w:r>
      <w:r w:rsidRPr="00D81159">
        <w:rPr>
          <w:rFonts w:ascii="Times New Roman" w:hAnsi="Times New Roman" w:cs="Times New Roman"/>
          <w:sz w:val="24"/>
          <w:szCs w:val="24"/>
        </w:rPr>
        <w:t xml:space="preserve">информационной инфраструктурой и устойчивым интернет-соединением будет не всегда экономически целесообразно. В условиях высоких темпов и значительных бонусов цифровизации для населения более крупных поселений, агломераций и городов это может стать дополнительным фактором миграционной убыли с периферии. </w:t>
      </w:r>
    </w:p>
    <w:p w14:paraId="40FCC77A" w14:textId="361AED9A" w:rsidR="00D81159" w:rsidRPr="00D81159" w:rsidRDefault="00D81159" w:rsidP="00D81159">
      <w:pPr>
        <w:spacing w:after="0" w:line="240" w:lineRule="auto"/>
        <w:ind w:firstLine="709"/>
        <w:jc w:val="both"/>
        <w:rPr>
          <w:rFonts w:ascii="Times New Roman" w:hAnsi="Times New Roman" w:cs="Times New Roman"/>
          <w:sz w:val="24"/>
          <w:szCs w:val="24"/>
        </w:rPr>
      </w:pPr>
      <w:r w:rsidRPr="00D81159">
        <w:rPr>
          <w:rFonts w:ascii="Times New Roman" w:hAnsi="Times New Roman" w:cs="Times New Roman"/>
          <w:sz w:val="24"/>
          <w:szCs w:val="24"/>
        </w:rPr>
        <w:t xml:space="preserve">Переходя к конкретным практикам использования цифровых сервисов, обратимся к </w:t>
      </w:r>
      <w:r w:rsidRPr="00D81159">
        <w:rPr>
          <w:rFonts w:ascii="Times New Roman" w:hAnsi="Times New Roman" w:cs="Times New Roman"/>
          <w:b/>
          <w:bCs/>
          <w:i/>
          <w:iCs/>
          <w:sz w:val="24"/>
          <w:szCs w:val="24"/>
        </w:rPr>
        <w:t>электронному взаимодействию с органами власти.</w:t>
      </w:r>
      <w:r w:rsidRPr="00D81159">
        <w:rPr>
          <w:rFonts w:ascii="Times New Roman" w:hAnsi="Times New Roman" w:cs="Times New Roman"/>
          <w:sz w:val="24"/>
          <w:szCs w:val="24"/>
        </w:rPr>
        <w:t xml:space="preserve"> Значительная часть населения обращалась в органы власти: в 2019 году это 76% горожан и 67% жителей сел. Горожане на 17 </w:t>
      </w:r>
      <w:proofErr w:type="spellStart"/>
      <w:r w:rsidRPr="00D81159">
        <w:rPr>
          <w:rFonts w:ascii="Times New Roman" w:hAnsi="Times New Roman" w:cs="Times New Roman"/>
          <w:sz w:val="24"/>
          <w:szCs w:val="24"/>
        </w:rPr>
        <w:t>п.п</w:t>
      </w:r>
      <w:proofErr w:type="spellEnd"/>
      <w:r w:rsidRPr="00D81159">
        <w:rPr>
          <w:rFonts w:ascii="Times New Roman" w:hAnsi="Times New Roman" w:cs="Times New Roman"/>
          <w:sz w:val="24"/>
          <w:szCs w:val="24"/>
        </w:rPr>
        <w:t xml:space="preserve">. чаще обращаются через официальные сайты и портал госуслуг (62% против 45% в </w:t>
      </w:r>
      <w:r w:rsidRPr="00D81159">
        <w:rPr>
          <w:rFonts w:ascii="Times New Roman" w:hAnsi="Times New Roman" w:cs="Times New Roman"/>
          <w:sz w:val="24"/>
          <w:szCs w:val="24"/>
        </w:rPr>
        <w:lastRenderedPageBreak/>
        <w:t xml:space="preserve">селах), в то время как личное обращение в инстанцию или через МФЦ занимают равные доли в типах взаимодействия. </w:t>
      </w:r>
    </w:p>
    <w:p w14:paraId="026E1E33" w14:textId="77777777" w:rsidR="009A5AA9" w:rsidRPr="009A5AA9" w:rsidRDefault="009A5AA9" w:rsidP="009A5AA9">
      <w:pPr>
        <w:spacing w:after="0" w:line="240" w:lineRule="auto"/>
        <w:ind w:firstLine="709"/>
        <w:jc w:val="both"/>
        <w:rPr>
          <w:rFonts w:ascii="Times New Roman" w:hAnsi="Times New Roman" w:cs="Times New Roman"/>
          <w:sz w:val="24"/>
          <w:szCs w:val="24"/>
        </w:rPr>
      </w:pPr>
      <w:r w:rsidRPr="009A5AA9">
        <w:rPr>
          <w:rFonts w:ascii="Times New Roman" w:hAnsi="Times New Roman" w:cs="Times New Roman"/>
          <w:sz w:val="24"/>
          <w:szCs w:val="24"/>
        </w:rPr>
        <w:t>Более высокий уровень обращений горожан к цифровым формам государственных и муниципальных услуг подтверждается также долей зарегистрированных пользователей официального портала Госуслуги, в 2019 их доля составляла 61%, среди селян – 53%. Выяснено, что регионы Российской Федерации по характеристикам вовлеченности городского и сельского населения в онлайн взаимодействия с органами власти и получение услуг достаточно однородны (коэффициент вариации городского населения регионов составляет 14,8%, сельского – 25,6%).</w:t>
      </w:r>
    </w:p>
    <w:p w14:paraId="28330383" w14:textId="181FAA91" w:rsidR="00B51DE3" w:rsidRDefault="009A5AA9" w:rsidP="000B3468">
      <w:pPr>
        <w:spacing w:after="0" w:line="240" w:lineRule="auto"/>
        <w:ind w:firstLine="709"/>
        <w:jc w:val="both"/>
        <w:rPr>
          <w:rFonts w:ascii="Times New Roman" w:hAnsi="Times New Roman" w:cs="Times New Roman"/>
          <w:sz w:val="24"/>
          <w:szCs w:val="24"/>
        </w:rPr>
      </w:pPr>
      <w:r w:rsidRPr="009A5AA9">
        <w:rPr>
          <w:rFonts w:ascii="Times New Roman" w:hAnsi="Times New Roman" w:cs="Times New Roman"/>
          <w:sz w:val="24"/>
          <w:szCs w:val="24"/>
        </w:rPr>
        <w:t xml:space="preserve">Важным преимуществом использования интернета и цифровых новшеств является возможность получения доступа к широкому выбору товаров и услуг, экономии времени и зачастую материальных ресурсов при </w:t>
      </w:r>
      <w:r w:rsidRPr="000B3468">
        <w:rPr>
          <w:rFonts w:ascii="Times New Roman" w:hAnsi="Times New Roman" w:cs="Times New Roman"/>
          <w:b/>
          <w:bCs/>
          <w:i/>
          <w:iCs/>
          <w:sz w:val="24"/>
          <w:szCs w:val="24"/>
        </w:rPr>
        <w:t>совершении покупок в интернете</w:t>
      </w:r>
      <w:r w:rsidRPr="009A5AA9">
        <w:rPr>
          <w:rFonts w:ascii="Times New Roman" w:hAnsi="Times New Roman" w:cs="Times New Roman"/>
          <w:sz w:val="24"/>
          <w:szCs w:val="24"/>
        </w:rPr>
        <w:t xml:space="preserve">. Это крайне важное преимущество для жителей территорий, удаленных от крупных населенных пунктов с развитой торговлей. Наличие доступа в интернет и хотя бы одного пункта почтовой связи во многом сближает жителей городов и периферии. Так, среди пользователей сети используют ее для заказа товаров и услуг 45% горожан и 30,5% жителей сельской местности. Схожи с жителями городов практики покупки одежды, обуви, спорттоваров, предметов домашнего обихода, косметики и парфюмерии, медицинских товаров и электронного оборудования и др. На 15 </w:t>
      </w:r>
      <w:proofErr w:type="spellStart"/>
      <w:r w:rsidRPr="009A5AA9">
        <w:rPr>
          <w:rFonts w:ascii="Times New Roman" w:hAnsi="Times New Roman" w:cs="Times New Roman"/>
          <w:sz w:val="24"/>
          <w:szCs w:val="24"/>
        </w:rPr>
        <w:t>п.п</w:t>
      </w:r>
      <w:proofErr w:type="spellEnd"/>
      <w:r w:rsidRPr="009A5AA9">
        <w:rPr>
          <w:rFonts w:ascii="Times New Roman" w:hAnsi="Times New Roman" w:cs="Times New Roman"/>
          <w:sz w:val="24"/>
          <w:szCs w:val="24"/>
        </w:rPr>
        <w:t xml:space="preserve">. реже жители сельских территорий пользуются финансовыми услугами (банковские услуги, денежные переводы, услуги страхования), на 12 </w:t>
      </w:r>
      <w:proofErr w:type="spellStart"/>
      <w:r w:rsidRPr="009A5AA9">
        <w:rPr>
          <w:rFonts w:ascii="Times New Roman" w:hAnsi="Times New Roman" w:cs="Times New Roman"/>
          <w:sz w:val="24"/>
          <w:szCs w:val="24"/>
        </w:rPr>
        <w:t>п.п</w:t>
      </w:r>
      <w:proofErr w:type="spellEnd"/>
      <w:r w:rsidRPr="009A5AA9">
        <w:rPr>
          <w:rFonts w:ascii="Times New Roman" w:hAnsi="Times New Roman" w:cs="Times New Roman"/>
          <w:sz w:val="24"/>
          <w:szCs w:val="24"/>
        </w:rPr>
        <w:t xml:space="preserve">. – приобретают продукты питания, на 10 </w:t>
      </w:r>
      <w:proofErr w:type="spellStart"/>
      <w:r w:rsidRPr="009A5AA9">
        <w:rPr>
          <w:rFonts w:ascii="Times New Roman" w:hAnsi="Times New Roman" w:cs="Times New Roman"/>
          <w:sz w:val="24"/>
          <w:szCs w:val="24"/>
        </w:rPr>
        <w:t>п.п</w:t>
      </w:r>
      <w:proofErr w:type="spellEnd"/>
      <w:r w:rsidRPr="009A5AA9">
        <w:rPr>
          <w:rFonts w:ascii="Times New Roman" w:hAnsi="Times New Roman" w:cs="Times New Roman"/>
          <w:sz w:val="24"/>
          <w:szCs w:val="24"/>
        </w:rPr>
        <w:t xml:space="preserve">. туристические услуги, путешествия. Объективно меньшим спросом в периферии пользуются онлайн-продажи билетов на развлекательные мероприятия, концерты, театры (на 13 </w:t>
      </w:r>
      <w:proofErr w:type="spellStart"/>
      <w:r w:rsidRPr="009A5AA9">
        <w:rPr>
          <w:rFonts w:ascii="Times New Roman" w:hAnsi="Times New Roman" w:cs="Times New Roman"/>
          <w:sz w:val="24"/>
          <w:szCs w:val="24"/>
        </w:rPr>
        <w:t>п.п</w:t>
      </w:r>
      <w:proofErr w:type="spellEnd"/>
      <w:r w:rsidRPr="009A5AA9">
        <w:rPr>
          <w:rFonts w:ascii="Times New Roman" w:hAnsi="Times New Roman" w:cs="Times New Roman"/>
          <w:sz w:val="24"/>
          <w:szCs w:val="24"/>
        </w:rPr>
        <w:t xml:space="preserve">.), а также услуги связи, в том числе интернета и мобильной связи (на 12 </w:t>
      </w:r>
      <w:proofErr w:type="spellStart"/>
      <w:r w:rsidRPr="009A5AA9">
        <w:rPr>
          <w:rFonts w:ascii="Times New Roman" w:hAnsi="Times New Roman" w:cs="Times New Roman"/>
          <w:sz w:val="24"/>
          <w:szCs w:val="24"/>
        </w:rPr>
        <w:t>п.п</w:t>
      </w:r>
      <w:proofErr w:type="spellEnd"/>
      <w:r w:rsidRPr="009A5AA9">
        <w:rPr>
          <w:rFonts w:ascii="Times New Roman" w:hAnsi="Times New Roman" w:cs="Times New Roman"/>
          <w:sz w:val="24"/>
          <w:szCs w:val="24"/>
        </w:rPr>
        <w:t>.).</w:t>
      </w:r>
    </w:p>
    <w:p w14:paraId="0BF08D33" w14:textId="6DAC1BFC" w:rsidR="00D34C9E" w:rsidRPr="000B3468" w:rsidRDefault="000B3468" w:rsidP="003570B7">
      <w:pPr>
        <w:spacing w:after="0" w:line="240" w:lineRule="auto"/>
        <w:ind w:firstLine="709"/>
        <w:jc w:val="both"/>
        <w:rPr>
          <w:rFonts w:ascii="Times New Roman" w:hAnsi="Times New Roman" w:cs="Times New Roman"/>
          <w:i/>
          <w:iCs/>
          <w:sz w:val="24"/>
          <w:szCs w:val="24"/>
        </w:rPr>
      </w:pPr>
      <w:r w:rsidRPr="000B3468">
        <w:rPr>
          <w:rFonts w:ascii="Times New Roman" w:hAnsi="Times New Roman" w:cs="Times New Roman"/>
          <w:i/>
          <w:iCs/>
          <w:sz w:val="24"/>
          <w:szCs w:val="24"/>
        </w:rPr>
        <w:t>Экономика</w:t>
      </w:r>
    </w:p>
    <w:p w14:paraId="24138709" w14:textId="03A15FB9" w:rsidR="00D34C9E" w:rsidRDefault="000B3468" w:rsidP="003570B7">
      <w:pPr>
        <w:spacing w:after="0" w:line="240" w:lineRule="auto"/>
        <w:ind w:firstLine="709"/>
        <w:jc w:val="both"/>
        <w:rPr>
          <w:rFonts w:ascii="Times New Roman" w:hAnsi="Times New Roman" w:cs="Times New Roman"/>
          <w:sz w:val="24"/>
          <w:szCs w:val="24"/>
        </w:rPr>
      </w:pPr>
      <w:r w:rsidRPr="000B3468">
        <w:rPr>
          <w:rFonts w:ascii="Times New Roman" w:hAnsi="Times New Roman" w:cs="Times New Roman"/>
          <w:sz w:val="24"/>
          <w:szCs w:val="24"/>
        </w:rPr>
        <w:t>Изучение тенденций цифровизации в России ограничивается доступностью эмпирических данных. В показателях уровня цифровизации организаций различных видов экономической деятельности отсутствует деление по пространственному признаку, часть из них дает исчерпывающую информацию только о положении в федеральных округах и регионах. Поэтому для анализа был использован подход группировки показателей и анализа регионов-аутсайдеров на предмет соотношения доли городского и сельского населения, агропромышленной специализации. Так же были рассмотрены особенности цифровизации сельского хозяйства, лесного хозяйства, охоты, рыболовства и рыбоводства, как преобладающей отрасли экономики сельских территорий.</w:t>
      </w:r>
      <w:r>
        <w:rPr>
          <w:rStyle w:val="a7"/>
          <w:rFonts w:ascii="Times New Roman" w:hAnsi="Times New Roman" w:cs="Times New Roman"/>
          <w:sz w:val="24"/>
          <w:szCs w:val="24"/>
        </w:rPr>
        <w:footnoteReference w:id="2"/>
      </w:r>
    </w:p>
    <w:p w14:paraId="4FCE4E1E" w14:textId="77777777" w:rsidR="00534C99" w:rsidRDefault="00534C99" w:rsidP="003570B7">
      <w:pPr>
        <w:spacing w:after="0" w:line="240" w:lineRule="auto"/>
        <w:ind w:firstLine="709"/>
        <w:jc w:val="both"/>
        <w:rPr>
          <w:rFonts w:ascii="Times New Roman" w:hAnsi="Times New Roman" w:cs="Times New Roman"/>
          <w:sz w:val="24"/>
          <w:szCs w:val="24"/>
        </w:rPr>
      </w:pPr>
      <w:r w:rsidRPr="00534C99">
        <w:rPr>
          <w:rFonts w:ascii="Times New Roman" w:hAnsi="Times New Roman" w:cs="Times New Roman"/>
          <w:sz w:val="24"/>
          <w:szCs w:val="24"/>
        </w:rPr>
        <w:t>Так, были изучены характеристики цифрового развития коммерческих организаций, по которым доступен региональный срез. Для проведения группировки были использованы данные по всем 85 субъектам РФ, определен размах вариации значений исследуемых показателей и проведена группировка статистических данных на три группы с закрытыми интервалами, и, соответственно, субъекты поделены на три уровня развития по каждому показателю: выше среднего, средний и ниже среднего.  При анализе регионов-аутсайдеров по доле организаций, использующих интернет и имеющих веб-сайт, выявлено, что большую часть из них составляют регионы с высокой долей сельского населения, либо с высокой долей сельскохозяйственного производства, либо сочетающие в себе данные характеристики</w:t>
      </w:r>
      <w:r>
        <w:rPr>
          <w:rFonts w:ascii="Times New Roman" w:hAnsi="Times New Roman" w:cs="Times New Roman"/>
          <w:sz w:val="24"/>
          <w:szCs w:val="24"/>
        </w:rPr>
        <w:t>.</w:t>
      </w:r>
    </w:p>
    <w:p w14:paraId="30EE8CDC" w14:textId="51E557D0" w:rsidR="00534C99" w:rsidRDefault="00534C99" w:rsidP="00534C99">
      <w:pPr>
        <w:spacing w:after="0" w:line="240" w:lineRule="auto"/>
        <w:ind w:firstLine="709"/>
        <w:jc w:val="both"/>
        <w:rPr>
          <w:rFonts w:ascii="Times New Roman" w:hAnsi="Times New Roman" w:cs="Times New Roman"/>
          <w:sz w:val="24"/>
          <w:szCs w:val="24"/>
        </w:rPr>
      </w:pPr>
      <w:r w:rsidRPr="00534C99">
        <w:rPr>
          <w:rFonts w:ascii="Times New Roman" w:hAnsi="Times New Roman" w:cs="Times New Roman"/>
          <w:sz w:val="24"/>
          <w:szCs w:val="24"/>
        </w:rPr>
        <w:t xml:space="preserve">Организации, занимающиеся сельским хозяйством, чаще используют интернет для взаимодействия с поставщиками (63%), чем с потребителями (46%). Наиболее распространённые формы взаимодействия с поставщиками – это поиск необходимой информации (57%) и оплата услуг (47%). Только 30% организаций предоставляют для потребителей возможности электронных платежей. Получать электронные заказы могут 19% предприятий (без учета заказов по электронной почте). Выяснено, что эта с/х отрасль значительно отстаёт по параметрам цифровизации, касающихся наличия </w:t>
      </w:r>
      <w:r w:rsidRPr="00534C99">
        <w:rPr>
          <w:rFonts w:ascii="Times New Roman" w:hAnsi="Times New Roman" w:cs="Times New Roman"/>
          <w:sz w:val="24"/>
          <w:szCs w:val="24"/>
        </w:rPr>
        <w:lastRenderedPageBreak/>
        <w:t xml:space="preserve">специализированных кадров по информационным и коммуникационным технологиям. На 10 тыс. работников их приходится всего 60 человек, тогда как в среднем по видам экономической деятельности – 229 (таблица 5). Хуже ситуация обстоит только в строительстве. Также незначительным является использование сотрудниками организаций персональных компьютеров и сети интернет. Тем не менее, практически 64% организаций сельскохозяйственной и лесной направленности в 2019 году так или иначе были включены в процессы электронной коммерции посредством использования технологий электронного обмена данными. 5,5% использовали технологии автоматической идентификации объектов. RFID-технологии в сельском хозяйстве позволяют автоматизировать комплекс задач, включая учет поголовья скота и контроля его перемещения, сбор точных данных и показателей, в том числе время кормления, вакцинации и оптимизацию селекционной работы. Сельское хозяйство в данных случаях конкретного использования информационных новшеств не является аутсайдером ввиду того, что диспропорции по сравнению с организациями других видов деятельности незначительны.  </w:t>
      </w:r>
    </w:p>
    <w:p w14:paraId="409A5042" w14:textId="0BCDCDF4" w:rsidR="00534C99" w:rsidRDefault="00534C99" w:rsidP="003570B7">
      <w:pPr>
        <w:spacing w:after="0" w:line="240" w:lineRule="auto"/>
        <w:ind w:firstLine="709"/>
        <w:jc w:val="both"/>
        <w:rPr>
          <w:rFonts w:ascii="Times New Roman" w:hAnsi="Times New Roman" w:cs="Times New Roman"/>
          <w:sz w:val="24"/>
          <w:szCs w:val="24"/>
        </w:rPr>
      </w:pPr>
      <w:r>
        <w:rPr>
          <w:rFonts w:ascii="Times New Roman" w:hAnsi="Times New Roman" w:cs="Times New Roman"/>
          <w:i/>
          <w:iCs/>
          <w:sz w:val="24"/>
          <w:szCs w:val="24"/>
        </w:rPr>
        <w:t>С</w:t>
      </w:r>
      <w:r w:rsidRPr="000B3468">
        <w:rPr>
          <w:rFonts w:ascii="Times New Roman" w:hAnsi="Times New Roman" w:cs="Times New Roman"/>
          <w:i/>
          <w:iCs/>
          <w:sz w:val="24"/>
          <w:szCs w:val="24"/>
        </w:rPr>
        <w:t>оциальная сфера</w:t>
      </w:r>
    </w:p>
    <w:p w14:paraId="299B9241" w14:textId="73F58985" w:rsidR="00534C99" w:rsidRDefault="00534C99" w:rsidP="003570B7">
      <w:pPr>
        <w:spacing w:after="0" w:line="240" w:lineRule="auto"/>
        <w:ind w:firstLine="709"/>
        <w:jc w:val="both"/>
        <w:rPr>
          <w:rFonts w:ascii="Times New Roman" w:hAnsi="Times New Roman" w:cs="Times New Roman"/>
          <w:sz w:val="24"/>
          <w:szCs w:val="24"/>
        </w:rPr>
      </w:pPr>
      <w:r w:rsidRPr="00534C99">
        <w:rPr>
          <w:rFonts w:ascii="Times New Roman" w:hAnsi="Times New Roman" w:cs="Times New Roman"/>
          <w:sz w:val="24"/>
          <w:szCs w:val="24"/>
        </w:rPr>
        <w:t>При анализе незначительного числа эмпирических данных о цифровизации организаций социальной сферы наблюдается схожая тенденция: среди аутсайдеров по цифровизации системы общего образования и наличия компьютеризированных мест в библиотеках с доступом в интернет большую долю занимают регионы с преобладанием сельского населения и агропромышленной спецификой экономической деятельности.  В тоже время именно наличие доступа к ИКТ инфраструктуре и интернету в образовательных учреждениях и библиотеках, являющихся центрами коллективного пользователя и досуга для сельских жителей, крайне важно. В условиях более низкого уровня использования персональных компьютеров и сети в домашних условиях это дает возможность получения цифровых навыков, более комфортного и экономичного получения государственных и муниципальных услуг, использования иных цифровых сервисов.</w:t>
      </w:r>
    </w:p>
    <w:p w14:paraId="7482339E" w14:textId="1628A84F" w:rsidR="00534C99" w:rsidRDefault="008412CB" w:rsidP="008412CB">
      <w:pPr>
        <w:spacing w:after="0" w:line="240" w:lineRule="auto"/>
        <w:ind w:firstLine="709"/>
        <w:jc w:val="both"/>
        <w:rPr>
          <w:rFonts w:ascii="Times New Roman" w:hAnsi="Times New Roman" w:cs="Times New Roman"/>
          <w:b/>
          <w:sz w:val="24"/>
          <w:szCs w:val="24"/>
        </w:rPr>
      </w:pPr>
      <w:r>
        <w:rPr>
          <w:rFonts w:ascii="Times New Roman" w:hAnsi="Times New Roman" w:cs="Times New Roman"/>
          <w:b/>
          <w:sz w:val="24"/>
          <w:szCs w:val="24"/>
        </w:rPr>
        <w:t xml:space="preserve">Заключая стоить отметить, </w:t>
      </w:r>
      <w:r w:rsidRPr="00C406BB">
        <w:rPr>
          <w:rFonts w:ascii="Times New Roman" w:hAnsi="Times New Roman" w:cs="Times New Roman"/>
          <w:bCs/>
          <w:sz w:val="24"/>
          <w:szCs w:val="24"/>
        </w:rPr>
        <w:t xml:space="preserve">что </w:t>
      </w:r>
      <w:r w:rsidR="00534C99" w:rsidRPr="00C406BB">
        <w:rPr>
          <w:rFonts w:ascii="Times New Roman" w:hAnsi="Times New Roman" w:cs="Times New Roman"/>
          <w:bCs/>
          <w:sz w:val="24"/>
          <w:szCs w:val="24"/>
        </w:rPr>
        <w:t>цифровизация обладает существенными перспективами по сближению качества и образа жизни городских и сельских жителей</w:t>
      </w:r>
      <w:r w:rsidR="00534C99" w:rsidRPr="00C406BB">
        <w:rPr>
          <w:bCs/>
        </w:rPr>
        <w:t xml:space="preserve">, </w:t>
      </w:r>
      <w:r w:rsidR="00534C99" w:rsidRPr="00C406BB">
        <w:rPr>
          <w:rFonts w:ascii="Times New Roman" w:hAnsi="Times New Roman" w:cs="Times New Roman"/>
          <w:bCs/>
          <w:sz w:val="24"/>
          <w:szCs w:val="24"/>
        </w:rPr>
        <w:t>о</w:t>
      </w:r>
      <w:r w:rsidR="00534C99" w:rsidRPr="00C406BB">
        <w:rPr>
          <w:rFonts w:ascii="Times New Roman" w:hAnsi="Times New Roman" w:cs="Times New Roman"/>
          <w:bCs/>
          <w:sz w:val="24"/>
          <w:szCs w:val="24"/>
        </w:rPr>
        <w:t>днако анализ ключевых тенденций показал наличие различий между городами и сельской периферией.</w:t>
      </w:r>
      <w:r w:rsidR="00534C99" w:rsidRPr="00C406BB">
        <w:rPr>
          <w:bCs/>
        </w:rPr>
        <w:t xml:space="preserve"> </w:t>
      </w:r>
      <w:r w:rsidR="00534C99" w:rsidRPr="00C406BB">
        <w:rPr>
          <w:rFonts w:ascii="Times New Roman" w:hAnsi="Times New Roman" w:cs="Times New Roman"/>
          <w:bCs/>
          <w:sz w:val="24"/>
          <w:szCs w:val="24"/>
        </w:rPr>
        <w:t>В повседневных практиках пользования населения интернетом и цифровыми сервисами ситуация более оптимистичная. Это обусловлено активными действиями профильного министерства по распространению ИКТ инфраструктуры в малонаселенных пунктах.</w:t>
      </w:r>
      <w:r w:rsidR="00C406BB" w:rsidRPr="00C406BB">
        <w:rPr>
          <w:bCs/>
        </w:rPr>
        <w:t xml:space="preserve"> </w:t>
      </w:r>
      <w:r w:rsidR="00C406BB" w:rsidRPr="00C406BB">
        <w:rPr>
          <w:rFonts w:ascii="Times New Roman" w:hAnsi="Times New Roman" w:cs="Times New Roman"/>
          <w:bCs/>
          <w:sz w:val="24"/>
          <w:szCs w:val="24"/>
        </w:rPr>
        <w:t xml:space="preserve">В данном случае за рамками </w:t>
      </w:r>
      <w:r w:rsidR="00C406BB" w:rsidRPr="00C406BB">
        <w:rPr>
          <w:rFonts w:ascii="Times New Roman" w:hAnsi="Times New Roman" w:cs="Times New Roman"/>
          <w:bCs/>
          <w:sz w:val="24"/>
          <w:szCs w:val="24"/>
        </w:rPr>
        <w:t xml:space="preserve">рассмотрения </w:t>
      </w:r>
      <w:r w:rsidR="00C406BB" w:rsidRPr="00C406BB">
        <w:rPr>
          <w:rFonts w:ascii="Times New Roman" w:hAnsi="Times New Roman" w:cs="Times New Roman"/>
          <w:bCs/>
          <w:sz w:val="24"/>
          <w:szCs w:val="24"/>
        </w:rPr>
        <w:t>ост</w:t>
      </w:r>
      <w:r w:rsidR="00C406BB" w:rsidRPr="00C406BB">
        <w:rPr>
          <w:rFonts w:ascii="Times New Roman" w:hAnsi="Times New Roman" w:cs="Times New Roman"/>
          <w:bCs/>
          <w:sz w:val="24"/>
          <w:szCs w:val="24"/>
        </w:rPr>
        <w:t>ались</w:t>
      </w:r>
      <w:r w:rsidR="00C406BB" w:rsidRPr="00C406BB">
        <w:rPr>
          <w:rFonts w:ascii="Times New Roman" w:hAnsi="Times New Roman" w:cs="Times New Roman"/>
          <w:bCs/>
          <w:sz w:val="24"/>
          <w:szCs w:val="24"/>
        </w:rPr>
        <w:t xml:space="preserve"> финансовые возможности сельских жителей по приобретению и обслуживанию постоянно растущей в цене компьютерной техники и услуг связи.</w:t>
      </w:r>
      <w:r w:rsidR="00C406BB">
        <w:rPr>
          <w:rFonts w:ascii="Times New Roman" w:hAnsi="Times New Roman" w:cs="Times New Roman"/>
          <w:bCs/>
          <w:sz w:val="24"/>
          <w:szCs w:val="24"/>
        </w:rPr>
        <w:t xml:space="preserve"> Безусловно, требуется как расширение информационной базы для анализа, например за счет использования региональных социологических данных, так и разработка корректных управленческих инициатив по сокращению цифровых разрывов в разных аспектах (инфраструктурном, финансовом, мотивационном, </w:t>
      </w:r>
      <w:proofErr w:type="spellStart"/>
      <w:r w:rsidR="00C406BB">
        <w:rPr>
          <w:rFonts w:ascii="Times New Roman" w:hAnsi="Times New Roman" w:cs="Times New Roman"/>
          <w:bCs/>
          <w:sz w:val="24"/>
          <w:szCs w:val="24"/>
        </w:rPr>
        <w:t>знаниевом</w:t>
      </w:r>
      <w:proofErr w:type="spellEnd"/>
      <w:r w:rsidR="00C406BB">
        <w:rPr>
          <w:rFonts w:ascii="Times New Roman" w:hAnsi="Times New Roman" w:cs="Times New Roman"/>
          <w:bCs/>
          <w:sz w:val="24"/>
          <w:szCs w:val="24"/>
        </w:rPr>
        <w:t>).</w:t>
      </w:r>
    </w:p>
    <w:p w14:paraId="55B70F62" w14:textId="77777777" w:rsidR="002025B2" w:rsidRDefault="002025B2" w:rsidP="0035607A">
      <w:pPr>
        <w:spacing w:line="240" w:lineRule="auto"/>
        <w:jc w:val="center"/>
        <w:rPr>
          <w:rFonts w:ascii="Times New Roman" w:hAnsi="Times New Roman" w:cs="Times New Roman"/>
          <w:b/>
          <w:sz w:val="24"/>
          <w:szCs w:val="24"/>
        </w:rPr>
      </w:pPr>
    </w:p>
    <w:p w14:paraId="6AD5F818" w14:textId="77777777" w:rsidR="006A7294" w:rsidRPr="00AA38A2" w:rsidRDefault="006A7294" w:rsidP="0035607A">
      <w:pPr>
        <w:spacing w:line="240" w:lineRule="auto"/>
        <w:jc w:val="center"/>
        <w:rPr>
          <w:rFonts w:ascii="Times New Roman" w:hAnsi="Times New Roman" w:cs="Times New Roman"/>
          <w:b/>
          <w:sz w:val="24"/>
          <w:szCs w:val="24"/>
        </w:rPr>
      </w:pPr>
      <w:r w:rsidRPr="00AA38A2">
        <w:rPr>
          <w:rFonts w:ascii="Times New Roman" w:hAnsi="Times New Roman" w:cs="Times New Roman"/>
          <w:b/>
          <w:sz w:val="24"/>
          <w:szCs w:val="24"/>
        </w:rPr>
        <w:t>Библиогра</w:t>
      </w:r>
      <w:r w:rsidR="0035607A" w:rsidRPr="00AA38A2">
        <w:rPr>
          <w:rFonts w:ascii="Times New Roman" w:hAnsi="Times New Roman" w:cs="Times New Roman"/>
          <w:b/>
          <w:sz w:val="24"/>
          <w:szCs w:val="24"/>
        </w:rPr>
        <w:t>фический список</w:t>
      </w:r>
    </w:p>
    <w:p w14:paraId="282F88F7" w14:textId="77777777" w:rsidR="00AA0DF3" w:rsidRDefault="00C406BB" w:rsidP="00AA0DF3">
      <w:pPr>
        <w:pStyle w:val="a"/>
        <w:ind w:left="0" w:firstLine="709"/>
      </w:pPr>
      <w:r>
        <w:t xml:space="preserve">  Груздева М.А. Включенность населения в цифровое пространство: глобальные тренды и неравенство российских регионов // Экономические и социальные перемены: факты, тенденции, прогноз. 2020. Т. 13. № 5. С. 90–104. DOI: 10.15838/esc.2020.5.71.5</w:t>
      </w:r>
    </w:p>
    <w:p w14:paraId="50EBCDA0" w14:textId="358E1E5C" w:rsidR="00C406BB" w:rsidRPr="003876DA" w:rsidRDefault="00C406BB" w:rsidP="00AA0DF3">
      <w:pPr>
        <w:pStyle w:val="a"/>
        <w:ind w:left="0" w:firstLine="709"/>
      </w:pPr>
      <w:r>
        <w:t xml:space="preserve">  Иванов В.А. Особенности и направления развития села и экономики сельской территории северного региона // Проблемы развития территории. 2019. № 4 (102). С. 55–71. DOI: 10.15838/ptd.2019.4.102.3</w:t>
      </w:r>
    </w:p>
    <w:p w14:paraId="013C5FDA" w14:textId="77777777" w:rsidR="00C406BB" w:rsidRDefault="00C406BB" w:rsidP="00C406BB">
      <w:pPr>
        <w:pStyle w:val="a"/>
        <w:ind w:left="0" w:firstLine="709"/>
      </w:pPr>
      <w:r>
        <w:t>Ильин В.А., Ускова Т.В. Методы преодоления пространственной социально-экономической дифференциации // Федерализм. 2012. №3. С. 3–18.</w:t>
      </w:r>
    </w:p>
    <w:p w14:paraId="0435D0D1" w14:textId="6E79455D" w:rsidR="00C406BB" w:rsidRDefault="00C406BB" w:rsidP="00C406BB">
      <w:pPr>
        <w:pStyle w:val="a"/>
        <w:ind w:left="0" w:firstLine="709"/>
      </w:pPr>
      <w:r>
        <w:lastRenderedPageBreak/>
        <w:t xml:space="preserve">  Указ Президента Российской Федерации от 09.05.2017 № 203 «О Стратегии развития информационного общества в Российской Федерации на 2017‒2030 годы» Режим доступа: </w:t>
      </w:r>
      <w:hyperlink r:id="rId8" w:history="1">
        <w:r w:rsidR="00E57E90" w:rsidRPr="00172C2C">
          <w:rPr>
            <w:rStyle w:val="a4"/>
          </w:rPr>
          <w:t>http://publication.pravo.gov.ru/Document/View/0001201705100002</w:t>
        </w:r>
      </w:hyperlink>
    </w:p>
    <w:p w14:paraId="7D275261" w14:textId="77777777" w:rsidR="00AA0DF3" w:rsidRDefault="00E57E90" w:rsidP="00AA0DF3">
      <w:pPr>
        <w:pStyle w:val="a"/>
        <w:ind w:left="0" w:firstLine="709"/>
      </w:pPr>
      <w:r w:rsidRPr="00E57E90">
        <w:t>Шабунова А.А., Груздева М.А., Калачикова О.Н. Поселенческий аспект цифрового неравенства в современной России // Проблемы развития территории. 2020. № 4 (108). С. 7–19. DOI: 10.15838/ptd.2020.4.108.1</w:t>
      </w:r>
    </w:p>
    <w:p w14:paraId="1F989242" w14:textId="383FA846" w:rsidR="00C406BB" w:rsidRDefault="00C406BB" w:rsidP="00AA0DF3">
      <w:pPr>
        <w:pStyle w:val="a"/>
        <w:ind w:left="0" w:firstLine="709"/>
      </w:pPr>
      <w:r>
        <w:t xml:space="preserve"> </w:t>
      </w:r>
      <w:proofErr w:type="spellStart"/>
      <w:r>
        <w:t>Шадаев</w:t>
      </w:r>
      <w:proofErr w:type="spellEnd"/>
      <w:r>
        <w:t xml:space="preserve"> рассказал, когда подключат к интернету все деревни // Российская газета. Режим доступа: https://rg.ru/2022/06/08/shadaev-rasskazal-kogda-podkliuchat-k-internetu-vse-derevni.html</w:t>
      </w:r>
    </w:p>
    <w:p w14:paraId="76579422" w14:textId="77777777" w:rsidR="006A7294" w:rsidRPr="00AA38A2" w:rsidRDefault="006A7294" w:rsidP="001E01E3">
      <w:pPr>
        <w:spacing w:line="240" w:lineRule="auto"/>
        <w:jc w:val="center"/>
        <w:rPr>
          <w:rFonts w:ascii="Times New Roman" w:hAnsi="Times New Roman" w:cs="Times New Roman"/>
          <w:b/>
          <w:sz w:val="24"/>
          <w:szCs w:val="24"/>
        </w:rPr>
      </w:pPr>
      <w:r w:rsidRPr="00AA38A2">
        <w:rPr>
          <w:rFonts w:ascii="Times New Roman" w:hAnsi="Times New Roman" w:cs="Times New Roman"/>
          <w:b/>
          <w:sz w:val="24"/>
          <w:szCs w:val="24"/>
        </w:rPr>
        <w:t>Информа</w:t>
      </w:r>
      <w:r w:rsidR="001E01E3" w:rsidRPr="00AA38A2">
        <w:rPr>
          <w:rFonts w:ascii="Times New Roman" w:hAnsi="Times New Roman" w:cs="Times New Roman"/>
          <w:b/>
          <w:sz w:val="24"/>
          <w:szCs w:val="24"/>
        </w:rPr>
        <w:t>ция об авторе</w:t>
      </w:r>
    </w:p>
    <w:p w14:paraId="18DACF38" w14:textId="185478B6" w:rsidR="006A7294" w:rsidRDefault="001E01E3" w:rsidP="0092686D">
      <w:pPr>
        <w:spacing w:after="0" w:line="240" w:lineRule="auto"/>
        <w:ind w:firstLine="709"/>
        <w:jc w:val="both"/>
        <w:rPr>
          <w:rFonts w:ascii="Times New Roman" w:hAnsi="Times New Roman" w:cs="Times New Roman"/>
          <w:sz w:val="24"/>
          <w:szCs w:val="24"/>
        </w:rPr>
      </w:pPr>
      <w:r w:rsidRPr="00805B41">
        <w:rPr>
          <w:rFonts w:ascii="Times New Roman" w:hAnsi="Times New Roman" w:cs="Times New Roman"/>
          <w:sz w:val="24"/>
          <w:szCs w:val="24"/>
        </w:rPr>
        <w:t>Груздева Мария Андреевна (Россия, Вологда</w:t>
      </w:r>
      <w:r w:rsidR="006A7294" w:rsidRPr="00805B41">
        <w:rPr>
          <w:rFonts w:ascii="Times New Roman" w:hAnsi="Times New Roman" w:cs="Times New Roman"/>
          <w:sz w:val="24"/>
          <w:szCs w:val="24"/>
        </w:rPr>
        <w:t xml:space="preserve">) – </w:t>
      </w:r>
      <w:r w:rsidRPr="00805B41">
        <w:rPr>
          <w:rFonts w:ascii="Times New Roman" w:hAnsi="Times New Roman" w:cs="Times New Roman"/>
          <w:sz w:val="24"/>
          <w:szCs w:val="24"/>
        </w:rPr>
        <w:t>кандидат экономических наук</w:t>
      </w:r>
      <w:r w:rsidR="006A7294" w:rsidRPr="00805B41">
        <w:rPr>
          <w:rFonts w:ascii="Times New Roman" w:hAnsi="Times New Roman" w:cs="Times New Roman"/>
          <w:sz w:val="24"/>
          <w:szCs w:val="24"/>
        </w:rPr>
        <w:t xml:space="preserve">, </w:t>
      </w:r>
      <w:r w:rsidR="0065224F">
        <w:rPr>
          <w:rFonts w:ascii="Times New Roman" w:hAnsi="Times New Roman" w:cs="Times New Roman"/>
          <w:sz w:val="24"/>
          <w:szCs w:val="24"/>
        </w:rPr>
        <w:t>ведущий</w:t>
      </w:r>
      <w:r w:rsidRPr="00805B41">
        <w:rPr>
          <w:rFonts w:ascii="Times New Roman" w:hAnsi="Times New Roman" w:cs="Times New Roman"/>
          <w:sz w:val="24"/>
          <w:szCs w:val="24"/>
        </w:rPr>
        <w:t xml:space="preserve"> научный сотрудник, </w:t>
      </w:r>
      <w:r w:rsidR="0065224F">
        <w:rPr>
          <w:rFonts w:ascii="Times New Roman" w:hAnsi="Times New Roman" w:cs="Times New Roman"/>
          <w:sz w:val="24"/>
          <w:szCs w:val="24"/>
        </w:rPr>
        <w:t>зам. зав. отделом</w:t>
      </w:r>
      <w:r w:rsidR="006A7294" w:rsidRPr="00805B41">
        <w:rPr>
          <w:rFonts w:ascii="Times New Roman" w:hAnsi="Times New Roman" w:cs="Times New Roman"/>
          <w:sz w:val="24"/>
          <w:szCs w:val="24"/>
        </w:rPr>
        <w:t xml:space="preserve"> </w:t>
      </w:r>
      <w:r w:rsidRPr="00805B41">
        <w:rPr>
          <w:rFonts w:ascii="Times New Roman" w:hAnsi="Times New Roman" w:cs="Times New Roman"/>
          <w:sz w:val="24"/>
          <w:szCs w:val="24"/>
        </w:rPr>
        <w:t xml:space="preserve">ФГБУН «Вологодский научный центр РАН» </w:t>
      </w:r>
      <w:r w:rsidR="006A7294" w:rsidRPr="00805B41">
        <w:rPr>
          <w:rFonts w:ascii="Times New Roman" w:hAnsi="Times New Roman" w:cs="Times New Roman"/>
          <w:sz w:val="24"/>
          <w:szCs w:val="24"/>
        </w:rPr>
        <w:t>(</w:t>
      </w:r>
      <w:r w:rsidRPr="00805B41">
        <w:rPr>
          <w:rFonts w:ascii="Times New Roman" w:hAnsi="Times New Roman" w:cs="Times New Roman"/>
          <w:sz w:val="24"/>
          <w:szCs w:val="24"/>
        </w:rPr>
        <w:t>160014</w:t>
      </w:r>
      <w:r w:rsidR="006A7294" w:rsidRPr="00805B41">
        <w:rPr>
          <w:rFonts w:ascii="Times New Roman" w:hAnsi="Times New Roman" w:cs="Times New Roman"/>
          <w:sz w:val="24"/>
          <w:szCs w:val="24"/>
        </w:rPr>
        <w:t xml:space="preserve">, </w:t>
      </w:r>
      <w:r w:rsidRPr="00805B41">
        <w:rPr>
          <w:rFonts w:ascii="Times New Roman" w:hAnsi="Times New Roman" w:cs="Times New Roman"/>
          <w:sz w:val="24"/>
          <w:szCs w:val="24"/>
        </w:rPr>
        <w:t>г. Вологда, ул. Горького, д. 56А,</w:t>
      </w:r>
      <w:r w:rsidR="0092686D" w:rsidRPr="003876DA">
        <w:rPr>
          <w:rFonts w:ascii="Times New Roman" w:hAnsi="Times New Roman" w:cs="Times New Roman"/>
          <w:sz w:val="24"/>
          <w:szCs w:val="24"/>
        </w:rPr>
        <w:t xml:space="preserve"> </w:t>
      </w:r>
      <w:proofErr w:type="spellStart"/>
      <w:r w:rsidR="0092686D">
        <w:rPr>
          <w:rFonts w:ascii="Times New Roman" w:hAnsi="Times New Roman" w:cs="Times New Roman"/>
          <w:sz w:val="24"/>
          <w:szCs w:val="24"/>
          <w:lang w:val="en-US"/>
        </w:rPr>
        <w:t>mariya</w:t>
      </w:r>
      <w:proofErr w:type="spellEnd"/>
      <w:r w:rsidR="0092686D" w:rsidRPr="003876DA">
        <w:rPr>
          <w:rFonts w:ascii="Times New Roman" w:hAnsi="Times New Roman" w:cs="Times New Roman"/>
          <w:sz w:val="24"/>
          <w:szCs w:val="24"/>
        </w:rPr>
        <w:t>_</w:t>
      </w:r>
      <w:proofErr w:type="spellStart"/>
      <w:r w:rsidR="0092686D">
        <w:rPr>
          <w:rFonts w:ascii="Times New Roman" w:hAnsi="Times New Roman" w:cs="Times New Roman"/>
          <w:sz w:val="24"/>
          <w:szCs w:val="24"/>
          <w:lang w:val="en-US"/>
        </w:rPr>
        <w:t>antonovarsa</w:t>
      </w:r>
      <w:proofErr w:type="spellEnd"/>
      <w:r w:rsidR="0092686D" w:rsidRPr="003876DA">
        <w:rPr>
          <w:rFonts w:ascii="Times New Roman" w:hAnsi="Times New Roman" w:cs="Times New Roman"/>
          <w:sz w:val="24"/>
          <w:szCs w:val="24"/>
        </w:rPr>
        <w:t>@</w:t>
      </w:r>
      <w:r w:rsidR="0092686D">
        <w:rPr>
          <w:rFonts w:ascii="Times New Roman" w:hAnsi="Times New Roman" w:cs="Times New Roman"/>
          <w:sz w:val="24"/>
          <w:szCs w:val="24"/>
          <w:lang w:val="en-US"/>
        </w:rPr>
        <w:t>mail</w:t>
      </w:r>
      <w:r w:rsidR="0092686D" w:rsidRPr="003876DA">
        <w:rPr>
          <w:rFonts w:ascii="Times New Roman" w:hAnsi="Times New Roman" w:cs="Times New Roman"/>
          <w:sz w:val="24"/>
          <w:szCs w:val="24"/>
        </w:rPr>
        <w:t>.</w:t>
      </w:r>
      <w:proofErr w:type="spellStart"/>
      <w:r w:rsidR="0092686D">
        <w:rPr>
          <w:rFonts w:ascii="Times New Roman" w:hAnsi="Times New Roman" w:cs="Times New Roman"/>
          <w:sz w:val="24"/>
          <w:szCs w:val="24"/>
          <w:lang w:val="en-US"/>
        </w:rPr>
        <w:t>ru</w:t>
      </w:r>
      <w:proofErr w:type="spellEnd"/>
      <w:r w:rsidR="006A7294" w:rsidRPr="00805B41">
        <w:rPr>
          <w:rFonts w:ascii="Times New Roman" w:hAnsi="Times New Roman" w:cs="Times New Roman"/>
          <w:sz w:val="24"/>
          <w:szCs w:val="24"/>
        </w:rPr>
        <w:t>).</w:t>
      </w:r>
    </w:p>
    <w:p w14:paraId="157FCDB4" w14:textId="77777777" w:rsidR="00AA38A2" w:rsidRPr="003876DA" w:rsidRDefault="00AA38A2" w:rsidP="001E01E3">
      <w:pPr>
        <w:spacing w:line="240" w:lineRule="auto"/>
        <w:jc w:val="right"/>
        <w:rPr>
          <w:rFonts w:ascii="Times New Roman" w:hAnsi="Times New Roman" w:cs="Times New Roman"/>
          <w:sz w:val="24"/>
          <w:szCs w:val="24"/>
        </w:rPr>
      </w:pPr>
    </w:p>
    <w:p w14:paraId="6303202C" w14:textId="2FF3947B" w:rsidR="006A7294" w:rsidRPr="00C406BB" w:rsidRDefault="001E01E3" w:rsidP="001E01E3">
      <w:pPr>
        <w:spacing w:line="240" w:lineRule="auto"/>
        <w:jc w:val="right"/>
        <w:rPr>
          <w:rFonts w:ascii="Times New Roman" w:hAnsi="Times New Roman" w:cs="Times New Roman"/>
          <w:sz w:val="24"/>
          <w:szCs w:val="24"/>
          <w:lang w:val="en-US"/>
        </w:rPr>
      </w:pPr>
      <w:proofErr w:type="spellStart"/>
      <w:r w:rsidRPr="00805B41">
        <w:rPr>
          <w:rFonts w:ascii="Times New Roman" w:hAnsi="Times New Roman" w:cs="Times New Roman"/>
          <w:sz w:val="24"/>
          <w:szCs w:val="24"/>
          <w:lang w:val="en-US"/>
        </w:rPr>
        <w:t>Gruzdeva</w:t>
      </w:r>
      <w:proofErr w:type="spellEnd"/>
      <w:r w:rsidRPr="00CF38AC">
        <w:rPr>
          <w:rFonts w:ascii="Times New Roman" w:hAnsi="Times New Roman" w:cs="Times New Roman"/>
          <w:sz w:val="24"/>
          <w:szCs w:val="24"/>
          <w:lang w:val="en-US"/>
        </w:rPr>
        <w:t xml:space="preserve"> </w:t>
      </w:r>
      <w:r w:rsidRPr="00805B41">
        <w:rPr>
          <w:rFonts w:ascii="Times New Roman" w:hAnsi="Times New Roman" w:cs="Times New Roman"/>
          <w:sz w:val="24"/>
          <w:szCs w:val="24"/>
          <w:lang w:val="en-US"/>
        </w:rPr>
        <w:t>M</w:t>
      </w:r>
      <w:r w:rsidRPr="00CF38AC">
        <w:rPr>
          <w:rFonts w:ascii="Times New Roman" w:hAnsi="Times New Roman" w:cs="Times New Roman"/>
          <w:sz w:val="24"/>
          <w:szCs w:val="24"/>
          <w:lang w:val="en-US"/>
        </w:rPr>
        <w:t>.</w:t>
      </w:r>
      <w:r w:rsidRPr="00805B41">
        <w:rPr>
          <w:rFonts w:ascii="Times New Roman" w:hAnsi="Times New Roman" w:cs="Times New Roman"/>
          <w:sz w:val="24"/>
          <w:szCs w:val="24"/>
          <w:lang w:val="en-US"/>
        </w:rPr>
        <w:t>A</w:t>
      </w:r>
      <w:r w:rsidR="00C406BB" w:rsidRPr="00C406BB">
        <w:rPr>
          <w:rFonts w:ascii="Times New Roman" w:hAnsi="Times New Roman" w:cs="Times New Roman"/>
          <w:sz w:val="24"/>
          <w:szCs w:val="24"/>
          <w:lang w:val="en-US"/>
        </w:rPr>
        <w:t>.</w:t>
      </w:r>
    </w:p>
    <w:p w14:paraId="641B387E" w14:textId="19B2BC6E" w:rsidR="00CF2574" w:rsidRDefault="00CF2574" w:rsidP="00CF2574">
      <w:pPr>
        <w:spacing w:line="240" w:lineRule="auto"/>
        <w:jc w:val="center"/>
        <w:rPr>
          <w:rFonts w:ascii="Times New Roman" w:hAnsi="Times New Roman" w:cs="Times New Roman"/>
          <w:b/>
          <w:sz w:val="24"/>
          <w:szCs w:val="24"/>
          <w:lang w:val="en-US"/>
        </w:rPr>
      </w:pPr>
      <w:r w:rsidRPr="00CF2574">
        <w:rPr>
          <w:rFonts w:ascii="Times New Roman" w:hAnsi="Times New Roman" w:cs="Times New Roman"/>
          <w:b/>
          <w:sz w:val="24"/>
          <w:szCs w:val="24"/>
          <w:lang w:val="en-US"/>
        </w:rPr>
        <w:t xml:space="preserve">Features of digitalization in cities and rural </w:t>
      </w:r>
      <w:r w:rsidR="00F5673E" w:rsidRPr="00F5673E">
        <w:rPr>
          <w:rFonts w:ascii="Times New Roman" w:hAnsi="Times New Roman" w:cs="Times New Roman"/>
          <w:b/>
          <w:sz w:val="24"/>
          <w:szCs w:val="24"/>
          <w:lang w:val="en-US"/>
        </w:rPr>
        <w:t>areas</w:t>
      </w:r>
    </w:p>
    <w:p w14:paraId="3FFCBE7D" w14:textId="7AAD441E" w:rsidR="006A7294" w:rsidRPr="00515349" w:rsidRDefault="001E01E3" w:rsidP="00F5673E">
      <w:pPr>
        <w:spacing w:after="0" w:line="240" w:lineRule="auto"/>
        <w:ind w:firstLine="709"/>
        <w:jc w:val="both"/>
        <w:rPr>
          <w:rFonts w:ascii="Times New Roman" w:hAnsi="Times New Roman" w:cs="Times New Roman"/>
          <w:sz w:val="24"/>
          <w:szCs w:val="24"/>
          <w:lang w:val="en-US"/>
        </w:rPr>
      </w:pPr>
      <w:r w:rsidRPr="004A3608">
        <w:rPr>
          <w:rFonts w:ascii="Times New Roman" w:hAnsi="Times New Roman" w:cs="Times New Roman"/>
          <w:sz w:val="24"/>
          <w:szCs w:val="24"/>
          <w:lang w:val="en-US"/>
        </w:rPr>
        <w:t>Abstract</w:t>
      </w:r>
      <w:r w:rsidRPr="00515349">
        <w:rPr>
          <w:rFonts w:ascii="Times New Roman" w:hAnsi="Times New Roman" w:cs="Times New Roman"/>
          <w:sz w:val="24"/>
          <w:szCs w:val="24"/>
          <w:lang w:val="en-US"/>
        </w:rPr>
        <w:t>:</w:t>
      </w:r>
      <w:r w:rsidRPr="00515349">
        <w:rPr>
          <w:lang w:val="en-US"/>
        </w:rPr>
        <w:t xml:space="preserve"> </w:t>
      </w:r>
      <w:r w:rsidR="00CF2574" w:rsidRPr="00CF2574">
        <w:rPr>
          <w:rFonts w:ascii="Times New Roman" w:hAnsi="Times New Roman" w:cs="Times New Roman"/>
          <w:sz w:val="24"/>
          <w:szCs w:val="24"/>
          <w:lang w:val="en-US"/>
        </w:rPr>
        <w:t xml:space="preserve">In the </w:t>
      </w:r>
      <w:r w:rsidR="00CF2574" w:rsidRPr="00CF2574">
        <w:rPr>
          <w:rFonts w:ascii="Times New Roman" w:hAnsi="Times New Roman" w:cs="Times New Roman"/>
          <w:sz w:val="24"/>
          <w:szCs w:val="24"/>
          <w:lang w:val="en-US"/>
        </w:rPr>
        <w:t>article the</w:t>
      </w:r>
      <w:r w:rsidR="00CF2574" w:rsidRPr="00CF2574">
        <w:rPr>
          <w:rFonts w:ascii="Times New Roman" w:hAnsi="Times New Roman" w:cs="Times New Roman"/>
          <w:sz w:val="24"/>
          <w:szCs w:val="24"/>
          <w:lang w:val="en-US"/>
        </w:rPr>
        <w:t xml:space="preserve"> features of the digitalization of everyday life, economic activity and the functioning of the social sphere in the context of urban and rural areas are analyzes. Conclusions are disproportions in the context under consideration in everyday practices, the work of commercial organizations, including agro-industrial organizations, and the social sphere, represented by institutions of culture </w:t>
      </w:r>
      <w:r w:rsidR="00CF2574" w:rsidRPr="00CF2574">
        <w:rPr>
          <w:rFonts w:ascii="Times New Roman" w:hAnsi="Times New Roman" w:cs="Times New Roman"/>
          <w:sz w:val="24"/>
          <w:szCs w:val="24"/>
          <w:lang w:val="en-US"/>
        </w:rPr>
        <w:t>and education</w:t>
      </w:r>
      <w:r w:rsidR="00CF2574" w:rsidRPr="00CF2574">
        <w:rPr>
          <w:rFonts w:ascii="Times New Roman" w:hAnsi="Times New Roman" w:cs="Times New Roman"/>
          <w:sz w:val="24"/>
          <w:szCs w:val="24"/>
          <w:lang w:val="en-US"/>
        </w:rPr>
        <w:t>. It has been established that it will take a little more than 7 years to achieve the level of Internet accessibility in peripheral territories, comparable with cities, while maintaining existing trends and in the absence of external shocks.</w:t>
      </w:r>
    </w:p>
    <w:p w14:paraId="5E249986" w14:textId="40B77575" w:rsidR="006A7294" w:rsidRPr="00805B41" w:rsidRDefault="001E01E3" w:rsidP="00F5673E">
      <w:pPr>
        <w:spacing w:after="0" w:line="240" w:lineRule="auto"/>
        <w:ind w:firstLine="709"/>
        <w:rPr>
          <w:rFonts w:ascii="Times New Roman" w:hAnsi="Times New Roman" w:cs="Times New Roman"/>
          <w:sz w:val="24"/>
          <w:szCs w:val="24"/>
          <w:lang w:val="en-US"/>
        </w:rPr>
      </w:pPr>
      <w:r w:rsidRPr="004A3608">
        <w:rPr>
          <w:rFonts w:ascii="Times New Roman" w:hAnsi="Times New Roman" w:cs="Times New Roman"/>
          <w:sz w:val="24"/>
          <w:szCs w:val="24"/>
          <w:lang w:val="en-US"/>
        </w:rPr>
        <w:t xml:space="preserve">Key words: </w:t>
      </w:r>
      <w:r w:rsidR="00F5673E" w:rsidRPr="00F5673E">
        <w:rPr>
          <w:rFonts w:ascii="Times New Roman" w:hAnsi="Times New Roman" w:cs="Times New Roman"/>
          <w:sz w:val="24"/>
          <w:szCs w:val="24"/>
          <w:lang w:val="en-US"/>
        </w:rPr>
        <w:t>digitalization, cities, rural periphery, internet, online trade, information technologies</w:t>
      </w:r>
    </w:p>
    <w:p w14:paraId="3D229AE6" w14:textId="77777777" w:rsidR="001E01E3" w:rsidRPr="00805B41" w:rsidRDefault="001E01E3" w:rsidP="001E01E3">
      <w:pPr>
        <w:spacing w:line="240" w:lineRule="auto"/>
        <w:rPr>
          <w:rFonts w:ascii="Times New Roman" w:hAnsi="Times New Roman" w:cs="Times New Roman"/>
          <w:sz w:val="24"/>
          <w:szCs w:val="24"/>
          <w:lang w:val="en-US"/>
        </w:rPr>
      </w:pPr>
    </w:p>
    <w:p w14:paraId="739D2EA3" w14:textId="77777777" w:rsidR="006A7294" w:rsidRPr="0092686D" w:rsidRDefault="001E01E3" w:rsidP="001E01E3">
      <w:pPr>
        <w:spacing w:line="240" w:lineRule="auto"/>
        <w:jc w:val="center"/>
        <w:rPr>
          <w:rFonts w:ascii="Times New Roman" w:hAnsi="Times New Roman" w:cs="Times New Roman"/>
          <w:b/>
          <w:sz w:val="24"/>
          <w:szCs w:val="24"/>
          <w:lang w:val="en-US"/>
        </w:rPr>
      </w:pPr>
      <w:r w:rsidRPr="0092686D">
        <w:rPr>
          <w:rFonts w:ascii="Times New Roman" w:hAnsi="Times New Roman" w:cs="Times New Roman"/>
          <w:b/>
          <w:sz w:val="24"/>
          <w:szCs w:val="24"/>
          <w:lang w:val="en-US"/>
        </w:rPr>
        <w:t>Information about author</w:t>
      </w:r>
    </w:p>
    <w:p w14:paraId="70130F2F" w14:textId="2E3B113F" w:rsidR="0092686D" w:rsidRDefault="001E01E3" w:rsidP="0092686D">
      <w:pPr>
        <w:spacing w:after="0" w:line="240" w:lineRule="auto"/>
        <w:ind w:firstLine="709"/>
        <w:rPr>
          <w:rFonts w:ascii="Times New Roman" w:hAnsi="Times New Roman" w:cs="Times New Roman"/>
          <w:sz w:val="24"/>
          <w:szCs w:val="24"/>
          <w:lang w:val="en-US"/>
        </w:rPr>
      </w:pPr>
      <w:proofErr w:type="spellStart"/>
      <w:r w:rsidRPr="00805B41">
        <w:rPr>
          <w:rFonts w:ascii="Times New Roman" w:hAnsi="Times New Roman" w:cs="Times New Roman"/>
          <w:sz w:val="24"/>
          <w:szCs w:val="24"/>
          <w:lang w:val="en-US"/>
        </w:rPr>
        <w:t>Gruzdeva</w:t>
      </w:r>
      <w:proofErr w:type="spellEnd"/>
      <w:r w:rsidRPr="00805B41">
        <w:rPr>
          <w:rFonts w:ascii="Times New Roman" w:hAnsi="Times New Roman" w:cs="Times New Roman"/>
          <w:sz w:val="24"/>
          <w:szCs w:val="24"/>
          <w:lang w:val="en-US"/>
        </w:rPr>
        <w:t xml:space="preserve"> </w:t>
      </w:r>
      <w:proofErr w:type="spellStart"/>
      <w:r w:rsidRPr="00805B41">
        <w:rPr>
          <w:rFonts w:ascii="Times New Roman" w:hAnsi="Times New Roman" w:cs="Times New Roman"/>
          <w:sz w:val="24"/>
          <w:szCs w:val="24"/>
          <w:lang w:val="en-US"/>
        </w:rPr>
        <w:t>Mariya</w:t>
      </w:r>
      <w:proofErr w:type="spellEnd"/>
      <w:r w:rsidRPr="00805B41">
        <w:rPr>
          <w:rFonts w:ascii="Times New Roman" w:hAnsi="Times New Roman" w:cs="Times New Roman"/>
          <w:sz w:val="24"/>
          <w:szCs w:val="24"/>
          <w:lang w:val="en-US"/>
        </w:rPr>
        <w:t xml:space="preserve"> </w:t>
      </w:r>
      <w:proofErr w:type="spellStart"/>
      <w:r w:rsidRPr="00805B41">
        <w:rPr>
          <w:rFonts w:ascii="Times New Roman" w:hAnsi="Times New Roman" w:cs="Times New Roman"/>
          <w:sz w:val="24"/>
          <w:szCs w:val="24"/>
          <w:lang w:val="en-US"/>
        </w:rPr>
        <w:t>Andreevna</w:t>
      </w:r>
      <w:proofErr w:type="spellEnd"/>
      <w:r w:rsidRPr="00805B41">
        <w:rPr>
          <w:rFonts w:ascii="Times New Roman" w:hAnsi="Times New Roman" w:cs="Times New Roman"/>
          <w:sz w:val="24"/>
          <w:szCs w:val="24"/>
          <w:lang w:val="en-US"/>
        </w:rPr>
        <w:t xml:space="preserve"> (Russia, Vologda) – Candidate of </w:t>
      </w:r>
      <w:r w:rsidR="0065224F">
        <w:rPr>
          <w:rFonts w:ascii="Times New Roman" w:hAnsi="Times New Roman" w:cs="Times New Roman"/>
          <w:sz w:val="24"/>
          <w:szCs w:val="24"/>
          <w:lang w:val="en-US"/>
        </w:rPr>
        <w:t>e</w:t>
      </w:r>
      <w:r w:rsidRPr="00805B41">
        <w:rPr>
          <w:rFonts w:ascii="Times New Roman" w:hAnsi="Times New Roman" w:cs="Times New Roman"/>
          <w:sz w:val="24"/>
          <w:szCs w:val="24"/>
          <w:lang w:val="en-US"/>
        </w:rPr>
        <w:t xml:space="preserve">conomic </w:t>
      </w:r>
      <w:r w:rsidR="0065224F">
        <w:rPr>
          <w:rFonts w:ascii="Times New Roman" w:hAnsi="Times New Roman" w:cs="Times New Roman"/>
          <w:sz w:val="24"/>
          <w:szCs w:val="24"/>
          <w:lang w:val="en-US"/>
        </w:rPr>
        <w:t>s</w:t>
      </w:r>
      <w:r w:rsidRPr="00805B41">
        <w:rPr>
          <w:rFonts w:ascii="Times New Roman" w:hAnsi="Times New Roman" w:cs="Times New Roman"/>
          <w:sz w:val="24"/>
          <w:szCs w:val="24"/>
          <w:lang w:val="en-US"/>
        </w:rPr>
        <w:t xml:space="preserve">ciences, </w:t>
      </w:r>
      <w:r w:rsidR="0065224F">
        <w:rPr>
          <w:rFonts w:ascii="Times New Roman" w:hAnsi="Times New Roman" w:cs="Times New Roman"/>
          <w:sz w:val="24"/>
          <w:szCs w:val="24"/>
          <w:lang w:val="en-US"/>
        </w:rPr>
        <w:t>l</w:t>
      </w:r>
      <w:r w:rsidR="0065224F" w:rsidRPr="0065224F">
        <w:rPr>
          <w:rFonts w:ascii="Times New Roman" w:hAnsi="Times New Roman" w:cs="Times New Roman"/>
          <w:sz w:val="24"/>
          <w:szCs w:val="24"/>
          <w:lang w:val="en-US"/>
        </w:rPr>
        <w:t>eading</w:t>
      </w:r>
      <w:r w:rsidR="0065224F" w:rsidRPr="0065224F">
        <w:rPr>
          <w:rFonts w:ascii="Times New Roman" w:hAnsi="Times New Roman" w:cs="Times New Roman"/>
          <w:sz w:val="24"/>
          <w:szCs w:val="24"/>
          <w:lang w:val="en-US"/>
        </w:rPr>
        <w:t xml:space="preserve"> </w:t>
      </w:r>
      <w:r w:rsidR="0065224F">
        <w:rPr>
          <w:rFonts w:ascii="Times New Roman" w:hAnsi="Times New Roman" w:cs="Times New Roman"/>
          <w:sz w:val="24"/>
          <w:szCs w:val="24"/>
          <w:lang w:val="en-US"/>
        </w:rPr>
        <w:t>r</w:t>
      </w:r>
      <w:r w:rsidRPr="00805B41">
        <w:rPr>
          <w:rFonts w:ascii="Times New Roman" w:hAnsi="Times New Roman" w:cs="Times New Roman"/>
          <w:sz w:val="24"/>
          <w:szCs w:val="24"/>
          <w:lang w:val="en-US"/>
        </w:rPr>
        <w:t xml:space="preserve">esearcher, </w:t>
      </w:r>
      <w:r w:rsidR="0065224F">
        <w:rPr>
          <w:rFonts w:ascii="Times New Roman" w:hAnsi="Times New Roman" w:cs="Times New Roman"/>
          <w:sz w:val="24"/>
          <w:szCs w:val="24"/>
          <w:lang w:val="en-US"/>
        </w:rPr>
        <w:t>d</w:t>
      </w:r>
      <w:r w:rsidR="0065224F" w:rsidRPr="0065224F">
        <w:rPr>
          <w:rFonts w:ascii="Times New Roman" w:hAnsi="Times New Roman" w:cs="Times New Roman"/>
          <w:sz w:val="24"/>
          <w:szCs w:val="24"/>
          <w:lang w:val="en-US"/>
        </w:rPr>
        <w:t>eputy head of department</w:t>
      </w:r>
      <w:r w:rsidR="0065224F" w:rsidRPr="0065224F">
        <w:rPr>
          <w:rFonts w:ascii="Times New Roman" w:hAnsi="Times New Roman" w:cs="Times New Roman"/>
          <w:sz w:val="24"/>
          <w:szCs w:val="24"/>
          <w:lang w:val="en-US"/>
        </w:rPr>
        <w:t xml:space="preserve"> </w:t>
      </w:r>
      <w:r w:rsidRPr="00805B41">
        <w:rPr>
          <w:rFonts w:ascii="Times New Roman" w:hAnsi="Times New Roman" w:cs="Times New Roman"/>
          <w:sz w:val="24"/>
          <w:szCs w:val="24"/>
          <w:lang w:val="en-US"/>
        </w:rPr>
        <w:t xml:space="preserve">of the </w:t>
      </w:r>
      <w:r w:rsidR="00406681" w:rsidRPr="00805B41">
        <w:rPr>
          <w:rFonts w:ascii="Times New Roman" w:hAnsi="Times New Roman" w:cs="Times New Roman"/>
          <w:sz w:val="24"/>
          <w:szCs w:val="24"/>
          <w:lang w:val="en-US"/>
        </w:rPr>
        <w:t>«</w:t>
      </w:r>
      <w:r w:rsidRPr="00805B41">
        <w:rPr>
          <w:rFonts w:ascii="Times New Roman" w:hAnsi="Times New Roman" w:cs="Times New Roman"/>
          <w:sz w:val="24"/>
          <w:szCs w:val="24"/>
          <w:lang w:val="en-US"/>
        </w:rPr>
        <w:t>Vologda Research Center of the Russian Academy of Sciences</w:t>
      </w:r>
      <w:r w:rsidR="00406681" w:rsidRPr="00805B41">
        <w:rPr>
          <w:rFonts w:ascii="Times New Roman" w:hAnsi="Times New Roman" w:cs="Times New Roman"/>
          <w:sz w:val="24"/>
          <w:szCs w:val="24"/>
          <w:lang w:val="en-US"/>
        </w:rPr>
        <w:t>»</w:t>
      </w:r>
      <w:r w:rsidRPr="00805B41">
        <w:rPr>
          <w:rFonts w:ascii="Times New Roman" w:hAnsi="Times New Roman" w:cs="Times New Roman"/>
          <w:sz w:val="24"/>
          <w:szCs w:val="24"/>
          <w:lang w:val="en-US"/>
        </w:rPr>
        <w:t xml:space="preserve"> (160014, Vologda, Gorky Street, 56A, </w:t>
      </w:r>
      <w:hyperlink r:id="rId9" w:history="1">
        <w:r w:rsidR="0092686D" w:rsidRPr="00244EF4">
          <w:rPr>
            <w:rStyle w:val="a4"/>
            <w:rFonts w:ascii="Times New Roman" w:hAnsi="Times New Roman" w:cs="Times New Roman"/>
            <w:sz w:val="24"/>
            <w:szCs w:val="24"/>
            <w:lang w:val="en-US"/>
          </w:rPr>
          <w:t>mariya_antonovarsa@mail.ru</w:t>
        </w:r>
      </w:hyperlink>
      <w:r w:rsidRPr="00805B41">
        <w:rPr>
          <w:rFonts w:ascii="Times New Roman" w:hAnsi="Times New Roman" w:cs="Times New Roman"/>
          <w:sz w:val="24"/>
          <w:szCs w:val="24"/>
          <w:lang w:val="en-US"/>
        </w:rPr>
        <w:t>).</w:t>
      </w:r>
    </w:p>
    <w:p w14:paraId="2B958C5B" w14:textId="77777777" w:rsidR="0092686D" w:rsidRPr="0092686D" w:rsidRDefault="0092686D" w:rsidP="0092686D">
      <w:pPr>
        <w:spacing w:after="0" w:line="240" w:lineRule="auto"/>
        <w:ind w:firstLine="709"/>
        <w:rPr>
          <w:rFonts w:ascii="Times New Roman" w:hAnsi="Times New Roman" w:cs="Times New Roman"/>
          <w:sz w:val="24"/>
          <w:szCs w:val="24"/>
          <w:lang w:val="en-US"/>
        </w:rPr>
      </w:pPr>
    </w:p>
    <w:p w14:paraId="233637B5" w14:textId="77777777" w:rsidR="006A7294" w:rsidRDefault="00406681" w:rsidP="00406681">
      <w:pPr>
        <w:spacing w:line="240" w:lineRule="auto"/>
        <w:jc w:val="center"/>
        <w:rPr>
          <w:rFonts w:ascii="Times New Roman" w:hAnsi="Times New Roman" w:cs="Times New Roman"/>
          <w:b/>
          <w:sz w:val="24"/>
          <w:szCs w:val="24"/>
          <w:lang w:val="en-US"/>
        </w:rPr>
      </w:pPr>
      <w:r w:rsidRPr="0092686D">
        <w:rPr>
          <w:rFonts w:ascii="Times New Roman" w:hAnsi="Times New Roman" w:cs="Times New Roman"/>
          <w:b/>
          <w:sz w:val="24"/>
          <w:szCs w:val="24"/>
          <w:lang w:val="en-US"/>
        </w:rPr>
        <w:t>References</w:t>
      </w:r>
    </w:p>
    <w:p w14:paraId="45E0362A" w14:textId="18B210D2" w:rsidR="0092686D" w:rsidRPr="00AA0DF3" w:rsidRDefault="00AA0DF3" w:rsidP="00AA0DF3">
      <w:pPr>
        <w:pStyle w:val="a"/>
        <w:numPr>
          <w:ilvl w:val="3"/>
          <w:numId w:val="11"/>
        </w:numPr>
        <w:ind w:left="0" w:firstLine="709"/>
      </w:pPr>
      <w:proofErr w:type="spellStart"/>
      <w:r w:rsidRPr="00AA0DF3">
        <w:rPr>
          <w:lang w:val="en-US"/>
        </w:rPr>
        <w:t>Gruzdeva</w:t>
      </w:r>
      <w:proofErr w:type="spellEnd"/>
      <w:r w:rsidRPr="00AA0DF3">
        <w:rPr>
          <w:lang w:val="en-US"/>
        </w:rPr>
        <w:t xml:space="preserve"> M.A. Inclusion of population in digital space: global trends and inequality of Russian regions. </w:t>
      </w:r>
      <w:proofErr w:type="spellStart"/>
      <w:r w:rsidRPr="00AA0DF3">
        <w:t>Economic</w:t>
      </w:r>
      <w:proofErr w:type="spellEnd"/>
      <w:r w:rsidRPr="00AA0DF3">
        <w:t xml:space="preserve"> </w:t>
      </w:r>
      <w:proofErr w:type="spellStart"/>
      <w:r w:rsidRPr="00AA0DF3">
        <w:t>and</w:t>
      </w:r>
      <w:proofErr w:type="spellEnd"/>
      <w:r w:rsidRPr="00AA0DF3">
        <w:t xml:space="preserve"> </w:t>
      </w:r>
      <w:proofErr w:type="spellStart"/>
      <w:r w:rsidRPr="00AA0DF3">
        <w:t>Social</w:t>
      </w:r>
      <w:proofErr w:type="spellEnd"/>
      <w:r w:rsidRPr="00AA0DF3">
        <w:t xml:space="preserve"> </w:t>
      </w:r>
      <w:proofErr w:type="spellStart"/>
      <w:r w:rsidRPr="00AA0DF3">
        <w:t>Changes</w:t>
      </w:r>
      <w:proofErr w:type="spellEnd"/>
      <w:r w:rsidRPr="00AA0DF3">
        <w:t>: Facts, Trends, Forecast, 2020, vol. 13, no. 5, pp. 90–104. DOI: 10.15838/esc.2020.5.71.5</w:t>
      </w:r>
    </w:p>
    <w:p w14:paraId="379ECB25" w14:textId="77777777" w:rsidR="00380BE6" w:rsidRDefault="00AA0DF3" w:rsidP="00380BE6">
      <w:pPr>
        <w:pStyle w:val="a"/>
        <w:numPr>
          <w:ilvl w:val="3"/>
          <w:numId w:val="11"/>
        </w:numPr>
        <w:ind w:left="0" w:firstLine="709"/>
        <w:rPr>
          <w:lang w:val="en-US"/>
        </w:rPr>
      </w:pPr>
      <w:r w:rsidRPr="00AA0DF3">
        <w:rPr>
          <w:lang w:val="en-US"/>
        </w:rPr>
        <w:t>Ivanov V.A. Features and directions of development of the village and the economy of the rural territory of the northern region // Problems of development of the territory. 2019. No. 4 (102). pp. 55–71. DOI: 10.15838/ptd.2019.4.102.3</w:t>
      </w:r>
    </w:p>
    <w:p w14:paraId="30BB31FD" w14:textId="77777777" w:rsidR="00380BE6" w:rsidRDefault="00380BE6" w:rsidP="00380BE6">
      <w:pPr>
        <w:pStyle w:val="a"/>
        <w:numPr>
          <w:ilvl w:val="3"/>
          <w:numId w:val="11"/>
        </w:numPr>
        <w:ind w:left="0" w:firstLine="709"/>
        <w:rPr>
          <w:lang w:val="en-US"/>
        </w:rPr>
      </w:pPr>
      <w:proofErr w:type="spellStart"/>
      <w:r w:rsidRPr="00380BE6">
        <w:rPr>
          <w:lang w:val="en-US"/>
        </w:rPr>
        <w:t>Ilyin</w:t>
      </w:r>
      <w:proofErr w:type="spellEnd"/>
      <w:r w:rsidRPr="00380BE6">
        <w:rPr>
          <w:lang w:val="en-US"/>
        </w:rPr>
        <w:t xml:space="preserve"> V.A., </w:t>
      </w:r>
      <w:proofErr w:type="spellStart"/>
      <w:r w:rsidRPr="00380BE6">
        <w:rPr>
          <w:lang w:val="en-US"/>
        </w:rPr>
        <w:t>Uskova</w:t>
      </w:r>
      <w:proofErr w:type="spellEnd"/>
      <w:r w:rsidRPr="00380BE6">
        <w:rPr>
          <w:lang w:val="en-US"/>
        </w:rPr>
        <w:t xml:space="preserve"> T.V. Methods for overcoming spatial socio-economic differentiation // Federalism. 2012. №3. pp. 3–18.</w:t>
      </w:r>
    </w:p>
    <w:p w14:paraId="0E1711B8" w14:textId="5F728EDB" w:rsidR="00380BE6" w:rsidRDefault="00380BE6" w:rsidP="00380BE6">
      <w:pPr>
        <w:pStyle w:val="a"/>
        <w:numPr>
          <w:ilvl w:val="3"/>
          <w:numId w:val="11"/>
        </w:numPr>
        <w:ind w:left="0" w:firstLine="709"/>
        <w:rPr>
          <w:lang w:val="en-US"/>
        </w:rPr>
      </w:pPr>
      <w:r w:rsidRPr="00380BE6">
        <w:rPr>
          <w:lang w:val="en-US"/>
        </w:rPr>
        <w:t xml:space="preserve">Decree of the President of the Russian Federation of May 9, 2017 No. 203 “On the Strategy for the Development of the Information Society in the Russian Federation for 2017–2030” Access mode: </w:t>
      </w:r>
      <w:hyperlink r:id="rId10" w:history="1">
        <w:r w:rsidR="00C738EC" w:rsidRPr="00172C2C">
          <w:rPr>
            <w:rStyle w:val="a4"/>
            <w:lang w:val="en-US"/>
          </w:rPr>
          <w:t>http://publication.pravo.gov.ru/Document/View/0001201705100002</w:t>
        </w:r>
      </w:hyperlink>
    </w:p>
    <w:p w14:paraId="24BF2DB2" w14:textId="53D876EA" w:rsidR="00C738EC" w:rsidRDefault="00C738EC" w:rsidP="00380BE6">
      <w:pPr>
        <w:pStyle w:val="a"/>
        <w:numPr>
          <w:ilvl w:val="3"/>
          <w:numId w:val="11"/>
        </w:numPr>
        <w:ind w:left="0" w:firstLine="709"/>
        <w:rPr>
          <w:lang w:val="en-US"/>
        </w:rPr>
      </w:pPr>
      <w:proofErr w:type="spellStart"/>
      <w:r w:rsidRPr="00C738EC">
        <w:rPr>
          <w:lang w:val="en-US"/>
        </w:rPr>
        <w:t>Shabunova</w:t>
      </w:r>
      <w:proofErr w:type="spellEnd"/>
      <w:r w:rsidRPr="00C738EC">
        <w:rPr>
          <w:lang w:val="en-US"/>
        </w:rPr>
        <w:t xml:space="preserve"> A.A., </w:t>
      </w:r>
      <w:proofErr w:type="spellStart"/>
      <w:r w:rsidRPr="00C738EC">
        <w:rPr>
          <w:lang w:val="en-US"/>
        </w:rPr>
        <w:t>Gruzdeva</w:t>
      </w:r>
      <w:proofErr w:type="spellEnd"/>
      <w:r w:rsidRPr="00C738EC">
        <w:rPr>
          <w:lang w:val="en-US"/>
        </w:rPr>
        <w:t xml:space="preserve"> M.A., </w:t>
      </w:r>
      <w:proofErr w:type="spellStart"/>
      <w:r w:rsidRPr="00C738EC">
        <w:rPr>
          <w:lang w:val="en-US"/>
        </w:rPr>
        <w:t>Kalachikova</w:t>
      </w:r>
      <w:proofErr w:type="spellEnd"/>
      <w:r w:rsidRPr="00C738EC">
        <w:rPr>
          <w:lang w:val="en-US"/>
        </w:rPr>
        <w:t xml:space="preserve"> O.N. Settlement aspect of digital inequality in modern Russia. Problems of Territory's Development, 2020, no. 4 (108), pp. 7–19. DOI: 10.15838/ptd.2020.4.108.1</w:t>
      </w:r>
    </w:p>
    <w:p w14:paraId="3256D3A3" w14:textId="1EC86FC9" w:rsidR="00C738EC" w:rsidRPr="00380BE6" w:rsidRDefault="00C738EC" w:rsidP="00380BE6">
      <w:pPr>
        <w:pStyle w:val="a"/>
        <w:numPr>
          <w:ilvl w:val="3"/>
          <w:numId w:val="11"/>
        </w:numPr>
        <w:ind w:left="0" w:firstLine="709"/>
        <w:rPr>
          <w:lang w:val="en-US"/>
        </w:rPr>
      </w:pPr>
      <w:proofErr w:type="spellStart"/>
      <w:r w:rsidRPr="00C738EC">
        <w:rPr>
          <w:lang w:val="en-US"/>
        </w:rPr>
        <w:lastRenderedPageBreak/>
        <w:t>Shadayev</w:t>
      </w:r>
      <w:proofErr w:type="spellEnd"/>
      <w:r w:rsidRPr="00C738EC">
        <w:rPr>
          <w:lang w:val="en-US"/>
        </w:rPr>
        <w:t xml:space="preserve"> told when all villages will be connected to the Internet // </w:t>
      </w:r>
      <w:proofErr w:type="spellStart"/>
      <w:r w:rsidRPr="00C738EC">
        <w:rPr>
          <w:lang w:val="en-US"/>
        </w:rPr>
        <w:t>Rossiyskaya</w:t>
      </w:r>
      <w:proofErr w:type="spellEnd"/>
      <w:r w:rsidRPr="00C738EC">
        <w:rPr>
          <w:lang w:val="en-US"/>
        </w:rPr>
        <w:t xml:space="preserve"> Gazeta. Access mode: https://rg.ru/2022/06/08/shadaev-rasskazal-kogda-podkliuchat-k-internetu-vse-derevni.html</w:t>
      </w:r>
    </w:p>
    <w:p w14:paraId="458AB2B0" w14:textId="77777777" w:rsidR="0092686D" w:rsidRPr="0092686D" w:rsidRDefault="0092686D" w:rsidP="00406681">
      <w:pPr>
        <w:spacing w:line="240" w:lineRule="auto"/>
        <w:jc w:val="center"/>
        <w:rPr>
          <w:rFonts w:ascii="Times New Roman" w:hAnsi="Times New Roman" w:cs="Times New Roman"/>
          <w:b/>
          <w:sz w:val="24"/>
          <w:szCs w:val="24"/>
          <w:lang w:val="en-US"/>
        </w:rPr>
      </w:pPr>
    </w:p>
    <w:sectPr w:rsidR="0092686D" w:rsidRPr="0092686D" w:rsidSect="00F35A40">
      <w:footerReference w:type="default" r:id="rId11"/>
      <w:pgSz w:w="11906" w:h="16838"/>
      <w:pgMar w:top="1134" w:right="1134" w:bottom="1134" w:left="1134" w:header="567"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4757133" w14:textId="77777777" w:rsidR="00CD33A9" w:rsidRDefault="00CD33A9" w:rsidP="009D6871">
      <w:pPr>
        <w:spacing w:after="0" w:line="240" w:lineRule="auto"/>
      </w:pPr>
      <w:r>
        <w:separator/>
      </w:r>
    </w:p>
  </w:endnote>
  <w:endnote w:type="continuationSeparator" w:id="0">
    <w:p w14:paraId="1AC781AB" w14:textId="77777777" w:rsidR="00CD33A9" w:rsidRDefault="00CD33A9" w:rsidP="009D687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AFF" w:usb1="C0007843" w:usb2="00000009" w:usb3="00000000" w:csb0="000001FF" w:csb1="00000000"/>
  </w:font>
  <w:font w:name="Calibri">
    <w:panose1 w:val="020F0502020204030204"/>
    <w:charset w:val="CC"/>
    <w:family w:val="swiss"/>
    <w:pitch w:val="variable"/>
    <w:sig w:usb0="E0002AFF" w:usb1="4000ACFF" w:usb2="00000001" w:usb3="00000000" w:csb0="000001FF" w:csb1="00000000"/>
  </w:font>
  <w:font w:name="Calibri Light">
    <w:panose1 w:val="020F0302020204030204"/>
    <w:charset w:val="CC"/>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365096743"/>
      <w:docPartObj>
        <w:docPartGallery w:val="Page Numbers (Bottom of Page)"/>
        <w:docPartUnique/>
      </w:docPartObj>
    </w:sdtPr>
    <w:sdtEndPr/>
    <w:sdtContent>
      <w:p w14:paraId="15AB0414" w14:textId="77777777" w:rsidR="0035607A" w:rsidRDefault="0035607A">
        <w:pPr>
          <w:pStyle w:val="aa"/>
          <w:jc w:val="center"/>
        </w:pPr>
        <w:r>
          <w:fldChar w:fldCharType="begin"/>
        </w:r>
        <w:r>
          <w:instrText>PAGE   \* MERGEFORMAT</w:instrText>
        </w:r>
        <w:r>
          <w:fldChar w:fldCharType="separate"/>
        </w:r>
        <w:r w:rsidR="00D172FA">
          <w:rPr>
            <w:noProof/>
          </w:rPr>
          <w:t>5</w:t>
        </w:r>
        <w:r>
          <w:fldChar w:fldCharType="end"/>
        </w:r>
      </w:p>
    </w:sdtContent>
  </w:sdt>
  <w:p w14:paraId="5CC84097" w14:textId="77777777" w:rsidR="0035607A" w:rsidRDefault="0035607A">
    <w:pPr>
      <w:pStyle w:val="a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7E7AC57" w14:textId="77777777" w:rsidR="00CD33A9" w:rsidRDefault="00CD33A9" w:rsidP="009D6871">
      <w:pPr>
        <w:spacing w:after="0" w:line="240" w:lineRule="auto"/>
      </w:pPr>
      <w:r>
        <w:separator/>
      </w:r>
    </w:p>
  </w:footnote>
  <w:footnote w:type="continuationSeparator" w:id="0">
    <w:p w14:paraId="7A22B7BC" w14:textId="77777777" w:rsidR="00CD33A9" w:rsidRDefault="00CD33A9" w:rsidP="009D6871">
      <w:pPr>
        <w:spacing w:after="0" w:line="240" w:lineRule="auto"/>
      </w:pPr>
      <w:r>
        <w:continuationSeparator/>
      </w:r>
    </w:p>
  </w:footnote>
  <w:footnote w:id="1">
    <w:p w14:paraId="32DD748D" w14:textId="60DA3EE5" w:rsidR="00416BE7" w:rsidRDefault="00416BE7" w:rsidP="00416BE7">
      <w:pPr>
        <w:pStyle w:val="a5"/>
        <w:jc w:val="both"/>
      </w:pPr>
      <w:r>
        <w:rPr>
          <w:rStyle w:val="a7"/>
        </w:rPr>
        <w:footnoteRef/>
      </w:r>
      <w:r>
        <w:t xml:space="preserve"> </w:t>
      </w:r>
      <w:bookmarkStart w:id="0" w:name="_GoBack"/>
      <w:r w:rsidRPr="00F85DC2">
        <w:rPr>
          <w:rFonts w:ascii="Times New Roman" w:hAnsi="Times New Roman" w:cs="Times New Roman"/>
        </w:rPr>
        <w:t>Исследование выполнено при финансовой поддержке РНФ, проект № 22-28-01986 «Города и сельская периферия современной России: ключевые тенденции и риски трансформации занятости в ракурсе пространственного развития территорий».</w:t>
      </w:r>
      <w:bookmarkEnd w:id="0"/>
    </w:p>
  </w:footnote>
  <w:footnote w:id="2">
    <w:p w14:paraId="13FF60C3" w14:textId="67B837D9" w:rsidR="000B3468" w:rsidRDefault="000B3468">
      <w:pPr>
        <w:pStyle w:val="a5"/>
      </w:pPr>
      <w:r>
        <w:rPr>
          <w:rStyle w:val="a7"/>
        </w:rPr>
        <w:footnoteRef/>
      </w:r>
      <w:r>
        <w:t xml:space="preserve"> </w:t>
      </w:r>
      <w:r w:rsidRPr="000B3468">
        <w:t>Иванов В.А. Особенности и направления развития села и экономики сельской территории северного региона // Проблемы развития территории. 2019. № 4 (102). С. 55–71. DOI: 10.15838/ptd.2019.4.102.3</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7211AD2"/>
    <w:multiLevelType w:val="hybridMultilevel"/>
    <w:tmpl w:val="219CB566"/>
    <w:lvl w:ilvl="0" w:tplc="8CDEBA7E">
      <w:start w:val="1"/>
      <w:numFmt w:val="decimal"/>
      <w:pStyle w:val="a"/>
      <w:lvlText w:val="%1."/>
      <w:lvlJc w:val="left"/>
      <w:pPr>
        <w:ind w:left="567" w:hanging="567"/>
      </w:pPr>
      <w:rPr>
        <w:rFonts w:cs="Times New Roman" w:hint="default"/>
        <w:sz w:val="24"/>
        <w:szCs w:val="24"/>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1" w15:restartNumberingAfterBreak="0">
    <w:nsid w:val="2E7C13E9"/>
    <w:multiLevelType w:val="hybridMultilevel"/>
    <w:tmpl w:val="87E4D0D4"/>
    <w:lvl w:ilvl="0" w:tplc="A28C4564">
      <w:start w:val="1"/>
      <w:numFmt w:val="decimal"/>
      <w:lvlText w:val="%1."/>
      <w:lvlJc w:val="left"/>
      <w:pPr>
        <w:ind w:left="567" w:hanging="567"/>
      </w:pPr>
      <w:rPr>
        <w:rFonts w:cs="Times New Roman" w:hint="default"/>
        <w:sz w:val="24"/>
        <w:szCs w:val="24"/>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2" w15:restartNumberingAfterBreak="0">
    <w:nsid w:val="3AC1410D"/>
    <w:multiLevelType w:val="hybridMultilevel"/>
    <w:tmpl w:val="DE28592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3EB6174A"/>
    <w:multiLevelType w:val="hybridMultilevel"/>
    <w:tmpl w:val="717C368C"/>
    <w:lvl w:ilvl="0" w:tplc="6B003DEE">
      <w:start w:val="1"/>
      <w:numFmt w:val="decimal"/>
      <w:lvlText w:val="%1."/>
      <w:lvlJc w:val="left"/>
      <w:pPr>
        <w:ind w:left="1778"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15:restartNumberingAfterBreak="0">
    <w:nsid w:val="4A404D27"/>
    <w:multiLevelType w:val="hybridMultilevel"/>
    <w:tmpl w:val="8F3ECB74"/>
    <w:lvl w:ilvl="0" w:tplc="5878549E">
      <w:start w:val="1"/>
      <w:numFmt w:val="decimal"/>
      <w:lvlText w:val="%1."/>
      <w:lvlJc w:val="left"/>
      <w:pPr>
        <w:ind w:left="567" w:hanging="567"/>
      </w:pPr>
      <w:rPr>
        <w:rFonts w:cs="Times New Roman" w:hint="default"/>
        <w:sz w:val="24"/>
        <w:szCs w:val="24"/>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5" w15:restartNumberingAfterBreak="0">
    <w:nsid w:val="5804543A"/>
    <w:multiLevelType w:val="hybridMultilevel"/>
    <w:tmpl w:val="5AE6B48C"/>
    <w:lvl w:ilvl="0" w:tplc="6B003DE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15:restartNumberingAfterBreak="0">
    <w:nsid w:val="60BE1936"/>
    <w:multiLevelType w:val="hybridMultilevel"/>
    <w:tmpl w:val="2B2C884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6AC55FA5"/>
    <w:multiLevelType w:val="hybridMultilevel"/>
    <w:tmpl w:val="F0D025B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
  </w:num>
  <w:num w:numId="2">
    <w:abstractNumId w:val="7"/>
  </w:num>
  <w:num w:numId="3">
    <w:abstractNumId w:val="4"/>
  </w:num>
  <w:num w:numId="4">
    <w:abstractNumId w:val="6"/>
  </w:num>
  <w:num w:numId="5">
    <w:abstractNumId w:val="4"/>
  </w:num>
  <w:num w:numId="6">
    <w:abstractNumId w:val="5"/>
  </w:num>
  <w:num w:numId="7">
    <w:abstractNumId w:val="4"/>
  </w:num>
  <w:num w:numId="8">
    <w:abstractNumId w:val="3"/>
  </w:num>
  <w:num w:numId="9">
    <w:abstractNumId w:val="4"/>
  </w:num>
  <w:num w:numId="10">
    <w:abstractNumId w:val="1"/>
  </w:num>
  <w:num w:numId="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5F3E1A"/>
    <w:rsid w:val="00012375"/>
    <w:rsid w:val="000455D0"/>
    <w:rsid w:val="000B3468"/>
    <w:rsid w:val="00172EA9"/>
    <w:rsid w:val="001D1386"/>
    <w:rsid w:val="001E01E3"/>
    <w:rsid w:val="002025B2"/>
    <w:rsid w:val="00230932"/>
    <w:rsid w:val="002776FE"/>
    <w:rsid w:val="002E4B96"/>
    <w:rsid w:val="0035607A"/>
    <w:rsid w:val="003570B7"/>
    <w:rsid w:val="00380BE6"/>
    <w:rsid w:val="003876DA"/>
    <w:rsid w:val="003911EB"/>
    <w:rsid w:val="003E0762"/>
    <w:rsid w:val="003F5B70"/>
    <w:rsid w:val="00406681"/>
    <w:rsid w:val="00416BE7"/>
    <w:rsid w:val="00451BDF"/>
    <w:rsid w:val="004A3608"/>
    <w:rsid w:val="00515349"/>
    <w:rsid w:val="00527638"/>
    <w:rsid w:val="00534C99"/>
    <w:rsid w:val="00535CC4"/>
    <w:rsid w:val="0054442B"/>
    <w:rsid w:val="005B6EAD"/>
    <w:rsid w:val="005E0CB7"/>
    <w:rsid w:val="005F3E1A"/>
    <w:rsid w:val="005F495E"/>
    <w:rsid w:val="0065224F"/>
    <w:rsid w:val="006A7294"/>
    <w:rsid w:val="00703EB8"/>
    <w:rsid w:val="00714E41"/>
    <w:rsid w:val="007549B7"/>
    <w:rsid w:val="00785113"/>
    <w:rsid w:val="00785640"/>
    <w:rsid w:val="007A70EA"/>
    <w:rsid w:val="007C37C9"/>
    <w:rsid w:val="007D2BEF"/>
    <w:rsid w:val="007D2C9C"/>
    <w:rsid w:val="00805B41"/>
    <w:rsid w:val="00835F40"/>
    <w:rsid w:val="008412CB"/>
    <w:rsid w:val="00867808"/>
    <w:rsid w:val="008A679A"/>
    <w:rsid w:val="00925742"/>
    <w:rsid w:val="0092686D"/>
    <w:rsid w:val="009A5AA9"/>
    <w:rsid w:val="009B4051"/>
    <w:rsid w:val="009D6871"/>
    <w:rsid w:val="00A07413"/>
    <w:rsid w:val="00A14715"/>
    <w:rsid w:val="00A5545E"/>
    <w:rsid w:val="00A664E7"/>
    <w:rsid w:val="00AA0DF3"/>
    <w:rsid w:val="00AA38A2"/>
    <w:rsid w:val="00B4630A"/>
    <w:rsid w:val="00B51DE3"/>
    <w:rsid w:val="00B73906"/>
    <w:rsid w:val="00BB1888"/>
    <w:rsid w:val="00BD0003"/>
    <w:rsid w:val="00C406BB"/>
    <w:rsid w:val="00C450AF"/>
    <w:rsid w:val="00C738EC"/>
    <w:rsid w:val="00C877B7"/>
    <w:rsid w:val="00CD33A9"/>
    <w:rsid w:val="00CE4D21"/>
    <w:rsid w:val="00CF2574"/>
    <w:rsid w:val="00CF38AC"/>
    <w:rsid w:val="00CF7781"/>
    <w:rsid w:val="00D04301"/>
    <w:rsid w:val="00D172FA"/>
    <w:rsid w:val="00D34C9E"/>
    <w:rsid w:val="00D35618"/>
    <w:rsid w:val="00D81159"/>
    <w:rsid w:val="00DF51C2"/>
    <w:rsid w:val="00E46B27"/>
    <w:rsid w:val="00E57E90"/>
    <w:rsid w:val="00E9141C"/>
    <w:rsid w:val="00F15F15"/>
    <w:rsid w:val="00F35A40"/>
    <w:rsid w:val="00F5673E"/>
    <w:rsid w:val="00F85DC2"/>
    <w:rsid w:val="00F95124"/>
    <w:rsid w:val="00FA5087"/>
    <w:rsid w:val="00FA5666"/>
    <w:rsid w:val="00FC58F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700777"/>
  <w15:docId w15:val="{ED4A5C3D-E570-4BD9-B180-C7D1E52F35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style>
  <w:style w:type="paragraph" w:styleId="1">
    <w:name w:val="heading 1"/>
    <w:basedOn w:val="a0"/>
    <w:next w:val="a0"/>
    <w:link w:val="10"/>
    <w:uiPriority w:val="9"/>
    <w:qFormat/>
    <w:rsid w:val="00D81159"/>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rvps33">
    <w:name w:val="rvps33"/>
    <w:basedOn w:val="a0"/>
    <w:rsid w:val="006A729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6">
    <w:name w:val="rvts6"/>
    <w:basedOn w:val="a1"/>
    <w:rsid w:val="006A7294"/>
  </w:style>
  <w:style w:type="paragraph" w:customStyle="1" w:styleId="rvps26">
    <w:name w:val="rvps26"/>
    <w:basedOn w:val="a0"/>
    <w:rsid w:val="006A729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52">
    <w:name w:val="rvts52"/>
    <w:basedOn w:val="a1"/>
    <w:rsid w:val="006A7294"/>
  </w:style>
  <w:style w:type="paragraph" w:customStyle="1" w:styleId="rvps34">
    <w:name w:val="rvps34"/>
    <w:basedOn w:val="a0"/>
    <w:rsid w:val="006A72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vps24">
    <w:name w:val="rvps24"/>
    <w:basedOn w:val="a0"/>
    <w:rsid w:val="006A729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1">
    <w:name w:val="rvts1"/>
    <w:basedOn w:val="a1"/>
    <w:rsid w:val="006A7294"/>
  </w:style>
  <w:style w:type="character" w:customStyle="1" w:styleId="rvts53">
    <w:name w:val="rvts53"/>
    <w:basedOn w:val="a1"/>
    <w:rsid w:val="006A7294"/>
  </w:style>
  <w:style w:type="character" w:customStyle="1" w:styleId="rvts54">
    <w:name w:val="rvts54"/>
    <w:basedOn w:val="a1"/>
    <w:rsid w:val="006A7294"/>
  </w:style>
  <w:style w:type="character" w:customStyle="1" w:styleId="rvts55">
    <w:name w:val="rvts55"/>
    <w:basedOn w:val="a1"/>
    <w:rsid w:val="006A7294"/>
  </w:style>
  <w:style w:type="character" w:styleId="a4">
    <w:name w:val="Hyperlink"/>
    <w:basedOn w:val="a1"/>
    <w:uiPriority w:val="99"/>
    <w:unhideWhenUsed/>
    <w:rsid w:val="00406681"/>
    <w:rPr>
      <w:color w:val="0563C1" w:themeColor="hyperlink"/>
      <w:u w:val="single"/>
    </w:rPr>
  </w:style>
  <w:style w:type="paragraph" w:styleId="a5">
    <w:name w:val="footnote text"/>
    <w:basedOn w:val="a0"/>
    <w:link w:val="a6"/>
    <w:uiPriority w:val="99"/>
    <w:unhideWhenUsed/>
    <w:rsid w:val="009D6871"/>
    <w:pPr>
      <w:spacing w:after="0" w:line="240" w:lineRule="auto"/>
    </w:pPr>
    <w:rPr>
      <w:sz w:val="20"/>
      <w:szCs w:val="20"/>
    </w:rPr>
  </w:style>
  <w:style w:type="character" w:customStyle="1" w:styleId="a6">
    <w:name w:val="Текст сноски Знак"/>
    <w:basedOn w:val="a1"/>
    <w:link w:val="a5"/>
    <w:uiPriority w:val="99"/>
    <w:rsid w:val="009D6871"/>
    <w:rPr>
      <w:sz w:val="20"/>
      <w:szCs w:val="20"/>
    </w:rPr>
  </w:style>
  <w:style w:type="character" w:styleId="a7">
    <w:name w:val="footnote reference"/>
    <w:basedOn w:val="a1"/>
    <w:semiHidden/>
    <w:unhideWhenUsed/>
    <w:rsid w:val="009D6871"/>
    <w:rPr>
      <w:vertAlign w:val="superscript"/>
    </w:rPr>
  </w:style>
  <w:style w:type="paragraph" w:styleId="a8">
    <w:name w:val="header"/>
    <w:basedOn w:val="a0"/>
    <w:link w:val="a9"/>
    <w:uiPriority w:val="99"/>
    <w:unhideWhenUsed/>
    <w:rsid w:val="0035607A"/>
    <w:pPr>
      <w:tabs>
        <w:tab w:val="center" w:pos="4677"/>
        <w:tab w:val="right" w:pos="9355"/>
      </w:tabs>
      <w:spacing w:after="0" w:line="240" w:lineRule="auto"/>
    </w:pPr>
  </w:style>
  <w:style w:type="character" w:customStyle="1" w:styleId="a9">
    <w:name w:val="Верхний колонтитул Знак"/>
    <w:basedOn w:val="a1"/>
    <w:link w:val="a8"/>
    <w:uiPriority w:val="99"/>
    <w:rsid w:val="0035607A"/>
  </w:style>
  <w:style w:type="paragraph" w:styleId="aa">
    <w:name w:val="footer"/>
    <w:basedOn w:val="a0"/>
    <w:link w:val="ab"/>
    <w:uiPriority w:val="99"/>
    <w:unhideWhenUsed/>
    <w:rsid w:val="0035607A"/>
    <w:pPr>
      <w:tabs>
        <w:tab w:val="center" w:pos="4677"/>
        <w:tab w:val="right" w:pos="9355"/>
      </w:tabs>
      <w:spacing w:after="0" w:line="240" w:lineRule="auto"/>
    </w:pPr>
  </w:style>
  <w:style w:type="character" w:customStyle="1" w:styleId="ab">
    <w:name w:val="Нижний колонтитул Знак"/>
    <w:basedOn w:val="a1"/>
    <w:link w:val="aa"/>
    <w:uiPriority w:val="99"/>
    <w:rsid w:val="0035607A"/>
  </w:style>
  <w:style w:type="paragraph" w:styleId="ac">
    <w:name w:val="List Paragraph"/>
    <w:basedOn w:val="a0"/>
    <w:uiPriority w:val="34"/>
    <w:qFormat/>
    <w:rsid w:val="00FA5087"/>
    <w:pPr>
      <w:ind w:left="720"/>
      <w:contextualSpacing/>
    </w:pPr>
  </w:style>
  <w:style w:type="character" w:customStyle="1" w:styleId="ad">
    <w:name w:val="#Литература текст Знак"/>
    <w:basedOn w:val="a1"/>
    <w:link w:val="a"/>
    <w:locked/>
    <w:rsid w:val="00D35618"/>
    <w:rPr>
      <w:rFonts w:ascii="Times New Roman" w:hAnsi="Times New Roman" w:cs="Times New Roman"/>
      <w:sz w:val="24"/>
      <w:szCs w:val="24"/>
    </w:rPr>
  </w:style>
  <w:style w:type="paragraph" w:customStyle="1" w:styleId="a">
    <w:name w:val="#Литература текст"/>
    <w:basedOn w:val="a0"/>
    <w:link w:val="ad"/>
    <w:qFormat/>
    <w:rsid w:val="00D35618"/>
    <w:pPr>
      <w:numPr>
        <w:numId w:val="11"/>
      </w:numPr>
      <w:tabs>
        <w:tab w:val="left" w:pos="567"/>
      </w:tabs>
      <w:spacing w:after="0" w:line="240" w:lineRule="auto"/>
      <w:jc w:val="both"/>
    </w:pPr>
    <w:rPr>
      <w:rFonts w:ascii="Times New Roman" w:hAnsi="Times New Roman" w:cs="Times New Roman"/>
      <w:sz w:val="24"/>
      <w:szCs w:val="24"/>
    </w:rPr>
  </w:style>
  <w:style w:type="table" w:styleId="ae">
    <w:name w:val="Table Grid"/>
    <w:basedOn w:val="a2"/>
    <w:uiPriority w:val="39"/>
    <w:rsid w:val="0001237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
    <w:name w:val="Сетка таблицы1"/>
    <w:basedOn w:val="a2"/>
    <w:next w:val="ae"/>
    <w:uiPriority w:val="39"/>
    <w:rsid w:val="00BB188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1"/>
    <w:link w:val="1"/>
    <w:uiPriority w:val="9"/>
    <w:rsid w:val="00D81159"/>
    <w:rPr>
      <w:rFonts w:asciiTheme="majorHAnsi" w:eastAsiaTheme="majorEastAsia" w:hAnsiTheme="majorHAnsi" w:cstheme="majorBidi"/>
      <w:color w:val="2E74B5" w:themeColor="accent1" w:themeShade="BF"/>
      <w:sz w:val="32"/>
      <w:szCs w:val="32"/>
    </w:rPr>
  </w:style>
  <w:style w:type="character" w:styleId="af">
    <w:name w:val="Unresolved Mention"/>
    <w:basedOn w:val="a1"/>
    <w:uiPriority w:val="99"/>
    <w:semiHidden/>
    <w:unhideWhenUsed/>
    <w:rsid w:val="00E57E9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13430814">
      <w:bodyDiv w:val="1"/>
      <w:marLeft w:val="0"/>
      <w:marRight w:val="0"/>
      <w:marTop w:val="0"/>
      <w:marBottom w:val="0"/>
      <w:divBdr>
        <w:top w:val="none" w:sz="0" w:space="0" w:color="auto"/>
        <w:left w:val="none" w:sz="0" w:space="0" w:color="auto"/>
        <w:bottom w:val="none" w:sz="0" w:space="0" w:color="auto"/>
        <w:right w:val="none" w:sz="0" w:space="0" w:color="auto"/>
      </w:divBdr>
    </w:div>
    <w:div w:id="451293722">
      <w:bodyDiv w:val="1"/>
      <w:marLeft w:val="0"/>
      <w:marRight w:val="0"/>
      <w:marTop w:val="0"/>
      <w:marBottom w:val="0"/>
      <w:divBdr>
        <w:top w:val="none" w:sz="0" w:space="0" w:color="auto"/>
        <w:left w:val="none" w:sz="0" w:space="0" w:color="auto"/>
        <w:bottom w:val="none" w:sz="0" w:space="0" w:color="auto"/>
        <w:right w:val="none" w:sz="0" w:space="0" w:color="auto"/>
      </w:divBdr>
    </w:div>
    <w:div w:id="1682968725">
      <w:bodyDiv w:val="1"/>
      <w:marLeft w:val="0"/>
      <w:marRight w:val="0"/>
      <w:marTop w:val="0"/>
      <w:marBottom w:val="0"/>
      <w:divBdr>
        <w:top w:val="none" w:sz="0" w:space="0" w:color="auto"/>
        <w:left w:val="none" w:sz="0" w:space="0" w:color="auto"/>
        <w:bottom w:val="none" w:sz="0" w:space="0" w:color="auto"/>
        <w:right w:val="none" w:sz="0" w:space="0" w:color="auto"/>
      </w:divBdr>
    </w:div>
    <w:div w:id="19986796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publication.pravo.gov.ru/Document/View/0001201705100002"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publication.pravo.gov.ru/Document/View/0001201705100002" TargetMode="External"/><Relationship Id="rId4" Type="http://schemas.openxmlformats.org/officeDocument/2006/relationships/settings" Target="settings.xml"/><Relationship Id="rId9" Type="http://schemas.openxmlformats.org/officeDocument/2006/relationships/hyperlink" Target="mailto:mariya_antonovarsa@mail.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22CFE31-FD1C-42F6-AE9C-D1DFA9F923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1056</TotalTime>
  <Pages>6</Pages>
  <Words>2669</Words>
  <Characters>15216</Characters>
  <Application>Microsoft Office Word</Application>
  <DocSecurity>0</DocSecurity>
  <Lines>126</Lines>
  <Paragraphs>35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17850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Мария А. Груздева</dc:creator>
  <cp:keywords/>
  <dc:description/>
  <cp:lastModifiedBy>Мария Груздева</cp:lastModifiedBy>
  <cp:revision>43</cp:revision>
  <dcterms:created xsi:type="dcterms:W3CDTF">2018-03-22T07:39:00Z</dcterms:created>
  <dcterms:modified xsi:type="dcterms:W3CDTF">2023-03-21T13:38:00Z</dcterms:modified>
</cp:coreProperties>
</file>