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249" w:rsidRDefault="00A56EDC" w:rsidP="003B2249">
      <w:pPr>
        <w:keepLines/>
        <w:spacing w:after="0" w:line="240" w:lineRule="auto"/>
        <w:ind w:firstLine="709"/>
        <w:rPr>
          <w:rFonts w:ascii="Times New Roman" w:hAnsi="Times New Roman" w:cs="Times New Roman"/>
          <w:sz w:val="24"/>
        </w:rPr>
      </w:pPr>
      <w:r>
        <w:rPr>
          <w:rFonts w:ascii="Times New Roman" w:hAnsi="Times New Roman" w:cs="Times New Roman"/>
          <w:sz w:val="24"/>
        </w:rPr>
        <w:t>УДК: 314.7</w:t>
      </w:r>
    </w:p>
    <w:p w:rsidR="003B2249" w:rsidRPr="006343DD" w:rsidRDefault="003B2249" w:rsidP="003B2249">
      <w:pPr>
        <w:keepLines/>
        <w:spacing w:after="0" w:line="240" w:lineRule="auto"/>
        <w:ind w:firstLine="709"/>
        <w:jc w:val="right"/>
        <w:rPr>
          <w:rFonts w:ascii="Times New Roman" w:hAnsi="Times New Roman" w:cs="Times New Roman"/>
          <w:b/>
          <w:sz w:val="24"/>
        </w:rPr>
      </w:pPr>
      <w:r w:rsidRPr="006343DD">
        <w:rPr>
          <w:rFonts w:ascii="Times New Roman" w:hAnsi="Times New Roman" w:cs="Times New Roman"/>
          <w:b/>
          <w:sz w:val="24"/>
        </w:rPr>
        <w:t>Смирнова П.С.</w:t>
      </w:r>
    </w:p>
    <w:p w:rsidR="003B2249" w:rsidRDefault="003B2249" w:rsidP="003B2249">
      <w:pPr>
        <w:keepLines/>
        <w:spacing w:after="0" w:line="240" w:lineRule="auto"/>
        <w:ind w:firstLine="709"/>
        <w:jc w:val="right"/>
        <w:rPr>
          <w:rFonts w:ascii="Times New Roman" w:hAnsi="Times New Roman" w:cs="Times New Roman"/>
          <w:sz w:val="24"/>
        </w:rPr>
      </w:pPr>
    </w:p>
    <w:p w:rsidR="003B2249" w:rsidRPr="003B2249" w:rsidRDefault="003B2249" w:rsidP="003B2249">
      <w:pPr>
        <w:keepLines/>
        <w:spacing w:after="0" w:line="240" w:lineRule="auto"/>
        <w:ind w:firstLine="709"/>
        <w:jc w:val="center"/>
        <w:rPr>
          <w:rFonts w:ascii="Times New Roman" w:hAnsi="Times New Roman" w:cs="Times New Roman"/>
          <w:b/>
          <w:sz w:val="24"/>
        </w:rPr>
      </w:pPr>
      <w:r w:rsidRPr="003B2249">
        <w:rPr>
          <w:rFonts w:ascii="Times New Roman" w:hAnsi="Times New Roman" w:cs="Times New Roman"/>
          <w:b/>
          <w:sz w:val="24"/>
        </w:rPr>
        <w:t>ПРОБЛЕМЫ ДИАСПОР В СОВРЕМЕННОМ ОБЩЕСТВЕ</w:t>
      </w:r>
    </w:p>
    <w:p w:rsidR="003B2249" w:rsidRDefault="003B2249" w:rsidP="003B2249">
      <w:pPr>
        <w:keepLines/>
        <w:spacing w:after="0" w:line="240" w:lineRule="auto"/>
        <w:ind w:firstLine="709"/>
        <w:rPr>
          <w:rFonts w:ascii="Times New Roman" w:hAnsi="Times New Roman" w:cs="Times New Roman"/>
          <w:sz w:val="24"/>
        </w:rPr>
      </w:pPr>
    </w:p>
    <w:p w:rsidR="008E71FD" w:rsidRPr="008E71FD" w:rsidRDefault="003B2249" w:rsidP="003B2249">
      <w:pPr>
        <w:keepLines/>
        <w:spacing w:after="0" w:line="240" w:lineRule="auto"/>
        <w:ind w:firstLine="709"/>
        <w:rPr>
          <w:rFonts w:ascii="Times New Roman" w:hAnsi="Times New Roman" w:cs="Times New Roman"/>
          <w:i/>
          <w:sz w:val="24"/>
        </w:rPr>
      </w:pPr>
      <w:r w:rsidRPr="003B2249">
        <w:rPr>
          <w:rFonts w:ascii="Times New Roman" w:hAnsi="Times New Roman" w:cs="Times New Roman"/>
          <w:b/>
          <w:sz w:val="24"/>
        </w:rPr>
        <w:t>Аннотация</w:t>
      </w:r>
      <w:r w:rsidR="003B5F73">
        <w:rPr>
          <w:rFonts w:ascii="Times New Roman" w:hAnsi="Times New Roman" w:cs="Times New Roman"/>
          <w:sz w:val="24"/>
        </w:rPr>
        <w:t>.</w:t>
      </w:r>
      <w:r w:rsidR="008E71FD">
        <w:rPr>
          <w:rFonts w:ascii="Times New Roman" w:hAnsi="Times New Roman" w:cs="Times New Roman"/>
          <w:sz w:val="24"/>
        </w:rPr>
        <w:t xml:space="preserve"> </w:t>
      </w:r>
      <w:r w:rsidR="008E71FD">
        <w:rPr>
          <w:rFonts w:ascii="Times New Roman" w:hAnsi="Times New Roman" w:cs="Times New Roman"/>
          <w:i/>
          <w:sz w:val="24"/>
        </w:rPr>
        <w:t>В данной статье рассматриваются проблемы, с которыми сталкиваются диаспоры</w:t>
      </w:r>
      <w:r w:rsidR="0095699D">
        <w:rPr>
          <w:rFonts w:ascii="Times New Roman" w:hAnsi="Times New Roman" w:cs="Times New Roman"/>
          <w:i/>
          <w:sz w:val="24"/>
        </w:rPr>
        <w:t xml:space="preserve"> и мигранты, благодаря которым возрастают диаспоры,</w:t>
      </w:r>
      <w:r w:rsidR="000F1E57">
        <w:rPr>
          <w:rFonts w:ascii="Times New Roman" w:hAnsi="Times New Roman" w:cs="Times New Roman"/>
          <w:i/>
          <w:sz w:val="24"/>
        </w:rPr>
        <w:t xml:space="preserve"> в современном мире. </w:t>
      </w:r>
      <w:r w:rsidR="000F1E57" w:rsidRPr="0095699D">
        <w:rPr>
          <w:rFonts w:ascii="Times New Roman" w:hAnsi="Times New Roman" w:cs="Times New Roman"/>
          <w:i/>
          <w:sz w:val="24"/>
          <w:szCs w:val="24"/>
        </w:rPr>
        <w:t>На протяжении статьи уделяется внимание</w:t>
      </w:r>
      <w:r w:rsidR="000F1E57" w:rsidRPr="0095699D">
        <w:rPr>
          <w:rFonts w:ascii="Times New Roman" w:hAnsi="Times New Roman" w:cs="Times New Roman"/>
          <w:i/>
          <w:sz w:val="24"/>
        </w:rPr>
        <w:t xml:space="preserve"> причинам возникновения проблем</w:t>
      </w:r>
      <w:r w:rsidR="0095699D">
        <w:rPr>
          <w:rFonts w:ascii="Times New Roman" w:hAnsi="Times New Roman" w:cs="Times New Roman"/>
          <w:i/>
          <w:sz w:val="24"/>
        </w:rPr>
        <w:t xml:space="preserve"> и возможным</w:t>
      </w:r>
      <w:r w:rsidR="000F1E57" w:rsidRPr="0095699D">
        <w:rPr>
          <w:rFonts w:ascii="Times New Roman" w:hAnsi="Times New Roman" w:cs="Times New Roman"/>
          <w:i/>
          <w:sz w:val="24"/>
        </w:rPr>
        <w:t xml:space="preserve"> последст</w:t>
      </w:r>
      <w:r w:rsidR="000F1E57">
        <w:rPr>
          <w:rFonts w:ascii="Times New Roman" w:hAnsi="Times New Roman" w:cs="Times New Roman"/>
          <w:i/>
          <w:sz w:val="24"/>
        </w:rPr>
        <w:t>вия</w:t>
      </w:r>
      <w:r w:rsidR="0095699D">
        <w:rPr>
          <w:rFonts w:ascii="Times New Roman" w:hAnsi="Times New Roman" w:cs="Times New Roman"/>
          <w:i/>
          <w:sz w:val="24"/>
        </w:rPr>
        <w:t>м</w:t>
      </w:r>
      <w:r w:rsidR="000F1E57">
        <w:rPr>
          <w:rFonts w:ascii="Times New Roman" w:hAnsi="Times New Roman" w:cs="Times New Roman"/>
          <w:i/>
          <w:sz w:val="24"/>
        </w:rPr>
        <w:t>, к которым они могут привести.</w:t>
      </w:r>
    </w:p>
    <w:p w:rsidR="003B2249" w:rsidRDefault="008E71FD" w:rsidP="003B2249">
      <w:pPr>
        <w:keepLines/>
        <w:spacing w:after="0" w:line="240" w:lineRule="auto"/>
        <w:ind w:firstLine="709"/>
        <w:rPr>
          <w:rFonts w:ascii="Times New Roman" w:hAnsi="Times New Roman" w:cs="Times New Roman"/>
          <w:sz w:val="24"/>
        </w:rPr>
      </w:pPr>
      <w:r w:rsidRPr="003B2249">
        <w:rPr>
          <w:rFonts w:ascii="Times New Roman" w:hAnsi="Times New Roman" w:cs="Times New Roman"/>
          <w:b/>
          <w:sz w:val="24"/>
        </w:rPr>
        <w:t xml:space="preserve"> </w:t>
      </w:r>
      <w:r w:rsidR="003B2249" w:rsidRPr="003B2249">
        <w:rPr>
          <w:rFonts w:ascii="Times New Roman" w:hAnsi="Times New Roman" w:cs="Times New Roman"/>
          <w:b/>
          <w:sz w:val="24"/>
        </w:rPr>
        <w:t>Ключевые слова</w:t>
      </w:r>
      <w:r w:rsidR="003B2249" w:rsidRPr="003B2249">
        <w:rPr>
          <w:rFonts w:ascii="Times New Roman" w:hAnsi="Times New Roman" w:cs="Times New Roman"/>
          <w:i/>
          <w:sz w:val="24"/>
        </w:rPr>
        <w:t xml:space="preserve">: </w:t>
      </w:r>
      <w:r w:rsidR="00C6381D">
        <w:rPr>
          <w:rFonts w:ascii="Times New Roman" w:hAnsi="Times New Roman" w:cs="Times New Roman"/>
          <w:i/>
          <w:sz w:val="24"/>
        </w:rPr>
        <w:t xml:space="preserve">диаспора, </w:t>
      </w:r>
      <w:r w:rsidR="00C6381D" w:rsidRPr="00603827">
        <w:rPr>
          <w:rFonts w:ascii="Times New Roman" w:hAnsi="Times New Roman" w:cs="Times New Roman"/>
          <w:i/>
          <w:sz w:val="24"/>
        </w:rPr>
        <w:t>мигрант</w:t>
      </w:r>
      <w:r w:rsidR="00DD5A3F" w:rsidRPr="00603827">
        <w:rPr>
          <w:rFonts w:ascii="Times New Roman" w:hAnsi="Times New Roman" w:cs="Times New Roman"/>
          <w:i/>
          <w:sz w:val="24"/>
        </w:rPr>
        <w:t>ы</w:t>
      </w:r>
      <w:r w:rsidR="00C6381D" w:rsidRPr="00603827">
        <w:rPr>
          <w:rFonts w:ascii="Times New Roman" w:hAnsi="Times New Roman" w:cs="Times New Roman"/>
          <w:i/>
          <w:sz w:val="24"/>
        </w:rPr>
        <w:t>,</w:t>
      </w:r>
      <w:r w:rsidR="00C6381D">
        <w:rPr>
          <w:rFonts w:ascii="Times New Roman" w:hAnsi="Times New Roman" w:cs="Times New Roman"/>
          <w:i/>
          <w:sz w:val="24"/>
        </w:rPr>
        <w:t xml:space="preserve"> принимающее общество</w:t>
      </w:r>
      <w:r w:rsidR="00850DD9">
        <w:rPr>
          <w:rFonts w:ascii="Times New Roman" w:hAnsi="Times New Roman" w:cs="Times New Roman"/>
          <w:i/>
          <w:sz w:val="24"/>
        </w:rPr>
        <w:t>, коренное население.</w:t>
      </w:r>
    </w:p>
    <w:p w:rsidR="003B2249" w:rsidRDefault="003B2249" w:rsidP="003B2249">
      <w:pPr>
        <w:keepLines/>
        <w:spacing w:after="0" w:line="240" w:lineRule="auto"/>
        <w:ind w:firstLine="709"/>
        <w:rPr>
          <w:rFonts w:ascii="Times New Roman" w:hAnsi="Times New Roman" w:cs="Times New Roman"/>
          <w:sz w:val="24"/>
        </w:rPr>
      </w:pPr>
    </w:p>
    <w:p w:rsidR="006352AE" w:rsidRDefault="00BF38FA" w:rsidP="000A1B18">
      <w:pPr>
        <w:pStyle w:val="a7"/>
        <w:spacing w:after="0"/>
        <w:ind w:firstLine="709"/>
        <w:jc w:val="both"/>
        <w:rPr>
          <w:szCs w:val="28"/>
        </w:rPr>
      </w:pPr>
      <w:r w:rsidRPr="006352AE">
        <w:t>Российская Федерация является многонациональным государством. На территории страны, п</w:t>
      </w:r>
      <w:r w:rsidR="00E74D25">
        <w:t>о данным переписи 2021</w:t>
      </w:r>
      <w:r w:rsidRPr="006352AE">
        <w:t xml:space="preserve"> года</w:t>
      </w:r>
      <w:r w:rsidR="00E74D25">
        <w:t>, проживает 147</w:t>
      </w:r>
      <w:r w:rsidR="00E50579">
        <w:t xml:space="preserve"> млн. человек 193-х </w:t>
      </w:r>
      <w:r w:rsidRPr="006352AE">
        <w:t xml:space="preserve">национальностей, многие из которых образуются </w:t>
      </w:r>
      <w:r w:rsidR="006352AE">
        <w:t xml:space="preserve">в </w:t>
      </w:r>
      <w:r w:rsidRPr="006352AE">
        <w:t>диаспоры [</w:t>
      </w:r>
      <w:r w:rsidR="00BB4E1C">
        <w:t>2</w:t>
      </w:r>
      <w:r w:rsidRPr="006352AE">
        <w:t>].</w:t>
      </w:r>
      <w:r w:rsidR="00D54F58">
        <w:t xml:space="preserve"> </w:t>
      </w:r>
      <w:r w:rsidR="00BE25B5">
        <w:t xml:space="preserve">Также Российская </w:t>
      </w:r>
      <w:r w:rsidR="00BE25B5">
        <w:rPr>
          <w:szCs w:val="28"/>
        </w:rPr>
        <w:t xml:space="preserve">Федерация является самым большим государством в мире, что привело к наличию огромного количества стран-соседей. Именно из этих стран-соседей приходит огромное количество миграционных потоков. Многие страны-соседи сохраняют с Российской Федерацией особые связи. Это обусловлено историческим фактором, т.к. многие эти страны являются бывшими республиками СССР. В </w:t>
      </w:r>
      <w:r w:rsidR="006352AE">
        <w:rPr>
          <w:szCs w:val="28"/>
        </w:rPr>
        <w:t xml:space="preserve">условиях глобализации, роста миграции </w:t>
      </w:r>
      <w:r w:rsidR="00603827">
        <w:rPr>
          <w:szCs w:val="28"/>
        </w:rPr>
        <w:t>важно о</w:t>
      </w:r>
      <w:r w:rsidR="006352AE">
        <w:rPr>
          <w:szCs w:val="28"/>
        </w:rPr>
        <w:t xml:space="preserve">бращать внимание на те явления, к которым эта глобализация приводит, с какими проблемами мигранты и принимающее население </w:t>
      </w:r>
      <w:r w:rsidR="005C58A2">
        <w:rPr>
          <w:szCs w:val="28"/>
        </w:rPr>
        <w:t>сталкивается</w:t>
      </w:r>
      <w:r w:rsidR="006352AE">
        <w:rPr>
          <w:szCs w:val="28"/>
        </w:rPr>
        <w:t>.</w:t>
      </w:r>
    </w:p>
    <w:p w:rsidR="006352AE" w:rsidRDefault="006352AE" w:rsidP="000A1B18">
      <w:pPr>
        <w:pStyle w:val="a7"/>
        <w:spacing w:after="0"/>
        <w:ind w:firstLine="709"/>
        <w:jc w:val="both"/>
      </w:pPr>
      <w:r>
        <w:t xml:space="preserve">Современные диаспоры имеют немало проблем, которые влияют не только на существование и развитие диаспор, но и на принимающее общество. Для начала </w:t>
      </w:r>
      <w:r w:rsidR="00603827">
        <w:t>рассмотрим н</w:t>
      </w:r>
      <w:r>
        <w:t>аиболее общие проблемы диаспор, которые существуют уже довольно давно, а именно проблемы, связанные с интеграцией и адаптацией мигрантов в новую среду, общество и ранее неизвестную им культуру.</w:t>
      </w:r>
    </w:p>
    <w:p w:rsidR="00BD463A" w:rsidRPr="0033438A" w:rsidRDefault="006352AE" w:rsidP="000A1B18">
      <w:pPr>
        <w:pStyle w:val="a7"/>
        <w:spacing w:after="0"/>
        <w:ind w:firstLine="709"/>
        <w:jc w:val="both"/>
      </w:pPr>
      <w:r>
        <w:t>Этнокультурная адаптация – это процесс активного приспособления этнической группы и ее отдельных членов к внешней среде (совокупности социальных и природных условий жизнедеятельности группы) с помощью различных социальных и культурных средств</w:t>
      </w:r>
      <w:r w:rsidR="00087A6E">
        <w:t xml:space="preserve"> </w:t>
      </w:r>
      <w:r w:rsidR="00BD463A" w:rsidRPr="00BD463A">
        <w:t>[</w:t>
      </w:r>
      <w:r w:rsidR="00E74D25">
        <w:t>6</w:t>
      </w:r>
      <w:r w:rsidR="00BB4E1C">
        <w:t>, с. 183</w:t>
      </w:r>
      <w:r w:rsidR="00BD463A" w:rsidRPr="00BD463A">
        <w:t>]</w:t>
      </w:r>
      <w:r>
        <w:t>. Проблема адаптации новых членов диаспоры, а именно мигрантов, связана с тем, что люди попадают совершенно в иную, непривычную для них обстановку. Это приводит к следующим последствиям: чувство одиночества (если мигрант не установил связи с уже проживающей диаспорой), изоляция, проблемы со знанием и пониманием языка, а также понижение социального статуса (плохие жилищные условия, низкооплачиваемый труд). Последнее довольно сильно снижает способность человека к адаптации, поскольку это оказывает огромное влияние на личность и состояние человека в целом.</w:t>
      </w:r>
    </w:p>
    <w:p w:rsidR="00573286" w:rsidRPr="00573286" w:rsidRDefault="00573286" w:rsidP="0015563A">
      <w:pPr>
        <w:pStyle w:val="a7"/>
        <w:spacing w:after="0"/>
        <w:ind w:firstLine="709"/>
        <w:jc w:val="both"/>
      </w:pPr>
      <w:r>
        <w:t>Существует также проблема, которая проявляется среди несовершеннолетн</w:t>
      </w:r>
      <w:r w:rsidR="00603827">
        <w:t xml:space="preserve">их представителей </w:t>
      </w:r>
      <w:r>
        <w:t xml:space="preserve">диаспоры, а именно среди детей, которые только сменили социальную среду и учатся в российских школах. Чаще всего это дети мигрантов, которые недавно переехали в Россию, </w:t>
      </w:r>
      <w:r w:rsidR="00603827">
        <w:t xml:space="preserve">преимущественно из стран Средней Азии, </w:t>
      </w:r>
      <w:r>
        <w:t>и дети, чье дошкольное воспитание проводилось только в семье, знакомой культуре и языковой среде (т.е. детский сад в их жизни отсутствовал). Это проблема социализации. Школьная программа не предназначена для обучения детей, у которых возникли проблемы со знанием русского языка. Не существует и школ, которые бы специализировались на обучении только детей мигрантов или «кружков», которые бы помогали в обучении русскому языку. Такие дети попадают в обычные классы, где остальным ученикам проще социализироваться в новом социальном институте. Школа становится «мигрантской» не потому что специализируется на помощи с адаптацией детей, а потому что</w:t>
      </w:r>
      <w:r w:rsidR="00603827">
        <w:t xml:space="preserve"> в школах</w:t>
      </w:r>
      <w:r>
        <w:t xml:space="preserve"> количество детей из семей мигрантов</w:t>
      </w:r>
      <w:r w:rsidR="00603827">
        <w:t xml:space="preserve"> становится всё больше</w:t>
      </w:r>
      <w:r>
        <w:t xml:space="preserve">. Это происходит по нескольким причинам. Ранее было упомянуто, что местное население негативно относится к мигрантам. Это также </w:t>
      </w:r>
      <w:r>
        <w:lastRenderedPageBreak/>
        <w:t xml:space="preserve">прослеживается в рамках школы. Родители из принимающего общества стараются отдать детей в класс, где меньше детей из мигрантских семей, поскольку они считают, что </w:t>
      </w:r>
      <w:r w:rsidRPr="00603827">
        <w:t>эт</w:t>
      </w:r>
      <w:r w:rsidR="00F14F72" w:rsidRPr="00603827">
        <w:t>о</w:t>
      </w:r>
      <w:r>
        <w:t xml:space="preserve"> негативно скажется на ребенке. По этой причине некоторые школы неофициально ограничивают прием таких детей, чтобы сохранить свой статус. Основной проблемой у таких детей учителя выделяют незнание русского языка. Уже из этого вытекают остальные проблемы, такие как отставание в учебе и нарушение поведения</w:t>
      </w:r>
      <w:r w:rsidRPr="00573286">
        <w:t xml:space="preserve"> [</w:t>
      </w:r>
      <w:r w:rsidR="00E74D25">
        <w:t>8</w:t>
      </w:r>
      <w:r w:rsidRPr="00573286">
        <w:t>]</w:t>
      </w:r>
      <w:r>
        <w:t xml:space="preserve">. </w:t>
      </w:r>
    </w:p>
    <w:p w:rsidR="00F44818" w:rsidRDefault="00BD463A" w:rsidP="000A1B18">
      <w:pPr>
        <w:pStyle w:val="a7"/>
        <w:spacing w:after="0"/>
        <w:ind w:firstLine="709"/>
        <w:jc w:val="both"/>
        <w:rPr>
          <w:szCs w:val="28"/>
        </w:rPr>
      </w:pPr>
      <w:r>
        <w:t xml:space="preserve">Проблемы, которые возникают у диаспоры, также формируются из укоренившихся стереотипов как принимающего общества о мигрантах и членах диаспор, так и стереотипов среди мигрантов о принимающем населении. На примере Пермского края можно сказать, что среди местного населения существует два стереотипа о мигрантах и членах диаспоры. Это преувеличение количества мигрантов и преувеличение их роли в экономике. В исследовании Каменских М.С. 27% респондентов никогда не сталкивались с мигрантами, 41% видят их редко, но при этом респонденты преувеличивают их </w:t>
      </w:r>
      <w:r w:rsidRPr="00FF1CAA">
        <w:t>численность и</w:t>
      </w:r>
      <w:r>
        <w:t xml:space="preserve"> осознают их значимость</w:t>
      </w:r>
      <w:r w:rsidRPr="00F14F72">
        <w:t xml:space="preserve">. Также они </w:t>
      </w:r>
      <w:r w:rsidRPr="00603827">
        <w:t xml:space="preserve">готовы </w:t>
      </w:r>
      <w:r w:rsidR="00F14F72" w:rsidRPr="00603827">
        <w:t>дискутировать</w:t>
      </w:r>
      <w:r w:rsidRPr="00F14F72">
        <w:t xml:space="preserve"> на эту тему. Это  стало понятно из желания респондентов участвовать</w:t>
      </w:r>
      <w:r>
        <w:t xml:space="preserve"> в опросе и почти полном отсутствии выбора варианта «затрудняюсь ответить» </w:t>
      </w:r>
      <w:r w:rsidRPr="00BD463A">
        <w:t>[</w:t>
      </w:r>
      <w:r w:rsidR="00084A4F">
        <w:t>4, с. 134</w:t>
      </w:r>
      <w:r w:rsidRPr="00BD463A">
        <w:t>]</w:t>
      </w:r>
      <w:r>
        <w:t>. Преувеличение роли диаспор в экономике региона заключается в том, что некоторые представляют себе «захват» диаспорами некоторых экономических сфер.</w:t>
      </w:r>
      <w:r w:rsidR="005C58A2">
        <w:t xml:space="preserve"> На деле же мигранты составляют не более 2,5-3 % экономически активного населения Пермского края и не более 30 % по сфере экономики «Строительство»</w:t>
      </w:r>
      <w:r w:rsidR="00087A6E">
        <w:t xml:space="preserve"> </w:t>
      </w:r>
      <w:r w:rsidR="005C58A2" w:rsidRPr="005C58A2">
        <w:rPr>
          <w:szCs w:val="28"/>
        </w:rPr>
        <w:t>[</w:t>
      </w:r>
      <w:r w:rsidR="00084A4F">
        <w:rPr>
          <w:szCs w:val="28"/>
        </w:rPr>
        <w:t>4, с. 131</w:t>
      </w:r>
      <w:r w:rsidR="005C58A2" w:rsidRPr="005C58A2">
        <w:rPr>
          <w:szCs w:val="28"/>
        </w:rPr>
        <w:t>].</w:t>
      </w:r>
    </w:p>
    <w:p w:rsidR="005C58A2" w:rsidRDefault="005C58A2" w:rsidP="00E74D25">
      <w:pPr>
        <w:pStyle w:val="a7"/>
        <w:spacing w:after="0"/>
        <w:ind w:firstLine="709"/>
        <w:jc w:val="both"/>
      </w:pPr>
      <w:r>
        <w:t>По результатам исследования Бадыштовой И.М. был составлен портрет мигранта, который представляют себе местные жители</w:t>
      </w:r>
      <w:r w:rsidR="00603827">
        <w:t xml:space="preserve"> Приволжского Федерального округа</w:t>
      </w:r>
      <w:r>
        <w:t xml:space="preserve">. Как и ожидалось, этот портрет можно назвать сборником стереотипов: «лицо кавказской национальности или среднеазиат; торговец; криминальная деятельность; деньги; антисанитария и болезни; нищенство и попрошайничество; промышляющий на базарах, в подземных переходах; темный и малообразованный» </w:t>
      </w:r>
      <w:r w:rsidRPr="005C58A2">
        <w:t>[</w:t>
      </w:r>
      <w:r w:rsidR="00084A4F">
        <w:t>1</w:t>
      </w:r>
      <w:r w:rsidRPr="005C58A2">
        <w:t>]</w:t>
      </w:r>
      <w:r>
        <w:t xml:space="preserve">.  Примерно так представляют мигранта представители коренного населения. Именно негативная окраска, как криминал, антисанитария, нищенство и др. оказывают влияние на формирование ранее названных проблем. </w:t>
      </w:r>
      <w:r w:rsidR="00E74D25">
        <w:t>Также существует проблема восприятия населения. Она состоит из негативного отношения принимающего общества к членам диаспоры. По данным Левада Центра</w:t>
      </w:r>
      <w:r w:rsidR="00581B7A">
        <w:rPr>
          <w:rStyle w:val="a6"/>
        </w:rPr>
        <w:footnoteReference w:id="2"/>
      </w:r>
      <w:r w:rsidR="00E74D25">
        <w:t xml:space="preserve"> 17% опрошенных респондентов негативно относятся к представителям других национальностей</w:t>
      </w:r>
      <w:r w:rsidR="00087A6E">
        <w:t xml:space="preserve"> </w:t>
      </w:r>
      <w:r w:rsidR="00E74D25" w:rsidRPr="00DC5FCF">
        <w:t>[</w:t>
      </w:r>
      <w:r w:rsidR="00E74D25">
        <w:t>5</w:t>
      </w:r>
      <w:r w:rsidR="00E74D25" w:rsidRPr="00DC5FCF">
        <w:t>]</w:t>
      </w:r>
      <w:r w:rsidR="00E74D25">
        <w:t>. При этом конфликты на этнической основе продолжают возникать, и коренное население не отрицает возможность их появления. По данным социологического анализа, проведенного Щегольковой Е.Ю., 17% опрошенных респондентов считают, что конфликты на межэтнической почве возможны. Стоит отметить, что так считает большинство (больше 40%) опрошенных людей, чьи межэтнические установки оцениваются как негативные</w:t>
      </w:r>
      <w:r w:rsidR="00087A6E">
        <w:t xml:space="preserve"> </w:t>
      </w:r>
      <w:r w:rsidR="00E74D25" w:rsidRPr="00DC5FCF">
        <w:t>[</w:t>
      </w:r>
      <w:r w:rsidR="00E74D25">
        <w:t>9</w:t>
      </w:r>
      <w:r w:rsidR="00E74D25" w:rsidRPr="00DC5FCF">
        <w:t>]</w:t>
      </w:r>
      <w:r w:rsidR="00E74D25">
        <w:t>. Не только члены диаспоры оценивают принимающее общество, как чужую среду, но и принимающее общество оценивает членов диаспоры, как чужих.</w:t>
      </w:r>
    </w:p>
    <w:p w:rsidR="005C58A2" w:rsidRDefault="005C58A2" w:rsidP="00024B56">
      <w:pPr>
        <w:pStyle w:val="a7"/>
        <w:spacing w:after="0"/>
        <w:ind w:firstLine="709"/>
        <w:jc w:val="both"/>
      </w:pPr>
      <w:r>
        <w:t>Представители диаспор</w:t>
      </w:r>
      <w:r w:rsidR="00603827">
        <w:t xml:space="preserve"> в свою очередь </w:t>
      </w:r>
      <w:r>
        <w:t>также имеют ряд стереотипов о принимающем населении. Например, для них русские уделяют внимание домашним животным больше чем родственникам; они алкоголики; ленивы; не признают чужую культуру; эгоисты; уклоняются от налогов</w:t>
      </w:r>
      <w:r w:rsidRPr="005C58A2">
        <w:t xml:space="preserve"> [</w:t>
      </w:r>
      <w:r w:rsidR="00084A4F">
        <w:t>3, с. 29</w:t>
      </w:r>
      <w:r w:rsidRPr="005C58A2">
        <w:t>]</w:t>
      </w:r>
      <w:r>
        <w:t>. Существование негативных стереотипов с обеих сторон приводит к непониманию и негативу между приним</w:t>
      </w:r>
      <w:r w:rsidR="00806317">
        <w:t xml:space="preserve">ающим обществом и диаспорами. В </w:t>
      </w:r>
      <w:r>
        <w:t xml:space="preserve">следствии чего, члены диаспоры не хотят адаптироваться в то общество, которое вызывает у них негативные чувства, а коренное население не хочет принимать людей, которые по их мнению разрушают и портят им жизнь. </w:t>
      </w:r>
    </w:p>
    <w:p w:rsidR="000A1B18" w:rsidRPr="000A1B18" w:rsidRDefault="000A1B18" w:rsidP="000A1B18">
      <w:pPr>
        <w:pStyle w:val="a7"/>
        <w:spacing w:after="0"/>
        <w:ind w:firstLine="709"/>
        <w:jc w:val="both"/>
      </w:pPr>
      <w:r>
        <w:t>Следующей проблемой можно отметить уровень напряженности межэтнических отношений в регионах Российской Федерации</w:t>
      </w:r>
      <w:r w:rsidR="00603827">
        <w:t xml:space="preserve"> в контексте увеличивающихся по численности диаспор</w:t>
      </w:r>
      <w:r>
        <w:t xml:space="preserve">. Например, в информационном аналитическом бюллетене Института </w:t>
      </w:r>
      <w:r>
        <w:lastRenderedPageBreak/>
        <w:t xml:space="preserve">Социологии РАН описаны результаты проведенных исследований с методом фокус-групп по поводу взаимодействия и </w:t>
      </w:r>
      <w:r w:rsidRPr="00603827">
        <w:t>взаимоотношени</w:t>
      </w:r>
      <w:r w:rsidR="00EF6036" w:rsidRPr="00603827">
        <w:t>й</w:t>
      </w:r>
      <w:r w:rsidRPr="00603827">
        <w:t xml:space="preserve"> между государствообразующим населением и мигрантами, представителями диаспор. Были получены выводы о том, что в регионах Российской Федерации межэтническая напряженность существует. Даже в тех, где не проявляются острые конфликты, столкновения и все спокойно</w:t>
      </w:r>
      <w:r w:rsidR="00870B26" w:rsidRPr="00603827">
        <w:t>,</w:t>
      </w:r>
      <w:r w:rsidRPr="00603827">
        <w:t xml:space="preserve"> существу</w:t>
      </w:r>
      <w:r w:rsidR="00870B26" w:rsidRPr="00603827">
        <w:t>ю</w:t>
      </w:r>
      <w:r w:rsidRPr="00603827">
        <w:t>т</w:t>
      </w:r>
      <w:r w:rsidR="00603827">
        <w:t xml:space="preserve"> латентные</w:t>
      </w:r>
      <w:r>
        <w:t xml:space="preserve"> конфликты, которые проявляются на бытовом уровне, в «косых» взглядах и скрытой неприязни. Рассмотрим в качестве примера ситуацию в Санкт-Петербурге: на </w:t>
      </w:r>
      <w:r w:rsidR="00603827">
        <w:t>2015 год</w:t>
      </w:r>
      <w:r>
        <w:t xml:space="preserve"> этническая напряженность снижа</w:t>
      </w:r>
      <w:r w:rsidR="00603827">
        <w:t>лась</w:t>
      </w:r>
      <w:r>
        <w:t xml:space="preserve">, но все же она </w:t>
      </w:r>
      <w:r w:rsidR="00603827">
        <w:t>была</w:t>
      </w:r>
      <w:r>
        <w:t xml:space="preserve"> и проявля</w:t>
      </w:r>
      <w:r w:rsidR="00603827">
        <w:t>лась</w:t>
      </w:r>
      <w:r>
        <w:t xml:space="preserve"> в виде бытовых конфликтов. Основным</w:t>
      </w:r>
      <w:r w:rsidR="00603827">
        <w:t>и причинами респонденты выделяли</w:t>
      </w:r>
      <w:r>
        <w:t>: неподчинение иностранных граждан принятым нормам, нелегальную миграцию. Коренное население боится, что со временем иноэтнические сограждане и мигранты выселят их с их же территорий. В Ростовской области похожая ситуация, напряженность проявляется в виде бытовых конфликтов и скрытой неприязни. Причинами напряженности респонденты также выделили: неприемлемое поведение и экономическую поддержку со стороны государства жителям республик Кавказ</w:t>
      </w:r>
      <w:r w:rsidR="00EF581F">
        <w:t>а (респонденты недовольны тем, что налоги, которые они платят, уходят в республики Кавказа, а не в их регион. Это следствие восстановления республик после гражданских войн.).</w:t>
      </w:r>
      <w:r>
        <w:t xml:space="preserve"> В отличие от Санкт-Петербурга в Ростовской обла</w:t>
      </w:r>
      <w:r w:rsidR="00603827">
        <w:t>сти уровень напряженности рос</w:t>
      </w:r>
      <w:r>
        <w:t>, а не пад</w:t>
      </w:r>
      <w:r w:rsidR="00603827">
        <w:t>ал</w:t>
      </w:r>
      <w:r w:rsidR="00087A6E">
        <w:t xml:space="preserve"> </w:t>
      </w:r>
      <w:r w:rsidRPr="000A1B18">
        <w:t>[</w:t>
      </w:r>
      <w:r w:rsidR="00E74D25">
        <w:t>7</w:t>
      </w:r>
      <w:r w:rsidRPr="000A1B18">
        <w:t>]</w:t>
      </w:r>
      <w:r>
        <w:t xml:space="preserve">. </w:t>
      </w:r>
    </w:p>
    <w:p w:rsidR="006343DD" w:rsidRDefault="00134562" w:rsidP="000A1B18">
      <w:pPr>
        <w:pStyle w:val="a7"/>
        <w:spacing w:after="0"/>
        <w:ind w:firstLine="709"/>
        <w:jc w:val="both"/>
      </w:pPr>
      <w:r w:rsidRPr="00D32B8B">
        <w:t>Таким образом, можно сделать вывод о том, что проблемы диаспор в современном р</w:t>
      </w:r>
      <w:r w:rsidR="00603827">
        <w:t xml:space="preserve">оссийском обществе существуют. Диаспора сталкивается с такими проблемами, как </w:t>
      </w:r>
      <w:r w:rsidRPr="00D32B8B">
        <w:t>а</w:t>
      </w:r>
      <w:r w:rsidR="00603827">
        <w:t>даптация</w:t>
      </w:r>
      <w:r w:rsidRPr="00D32B8B">
        <w:t xml:space="preserve"> членов диаспоры в принимающем обществе</w:t>
      </w:r>
      <w:r w:rsidR="00603827">
        <w:t xml:space="preserve">; </w:t>
      </w:r>
      <w:r w:rsidRPr="00D32B8B">
        <w:t>негативное отношение принимающего общества и натянутые отношения с ним; незнание языка и культуры, в следствии чего нарушени</w:t>
      </w:r>
      <w:r>
        <w:t>е процесса социализации у детей</w:t>
      </w:r>
      <w:r w:rsidRPr="00D32B8B">
        <w:t>; стереотипизация с обеих сторон.</w:t>
      </w:r>
    </w:p>
    <w:p w:rsidR="006343DD" w:rsidRDefault="006343DD" w:rsidP="003B2249">
      <w:pPr>
        <w:keepLines/>
        <w:spacing w:after="0" w:line="240" w:lineRule="auto"/>
        <w:ind w:firstLine="709"/>
        <w:jc w:val="both"/>
        <w:rPr>
          <w:rFonts w:ascii="Times New Roman" w:hAnsi="Times New Roman" w:cs="Times New Roman"/>
          <w:sz w:val="24"/>
        </w:rPr>
      </w:pPr>
    </w:p>
    <w:p w:rsidR="00134562" w:rsidRPr="00134562" w:rsidRDefault="003B5F73" w:rsidP="00134562">
      <w:pPr>
        <w:keepLines/>
        <w:spacing w:after="0" w:line="240" w:lineRule="auto"/>
        <w:ind w:firstLine="709"/>
        <w:jc w:val="center"/>
        <w:rPr>
          <w:rFonts w:ascii="Times New Roman" w:hAnsi="Times New Roman" w:cs="Times New Roman"/>
          <w:b/>
          <w:sz w:val="24"/>
        </w:rPr>
      </w:pPr>
      <w:r>
        <w:rPr>
          <w:rFonts w:ascii="Times New Roman" w:hAnsi="Times New Roman" w:cs="Times New Roman"/>
          <w:b/>
          <w:sz w:val="24"/>
        </w:rPr>
        <w:t>Библиографический список</w:t>
      </w:r>
    </w:p>
    <w:p w:rsidR="00134562" w:rsidRPr="00134562" w:rsidRDefault="00C6381D" w:rsidP="00C6381D">
      <w:pPr>
        <w:tabs>
          <w:tab w:val="left" w:pos="3732"/>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34562" w:rsidRPr="00134562" w:rsidRDefault="00134562" w:rsidP="00134562">
      <w:pPr>
        <w:spacing w:after="0" w:line="240" w:lineRule="auto"/>
        <w:ind w:firstLine="708"/>
        <w:jc w:val="both"/>
        <w:rPr>
          <w:rFonts w:ascii="Times New Roman" w:hAnsi="Times New Roman" w:cs="Times New Roman"/>
          <w:sz w:val="24"/>
          <w:szCs w:val="20"/>
        </w:rPr>
      </w:pPr>
      <w:r>
        <w:rPr>
          <w:rFonts w:ascii="Times New Roman" w:hAnsi="Times New Roman" w:cs="Times New Roman"/>
          <w:sz w:val="24"/>
          <w:szCs w:val="20"/>
        </w:rPr>
        <w:t xml:space="preserve">1. </w:t>
      </w:r>
      <w:r w:rsidRPr="00134562">
        <w:rPr>
          <w:rFonts w:ascii="Times New Roman" w:hAnsi="Times New Roman" w:cs="Times New Roman"/>
          <w:sz w:val="24"/>
          <w:szCs w:val="20"/>
        </w:rPr>
        <w:t>Бадыштова И.М. Отношение местного населения к мигрантам (на примере Приволжского Федерального округа) // Социологические исследования. 2003. №6 С.38-46.</w:t>
      </w:r>
    </w:p>
    <w:p w:rsidR="00134562" w:rsidRDefault="00134562" w:rsidP="0013456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6352AE">
        <w:rPr>
          <w:rFonts w:ascii="Times New Roman" w:hAnsi="Times New Roman" w:cs="Times New Roman"/>
          <w:sz w:val="24"/>
          <w:szCs w:val="24"/>
        </w:rPr>
        <w:t xml:space="preserve">Всероссийская </w:t>
      </w:r>
      <w:r w:rsidR="00E74D25">
        <w:rPr>
          <w:rFonts w:ascii="Times New Roman" w:hAnsi="Times New Roman" w:cs="Times New Roman"/>
          <w:sz w:val="24"/>
          <w:szCs w:val="24"/>
        </w:rPr>
        <w:t>перепись населения 2021</w:t>
      </w:r>
      <w:r>
        <w:rPr>
          <w:rFonts w:ascii="Times New Roman" w:hAnsi="Times New Roman" w:cs="Times New Roman"/>
          <w:sz w:val="24"/>
          <w:szCs w:val="24"/>
        </w:rPr>
        <w:t xml:space="preserve"> года. </w:t>
      </w:r>
      <w:r w:rsidRPr="006352AE">
        <w:rPr>
          <w:rFonts w:ascii="Times New Roman" w:hAnsi="Times New Roman" w:cs="Times New Roman"/>
          <w:sz w:val="24"/>
          <w:szCs w:val="24"/>
        </w:rPr>
        <w:t>/</w:t>
      </w:r>
      <w:r>
        <w:rPr>
          <w:rFonts w:ascii="Times New Roman" w:hAnsi="Times New Roman" w:cs="Times New Roman"/>
          <w:sz w:val="24"/>
          <w:szCs w:val="24"/>
        </w:rPr>
        <w:t xml:space="preserve">/ Федеральная служба </w:t>
      </w:r>
      <w:r w:rsidR="00E74D25">
        <w:rPr>
          <w:rFonts w:ascii="Times New Roman" w:hAnsi="Times New Roman" w:cs="Times New Roman"/>
          <w:sz w:val="24"/>
          <w:szCs w:val="24"/>
        </w:rPr>
        <w:t xml:space="preserve">государственной </w:t>
      </w:r>
      <w:r>
        <w:rPr>
          <w:rFonts w:ascii="Times New Roman" w:hAnsi="Times New Roman" w:cs="Times New Roman"/>
          <w:sz w:val="24"/>
          <w:szCs w:val="24"/>
        </w:rPr>
        <w:t xml:space="preserve">статистики: [сайт]. </w:t>
      </w:r>
      <w:r w:rsidRPr="006352AE">
        <w:rPr>
          <w:rFonts w:ascii="Times New Roman" w:hAnsi="Times New Roman" w:cs="Times New Roman"/>
          <w:sz w:val="24"/>
          <w:szCs w:val="24"/>
        </w:rPr>
        <w:t xml:space="preserve">URL: </w:t>
      </w:r>
      <w:r w:rsidR="00E74D25" w:rsidRPr="00E74D25">
        <w:rPr>
          <w:rFonts w:ascii="Times New Roman" w:hAnsi="Times New Roman" w:cs="Times New Roman"/>
          <w:sz w:val="24"/>
          <w:szCs w:val="24"/>
        </w:rPr>
        <w:t xml:space="preserve">https://rosstat.gov.ru/folder/313/document/166784 </w:t>
      </w:r>
      <w:r w:rsidR="00E74D25">
        <w:rPr>
          <w:rFonts w:ascii="Times New Roman" w:hAnsi="Times New Roman" w:cs="Times New Roman"/>
          <w:sz w:val="24"/>
          <w:szCs w:val="24"/>
        </w:rPr>
        <w:t xml:space="preserve"> </w:t>
      </w:r>
      <w:r w:rsidRPr="006352AE">
        <w:rPr>
          <w:rFonts w:ascii="Times New Roman" w:hAnsi="Times New Roman" w:cs="Times New Roman"/>
          <w:sz w:val="24"/>
          <w:szCs w:val="24"/>
        </w:rPr>
        <w:t>(дата обращения: 21.</w:t>
      </w:r>
      <w:r w:rsidRPr="00E74D25">
        <w:rPr>
          <w:rFonts w:ascii="Times New Roman" w:hAnsi="Times New Roman" w:cs="Times New Roman"/>
          <w:sz w:val="24"/>
          <w:szCs w:val="24"/>
        </w:rPr>
        <w:t>03.2023)</w:t>
      </w:r>
      <w:r w:rsidR="00807C7D" w:rsidRPr="00E74D25">
        <w:rPr>
          <w:rFonts w:ascii="Times New Roman" w:hAnsi="Times New Roman" w:cs="Times New Roman"/>
          <w:sz w:val="24"/>
          <w:szCs w:val="24"/>
        </w:rPr>
        <w:t>.</w:t>
      </w:r>
      <w:bookmarkStart w:id="0" w:name="_GoBack"/>
      <w:bookmarkEnd w:id="0"/>
    </w:p>
    <w:p w:rsidR="00134562" w:rsidRPr="00134562" w:rsidRDefault="00134562" w:rsidP="001345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134562">
        <w:rPr>
          <w:rFonts w:ascii="Times New Roman" w:hAnsi="Times New Roman" w:cs="Times New Roman"/>
          <w:sz w:val="24"/>
          <w:szCs w:val="24"/>
        </w:rPr>
        <w:t>Дмитриев А.В. Стереотипизация мигрантов как социальная проблема // Власть. 2014. №11. С. 26-30.</w:t>
      </w:r>
    </w:p>
    <w:p w:rsidR="00134562" w:rsidRPr="0033438A" w:rsidRDefault="00134562" w:rsidP="0013456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Pr="00134562">
        <w:rPr>
          <w:rFonts w:ascii="Times New Roman" w:hAnsi="Times New Roman" w:cs="Times New Roman"/>
          <w:sz w:val="24"/>
          <w:szCs w:val="24"/>
        </w:rPr>
        <w:t>Каменских М.С. Мигранты и стереотипы о мигрантах в общественном пространстве российского мегаполиса // Вестник Пермского национального исследовательского политехнического университета. Социально-экономические науки. 2018. №4. С. 131-142.</w:t>
      </w:r>
    </w:p>
    <w:p w:rsidR="00134562" w:rsidRDefault="00134562" w:rsidP="00134562">
      <w:pPr>
        <w:pStyle w:val="a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Pr="00134562">
        <w:rPr>
          <w:rFonts w:ascii="Times New Roman" w:hAnsi="Times New Roman" w:cs="Times New Roman"/>
          <w:color w:val="000000"/>
          <w:sz w:val="24"/>
          <w:szCs w:val="24"/>
        </w:rPr>
        <w:t>Ксенофобия в 2017 году // Левада-Центр</w:t>
      </w:r>
      <w:r w:rsidR="00581B7A" w:rsidRPr="00581B7A">
        <w:rPr>
          <w:rFonts w:ascii="Times New Roman" w:hAnsi="Times New Roman" w:cs="Times New Roman"/>
          <w:color w:val="000000"/>
          <w:sz w:val="24"/>
          <w:szCs w:val="24"/>
        </w:rPr>
        <w:t xml:space="preserve"> </w:t>
      </w:r>
      <w:r w:rsidRPr="00134562">
        <w:rPr>
          <w:rFonts w:ascii="Times New Roman" w:hAnsi="Times New Roman" w:cs="Times New Roman"/>
          <w:color w:val="000000"/>
          <w:sz w:val="24"/>
          <w:szCs w:val="24"/>
        </w:rPr>
        <w:t>URL: https://www.levada.ru/2017/08/23/16486/ (дата обращения: 21.03.2023).</w:t>
      </w:r>
    </w:p>
    <w:p w:rsidR="00134562" w:rsidRDefault="00E74D25" w:rsidP="00134562">
      <w:pPr>
        <w:pStyle w:val="a4"/>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043023">
        <w:rPr>
          <w:rFonts w:ascii="Times New Roman" w:hAnsi="Times New Roman" w:cs="Times New Roman"/>
          <w:color w:val="000000"/>
          <w:sz w:val="24"/>
          <w:szCs w:val="24"/>
        </w:rPr>
        <w:t xml:space="preserve">. </w:t>
      </w:r>
      <w:r w:rsidR="00134562" w:rsidRPr="00134562">
        <w:rPr>
          <w:rFonts w:ascii="Times New Roman" w:hAnsi="Times New Roman" w:cs="Times New Roman"/>
          <w:color w:val="000000"/>
          <w:sz w:val="24"/>
          <w:szCs w:val="24"/>
        </w:rPr>
        <w:t>Повод Н.И. Некоторые аспекты процесса этнокультурной адаптации // Вестник археологии, антропологии и этнографии. 2001. №3. С. 182-186.</w:t>
      </w:r>
    </w:p>
    <w:p w:rsidR="00043023" w:rsidRPr="00134562" w:rsidRDefault="00E74D25" w:rsidP="00134562">
      <w:pPr>
        <w:pStyle w:val="a4"/>
        <w:ind w:firstLine="708"/>
        <w:jc w:val="both"/>
        <w:rPr>
          <w:rFonts w:ascii="Times New Roman" w:hAnsi="Times New Roman" w:cs="Times New Roman"/>
          <w:color w:val="000000"/>
          <w:sz w:val="24"/>
          <w:szCs w:val="24"/>
        </w:rPr>
      </w:pPr>
      <w:r>
        <w:rPr>
          <w:rFonts w:ascii="Times New Roman" w:hAnsi="Times New Roman" w:cs="Times New Roman"/>
          <w:sz w:val="24"/>
          <w:szCs w:val="24"/>
        </w:rPr>
        <w:t>7</w:t>
      </w:r>
      <w:r w:rsidR="00043023">
        <w:rPr>
          <w:rFonts w:ascii="Times New Roman" w:hAnsi="Times New Roman" w:cs="Times New Roman"/>
          <w:sz w:val="24"/>
          <w:szCs w:val="24"/>
        </w:rPr>
        <w:t xml:space="preserve">. </w:t>
      </w:r>
      <w:r w:rsidR="00043023" w:rsidRPr="000A1B18">
        <w:rPr>
          <w:rFonts w:ascii="Times New Roman" w:hAnsi="Times New Roman" w:cs="Times New Roman"/>
          <w:sz w:val="24"/>
          <w:szCs w:val="24"/>
        </w:rPr>
        <w:t>Социально-экономические факторы межэтнической напряженности в регионах Российской Федерации /</w:t>
      </w:r>
      <w:r w:rsidR="00043023">
        <w:rPr>
          <w:rFonts w:ascii="Times New Roman" w:hAnsi="Times New Roman" w:cs="Times New Roman"/>
          <w:sz w:val="24"/>
          <w:szCs w:val="24"/>
        </w:rPr>
        <w:t xml:space="preserve">/ </w:t>
      </w:r>
      <w:r w:rsidR="00043023" w:rsidRPr="000A1B18">
        <w:rPr>
          <w:rFonts w:ascii="Times New Roman" w:hAnsi="Times New Roman" w:cs="Times New Roman"/>
          <w:sz w:val="24"/>
          <w:szCs w:val="24"/>
        </w:rPr>
        <w:t>М.: Институт социологии РАН, 2015. 107 с</w:t>
      </w:r>
      <w:r w:rsidR="00043023">
        <w:rPr>
          <w:rFonts w:ascii="Times New Roman" w:hAnsi="Times New Roman" w:cs="Times New Roman"/>
          <w:sz w:val="24"/>
          <w:szCs w:val="24"/>
        </w:rPr>
        <w:t>.</w:t>
      </w:r>
    </w:p>
    <w:p w:rsidR="00134562" w:rsidRPr="0033438A" w:rsidRDefault="00E74D25" w:rsidP="00134562">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043023">
        <w:rPr>
          <w:rFonts w:ascii="Times New Roman" w:hAnsi="Times New Roman" w:cs="Times New Roman"/>
          <w:color w:val="000000"/>
          <w:sz w:val="24"/>
          <w:szCs w:val="24"/>
        </w:rPr>
        <w:t xml:space="preserve">. </w:t>
      </w:r>
      <w:r w:rsidR="00134562" w:rsidRPr="00134562">
        <w:rPr>
          <w:rFonts w:ascii="Times New Roman" w:hAnsi="Times New Roman" w:cs="Times New Roman"/>
          <w:color w:val="000000"/>
          <w:sz w:val="24"/>
          <w:szCs w:val="24"/>
        </w:rPr>
        <w:t>Щеголькова Е.Ю. Дети мигрантов в школах Томска и Иркутска: проблемы адаптации и меры включения в школьное пространство // Журнал исследований социальной политики. 2020. №4. С. 673-688.</w:t>
      </w:r>
    </w:p>
    <w:p w:rsidR="000A1B18" w:rsidRPr="00043023" w:rsidRDefault="00E74D25" w:rsidP="00043023">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04302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134562" w:rsidRPr="00134562">
        <w:rPr>
          <w:rFonts w:ascii="Times New Roman" w:hAnsi="Times New Roman" w:cs="Times New Roman"/>
          <w:color w:val="000000"/>
          <w:sz w:val="24"/>
          <w:szCs w:val="24"/>
        </w:rPr>
        <w:t>Щеголькова Е.Ю. Межэтнические отношения в оценках россиян: социологический анализ // Мониторинг общественного мнения: экономические и социальные перемены. 2020. №4. С. 499-520.</w:t>
      </w:r>
    </w:p>
    <w:p w:rsidR="006343DD" w:rsidRDefault="006343DD" w:rsidP="00134562">
      <w:pPr>
        <w:keepLines/>
        <w:spacing w:after="0" w:line="240" w:lineRule="auto"/>
        <w:rPr>
          <w:rFonts w:ascii="Times New Roman" w:hAnsi="Times New Roman" w:cs="Times New Roman"/>
          <w:b/>
          <w:sz w:val="24"/>
        </w:rPr>
      </w:pPr>
    </w:p>
    <w:p w:rsidR="006343DD" w:rsidRPr="006352AE" w:rsidRDefault="003B5F73" w:rsidP="006343DD">
      <w:pPr>
        <w:keepLines/>
        <w:spacing w:after="0" w:line="240" w:lineRule="auto"/>
        <w:ind w:firstLine="709"/>
        <w:jc w:val="center"/>
        <w:rPr>
          <w:rFonts w:ascii="Times New Roman" w:hAnsi="Times New Roman" w:cs="Times New Roman"/>
          <w:b/>
          <w:sz w:val="24"/>
        </w:rPr>
      </w:pPr>
      <w:r>
        <w:rPr>
          <w:rFonts w:ascii="Times New Roman" w:hAnsi="Times New Roman" w:cs="Times New Roman"/>
          <w:b/>
          <w:sz w:val="24"/>
        </w:rPr>
        <w:t>Информация об авторе</w:t>
      </w:r>
    </w:p>
    <w:p w:rsidR="006343DD" w:rsidRDefault="006343DD" w:rsidP="006343DD">
      <w:pPr>
        <w:keepLines/>
        <w:spacing w:after="0" w:line="240" w:lineRule="auto"/>
        <w:ind w:firstLine="709"/>
        <w:jc w:val="center"/>
        <w:rPr>
          <w:rFonts w:ascii="Times New Roman" w:hAnsi="Times New Roman" w:cs="Times New Roman"/>
          <w:b/>
          <w:sz w:val="24"/>
        </w:rPr>
      </w:pPr>
    </w:p>
    <w:p w:rsidR="006343DD" w:rsidRPr="00BF38FA" w:rsidRDefault="006343DD" w:rsidP="006343DD">
      <w:pPr>
        <w:keepLine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rPr>
        <w:t xml:space="preserve">Смирнова Полина Сергеевна (Россия, г. Пермь) – студентка 3-го курса направления </w:t>
      </w:r>
      <w:r w:rsidRPr="006343DD">
        <w:rPr>
          <w:rFonts w:ascii="Times New Roman" w:hAnsi="Times New Roman" w:cs="Times New Roman"/>
          <w:sz w:val="24"/>
          <w:szCs w:val="24"/>
        </w:rPr>
        <w:t>«Социология»  Пермского государственного национально-исследовательского университета</w:t>
      </w:r>
      <w:r>
        <w:rPr>
          <w:rFonts w:ascii="Times New Roman" w:hAnsi="Times New Roman" w:cs="Times New Roman"/>
          <w:sz w:val="24"/>
          <w:szCs w:val="24"/>
        </w:rPr>
        <w:t xml:space="preserve"> (</w:t>
      </w:r>
      <w:r w:rsidRPr="006343DD">
        <w:rPr>
          <w:rFonts w:ascii="Times New Roman" w:hAnsi="Times New Roman" w:cs="Times New Roman"/>
          <w:sz w:val="24"/>
          <w:szCs w:val="24"/>
          <w:shd w:val="clear" w:color="auto" w:fill="FFFFFF"/>
        </w:rPr>
        <w:t>614068, г. Пермь, ул. Букирева</w:t>
      </w:r>
      <w:r w:rsidRPr="00603827">
        <w:rPr>
          <w:rFonts w:ascii="Times New Roman" w:hAnsi="Times New Roman" w:cs="Times New Roman"/>
          <w:sz w:val="24"/>
          <w:szCs w:val="24"/>
          <w:shd w:val="clear" w:color="auto" w:fill="FFFFFF"/>
          <w:lang w:val="en-US"/>
        </w:rPr>
        <w:t xml:space="preserve">, 15), </w:t>
      </w:r>
      <w:r>
        <w:rPr>
          <w:rFonts w:ascii="Times New Roman" w:hAnsi="Times New Roman" w:cs="Times New Roman"/>
          <w:sz w:val="24"/>
          <w:szCs w:val="24"/>
          <w:shd w:val="clear" w:color="auto" w:fill="FFFFFF"/>
          <w:lang w:val="en-US"/>
        </w:rPr>
        <w:t>email</w:t>
      </w:r>
      <w:r w:rsidRPr="00603827">
        <w:rPr>
          <w:rFonts w:ascii="Times New Roman" w:hAnsi="Times New Roman" w:cs="Times New Roman"/>
          <w:sz w:val="24"/>
          <w:szCs w:val="24"/>
          <w:shd w:val="clear" w:color="auto" w:fill="FFFFFF"/>
          <w:lang w:val="en-US"/>
        </w:rPr>
        <w:t xml:space="preserve">: </w:t>
      </w:r>
      <w:hyperlink r:id="rId8" w:history="1">
        <w:r w:rsidRPr="00B4660F">
          <w:rPr>
            <w:rStyle w:val="a3"/>
            <w:rFonts w:ascii="Times New Roman" w:hAnsi="Times New Roman" w:cs="Times New Roman"/>
            <w:sz w:val="24"/>
            <w:szCs w:val="24"/>
            <w:lang w:val="en-US"/>
          </w:rPr>
          <w:t>polinasmirnova</w:t>
        </w:r>
        <w:r w:rsidRPr="00603827">
          <w:rPr>
            <w:rStyle w:val="a3"/>
            <w:rFonts w:ascii="Times New Roman" w:hAnsi="Times New Roman" w:cs="Times New Roman"/>
            <w:sz w:val="24"/>
            <w:szCs w:val="24"/>
            <w:lang w:val="en-US"/>
          </w:rPr>
          <w:t>3584@</w:t>
        </w:r>
        <w:r w:rsidRPr="00B4660F">
          <w:rPr>
            <w:rStyle w:val="a3"/>
            <w:rFonts w:ascii="Times New Roman" w:hAnsi="Times New Roman" w:cs="Times New Roman"/>
            <w:sz w:val="24"/>
            <w:szCs w:val="24"/>
            <w:lang w:val="en-US"/>
          </w:rPr>
          <w:t>gmail</w:t>
        </w:r>
        <w:r w:rsidRPr="00603827">
          <w:rPr>
            <w:rStyle w:val="a3"/>
            <w:rFonts w:ascii="Times New Roman" w:hAnsi="Times New Roman" w:cs="Times New Roman"/>
            <w:sz w:val="24"/>
            <w:szCs w:val="24"/>
            <w:lang w:val="en-US"/>
          </w:rPr>
          <w:t>.</w:t>
        </w:r>
        <w:r w:rsidRPr="00B4660F">
          <w:rPr>
            <w:rStyle w:val="a3"/>
            <w:rFonts w:ascii="Times New Roman" w:hAnsi="Times New Roman" w:cs="Times New Roman"/>
            <w:sz w:val="24"/>
            <w:szCs w:val="24"/>
            <w:lang w:val="en-US"/>
          </w:rPr>
          <w:t>com</w:t>
        </w:r>
      </w:hyperlink>
    </w:p>
    <w:p w:rsidR="006343DD" w:rsidRPr="00603827" w:rsidRDefault="006343DD" w:rsidP="006343DD">
      <w:pPr>
        <w:keepLines/>
        <w:spacing w:after="0" w:line="240" w:lineRule="auto"/>
        <w:ind w:firstLine="709"/>
        <w:jc w:val="both"/>
        <w:rPr>
          <w:rFonts w:ascii="Times New Roman" w:hAnsi="Times New Roman" w:cs="Times New Roman"/>
          <w:sz w:val="24"/>
          <w:szCs w:val="24"/>
          <w:lang w:val="en-US"/>
        </w:rPr>
      </w:pPr>
    </w:p>
    <w:p w:rsidR="006343DD" w:rsidRDefault="006343DD" w:rsidP="006343DD">
      <w:pPr>
        <w:keepLines/>
        <w:spacing w:after="0" w:line="240" w:lineRule="auto"/>
        <w:ind w:firstLine="709"/>
        <w:jc w:val="right"/>
        <w:rPr>
          <w:rFonts w:ascii="Times New Roman" w:hAnsi="Times New Roman" w:cs="Times New Roman"/>
          <w:b/>
          <w:sz w:val="24"/>
          <w:szCs w:val="24"/>
          <w:lang w:val="en-US"/>
        </w:rPr>
      </w:pPr>
      <w:r w:rsidRPr="006343DD">
        <w:rPr>
          <w:rFonts w:ascii="Times New Roman" w:hAnsi="Times New Roman" w:cs="Times New Roman"/>
          <w:b/>
          <w:sz w:val="24"/>
          <w:szCs w:val="24"/>
          <w:lang w:val="en-US"/>
        </w:rPr>
        <w:t>SmirnovaP</w:t>
      </w:r>
      <w:r w:rsidRPr="0033438A">
        <w:rPr>
          <w:rFonts w:ascii="Times New Roman" w:hAnsi="Times New Roman" w:cs="Times New Roman"/>
          <w:b/>
          <w:sz w:val="24"/>
          <w:szCs w:val="24"/>
          <w:lang w:val="en-US"/>
        </w:rPr>
        <w:t>.</w:t>
      </w:r>
      <w:r w:rsidRPr="006343DD">
        <w:rPr>
          <w:rFonts w:ascii="Times New Roman" w:hAnsi="Times New Roman" w:cs="Times New Roman"/>
          <w:b/>
          <w:sz w:val="24"/>
          <w:szCs w:val="24"/>
          <w:lang w:val="en-US"/>
        </w:rPr>
        <w:t>S</w:t>
      </w:r>
      <w:r w:rsidRPr="0033438A">
        <w:rPr>
          <w:rFonts w:ascii="Times New Roman" w:hAnsi="Times New Roman" w:cs="Times New Roman"/>
          <w:b/>
          <w:sz w:val="24"/>
          <w:szCs w:val="24"/>
          <w:lang w:val="en-US"/>
        </w:rPr>
        <w:t>.</w:t>
      </w:r>
    </w:p>
    <w:p w:rsidR="00BF38FA" w:rsidRPr="00BF38FA" w:rsidRDefault="00BF38FA" w:rsidP="006343DD">
      <w:pPr>
        <w:keepLines/>
        <w:spacing w:after="0" w:line="240" w:lineRule="auto"/>
        <w:ind w:firstLine="709"/>
        <w:jc w:val="right"/>
        <w:rPr>
          <w:rFonts w:ascii="Times New Roman" w:hAnsi="Times New Roman" w:cs="Times New Roman"/>
          <w:b/>
          <w:sz w:val="24"/>
          <w:szCs w:val="24"/>
          <w:lang w:val="en-US"/>
        </w:rPr>
      </w:pPr>
    </w:p>
    <w:p w:rsidR="006343DD" w:rsidRDefault="006343DD" w:rsidP="006343DD">
      <w:pPr>
        <w:keepLines/>
        <w:spacing w:after="0" w:line="240" w:lineRule="auto"/>
        <w:ind w:firstLine="709"/>
        <w:jc w:val="center"/>
        <w:rPr>
          <w:rFonts w:ascii="Times New Roman" w:hAnsi="Times New Roman" w:cs="Times New Roman"/>
          <w:b/>
          <w:sz w:val="24"/>
          <w:lang w:val="en-US"/>
        </w:rPr>
      </w:pPr>
      <w:r w:rsidRPr="006343DD">
        <w:rPr>
          <w:rFonts w:ascii="Times New Roman" w:hAnsi="Times New Roman" w:cs="Times New Roman"/>
          <w:b/>
          <w:sz w:val="24"/>
          <w:lang w:val="en-US"/>
        </w:rPr>
        <w:t>PROBLEMS OF DIASPORAS IN MODERN SOCIETY</w:t>
      </w:r>
    </w:p>
    <w:p w:rsidR="006343DD" w:rsidRDefault="006343DD" w:rsidP="006343DD">
      <w:pPr>
        <w:keepLines/>
        <w:spacing w:after="0" w:line="240" w:lineRule="auto"/>
        <w:ind w:firstLine="709"/>
        <w:jc w:val="center"/>
        <w:rPr>
          <w:rFonts w:ascii="Times New Roman" w:hAnsi="Times New Roman" w:cs="Times New Roman"/>
          <w:b/>
          <w:sz w:val="24"/>
          <w:lang w:val="en-US"/>
        </w:rPr>
      </w:pPr>
    </w:p>
    <w:p w:rsidR="006343DD" w:rsidRPr="00AE3496" w:rsidRDefault="006343DD" w:rsidP="006343DD">
      <w:pPr>
        <w:keepLines/>
        <w:spacing w:after="0" w:line="240" w:lineRule="auto"/>
        <w:ind w:firstLine="709"/>
        <w:jc w:val="both"/>
        <w:rPr>
          <w:rFonts w:ascii="Times New Roman" w:hAnsi="Times New Roman" w:cs="Times New Roman"/>
          <w:b/>
          <w:sz w:val="24"/>
          <w:lang w:val="en-US"/>
        </w:rPr>
      </w:pPr>
      <w:r w:rsidRPr="00C6381D">
        <w:rPr>
          <w:rFonts w:ascii="Times New Roman" w:hAnsi="Times New Roman" w:cs="Times New Roman"/>
          <w:b/>
          <w:sz w:val="24"/>
          <w:lang w:val="en-US"/>
        </w:rPr>
        <w:t>A</w:t>
      </w:r>
      <w:r>
        <w:rPr>
          <w:rFonts w:ascii="Times New Roman" w:hAnsi="Times New Roman" w:cs="Times New Roman"/>
          <w:b/>
          <w:sz w:val="24"/>
          <w:lang w:val="en-US"/>
        </w:rPr>
        <w:t>bstract</w:t>
      </w:r>
      <w:r w:rsidR="003B5F73">
        <w:rPr>
          <w:rFonts w:ascii="Times New Roman" w:hAnsi="Times New Roman" w:cs="Times New Roman"/>
          <w:b/>
          <w:sz w:val="24"/>
          <w:lang w:val="en-US"/>
        </w:rPr>
        <w:t>.</w:t>
      </w:r>
      <w:r w:rsidR="00AE3496" w:rsidRPr="00AE3496">
        <w:rPr>
          <w:rFonts w:ascii="Times New Roman" w:hAnsi="Times New Roman" w:cs="Times New Roman"/>
          <w:b/>
          <w:sz w:val="24"/>
          <w:lang w:val="en-US"/>
        </w:rPr>
        <w:t xml:space="preserve"> </w:t>
      </w:r>
      <w:r w:rsidR="00AE3496" w:rsidRPr="00AE3496">
        <w:rPr>
          <w:rFonts w:ascii="Times New Roman" w:hAnsi="Times New Roman" w:cs="Times New Roman"/>
          <w:i/>
          <w:sz w:val="24"/>
          <w:lang w:val="en-US"/>
        </w:rPr>
        <w:t>This article examines the problems faced by diasporas and migrants, thanks to which diasporas are growing, in the modern world. Throughout the article, attention is paid to the causes of problems and the possible consequences to which they can lead.</w:t>
      </w:r>
    </w:p>
    <w:p w:rsidR="006343DD" w:rsidRPr="00C6381D" w:rsidRDefault="006343DD" w:rsidP="006343DD">
      <w:pPr>
        <w:keepLines/>
        <w:spacing w:after="0" w:line="240" w:lineRule="auto"/>
        <w:ind w:firstLine="709"/>
        <w:jc w:val="both"/>
        <w:rPr>
          <w:rFonts w:ascii="Times New Roman" w:hAnsi="Times New Roman" w:cs="Times New Roman"/>
          <w:b/>
          <w:sz w:val="24"/>
          <w:lang w:val="en-US"/>
        </w:rPr>
      </w:pPr>
      <w:r w:rsidRPr="00C6381D">
        <w:rPr>
          <w:rFonts w:ascii="Times New Roman" w:hAnsi="Times New Roman" w:cs="Times New Roman"/>
          <w:b/>
          <w:sz w:val="24"/>
          <w:lang w:val="en-US"/>
        </w:rPr>
        <w:t xml:space="preserve">Keywords: </w:t>
      </w:r>
      <w:r w:rsidR="00850DD9" w:rsidRPr="00850DD9">
        <w:rPr>
          <w:rFonts w:ascii="Times New Roman" w:hAnsi="Times New Roman" w:cs="Times New Roman"/>
          <w:i/>
          <w:sz w:val="24"/>
          <w:lang w:val="en-US"/>
        </w:rPr>
        <w:t>diaspora, migrants, host society, indigenous population.</w:t>
      </w:r>
    </w:p>
    <w:p w:rsidR="006343DD" w:rsidRPr="00C6381D" w:rsidRDefault="006343DD" w:rsidP="006343DD">
      <w:pPr>
        <w:keepLines/>
        <w:spacing w:after="0" w:line="240" w:lineRule="auto"/>
        <w:ind w:firstLine="709"/>
        <w:jc w:val="both"/>
        <w:rPr>
          <w:rFonts w:ascii="Times New Roman" w:hAnsi="Times New Roman" w:cs="Times New Roman"/>
          <w:b/>
          <w:sz w:val="24"/>
          <w:lang w:val="en-US"/>
        </w:rPr>
      </w:pPr>
    </w:p>
    <w:p w:rsidR="006343DD" w:rsidRPr="003B5F73" w:rsidRDefault="006343DD" w:rsidP="006343DD">
      <w:pPr>
        <w:keepLines/>
        <w:spacing w:after="0" w:line="240" w:lineRule="auto"/>
        <w:ind w:firstLine="709"/>
        <w:jc w:val="center"/>
        <w:rPr>
          <w:rFonts w:ascii="Times New Roman" w:hAnsi="Times New Roman" w:cs="Times New Roman"/>
          <w:b/>
          <w:sz w:val="24"/>
          <w:lang w:val="en-US"/>
        </w:rPr>
      </w:pPr>
      <w:r>
        <w:rPr>
          <w:rFonts w:ascii="Times New Roman" w:hAnsi="Times New Roman" w:cs="Times New Roman"/>
          <w:b/>
          <w:sz w:val="24"/>
          <w:lang w:val="en-US"/>
        </w:rPr>
        <w:t>A</w:t>
      </w:r>
      <w:r w:rsidRPr="00BF38FA">
        <w:rPr>
          <w:rFonts w:ascii="Times New Roman" w:hAnsi="Times New Roman" w:cs="Times New Roman"/>
          <w:b/>
          <w:sz w:val="24"/>
          <w:lang w:val="en-US"/>
        </w:rPr>
        <w:t>bout the author</w:t>
      </w:r>
    </w:p>
    <w:p w:rsidR="006343DD" w:rsidRPr="00BF38FA" w:rsidRDefault="006343DD" w:rsidP="006343DD">
      <w:pPr>
        <w:keepLines/>
        <w:spacing w:after="0" w:line="240" w:lineRule="auto"/>
        <w:ind w:firstLine="709"/>
        <w:jc w:val="center"/>
        <w:rPr>
          <w:rFonts w:ascii="Times New Roman" w:hAnsi="Times New Roman" w:cs="Times New Roman"/>
          <w:b/>
          <w:sz w:val="24"/>
          <w:lang w:val="en-US"/>
        </w:rPr>
      </w:pPr>
    </w:p>
    <w:p w:rsidR="003B5F73" w:rsidRDefault="00BF38FA" w:rsidP="006343DD">
      <w:pPr>
        <w:keepLines/>
        <w:spacing w:after="0" w:line="240" w:lineRule="auto"/>
        <w:ind w:firstLine="709"/>
        <w:jc w:val="both"/>
        <w:rPr>
          <w:rFonts w:ascii="Times New Roman" w:hAnsi="Times New Roman" w:cs="Times New Roman"/>
          <w:sz w:val="24"/>
          <w:lang w:val="en-US"/>
        </w:rPr>
      </w:pPr>
      <w:r w:rsidRPr="00BF38FA">
        <w:rPr>
          <w:rFonts w:ascii="Times New Roman" w:hAnsi="Times New Roman" w:cs="Times New Roman"/>
          <w:sz w:val="24"/>
          <w:lang w:val="en-US"/>
        </w:rPr>
        <w:t>SmirnovaPolinaSergeevna (Perm, Russia) – 3rd year student of the Sociology department of Perm State National Research University (15 Bukireva str., Perm, 614068), email</w:t>
      </w:r>
      <w:r>
        <w:rPr>
          <w:rFonts w:ascii="Times New Roman" w:hAnsi="Times New Roman" w:cs="Times New Roman"/>
          <w:sz w:val="24"/>
          <w:lang w:val="en-US"/>
        </w:rPr>
        <w:t xml:space="preserve">: </w:t>
      </w:r>
      <w:hyperlink r:id="rId9" w:history="1">
        <w:r w:rsidRPr="00B4660F">
          <w:rPr>
            <w:rStyle w:val="a3"/>
            <w:rFonts w:ascii="Times New Roman" w:hAnsi="Times New Roman" w:cs="Times New Roman"/>
            <w:sz w:val="24"/>
            <w:lang w:val="en-US"/>
          </w:rPr>
          <w:t>polinasmirnova3584@gmail.com</w:t>
        </w:r>
      </w:hyperlink>
    </w:p>
    <w:p w:rsidR="00F970E7" w:rsidRPr="00F970E7" w:rsidRDefault="003B5F73" w:rsidP="00F970E7">
      <w:pPr>
        <w:keepLines/>
        <w:spacing w:after="0" w:line="240" w:lineRule="auto"/>
        <w:ind w:firstLine="709"/>
        <w:jc w:val="center"/>
        <w:rPr>
          <w:rFonts w:ascii="Times New Roman" w:hAnsi="Times New Roman" w:cs="Times New Roman"/>
          <w:b/>
          <w:color w:val="1A1A1A"/>
          <w:sz w:val="24"/>
          <w:szCs w:val="24"/>
          <w:shd w:val="clear" w:color="auto" w:fill="FFFFFF"/>
          <w:lang w:val="en-US"/>
        </w:rPr>
      </w:pPr>
      <w:r w:rsidRPr="00F970E7">
        <w:rPr>
          <w:rFonts w:ascii="Times New Roman" w:hAnsi="Times New Roman" w:cs="Times New Roman"/>
          <w:b/>
          <w:color w:val="1A1A1A"/>
          <w:sz w:val="24"/>
          <w:szCs w:val="24"/>
          <w:shd w:val="clear" w:color="auto" w:fill="FFFFFF"/>
          <w:lang w:val="en-US"/>
        </w:rPr>
        <w:t>References</w:t>
      </w:r>
    </w:p>
    <w:p w:rsidR="00F970E7" w:rsidRPr="0033438A" w:rsidRDefault="00F970E7" w:rsidP="00F970E7">
      <w:pPr>
        <w:pStyle w:val="a4"/>
        <w:ind w:firstLine="708"/>
        <w:jc w:val="both"/>
        <w:rPr>
          <w:rFonts w:ascii="Times New Roman" w:hAnsi="Times New Roman" w:cs="Times New Roman"/>
          <w:color w:val="000000"/>
          <w:sz w:val="24"/>
          <w:szCs w:val="24"/>
          <w:lang w:val="en-US"/>
        </w:rPr>
      </w:pPr>
      <w:r w:rsidRPr="00F970E7">
        <w:rPr>
          <w:rFonts w:ascii="Times New Roman" w:hAnsi="Times New Roman" w:cs="Times New Roman"/>
          <w:color w:val="000000"/>
          <w:sz w:val="24"/>
          <w:szCs w:val="24"/>
          <w:lang w:val="en-US"/>
        </w:rPr>
        <w:t xml:space="preserve">1. All-Russian Population Census of 2010. // Federal Statistics Service: [website]. </w:t>
      </w:r>
      <w:r w:rsidRPr="0033438A">
        <w:rPr>
          <w:rFonts w:ascii="Times New Roman" w:hAnsi="Times New Roman" w:cs="Times New Roman"/>
          <w:color w:val="000000"/>
          <w:sz w:val="24"/>
          <w:szCs w:val="24"/>
          <w:lang w:val="en-US"/>
        </w:rPr>
        <w:t>URL: https://gks.ru/free_doc/new_site/perepis2010/croc/perepis_itogi1612.htm (date of appeal: 03/21/2023)</w:t>
      </w:r>
    </w:p>
    <w:p w:rsidR="00F970E7" w:rsidRPr="0033438A" w:rsidRDefault="00F970E7" w:rsidP="00F970E7">
      <w:pPr>
        <w:pStyle w:val="a4"/>
        <w:ind w:firstLine="708"/>
        <w:jc w:val="both"/>
        <w:rPr>
          <w:rFonts w:ascii="Times New Roman" w:hAnsi="Times New Roman" w:cs="Times New Roman"/>
          <w:color w:val="000000"/>
          <w:sz w:val="24"/>
          <w:szCs w:val="24"/>
          <w:lang w:val="en-US"/>
        </w:rPr>
      </w:pPr>
      <w:r w:rsidRPr="00F970E7">
        <w:rPr>
          <w:rFonts w:ascii="Times New Roman" w:hAnsi="Times New Roman" w:cs="Times New Roman"/>
          <w:color w:val="000000"/>
          <w:sz w:val="24"/>
          <w:szCs w:val="24"/>
          <w:lang w:val="en-US"/>
        </w:rPr>
        <w:t xml:space="preserve">2. Badyshtova I.M. The attitude of the local population to migrants (on the example of the Volga Federal District) // Sociological research. </w:t>
      </w:r>
      <w:r w:rsidRPr="0033438A">
        <w:rPr>
          <w:rFonts w:ascii="Times New Roman" w:hAnsi="Times New Roman" w:cs="Times New Roman"/>
          <w:color w:val="000000"/>
          <w:sz w:val="24"/>
          <w:szCs w:val="24"/>
          <w:lang w:val="en-US"/>
        </w:rPr>
        <w:t>2003. No. 6, pp.38-46.</w:t>
      </w:r>
    </w:p>
    <w:p w:rsidR="00F970E7" w:rsidRPr="0033438A" w:rsidRDefault="00F970E7" w:rsidP="00F970E7">
      <w:pPr>
        <w:pStyle w:val="a4"/>
        <w:ind w:firstLine="708"/>
        <w:jc w:val="both"/>
        <w:rPr>
          <w:rFonts w:ascii="Times New Roman" w:hAnsi="Times New Roman" w:cs="Times New Roman"/>
          <w:color w:val="000000"/>
          <w:sz w:val="24"/>
          <w:szCs w:val="24"/>
          <w:lang w:val="en-US"/>
        </w:rPr>
      </w:pPr>
      <w:r w:rsidRPr="00F970E7">
        <w:rPr>
          <w:rFonts w:ascii="Times New Roman" w:hAnsi="Times New Roman" w:cs="Times New Roman"/>
          <w:color w:val="000000"/>
          <w:sz w:val="24"/>
          <w:szCs w:val="24"/>
          <w:lang w:val="en-US"/>
        </w:rPr>
        <w:t xml:space="preserve">3. Dmitriev A.V. Stereotyping of migrants as a social problem // Power. </w:t>
      </w:r>
      <w:r w:rsidRPr="0033438A">
        <w:rPr>
          <w:rFonts w:ascii="Times New Roman" w:hAnsi="Times New Roman" w:cs="Times New Roman"/>
          <w:color w:val="000000"/>
          <w:sz w:val="24"/>
          <w:szCs w:val="24"/>
          <w:lang w:val="en-US"/>
        </w:rPr>
        <w:t>2014. No. 11. pp. 26-30.</w:t>
      </w:r>
    </w:p>
    <w:p w:rsidR="00043023" w:rsidRPr="00043023" w:rsidRDefault="00F970E7" w:rsidP="00043023">
      <w:pPr>
        <w:pStyle w:val="a4"/>
        <w:ind w:firstLine="708"/>
        <w:jc w:val="both"/>
        <w:rPr>
          <w:rFonts w:ascii="Times New Roman" w:hAnsi="Times New Roman" w:cs="Times New Roman"/>
          <w:color w:val="000000"/>
          <w:sz w:val="24"/>
          <w:szCs w:val="24"/>
          <w:lang w:val="en-US"/>
        </w:rPr>
      </w:pPr>
      <w:r w:rsidRPr="00F970E7">
        <w:rPr>
          <w:rFonts w:ascii="Times New Roman" w:hAnsi="Times New Roman" w:cs="Times New Roman"/>
          <w:color w:val="000000"/>
          <w:sz w:val="24"/>
          <w:szCs w:val="24"/>
          <w:lang w:val="en-US"/>
        </w:rPr>
        <w:t xml:space="preserve">4. Kamenskikh M.S. Migrants and stereotypes about migrants in the public space of the Russian metropolis // Bulletin of Perm National Research Polytechnic University. </w:t>
      </w:r>
      <w:r w:rsidRPr="00E50579">
        <w:rPr>
          <w:rFonts w:ascii="Times New Roman" w:hAnsi="Times New Roman" w:cs="Times New Roman"/>
          <w:color w:val="000000"/>
          <w:sz w:val="24"/>
          <w:szCs w:val="24"/>
          <w:lang w:val="en-US"/>
        </w:rPr>
        <w:t xml:space="preserve">Socio-economicsciences. 2018. </w:t>
      </w:r>
      <w:r w:rsidRPr="00043023">
        <w:rPr>
          <w:rFonts w:ascii="Times New Roman" w:hAnsi="Times New Roman" w:cs="Times New Roman"/>
          <w:color w:val="000000"/>
          <w:sz w:val="24"/>
          <w:szCs w:val="24"/>
          <w:lang w:val="en-US"/>
        </w:rPr>
        <w:t>No. 4. pp. 131-142.</w:t>
      </w:r>
    </w:p>
    <w:p w:rsidR="00F970E7" w:rsidRPr="0033438A" w:rsidRDefault="00E74D25" w:rsidP="00F970E7">
      <w:pPr>
        <w:pStyle w:val="a4"/>
        <w:ind w:firstLine="708"/>
        <w:jc w:val="both"/>
        <w:rPr>
          <w:rFonts w:ascii="Times New Roman" w:hAnsi="Times New Roman" w:cs="Times New Roman"/>
          <w:color w:val="000000"/>
          <w:sz w:val="24"/>
          <w:szCs w:val="24"/>
          <w:lang w:val="en-US"/>
        </w:rPr>
      </w:pPr>
      <w:r w:rsidRPr="00E74D25">
        <w:rPr>
          <w:rFonts w:ascii="Times New Roman" w:hAnsi="Times New Roman" w:cs="Times New Roman"/>
          <w:color w:val="000000"/>
          <w:sz w:val="24"/>
          <w:szCs w:val="24"/>
          <w:lang w:val="en-US"/>
        </w:rPr>
        <w:t>5</w:t>
      </w:r>
      <w:r w:rsidR="00F970E7" w:rsidRPr="00F970E7">
        <w:rPr>
          <w:rFonts w:ascii="Times New Roman" w:hAnsi="Times New Roman" w:cs="Times New Roman"/>
          <w:color w:val="000000"/>
          <w:sz w:val="24"/>
          <w:szCs w:val="24"/>
          <w:lang w:val="en-US"/>
        </w:rPr>
        <w:t xml:space="preserve">. Occasion N.I. Some aspects of the process of ethnocultural adaptation // Bulletin of Archeology, Anthropology and Ethnography. </w:t>
      </w:r>
      <w:r w:rsidR="00F970E7" w:rsidRPr="0033438A">
        <w:rPr>
          <w:rFonts w:ascii="Times New Roman" w:hAnsi="Times New Roman" w:cs="Times New Roman"/>
          <w:color w:val="000000"/>
          <w:sz w:val="24"/>
          <w:szCs w:val="24"/>
          <w:lang w:val="en-US"/>
        </w:rPr>
        <w:t>2001. No. 3. pp. 182-186.</w:t>
      </w:r>
    </w:p>
    <w:p w:rsidR="00F970E7" w:rsidRPr="0033438A" w:rsidRDefault="00E74D25" w:rsidP="00F970E7">
      <w:pPr>
        <w:pStyle w:val="a4"/>
        <w:ind w:firstLine="708"/>
        <w:jc w:val="both"/>
        <w:rPr>
          <w:rFonts w:ascii="Times New Roman" w:hAnsi="Times New Roman" w:cs="Times New Roman"/>
          <w:color w:val="000000"/>
          <w:sz w:val="24"/>
          <w:szCs w:val="24"/>
          <w:lang w:val="en-US"/>
        </w:rPr>
      </w:pPr>
      <w:r w:rsidRPr="00E74D25">
        <w:rPr>
          <w:rFonts w:ascii="Times New Roman" w:hAnsi="Times New Roman" w:cs="Times New Roman"/>
          <w:color w:val="000000"/>
          <w:sz w:val="24"/>
          <w:szCs w:val="24"/>
          <w:lang w:val="en-US"/>
        </w:rPr>
        <w:t>6</w:t>
      </w:r>
      <w:r w:rsidR="00F970E7" w:rsidRPr="00F970E7">
        <w:rPr>
          <w:rFonts w:ascii="Times New Roman" w:hAnsi="Times New Roman" w:cs="Times New Roman"/>
          <w:color w:val="000000"/>
          <w:sz w:val="24"/>
          <w:szCs w:val="24"/>
          <w:lang w:val="en-US"/>
        </w:rPr>
        <w:t xml:space="preserve">. Shchegolkova E.Y. Migrant children in Tomsk and Irkutsk schools: problems of adaptation and measures of inclusion in the school space // Journal of Social Policy Research. </w:t>
      </w:r>
      <w:r w:rsidR="00F970E7" w:rsidRPr="0033438A">
        <w:rPr>
          <w:rFonts w:ascii="Times New Roman" w:hAnsi="Times New Roman" w:cs="Times New Roman"/>
          <w:color w:val="000000"/>
          <w:sz w:val="24"/>
          <w:szCs w:val="24"/>
          <w:lang w:val="en-US"/>
        </w:rPr>
        <w:t>2020. No. 4. pp. 673-688.</w:t>
      </w:r>
    </w:p>
    <w:p w:rsidR="00043023" w:rsidRPr="00043023" w:rsidRDefault="00E74D25" w:rsidP="00F970E7">
      <w:pPr>
        <w:pStyle w:val="a4"/>
        <w:ind w:firstLine="708"/>
        <w:jc w:val="both"/>
        <w:rPr>
          <w:rFonts w:ascii="Times New Roman" w:hAnsi="Times New Roman" w:cs="Times New Roman"/>
          <w:color w:val="000000"/>
          <w:sz w:val="24"/>
          <w:szCs w:val="24"/>
          <w:lang w:val="en-US"/>
        </w:rPr>
      </w:pPr>
      <w:r w:rsidRPr="00E74D25">
        <w:rPr>
          <w:rFonts w:ascii="Times New Roman" w:hAnsi="Times New Roman" w:cs="Times New Roman"/>
          <w:color w:val="000000"/>
          <w:sz w:val="24"/>
          <w:szCs w:val="24"/>
          <w:lang w:val="en-US"/>
        </w:rPr>
        <w:t>7</w:t>
      </w:r>
      <w:r w:rsidR="00043023" w:rsidRPr="00043023">
        <w:rPr>
          <w:rFonts w:ascii="Times New Roman" w:hAnsi="Times New Roman" w:cs="Times New Roman"/>
          <w:color w:val="000000"/>
          <w:sz w:val="24"/>
          <w:szCs w:val="24"/>
          <w:lang w:val="en-US"/>
        </w:rPr>
        <w:t>. Socio-economic factors of interethnic tension in the regions of the Russian Federation // Moscow: Institute of Sociology of the Russian Academy of Sciences, 2015. 107 p.</w:t>
      </w:r>
    </w:p>
    <w:p w:rsidR="00F970E7" w:rsidRPr="0033438A" w:rsidRDefault="00E74D25" w:rsidP="00F970E7">
      <w:pPr>
        <w:pStyle w:val="a4"/>
        <w:ind w:firstLine="708"/>
        <w:jc w:val="both"/>
        <w:rPr>
          <w:rFonts w:ascii="Times New Roman" w:hAnsi="Times New Roman" w:cs="Times New Roman"/>
          <w:color w:val="000000"/>
          <w:sz w:val="24"/>
          <w:szCs w:val="24"/>
          <w:lang w:val="en-US"/>
        </w:rPr>
      </w:pPr>
      <w:r w:rsidRPr="00E74D25">
        <w:rPr>
          <w:rFonts w:ascii="Times New Roman" w:hAnsi="Times New Roman" w:cs="Times New Roman"/>
          <w:color w:val="000000"/>
          <w:sz w:val="24"/>
          <w:szCs w:val="24"/>
          <w:lang w:val="en-US"/>
        </w:rPr>
        <w:t>8</w:t>
      </w:r>
      <w:r w:rsidR="00043023" w:rsidRPr="00043023">
        <w:rPr>
          <w:rFonts w:ascii="Times New Roman" w:hAnsi="Times New Roman" w:cs="Times New Roman"/>
          <w:color w:val="000000"/>
          <w:sz w:val="24"/>
          <w:szCs w:val="24"/>
          <w:lang w:val="en-US"/>
        </w:rPr>
        <w:t xml:space="preserve">. </w:t>
      </w:r>
      <w:r w:rsidR="00F970E7" w:rsidRPr="00F970E7">
        <w:rPr>
          <w:rFonts w:ascii="Times New Roman" w:hAnsi="Times New Roman" w:cs="Times New Roman"/>
          <w:color w:val="000000"/>
          <w:sz w:val="24"/>
          <w:szCs w:val="24"/>
          <w:lang w:val="en-US"/>
        </w:rPr>
        <w:t xml:space="preserve">ShchegolkovaE.Yu. Interethnic relations in the assessments of Russians: sociological analysis // Monitoring of public opinion: economic and social changes. </w:t>
      </w:r>
      <w:r w:rsidR="00F970E7" w:rsidRPr="0033438A">
        <w:rPr>
          <w:rFonts w:ascii="Times New Roman" w:hAnsi="Times New Roman" w:cs="Times New Roman"/>
          <w:color w:val="000000"/>
          <w:sz w:val="24"/>
          <w:szCs w:val="24"/>
          <w:lang w:val="en-US"/>
        </w:rPr>
        <w:t>2020. No. 4. pp. 499-520.</w:t>
      </w:r>
    </w:p>
    <w:p w:rsidR="00F970E7" w:rsidRPr="00F970E7" w:rsidRDefault="00E74D25" w:rsidP="00F970E7">
      <w:pPr>
        <w:pStyle w:val="a4"/>
        <w:ind w:firstLine="708"/>
        <w:jc w:val="both"/>
        <w:rPr>
          <w:rFonts w:ascii="Times New Roman" w:hAnsi="Times New Roman" w:cs="Times New Roman"/>
          <w:color w:val="000000"/>
          <w:sz w:val="24"/>
          <w:szCs w:val="24"/>
          <w:lang w:val="en-US"/>
        </w:rPr>
      </w:pPr>
      <w:r w:rsidRPr="00E74D25">
        <w:rPr>
          <w:rFonts w:ascii="Times New Roman" w:hAnsi="Times New Roman" w:cs="Times New Roman"/>
          <w:color w:val="000000"/>
          <w:sz w:val="24"/>
          <w:szCs w:val="24"/>
          <w:lang w:val="en-US"/>
        </w:rPr>
        <w:t>9</w:t>
      </w:r>
      <w:r w:rsidR="00043023" w:rsidRPr="00043023">
        <w:rPr>
          <w:rFonts w:ascii="Times New Roman" w:hAnsi="Times New Roman" w:cs="Times New Roman"/>
          <w:color w:val="000000"/>
          <w:sz w:val="24"/>
          <w:szCs w:val="24"/>
          <w:lang w:val="en-US"/>
        </w:rPr>
        <w:t xml:space="preserve">. </w:t>
      </w:r>
      <w:r w:rsidR="00F970E7" w:rsidRPr="00F970E7">
        <w:rPr>
          <w:rFonts w:ascii="Times New Roman" w:hAnsi="Times New Roman" w:cs="Times New Roman"/>
          <w:color w:val="000000"/>
          <w:sz w:val="24"/>
          <w:szCs w:val="24"/>
          <w:lang w:val="en-US"/>
        </w:rPr>
        <w:t>Xenophobia in 2017 // Levada Center URL: https://www.levada.ru/2017/08/23/16486 / (accessed: 03/21/2023).</w:t>
      </w:r>
    </w:p>
    <w:sectPr w:rsidR="00F970E7" w:rsidRPr="00F970E7" w:rsidSect="008B59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4E1" w:rsidRDefault="00B144E1" w:rsidP="00BF38FA">
      <w:pPr>
        <w:spacing w:after="0" w:line="240" w:lineRule="auto"/>
      </w:pPr>
      <w:r>
        <w:separator/>
      </w:r>
    </w:p>
  </w:endnote>
  <w:endnote w:type="continuationSeparator" w:id="1">
    <w:p w:rsidR="00B144E1" w:rsidRDefault="00B144E1" w:rsidP="00BF38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4E1" w:rsidRDefault="00B144E1" w:rsidP="00BF38FA">
      <w:pPr>
        <w:spacing w:after="0" w:line="240" w:lineRule="auto"/>
      </w:pPr>
      <w:r>
        <w:separator/>
      </w:r>
    </w:p>
  </w:footnote>
  <w:footnote w:type="continuationSeparator" w:id="1">
    <w:p w:rsidR="00B144E1" w:rsidRDefault="00B144E1" w:rsidP="00BF38FA">
      <w:pPr>
        <w:spacing w:after="0" w:line="240" w:lineRule="auto"/>
      </w:pPr>
      <w:r>
        <w:continuationSeparator/>
      </w:r>
    </w:p>
  </w:footnote>
  <w:footnote w:id="2">
    <w:p w:rsidR="00581B7A" w:rsidRPr="00395575" w:rsidRDefault="00581B7A">
      <w:pPr>
        <w:pStyle w:val="a4"/>
      </w:pPr>
      <w:r>
        <w:rPr>
          <w:rStyle w:val="a6"/>
        </w:rPr>
        <w:footnoteRef/>
      </w:r>
      <w:r>
        <w:t xml:space="preserve"> </w:t>
      </w:r>
      <w:r w:rsidRPr="004E7F40">
        <w:rPr>
          <w:rFonts w:ascii="Times New Roman" w:hAnsi="Times New Roman" w:cs="Times New Roman"/>
        </w:rPr>
        <w:t>Признан ин</w:t>
      </w:r>
      <w:r w:rsidR="00395575">
        <w:rPr>
          <w:rFonts w:ascii="Times New Roman" w:hAnsi="Times New Roman" w:cs="Times New Roman"/>
        </w:rPr>
        <w:t>оагентом в Российской Федерации</w:t>
      </w:r>
      <w:r w:rsidR="00395575" w:rsidRPr="00395575">
        <w:rPr>
          <w:rFonts w:ascii="Times New Roman" w:hAnsi="Times New Roman" w:cs="Times New Roman"/>
        </w:rPr>
        <w:t xml:space="preserve"> </w:t>
      </w:r>
      <w:r w:rsidR="00395575">
        <w:rPr>
          <w:rFonts w:ascii="Times New Roman" w:hAnsi="Times New Roman" w:cs="Times New Roman"/>
          <w:lang w:val="en-US"/>
        </w:rPr>
        <w:t>c</w:t>
      </w:r>
      <w:r w:rsidR="00395575">
        <w:rPr>
          <w:rFonts w:ascii="Times New Roman" w:hAnsi="Times New Roman" w:cs="Times New Roman"/>
        </w:rPr>
        <w:t xml:space="preserve"> 05.09.2016.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90F69"/>
    <w:multiLevelType w:val="hybridMultilevel"/>
    <w:tmpl w:val="A4AE1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AA57F6"/>
    <w:multiLevelType w:val="hybridMultilevel"/>
    <w:tmpl w:val="B21C8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451832"/>
    <w:multiLevelType w:val="hybridMultilevel"/>
    <w:tmpl w:val="7B12FDFC"/>
    <w:lvl w:ilvl="0" w:tplc="942E0E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68C04AE"/>
    <w:multiLevelType w:val="hybridMultilevel"/>
    <w:tmpl w:val="62641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DA5A14"/>
    <w:multiLevelType w:val="hybridMultilevel"/>
    <w:tmpl w:val="18F25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634434"/>
    <w:multiLevelType w:val="hybridMultilevel"/>
    <w:tmpl w:val="EAF2002C"/>
    <w:lvl w:ilvl="0" w:tplc="59F20D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useFELayout/>
  </w:compat>
  <w:rsids>
    <w:rsidRoot w:val="003B2249"/>
    <w:rsid w:val="00024B56"/>
    <w:rsid w:val="00043023"/>
    <w:rsid w:val="00084A4F"/>
    <w:rsid w:val="00087A6E"/>
    <w:rsid w:val="000A1B18"/>
    <w:rsid w:val="000D07CA"/>
    <w:rsid w:val="000F1E57"/>
    <w:rsid w:val="00134562"/>
    <w:rsid w:val="0015563A"/>
    <w:rsid w:val="002266D2"/>
    <w:rsid w:val="00307FE9"/>
    <w:rsid w:val="0033438A"/>
    <w:rsid w:val="00390511"/>
    <w:rsid w:val="00395575"/>
    <w:rsid w:val="003B2249"/>
    <w:rsid w:val="003B5F73"/>
    <w:rsid w:val="004E7F40"/>
    <w:rsid w:val="00573286"/>
    <w:rsid w:val="00581B7A"/>
    <w:rsid w:val="005C58A2"/>
    <w:rsid w:val="00603827"/>
    <w:rsid w:val="006343DD"/>
    <w:rsid w:val="006352AE"/>
    <w:rsid w:val="00672C21"/>
    <w:rsid w:val="00723E4B"/>
    <w:rsid w:val="00750505"/>
    <w:rsid w:val="00766891"/>
    <w:rsid w:val="00806317"/>
    <w:rsid w:val="00807C7D"/>
    <w:rsid w:val="00850DD9"/>
    <w:rsid w:val="00856E35"/>
    <w:rsid w:val="00870B26"/>
    <w:rsid w:val="008B59A0"/>
    <w:rsid w:val="008E71FD"/>
    <w:rsid w:val="00921C58"/>
    <w:rsid w:val="0095699D"/>
    <w:rsid w:val="00977416"/>
    <w:rsid w:val="009975EA"/>
    <w:rsid w:val="00A56EDC"/>
    <w:rsid w:val="00AE3496"/>
    <w:rsid w:val="00B144E1"/>
    <w:rsid w:val="00B727C8"/>
    <w:rsid w:val="00BB4E1C"/>
    <w:rsid w:val="00BD463A"/>
    <w:rsid w:val="00BE25B5"/>
    <w:rsid w:val="00BF38FA"/>
    <w:rsid w:val="00C31B82"/>
    <w:rsid w:val="00C6381D"/>
    <w:rsid w:val="00D05BB3"/>
    <w:rsid w:val="00D54F58"/>
    <w:rsid w:val="00D94A70"/>
    <w:rsid w:val="00DC5FCF"/>
    <w:rsid w:val="00DD5A3F"/>
    <w:rsid w:val="00E02125"/>
    <w:rsid w:val="00E029BF"/>
    <w:rsid w:val="00E50579"/>
    <w:rsid w:val="00E74D25"/>
    <w:rsid w:val="00EF581F"/>
    <w:rsid w:val="00EF6036"/>
    <w:rsid w:val="00F14F72"/>
    <w:rsid w:val="00F44818"/>
    <w:rsid w:val="00F67D15"/>
    <w:rsid w:val="00F8471F"/>
    <w:rsid w:val="00F970E7"/>
    <w:rsid w:val="00FB5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9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3DD"/>
    <w:rPr>
      <w:color w:val="0000FF"/>
      <w:u w:val="single"/>
    </w:rPr>
  </w:style>
  <w:style w:type="paragraph" w:styleId="a4">
    <w:name w:val="footnote text"/>
    <w:basedOn w:val="a"/>
    <w:link w:val="a5"/>
    <w:uiPriority w:val="99"/>
    <w:semiHidden/>
    <w:unhideWhenUsed/>
    <w:rsid w:val="00BF38FA"/>
    <w:pPr>
      <w:spacing w:after="0" w:line="240" w:lineRule="auto"/>
    </w:pPr>
    <w:rPr>
      <w:sz w:val="20"/>
      <w:szCs w:val="20"/>
    </w:rPr>
  </w:style>
  <w:style w:type="character" w:customStyle="1" w:styleId="a5">
    <w:name w:val="Текст сноски Знак"/>
    <w:basedOn w:val="a0"/>
    <w:link w:val="a4"/>
    <w:uiPriority w:val="99"/>
    <w:semiHidden/>
    <w:rsid w:val="00BF38FA"/>
    <w:rPr>
      <w:sz w:val="20"/>
      <w:szCs w:val="20"/>
    </w:rPr>
  </w:style>
  <w:style w:type="character" w:styleId="a6">
    <w:name w:val="footnote reference"/>
    <w:basedOn w:val="a0"/>
    <w:unhideWhenUsed/>
    <w:rsid w:val="00BF38FA"/>
    <w:rPr>
      <w:vertAlign w:val="superscript"/>
    </w:rPr>
  </w:style>
  <w:style w:type="paragraph" w:styleId="a7">
    <w:name w:val="Body Text"/>
    <w:basedOn w:val="a"/>
    <w:link w:val="a8"/>
    <w:unhideWhenUsed/>
    <w:rsid w:val="006352AE"/>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6352AE"/>
    <w:rPr>
      <w:rFonts w:ascii="Times New Roman" w:eastAsia="Times New Roman" w:hAnsi="Times New Roman" w:cs="Times New Roman"/>
      <w:sz w:val="24"/>
      <w:szCs w:val="24"/>
    </w:rPr>
  </w:style>
  <w:style w:type="paragraph" w:styleId="a9">
    <w:name w:val="List Paragraph"/>
    <w:basedOn w:val="a"/>
    <w:uiPriority w:val="34"/>
    <w:qFormat/>
    <w:rsid w:val="00134562"/>
    <w:pPr>
      <w:ind w:left="720"/>
      <w:contextualSpacing/>
    </w:pPr>
  </w:style>
  <w:style w:type="character" w:styleId="aa">
    <w:name w:val="annotation reference"/>
    <w:basedOn w:val="a0"/>
    <w:uiPriority w:val="99"/>
    <w:semiHidden/>
    <w:unhideWhenUsed/>
    <w:rsid w:val="00DD5A3F"/>
    <w:rPr>
      <w:sz w:val="16"/>
      <w:szCs w:val="16"/>
    </w:rPr>
  </w:style>
  <w:style w:type="paragraph" w:styleId="ab">
    <w:name w:val="annotation text"/>
    <w:basedOn w:val="a"/>
    <w:link w:val="ac"/>
    <w:uiPriority w:val="99"/>
    <w:semiHidden/>
    <w:unhideWhenUsed/>
    <w:rsid w:val="00DD5A3F"/>
    <w:pPr>
      <w:spacing w:line="240" w:lineRule="auto"/>
    </w:pPr>
    <w:rPr>
      <w:sz w:val="20"/>
      <w:szCs w:val="20"/>
    </w:rPr>
  </w:style>
  <w:style w:type="character" w:customStyle="1" w:styleId="ac">
    <w:name w:val="Текст примечания Знак"/>
    <w:basedOn w:val="a0"/>
    <w:link w:val="ab"/>
    <w:uiPriority w:val="99"/>
    <w:semiHidden/>
    <w:rsid w:val="00DD5A3F"/>
    <w:rPr>
      <w:sz w:val="20"/>
      <w:szCs w:val="20"/>
    </w:rPr>
  </w:style>
  <w:style w:type="paragraph" w:styleId="ad">
    <w:name w:val="annotation subject"/>
    <w:basedOn w:val="ab"/>
    <w:next w:val="ab"/>
    <w:link w:val="ae"/>
    <w:uiPriority w:val="99"/>
    <w:semiHidden/>
    <w:unhideWhenUsed/>
    <w:rsid w:val="00DD5A3F"/>
    <w:rPr>
      <w:b/>
      <w:bCs/>
    </w:rPr>
  </w:style>
  <w:style w:type="character" w:customStyle="1" w:styleId="ae">
    <w:name w:val="Тема примечания Знак"/>
    <w:basedOn w:val="ac"/>
    <w:link w:val="ad"/>
    <w:uiPriority w:val="99"/>
    <w:semiHidden/>
    <w:rsid w:val="00DD5A3F"/>
    <w:rPr>
      <w:b/>
      <w:bCs/>
      <w:sz w:val="20"/>
      <w:szCs w:val="20"/>
    </w:rPr>
  </w:style>
  <w:style w:type="paragraph" w:styleId="af">
    <w:name w:val="Balloon Text"/>
    <w:basedOn w:val="a"/>
    <w:link w:val="af0"/>
    <w:uiPriority w:val="99"/>
    <w:semiHidden/>
    <w:unhideWhenUsed/>
    <w:rsid w:val="00DD5A3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D5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3DD"/>
    <w:rPr>
      <w:color w:val="0000FF"/>
      <w:u w:val="single"/>
    </w:rPr>
  </w:style>
  <w:style w:type="paragraph" w:styleId="a4">
    <w:name w:val="footnote text"/>
    <w:basedOn w:val="a"/>
    <w:link w:val="a5"/>
    <w:uiPriority w:val="99"/>
    <w:semiHidden/>
    <w:unhideWhenUsed/>
    <w:rsid w:val="00BF38FA"/>
    <w:pPr>
      <w:spacing w:after="0" w:line="240" w:lineRule="auto"/>
    </w:pPr>
    <w:rPr>
      <w:sz w:val="20"/>
      <w:szCs w:val="20"/>
    </w:rPr>
  </w:style>
  <w:style w:type="character" w:customStyle="1" w:styleId="a5">
    <w:name w:val="Текст сноски Знак"/>
    <w:basedOn w:val="a0"/>
    <w:link w:val="a4"/>
    <w:uiPriority w:val="99"/>
    <w:semiHidden/>
    <w:rsid w:val="00BF38FA"/>
    <w:rPr>
      <w:sz w:val="20"/>
      <w:szCs w:val="20"/>
    </w:rPr>
  </w:style>
  <w:style w:type="character" w:styleId="a6">
    <w:name w:val="footnote reference"/>
    <w:basedOn w:val="a0"/>
    <w:unhideWhenUsed/>
    <w:rsid w:val="00BF38FA"/>
    <w:rPr>
      <w:vertAlign w:val="superscript"/>
    </w:rPr>
  </w:style>
  <w:style w:type="paragraph" w:styleId="a7">
    <w:name w:val="Body Text"/>
    <w:basedOn w:val="a"/>
    <w:link w:val="a8"/>
    <w:unhideWhenUsed/>
    <w:rsid w:val="006352AE"/>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6352AE"/>
    <w:rPr>
      <w:rFonts w:ascii="Times New Roman" w:eastAsia="Times New Roman" w:hAnsi="Times New Roman" w:cs="Times New Roman"/>
      <w:sz w:val="24"/>
      <w:szCs w:val="24"/>
    </w:rPr>
  </w:style>
  <w:style w:type="paragraph" w:styleId="a9">
    <w:name w:val="List Paragraph"/>
    <w:basedOn w:val="a"/>
    <w:uiPriority w:val="34"/>
    <w:qFormat/>
    <w:rsid w:val="00134562"/>
    <w:pPr>
      <w:ind w:left="720"/>
      <w:contextualSpacing/>
    </w:pPr>
  </w:style>
  <w:style w:type="character" w:styleId="aa">
    <w:name w:val="annotation reference"/>
    <w:basedOn w:val="a0"/>
    <w:uiPriority w:val="99"/>
    <w:semiHidden/>
    <w:unhideWhenUsed/>
    <w:rsid w:val="00DD5A3F"/>
    <w:rPr>
      <w:sz w:val="16"/>
      <w:szCs w:val="16"/>
    </w:rPr>
  </w:style>
  <w:style w:type="paragraph" w:styleId="ab">
    <w:name w:val="annotation text"/>
    <w:basedOn w:val="a"/>
    <w:link w:val="ac"/>
    <w:uiPriority w:val="99"/>
    <w:semiHidden/>
    <w:unhideWhenUsed/>
    <w:rsid w:val="00DD5A3F"/>
    <w:pPr>
      <w:spacing w:line="240" w:lineRule="auto"/>
    </w:pPr>
    <w:rPr>
      <w:sz w:val="20"/>
      <w:szCs w:val="20"/>
    </w:rPr>
  </w:style>
  <w:style w:type="character" w:customStyle="1" w:styleId="ac">
    <w:name w:val="Текст примечания Знак"/>
    <w:basedOn w:val="a0"/>
    <w:link w:val="ab"/>
    <w:uiPriority w:val="99"/>
    <w:semiHidden/>
    <w:rsid w:val="00DD5A3F"/>
    <w:rPr>
      <w:sz w:val="20"/>
      <w:szCs w:val="20"/>
    </w:rPr>
  </w:style>
  <w:style w:type="paragraph" w:styleId="ad">
    <w:name w:val="annotation subject"/>
    <w:basedOn w:val="ab"/>
    <w:next w:val="ab"/>
    <w:link w:val="ae"/>
    <w:uiPriority w:val="99"/>
    <w:semiHidden/>
    <w:unhideWhenUsed/>
    <w:rsid w:val="00DD5A3F"/>
    <w:rPr>
      <w:b/>
      <w:bCs/>
    </w:rPr>
  </w:style>
  <w:style w:type="character" w:customStyle="1" w:styleId="ae">
    <w:name w:val="Тема примечания Знак"/>
    <w:basedOn w:val="ac"/>
    <w:link w:val="ad"/>
    <w:uiPriority w:val="99"/>
    <w:semiHidden/>
    <w:rsid w:val="00DD5A3F"/>
    <w:rPr>
      <w:b/>
      <w:bCs/>
      <w:sz w:val="20"/>
      <w:szCs w:val="20"/>
    </w:rPr>
  </w:style>
  <w:style w:type="paragraph" w:styleId="af">
    <w:name w:val="Balloon Text"/>
    <w:basedOn w:val="a"/>
    <w:link w:val="af0"/>
    <w:uiPriority w:val="99"/>
    <w:semiHidden/>
    <w:unhideWhenUsed/>
    <w:rsid w:val="00DD5A3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D5A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linasmirnova3584@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linasmirnova3584@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25E39-2BFD-4BED-A11D-624DC787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1954</Words>
  <Characters>11142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15</cp:revision>
  <dcterms:created xsi:type="dcterms:W3CDTF">2023-03-22T13:25:00Z</dcterms:created>
  <dcterms:modified xsi:type="dcterms:W3CDTF">2023-03-23T06:54:00Z</dcterms:modified>
</cp:coreProperties>
</file>