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BCC" w:rsidRPr="00871BCC" w:rsidRDefault="00871BCC" w:rsidP="00871BCC">
      <w:pPr>
        <w:pStyle w:val="1"/>
        <w:shd w:val="clear" w:color="auto" w:fill="FFFFFF"/>
        <w:jc w:val="left"/>
        <w:rPr>
          <w:rFonts w:ascii="Times New Roman" w:hAnsi="Times New Roman" w:cs="Times New Roman"/>
          <w:b w:val="0"/>
          <w:color w:val="auto"/>
        </w:rPr>
      </w:pPr>
      <w:r w:rsidRPr="00871BCC">
        <w:rPr>
          <w:rFonts w:ascii="Times New Roman" w:hAnsi="Times New Roman" w:cs="Times New Roman"/>
          <w:b w:val="0"/>
          <w:color w:val="auto"/>
        </w:rPr>
        <w:t>УДК</w:t>
      </w:r>
      <w:r w:rsidRPr="00D019C0">
        <w:rPr>
          <w:rFonts w:ascii="Times New Roman" w:hAnsi="Times New Roman" w:cs="Times New Roman"/>
          <w:b w:val="0"/>
          <w:color w:val="auto"/>
        </w:rPr>
        <w:t xml:space="preserve"> 332.14</w:t>
      </w:r>
    </w:p>
    <w:p w:rsidR="00871BCC" w:rsidRPr="00871BCC" w:rsidRDefault="00871BCC" w:rsidP="00871BCC">
      <w:pPr>
        <w:jc w:val="left"/>
      </w:pPr>
      <w:r w:rsidRPr="00871BCC">
        <w:rPr>
          <w:rFonts w:ascii="Times New Roman" w:hAnsi="Times New Roman" w:cs="Times New Roman"/>
          <w:sz w:val="28"/>
          <w:szCs w:val="28"/>
        </w:rPr>
        <w:t>ББК 65.05</w:t>
      </w:r>
    </w:p>
    <w:p w:rsidR="00F06754" w:rsidRPr="00E00900" w:rsidRDefault="00F06754" w:rsidP="00F06754">
      <w:pPr>
        <w:ind w:left="0" w:firstLine="0"/>
        <w:rPr>
          <w:rFonts w:ascii="Times New Roman" w:hAnsi="Times New Roman" w:cs="Times New Roman"/>
          <w:b/>
          <w:color w:val="000000"/>
          <w:sz w:val="24"/>
          <w:szCs w:val="24"/>
        </w:rPr>
      </w:pPr>
      <w:proofErr w:type="spellStart"/>
      <w:r w:rsidRPr="00E00900">
        <w:rPr>
          <w:rFonts w:ascii="Times New Roman" w:hAnsi="Times New Roman" w:cs="Times New Roman"/>
          <w:b/>
          <w:color w:val="000000"/>
          <w:sz w:val="24"/>
          <w:szCs w:val="24"/>
        </w:rPr>
        <w:t>Колечков</w:t>
      </w:r>
      <w:proofErr w:type="spellEnd"/>
      <w:r w:rsidRPr="00E0090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Д.В. </w:t>
      </w:r>
    </w:p>
    <w:p w:rsidR="00102686" w:rsidRPr="00E00900" w:rsidRDefault="00E006A3" w:rsidP="00102686">
      <w:pPr>
        <w:pStyle w:val="11"/>
        <w:tabs>
          <w:tab w:val="right" w:pos="8787"/>
        </w:tabs>
        <w:spacing w:before="0"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Функционирование строительного комплекса северного региона </w:t>
      </w:r>
      <w:r>
        <w:rPr>
          <w:rFonts w:ascii="Times New Roman" w:hAnsi="Times New Roman"/>
          <w:b/>
          <w:sz w:val="24"/>
          <w:szCs w:val="24"/>
        </w:rPr>
        <w:br/>
        <w:t>в условиях ограничительных мер</w:t>
      </w:r>
    </w:p>
    <w:p w:rsidR="00D019C0" w:rsidRPr="00E00900" w:rsidRDefault="00D019C0" w:rsidP="00C41CEF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</w:p>
    <w:p w:rsidR="00F06754" w:rsidRDefault="00F06754" w:rsidP="00F06754">
      <w:pPr>
        <w:pStyle w:val="11"/>
        <w:spacing w:before="0"/>
        <w:ind w:firstLine="709"/>
        <w:rPr>
          <w:rFonts w:ascii="Times New Roman" w:hAnsi="Times New Roman"/>
          <w:i/>
          <w:sz w:val="24"/>
          <w:szCs w:val="24"/>
        </w:rPr>
      </w:pPr>
      <w:r w:rsidRPr="00F06754">
        <w:rPr>
          <w:rFonts w:ascii="Times New Roman" w:hAnsi="Times New Roman"/>
          <w:b/>
          <w:i/>
          <w:sz w:val="24"/>
          <w:szCs w:val="24"/>
        </w:rPr>
        <w:t>Аннотация.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F06754">
        <w:rPr>
          <w:rFonts w:ascii="Times New Roman" w:hAnsi="Times New Roman"/>
          <w:i/>
          <w:sz w:val="24"/>
          <w:szCs w:val="24"/>
        </w:rPr>
        <w:t>В работе проведена диагностика состояния строительного комплекса Республики Коми за 201</w:t>
      </w:r>
      <w:r>
        <w:rPr>
          <w:rFonts w:ascii="Times New Roman" w:hAnsi="Times New Roman"/>
          <w:i/>
          <w:sz w:val="24"/>
          <w:szCs w:val="24"/>
        </w:rPr>
        <w:t>8</w:t>
      </w:r>
      <w:r w:rsidRPr="00F06754">
        <w:rPr>
          <w:rFonts w:ascii="Times New Roman" w:hAnsi="Times New Roman"/>
          <w:i/>
          <w:sz w:val="24"/>
          <w:szCs w:val="24"/>
        </w:rPr>
        <w:t>-202</w:t>
      </w:r>
      <w:r>
        <w:rPr>
          <w:rFonts w:ascii="Times New Roman" w:hAnsi="Times New Roman"/>
          <w:i/>
          <w:sz w:val="24"/>
          <w:szCs w:val="24"/>
        </w:rPr>
        <w:t>2</w:t>
      </w:r>
      <w:r w:rsidRPr="00F06754">
        <w:rPr>
          <w:rFonts w:ascii="Times New Roman" w:hAnsi="Times New Roman"/>
          <w:i/>
          <w:sz w:val="24"/>
          <w:szCs w:val="24"/>
        </w:rPr>
        <w:t> гг. Актуальность исследования отрасли строительства об</w:t>
      </w:r>
      <w:r w:rsidRPr="00F06754">
        <w:rPr>
          <w:rFonts w:ascii="Times New Roman" w:hAnsi="Times New Roman"/>
          <w:i/>
          <w:sz w:val="24"/>
          <w:szCs w:val="24"/>
        </w:rPr>
        <w:t>у</w:t>
      </w:r>
      <w:r w:rsidRPr="00F06754">
        <w:rPr>
          <w:rFonts w:ascii="Times New Roman" w:hAnsi="Times New Roman"/>
          <w:i/>
          <w:sz w:val="24"/>
          <w:szCs w:val="24"/>
        </w:rPr>
        <w:t>словлена её значимостью для развития экономики – удовлетворением инвестиционного спроса остальных отраслей, в том числе в рамках реализации необходимых инфрастру</w:t>
      </w:r>
      <w:r w:rsidRPr="00F06754">
        <w:rPr>
          <w:rFonts w:ascii="Times New Roman" w:hAnsi="Times New Roman"/>
          <w:i/>
          <w:sz w:val="24"/>
          <w:szCs w:val="24"/>
        </w:rPr>
        <w:t>к</w:t>
      </w:r>
      <w:r w:rsidRPr="00F06754">
        <w:rPr>
          <w:rFonts w:ascii="Times New Roman" w:hAnsi="Times New Roman"/>
          <w:i/>
          <w:sz w:val="24"/>
          <w:szCs w:val="24"/>
        </w:rPr>
        <w:t xml:space="preserve">турных проектов и проектов в жилищной сфере. </w:t>
      </w:r>
    </w:p>
    <w:p w:rsidR="00F06754" w:rsidRPr="00F06754" w:rsidRDefault="00F06754" w:rsidP="00F06754">
      <w:pPr>
        <w:pStyle w:val="11"/>
        <w:spacing w:before="0"/>
        <w:ind w:firstLine="709"/>
        <w:rPr>
          <w:rFonts w:ascii="Times New Roman" w:hAnsi="Times New Roman"/>
          <w:i/>
          <w:sz w:val="24"/>
          <w:szCs w:val="24"/>
        </w:rPr>
      </w:pPr>
      <w:r w:rsidRPr="00F06754">
        <w:rPr>
          <w:rFonts w:ascii="Times New Roman" w:hAnsi="Times New Roman"/>
          <w:b/>
          <w:i/>
          <w:sz w:val="24"/>
          <w:szCs w:val="24"/>
        </w:rPr>
        <w:t>Ключевые слова:</w:t>
      </w:r>
      <w:r w:rsidRPr="00F06754">
        <w:rPr>
          <w:rFonts w:ascii="Times New Roman" w:hAnsi="Times New Roman"/>
          <w:i/>
          <w:sz w:val="24"/>
          <w:szCs w:val="24"/>
        </w:rPr>
        <w:t xml:space="preserve"> строительный комплекс, региональные инвестиции, ресурсный п</w:t>
      </w:r>
      <w:r w:rsidRPr="00F06754">
        <w:rPr>
          <w:rFonts w:ascii="Times New Roman" w:hAnsi="Times New Roman"/>
          <w:i/>
          <w:sz w:val="24"/>
          <w:szCs w:val="24"/>
        </w:rPr>
        <w:t>о</w:t>
      </w:r>
      <w:r w:rsidRPr="00F06754">
        <w:rPr>
          <w:rFonts w:ascii="Times New Roman" w:hAnsi="Times New Roman"/>
          <w:i/>
          <w:sz w:val="24"/>
          <w:szCs w:val="24"/>
        </w:rPr>
        <w:t>тенциал, жилищное строительство, фина</w:t>
      </w:r>
      <w:r w:rsidRPr="00F06754">
        <w:rPr>
          <w:rFonts w:ascii="Times New Roman" w:hAnsi="Times New Roman"/>
          <w:i/>
          <w:sz w:val="24"/>
          <w:szCs w:val="24"/>
        </w:rPr>
        <w:t>н</w:t>
      </w:r>
      <w:r w:rsidRPr="00F06754">
        <w:rPr>
          <w:rFonts w:ascii="Times New Roman" w:hAnsi="Times New Roman"/>
          <w:i/>
          <w:sz w:val="24"/>
          <w:szCs w:val="24"/>
        </w:rPr>
        <w:t xml:space="preserve">совое состояние, уровень цен. </w:t>
      </w:r>
    </w:p>
    <w:p w:rsidR="00F06754" w:rsidRDefault="00F06754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</w:p>
    <w:p w:rsidR="00D019C0" w:rsidRPr="00E00900" w:rsidRDefault="002F08CE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Начиная с 2014 г. экономика России функционирует в условиях жестких огранич</w:t>
      </w:r>
      <w:r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 xml:space="preserve">тельных мер со стороны ряда стран Европы и США. Особенно </w:t>
      </w:r>
      <w:r w:rsidRPr="002F08CE">
        <w:rPr>
          <w:rFonts w:ascii="Times New Roman" w:hAnsi="Times New Roman"/>
          <w:sz w:val="24"/>
          <w:szCs w:val="24"/>
        </w:rPr>
        <w:t xml:space="preserve">резкое и </w:t>
      </w:r>
      <w:r w:rsidRPr="002F08CE">
        <w:rPr>
          <w:rStyle w:val="pttfi"/>
          <w:rFonts w:ascii="Times New Roman" w:hAnsi="Times New Roman"/>
          <w:sz w:val="24"/>
          <w:szCs w:val="24"/>
        </w:rPr>
        <w:t>беспрецедентн</w:t>
      </w:r>
      <w:r>
        <w:rPr>
          <w:rStyle w:val="pttfi"/>
          <w:rFonts w:ascii="Times New Roman" w:hAnsi="Times New Roman"/>
          <w:sz w:val="24"/>
          <w:szCs w:val="24"/>
        </w:rPr>
        <w:t xml:space="preserve">ое </w:t>
      </w:r>
      <w:proofErr w:type="spellStart"/>
      <w:r>
        <w:rPr>
          <w:rStyle w:val="pttfi"/>
          <w:rFonts w:ascii="Times New Roman" w:hAnsi="Times New Roman"/>
          <w:sz w:val="24"/>
          <w:szCs w:val="24"/>
        </w:rPr>
        <w:t>санкционное</w:t>
      </w:r>
      <w:proofErr w:type="spellEnd"/>
      <w:r>
        <w:rPr>
          <w:rStyle w:val="pttfi"/>
          <w:rFonts w:ascii="Times New Roman" w:hAnsi="Times New Roman"/>
          <w:sz w:val="24"/>
          <w:szCs w:val="24"/>
        </w:rPr>
        <w:t xml:space="preserve"> </w:t>
      </w:r>
      <w:r w:rsidRPr="002F08C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давление стало действовать с начала 2022 г.</w:t>
      </w:r>
      <w:r w:rsidRPr="002F08C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таких условиях одним из пе</w:t>
      </w:r>
      <w:r>
        <w:rPr>
          <w:rFonts w:ascii="Times New Roman" w:hAnsi="Times New Roman"/>
          <w:sz w:val="24"/>
          <w:szCs w:val="24"/>
        </w:rPr>
        <w:t>р</w:t>
      </w:r>
      <w:r>
        <w:rPr>
          <w:rFonts w:ascii="Times New Roman" w:hAnsi="Times New Roman"/>
          <w:sz w:val="24"/>
          <w:szCs w:val="24"/>
        </w:rPr>
        <w:t>вых должен был пострадать с</w:t>
      </w:r>
      <w:r w:rsidR="00D019C0" w:rsidRPr="002F08CE">
        <w:rPr>
          <w:rFonts w:ascii="Times New Roman" w:hAnsi="Times New Roman"/>
          <w:sz w:val="24"/>
          <w:szCs w:val="24"/>
        </w:rPr>
        <w:t>троительный комплекс</w:t>
      </w:r>
      <w:r>
        <w:rPr>
          <w:rFonts w:ascii="Times New Roman" w:hAnsi="Times New Roman"/>
          <w:sz w:val="24"/>
          <w:szCs w:val="24"/>
        </w:rPr>
        <w:t>, который</w:t>
      </w:r>
      <w:r w:rsidR="00D019C0" w:rsidRPr="002F08CE">
        <w:rPr>
          <w:rFonts w:ascii="Times New Roman" w:hAnsi="Times New Roman"/>
          <w:sz w:val="24"/>
          <w:szCs w:val="24"/>
        </w:rPr>
        <w:t xml:space="preserve"> занимает позицию одного из гла</w:t>
      </w:r>
      <w:r w:rsidR="00D019C0" w:rsidRPr="002F08CE">
        <w:rPr>
          <w:rFonts w:ascii="Times New Roman" w:hAnsi="Times New Roman"/>
          <w:sz w:val="24"/>
          <w:szCs w:val="24"/>
        </w:rPr>
        <w:t>в</w:t>
      </w:r>
      <w:r w:rsidR="00D019C0" w:rsidRPr="002F08CE">
        <w:rPr>
          <w:rFonts w:ascii="Times New Roman" w:hAnsi="Times New Roman"/>
          <w:sz w:val="24"/>
          <w:szCs w:val="24"/>
        </w:rPr>
        <w:t>ных источников развития экономики, обеспечения темпов экономического роста.</w:t>
      </w:r>
      <w:r w:rsidR="006011BA" w:rsidRPr="002F08C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Целью данной статьи является диагностика</w:t>
      </w:r>
      <w:r w:rsidR="00543D67">
        <w:rPr>
          <w:rFonts w:ascii="Times New Roman" w:hAnsi="Times New Roman"/>
          <w:sz w:val="24"/>
          <w:szCs w:val="24"/>
        </w:rPr>
        <w:t xml:space="preserve"> развития</w:t>
      </w:r>
      <w:r>
        <w:rPr>
          <w:rFonts w:ascii="Times New Roman" w:hAnsi="Times New Roman"/>
          <w:sz w:val="24"/>
          <w:szCs w:val="24"/>
        </w:rPr>
        <w:t xml:space="preserve"> строительной</w:t>
      </w:r>
      <w:r w:rsidR="00543D67">
        <w:rPr>
          <w:rFonts w:ascii="Times New Roman" w:hAnsi="Times New Roman"/>
          <w:sz w:val="24"/>
          <w:szCs w:val="24"/>
        </w:rPr>
        <w:t xml:space="preserve"> индустрии в период 2018-2022 гг. </w:t>
      </w:r>
      <w:r w:rsidR="00D019C0" w:rsidRPr="002F08CE">
        <w:rPr>
          <w:rFonts w:ascii="Times New Roman" w:hAnsi="Times New Roman"/>
          <w:sz w:val="24"/>
          <w:szCs w:val="24"/>
        </w:rPr>
        <w:t>В масштабах экономики в целом строительный комплекс выступает стороной пре</w:t>
      </w:r>
      <w:r w:rsidR="00D019C0" w:rsidRPr="002F08CE">
        <w:rPr>
          <w:rFonts w:ascii="Times New Roman" w:hAnsi="Times New Roman"/>
          <w:sz w:val="24"/>
          <w:szCs w:val="24"/>
        </w:rPr>
        <w:t>д</w:t>
      </w:r>
      <w:r w:rsidR="00D019C0" w:rsidRPr="002F08CE">
        <w:rPr>
          <w:rFonts w:ascii="Times New Roman" w:hAnsi="Times New Roman"/>
          <w:sz w:val="24"/>
          <w:szCs w:val="24"/>
        </w:rPr>
        <w:t xml:space="preserve">ложения в ответ на инвестиционный спрос остальных отраслей. </w:t>
      </w:r>
      <w:proofErr w:type="gramStart"/>
      <w:r w:rsidR="00D019C0" w:rsidRPr="002F08CE">
        <w:rPr>
          <w:rFonts w:ascii="Times New Roman" w:hAnsi="Times New Roman"/>
          <w:sz w:val="24"/>
          <w:szCs w:val="24"/>
        </w:rPr>
        <w:t xml:space="preserve">В частности, важной </w:t>
      </w:r>
      <w:proofErr w:type="spellStart"/>
      <w:r w:rsidR="00D019C0" w:rsidRPr="002F08CE">
        <w:rPr>
          <w:rFonts w:ascii="Times New Roman" w:hAnsi="Times New Roman"/>
          <w:sz w:val="24"/>
          <w:szCs w:val="24"/>
        </w:rPr>
        <w:t>подо</w:t>
      </w:r>
      <w:r w:rsidR="00D019C0" w:rsidRPr="002F08CE">
        <w:rPr>
          <w:rFonts w:ascii="Times New Roman" w:hAnsi="Times New Roman"/>
          <w:sz w:val="24"/>
          <w:szCs w:val="24"/>
        </w:rPr>
        <w:t>т</w:t>
      </w:r>
      <w:r w:rsidR="00D019C0" w:rsidRPr="002F08CE">
        <w:rPr>
          <w:rFonts w:ascii="Times New Roman" w:hAnsi="Times New Roman"/>
          <w:sz w:val="24"/>
          <w:szCs w:val="24"/>
        </w:rPr>
        <w:t>раслью</w:t>
      </w:r>
      <w:proofErr w:type="spellEnd"/>
      <w:r w:rsidR="00D019C0" w:rsidRPr="002F08CE">
        <w:rPr>
          <w:rFonts w:ascii="Times New Roman" w:hAnsi="Times New Roman"/>
          <w:sz w:val="24"/>
          <w:szCs w:val="24"/>
        </w:rPr>
        <w:t xml:space="preserve"> строительства является жилищное</w:t>
      </w:r>
      <w:r w:rsidR="00D019C0" w:rsidRPr="00E00900">
        <w:rPr>
          <w:rFonts w:ascii="Times New Roman" w:hAnsi="Times New Roman"/>
          <w:sz w:val="24"/>
          <w:szCs w:val="24"/>
        </w:rPr>
        <w:t xml:space="preserve"> строительство, которое, несмотря на общую те</w:t>
      </w:r>
      <w:r w:rsidR="00D019C0" w:rsidRPr="00E00900">
        <w:rPr>
          <w:rFonts w:ascii="Times New Roman" w:hAnsi="Times New Roman"/>
          <w:sz w:val="24"/>
          <w:szCs w:val="24"/>
        </w:rPr>
        <w:t>н</w:t>
      </w:r>
      <w:r w:rsidR="00D019C0" w:rsidRPr="00E00900">
        <w:rPr>
          <w:rFonts w:ascii="Times New Roman" w:hAnsi="Times New Roman"/>
          <w:sz w:val="24"/>
          <w:szCs w:val="24"/>
        </w:rPr>
        <w:t>денцию роста, в последние годы не может выйти на уровни 2015 г. и, по прогнозам, пока не обеспечивает достижения целей, установленных в указах Президента Российской Федер</w:t>
      </w:r>
      <w:r w:rsidR="00D019C0" w:rsidRPr="00E00900">
        <w:rPr>
          <w:rFonts w:ascii="Times New Roman" w:hAnsi="Times New Roman"/>
          <w:sz w:val="24"/>
          <w:szCs w:val="24"/>
        </w:rPr>
        <w:t>а</w:t>
      </w:r>
      <w:r w:rsidR="00D019C0" w:rsidRPr="00E00900">
        <w:rPr>
          <w:rFonts w:ascii="Times New Roman" w:hAnsi="Times New Roman"/>
          <w:sz w:val="24"/>
          <w:szCs w:val="24"/>
        </w:rPr>
        <w:t>ции</w:t>
      </w:r>
      <w:r w:rsidR="00AB5A4D">
        <w:rPr>
          <w:rFonts w:ascii="Times New Roman" w:hAnsi="Times New Roman"/>
          <w:sz w:val="24"/>
          <w:szCs w:val="24"/>
        </w:rPr>
        <w:t> [1]</w:t>
      </w:r>
      <w:r w:rsidR="00D019C0" w:rsidRPr="00E00900">
        <w:rPr>
          <w:rFonts w:ascii="Times New Roman" w:hAnsi="Times New Roman"/>
          <w:sz w:val="24"/>
          <w:szCs w:val="24"/>
        </w:rPr>
        <w:t xml:space="preserve">, несмотря на то, что является одним из критериев оценки эффективности </w:t>
      </w:r>
      <w:proofErr w:type="spellStart"/>
      <w:r w:rsidR="00D019C0" w:rsidRPr="00E00900">
        <w:rPr>
          <w:rFonts w:ascii="Times New Roman" w:hAnsi="Times New Roman"/>
          <w:sz w:val="24"/>
          <w:szCs w:val="24"/>
        </w:rPr>
        <w:t>госуправл</w:t>
      </w:r>
      <w:r w:rsidR="00D019C0" w:rsidRPr="00E00900">
        <w:rPr>
          <w:rFonts w:ascii="Times New Roman" w:hAnsi="Times New Roman"/>
          <w:sz w:val="24"/>
          <w:szCs w:val="24"/>
        </w:rPr>
        <w:t>е</w:t>
      </w:r>
      <w:r w:rsidR="00D019C0" w:rsidRPr="00E00900">
        <w:rPr>
          <w:rFonts w:ascii="Times New Roman" w:hAnsi="Times New Roman"/>
          <w:sz w:val="24"/>
          <w:szCs w:val="24"/>
        </w:rPr>
        <w:t>ния</w:t>
      </w:r>
      <w:proofErr w:type="spellEnd"/>
      <w:r w:rsidR="00D019C0" w:rsidRPr="00E00900">
        <w:rPr>
          <w:rFonts w:ascii="Times New Roman" w:hAnsi="Times New Roman"/>
          <w:sz w:val="24"/>
          <w:szCs w:val="24"/>
        </w:rPr>
        <w:t xml:space="preserve"> в регионах России</w:t>
      </w:r>
      <w:r w:rsidR="00AB5A4D">
        <w:rPr>
          <w:rFonts w:ascii="Times New Roman" w:hAnsi="Times New Roman"/>
          <w:sz w:val="24"/>
          <w:szCs w:val="24"/>
        </w:rPr>
        <w:t xml:space="preserve"> [2]</w:t>
      </w:r>
      <w:r w:rsidR="00D019C0" w:rsidRPr="00E00900">
        <w:rPr>
          <w:rFonts w:ascii="Times New Roman" w:hAnsi="Times New Roman"/>
          <w:sz w:val="24"/>
          <w:szCs w:val="24"/>
        </w:rPr>
        <w:t>.</w:t>
      </w:r>
      <w:proofErr w:type="gramEnd"/>
      <w:r w:rsidR="00D019C0" w:rsidRPr="00E00900">
        <w:rPr>
          <w:rFonts w:ascii="Times New Roman" w:hAnsi="Times New Roman"/>
          <w:sz w:val="24"/>
          <w:szCs w:val="24"/>
        </w:rPr>
        <w:t xml:space="preserve"> Строительство зданий и сооружений, наряду с машиностроен</w:t>
      </w:r>
      <w:r w:rsidR="00D019C0" w:rsidRPr="00E00900">
        <w:rPr>
          <w:rFonts w:ascii="Times New Roman" w:hAnsi="Times New Roman"/>
          <w:sz w:val="24"/>
          <w:szCs w:val="24"/>
        </w:rPr>
        <w:t>и</w:t>
      </w:r>
      <w:r w:rsidR="00D019C0" w:rsidRPr="00E00900">
        <w:rPr>
          <w:rFonts w:ascii="Times New Roman" w:hAnsi="Times New Roman"/>
          <w:sz w:val="24"/>
          <w:szCs w:val="24"/>
        </w:rPr>
        <w:t>ем и транспортной отраслью, относится к числу видов деятельности с наибольшим мультипл</w:t>
      </w:r>
      <w:r w:rsidR="00D019C0" w:rsidRPr="00E00900">
        <w:rPr>
          <w:rFonts w:ascii="Times New Roman" w:hAnsi="Times New Roman"/>
          <w:sz w:val="24"/>
          <w:szCs w:val="24"/>
        </w:rPr>
        <w:t>и</w:t>
      </w:r>
      <w:r w:rsidR="00D019C0" w:rsidRPr="00E00900">
        <w:rPr>
          <w:rFonts w:ascii="Times New Roman" w:hAnsi="Times New Roman"/>
          <w:sz w:val="24"/>
          <w:szCs w:val="24"/>
        </w:rPr>
        <w:t>кативным эффектом с точки зрения влияния на выпуск в остальных видах деятельности и эк</w:t>
      </w:r>
      <w:r w:rsidR="00D019C0" w:rsidRPr="00E00900">
        <w:rPr>
          <w:rFonts w:ascii="Times New Roman" w:hAnsi="Times New Roman"/>
          <w:sz w:val="24"/>
          <w:szCs w:val="24"/>
        </w:rPr>
        <w:t>о</w:t>
      </w:r>
      <w:r w:rsidR="00D019C0" w:rsidRPr="00E00900">
        <w:rPr>
          <w:rFonts w:ascii="Times New Roman" w:hAnsi="Times New Roman"/>
          <w:sz w:val="24"/>
          <w:szCs w:val="24"/>
        </w:rPr>
        <w:t>номике в целом</w:t>
      </w:r>
      <w:r w:rsidR="00AB5A4D">
        <w:rPr>
          <w:rFonts w:ascii="Times New Roman" w:hAnsi="Times New Roman"/>
          <w:sz w:val="24"/>
          <w:szCs w:val="24"/>
        </w:rPr>
        <w:t xml:space="preserve"> [3]</w:t>
      </w:r>
      <w:r w:rsidR="00D019C0" w:rsidRPr="00E00900">
        <w:rPr>
          <w:rFonts w:ascii="Times New Roman" w:hAnsi="Times New Roman"/>
          <w:sz w:val="24"/>
          <w:szCs w:val="24"/>
        </w:rPr>
        <w:t>.</w:t>
      </w:r>
    </w:p>
    <w:p w:rsidR="00D019C0" w:rsidRPr="00E00900" w:rsidRDefault="00D019C0" w:rsidP="00824BAA">
      <w:pPr>
        <w:tabs>
          <w:tab w:val="left" w:pos="851"/>
          <w:tab w:val="left" w:pos="993"/>
        </w:tabs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Кроме своей непосредственной функции строительство также может рассматриваться как некий канал, по которому капитальные вложения корпораций и государства транслир</w:t>
      </w:r>
      <w:r w:rsidRPr="00E00900">
        <w:rPr>
          <w:rFonts w:ascii="Times New Roman" w:hAnsi="Times New Roman"/>
          <w:sz w:val="24"/>
          <w:szCs w:val="24"/>
        </w:rPr>
        <w:t>у</w:t>
      </w:r>
      <w:r w:rsidRPr="00E00900">
        <w:rPr>
          <w:rFonts w:ascii="Times New Roman" w:hAnsi="Times New Roman"/>
          <w:sz w:val="24"/>
          <w:szCs w:val="24"/>
        </w:rPr>
        <w:t>ются не просто в средства производства и инфраструктуру, но и социально-экономическое положение индивидов</w:t>
      </w:r>
      <w:r w:rsidR="00AB5A4D">
        <w:rPr>
          <w:rFonts w:ascii="Times New Roman" w:hAnsi="Times New Roman"/>
          <w:sz w:val="24"/>
          <w:szCs w:val="24"/>
        </w:rPr>
        <w:t xml:space="preserve"> [4]</w:t>
      </w:r>
      <w:r w:rsidRPr="00E00900">
        <w:rPr>
          <w:rFonts w:ascii="Times New Roman" w:hAnsi="Times New Roman"/>
          <w:sz w:val="24"/>
          <w:szCs w:val="24"/>
        </w:rPr>
        <w:t xml:space="preserve">. </w:t>
      </w:r>
      <w:r w:rsidRPr="00E00900">
        <w:rPr>
          <w:rFonts w:ascii="Times New Roman" w:eastAsia="TimesNewRomanPSMT" w:hAnsi="Times New Roman"/>
          <w:sz w:val="24"/>
          <w:szCs w:val="24"/>
        </w:rPr>
        <w:t>Строительство отдельного региона может выступать одним из критериев успешности его социально-экономического развития. Доказано, что существует прямая зависимость между темпами роста или падения в строительстве и экономикой в ц</w:t>
      </w:r>
      <w:r w:rsidRPr="00E00900">
        <w:rPr>
          <w:rFonts w:ascii="Times New Roman" w:eastAsia="TimesNewRomanPSMT" w:hAnsi="Times New Roman"/>
          <w:sz w:val="24"/>
          <w:szCs w:val="24"/>
        </w:rPr>
        <w:t>е</w:t>
      </w:r>
      <w:r w:rsidRPr="00E00900">
        <w:rPr>
          <w:rFonts w:ascii="Times New Roman" w:eastAsia="TimesNewRomanPSMT" w:hAnsi="Times New Roman"/>
          <w:sz w:val="24"/>
          <w:szCs w:val="24"/>
        </w:rPr>
        <w:t>лом</w:t>
      </w:r>
      <w:r w:rsidR="00AB5A4D">
        <w:rPr>
          <w:rFonts w:ascii="Times New Roman" w:eastAsia="TimesNewRomanPSMT" w:hAnsi="Times New Roman"/>
          <w:sz w:val="24"/>
          <w:szCs w:val="24"/>
        </w:rPr>
        <w:t xml:space="preserve"> </w:t>
      </w:r>
      <w:r w:rsidR="00AB5A4D">
        <w:rPr>
          <w:rFonts w:ascii="Times New Roman" w:hAnsi="Times New Roman"/>
          <w:sz w:val="24"/>
          <w:szCs w:val="24"/>
        </w:rPr>
        <w:t>[5]</w:t>
      </w:r>
      <w:r w:rsidRPr="00E00900">
        <w:rPr>
          <w:rFonts w:ascii="Times New Roman" w:eastAsia="TimesNewRomanPSMT" w:hAnsi="Times New Roman"/>
          <w:sz w:val="24"/>
          <w:szCs w:val="24"/>
        </w:rPr>
        <w:t xml:space="preserve">. </w:t>
      </w:r>
    </w:p>
    <w:p w:rsidR="00303533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 xml:space="preserve">Характеризуя строительную деятельность республики </w:t>
      </w:r>
      <w:r w:rsidR="00E00900">
        <w:rPr>
          <w:rFonts w:ascii="Times New Roman" w:hAnsi="Times New Roman"/>
          <w:sz w:val="24"/>
          <w:szCs w:val="24"/>
        </w:rPr>
        <w:t xml:space="preserve">Коми </w:t>
      </w:r>
      <w:r w:rsidRPr="00E00900">
        <w:rPr>
          <w:rFonts w:ascii="Times New Roman" w:hAnsi="Times New Roman"/>
          <w:sz w:val="24"/>
          <w:szCs w:val="24"/>
        </w:rPr>
        <w:t>за 201</w:t>
      </w:r>
      <w:r w:rsidR="00E00900">
        <w:rPr>
          <w:rFonts w:ascii="Times New Roman" w:hAnsi="Times New Roman"/>
          <w:sz w:val="24"/>
          <w:szCs w:val="24"/>
        </w:rPr>
        <w:t>8</w:t>
      </w:r>
      <w:r w:rsidRPr="00E00900">
        <w:rPr>
          <w:rFonts w:ascii="Times New Roman" w:hAnsi="Times New Roman"/>
          <w:sz w:val="24"/>
          <w:szCs w:val="24"/>
        </w:rPr>
        <w:t>-202</w:t>
      </w:r>
      <w:r w:rsidR="00E00900"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> гг., следует отметить, что макроэкономическая ситуация в регионе изменилась в худшую сторону. Нео</w:t>
      </w:r>
      <w:r w:rsidRPr="00E00900">
        <w:rPr>
          <w:rFonts w:ascii="Times New Roman" w:hAnsi="Times New Roman"/>
          <w:sz w:val="24"/>
          <w:szCs w:val="24"/>
        </w:rPr>
        <w:t>б</w:t>
      </w:r>
      <w:r w:rsidRPr="00E00900">
        <w:rPr>
          <w:rFonts w:ascii="Times New Roman" w:hAnsi="Times New Roman"/>
          <w:sz w:val="24"/>
          <w:szCs w:val="24"/>
        </w:rPr>
        <w:t>ходимо отметить, что ряд предшествующих финансово-экономических кризисов, а в дал</w:t>
      </w:r>
      <w:r w:rsidRPr="00E00900">
        <w:rPr>
          <w:rFonts w:ascii="Times New Roman" w:hAnsi="Times New Roman"/>
          <w:sz w:val="24"/>
          <w:szCs w:val="24"/>
        </w:rPr>
        <w:t>ь</w:t>
      </w:r>
      <w:r w:rsidRPr="00E00900">
        <w:rPr>
          <w:rFonts w:ascii="Times New Roman" w:hAnsi="Times New Roman"/>
          <w:sz w:val="24"/>
          <w:szCs w:val="24"/>
        </w:rPr>
        <w:t xml:space="preserve">нейшем </w:t>
      </w:r>
      <w:proofErr w:type="spellStart"/>
      <w:r w:rsidRPr="00E00900">
        <w:rPr>
          <w:rFonts w:ascii="Times New Roman" w:hAnsi="Times New Roman"/>
          <w:sz w:val="24"/>
          <w:szCs w:val="24"/>
        </w:rPr>
        <w:t>стагнирование</w:t>
      </w:r>
      <w:proofErr w:type="spellEnd"/>
      <w:r w:rsidRPr="00E00900">
        <w:rPr>
          <w:rFonts w:ascii="Times New Roman" w:hAnsi="Times New Roman"/>
          <w:sz w:val="24"/>
          <w:szCs w:val="24"/>
        </w:rPr>
        <w:t xml:space="preserve"> экономики в Республике Коми, как и во всей России, происходило на фоне разрушения инвестиционных процессов. За исследуемые пять лет объём и</w:t>
      </w:r>
      <w:r w:rsidRPr="00E00900">
        <w:rPr>
          <w:rFonts w:ascii="Times New Roman" w:hAnsi="Times New Roman"/>
          <w:sz w:val="24"/>
          <w:szCs w:val="24"/>
        </w:rPr>
        <w:t>н</w:t>
      </w:r>
      <w:r w:rsidRPr="00E00900">
        <w:rPr>
          <w:rFonts w:ascii="Times New Roman" w:hAnsi="Times New Roman"/>
          <w:sz w:val="24"/>
          <w:szCs w:val="24"/>
        </w:rPr>
        <w:t>вестиций в Республике Коми снизился на треть, производство промышле</w:t>
      </w:r>
      <w:r w:rsidRPr="00E00900">
        <w:rPr>
          <w:rFonts w:ascii="Times New Roman" w:hAnsi="Times New Roman"/>
          <w:sz w:val="24"/>
          <w:szCs w:val="24"/>
        </w:rPr>
        <w:t>н</w:t>
      </w:r>
      <w:r w:rsidRPr="00E00900">
        <w:rPr>
          <w:rFonts w:ascii="Times New Roman" w:hAnsi="Times New Roman"/>
          <w:sz w:val="24"/>
          <w:szCs w:val="24"/>
        </w:rPr>
        <w:t>ной продукции</w:t>
      </w:r>
      <w:r w:rsidR="00303533">
        <w:rPr>
          <w:rFonts w:ascii="Times New Roman" w:hAnsi="Times New Roman"/>
          <w:sz w:val="24"/>
          <w:szCs w:val="24"/>
        </w:rPr>
        <w:t xml:space="preserve"> (за три года)</w:t>
      </w:r>
      <w:r w:rsidRPr="00E00900">
        <w:rPr>
          <w:rFonts w:ascii="Times New Roman" w:hAnsi="Times New Roman"/>
          <w:sz w:val="24"/>
          <w:szCs w:val="24"/>
        </w:rPr>
        <w:t xml:space="preserve"> – на </w:t>
      </w:r>
      <w:r w:rsidR="00303533">
        <w:rPr>
          <w:rFonts w:ascii="Times New Roman" w:hAnsi="Times New Roman"/>
          <w:sz w:val="24"/>
          <w:szCs w:val="24"/>
        </w:rPr>
        <w:t>8</w:t>
      </w:r>
      <w:r w:rsidRPr="00E00900">
        <w:rPr>
          <w:rFonts w:ascii="Times New Roman" w:hAnsi="Times New Roman"/>
          <w:sz w:val="24"/>
          <w:szCs w:val="24"/>
        </w:rPr>
        <w:t>%, объём стро</w:t>
      </w:r>
      <w:r w:rsidRPr="00E00900">
        <w:rPr>
          <w:rFonts w:ascii="Times New Roman" w:hAnsi="Times New Roman"/>
          <w:sz w:val="24"/>
          <w:szCs w:val="24"/>
        </w:rPr>
        <w:t>и</w:t>
      </w:r>
      <w:r w:rsidRPr="00E00900">
        <w:rPr>
          <w:rFonts w:ascii="Times New Roman" w:hAnsi="Times New Roman"/>
          <w:sz w:val="24"/>
          <w:szCs w:val="24"/>
        </w:rPr>
        <w:t xml:space="preserve">тельных работ – </w:t>
      </w:r>
      <w:r w:rsidR="00303533">
        <w:rPr>
          <w:rFonts w:ascii="Times New Roman" w:hAnsi="Times New Roman"/>
          <w:sz w:val="24"/>
          <w:szCs w:val="24"/>
        </w:rPr>
        <w:t>на четверть.</w:t>
      </w:r>
      <w:r w:rsidRPr="00E00900">
        <w:rPr>
          <w:rFonts w:ascii="Times New Roman" w:hAnsi="Times New Roman"/>
          <w:sz w:val="24"/>
          <w:szCs w:val="24"/>
        </w:rPr>
        <w:t xml:space="preserve"> </w:t>
      </w:r>
    </w:p>
    <w:p w:rsidR="00D019C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В результате, негативные тенденции в основных секторах экономики повлияли на общее снижение экономического потенциала республики: реальный объём валового реги</w:t>
      </w:r>
      <w:r w:rsidRPr="00E00900">
        <w:rPr>
          <w:rFonts w:ascii="Times New Roman" w:hAnsi="Times New Roman"/>
          <w:sz w:val="24"/>
          <w:szCs w:val="24"/>
        </w:rPr>
        <w:t>о</w:t>
      </w:r>
      <w:r w:rsidRPr="00E00900">
        <w:rPr>
          <w:rFonts w:ascii="Times New Roman" w:hAnsi="Times New Roman"/>
          <w:sz w:val="24"/>
          <w:szCs w:val="24"/>
        </w:rPr>
        <w:t>нального продукта за 201</w:t>
      </w:r>
      <w:r w:rsidR="007F2D3E">
        <w:rPr>
          <w:rFonts w:ascii="Times New Roman" w:hAnsi="Times New Roman"/>
          <w:sz w:val="24"/>
          <w:szCs w:val="24"/>
        </w:rPr>
        <w:t>8</w:t>
      </w:r>
      <w:r w:rsidRPr="00E00900">
        <w:rPr>
          <w:rFonts w:ascii="Times New Roman" w:hAnsi="Times New Roman"/>
          <w:sz w:val="24"/>
          <w:szCs w:val="24"/>
        </w:rPr>
        <w:t>-202</w:t>
      </w:r>
      <w:r w:rsidR="007F2D3E"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 xml:space="preserve"> гг. уменьшился на </w:t>
      </w:r>
      <w:r w:rsidR="00303533">
        <w:rPr>
          <w:rFonts w:ascii="Times New Roman" w:hAnsi="Times New Roman"/>
          <w:sz w:val="24"/>
          <w:szCs w:val="24"/>
        </w:rPr>
        <w:t>5,5</w:t>
      </w:r>
      <w:r w:rsidRPr="00E00900">
        <w:rPr>
          <w:rFonts w:ascii="Times New Roman" w:hAnsi="Times New Roman"/>
          <w:sz w:val="24"/>
          <w:szCs w:val="24"/>
        </w:rPr>
        <w:t xml:space="preserve">%. Динамика </w:t>
      </w:r>
      <w:proofErr w:type="gramStart"/>
      <w:r w:rsidRPr="00E00900">
        <w:rPr>
          <w:rFonts w:ascii="Times New Roman" w:hAnsi="Times New Roman"/>
          <w:sz w:val="24"/>
          <w:szCs w:val="24"/>
        </w:rPr>
        <w:t>основных макроэкон</w:t>
      </w:r>
      <w:r w:rsidRPr="00E00900">
        <w:rPr>
          <w:rFonts w:ascii="Times New Roman" w:hAnsi="Times New Roman"/>
          <w:sz w:val="24"/>
          <w:szCs w:val="24"/>
        </w:rPr>
        <w:t>о</w:t>
      </w:r>
      <w:r w:rsidRPr="00E00900">
        <w:rPr>
          <w:rFonts w:ascii="Times New Roman" w:hAnsi="Times New Roman"/>
          <w:sz w:val="24"/>
          <w:szCs w:val="24"/>
        </w:rPr>
        <w:t>мических показателей, характеризующих строительную и инвестиционную акти</w:t>
      </w:r>
      <w:r w:rsidRPr="00E00900">
        <w:rPr>
          <w:rFonts w:ascii="Times New Roman" w:hAnsi="Times New Roman"/>
          <w:sz w:val="24"/>
          <w:szCs w:val="24"/>
        </w:rPr>
        <w:t>в</w:t>
      </w:r>
      <w:r w:rsidRPr="00E00900">
        <w:rPr>
          <w:rFonts w:ascii="Times New Roman" w:hAnsi="Times New Roman"/>
          <w:sz w:val="24"/>
          <w:szCs w:val="24"/>
        </w:rPr>
        <w:t>ность за исследуемый период предста</w:t>
      </w:r>
      <w:r w:rsidRPr="00E00900">
        <w:rPr>
          <w:rFonts w:ascii="Times New Roman" w:hAnsi="Times New Roman"/>
          <w:sz w:val="24"/>
          <w:szCs w:val="24"/>
        </w:rPr>
        <w:t>в</w:t>
      </w:r>
      <w:r w:rsidRPr="00E00900">
        <w:rPr>
          <w:rFonts w:ascii="Times New Roman" w:hAnsi="Times New Roman"/>
          <w:sz w:val="24"/>
          <w:szCs w:val="24"/>
        </w:rPr>
        <w:t>лена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на рис.1</w:t>
      </w:r>
    </w:p>
    <w:p w:rsidR="00F06754" w:rsidRPr="00E00900" w:rsidRDefault="00F06754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</w:p>
    <w:p w:rsidR="00D019C0" w:rsidRDefault="000071C5" w:rsidP="00D019C0">
      <w:pPr>
        <w:pStyle w:val="11"/>
        <w:ind w:firstLine="0"/>
      </w:pPr>
      <w:r>
        <w:rPr>
          <w:rFonts w:ascii="Times New Roman" w:hAnsi="Times New Roman"/>
          <w:noProof/>
          <w:sz w:val="28"/>
          <w:szCs w:val="28"/>
        </w:rPr>
        <w:lastRenderedPageBreak/>
        <w:drawing>
          <wp:anchor distT="0" distB="0" distL="114300" distR="114300" simplePos="0" relativeHeight="251720704" behindDoc="0" locked="0" layoutInCell="0" allowOverlap="1">
            <wp:simplePos x="0" y="0"/>
            <wp:positionH relativeFrom="column">
              <wp:posOffset>-20320</wp:posOffset>
            </wp:positionH>
            <wp:positionV relativeFrom="paragraph">
              <wp:posOffset>130810</wp:posOffset>
            </wp:positionV>
            <wp:extent cx="5518150" cy="2679065"/>
            <wp:effectExtent l="0" t="0" r="0" b="0"/>
            <wp:wrapThrough wrapText="bothSides">
              <wp:wrapPolygon edited="0">
                <wp:start x="895" y="922"/>
                <wp:lineTo x="895" y="4915"/>
                <wp:lineTo x="7159" y="5836"/>
                <wp:lineTo x="1193" y="5836"/>
                <wp:lineTo x="1193" y="8294"/>
                <wp:lineTo x="10812" y="8294"/>
                <wp:lineTo x="1193" y="9215"/>
                <wp:lineTo x="1193" y="9983"/>
                <wp:lineTo x="10812" y="10751"/>
                <wp:lineTo x="1193" y="10905"/>
                <wp:lineTo x="1193" y="12441"/>
                <wp:lineTo x="10812" y="13209"/>
                <wp:lineTo x="5742" y="14284"/>
                <wp:lineTo x="5667" y="18124"/>
                <wp:lineTo x="5965" y="18124"/>
                <wp:lineTo x="5667" y="19813"/>
                <wp:lineTo x="5667" y="21042"/>
                <wp:lineTo x="5891" y="21196"/>
                <wp:lineTo x="6935" y="21196"/>
                <wp:lineTo x="15361" y="21196"/>
                <wp:lineTo x="17076" y="21196"/>
                <wp:lineTo x="17598" y="21042"/>
                <wp:lineTo x="17598" y="20581"/>
                <wp:lineTo x="15809" y="19967"/>
                <wp:lineTo x="10514" y="18124"/>
                <wp:lineTo x="11334" y="17970"/>
                <wp:lineTo x="11409" y="15973"/>
                <wp:lineTo x="10812" y="15666"/>
                <wp:lineTo x="16405" y="15205"/>
                <wp:lineTo x="16405" y="14438"/>
                <wp:lineTo x="10812" y="13209"/>
                <wp:lineTo x="20506" y="12441"/>
                <wp:lineTo x="20506" y="10905"/>
                <wp:lineTo x="10812" y="10751"/>
                <wp:lineTo x="20805" y="9523"/>
                <wp:lineTo x="20805" y="8755"/>
                <wp:lineTo x="10812" y="8294"/>
                <wp:lineTo x="20730" y="7680"/>
                <wp:lineTo x="20879" y="6758"/>
                <wp:lineTo x="14765" y="5836"/>
                <wp:lineTo x="19686" y="5836"/>
                <wp:lineTo x="21028" y="5376"/>
                <wp:lineTo x="20879" y="3379"/>
                <wp:lineTo x="20954" y="1075"/>
                <wp:lineTo x="20954" y="922"/>
                <wp:lineTo x="895" y="922"/>
              </wp:wrapPolygon>
            </wp:wrapThrough>
            <wp:docPr id="2" name="Объект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anchor>
        </w:drawing>
      </w:r>
      <w:r w:rsidR="00574845" w:rsidRPr="00574845">
        <w:rPr>
          <w:rFonts w:ascii="Times New Roman" w:hAnsi="Times New Roman"/>
          <w:noProof/>
          <w:sz w:val="28"/>
          <w:szCs w:val="28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left:0;text-align:left;margin-left:15.55pt;margin-top:2.6pt;width:68.65pt;height:17.55pt;z-index:25171865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AB5A4D" w:rsidRPr="0095571E" w:rsidRDefault="00AB5A4D" w:rsidP="00D019C0">
                  <w:pPr>
                    <w:rPr>
                      <w:sz w:val="18"/>
                      <w:szCs w:val="18"/>
                    </w:rPr>
                  </w:pPr>
                  <w:r w:rsidRPr="0095571E">
                    <w:rPr>
                      <w:i/>
                      <w:iCs/>
                      <w:sz w:val="18"/>
                      <w:szCs w:val="18"/>
                    </w:rPr>
                    <w:t>в %  к 201</w:t>
                  </w:r>
                  <w:r>
                    <w:rPr>
                      <w:i/>
                      <w:iCs/>
                      <w:sz w:val="18"/>
                      <w:szCs w:val="18"/>
                    </w:rPr>
                    <w:t>7</w:t>
                  </w:r>
                  <w:r w:rsidRPr="0095571E">
                    <w:rPr>
                      <w:i/>
                      <w:iCs/>
                      <w:sz w:val="18"/>
                      <w:szCs w:val="18"/>
                    </w:rPr>
                    <w:t xml:space="preserve"> г.</w:t>
                  </w:r>
                </w:p>
              </w:txbxContent>
            </v:textbox>
          </v:shape>
        </w:pict>
      </w:r>
    </w:p>
    <w:p w:rsidR="00D019C0" w:rsidRDefault="00D019C0" w:rsidP="00D019C0">
      <w:pPr>
        <w:pStyle w:val="11"/>
        <w:ind w:firstLine="0"/>
      </w:pPr>
    </w:p>
    <w:p w:rsidR="00D019C0" w:rsidRDefault="00D019C0" w:rsidP="00D019C0">
      <w:pPr>
        <w:pStyle w:val="11"/>
        <w:ind w:firstLine="0"/>
      </w:pPr>
    </w:p>
    <w:p w:rsidR="00D019C0" w:rsidRDefault="00D019C0" w:rsidP="00D019C0">
      <w:pPr>
        <w:pStyle w:val="11"/>
        <w:ind w:firstLine="0"/>
      </w:pPr>
    </w:p>
    <w:p w:rsidR="00D019C0" w:rsidRDefault="00D019C0" w:rsidP="00D019C0">
      <w:pPr>
        <w:pStyle w:val="11"/>
        <w:ind w:firstLine="0"/>
      </w:pPr>
    </w:p>
    <w:p w:rsidR="00D019C0" w:rsidRDefault="00D019C0" w:rsidP="00D019C0">
      <w:pPr>
        <w:pStyle w:val="11"/>
        <w:ind w:firstLine="0"/>
      </w:pPr>
    </w:p>
    <w:p w:rsidR="00D019C0" w:rsidRDefault="00D019C0" w:rsidP="00D019C0">
      <w:pPr>
        <w:pStyle w:val="11"/>
        <w:ind w:firstLine="0"/>
      </w:pPr>
    </w:p>
    <w:p w:rsidR="00D019C0" w:rsidRDefault="00D019C0" w:rsidP="00D019C0">
      <w:pPr>
        <w:pStyle w:val="11"/>
        <w:ind w:firstLine="0"/>
      </w:pPr>
    </w:p>
    <w:p w:rsidR="00D019C0" w:rsidRDefault="00D019C0" w:rsidP="00D019C0">
      <w:pPr>
        <w:pStyle w:val="11"/>
        <w:ind w:firstLine="0"/>
      </w:pPr>
    </w:p>
    <w:p w:rsidR="00D019C0" w:rsidRDefault="00D019C0" w:rsidP="00D019C0">
      <w:pPr>
        <w:pStyle w:val="11"/>
        <w:ind w:firstLine="0"/>
      </w:pPr>
    </w:p>
    <w:p w:rsidR="00D019C0" w:rsidRDefault="00D019C0" w:rsidP="00D019C0">
      <w:pPr>
        <w:pStyle w:val="11"/>
        <w:ind w:firstLine="0"/>
      </w:pPr>
    </w:p>
    <w:p w:rsidR="00405B98" w:rsidRDefault="00405B98" w:rsidP="00D019C0">
      <w:pPr>
        <w:pStyle w:val="4"/>
        <w:spacing w:before="0"/>
        <w:jc w:val="left"/>
        <w:rPr>
          <w:rFonts w:ascii="Times New Roman" w:hAnsi="Times New Roman"/>
          <w:b w:val="0"/>
          <w:szCs w:val="24"/>
        </w:rPr>
      </w:pPr>
    </w:p>
    <w:p w:rsidR="00E00900" w:rsidRDefault="00E00900" w:rsidP="006011BA">
      <w:pPr>
        <w:pStyle w:val="4"/>
        <w:spacing w:before="0"/>
        <w:rPr>
          <w:rFonts w:ascii="Times New Roman" w:hAnsi="Times New Roman"/>
          <w:b w:val="0"/>
          <w:sz w:val="28"/>
          <w:szCs w:val="28"/>
        </w:rPr>
      </w:pPr>
    </w:p>
    <w:p w:rsidR="00E00900" w:rsidRDefault="00E00900" w:rsidP="006011BA">
      <w:pPr>
        <w:pStyle w:val="4"/>
        <w:spacing w:before="0"/>
        <w:rPr>
          <w:rFonts w:ascii="Times New Roman" w:hAnsi="Times New Roman"/>
          <w:b w:val="0"/>
          <w:sz w:val="28"/>
          <w:szCs w:val="28"/>
        </w:rPr>
      </w:pPr>
    </w:p>
    <w:p w:rsidR="00E00900" w:rsidRDefault="00E00900" w:rsidP="006011BA">
      <w:pPr>
        <w:pStyle w:val="4"/>
        <w:spacing w:before="0"/>
        <w:rPr>
          <w:rFonts w:ascii="Times New Roman" w:hAnsi="Times New Roman"/>
          <w:b w:val="0"/>
          <w:sz w:val="28"/>
          <w:szCs w:val="28"/>
        </w:rPr>
      </w:pPr>
    </w:p>
    <w:p w:rsidR="00E00900" w:rsidRDefault="00E00900" w:rsidP="006011BA">
      <w:pPr>
        <w:pStyle w:val="4"/>
        <w:spacing w:before="0"/>
        <w:rPr>
          <w:rFonts w:ascii="Times New Roman" w:hAnsi="Times New Roman"/>
          <w:b w:val="0"/>
          <w:sz w:val="28"/>
          <w:szCs w:val="28"/>
        </w:rPr>
      </w:pPr>
    </w:p>
    <w:p w:rsidR="00E00900" w:rsidRPr="00E00900" w:rsidRDefault="00E00900" w:rsidP="006011BA">
      <w:pPr>
        <w:pStyle w:val="4"/>
        <w:spacing w:before="0"/>
        <w:rPr>
          <w:rFonts w:ascii="Times New Roman" w:hAnsi="Times New Roman"/>
          <w:b w:val="0"/>
          <w:szCs w:val="24"/>
        </w:rPr>
      </w:pPr>
    </w:p>
    <w:p w:rsidR="00D019C0" w:rsidRPr="00E00900" w:rsidRDefault="00D019C0" w:rsidP="006011BA">
      <w:pPr>
        <w:pStyle w:val="4"/>
        <w:spacing w:before="0"/>
        <w:rPr>
          <w:rFonts w:ascii="Times New Roman" w:hAnsi="Times New Roman"/>
          <w:b w:val="0"/>
          <w:i/>
          <w:iCs/>
          <w:szCs w:val="24"/>
        </w:rPr>
      </w:pPr>
      <w:r w:rsidRPr="00E00900">
        <w:rPr>
          <w:rFonts w:ascii="Times New Roman" w:hAnsi="Times New Roman"/>
          <w:b w:val="0"/>
          <w:szCs w:val="24"/>
        </w:rPr>
        <w:t>Рис</w:t>
      </w:r>
      <w:r w:rsidR="00F06754">
        <w:rPr>
          <w:rFonts w:ascii="Times New Roman" w:hAnsi="Times New Roman"/>
          <w:b w:val="0"/>
          <w:szCs w:val="24"/>
        </w:rPr>
        <w:t>унок</w:t>
      </w:r>
      <w:r w:rsidRPr="00E00900">
        <w:rPr>
          <w:rFonts w:ascii="Times New Roman" w:hAnsi="Times New Roman"/>
          <w:b w:val="0"/>
          <w:szCs w:val="24"/>
        </w:rPr>
        <w:t xml:space="preserve"> 1. Динамика основных показателей строительной и инвестиционной </w:t>
      </w:r>
      <w:r w:rsidRPr="00E00900">
        <w:rPr>
          <w:rFonts w:ascii="Times New Roman" w:hAnsi="Times New Roman"/>
          <w:b w:val="0"/>
          <w:szCs w:val="24"/>
        </w:rPr>
        <w:br/>
        <w:t>активности за 201</w:t>
      </w:r>
      <w:r w:rsidR="000071C5" w:rsidRPr="00E00900">
        <w:rPr>
          <w:rFonts w:ascii="Times New Roman" w:hAnsi="Times New Roman"/>
          <w:b w:val="0"/>
          <w:szCs w:val="24"/>
        </w:rPr>
        <w:t>8</w:t>
      </w:r>
      <w:r w:rsidRPr="00E00900">
        <w:rPr>
          <w:rFonts w:ascii="Times New Roman" w:hAnsi="Times New Roman"/>
          <w:b w:val="0"/>
          <w:szCs w:val="24"/>
        </w:rPr>
        <w:t>-202</w:t>
      </w:r>
      <w:r w:rsidR="000071C5" w:rsidRPr="00E00900">
        <w:rPr>
          <w:rFonts w:ascii="Times New Roman" w:hAnsi="Times New Roman"/>
          <w:b w:val="0"/>
          <w:szCs w:val="24"/>
        </w:rPr>
        <w:t>2</w:t>
      </w:r>
      <w:r w:rsidRPr="00E00900">
        <w:rPr>
          <w:rFonts w:ascii="Times New Roman" w:hAnsi="Times New Roman"/>
          <w:b w:val="0"/>
          <w:szCs w:val="24"/>
        </w:rPr>
        <w:t> гг.</w:t>
      </w:r>
    </w:p>
    <w:p w:rsidR="006011BA" w:rsidRPr="006011BA" w:rsidRDefault="006011BA" w:rsidP="00192C20">
      <w:pPr>
        <w:pStyle w:val="11"/>
        <w:ind w:firstLine="426"/>
        <w:jc w:val="left"/>
        <w:rPr>
          <w:rFonts w:ascii="Times New Roman" w:hAnsi="Times New Roman"/>
          <w:i/>
          <w:sz w:val="22"/>
          <w:szCs w:val="22"/>
        </w:rPr>
      </w:pPr>
      <w:r w:rsidRPr="006011BA">
        <w:rPr>
          <w:rFonts w:ascii="Times New Roman" w:hAnsi="Times New Roman"/>
          <w:i/>
          <w:sz w:val="22"/>
          <w:szCs w:val="22"/>
        </w:rPr>
        <w:t xml:space="preserve">*Здесь и далее все расчёты выполнены на основе данных ЕМИСС </w:t>
      </w:r>
      <w:r w:rsidRPr="006011BA">
        <w:rPr>
          <w:rStyle w:val="ae"/>
          <w:rFonts w:ascii="Times New Roman" w:hAnsi="Times New Roman"/>
          <w:i/>
          <w:sz w:val="22"/>
          <w:szCs w:val="22"/>
        </w:rPr>
        <w:footnoteReference w:id="1"/>
      </w:r>
      <w:r w:rsidRPr="006011BA">
        <w:rPr>
          <w:rFonts w:ascii="Times New Roman" w:hAnsi="Times New Roman"/>
          <w:i/>
          <w:sz w:val="22"/>
          <w:szCs w:val="22"/>
        </w:rPr>
        <w:t>.</w:t>
      </w:r>
    </w:p>
    <w:p w:rsidR="006011BA" w:rsidRDefault="006011BA" w:rsidP="006011BA">
      <w:pPr>
        <w:pStyle w:val="11"/>
        <w:tabs>
          <w:tab w:val="left" w:pos="2943"/>
        </w:tabs>
      </w:pPr>
      <w:r>
        <w:tab/>
      </w:r>
    </w:p>
    <w:p w:rsidR="00303533" w:rsidRPr="00405B98" w:rsidRDefault="00D019C0" w:rsidP="00303533">
      <w:pPr>
        <w:pStyle w:val="11"/>
        <w:spacing w:before="0"/>
        <w:ind w:firstLine="709"/>
        <w:rPr>
          <w:rFonts w:ascii="Times New Roman" w:hAnsi="Times New Roman"/>
          <w:i/>
          <w:sz w:val="22"/>
          <w:szCs w:val="22"/>
        </w:rPr>
      </w:pPr>
      <w:r w:rsidRPr="00E00900">
        <w:rPr>
          <w:rFonts w:ascii="Times New Roman" w:hAnsi="Times New Roman"/>
          <w:sz w:val="24"/>
          <w:szCs w:val="24"/>
        </w:rPr>
        <w:t xml:space="preserve">Важным условием роста строительного производства является </w:t>
      </w:r>
      <w:r w:rsidRPr="00E00900">
        <w:rPr>
          <w:rFonts w:ascii="Times New Roman" w:hAnsi="Times New Roman"/>
          <w:bCs/>
          <w:sz w:val="24"/>
          <w:szCs w:val="24"/>
        </w:rPr>
        <w:t>развитие материально-технической базы</w:t>
      </w:r>
      <w:r w:rsidRPr="00E00900">
        <w:rPr>
          <w:rFonts w:ascii="Times New Roman" w:hAnsi="Times New Roman"/>
          <w:sz w:val="24"/>
          <w:szCs w:val="24"/>
        </w:rPr>
        <w:t>. Коэффициенты, характеризующие состояние основных фондов в 202</w:t>
      </w:r>
      <w:r w:rsidR="007F2D3E"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> г., ухудшились относительно предыдущего года, однако по сравнению с 201</w:t>
      </w:r>
      <w:r w:rsidR="00A30849">
        <w:rPr>
          <w:rFonts w:ascii="Times New Roman" w:hAnsi="Times New Roman"/>
          <w:sz w:val="24"/>
          <w:szCs w:val="24"/>
        </w:rPr>
        <w:t>7</w:t>
      </w:r>
      <w:r w:rsidRPr="00E00900">
        <w:rPr>
          <w:rFonts w:ascii="Times New Roman" w:hAnsi="Times New Roman"/>
          <w:sz w:val="24"/>
          <w:szCs w:val="24"/>
        </w:rPr>
        <w:t> г. их значения значительно лучш</w:t>
      </w:r>
      <w:r w:rsidR="007F2D3E">
        <w:rPr>
          <w:rFonts w:ascii="Times New Roman" w:hAnsi="Times New Roman"/>
          <w:sz w:val="24"/>
          <w:szCs w:val="24"/>
        </w:rPr>
        <w:t>е</w:t>
      </w:r>
      <w:r w:rsidRPr="00E00900">
        <w:rPr>
          <w:rFonts w:ascii="Times New Roman" w:hAnsi="Times New Roman"/>
          <w:sz w:val="24"/>
          <w:szCs w:val="24"/>
        </w:rPr>
        <w:t>. В 202</w:t>
      </w:r>
      <w:r w:rsidR="007F2D3E"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 xml:space="preserve"> г. коэффициент обновления основных фондов в строительстве был существенно выше среднего значения по экономике, ликвидации – ниже среднего, а степень износа – </w:t>
      </w:r>
      <w:proofErr w:type="spellStart"/>
      <w:r w:rsidRPr="00E00900">
        <w:rPr>
          <w:rFonts w:ascii="Times New Roman" w:hAnsi="Times New Roman"/>
          <w:sz w:val="24"/>
          <w:szCs w:val="24"/>
        </w:rPr>
        <w:t>одиноковой</w:t>
      </w:r>
      <w:proofErr w:type="spellEnd"/>
      <w:r w:rsidRPr="00E00900">
        <w:rPr>
          <w:rFonts w:ascii="Times New Roman" w:hAnsi="Times New Roman"/>
          <w:sz w:val="24"/>
          <w:szCs w:val="24"/>
        </w:rPr>
        <w:t>.</w:t>
      </w:r>
    </w:p>
    <w:p w:rsidR="00D019C0" w:rsidRPr="00E00900" w:rsidRDefault="00D019C0" w:rsidP="00543D67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Необходимо отметить, что, несмотря на стабильность парка строительных машин, к</w:t>
      </w:r>
      <w:r w:rsidRPr="00E00900">
        <w:rPr>
          <w:rFonts w:ascii="Times New Roman" w:hAnsi="Times New Roman"/>
          <w:sz w:val="24"/>
          <w:szCs w:val="24"/>
        </w:rPr>
        <w:t>о</w:t>
      </w:r>
      <w:r w:rsidRPr="00E00900">
        <w:rPr>
          <w:rFonts w:ascii="Times New Roman" w:hAnsi="Times New Roman"/>
          <w:sz w:val="24"/>
          <w:szCs w:val="24"/>
        </w:rPr>
        <w:t>личество строительной техники с истекшими сроками службы остается высоким.</w:t>
      </w:r>
      <w:r w:rsidRPr="00E00900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E00900">
        <w:rPr>
          <w:rFonts w:ascii="Times New Roman" w:hAnsi="Times New Roman"/>
          <w:sz w:val="24"/>
          <w:szCs w:val="24"/>
        </w:rPr>
        <w:t>Так, в  202</w:t>
      </w:r>
      <w:r w:rsidR="00303533"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 xml:space="preserve"> г. этот срок по всем строительным машинам находился в диапазоне 30-65%. </w:t>
      </w:r>
    </w:p>
    <w:p w:rsidR="00D019C0" w:rsidRDefault="00D019C0" w:rsidP="00543D67">
      <w:pPr>
        <w:pStyle w:val="11"/>
        <w:spacing w:before="0"/>
        <w:ind w:firstLine="709"/>
        <w:rPr>
          <w:rFonts w:ascii="Times New Roman" w:hAnsi="Times New Roman"/>
          <w:b/>
          <w:sz w:val="24"/>
          <w:szCs w:val="24"/>
        </w:rPr>
      </w:pPr>
      <w:r w:rsidRPr="00E00900">
        <w:rPr>
          <w:rFonts w:ascii="Times New Roman" w:hAnsi="Times New Roman"/>
          <w:bCs/>
          <w:sz w:val="24"/>
          <w:szCs w:val="24"/>
        </w:rPr>
        <w:t>В 202</w:t>
      </w:r>
      <w:r w:rsidR="00703111">
        <w:rPr>
          <w:rFonts w:ascii="Times New Roman" w:hAnsi="Times New Roman"/>
          <w:bCs/>
          <w:sz w:val="24"/>
          <w:szCs w:val="24"/>
        </w:rPr>
        <w:t>2</w:t>
      </w:r>
      <w:r w:rsidRPr="00E00900">
        <w:rPr>
          <w:rFonts w:ascii="Times New Roman" w:hAnsi="Times New Roman"/>
          <w:bCs/>
          <w:sz w:val="24"/>
          <w:szCs w:val="24"/>
        </w:rPr>
        <w:t> г. наблюдалось улучшение финансового состояния</w:t>
      </w:r>
      <w:r w:rsidRPr="00E00900">
        <w:rPr>
          <w:rFonts w:ascii="Times New Roman" w:hAnsi="Times New Roman"/>
          <w:sz w:val="24"/>
          <w:szCs w:val="24"/>
        </w:rPr>
        <w:t xml:space="preserve"> организаций, осущест</w:t>
      </w:r>
      <w:r w:rsidRPr="00E00900">
        <w:rPr>
          <w:rFonts w:ascii="Times New Roman" w:hAnsi="Times New Roman"/>
          <w:sz w:val="24"/>
          <w:szCs w:val="24"/>
        </w:rPr>
        <w:t>в</w:t>
      </w:r>
      <w:r w:rsidRPr="00E00900">
        <w:rPr>
          <w:rFonts w:ascii="Times New Roman" w:hAnsi="Times New Roman"/>
          <w:sz w:val="24"/>
          <w:szCs w:val="24"/>
        </w:rPr>
        <w:t xml:space="preserve">ляющих деятельность в строительстве. </w:t>
      </w:r>
      <w:r w:rsidR="00703111" w:rsidRPr="00E00900">
        <w:rPr>
          <w:rFonts w:ascii="Times New Roman" w:hAnsi="Times New Roman"/>
          <w:sz w:val="24"/>
          <w:szCs w:val="24"/>
        </w:rPr>
        <w:t>В строительстве</w:t>
      </w:r>
      <w:r w:rsidR="00703111">
        <w:rPr>
          <w:rFonts w:ascii="Times New Roman" w:hAnsi="Times New Roman"/>
          <w:sz w:val="24"/>
          <w:szCs w:val="24"/>
        </w:rPr>
        <w:t xml:space="preserve"> до 2022 г.</w:t>
      </w:r>
      <w:r w:rsidR="00703111" w:rsidRPr="00E00900">
        <w:rPr>
          <w:rFonts w:ascii="Times New Roman" w:hAnsi="Times New Roman"/>
          <w:sz w:val="24"/>
          <w:szCs w:val="24"/>
        </w:rPr>
        <w:t xml:space="preserve"> около четверти</w:t>
      </w:r>
      <w:r w:rsidR="00703111" w:rsidRPr="00E0090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703111" w:rsidRPr="00E00900">
        <w:rPr>
          <w:rFonts w:ascii="Times New Roman" w:hAnsi="Times New Roman"/>
          <w:sz w:val="24"/>
          <w:szCs w:val="24"/>
        </w:rPr>
        <w:t>организ</w:t>
      </w:r>
      <w:r w:rsidR="00703111" w:rsidRPr="00E00900">
        <w:rPr>
          <w:rFonts w:ascii="Times New Roman" w:hAnsi="Times New Roman"/>
          <w:sz w:val="24"/>
          <w:szCs w:val="24"/>
        </w:rPr>
        <w:t>а</w:t>
      </w:r>
      <w:r w:rsidR="00703111" w:rsidRPr="00E00900">
        <w:rPr>
          <w:rFonts w:ascii="Times New Roman" w:hAnsi="Times New Roman"/>
          <w:sz w:val="24"/>
          <w:szCs w:val="24"/>
        </w:rPr>
        <w:t xml:space="preserve">ций являлись убыточными. </w:t>
      </w:r>
      <w:proofErr w:type="gramStart"/>
      <w:r w:rsidR="00703111">
        <w:rPr>
          <w:rFonts w:ascii="Times New Roman" w:hAnsi="Times New Roman"/>
          <w:sz w:val="24"/>
          <w:szCs w:val="24"/>
        </w:rPr>
        <w:t>Д</w:t>
      </w:r>
      <w:r w:rsidR="00703111" w:rsidRPr="00E00900">
        <w:rPr>
          <w:rFonts w:ascii="Times New Roman" w:hAnsi="Times New Roman"/>
          <w:sz w:val="24"/>
          <w:szCs w:val="24"/>
        </w:rPr>
        <w:t xml:space="preserve">оля </w:t>
      </w:r>
      <w:r w:rsidR="00703111">
        <w:rPr>
          <w:rFonts w:ascii="Times New Roman" w:hAnsi="Times New Roman"/>
          <w:sz w:val="24"/>
          <w:szCs w:val="24"/>
        </w:rPr>
        <w:t>прибыльных</w:t>
      </w:r>
      <w:r w:rsidR="00703111" w:rsidRPr="00E00900">
        <w:rPr>
          <w:rFonts w:ascii="Times New Roman" w:hAnsi="Times New Roman"/>
          <w:sz w:val="24"/>
          <w:szCs w:val="24"/>
        </w:rPr>
        <w:t xml:space="preserve"> организаций в общем числе строительных о</w:t>
      </w:r>
      <w:r w:rsidR="00703111" w:rsidRPr="00E00900">
        <w:rPr>
          <w:rFonts w:ascii="Times New Roman" w:hAnsi="Times New Roman"/>
          <w:sz w:val="24"/>
          <w:szCs w:val="24"/>
        </w:rPr>
        <w:t>р</w:t>
      </w:r>
      <w:r w:rsidR="00703111" w:rsidRPr="00E00900">
        <w:rPr>
          <w:rFonts w:ascii="Times New Roman" w:hAnsi="Times New Roman"/>
          <w:sz w:val="24"/>
          <w:szCs w:val="24"/>
        </w:rPr>
        <w:t xml:space="preserve">ганизаций </w:t>
      </w:r>
      <w:r w:rsidR="00703111">
        <w:rPr>
          <w:rFonts w:ascii="Times New Roman" w:hAnsi="Times New Roman"/>
          <w:sz w:val="24"/>
          <w:szCs w:val="24"/>
        </w:rPr>
        <w:t>увеличилась</w:t>
      </w:r>
      <w:r w:rsidR="00703111" w:rsidRPr="00E00900">
        <w:rPr>
          <w:rFonts w:ascii="Times New Roman" w:hAnsi="Times New Roman"/>
          <w:sz w:val="24"/>
          <w:szCs w:val="24"/>
        </w:rPr>
        <w:t xml:space="preserve"> соответственно с </w:t>
      </w:r>
      <w:r w:rsidR="00703111">
        <w:rPr>
          <w:rFonts w:ascii="Times New Roman" w:hAnsi="Times New Roman"/>
          <w:sz w:val="24"/>
          <w:szCs w:val="24"/>
        </w:rPr>
        <w:t>62</w:t>
      </w:r>
      <w:r w:rsidR="00703111" w:rsidRPr="00E00900">
        <w:rPr>
          <w:rFonts w:ascii="Times New Roman" w:hAnsi="Times New Roman"/>
          <w:sz w:val="24"/>
          <w:szCs w:val="24"/>
        </w:rPr>
        <w:t>% в 201</w:t>
      </w:r>
      <w:r w:rsidR="00703111">
        <w:rPr>
          <w:rFonts w:ascii="Times New Roman" w:hAnsi="Times New Roman"/>
          <w:sz w:val="24"/>
          <w:szCs w:val="24"/>
        </w:rPr>
        <w:t>8</w:t>
      </w:r>
      <w:r w:rsidR="00703111" w:rsidRPr="00E00900">
        <w:rPr>
          <w:rFonts w:ascii="Times New Roman" w:hAnsi="Times New Roman"/>
          <w:sz w:val="24"/>
          <w:szCs w:val="24"/>
        </w:rPr>
        <w:t xml:space="preserve"> г. до </w:t>
      </w:r>
      <w:r w:rsidR="00703111">
        <w:rPr>
          <w:rFonts w:ascii="Times New Roman" w:hAnsi="Times New Roman"/>
          <w:sz w:val="24"/>
          <w:szCs w:val="24"/>
        </w:rPr>
        <w:t>88</w:t>
      </w:r>
      <w:r w:rsidR="00703111" w:rsidRPr="00E00900">
        <w:rPr>
          <w:rFonts w:ascii="Times New Roman" w:hAnsi="Times New Roman"/>
          <w:sz w:val="24"/>
          <w:szCs w:val="24"/>
        </w:rPr>
        <w:t>% в 202</w:t>
      </w:r>
      <w:r w:rsidR="00703111">
        <w:rPr>
          <w:rFonts w:ascii="Times New Roman" w:hAnsi="Times New Roman"/>
          <w:sz w:val="24"/>
          <w:szCs w:val="24"/>
        </w:rPr>
        <w:t>2</w:t>
      </w:r>
      <w:r w:rsidR="00703111" w:rsidRPr="00E00900">
        <w:rPr>
          <w:rFonts w:ascii="Times New Roman" w:hAnsi="Times New Roman"/>
          <w:sz w:val="24"/>
          <w:szCs w:val="24"/>
        </w:rPr>
        <w:t> г. На фоне полож</w:t>
      </w:r>
      <w:r w:rsidR="00703111" w:rsidRPr="00E00900">
        <w:rPr>
          <w:rFonts w:ascii="Times New Roman" w:hAnsi="Times New Roman"/>
          <w:sz w:val="24"/>
          <w:szCs w:val="24"/>
        </w:rPr>
        <w:t>и</w:t>
      </w:r>
      <w:r w:rsidR="00703111" w:rsidRPr="00E00900">
        <w:rPr>
          <w:rFonts w:ascii="Times New Roman" w:hAnsi="Times New Roman"/>
          <w:sz w:val="24"/>
          <w:szCs w:val="24"/>
        </w:rPr>
        <w:t>тельной динамики изменения сальдированного финансового результата в строительстве в 202</w:t>
      </w:r>
      <w:r w:rsidR="00703111">
        <w:rPr>
          <w:rFonts w:ascii="Times New Roman" w:hAnsi="Times New Roman"/>
          <w:sz w:val="24"/>
          <w:szCs w:val="24"/>
        </w:rPr>
        <w:t>2</w:t>
      </w:r>
      <w:r w:rsidR="00703111" w:rsidRPr="00E00900">
        <w:rPr>
          <w:rFonts w:ascii="Times New Roman" w:hAnsi="Times New Roman"/>
          <w:sz w:val="24"/>
          <w:szCs w:val="24"/>
        </w:rPr>
        <w:t> г. по сравнению с предшествующими годами наблюдался рост рентабельности прода</w:t>
      </w:r>
      <w:r w:rsidR="00703111" w:rsidRPr="00E00900">
        <w:rPr>
          <w:rFonts w:ascii="Times New Roman" w:hAnsi="Times New Roman"/>
          <w:sz w:val="24"/>
          <w:szCs w:val="24"/>
        </w:rPr>
        <w:t>н</w:t>
      </w:r>
      <w:r w:rsidR="00703111" w:rsidRPr="00E00900">
        <w:rPr>
          <w:rFonts w:ascii="Times New Roman" w:hAnsi="Times New Roman"/>
          <w:sz w:val="24"/>
          <w:szCs w:val="24"/>
        </w:rPr>
        <w:t xml:space="preserve">ных товаров, продукции (работ, услуг) на </w:t>
      </w:r>
      <w:r w:rsidR="00703111">
        <w:rPr>
          <w:rFonts w:ascii="Times New Roman" w:hAnsi="Times New Roman"/>
          <w:sz w:val="24"/>
          <w:szCs w:val="24"/>
        </w:rPr>
        <w:t>3,7</w:t>
      </w:r>
      <w:r w:rsidR="00703111" w:rsidRPr="00E00900">
        <w:rPr>
          <w:rFonts w:ascii="Times New Roman" w:hAnsi="Times New Roman"/>
          <w:sz w:val="24"/>
          <w:szCs w:val="24"/>
        </w:rPr>
        <w:t xml:space="preserve"> процентного пункта (п.п.) относительно 201</w:t>
      </w:r>
      <w:r w:rsidR="00703111">
        <w:rPr>
          <w:rFonts w:ascii="Times New Roman" w:hAnsi="Times New Roman"/>
          <w:sz w:val="24"/>
          <w:szCs w:val="24"/>
        </w:rPr>
        <w:t>8</w:t>
      </w:r>
      <w:r w:rsidR="00703111" w:rsidRPr="00E00900">
        <w:rPr>
          <w:rFonts w:ascii="Times New Roman" w:hAnsi="Times New Roman"/>
          <w:sz w:val="24"/>
          <w:szCs w:val="24"/>
        </w:rPr>
        <w:t xml:space="preserve"> г.</w:t>
      </w:r>
      <w:r w:rsidR="00703111">
        <w:rPr>
          <w:rFonts w:ascii="Times New Roman" w:hAnsi="Times New Roman"/>
          <w:sz w:val="24"/>
          <w:szCs w:val="24"/>
        </w:rPr>
        <w:t xml:space="preserve"> и на 7,6 п.п</w:t>
      </w:r>
      <w:proofErr w:type="gramEnd"/>
      <w:r w:rsidR="00703111">
        <w:rPr>
          <w:rFonts w:ascii="Times New Roman" w:hAnsi="Times New Roman"/>
          <w:sz w:val="24"/>
          <w:szCs w:val="24"/>
        </w:rPr>
        <w:t>. – предыдущего года</w:t>
      </w:r>
      <w:r w:rsidR="00703111" w:rsidRPr="00E00900">
        <w:rPr>
          <w:rFonts w:ascii="Times New Roman" w:hAnsi="Times New Roman"/>
          <w:b/>
          <w:sz w:val="24"/>
          <w:szCs w:val="24"/>
        </w:rPr>
        <w:t xml:space="preserve"> </w:t>
      </w:r>
      <w:r w:rsidRPr="00E00900">
        <w:rPr>
          <w:rFonts w:ascii="Times New Roman" w:hAnsi="Times New Roman"/>
          <w:sz w:val="24"/>
          <w:szCs w:val="24"/>
        </w:rPr>
        <w:t>(</w:t>
      </w:r>
      <w:proofErr w:type="gramStart"/>
      <w:r w:rsidRPr="00E00900">
        <w:rPr>
          <w:rFonts w:ascii="Times New Roman" w:hAnsi="Times New Roman"/>
          <w:sz w:val="24"/>
          <w:szCs w:val="24"/>
        </w:rPr>
        <w:t>см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. табл. </w:t>
      </w:r>
      <w:r w:rsidR="00703111">
        <w:rPr>
          <w:rFonts w:ascii="Times New Roman" w:hAnsi="Times New Roman"/>
          <w:sz w:val="24"/>
          <w:szCs w:val="24"/>
        </w:rPr>
        <w:t>1</w:t>
      </w:r>
      <w:r w:rsidRPr="00E00900">
        <w:rPr>
          <w:rFonts w:ascii="Times New Roman" w:hAnsi="Times New Roman"/>
          <w:sz w:val="24"/>
          <w:szCs w:val="24"/>
        </w:rPr>
        <w:t>).</w:t>
      </w:r>
    </w:p>
    <w:p w:rsidR="00A30849" w:rsidRDefault="00A30849" w:rsidP="00A30849">
      <w:pPr>
        <w:pStyle w:val="11"/>
      </w:pPr>
    </w:p>
    <w:p w:rsidR="00D019C0" w:rsidRPr="00F06754" w:rsidRDefault="00D019C0" w:rsidP="00D019C0">
      <w:pPr>
        <w:pStyle w:val="11"/>
        <w:jc w:val="right"/>
        <w:rPr>
          <w:rFonts w:ascii="Times New Roman" w:hAnsi="Times New Roman"/>
          <w:i/>
          <w:sz w:val="24"/>
          <w:szCs w:val="24"/>
        </w:rPr>
      </w:pPr>
      <w:r w:rsidRPr="00F06754">
        <w:rPr>
          <w:rFonts w:ascii="Times New Roman" w:hAnsi="Times New Roman"/>
          <w:i/>
          <w:sz w:val="24"/>
          <w:szCs w:val="24"/>
        </w:rPr>
        <w:t xml:space="preserve">Таблица </w:t>
      </w:r>
      <w:r w:rsidR="00703111" w:rsidRPr="00F06754">
        <w:rPr>
          <w:rFonts w:ascii="Times New Roman" w:hAnsi="Times New Roman"/>
          <w:i/>
          <w:sz w:val="24"/>
          <w:szCs w:val="24"/>
        </w:rPr>
        <w:t>1</w:t>
      </w:r>
    </w:p>
    <w:p w:rsidR="00EF7D31" w:rsidRPr="00E00900" w:rsidRDefault="00EF7D31" w:rsidP="00842520">
      <w:pPr>
        <w:pStyle w:val="11"/>
        <w:spacing w:before="0" w:after="240"/>
        <w:jc w:val="center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 xml:space="preserve">Основные показатели финансовой деятельности </w:t>
      </w:r>
      <w:r w:rsidRPr="00E00900">
        <w:rPr>
          <w:rFonts w:ascii="Times New Roman" w:hAnsi="Times New Roman"/>
          <w:sz w:val="24"/>
          <w:szCs w:val="24"/>
        </w:rPr>
        <w:br/>
      </w:r>
      <w:proofErr w:type="gramStart"/>
      <w:r w:rsidRPr="00E00900">
        <w:rPr>
          <w:rFonts w:ascii="Times New Roman" w:hAnsi="Times New Roman"/>
          <w:sz w:val="24"/>
          <w:szCs w:val="24"/>
        </w:rPr>
        <w:t>строительных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организации*</w:t>
      </w:r>
    </w:p>
    <w:tbl>
      <w:tblPr>
        <w:tblW w:w="9639" w:type="dxa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5529"/>
        <w:gridCol w:w="822"/>
        <w:gridCol w:w="822"/>
        <w:gridCol w:w="822"/>
        <w:gridCol w:w="822"/>
        <w:gridCol w:w="822"/>
      </w:tblGrid>
      <w:tr w:rsidR="00A30849" w:rsidTr="00A30849">
        <w:trPr>
          <w:trHeight w:val="307"/>
          <w:tblHeader/>
        </w:trPr>
        <w:tc>
          <w:tcPr>
            <w:tcW w:w="552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A30849" w:rsidRPr="00EF7D31" w:rsidRDefault="00A30849" w:rsidP="00D019C0">
            <w:pPr>
              <w:pStyle w:val="5-"/>
              <w:rPr>
                <w:sz w:val="22"/>
                <w:szCs w:val="22"/>
                <w:vertAlign w:val="superscript"/>
              </w:rPr>
            </w:pP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A30849" w:rsidRPr="00EF7D31" w:rsidRDefault="00A30849" w:rsidP="00AB5A4D">
            <w:pPr>
              <w:pStyle w:val="5-"/>
              <w:rPr>
                <w:sz w:val="22"/>
                <w:szCs w:val="22"/>
              </w:rPr>
            </w:pPr>
            <w:r w:rsidRPr="00EF7D31">
              <w:rPr>
                <w:sz w:val="22"/>
                <w:szCs w:val="22"/>
              </w:rPr>
              <w:t>2018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A30849" w:rsidRPr="00EF7D31" w:rsidRDefault="00A30849" w:rsidP="00AB5A4D">
            <w:pPr>
              <w:pStyle w:val="5-"/>
              <w:rPr>
                <w:sz w:val="22"/>
                <w:szCs w:val="22"/>
              </w:rPr>
            </w:pPr>
            <w:r w:rsidRPr="00EF7D31">
              <w:rPr>
                <w:sz w:val="22"/>
                <w:szCs w:val="22"/>
              </w:rPr>
              <w:t>2019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A30849" w:rsidRPr="00EF7D31" w:rsidRDefault="00A30849" w:rsidP="00AB5A4D">
            <w:pPr>
              <w:pStyle w:val="5-"/>
              <w:rPr>
                <w:sz w:val="22"/>
                <w:szCs w:val="22"/>
              </w:rPr>
            </w:pPr>
            <w:r w:rsidRPr="00EF7D31">
              <w:rPr>
                <w:sz w:val="22"/>
                <w:szCs w:val="22"/>
              </w:rPr>
              <w:t>2020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A30849" w:rsidRPr="00EF7D31" w:rsidRDefault="00A30849" w:rsidP="00D019C0">
            <w:pPr>
              <w:pStyle w:val="5-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A30849" w:rsidRPr="00EF7D31" w:rsidRDefault="00A30849" w:rsidP="00D019C0">
            <w:pPr>
              <w:pStyle w:val="5-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</w:p>
        </w:tc>
      </w:tr>
      <w:tr w:rsidR="00A30849" w:rsidTr="00A30849">
        <w:trPr>
          <w:trHeight w:val="291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pStyle w:val="6-1"/>
              <w:spacing w:before="0"/>
              <w:rPr>
                <w:sz w:val="22"/>
                <w:szCs w:val="22"/>
              </w:rPr>
            </w:pPr>
            <w:r w:rsidRPr="00EF7D31">
              <w:rPr>
                <w:sz w:val="22"/>
                <w:szCs w:val="22"/>
              </w:rPr>
              <w:t xml:space="preserve">Удельный вес прибыльных организаций </w:t>
            </w:r>
            <w:r w:rsidRPr="00EF7D31">
              <w:rPr>
                <w:sz w:val="22"/>
                <w:szCs w:val="22"/>
              </w:rPr>
              <w:br/>
              <w:t>в общем числе организаций, %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61,9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71,4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73,7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pStyle w:val="6-"/>
              <w:ind w:righ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65,0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88,2</w:t>
            </w:r>
          </w:p>
        </w:tc>
      </w:tr>
      <w:tr w:rsidR="00A30849" w:rsidTr="00A30849">
        <w:trPr>
          <w:trHeight w:val="291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pStyle w:val="6-1"/>
              <w:spacing w:before="0"/>
              <w:rPr>
                <w:sz w:val="22"/>
                <w:szCs w:val="22"/>
              </w:rPr>
            </w:pPr>
            <w:r w:rsidRPr="00EF7D31">
              <w:rPr>
                <w:sz w:val="22"/>
                <w:szCs w:val="22"/>
              </w:rPr>
              <w:t>Рентабельность проданных товаров, продукции (работ, услуг), %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pStyle w:val="6-"/>
              <w:ind w:righ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7,7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pStyle w:val="6-"/>
              <w:ind w:righ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3,9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pStyle w:val="6-"/>
              <w:ind w:righ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14,7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pStyle w:val="6-"/>
              <w:ind w:righ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3,8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pStyle w:val="6-"/>
              <w:ind w:righ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11,4</w:t>
            </w:r>
          </w:p>
        </w:tc>
      </w:tr>
      <w:tr w:rsidR="00A30849" w:rsidTr="00A30849">
        <w:trPr>
          <w:trHeight w:val="291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pStyle w:val="6-1"/>
              <w:spacing w:before="0"/>
              <w:rPr>
                <w:sz w:val="22"/>
                <w:szCs w:val="22"/>
              </w:rPr>
            </w:pPr>
            <w:r w:rsidRPr="00EF7D31">
              <w:rPr>
                <w:sz w:val="22"/>
                <w:szCs w:val="22"/>
              </w:rPr>
              <w:t>Коэффициент автономии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40,8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36,1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32,7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pStyle w:val="6-"/>
              <w:ind w:righ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37,4</w:t>
            </w:r>
          </w:p>
        </w:tc>
      </w:tr>
      <w:tr w:rsidR="00A30849" w:rsidTr="00A30849">
        <w:trPr>
          <w:trHeight w:val="291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pStyle w:val="6-1"/>
              <w:spacing w:before="0"/>
              <w:rPr>
                <w:sz w:val="22"/>
                <w:szCs w:val="22"/>
              </w:rPr>
            </w:pPr>
            <w:r w:rsidRPr="00EF7D31">
              <w:rPr>
                <w:sz w:val="22"/>
                <w:szCs w:val="22"/>
              </w:rPr>
              <w:lastRenderedPageBreak/>
              <w:t xml:space="preserve">Коэффициент обеспеченности собственными </w:t>
            </w:r>
            <w:r>
              <w:rPr>
                <w:sz w:val="22"/>
                <w:szCs w:val="22"/>
              </w:rPr>
              <w:br/>
            </w:r>
            <w:r w:rsidRPr="00EF7D31">
              <w:rPr>
                <w:sz w:val="22"/>
                <w:szCs w:val="22"/>
              </w:rPr>
              <w:t>оборотными средствами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30,2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20,6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-36,0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pStyle w:val="6-"/>
              <w:ind w:righ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24,9</w:t>
            </w:r>
          </w:p>
        </w:tc>
      </w:tr>
      <w:tr w:rsidR="00A30849" w:rsidTr="00A30849">
        <w:trPr>
          <w:trHeight w:val="291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pStyle w:val="6-1"/>
              <w:spacing w:before="0"/>
              <w:rPr>
                <w:sz w:val="22"/>
                <w:szCs w:val="22"/>
              </w:rPr>
            </w:pPr>
            <w:r w:rsidRPr="00EF7D31">
              <w:rPr>
                <w:sz w:val="22"/>
                <w:szCs w:val="22"/>
              </w:rPr>
              <w:t>Коэффициент текущей ликвидности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154,3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145,0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AB5A4D">
            <w:pPr>
              <w:jc w:val="center"/>
              <w:rPr>
                <w:rFonts w:ascii="Times New Roman" w:hAnsi="Times New Roman" w:cs="Times New Roman"/>
              </w:rPr>
            </w:pPr>
            <w:r w:rsidRPr="00EF7D31">
              <w:rPr>
                <w:rFonts w:ascii="Times New Roman" w:hAnsi="Times New Roman" w:cs="Times New Roman"/>
              </w:rPr>
              <w:t>155,9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pStyle w:val="6-"/>
              <w:ind w:righ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128,2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0849" w:rsidRPr="00EF7D31" w:rsidRDefault="00A30849" w:rsidP="00D019C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154,3</w:t>
            </w:r>
          </w:p>
        </w:tc>
      </w:tr>
    </w:tbl>
    <w:p w:rsidR="00D019C0" w:rsidRPr="00EF7D31" w:rsidRDefault="00D019C0" w:rsidP="00D019C0">
      <w:pPr>
        <w:pStyle w:val="8"/>
        <w:spacing w:before="0" w:line="228" w:lineRule="auto"/>
        <w:ind w:right="-142"/>
        <w:jc w:val="left"/>
        <w:rPr>
          <w:rFonts w:ascii="Times New Roman" w:hAnsi="Times New Roman"/>
          <w:sz w:val="22"/>
          <w:szCs w:val="22"/>
        </w:rPr>
      </w:pPr>
      <w:r w:rsidRPr="00EF7D31">
        <w:rPr>
          <w:rFonts w:ascii="Times New Roman" w:hAnsi="Times New Roman"/>
          <w:sz w:val="22"/>
          <w:szCs w:val="22"/>
        </w:rPr>
        <w:t>* По  данным бухгалтерской отчетности (без субъектов малого предпринимательства и организ</w:t>
      </w:r>
      <w:r w:rsidRPr="00EF7D31">
        <w:rPr>
          <w:rFonts w:ascii="Times New Roman" w:hAnsi="Times New Roman"/>
          <w:sz w:val="22"/>
          <w:szCs w:val="22"/>
        </w:rPr>
        <w:t>а</w:t>
      </w:r>
      <w:r w:rsidRPr="00EF7D31">
        <w:rPr>
          <w:rFonts w:ascii="Times New Roman" w:hAnsi="Times New Roman"/>
          <w:sz w:val="22"/>
          <w:szCs w:val="22"/>
        </w:rPr>
        <w:t xml:space="preserve">ций, перешедших на упрощенную систему налогообложения). </w:t>
      </w:r>
    </w:p>
    <w:p w:rsidR="00F06754" w:rsidRDefault="00F06754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</w:p>
    <w:p w:rsidR="00D019C0" w:rsidRPr="00E0090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Показатели финансовой обеспеченности строительных организаций на протяжении исследуемого периода характеризуются относительной стабильностью, за исключением «к</w:t>
      </w:r>
      <w:r w:rsidRPr="00E00900">
        <w:rPr>
          <w:rFonts w:ascii="Times New Roman" w:hAnsi="Times New Roman"/>
          <w:sz w:val="24"/>
          <w:szCs w:val="24"/>
        </w:rPr>
        <w:t>о</w:t>
      </w:r>
      <w:r w:rsidRPr="00E00900">
        <w:rPr>
          <w:rFonts w:ascii="Times New Roman" w:hAnsi="Times New Roman"/>
          <w:sz w:val="24"/>
          <w:szCs w:val="24"/>
        </w:rPr>
        <w:t>эффициента обеспеченности собственными оборотными средствами», когда в 2020 г. зафи</w:t>
      </w:r>
      <w:r w:rsidRPr="00E00900">
        <w:rPr>
          <w:rFonts w:ascii="Times New Roman" w:hAnsi="Times New Roman"/>
          <w:sz w:val="24"/>
          <w:szCs w:val="24"/>
        </w:rPr>
        <w:t>к</w:t>
      </w:r>
      <w:r w:rsidRPr="00E00900">
        <w:rPr>
          <w:rFonts w:ascii="Times New Roman" w:hAnsi="Times New Roman"/>
          <w:sz w:val="24"/>
          <w:szCs w:val="24"/>
        </w:rPr>
        <w:t xml:space="preserve">сировано его отрицательное значение. </w:t>
      </w:r>
      <w:r w:rsidR="00F34D9C">
        <w:rPr>
          <w:rFonts w:ascii="Times New Roman" w:hAnsi="Times New Roman"/>
          <w:sz w:val="24"/>
          <w:szCs w:val="24"/>
        </w:rPr>
        <w:t>К</w:t>
      </w:r>
      <w:r w:rsidR="00F34D9C" w:rsidRPr="00E00900">
        <w:rPr>
          <w:rFonts w:ascii="Times New Roman" w:hAnsi="Times New Roman"/>
          <w:sz w:val="24"/>
          <w:szCs w:val="24"/>
        </w:rPr>
        <w:t xml:space="preserve">оэффициент текущей ликвидности </w:t>
      </w:r>
      <w:r w:rsidRPr="00E00900">
        <w:rPr>
          <w:rFonts w:ascii="Times New Roman" w:hAnsi="Times New Roman"/>
          <w:sz w:val="24"/>
          <w:szCs w:val="24"/>
        </w:rPr>
        <w:t>в 202</w:t>
      </w:r>
      <w:r w:rsidR="00703111"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> г. по сра</w:t>
      </w:r>
      <w:r w:rsidRPr="00E00900">
        <w:rPr>
          <w:rFonts w:ascii="Times New Roman" w:hAnsi="Times New Roman"/>
          <w:sz w:val="24"/>
          <w:szCs w:val="24"/>
        </w:rPr>
        <w:t>в</w:t>
      </w:r>
      <w:r w:rsidRPr="00E00900">
        <w:rPr>
          <w:rFonts w:ascii="Times New Roman" w:hAnsi="Times New Roman"/>
          <w:sz w:val="24"/>
          <w:szCs w:val="24"/>
        </w:rPr>
        <w:t xml:space="preserve">нению с 2016 г. </w:t>
      </w:r>
      <w:r w:rsidR="00703111">
        <w:rPr>
          <w:rFonts w:ascii="Times New Roman" w:hAnsi="Times New Roman"/>
          <w:sz w:val="24"/>
          <w:szCs w:val="24"/>
        </w:rPr>
        <w:t>не изменился, а по отношению к предыдущему году увеличился</w:t>
      </w:r>
      <w:r w:rsidRPr="00E00900">
        <w:rPr>
          <w:rFonts w:ascii="Times New Roman" w:hAnsi="Times New Roman"/>
          <w:sz w:val="24"/>
          <w:szCs w:val="24"/>
        </w:rPr>
        <w:t xml:space="preserve"> на </w:t>
      </w:r>
      <w:r w:rsidR="00F34D9C">
        <w:rPr>
          <w:rFonts w:ascii="Times New Roman" w:hAnsi="Times New Roman"/>
          <w:sz w:val="24"/>
          <w:szCs w:val="24"/>
        </w:rPr>
        <w:t>26,1</w:t>
      </w:r>
      <w:r w:rsidRPr="00E00900">
        <w:rPr>
          <w:rFonts w:ascii="Times New Roman" w:hAnsi="Times New Roman"/>
          <w:sz w:val="24"/>
          <w:szCs w:val="24"/>
        </w:rPr>
        <w:t xml:space="preserve"> п.п., </w:t>
      </w:r>
      <w:r w:rsidR="00F34D9C">
        <w:rPr>
          <w:rFonts w:ascii="Times New Roman" w:hAnsi="Times New Roman"/>
          <w:sz w:val="24"/>
          <w:szCs w:val="24"/>
        </w:rPr>
        <w:t>к</w:t>
      </w:r>
      <w:r w:rsidR="00F34D9C" w:rsidRPr="00E00900">
        <w:rPr>
          <w:rFonts w:ascii="Times New Roman" w:hAnsi="Times New Roman"/>
          <w:sz w:val="24"/>
          <w:szCs w:val="24"/>
        </w:rPr>
        <w:t>оэффициент автономии</w:t>
      </w:r>
      <w:r w:rsidR="00F34D9C">
        <w:rPr>
          <w:rFonts w:ascii="Times New Roman" w:hAnsi="Times New Roman"/>
          <w:sz w:val="24"/>
          <w:szCs w:val="24"/>
        </w:rPr>
        <w:t xml:space="preserve"> –7,4</w:t>
      </w:r>
      <w:r w:rsidRPr="00E00900">
        <w:rPr>
          <w:rFonts w:ascii="Times New Roman" w:hAnsi="Times New Roman"/>
          <w:sz w:val="24"/>
          <w:szCs w:val="24"/>
        </w:rPr>
        <w:t xml:space="preserve"> п.п.</w:t>
      </w:r>
    </w:p>
    <w:p w:rsidR="00D019C0" w:rsidRPr="00E0090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Общее финансовое положение организаций зависит от состояния расчётов. Длител</w:t>
      </w:r>
      <w:r w:rsidRPr="00E00900">
        <w:rPr>
          <w:rFonts w:ascii="Times New Roman" w:hAnsi="Times New Roman"/>
          <w:sz w:val="24"/>
          <w:szCs w:val="24"/>
        </w:rPr>
        <w:t>ь</w:t>
      </w:r>
      <w:r w:rsidRPr="00E00900">
        <w:rPr>
          <w:rFonts w:ascii="Times New Roman" w:hAnsi="Times New Roman"/>
          <w:sz w:val="24"/>
          <w:szCs w:val="24"/>
        </w:rPr>
        <w:t xml:space="preserve">ное превышение кредиторской задолженности </w:t>
      </w:r>
      <w:proofErr w:type="gramStart"/>
      <w:r w:rsidRPr="00E00900">
        <w:rPr>
          <w:rFonts w:ascii="Times New Roman" w:hAnsi="Times New Roman"/>
          <w:sz w:val="24"/>
          <w:szCs w:val="24"/>
        </w:rPr>
        <w:t>над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дебиторской приводит к неплатежесп</w:t>
      </w:r>
      <w:r w:rsidRPr="00E00900">
        <w:rPr>
          <w:rFonts w:ascii="Times New Roman" w:hAnsi="Times New Roman"/>
          <w:sz w:val="24"/>
          <w:szCs w:val="24"/>
        </w:rPr>
        <w:t>о</w:t>
      </w:r>
      <w:r w:rsidRPr="004C14FD">
        <w:rPr>
          <w:rFonts w:ascii="Times New Roman" w:hAnsi="Times New Roman"/>
          <w:sz w:val="24"/>
          <w:szCs w:val="24"/>
        </w:rPr>
        <w:t>собности.</w:t>
      </w:r>
      <w:r w:rsidRPr="004C14FD">
        <w:rPr>
          <w:rFonts w:ascii="Times New Roman" w:hAnsi="Times New Roman"/>
          <w:bCs/>
          <w:sz w:val="24"/>
          <w:szCs w:val="24"/>
        </w:rPr>
        <w:t xml:space="preserve"> </w:t>
      </w:r>
      <w:r w:rsidR="004C14FD" w:rsidRPr="004C14FD">
        <w:rPr>
          <w:rFonts w:ascii="Times New Roman" w:hAnsi="Times New Roman"/>
          <w:bCs/>
          <w:sz w:val="24"/>
          <w:szCs w:val="24"/>
        </w:rPr>
        <w:t>Хотя</w:t>
      </w:r>
      <w:r w:rsidR="004C14FD">
        <w:rPr>
          <w:rFonts w:ascii="Times New Roman" w:hAnsi="Times New Roman"/>
          <w:bCs/>
          <w:sz w:val="24"/>
          <w:szCs w:val="24"/>
        </w:rPr>
        <w:t xml:space="preserve"> в 2022 г. произошло некоторое снижение превышения кредиторской задо</w:t>
      </w:r>
      <w:r w:rsidR="004C14FD">
        <w:rPr>
          <w:rFonts w:ascii="Times New Roman" w:hAnsi="Times New Roman"/>
          <w:bCs/>
          <w:sz w:val="24"/>
          <w:szCs w:val="24"/>
        </w:rPr>
        <w:t>л</w:t>
      </w:r>
      <w:r w:rsidR="004C14FD">
        <w:rPr>
          <w:rFonts w:ascii="Times New Roman" w:hAnsi="Times New Roman"/>
          <w:bCs/>
          <w:sz w:val="24"/>
          <w:szCs w:val="24"/>
        </w:rPr>
        <w:t xml:space="preserve">женности </w:t>
      </w:r>
      <w:proofErr w:type="gramStart"/>
      <w:r w:rsidR="004C14FD">
        <w:rPr>
          <w:rFonts w:ascii="Times New Roman" w:hAnsi="Times New Roman"/>
          <w:bCs/>
          <w:sz w:val="24"/>
          <w:szCs w:val="24"/>
        </w:rPr>
        <w:t>над</w:t>
      </w:r>
      <w:proofErr w:type="gramEnd"/>
      <w:r w:rsidR="004C14FD">
        <w:rPr>
          <w:rFonts w:ascii="Times New Roman" w:hAnsi="Times New Roman"/>
          <w:bCs/>
          <w:sz w:val="24"/>
          <w:szCs w:val="24"/>
        </w:rPr>
        <w:t xml:space="preserve"> дебиторской,</w:t>
      </w:r>
      <w:r w:rsidR="004C14FD" w:rsidRPr="004C14FD">
        <w:rPr>
          <w:rFonts w:ascii="Times New Roman" w:hAnsi="Times New Roman"/>
          <w:bCs/>
          <w:sz w:val="24"/>
          <w:szCs w:val="24"/>
        </w:rPr>
        <w:t xml:space="preserve"> </w:t>
      </w:r>
      <w:r w:rsidR="004C14FD">
        <w:rPr>
          <w:rFonts w:ascii="Times New Roman" w:hAnsi="Times New Roman"/>
          <w:bCs/>
          <w:sz w:val="24"/>
          <w:szCs w:val="24"/>
        </w:rPr>
        <w:t xml:space="preserve">однако это превышение остается по-прежнему высоким (более 1,5 раза). </w:t>
      </w:r>
    </w:p>
    <w:p w:rsidR="00D019C0" w:rsidRPr="00E0090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Доля просроченной дебиторской задолженности в общем объёме дебиторской задо</w:t>
      </w:r>
      <w:r w:rsidRPr="00E00900">
        <w:rPr>
          <w:rFonts w:ascii="Times New Roman" w:hAnsi="Times New Roman"/>
          <w:sz w:val="24"/>
          <w:szCs w:val="24"/>
        </w:rPr>
        <w:t>л</w:t>
      </w:r>
      <w:r w:rsidRPr="00E00900">
        <w:rPr>
          <w:rFonts w:ascii="Times New Roman" w:hAnsi="Times New Roman"/>
          <w:sz w:val="24"/>
          <w:szCs w:val="24"/>
        </w:rPr>
        <w:t xml:space="preserve">женности в организациях, осуществляющих деятельность в строительстве, </w:t>
      </w:r>
      <w:proofErr w:type="gramStart"/>
      <w:r w:rsidRPr="00E00900">
        <w:rPr>
          <w:rFonts w:ascii="Times New Roman" w:hAnsi="Times New Roman"/>
          <w:sz w:val="24"/>
          <w:szCs w:val="24"/>
        </w:rPr>
        <w:t>на конец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202</w:t>
      </w:r>
      <w:r w:rsidR="004C14FD"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 xml:space="preserve"> г. составила </w:t>
      </w:r>
      <w:r w:rsidR="004C14FD">
        <w:rPr>
          <w:rFonts w:ascii="Times New Roman" w:hAnsi="Times New Roman"/>
          <w:sz w:val="24"/>
          <w:szCs w:val="24"/>
        </w:rPr>
        <w:t>4</w:t>
      </w:r>
      <w:r w:rsidRPr="00E00900">
        <w:rPr>
          <w:rFonts w:ascii="Times New Roman" w:hAnsi="Times New Roman"/>
          <w:sz w:val="24"/>
          <w:szCs w:val="24"/>
        </w:rPr>
        <w:t>,</w:t>
      </w:r>
      <w:r w:rsidR="004C14FD">
        <w:rPr>
          <w:rFonts w:ascii="Times New Roman" w:hAnsi="Times New Roman"/>
          <w:sz w:val="24"/>
          <w:szCs w:val="24"/>
        </w:rPr>
        <w:t>9</w:t>
      </w:r>
      <w:r w:rsidRPr="00E00900">
        <w:rPr>
          <w:rFonts w:ascii="Times New Roman" w:hAnsi="Times New Roman"/>
          <w:sz w:val="24"/>
          <w:szCs w:val="24"/>
        </w:rPr>
        <w:t>% и снизилась по сравнению с концом 201</w:t>
      </w:r>
      <w:r w:rsidR="004C14FD">
        <w:rPr>
          <w:rFonts w:ascii="Times New Roman" w:hAnsi="Times New Roman"/>
          <w:sz w:val="24"/>
          <w:szCs w:val="24"/>
        </w:rPr>
        <w:t>8</w:t>
      </w:r>
      <w:r w:rsidRPr="00E00900">
        <w:rPr>
          <w:rFonts w:ascii="Times New Roman" w:hAnsi="Times New Roman"/>
          <w:sz w:val="24"/>
          <w:szCs w:val="24"/>
        </w:rPr>
        <w:t xml:space="preserve"> г. на </w:t>
      </w:r>
      <w:r w:rsidR="004C14FD"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>,</w:t>
      </w:r>
      <w:r w:rsidR="004C14FD">
        <w:rPr>
          <w:rFonts w:ascii="Times New Roman" w:hAnsi="Times New Roman"/>
          <w:sz w:val="24"/>
          <w:szCs w:val="24"/>
        </w:rPr>
        <w:t>6</w:t>
      </w:r>
      <w:r w:rsidRPr="00E00900">
        <w:rPr>
          <w:rFonts w:ascii="Times New Roman" w:hAnsi="Times New Roman"/>
          <w:sz w:val="24"/>
          <w:szCs w:val="24"/>
        </w:rPr>
        <w:t xml:space="preserve"> п.п.</w:t>
      </w:r>
    </w:p>
    <w:p w:rsidR="00D019C0" w:rsidRPr="00E0090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Доля просроченной кредиторской задолженности в общем объёме кредиторской з</w:t>
      </w:r>
      <w:r w:rsidRPr="00E00900">
        <w:rPr>
          <w:rFonts w:ascii="Times New Roman" w:hAnsi="Times New Roman"/>
          <w:sz w:val="24"/>
          <w:szCs w:val="24"/>
        </w:rPr>
        <w:t>а</w:t>
      </w:r>
      <w:r w:rsidRPr="00E00900">
        <w:rPr>
          <w:rFonts w:ascii="Times New Roman" w:hAnsi="Times New Roman"/>
          <w:sz w:val="24"/>
          <w:szCs w:val="24"/>
        </w:rPr>
        <w:t xml:space="preserve">долженности данных организаций </w:t>
      </w:r>
      <w:proofErr w:type="gramStart"/>
      <w:r w:rsidRPr="00E00900">
        <w:rPr>
          <w:rFonts w:ascii="Times New Roman" w:hAnsi="Times New Roman"/>
          <w:sz w:val="24"/>
          <w:szCs w:val="24"/>
        </w:rPr>
        <w:t>на конец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202</w:t>
      </w:r>
      <w:r w:rsidR="004545F3"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 xml:space="preserve"> г. составила </w:t>
      </w:r>
      <w:r w:rsidR="004545F3">
        <w:rPr>
          <w:rFonts w:ascii="Times New Roman" w:hAnsi="Times New Roman"/>
          <w:sz w:val="24"/>
          <w:szCs w:val="24"/>
        </w:rPr>
        <w:t>18</w:t>
      </w:r>
      <w:r w:rsidRPr="00E00900">
        <w:rPr>
          <w:rFonts w:ascii="Times New Roman" w:hAnsi="Times New Roman"/>
          <w:sz w:val="24"/>
          <w:szCs w:val="24"/>
        </w:rPr>
        <w:t>,</w:t>
      </w:r>
      <w:r w:rsidR="004545F3">
        <w:rPr>
          <w:rFonts w:ascii="Times New Roman" w:hAnsi="Times New Roman"/>
          <w:sz w:val="24"/>
          <w:szCs w:val="24"/>
        </w:rPr>
        <w:t>5</w:t>
      </w:r>
      <w:r w:rsidRPr="00E00900">
        <w:rPr>
          <w:rFonts w:ascii="Times New Roman" w:hAnsi="Times New Roman"/>
          <w:sz w:val="24"/>
          <w:szCs w:val="24"/>
        </w:rPr>
        <w:t>% и увеличилась по сра</w:t>
      </w:r>
      <w:r w:rsidRPr="00E00900">
        <w:rPr>
          <w:rFonts w:ascii="Times New Roman" w:hAnsi="Times New Roman"/>
          <w:sz w:val="24"/>
          <w:szCs w:val="24"/>
        </w:rPr>
        <w:t>в</w:t>
      </w:r>
      <w:r w:rsidRPr="00E00900">
        <w:rPr>
          <w:rFonts w:ascii="Times New Roman" w:hAnsi="Times New Roman"/>
          <w:sz w:val="24"/>
          <w:szCs w:val="24"/>
        </w:rPr>
        <w:t>нению с концом 201</w:t>
      </w:r>
      <w:r w:rsidR="004545F3">
        <w:rPr>
          <w:rFonts w:ascii="Times New Roman" w:hAnsi="Times New Roman"/>
          <w:sz w:val="24"/>
          <w:szCs w:val="24"/>
        </w:rPr>
        <w:t>8</w:t>
      </w:r>
      <w:r w:rsidRPr="00E00900">
        <w:rPr>
          <w:rFonts w:ascii="Times New Roman" w:hAnsi="Times New Roman"/>
          <w:sz w:val="24"/>
          <w:szCs w:val="24"/>
        </w:rPr>
        <w:t xml:space="preserve"> г. на </w:t>
      </w:r>
      <w:r w:rsidR="004545F3">
        <w:rPr>
          <w:rFonts w:ascii="Times New Roman" w:hAnsi="Times New Roman"/>
          <w:sz w:val="24"/>
          <w:szCs w:val="24"/>
        </w:rPr>
        <w:t>4</w:t>
      </w:r>
      <w:r w:rsidRPr="00E00900">
        <w:rPr>
          <w:rFonts w:ascii="Times New Roman" w:hAnsi="Times New Roman"/>
          <w:sz w:val="24"/>
          <w:szCs w:val="24"/>
        </w:rPr>
        <w:t>,</w:t>
      </w:r>
      <w:r w:rsidR="004545F3">
        <w:rPr>
          <w:rFonts w:ascii="Times New Roman" w:hAnsi="Times New Roman"/>
          <w:sz w:val="24"/>
          <w:szCs w:val="24"/>
        </w:rPr>
        <w:t>4</w:t>
      </w:r>
      <w:r w:rsidRPr="00E00900">
        <w:rPr>
          <w:rFonts w:ascii="Times New Roman" w:hAnsi="Times New Roman"/>
          <w:sz w:val="24"/>
          <w:szCs w:val="24"/>
        </w:rPr>
        <w:t xml:space="preserve"> п.п.</w:t>
      </w:r>
      <w:bookmarkStart w:id="0" w:name="_Toc240251216"/>
    </w:p>
    <w:bookmarkEnd w:id="0"/>
    <w:p w:rsidR="00D019C0" w:rsidRPr="00543D67" w:rsidRDefault="00D019C0" w:rsidP="00303533">
      <w:pPr>
        <w:pStyle w:val="32"/>
        <w:spacing w:before="0"/>
        <w:ind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E00900">
        <w:rPr>
          <w:rFonts w:ascii="Times New Roman" w:hAnsi="Times New Roman"/>
          <w:b w:val="0"/>
          <w:sz w:val="24"/>
          <w:szCs w:val="24"/>
        </w:rPr>
        <w:t>Период 201</w:t>
      </w:r>
      <w:r w:rsidR="00AC6A10">
        <w:rPr>
          <w:rFonts w:ascii="Times New Roman" w:hAnsi="Times New Roman"/>
          <w:b w:val="0"/>
          <w:sz w:val="24"/>
          <w:szCs w:val="24"/>
        </w:rPr>
        <w:t>8</w:t>
      </w:r>
      <w:r w:rsidRPr="00E00900">
        <w:rPr>
          <w:rFonts w:ascii="Times New Roman" w:hAnsi="Times New Roman"/>
          <w:b w:val="0"/>
          <w:sz w:val="24"/>
          <w:szCs w:val="24"/>
        </w:rPr>
        <w:t>-202</w:t>
      </w:r>
      <w:r w:rsidR="00AC6A10">
        <w:rPr>
          <w:rFonts w:ascii="Times New Roman" w:hAnsi="Times New Roman"/>
          <w:b w:val="0"/>
          <w:sz w:val="24"/>
          <w:szCs w:val="24"/>
        </w:rPr>
        <w:t>2</w:t>
      </w:r>
      <w:r w:rsidRPr="00E00900">
        <w:rPr>
          <w:rFonts w:ascii="Times New Roman" w:hAnsi="Times New Roman"/>
          <w:b w:val="0"/>
          <w:sz w:val="24"/>
          <w:szCs w:val="24"/>
        </w:rPr>
        <w:t xml:space="preserve"> гг. характеризовался скачкообразными темпами работы строительного комплекса республики. В течение этого времени рост объёма работ и услуг строительного характера сменялся падением, что, главным образом, обусловлено завершением или началом нового строительства крупных объектов трубопроводного транспорта. </w:t>
      </w:r>
      <w:r w:rsidRPr="00543D67">
        <w:rPr>
          <w:rFonts w:ascii="Times New Roman" w:hAnsi="Times New Roman"/>
          <w:b w:val="0"/>
          <w:sz w:val="24"/>
          <w:szCs w:val="24"/>
        </w:rPr>
        <w:t>Общий объём работ, выполненных по виду деятельности «Строительство» в 202</w:t>
      </w:r>
      <w:r w:rsidR="00543D67" w:rsidRPr="00543D67">
        <w:rPr>
          <w:rFonts w:ascii="Times New Roman" w:hAnsi="Times New Roman"/>
          <w:b w:val="0"/>
          <w:sz w:val="24"/>
          <w:szCs w:val="24"/>
        </w:rPr>
        <w:t>2</w:t>
      </w:r>
      <w:r w:rsidRPr="00543D67">
        <w:rPr>
          <w:rFonts w:ascii="Times New Roman" w:hAnsi="Times New Roman"/>
          <w:b w:val="0"/>
          <w:sz w:val="24"/>
          <w:szCs w:val="24"/>
        </w:rPr>
        <w:t xml:space="preserve"> г. в Республике Коми составил </w:t>
      </w:r>
      <w:r w:rsidR="00543D67" w:rsidRPr="00543D67">
        <w:rPr>
          <w:rFonts w:ascii="Times New Roman" w:hAnsi="Times New Roman"/>
          <w:b w:val="0"/>
          <w:sz w:val="24"/>
          <w:szCs w:val="24"/>
        </w:rPr>
        <w:t>39,8</w:t>
      </w:r>
      <w:r w:rsidRPr="00543D67">
        <w:rPr>
          <w:rFonts w:ascii="Times New Roman" w:hAnsi="Times New Roman"/>
          <w:b w:val="0"/>
          <w:sz w:val="24"/>
          <w:szCs w:val="24"/>
        </w:rPr>
        <w:t xml:space="preserve"> млрд. руб., что в сопоставимой оценке на </w:t>
      </w:r>
      <w:r w:rsidR="00543D67" w:rsidRPr="00543D67">
        <w:rPr>
          <w:rFonts w:ascii="Times New Roman" w:hAnsi="Times New Roman"/>
          <w:b w:val="0"/>
          <w:sz w:val="24"/>
          <w:szCs w:val="24"/>
        </w:rPr>
        <w:t>треть</w:t>
      </w:r>
      <w:r w:rsidRPr="00543D67">
        <w:rPr>
          <w:rFonts w:ascii="Times New Roman" w:hAnsi="Times New Roman"/>
          <w:b w:val="0"/>
          <w:sz w:val="24"/>
          <w:szCs w:val="24"/>
        </w:rPr>
        <w:t xml:space="preserve"> </w:t>
      </w:r>
      <w:r w:rsidR="00543D67" w:rsidRPr="00543D67">
        <w:rPr>
          <w:rFonts w:ascii="Times New Roman" w:hAnsi="Times New Roman"/>
          <w:b w:val="0"/>
          <w:sz w:val="24"/>
          <w:szCs w:val="24"/>
        </w:rPr>
        <w:t>меньше</w:t>
      </w:r>
      <w:r w:rsidRPr="00543D67">
        <w:rPr>
          <w:rFonts w:ascii="Times New Roman" w:hAnsi="Times New Roman"/>
          <w:b w:val="0"/>
          <w:sz w:val="24"/>
          <w:szCs w:val="24"/>
        </w:rPr>
        <w:t xml:space="preserve"> предыдущего года.</w:t>
      </w:r>
    </w:p>
    <w:p w:rsidR="00F7052D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F7052D">
        <w:rPr>
          <w:rFonts w:ascii="Times New Roman" w:hAnsi="Times New Roman"/>
          <w:sz w:val="24"/>
          <w:szCs w:val="24"/>
        </w:rPr>
        <w:t xml:space="preserve">Одной из составляющей строительного комплекса является </w:t>
      </w:r>
      <w:r w:rsidRPr="00F06754">
        <w:rPr>
          <w:rFonts w:ascii="Times New Roman" w:hAnsi="Times New Roman"/>
          <w:bCs/>
          <w:i/>
          <w:sz w:val="24"/>
          <w:szCs w:val="24"/>
        </w:rPr>
        <w:t>жилищное строительс</w:t>
      </w:r>
      <w:r w:rsidRPr="00F06754">
        <w:rPr>
          <w:rFonts w:ascii="Times New Roman" w:hAnsi="Times New Roman"/>
          <w:bCs/>
          <w:i/>
          <w:sz w:val="24"/>
          <w:szCs w:val="24"/>
        </w:rPr>
        <w:t>т</w:t>
      </w:r>
      <w:r w:rsidRPr="00F06754">
        <w:rPr>
          <w:rFonts w:ascii="Times New Roman" w:hAnsi="Times New Roman"/>
          <w:bCs/>
          <w:i/>
          <w:sz w:val="24"/>
          <w:szCs w:val="24"/>
        </w:rPr>
        <w:t>во</w:t>
      </w:r>
      <w:r w:rsidRPr="00F7052D">
        <w:rPr>
          <w:rFonts w:ascii="Times New Roman" w:hAnsi="Times New Roman"/>
          <w:sz w:val="24"/>
          <w:szCs w:val="24"/>
        </w:rPr>
        <w:t xml:space="preserve">. 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 xml:space="preserve">В декабре 2022г. введено 49 жилых домов общей площадью жилых помещений 19 тысяч квадратных метров, из них населением </w:t>
      </w:r>
      <w:r w:rsidR="00F7052D">
        <w:rPr>
          <w:rStyle w:val="markedcontent"/>
          <w:rFonts w:ascii="Times New Roman" w:eastAsiaTheme="majorEastAsia" w:hAnsi="Times New Roman"/>
          <w:sz w:val="24"/>
          <w:szCs w:val="24"/>
        </w:rPr>
        <w:t>–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 xml:space="preserve"> 45 домов общей площадью жилья 4,5 тысячи ква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>д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>ратных метров.</w:t>
      </w:r>
      <w:r w:rsidR="00F7052D">
        <w:rPr>
          <w:rStyle w:val="markedcontent"/>
          <w:rFonts w:ascii="Times New Roman" w:eastAsiaTheme="majorEastAsia" w:hAnsi="Times New Roman"/>
          <w:sz w:val="24"/>
          <w:szCs w:val="24"/>
        </w:rPr>
        <w:t xml:space="preserve"> 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>В 2022г. сдано в эксплуатацию 16 многоквартирных жилых домов, 21 дом блокированной застройки, 1 общежитие и 1170 жилых домов, построенных населением. Вс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>е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>го введ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>е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>но</w:t>
      </w:r>
      <w:r w:rsidR="00F7052D">
        <w:rPr>
          <w:rStyle w:val="markedcontent"/>
          <w:rFonts w:ascii="Times New Roman" w:eastAsiaTheme="majorEastAsia" w:hAnsi="Times New Roman"/>
          <w:sz w:val="24"/>
          <w:szCs w:val="24"/>
        </w:rPr>
        <w:t xml:space="preserve"> 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>2722 новые квартиры. Общая площадь жилых помещений в построенных жилых домах составила 202,8 тысячи квадратных метров (на 13% больше, чем в предыдущем году). Населением</w:t>
      </w:r>
      <w:r w:rsidR="00F7052D">
        <w:rPr>
          <w:rStyle w:val="markedcontent"/>
          <w:rFonts w:ascii="Times New Roman" w:eastAsiaTheme="majorEastAsia" w:hAnsi="Times New Roman"/>
          <w:sz w:val="24"/>
          <w:szCs w:val="24"/>
        </w:rPr>
        <w:t xml:space="preserve"> 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>введено 128,2 тысячи квадратных метров жилья, что на 12,3% больше уровня 2021 года. Из них</w:t>
      </w:r>
      <w:r w:rsidR="00F7052D">
        <w:rPr>
          <w:rStyle w:val="markedcontent"/>
          <w:rFonts w:ascii="Times New Roman" w:eastAsiaTheme="majorEastAsia" w:hAnsi="Times New Roman"/>
          <w:sz w:val="24"/>
          <w:szCs w:val="24"/>
        </w:rPr>
        <w:t xml:space="preserve"> </w:t>
      </w:r>
      <w:r w:rsidR="00F7052D" w:rsidRPr="00F7052D">
        <w:rPr>
          <w:rStyle w:val="markedcontent"/>
          <w:rFonts w:ascii="Times New Roman" w:eastAsiaTheme="majorEastAsia" w:hAnsi="Times New Roman"/>
          <w:sz w:val="24"/>
          <w:szCs w:val="24"/>
        </w:rPr>
        <w:t>14,1 тысячи квадратных метров - на земельных участках, предназначенных для ведения садоводства.</w:t>
      </w:r>
      <w:r w:rsidR="00F7052D" w:rsidRPr="00F7052D">
        <w:rPr>
          <w:rFonts w:ascii="Times New Roman" w:hAnsi="Times New Roman"/>
          <w:sz w:val="24"/>
          <w:szCs w:val="24"/>
        </w:rPr>
        <w:t xml:space="preserve"> </w:t>
      </w:r>
    </w:p>
    <w:p w:rsidR="00D019C0" w:rsidRPr="00E0090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 xml:space="preserve">Следует отметить, </w:t>
      </w:r>
      <w:proofErr w:type="gramStart"/>
      <w:r w:rsidRPr="00E00900">
        <w:rPr>
          <w:rFonts w:ascii="Times New Roman" w:hAnsi="Times New Roman"/>
          <w:sz w:val="24"/>
          <w:szCs w:val="24"/>
        </w:rPr>
        <w:t>что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несмотря на снижение в 2020</w:t>
      </w:r>
      <w:r w:rsidR="00F7052D">
        <w:rPr>
          <w:rFonts w:ascii="Times New Roman" w:hAnsi="Times New Roman"/>
          <w:sz w:val="24"/>
          <w:szCs w:val="24"/>
        </w:rPr>
        <w:t xml:space="preserve"> и 2021г</w:t>
      </w:r>
      <w:r w:rsidRPr="00E00900">
        <w:rPr>
          <w:rFonts w:ascii="Times New Roman" w:hAnsi="Times New Roman"/>
          <w:sz w:val="24"/>
          <w:szCs w:val="24"/>
        </w:rPr>
        <w:t>г. в последние годы ж</w:t>
      </w:r>
      <w:r w:rsidRPr="00E00900">
        <w:rPr>
          <w:rFonts w:ascii="Times New Roman" w:hAnsi="Times New Roman"/>
          <w:sz w:val="24"/>
          <w:szCs w:val="24"/>
        </w:rPr>
        <w:t>и</w:t>
      </w:r>
      <w:r w:rsidRPr="00E00900">
        <w:rPr>
          <w:rFonts w:ascii="Times New Roman" w:hAnsi="Times New Roman"/>
          <w:sz w:val="24"/>
          <w:szCs w:val="24"/>
        </w:rPr>
        <w:t>лищное строительство развивается динамично. Немаловажную роль в этом играет государс</w:t>
      </w:r>
      <w:r w:rsidRPr="00E00900">
        <w:rPr>
          <w:rFonts w:ascii="Times New Roman" w:hAnsi="Times New Roman"/>
          <w:sz w:val="24"/>
          <w:szCs w:val="24"/>
        </w:rPr>
        <w:t>т</w:t>
      </w:r>
      <w:r w:rsidRPr="00E00900">
        <w:rPr>
          <w:rFonts w:ascii="Times New Roman" w:hAnsi="Times New Roman"/>
          <w:sz w:val="24"/>
          <w:szCs w:val="24"/>
        </w:rPr>
        <w:t>во, финансирующее различные льготные программы ипотечного кредитования. Тем не м</w:t>
      </w:r>
      <w:r w:rsidRPr="00E00900">
        <w:rPr>
          <w:rFonts w:ascii="Times New Roman" w:hAnsi="Times New Roman"/>
          <w:sz w:val="24"/>
          <w:szCs w:val="24"/>
        </w:rPr>
        <w:t>е</w:t>
      </w:r>
      <w:r w:rsidRPr="00E00900">
        <w:rPr>
          <w:rFonts w:ascii="Times New Roman" w:hAnsi="Times New Roman"/>
          <w:sz w:val="24"/>
          <w:szCs w:val="24"/>
        </w:rPr>
        <w:t xml:space="preserve">нее, объёмы ввода жилья остаются на низком уровне. </w:t>
      </w:r>
      <w:proofErr w:type="gramStart"/>
      <w:r w:rsidRPr="00E00900">
        <w:rPr>
          <w:rFonts w:ascii="Times New Roman" w:hAnsi="Times New Roman"/>
          <w:sz w:val="24"/>
          <w:szCs w:val="24"/>
        </w:rPr>
        <w:t>Так, если с 1971 по 1990 гг. ежегодно вводилось более 500 тыс. кв. метров жилья, то с 2001г. – менее 200 тыс.кв. метров., в после</w:t>
      </w:r>
      <w:r w:rsidRPr="00E00900">
        <w:rPr>
          <w:rFonts w:ascii="Times New Roman" w:hAnsi="Times New Roman"/>
          <w:sz w:val="24"/>
          <w:szCs w:val="24"/>
        </w:rPr>
        <w:t>д</w:t>
      </w:r>
      <w:r w:rsidRPr="00E00900">
        <w:rPr>
          <w:rFonts w:ascii="Times New Roman" w:hAnsi="Times New Roman"/>
          <w:sz w:val="24"/>
          <w:szCs w:val="24"/>
        </w:rPr>
        <w:t>ние годы – менее 300 тыс.кв. метров.</w:t>
      </w:r>
      <w:proofErr w:type="gramEnd"/>
    </w:p>
    <w:p w:rsidR="00D019C0" w:rsidRPr="00E0090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 xml:space="preserve">В республике темпы строительства жилья отставали от </w:t>
      </w:r>
      <w:proofErr w:type="spellStart"/>
      <w:r w:rsidRPr="00E00900">
        <w:rPr>
          <w:rFonts w:ascii="Times New Roman" w:hAnsi="Times New Roman"/>
          <w:sz w:val="24"/>
          <w:szCs w:val="24"/>
        </w:rPr>
        <w:t>среднероссийских</w:t>
      </w:r>
      <w:proofErr w:type="spellEnd"/>
      <w:r w:rsidR="00F7052D">
        <w:rPr>
          <w:rFonts w:ascii="Times New Roman" w:hAnsi="Times New Roman"/>
          <w:sz w:val="24"/>
          <w:szCs w:val="24"/>
        </w:rPr>
        <w:t>.</w:t>
      </w:r>
      <w:r w:rsidRPr="00E00900">
        <w:rPr>
          <w:rFonts w:ascii="Times New Roman" w:hAnsi="Times New Roman"/>
          <w:sz w:val="24"/>
          <w:szCs w:val="24"/>
        </w:rPr>
        <w:t xml:space="preserve">  В среднем по России строительство жилья в расчете на 1000 человек почти в 3 раза превышает анал</w:t>
      </w:r>
      <w:r w:rsidRPr="00E00900">
        <w:rPr>
          <w:rFonts w:ascii="Times New Roman" w:hAnsi="Times New Roman"/>
          <w:sz w:val="24"/>
          <w:szCs w:val="24"/>
        </w:rPr>
        <w:t>о</w:t>
      </w:r>
      <w:r w:rsidRPr="00E00900">
        <w:rPr>
          <w:rFonts w:ascii="Times New Roman" w:hAnsi="Times New Roman"/>
          <w:sz w:val="24"/>
          <w:szCs w:val="24"/>
        </w:rPr>
        <w:t xml:space="preserve">гичный показатель по республике. </w:t>
      </w:r>
    </w:p>
    <w:p w:rsidR="00D019C0" w:rsidRPr="00F7052D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 xml:space="preserve">С начала разгосударствления и приватизации предприятий основными участниками в жилищном строительстве являются частные предприятия и индивидуальные застройщики. </w:t>
      </w:r>
      <w:r w:rsidRPr="00E00900">
        <w:rPr>
          <w:rFonts w:ascii="Times New Roman" w:hAnsi="Times New Roman"/>
          <w:sz w:val="24"/>
          <w:szCs w:val="24"/>
        </w:rPr>
        <w:lastRenderedPageBreak/>
        <w:t xml:space="preserve">Их доля в общем вводе жилья </w:t>
      </w:r>
      <w:r w:rsidRPr="00F7052D">
        <w:rPr>
          <w:rFonts w:ascii="Times New Roman" w:hAnsi="Times New Roman"/>
          <w:sz w:val="24"/>
          <w:szCs w:val="24"/>
        </w:rPr>
        <w:t xml:space="preserve">по республике составила в 2020 г. 100% (в 2016 г. – 74%, 2019 г. – 98,7%). </w:t>
      </w:r>
    </w:p>
    <w:p w:rsidR="00D019C0" w:rsidRPr="0070400C" w:rsidRDefault="00D019C0" w:rsidP="00824BAA">
      <w:pPr>
        <w:pStyle w:val="32"/>
        <w:spacing w:before="0"/>
        <w:ind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E00900">
        <w:rPr>
          <w:rFonts w:ascii="Times New Roman" w:hAnsi="Times New Roman"/>
          <w:b w:val="0"/>
          <w:sz w:val="24"/>
          <w:szCs w:val="24"/>
        </w:rPr>
        <w:t>Успешное развитие строительства во многом зависит от инфляционных процессов, происходящих как в целом по экономике, так и в самом строительном комплексе. В 202</w:t>
      </w:r>
      <w:r w:rsidR="00CC619C">
        <w:rPr>
          <w:rFonts w:ascii="Times New Roman" w:hAnsi="Times New Roman"/>
          <w:b w:val="0"/>
          <w:sz w:val="24"/>
          <w:szCs w:val="24"/>
        </w:rPr>
        <w:t>2</w:t>
      </w:r>
      <w:r w:rsidRPr="00E00900">
        <w:rPr>
          <w:rFonts w:ascii="Times New Roman" w:hAnsi="Times New Roman"/>
          <w:b w:val="0"/>
          <w:sz w:val="24"/>
          <w:szCs w:val="24"/>
        </w:rPr>
        <w:t xml:space="preserve"> г. в строительстве 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республики, как и в целом по России, отмечен </w:t>
      </w:r>
      <w:r w:rsidR="00CC619C" w:rsidRPr="0070400C">
        <w:rPr>
          <w:rFonts w:ascii="Times New Roman" w:hAnsi="Times New Roman"/>
          <w:b w:val="0"/>
          <w:sz w:val="24"/>
          <w:szCs w:val="24"/>
        </w:rPr>
        <w:t>рост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 темпов инфляции по</w:t>
      </w:r>
      <w:r w:rsidR="0070400C">
        <w:rPr>
          <w:rFonts w:ascii="Times New Roman" w:hAnsi="Times New Roman"/>
          <w:b w:val="0"/>
          <w:sz w:val="24"/>
          <w:szCs w:val="24"/>
        </w:rPr>
        <w:t xml:space="preserve"> </w:t>
      </w:r>
      <w:r w:rsidRPr="0070400C">
        <w:rPr>
          <w:rFonts w:ascii="Times New Roman" w:hAnsi="Times New Roman"/>
          <w:b w:val="0"/>
          <w:sz w:val="24"/>
          <w:szCs w:val="24"/>
        </w:rPr>
        <w:t>сравнению с 201</w:t>
      </w:r>
      <w:r w:rsidR="00CC619C" w:rsidRPr="0070400C">
        <w:rPr>
          <w:rFonts w:ascii="Times New Roman" w:hAnsi="Times New Roman"/>
          <w:b w:val="0"/>
          <w:sz w:val="24"/>
          <w:szCs w:val="24"/>
        </w:rPr>
        <w:t>8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 г</w:t>
      </w:r>
      <w:r w:rsidR="00CC619C" w:rsidRPr="0070400C">
        <w:rPr>
          <w:rFonts w:ascii="Times New Roman" w:hAnsi="Times New Roman"/>
          <w:b w:val="0"/>
          <w:sz w:val="24"/>
          <w:szCs w:val="24"/>
        </w:rPr>
        <w:t>.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 </w:t>
      </w:r>
      <w:r w:rsidR="0070400C" w:rsidRPr="0070400C">
        <w:rPr>
          <w:rFonts w:ascii="Times New Roman" w:hAnsi="Times New Roman"/>
          <w:b w:val="0"/>
          <w:sz w:val="24"/>
          <w:szCs w:val="24"/>
        </w:rPr>
        <w:t>И</w:t>
      </w:r>
      <w:r w:rsidRPr="0070400C">
        <w:rPr>
          <w:rFonts w:ascii="Times New Roman" w:hAnsi="Times New Roman"/>
          <w:b w:val="0"/>
          <w:bCs/>
          <w:sz w:val="24"/>
          <w:szCs w:val="24"/>
        </w:rPr>
        <w:t xml:space="preserve">ндекс </w:t>
      </w:r>
      <w:r w:rsidR="0070400C">
        <w:rPr>
          <w:rFonts w:ascii="Times New Roman" w:hAnsi="Times New Roman"/>
          <w:b w:val="0"/>
          <w:bCs/>
          <w:sz w:val="24"/>
          <w:szCs w:val="24"/>
        </w:rPr>
        <w:t xml:space="preserve">цен </w:t>
      </w:r>
      <w:r w:rsidR="0070400C" w:rsidRPr="0070400C">
        <w:rPr>
          <w:rStyle w:val="markedcontent"/>
          <w:rFonts w:ascii="Times New Roman" w:eastAsiaTheme="majorEastAsia" w:hAnsi="Times New Roman"/>
          <w:b w:val="0"/>
          <w:sz w:val="24"/>
          <w:szCs w:val="24"/>
        </w:rPr>
        <w:t>производителей</w:t>
      </w:r>
      <w:r w:rsidR="0070400C">
        <w:rPr>
          <w:rStyle w:val="markedcontent"/>
          <w:rFonts w:ascii="Times New Roman" w:eastAsiaTheme="majorEastAsia" w:hAnsi="Times New Roman"/>
          <w:b w:val="0"/>
          <w:sz w:val="24"/>
          <w:szCs w:val="24"/>
        </w:rPr>
        <w:t xml:space="preserve"> </w:t>
      </w:r>
      <w:r w:rsidR="0070400C" w:rsidRPr="0070400C">
        <w:rPr>
          <w:rStyle w:val="markedcontent"/>
          <w:rFonts w:ascii="Times New Roman" w:eastAsiaTheme="majorEastAsia" w:hAnsi="Times New Roman"/>
          <w:b w:val="0"/>
          <w:sz w:val="24"/>
          <w:szCs w:val="24"/>
        </w:rPr>
        <w:t>на строительную</w:t>
      </w:r>
      <w:r w:rsidR="0070400C">
        <w:rPr>
          <w:rStyle w:val="markedcontent"/>
          <w:rFonts w:ascii="Times New Roman" w:eastAsiaTheme="majorEastAsia" w:hAnsi="Times New Roman"/>
          <w:b w:val="0"/>
          <w:sz w:val="24"/>
          <w:szCs w:val="24"/>
        </w:rPr>
        <w:t xml:space="preserve"> </w:t>
      </w:r>
      <w:r w:rsidR="0070400C" w:rsidRPr="0070400C">
        <w:rPr>
          <w:rStyle w:val="markedcontent"/>
          <w:rFonts w:ascii="Times New Roman" w:eastAsiaTheme="majorEastAsia" w:hAnsi="Times New Roman"/>
          <w:b w:val="0"/>
          <w:sz w:val="24"/>
          <w:szCs w:val="24"/>
        </w:rPr>
        <w:t>продукцию</w:t>
      </w:r>
      <w:r w:rsidR="0070400C" w:rsidRPr="0070400C">
        <w:rPr>
          <w:rFonts w:ascii="Times New Roman" w:hAnsi="Times New Roman"/>
          <w:b w:val="0"/>
          <w:bCs/>
          <w:sz w:val="24"/>
          <w:szCs w:val="24"/>
        </w:rPr>
        <w:t xml:space="preserve"> </w:t>
      </w:r>
      <w:r w:rsidRPr="0070400C">
        <w:rPr>
          <w:rFonts w:ascii="Times New Roman" w:hAnsi="Times New Roman"/>
          <w:b w:val="0"/>
          <w:sz w:val="24"/>
          <w:szCs w:val="24"/>
        </w:rPr>
        <w:t>в 202</w:t>
      </w:r>
      <w:r w:rsidR="00CC619C" w:rsidRPr="0070400C">
        <w:rPr>
          <w:rFonts w:ascii="Times New Roman" w:hAnsi="Times New Roman"/>
          <w:b w:val="0"/>
          <w:sz w:val="24"/>
          <w:szCs w:val="24"/>
        </w:rPr>
        <w:t>2</w:t>
      </w:r>
      <w:r w:rsidRPr="0070400C">
        <w:rPr>
          <w:rFonts w:ascii="Times New Roman" w:hAnsi="Times New Roman"/>
          <w:b w:val="0"/>
          <w:sz w:val="24"/>
          <w:szCs w:val="24"/>
        </w:rPr>
        <w:t> г. по</w:t>
      </w:r>
      <w:r w:rsidR="0070400C">
        <w:rPr>
          <w:rFonts w:ascii="Times New Roman" w:hAnsi="Times New Roman"/>
          <w:b w:val="0"/>
          <w:sz w:val="24"/>
          <w:szCs w:val="24"/>
        </w:rPr>
        <w:t xml:space="preserve"> 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Республике Коми составил </w:t>
      </w:r>
      <w:r w:rsidR="0070400C">
        <w:rPr>
          <w:rFonts w:ascii="Times New Roman" w:hAnsi="Times New Roman"/>
          <w:b w:val="0"/>
          <w:sz w:val="24"/>
          <w:szCs w:val="24"/>
        </w:rPr>
        <w:t>105,3</w:t>
      </w:r>
      <w:r w:rsidRPr="0070400C">
        <w:rPr>
          <w:rFonts w:ascii="Times New Roman" w:hAnsi="Times New Roman"/>
          <w:b w:val="0"/>
          <w:sz w:val="24"/>
          <w:szCs w:val="24"/>
        </w:rPr>
        <w:t>%. В потребительском секторе экономики и наблюдался рост цен (</w:t>
      </w:r>
      <w:r w:rsidR="0070400C">
        <w:rPr>
          <w:rFonts w:ascii="Times New Roman" w:hAnsi="Times New Roman"/>
          <w:b w:val="0"/>
          <w:sz w:val="24"/>
          <w:szCs w:val="24"/>
        </w:rPr>
        <w:t>111,4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%). Индекс цен производителей промышленных товаров снизился относительно предыдущего года на </w:t>
      </w:r>
      <w:r w:rsidR="0070400C">
        <w:rPr>
          <w:rFonts w:ascii="Times New Roman" w:hAnsi="Times New Roman"/>
          <w:b w:val="0"/>
          <w:sz w:val="24"/>
          <w:szCs w:val="24"/>
        </w:rPr>
        <w:t>11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%, на грузовых перевозках </w:t>
      </w:r>
      <w:r w:rsidR="0070400C">
        <w:rPr>
          <w:rFonts w:ascii="Times New Roman" w:hAnsi="Times New Roman"/>
          <w:b w:val="0"/>
          <w:sz w:val="24"/>
          <w:szCs w:val="24"/>
        </w:rPr>
        <w:t>увеличился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 на </w:t>
      </w:r>
      <w:r w:rsidR="0070400C">
        <w:rPr>
          <w:rFonts w:ascii="Times New Roman" w:hAnsi="Times New Roman"/>
          <w:b w:val="0"/>
          <w:sz w:val="24"/>
          <w:szCs w:val="24"/>
        </w:rPr>
        <w:t>36,4</w:t>
      </w:r>
      <w:r w:rsidRPr="0070400C">
        <w:rPr>
          <w:rFonts w:ascii="Times New Roman" w:hAnsi="Times New Roman"/>
          <w:b w:val="0"/>
          <w:sz w:val="24"/>
          <w:szCs w:val="24"/>
        </w:rPr>
        <w:t>%.</w:t>
      </w:r>
    </w:p>
    <w:p w:rsidR="00D019C0" w:rsidRPr="00E0090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На рынке жилья в 2016-2020 гг. наблюдалась разнонаправленная динамика цен (</w:t>
      </w:r>
      <w:proofErr w:type="gramStart"/>
      <w:r w:rsidRPr="00E00900">
        <w:rPr>
          <w:rFonts w:ascii="Times New Roman" w:hAnsi="Times New Roman"/>
          <w:sz w:val="24"/>
          <w:szCs w:val="24"/>
        </w:rPr>
        <w:t>см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. табл. </w:t>
      </w:r>
      <w:r w:rsidR="0070400C"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 xml:space="preserve">). Причём до 2019 г. было зафиксировано снижение цен. </w:t>
      </w:r>
      <w:proofErr w:type="gramStart"/>
      <w:r w:rsidRPr="00E00900">
        <w:rPr>
          <w:rFonts w:ascii="Times New Roman" w:hAnsi="Times New Roman"/>
          <w:sz w:val="24"/>
          <w:szCs w:val="24"/>
        </w:rPr>
        <w:t>Средняя цена 1 кв.м. площ</w:t>
      </w:r>
      <w:r w:rsidRPr="00E00900">
        <w:rPr>
          <w:rFonts w:ascii="Times New Roman" w:hAnsi="Times New Roman"/>
          <w:sz w:val="24"/>
          <w:szCs w:val="24"/>
        </w:rPr>
        <w:t>а</w:t>
      </w:r>
      <w:r w:rsidRPr="00E00900">
        <w:rPr>
          <w:rFonts w:ascii="Times New Roman" w:hAnsi="Times New Roman"/>
          <w:sz w:val="24"/>
          <w:szCs w:val="24"/>
        </w:rPr>
        <w:t>ди квартир на вторичном рынке была выше, чем на первичном.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Однако с 20</w:t>
      </w:r>
      <w:r w:rsidR="0070400C">
        <w:rPr>
          <w:rFonts w:ascii="Times New Roman" w:hAnsi="Times New Roman"/>
          <w:sz w:val="24"/>
          <w:szCs w:val="24"/>
        </w:rPr>
        <w:t>21</w:t>
      </w:r>
      <w:r w:rsidRPr="00E00900">
        <w:rPr>
          <w:rFonts w:ascii="Times New Roman" w:hAnsi="Times New Roman"/>
          <w:sz w:val="24"/>
          <w:szCs w:val="24"/>
        </w:rPr>
        <w:t xml:space="preserve"> г. темпы роста цен первичного рынка жилья были выше, чем </w:t>
      </w:r>
      <w:proofErr w:type="gramStart"/>
      <w:r w:rsidRPr="00E00900">
        <w:rPr>
          <w:rFonts w:ascii="Times New Roman" w:hAnsi="Times New Roman"/>
          <w:sz w:val="24"/>
          <w:szCs w:val="24"/>
        </w:rPr>
        <w:t>на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вторичном.</w:t>
      </w:r>
    </w:p>
    <w:p w:rsidR="00D019C0" w:rsidRPr="00F06754" w:rsidRDefault="00D019C0" w:rsidP="00D019C0">
      <w:pPr>
        <w:pStyle w:val="11"/>
        <w:spacing w:before="0" w:line="360" w:lineRule="auto"/>
        <w:ind w:firstLine="709"/>
        <w:jc w:val="right"/>
        <w:rPr>
          <w:rFonts w:ascii="Times New Roman" w:hAnsi="Times New Roman"/>
          <w:i/>
          <w:sz w:val="24"/>
          <w:szCs w:val="24"/>
        </w:rPr>
      </w:pPr>
      <w:r w:rsidRPr="00F06754">
        <w:rPr>
          <w:rFonts w:ascii="Times New Roman" w:hAnsi="Times New Roman"/>
          <w:i/>
          <w:sz w:val="24"/>
          <w:szCs w:val="24"/>
        </w:rPr>
        <w:t xml:space="preserve">Таблица </w:t>
      </w:r>
      <w:r w:rsidR="0070400C" w:rsidRPr="00F06754">
        <w:rPr>
          <w:rFonts w:ascii="Times New Roman" w:hAnsi="Times New Roman"/>
          <w:i/>
          <w:sz w:val="24"/>
          <w:szCs w:val="24"/>
        </w:rPr>
        <w:t>2</w:t>
      </w:r>
    </w:p>
    <w:p w:rsidR="00405B98" w:rsidRPr="00E00900" w:rsidRDefault="00405B98" w:rsidP="00405B98">
      <w:pPr>
        <w:pStyle w:val="4"/>
        <w:spacing w:before="0" w:after="240"/>
        <w:rPr>
          <w:rFonts w:ascii="Times New Roman" w:hAnsi="Times New Roman"/>
          <w:b w:val="0"/>
          <w:szCs w:val="24"/>
        </w:rPr>
      </w:pPr>
      <w:r w:rsidRPr="00E00900">
        <w:rPr>
          <w:rFonts w:ascii="Times New Roman" w:hAnsi="Times New Roman"/>
          <w:b w:val="0"/>
          <w:szCs w:val="24"/>
        </w:rPr>
        <w:t xml:space="preserve">Средние цены и индексы цен на первичном и вторичном рынках жилья </w:t>
      </w:r>
    </w:p>
    <w:tbl>
      <w:tblPr>
        <w:tblW w:w="9639" w:type="dxa"/>
        <w:tblInd w:w="5" w:type="dxa"/>
        <w:tblLayout w:type="fixed"/>
        <w:tblCellMar>
          <w:left w:w="0" w:type="dxa"/>
          <w:right w:w="0" w:type="dxa"/>
        </w:tblCellMar>
        <w:tblLook w:val="04A0"/>
      </w:tblPr>
      <w:tblGrid>
        <w:gridCol w:w="5103"/>
        <w:gridCol w:w="907"/>
        <w:gridCol w:w="907"/>
        <w:gridCol w:w="907"/>
        <w:gridCol w:w="907"/>
        <w:gridCol w:w="908"/>
      </w:tblGrid>
      <w:tr w:rsidR="00F1662A" w:rsidTr="0070400C">
        <w:trPr>
          <w:cantSplit/>
          <w:trHeight w:val="210"/>
          <w:tblHeader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62A" w:rsidRPr="00405B98" w:rsidRDefault="00F1662A" w:rsidP="00D019C0">
            <w:pPr>
              <w:pStyle w:val="5-"/>
              <w:spacing w:line="228" w:lineRule="auto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62A" w:rsidRPr="00405B98" w:rsidRDefault="00F1662A" w:rsidP="00AB5A4D">
            <w:pPr>
              <w:pStyle w:val="5-"/>
              <w:spacing w:line="228" w:lineRule="auto"/>
              <w:rPr>
                <w:sz w:val="22"/>
                <w:szCs w:val="22"/>
                <w:lang w:val="en-US"/>
              </w:rPr>
            </w:pPr>
            <w:r w:rsidRPr="00405B98">
              <w:rPr>
                <w:sz w:val="22"/>
                <w:szCs w:val="22"/>
              </w:rPr>
              <w:t>201</w:t>
            </w:r>
            <w:r w:rsidRPr="00405B98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62A" w:rsidRPr="00405B98" w:rsidRDefault="00F1662A" w:rsidP="00AB5A4D">
            <w:pPr>
              <w:pStyle w:val="5-"/>
              <w:spacing w:line="228" w:lineRule="auto"/>
              <w:rPr>
                <w:sz w:val="22"/>
                <w:szCs w:val="22"/>
                <w:lang w:val="en-US"/>
              </w:rPr>
            </w:pPr>
            <w:r w:rsidRPr="00405B98">
              <w:rPr>
                <w:sz w:val="22"/>
                <w:szCs w:val="22"/>
                <w:lang w:val="en-US"/>
              </w:rPr>
              <w:t>2019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62A" w:rsidRPr="00405B98" w:rsidRDefault="00F1662A" w:rsidP="00AB5A4D">
            <w:pPr>
              <w:pStyle w:val="5-"/>
              <w:spacing w:line="228" w:lineRule="auto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2020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62A" w:rsidRPr="00FA035E" w:rsidRDefault="00FA035E" w:rsidP="00D019C0">
            <w:pPr>
              <w:pStyle w:val="5-"/>
              <w:spacing w:line="228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62A" w:rsidRPr="00FA035E" w:rsidRDefault="00FA035E" w:rsidP="00D019C0">
            <w:pPr>
              <w:pStyle w:val="5-"/>
              <w:spacing w:line="228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</w:p>
        </w:tc>
      </w:tr>
      <w:tr w:rsidR="00F1662A" w:rsidTr="0070400C">
        <w:trPr>
          <w:trHeight w:val="25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662A" w:rsidRPr="00405B98" w:rsidRDefault="00F1662A" w:rsidP="00FA035E">
            <w:pPr>
              <w:pStyle w:val="6-1"/>
              <w:spacing w:line="288" w:lineRule="auto"/>
              <w:rPr>
                <w:color w:val="000000"/>
                <w:sz w:val="22"/>
                <w:szCs w:val="22"/>
              </w:rPr>
            </w:pPr>
            <w:r w:rsidRPr="00405B98">
              <w:rPr>
                <w:color w:val="000000"/>
                <w:sz w:val="22"/>
                <w:szCs w:val="22"/>
              </w:rPr>
              <w:t>Средняя цена 1 м</w:t>
            </w:r>
            <w:proofErr w:type="gramStart"/>
            <w:r w:rsidRPr="00405B98">
              <w:rPr>
                <w:color w:val="000000"/>
                <w:sz w:val="22"/>
                <w:szCs w:val="22"/>
                <w:vertAlign w:val="superscript"/>
              </w:rPr>
              <w:t>2</w:t>
            </w:r>
            <w:proofErr w:type="gramEnd"/>
            <w:r w:rsidRPr="00405B98">
              <w:rPr>
                <w:color w:val="000000"/>
                <w:sz w:val="22"/>
                <w:szCs w:val="22"/>
              </w:rPr>
              <w:t xml:space="preserve"> общей площади квартир (</w:t>
            </w:r>
            <w:r w:rsidR="00FA035E">
              <w:rPr>
                <w:color w:val="000000"/>
                <w:sz w:val="22"/>
                <w:szCs w:val="22"/>
                <w:lang w:val="en-US"/>
              </w:rPr>
              <w:t>IV</w:t>
            </w:r>
            <w:r w:rsidR="00FA035E">
              <w:rPr>
                <w:color w:val="000000"/>
                <w:sz w:val="22"/>
                <w:szCs w:val="22"/>
              </w:rPr>
              <w:t xml:space="preserve"> кв.)</w:t>
            </w:r>
            <w:r w:rsidRPr="00405B98">
              <w:rPr>
                <w:color w:val="000000"/>
                <w:sz w:val="22"/>
                <w:szCs w:val="22"/>
              </w:rPr>
              <w:t xml:space="preserve">, </w:t>
            </w:r>
            <w:r w:rsidR="00FA035E">
              <w:rPr>
                <w:color w:val="000000"/>
                <w:sz w:val="22"/>
                <w:szCs w:val="22"/>
              </w:rPr>
              <w:t xml:space="preserve">тыс. </w:t>
            </w:r>
            <w:proofErr w:type="spellStart"/>
            <w:r w:rsidRPr="00405B98">
              <w:rPr>
                <w:color w:val="000000"/>
                <w:sz w:val="22"/>
                <w:szCs w:val="22"/>
              </w:rPr>
              <w:t>руб</w:t>
            </w:r>
            <w:proofErr w:type="spellEnd"/>
            <w:r w:rsidRPr="00405B98">
              <w:rPr>
                <w:color w:val="000000"/>
                <w:sz w:val="22"/>
                <w:szCs w:val="22"/>
              </w:rPr>
              <w:t>: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62A" w:rsidRPr="00405B98" w:rsidRDefault="00F1662A" w:rsidP="00AB5A4D">
            <w:pPr>
              <w:pStyle w:val="6-"/>
              <w:spacing w:line="288" w:lineRule="auto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62A" w:rsidRPr="00405B98" w:rsidRDefault="00F1662A" w:rsidP="00AB5A4D">
            <w:pPr>
              <w:pStyle w:val="6-"/>
              <w:spacing w:line="288" w:lineRule="auto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62A" w:rsidRPr="00405B98" w:rsidRDefault="00F1662A" w:rsidP="00AB5A4D">
            <w:pPr>
              <w:pStyle w:val="6-"/>
              <w:spacing w:line="288" w:lineRule="auto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62A" w:rsidRPr="00405B98" w:rsidRDefault="00F1662A" w:rsidP="00D019C0">
            <w:pPr>
              <w:pStyle w:val="6-"/>
              <w:spacing w:line="288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62A" w:rsidRPr="00405B98" w:rsidRDefault="00F1662A" w:rsidP="00D019C0">
            <w:pPr>
              <w:pStyle w:val="6-"/>
              <w:spacing w:line="288" w:lineRule="auto"/>
              <w:rPr>
                <w:sz w:val="22"/>
                <w:szCs w:val="22"/>
              </w:rPr>
            </w:pPr>
          </w:p>
        </w:tc>
      </w:tr>
      <w:tr w:rsidR="00FA035E" w:rsidTr="0070400C">
        <w:trPr>
          <w:trHeight w:val="276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035E" w:rsidRPr="00405B98" w:rsidRDefault="00FA035E" w:rsidP="00D019C0">
            <w:pPr>
              <w:pStyle w:val="6-2"/>
              <w:spacing w:line="336" w:lineRule="auto"/>
              <w:rPr>
                <w:sz w:val="22"/>
                <w:szCs w:val="22"/>
                <w:lang w:val="ru-MO"/>
              </w:rPr>
            </w:pPr>
            <w:r w:rsidRPr="00405B98">
              <w:rPr>
                <w:sz w:val="22"/>
                <w:szCs w:val="22"/>
              </w:rPr>
              <w:t>первичный рынок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035E" w:rsidRPr="00FA035E" w:rsidRDefault="00FA035E" w:rsidP="00FA035E">
            <w:pPr>
              <w:ind w:left="0" w:right="85" w:firstLine="0"/>
              <w:rPr>
                <w:rFonts w:ascii="Times New Roman" w:hAnsi="Times New Roman" w:cs="Times New Roman"/>
                <w:color w:val="000000"/>
              </w:rPr>
            </w:pPr>
            <w:r w:rsidRPr="00FA035E">
              <w:rPr>
                <w:rFonts w:ascii="Times New Roman" w:hAnsi="Times New Roman" w:cs="Times New Roman"/>
                <w:color w:val="000000"/>
              </w:rPr>
              <w:t>44</w:t>
            </w:r>
            <w:r>
              <w:rPr>
                <w:rFonts w:ascii="Times New Roman" w:hAnsi="Times New Roman" w:cs="Times New Roman"/>
                <w:color w:val="000000"/>
              </w:rPr>
              <w:t>,8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035E" w:rsidRPr="00FA035E" w:rsidRDefault="00FA035E" w:rsidP="00FA035E">
            <w:pPr>
              <w:ind w:left="0" w:right="85" w:firstLine="0"/>
              <w:rPr>
                <w:rFonts w:ascii="Times New Roman" w:hAnsi="Times New Roman" w:cs="Times New Roman"/>
                <w:color w:val="000000"/>
              </w:rPr>
            </w:pPr>
            <w:r w:rsidRPr="00FA035E"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Times New Roman" w:hAnsi="Times New Roman" w:cs="Times New Roman"/>
                <w:color w:val="000000"/>
              </w:rPr>
              <w:t>,0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035E" w:rsidRPr="00FA035E" w:rsidRDefault="00FA035E" w:rsidP="00FA035E">
            <w:pPr>
              <w:ind w:left="0" w:right="85" w:firstLine="0"/>
              <w:rPr>
                <w:rFonts w:ascii="Times New Roman" w:hAnsi="Times New Roman" w:cs="Times New Roman"/>
                <w:color w:val="000000"/>
              </w:rPr>
            </w:pPr>
            <w:r w:rsidRPr="00FA035E"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Times New Roman" w:hAnsi="Times New Roman" w:cs="Times New Roman"/>
                <w:color w:val="000000"/>
              </w:rPr>
              <w:t>,6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A035E" w:rsidRPr="00FA035E" w:rsidRDefault="00FA035E" w:rsidP="00FA035E">
            <w:pPr>
              <w:ind w:left="0" w:right="85" w:firstLine="0"/>
              <w:rPr>
                <w:rFonts w:ascii="Times New Roman" w:hAnsi="Times New Roman" w:cs="Times New Roman"/>
                <w:color w:val="000000"/>
              </w:rPr>
            </w:pPr>
            <w:r w:rsidRPr="00FA035E">
              <w:rPr>
                <w:rFonts w:ascii="Times New Roman" w:hAnsi="Times New Roman" w:cs="Times New Roman"/>
                <w:color w:val="000000"/>
              </w:rPr>
              <w:t>65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 w:rsidRPr="00FA035E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A035E" w:rsidRPr="00FA035E" w:rsidRDefault="00FA035E" w:rsidP="00FA035E">
            <w:pPr>
              <w:ind w:left="0" w:right="85" w:firstLine="0"/>
              <w:rPr>
                <w:rFonts w:ascii="Times New Roman" w:hAnsi="Times New Roman" w:cs="Times New Roman"/>
                <w:color w:val="000000"/>
              </w:rPr>
            </w:pPr>
            <w:r w:rsidRPr="00FA035E">
              <w:rPr>
                <w:rFonts w:ascii="Times New Roman" w:hAnsi="Times New Roman" w:cs="Times New Roman"/>
                <w:color w:val="000000"/>
              </w:rPr>
              <w:t>88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 w:rsidRPr="00FA035E">
              <w:rPr>
                <w:rFonts w:ascii="Times New Roman" w:hAnsi="Times New Roman" w:cs="Times New Roman"/>
                <w:color w:val="000000"/>
              </w:rPr>
              <w:t>6</w:t>
            </w:r>
          </w:p>
        </w:tc>
      </w:tr>
      <w:tr w:rsidR="00FA035E" w:rsidTr="0070400C">
        <w:trPr>
          <w:trHeight w:val="263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035E" w:rsidRPr="00405B98" w:rsidRDefault="00FA035E" w:rsidP="00D019C0">
            <w:pPr>
              <w:pStyle w:val="6-2"/>
              <w:spacing w:line="336" w:lineRule="auto"/>
              <w:rPr>
                <w:sz w:val="22"/>
                <w:szCs w:val="22"/>
                <w:lang w:val="ru-MO"/>
              </w:rPr>
            </w:pPr>
            <w:r w:rsidRPr="00405B98">
              <w:rPr>
                <w:sz w:val="22"/>
                <w:szCs w:val="22"/>
              </w:rPr>
              <w:t>вторичный рынок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035E" w:rsidRPr="00FA035E" w:rsidRDefault="00FA035E" w:rsidP="00FA035E">
            <w:pPr>
              <w:ind w:left="0" w:right="85" w:firstLine="0"/>
              <w:rPr>
                <w:rFonts w:ascii="Times New Roman" w:hAnsi="Times New Roman" w:cs="Times New Roman"/>
                <w:color w:val="000000"/>
              </w:rPr>
            </w:pPr>
            <w:r w:rsidRPr="00FA035E">
              <w:rPr>
                <w:rFonts w:ascii="Times New Roman" w:hAnsi="Times New Roman" w:cs="Times New Roman"/>
                <w:color w:val="000000"/>
              </w:rPr>
              <w:t>54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 w:rsidRPr="00FA035E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035E" w:rsidRPr="00FA035E" w:rsidRDefault="00FA035E" w:rsidP="00FA035E">
            <w:pPr>
              <w:ind w:left="0" w:right="85" w:firstLine="0"/>
              <w:rPr>
                <w:rFonts w:ascii="Times New Roman" w:hAnsi="Times New Roman" w:cs="Times New Roman"/>
                <w:color w:val="000000"/>
              </w:rPr>
            </w:pPr>
            <w:r w:rsidRPr="00FA035E">
              <w:rPr>
                <w:rFonts w:ascii="Times New Roman" w:hAnsi="Times New Roman" w:cs="Times New Roman"/>
                <w:color w:val="000000"/>
              </w:rPr>
              <w:t>54</w:t>
            </w:r>
            <w:r>
              <w:rPr>
                <w:rFonts w:ascii="Times New Roman" w:hAnsi="Times New Roman" w:cs="Times New Roman"/>
                <w:color w:val="000000"/>
              </w:rPr>
              <w:t>,0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035E" w:rsidRPr="00FA035E" w:rsidRDefault="00FA035E" w:rsidP="00FA035E">
            <w:pPr>
              <w:ind w:left="0" w:right="85" w:firstLine="0"/>
              <w:rPr>
                <w:rFonts w:ascii="Times New Roman" w:hAnsi="Times New Roman" w:cs="Times New Roman"/>
                <w:color w:val="000000"/>
              </w:rPr>
            </w:pPr>
            <w:r w:rsidRPr="00FA035E">
              <w:rPr>
                <w:rFonts w:ascii="Times New Roman" w:hAnsi="Times New Roman" w:cs="Times New Roman"/>
                <w:color w:val="000000"/>
              </w:rPr>
              <w:t>54</w:t>
            </w:r>
            <w:r>
              <w:rPr>
                <w:rFonts w:ascii="Times New Roman" w:hAnsi="Times New Roman" w:cs="Times New Roman"/>
                <w:color w:val="000000"/>
              </w:rPr>
              <w:t>,1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A035E" w:rsidRPr="00FA035E" w:rsidRDefault="00FA035E" w:rsidP="00FA035E">
            <w:pPr>
              <w:ind w:left="0" w:right="85" w:firstLine="0"/>
              <w:rPr>
                <w:rFonts w:ascii="Times New Roman" w:hAnsi="Times New Roman" w:cs="Times New Roman"/>
                <w:color w:val="000000"/>
              </w:rPr>
            </w:pPr>
            <w:r w:rsidRPr="00FA035E">
              <w:rPr>
                <w:rFonts w:ascii="Times New Roman" w:hAnsi="Times New Roman" w:cs="Times New Roman"/>
                <w:color w:val="000000"/>
              </w:rPr>
              <w:t>54</w:t>
            </w:r>
            <w:r>
              <w:rPr>
                <w:rFonts w:ascii="Times New Roman" w:hAnsi="Times New Roman" w:cs="Times New Roman"/>
                <w:color w:val="000000"/>
              </w:rPr>
              <w:t>,8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A035E" w:rsidRPr="00FA035E" w:rsidRDefault="00FA035E" w:rsidP="00FA035E">
            <w:pPr>
              <w:ind w:left="0" w:right="85" w:firstLine="0"/>
              <w:rPr>
                <w:rFonts w:ascii="Times New Roman" w:hAnsi="Times New Roman" w:cs="Times New Roman"/>
                <w:color w:val="000000"/>
              </w:rPr>
            </w:pPr>
            <w:r w:rsidRPr="00FA035E">
              <w:rPr>
                <w:rFonts w:ascii="Times New Roman" w:hAnsi="Times New Roman" w:cs="Times New Roman"/>
                <w:color w:val="000000"/>
              </w:rPr>
              <w:t>75</w:t>
            </w:r>
            <w:r>
              <w:rPr>
                <w:rFonts w:ascii="Times New Roman" w:hAnsi="Times New Roman" w:cs="Times New Roman"/>
                <w:color w:val="000000"/>
              </w:rPr>
              <w:t>,5</w:t>
            </w:r>
          </w:p>
        </w:tc>
      </w:tr>
      <w:tr w:rsidR="00F1662A" w:rsidTr="0070400C">
        <w:trPr>
          <w:trHeight w:val="333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662A" w:rsidRPr="00405B98" w:rsidRDefault="00F1662A" w:rsidP="00D019C0">
            <w:pPr>
              <w:pStyle w:val="6-1"/>
              <w:spacing w:line="288" w:lineRule="auto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 xml:space="preserve">Индексы цен, </w:t>
            </w:r>
            <w:r w:rsidRPr="00405B98">
              <w:rPr>
                <w:sz w:val="22"/>
                <w:szCs w:val="22"/>
                <w:lang w:val="en-US"/>
              </w:rPr>
              <w:t>IV</w:t>
            </w:r>
            <w:r w:rsidRPr="00405B98">
              <w:rPr>
                <w:sz w:val="22"/>
                <w:szCs w:val="22"/>
              </w:rPr>
              <w:t xml:space="preserve"> квартал </w:t>
            </w:r>
            <w:proofErr w:type="gramStart"/>
            <w:r w:rsidRPr="00405B98">
              <w:rPr>
                <w:sz w:val="22"/>
                <w:szCs w:val="22"/>
              </w:rPr>
              <w:t>в</w:t>
            </w:r>
            <w:proofErr w:type="gramEnd"/>
            <w:r w:rsidRPr="00405B98">
              <w:rPr>
                <w:sz w:val="22"/>
                <w:szCs w:val="22"/>
              </w:rPr>
              <w:t xml:space="preserve"> % к </w:t>
            </w:r>
            <w:r w:rsidRPr="00405B98">
              <w:rPr>
                <w:sz w:val="22"/>
                <w:szCs w:val="22"/>
                <w:lang w:val="en-US"/>
              </w:rPr>
              <w:t>IV</w:t>
            </w:r>
            <w:r w:rsidRPr="00405B98">
              <w:rPr>
                <w:sz w:val="22"/>
                <w:szCs w:val="22"/>
              </w:rPr>
              <w:t xml:space="preserve"> кварталу </w:t>
            </w:r>
            <w:r w:rsidR="0070400C">
              <w:rPr>
                <w:sz w:val="22"/>
                <w:szCs w:val="22"/>
              </w:rPr>
              <w:br/>
            </w:r>
            <w:r w:rsidRPr="00405B98">
              <w:rPr>
                <w:sz w:val="22"/>
                <w:szCs w:val="22"/>
              </w:rPr>
              <w:t>пред</w:t>
            </w:r>
            <w:r w:rsidRPr="00405B98">
              <w:rPr>
                <w:sz w:val="22"/>
                <w:szCs w:val="22"/>
              </w:rPr>
              <w:t>ы</w:t>
            </w:r>
            <w:r w:rsidRPr="00405B98">
              <w:rPr>
                <w:sz w:val="22"/>
                <w:szCs w:val="22"/>
              </w:rPr>
              <w:t>дущего года: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62A" w:rsidRPr="00405B98" w:rsidRDefault="00F1662A" w:rsidP="00FA035E">
            <w:pPr>
              <w:pStyle w:val="6-"/>
              <w:ind w:right="85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62A" w:rsidRPr="00405B98" w:rsidRDefault="00F1662A" w:rsidP="00FA035E">
            <w:pPr>
              <w:pStyle w:val="6-"/>
              <w:ind w:right="85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62A" w:rsidRPr="00405B98" w:rsidRDefault="00F1662A" w:rsidP="00FA035E">
            <w:pPr>
              <w:pStyle w:val="6-"/>
              <w:ind w:right="85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62A" w:rsidRPr="00405B98" w:rsidRDefault="00F1662A" w:rsidP="00FA035E">
            <w:pPr>
              <w:pStyle w:val="6-"/>
              <w:ind w:right="85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62A" w:rsidRPr="00405B98" w:rsidRDefault="00F1662A" w:rsidP="00FA035E">
            <w:pPr>
              <w:pStyle w:val="6-"/>
              <w:ind w:right="85"/>
              <w:rPr>
                <w:sz w:val="22"/>
                <w:szCs w:val="22"/>
              </w:rPr>
            </w:pPr>
          </w:p>
        </w:tc>
      </w:tr>
      <w:tr w:rsidR="00F1662A" w:rsidTr="0070400C">
        <w:trPr>
          <w:trHeight w:val="263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662A" w:rsidRPr="00405B98" w:rsidRDefault="00F1662A" w:rsidP="00D019C0">
            <w:pPr>
              <w:pStyle w:val="6-2"/>
              <w:spacing w:line="336" w:lineRule="auto"/>
              <w:rPr>
                <w:sz w:val="22"/>
                <w:szCs w:val="22"/>
                <w:lang w:val="ru-MO"/>
              </w:rPr>
            </w:pPr>
            <w:r w:rsidRPr="00405B98">
              <w:rPr>
                <w:sz w:val="22"/>
                <w:szCs w:val="22"/>
              </w:rPr>
              <w:t>первичный рынок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62A" w:rsidRPr="00405B98" w:rsidRDefault="00F1662A" w:rsidP="00FA035E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94,6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62A" w:rsidRPr="00405B98" w:rsidRDefault="00F1662A" w:rsidP="00FA035E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113,9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62A" w:rsidRPr="00405B98" w:rsidRDefault="00F1662A" w:rsidP="00FA035E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109,3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62A" w:rsidRPr="00405B98" w:rsidRDefault="00FA035E" w:rsidP="00FA035E">
            <w:pPr>
              <w:pStyle w:val="6-"/>
              <w:ind w:right="8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124,4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62A" w:rsidRPr="00405B98" w:rsidRDefault="00FA035E" w:rsidP="00FA035E">
            <w:pPr>
              <w:pStyle w:val="6-"/>
              <w:ind w:right="8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127,1</w:t>
            </w:r>
          </w:p>
        </w:tc>
      </w:tr>
      <w:tr w:rsidR="00F1662A" w:rsidTr="0070400C">
        <w:trPr>
          <w:trHeight w:val="28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662A" w:rsidRPr="00405B98" w:rsidRDefault="00F1662A" w:rsidP="00D019C0">
            <w:pPr>
              <w:pStyle w:val="6-2"/>
              <w:spacing w:line="336" w:lineRule="auto"/>
              <w:rPr>
                <w:sz w:val="22"/>
                <w:szCs w:val="22"/>
                <w:lang w:val="ru-MO"/>
              </w:rPr>
            </w:pPr>
            <w:r w:rsidRPr="00405B98">
              <w:rPr>
                <w:sz w:val="22"/>
                <w:szCs w:val="22"/>
              </w:rPr>
              <w:t>вторичный рынок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62A" w:rsidRPr="00405B98" w:rsidRDefault="00F1662A" w:rsidP="00FA035E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101,5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62A" w:rsidRPr="00405B98" w:rsidRDefault="00F1662A" w:rsidP="00FA035E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101,0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62A" w:rsidRPr="00405B98" w:rsidRDefault="00F1662A" w:rsidP="00FA035E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102,8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62A" w:rsidRPr="00405B98" w:rsidRDefault="00FA035E" w:rsidP="00FA035E">
            <w:pPr>
              <w:pStyle w:val="6-"/>
              <w:ind w:right="8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107,2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62A" w:rsidRPr="00405B98" w:rsidRDefault="00FA035E" w:rsidP="00FA035E">
            <w:pPr>
              <w:pStyle w:val="6-"/>
              <w:ind w:right="8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127,8</w:t>
            </w:r>
          </w:p>
        </w:tc>
      </w:tr>
    </w:tbl>
    <w:p w:rsidR="00D019C0" w:rsidRPr="00E00900" w:rsidRDefault="00D019C0" w:rsidP="0070400C">
      <w:pPr>
        <w:autoSpaceDE w:val="0"/>
        <w:autoSpaceDN w:val="0"/>
        <w:adjustRightInd w:val="0"/>
        <w:spacing w:before="24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0900">
        <w:rPr>
          <w:rFonts w:ascii="Times New Roman" w:hAnsi="Times New Roman" w:cs="Times New Roman"/>
          <w:sz w:val="24"/>
          <w:szCs w:val="24"/>
        </w:rPr>
        <w:t>Анализ деятельности организаций регионального строительного комплекса  показал, что они функционируют в непростых экономических условиях. В последние годы финанс</w:t>
      </w:r>
      <w:r w:rsidRPr="00E00900">
        <w:rPr>
          <w:rFonts w:ascii="Times New Roman" w:hAnsi="Times New Roman" w:cs="Times New Roman"/>
          <w:sz w:val="24"/>
          <w:szCs w:val="24"/>
        </w:rPr>
        <w:t>о</w:t>
      </w:r>
      <w:r w:rsidRPr="00E00900">
        <w:rPr>
          <w:rFonts w:ascii="Times New Roman" w:hAnsi="Times New Roman" w:cs="Times New Roman"/>
          <w:sz w:val="24"/>
          <w:szCs w:val="24"/>
        </w:rPr>
        <w:t>вое  положение организаций  строительного комплекса постепенно улучшается, но, по-прежнему, остается  сложным: сохраняется высокий удельный вес убыточных организ</w:t>
      </w:r>
      <w:r w:rsidRPr="00E00900">
        <w:rPr>
          <w:rFonts w:ascii="Times New Roman" w:hAnsi="Times New Roman" w:cs="Times New Roman"/>
          <w:sz w:val="24"/>
          <w:szCs w:val="24"/>
        </w:rPr>
        <w:t>а</w:t>
      </w:r>
      <w:r w:rsidRPr="00E00900">
        <w:rPr>
          <w:rFonts w:ascii="Times New Roman" w:hAnsi="Times New Roman" w:cs="Times New Roman"/>
          <w:sz w:val="24"/>
          <w:szCs w:val="24"/>
        </w:rPr>
        <w:t>ций, просроченная кредиторская и дебиторская задолженности. Несмотря на то, что коэфф</w:t>
      </w:r>
      <w:r w:rsidRPr="00E00900">
        <w:rPr>
          <w:rFonts w:ascii="Times New Roman" w:hAnsi="Times New Roman" w:cs="Times New Roman"/>
          <w:sz w:val="24"/>
          <w:szCs w:val="24"/>
        </w:rPr>
        <w:t>и</w:t>
      </w:r>
      <w:r w:rsidRPr="00E00900">
        <w:rPr>
          <w:rFonts w:ascii="Times New Roman" w:hAnsi="Times New Roman" w:cs="Times New Roman"/>
          <w:sz w:val="24"/>
          <w:szCs w:val="24"/>
        </w:rPr>
        <w:t>циент обновления основных фондов намного выше, чем в целом по экономике, тем не менее, пр</w:t>
      </w:r>
      <w:r w:rsidRPr="00E00900">
        <w:rPr>
          <w:rFonts w:ascii="Times New Roman" w:hAnsi="Times New Roman" w:cs="Times New Roman"/>
          <w:sz w:val="24"/>
          <w:szCs w:val="24"/>
        </w:rPr>
        <w:t>о</w:t>
      </w:r>
      <w:r w:rsidRPr="00E00900">
        <w:rPr>
          <w:rFonts w:ascii="Times New Roman" w:hAnsi="Times New Roman" w:cs="Times New Roman"/>
          <w:sz w:val="24"/>
          <w:szCs w:val="24"/>
        </w:rPr>
        <w:t xml:space="preserve">должает расти степень износа. </w:t>
      </w:r>
    </w:p>
    <w:p w:rsidR="00D019C0" w:rsidRPr="00E0090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Несмотря на устойчивый рост жилищного строительства в последние годы, объемы ввода жилья остаются ниже дореформенного уровня. Кроме того, в настоящее в недостато</w:t>
      </w:r>
      <w:r w:rsidRPr="00E00900">
        <w:rPr>
          <w:rFonts w:ascii="Times New Roman" w:hAnsi="Times New Roman"/>
          <w:sz w:val="24"/>
          <w:szCs w:val="24"/>
        </w:rPr>
        <w:t>ч</w:t>
      </w:r>
      <w:r w:rsidRPr="00E00900">
        <w:rPr>
          <w:rFonts w:ascii="Times New Roman" w:hAnsi="Times New Roman"/>
          <w:sz w:val="24"/>
          <w:szCs w:val="24"/>
        </w:rPr>
        <w:t>ном объёме вводятся в строй объекты социально-культурного назначения, что, в конечном итоге, отрицательно скажется на качестве жизни населения.</w:t>
      </w:r>
    </w:p>
    <w:p w:rsidR="00D019C0" w:rsidRPr="00E0090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Проведенный анализ позволяет сделать вывод о том, что на  современном  этапе Ре</w:t>
      </w:r>
      <w:r w:rsidRPr="00E00900">
        <w:rPr>
          <w:rFonts w:ascii="Times New Roman" w:hAnsi="Times New Roman"/>
          <w:sz w:val="24"/>
          <w:szCs w:val="24"/>
        </w:rPr>
        <w:t>с</w:t>
      </w:r>
      <w:r w:rsidRPr="00E00900">
        <w:rPr>
          <w:rFonts w:ascii="Times New Roman" w:hAnsi="Times New Roman"/>
          <w:sz w:val="24"/>
          <w:szCs w:val="24"/>
        </w:rPr>
        <w:t>публика Коми самостоятельно способна  обеспечить  отдельными видами строительных  м</w:t>
      </w:r>
      <w:r w:rsidRPr="00E00900">
        <w:rPr>
          <w:rFonts w:ascii="Times New Roman" w:hAnsi="Times New Roman"/>
          <w:sz w:val="24"/>
          <w:szCs w:val="24"/>
        </w:rPr>
        <w:t>а</w:t>
      </w:r>
      <w:r w:rsidRPr="00E00900">
        <w:rPr>
          <w:rFonts w:ascii="Times New Roman" w:hAnsi="Times New Roman"/>
          <w:sz w:val="24"/>
          <w:szCs w:val="24"/>
        </w:rPr>
        <w:t>териалов строительный  комплекс, т.к.   большая  часть организаций работает  сегодня  тол</w:t>
      </w:r>
      <w:r w:rsidRPr="00E00900">
        <w:rPr>
          <w:rFonts w:ascii="Times New Roman" w:hAnsi="Times New Roman"/>
          <w:sz w:val="24"/>
          <w:szCs w:val="24"/>
        </w:rPr>
        <w:t>ь</w:t>
      </w:r>
      <w:r w:rsidRPr="00E00900">
        <w:rPr>
          <w:rFonts w:ascii="Times New Roman" w:hAnsi="Times New Roman"/>
          <w:sz w:val="24"/>
          <w:szCs w:val="24"/>
        </w:rPr>
        <w:t>ко  на  уровне   от 20 до 80% от  своей  производственной  мощности. Таким образом, имее</w:t>
      </w:r>
      <w:r w:rsidRPr="00E00900">
        <w:rPr>
          <w:rFonts w:ascii="Times New Roman" w:hAnsi="Times New Roman"/>
          <w:sz w:val="24"/>
          <w:szCs w:val="24"/>
        </w:rPr>
        <w:t>т</w:t>
      </w:r>
      <w:r w:rsidRPr="00E00900">
        <w:rPr>
          <w:rFonts w:ascii="Times New Roman" w:hAnsi="Times New Roman"/>
          <w:sz w:val="24"/>
          <w:szCs w:val="24"/>
        </w:rPr>
        <w:t>ся   огромный  резерв увеличения производства   за  счёт  увеличения  производственных  мощностей,  а  также  за  счёт  внедрения   новых  технологий.</w:t>
      </w:r>
    </w:p>
    <w:p w:rsidR="00D019C0" w:rsidRPr="00E0090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Негативным является тот факт, что после наметившегося с 2000 г. устойчивого дин</w:t>
      </w:r>
      <w:r w:rsidRPr="00E00900">
        <w:rPr>
          <w:rFonts w:ascii="Times New Roman" w:hAnsi="Times New Roman"/>
          <w:sz w:val="24"/>
          <w:szCs w:val="24"/>
        </w:rPr>
        <w:t>а</w:t>
      </w:r>
      <w:r w:rsidRPr="00E00900">
        <w:rPr>
          <w:rFonts w:ascii="Times New Roman" w:hAnsi="Times New Roman"/>
          <w:sz w:val="24"/>
          <w:szCs w:val="24"/>
        </w:rPr>
        <w:t xml:space="preserve">мического развития строительного комплекса, в 2016-2020 гг. произошел заметный спад объёма строительных работ  и инвестиций в основной капитал. </w:t>
      </w:r>
    </w:p>
    <w:p w:rsidR="00D019C0" w:rsidRPr="00E00900" w:rsidRDefault="00D019C0" w:rsidP="00824BAA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Изучение статистических показателей деятельности строительных организаций п</w:t>
      </w:r>
      <w:r w:rsidRPr="00E00900">
        <w:rPr>
          <w:rFonts w:ascii="Times New Roman" w:hAnsi="Times New Roman"/>
          <w:sz w:val="24"/>
          <w:szCs w:val="24"/>
        </w:rPr>
        <w:t>о</w:t>
      </w:r>
      <w:r w:rsidRPr="00E00900">
        <w:rPr>
          <w:rFonts w:ascii="Times New Roman" w:hAnsi="Times New Roman"/>
          <w:sz w:val="24"/>
          <w:szCs w:val="24"/>
        </w:rPr>
        <w:t>зволило прийти к выводу, что основной производственный  потенциал регионального ко</w:t>
      </w:r>
      <w:r w:rsidRPr="00E00900">
        <w:rPr>
          <w:rFonts w:ascii="Times New Roman" w:hAnsi="Times New Roman"/>
          <w:sz w:val="24"/>
          <w:szCs w:val="24"/>
        </w:rPr>
        <w:t>м</w:t>
      </w:r>
      <w:r w:rsidRPr="00E00900">
        <w:rPr>
          <w:rFonts w:ascii="Times New Roman" w:hAnsi="Times New Roman"/>
          <w:sz w:val="24"/>
          <w:szCs w:val="24"/>
        </w:rPr>
        <w:t>плекса сохранился, но отрасль находится в сложном положении. Экономический потенциал может быть рационально использован и воспроизведён, если в рамках основных направл</w:t>
      </w:r>
      <w:r w:rsidRPr="00E00900">
        <w:rPr>
          <w:rFonts w:ascii="Times New Roman" w:hAnsi="Times New Roman"/>
          <w:sz w:val="24"/>
          <w:szCs w:val="24"/>
        </w:rPr>
        <w:t>е</w:t>
      </w:r>
      <w:r w:rsidRPr="00E00900">
        <w:rPr>
          <w:rFonts w:ascii="Times New Roman" w:hAnsi="Times New Roman"/>
          <w:sz w:val="24"/>
          <w:szCs w:val="24"/>
        </w:rPr>
        <w:lastRenderedPageBreak/>
        <w:t>ний современной экономической политики государства будет сформирован основанный на инновациях эффективный  механизм управления строительным комплексом как целостной экономической системой.</w:t>
      </w:r>
    </w:p>
    <w:p w:rsidR="00D019C0" w:rsidRPr="00E00900" w:rsidRDefault="00D019C0" w:rsidP="00824BAA">
      <w:p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019C0" w:rsidRPr="00AB5A4D" w:rsidRDefault="00D019C0" w:rsidP="00824BAA">
      <w:pPr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0900">
        <w:rPr>
          <w:rFonts w:ascii="Times New Roman" w:hAnsi="Times New Roman" w:cs="Times New Roman"/>
          <w:sz w:val="24"/>
          <w:szCs w:val="24"/>
        </w:rPr>
        <w:t xml:space="preserve">Статья подготовлена в рамках плановой темы НИР </w:t>
      </w:r>
      <w:proofErr w:type="spellStart"/>
      <w:r w:rsidRPr="00E00900">
        <w:rPr>
          <w:rFonts w:ascii="Times New Roman" w:hAnsi="Times New Roman" w:cs="Times New Roman"/>
          <w:sz w:val="24"/>
          <w:szCs w:val="24"/>
        </w:rPr>
        <w:t>ИСЭиЭПС</w:t>
      </w:r>
      <w:proofErr w:type="spellEnd"/>
      <w:r w:rsidRPr="00E00900">
        <w:rPr>
          <w:rFonts w:ascii="Times New Roman" w:hAnsi="Times New Roman" w:cs="Times New Roman"/>
          <w:sz w:val="24"/>
          <w:szCs w:val="24"/>
        </w:rPr>
        <w:t xml:space="preserve"> ФИЦ Коми НЦ </w:t>
      </w:r>
      <w:proofErr w:type="spellStart"/>
      <w:r w:rsidRPr="00E00900">
        <w:rPr>
          <w:rFonts w:ascii="Times New Roman" w:hAnsi="Times New Roman" w:cs="Times New Roman"/>
          <w:sz w:val="24"/>
          <w:szCs w:val="24"/>
        </w:rPr>
        <w:t>УрО</w:t>
      </w:r>
      <w:proofErr w:type="spellEnd"/>
      <w:r w:rsidRPr="00E00900">
        <w:rPr>
          <w:rFonts w:ascii="Times New Roman" w:hAnsi="Times New Roman" w:cs="Times New Roman"/>
          <w:sz w:val="24"/>
          <w:szCs w:val="24"/>
        </w:rPr>
        <w:t xml:space="preserve"> РАН «Реальный сектор экономики северных регионов России: проблемы и перспективы». Регистрационный</w:t>
      </w:r>
      <w:r w:rsidRPr="00AB5A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00900">
        <w:rPr>
          <w:rFonts w:ascii="Times New Roman" w:hAnsi="Times New Roman" w:cs="Times New Roman"/>
          <w:sz w:val="24"/>
          <w:szCs w:val="24"/>
        </w:rPr>
        <w:t>номер</w:t>
      </w:r>
      <w:r w:rsidRPr="00AB5A4D">
        <w:rPr>
          <w:rFonts w:ascii="Times New Roman" w:hAnsi="Times New Roman" w:cs="Times New Roman"/>
          <w:sz w:val="24"/>
          <w:szCs w:val="24"/>
          <w:lang w:val="en-US"/>
        </w:rPr>
        <w:t>: 122031500421.</w:t>
      </w:r>
    </w:p>
    <w:p w:rsidR="00824BAA" w:rsidRDefault="00824BAA" w:rsidP="00E00900">
      <w:p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B5A4D" w:rsidRPr="00E00900" w:rsidRDefault="00AB5A4D" w:rsidP="00AB5A4D">
      <w:pPr>
        <w:pStyle w:val="11"/>
        <w:spacing w:before="0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E00900">
        <w:rPr>
          <w:rFonts w:ascii="Times New Roman" w:hAnsi="Times New Roman"/>
          <w:b/>
          <w:sz w:val="24"/>
          <w:szCs w:val="24"/>
        </w:rPr>
        <w:t>Литература</w:t>
      </w:r>
    </w:p>
    <w:p w:rsidR="00AB5A4D" w:rsidRPr="00E00900" w:rsidRDefault="00AB5A4D" w:rsidP="00AB5A4D">
      <w:pPr>
        <w:pStyle w:val="af4"/>
        <w:numPr>
          <w:ilvl w:val="0"/>
          <w:numId w:val="20"/>
        </w:numPr>
        <w:tabs>
          <w:tab w:val="left" w:pos="851"/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Ref87287893"/>
      <w:r w:rsidRPr="00E009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0900">
        <w:rPr>
          <w:rFonts w:ascii="Times New Roman" w:hAnsi="Times New Roman" w:cs="Times New Roman"/>
          <w:sz w:val="24"/>
          <w:szCs w:val="24"/>
        </w:rPr>
        <w:t>Асаул</w:t>
      </w:r>
      <w:proofErr w:type="spellEnd"/>
      <w:r w:rsidRPr="00E00900">
        <w:rPr>
          <w:rFonts w:ascii="Times New Roman" w:hAnsi="Times New Roman" w:cs="Times New Roman"/>
          <w:sz w:val="24"/>
          <w:szCs w:val="24"/>
        </w:rPr>
        <w:t xml:space="preserve"> А.Н., </w:t>
      </w:r>
      <w:proofErr w:type="spellStart"/>
      <w:r w:rsidRPr="00E00900">
        <w:rPr>
          <w:rFonts w:ascii="Times New Roman" w:hAnsi="Times New Roman" w:cs="Times New Roman"/>
          <w:sz w:val="24"/>
          <w:szCs w:val="24"/>
        </w:rPr>
        <w:t>Асаул</w:t>
      </w:r>
      <w:proofErr w:type="spellEnd"/>
      <w:r w:rsidRPr="00E00900">
        <w:rPr>
          <w:rFonts w:ascii="Times New Roman" w:hAnsi="Times New Roman" w:cs="Times New Roman"/>
          <w:sz w:val="24"/>
          <w:szCs w:val="24"/>
        </w:rPr>
        <w:t xml:space="preserve"> М.А., </w:t>
      </w:r>
      <w:proofErr w:type="spellStart"/>
      <w:r w:rsidRPr="00E00900">
        <w:rPr>
          <w:rFonts w:ascii="Times New Roman" w:hAnsi="Times New Roman" w:cs="Times New Roman"/>
          <w:sz w:val="24"/>
          <w:szCs w:val="24"/>
        </w:rPr>
        <w:t>Люлин</w:t>
      </w:r>
      <w:proofErr w:type="spellEnd"/>
      <w:r w:rsidRPr="00E00900">
        <w:rPr>
          <w:rFonts w:ascii="Times New Roman" w:hAnsi="Times New Roman" w:cs="Times New Roman"/>
          <w:sz w:val="24"/>
          <w:szCs w:val="24"/>
        </w:rPr>
        <w:t xml:space="preserve"> П.Б., </w:t>
      </w:r>
      <w:proofErr w:type="spellStart"/>
      <w:r w:rsidRPr="00E00900">
        <w:rPr>
          <w:rFonts w:ascii="Times New Roman" w:hAnsi="Times New Roman" w:cs="Times New Roman"/>
          <w:sz w:val="24"/>
          <w:szCs w:val="24"/>
        </w:rPr>
        <w:t>Чепаченко</w:t>
      </w:r>
      <w:proofErr w:type="spellEnd"/>
      <w:r w:rsidRPr="00E00900">
        <w:rPr>
          <w:rFonts w:ascii="Times New Roman" w:hAnsi="Times New Roman" w:cs="Times New Roman"/>
          <w:sz w:val="24"/>
          <w:szCs w:val="24"/>
        </w:rPr>
        <w:t xml:space="preserve"> Н.В. Тренды жилищного стро</w:t>
      </w:r>
      <w:r w:rsidRPr="00E00900">
        <w:rPr>
          <w:rFonts w:ascii="Times New Roman" w:hAnsi="Times New Roman" w:cs="Times New Roman"/>
          <w:sz w:val="24"/>
          <w:szCs w:val="24"/>
        </w:rPr>
        <w:t>и</w:t>
      </w:r>
      <w:r w:rsidRPr="00E00900">
        <w:rPr>
          <w:rFonts w:ascii="Times New Roman" w:hAnsi="Times New Roman" w:cs="Times New Roman"/>
          <w:sz w:val="24"/>
          <w:szCs w:val="24"/>
        </w:rPr>
        <w:t>тельства в России и среднесрочный прогноз // Проблемы прогнозирования. 2019. № 3(174). С. 111–117.</w:t>
      </w:r>
      <w:bookmarkEnd w:id="1"/>
    </w:p>
    <w:p w:rsidR="00AB5A4D" w:rsidRPr="00E00900" w:rsidRDefault="00AB5A4D" w:rsidP="00AB5A4D">
      <w:pPr>
        <w:pStyle w:val="af4"/>
        <w:numPr>
          <w:ilvl w:val="0"/>
          <w:numId w:val="20"/>
        </w:numPr>
        <w:tabs>
          <w:tab w:val="left" w:pos="851"/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_Ref87287906"/>
      <w:r w:rsidRPr="00E00900">
        <w:rPr>
          <w:rFonts w:ascii="Times New Roman" w:hAnsi="Times New Roman" w:cs="Times New Roman"/>
          <w:sz w:val="24"/>
          <w:szCs w:val="24"/>
        </w:rPr>
        <w:t>Кожевников С.А., Ворошилов Н.В. Актуальные вопросы оценки эффективности государственного управления в современной России // Проблемы развития территории. 2017. № 6 (92). С. 35-52.</w:t>
      </w:r>
      <w:bookmarkEnd w:id="2"/>
    </w:p>
    <w:p w:rsidR="00AB5A4D" w:rsidRPr="00E00900" w:rsidRDefault="00AB5A4D" w:rsidP="00AB5A4D">
      <w:pPr>
        <w:pStyle w:val="af4"/>
        <w:numPr>
          <w:ilvl w:val="0"/>
          <w:numId w:val="20"/>
        </w:numPr>
        <w:tabs>
          <w:tab w:val="left" w:pos="851"/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_Ref87287909"/>
      <w:r w:rsidRPr="00E00900">
        <w:rPr>
          <w:rFonts w:ascii="Times New Roman" w:hAnsi="Times New Roman" w:cs="Times New Roman"/>
          <w:sz w:val="24"/>
          <w:szCs w:val="24"/>
        </w:rPr>
        <w:t>Лукин Е.В. Отраслевая и территориальная специфика цепочек добавленной сто</w:t>
      </w:r>
      <w:r w:rsidRPr="00E00900">
        <w:rPr>
          <w:rFonts w:ascii="Times New Roman" w:hAnsi="Times New Roman" w:cs="Times New Roman"/>
          <w:sz w:val="24"/>
          <w:szCs w:val="24"/>
        </w:rPr>
        <w:t>и</w:t>
      </w:r>
      <w:r w:rsidRPr="00E00900">
        <w:rPr>
          <w:rFonts w:ascii="Times New Roman" w:hAnsi="Times New Roman" w:cs="Times New Roman"/>
          <w:sz w:val="24"/>
          <w:szCs w:val="24"/>
        </w:rPr>
        <w:t xml:space="preserve">мости в России: межотраслевой подход // Экономические и социальные перемены: факты, тенденции, прогноз. 2019. Т. 12. 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№ 6. </w:t>
      </w:r>
      <w:proofErr w:type="gramStart"/>
      <w:r w:rsidRPr="00E00900">
        <w:rPr>
          <w:rFonts w:ascii="Times New Roman" w:hAnsi="Times New Roman" w:cs="Times New Roman"/>
          <w:sz w:val="24"/>
          <w:szCs w:val="24"/>
          <w:lang w:val="en-US"/>
        </w:rPr>
        <w:t>С. 129</w:t>
      </w:r>
      <w:proofErr w:type="gramEnd"/>
      <w:r w:rsidRPr="00E00900">
        <w:rPr>
          <w:rFonts w:ascii="Times New Roman" w:hAnsi="Times New Roman" w:cs="Times New Roman"/>
          <w:sz w:val="24"/>
          <w:szCs w:val="24"/>
          <w:lang w:val="en-US"/>
        </w:rPr>
        <w:t>–149. DOI: 10.15838/esc.2019.6.66.7</w:t>
      </w:r>
      <w:bookmarkEnd w:id="3"/>
    </w:p>
    <w:p w:rsidR="00AB5A4D" w:rsidRPr="00E00900" w:rsidRDefault="00AB5A4D" w:rsidP="00AB5A4D">
      <w:pPr>
        <w:pStyle w:val="af4"/>
        <w:numPr>
          <w:ilvl w:val="0"/>
          <w:numId w:val="20"/>
        </w:numPr>
        <w:tabs>
          <w:tab w:val="left" w:pos="851"/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4" w:name="_Ref87287912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Hooper E., Peters S., </w:t>
      </w: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Pintus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P.A. The impact of infrastructure investments on income i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equality: Evidence from US states // Economics of Transition and Institutional Change. 2021. № 29(2). P. 227–256. </w:t>
      </w:r>
      <w:proofErr w:type="spellStart"/>
      <w:proofErr w:type="gramStart"/>
      <w:r w:rsidRPr="00E00900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proofErr w:type="gram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9" w:history="1">
        <w:r w:rsidRPr="00E00900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https://doi.org/10.1111/ecot.12266</w:t>
        </w:r>
      </w:hyperlink>
      <w:bookmarkEnd w:id="4"/>
      <w:r w:rsidRPr="00E0090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B5A4D" w:rsidRPr="00E00900" w:rsidRDefault="00AB5A4D" w:rsidP="00AB5A4D">
      <w:pPr>
        <w:pStyle w:val="af4"/>
        <w:numPr>
          <w:ilvl w:val="0"/>
          <w:numId w:val="20"/>
        </w:numPr>
        <w:tabs>
          <w:tab w:val="left" w:pos="851"/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5" w:name="_Ref90128304"/>
      <w:bookmarkStart w:id="6" w:name="_Ref87287915"/>
      <w:r w:rsidRPr="00E00900">
        <w:rPr>
          <w:rFonts w:ascii="Times New Roman" w:hAnsi="Times New Roman" w:cs="Times New Roman"/>
          <w:sz w:val="24"/>
          <w:szCs w:val="24"/>
        </w:rPr>
        <w:t>Силка Д.Н., Ермолаев Е.Е. Методологические аспекты новой модели развития строительного комплекса // Вестник евразийской науки. 2014. №1 (20). С. 30–34.</w:t>
      </w:r>
      <w:bookmarkEnd w:id="5"/>
    </w:p>
    <w:p w:rsidR="00AB5A4D" w:rsidRPr="00E00900" w:rsidRDefault="00AB5A4D" w:rsidP="00AB5A4D">
      <w:pPr>
        <w:pStyle w:val="af4"/>
        <w:numPr>
          <w:ilvl w:val="0"/>
          <w:numId w:val="20"/>
        </w:numPr>
        <w:tabs>
          <w:tab w:val="left" w:pos="851"/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Momaya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K. S. The Past and the Future of Competitiveness Research: A Review in an Emerging Context of Innovation and EMNEs // International Journal of Global Business and Co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petitiveness. 2019. № 14(1). P. 1–10. </w:t>
      </w:r>
      <w:proofErr w:type="spellStart"/>
      <w:proofErr w:type="gramStart"/>
      <w:r w:rsidRPr="00E00900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proofErr w:type="gramEnd"/>
      <w:r w:rsidRPr="00E00900">
        <w:rPr>
          <w:rFonts w:ascii="Times New Roman" w:hAnsi="Times New Roman" w:cs="Times New Roman"/>
          <w:sz w:val="24"/>
          <w:szCs w:val="24"/>
          <w:lang w:val="en-US"/>
        </w:rPr>
        <w:t>: 10.1007/s42943-019-00002-3.</w:t>
      </w:r>
      <w:bookmarkEnd w:id="6"/>
    </w:p>
    <w:p w:rsidR="00AB5A4D" w:rsidRDefault="00AB5A4D" w:rsidP="00E00900">
      <w:p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92C20" w:rsidRPr="00192C20" w:rsidRDefault="00192C20" w:rsidP="00192C20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192C20">
        <w:rPr>
          <w:rFonts w:ascii="Times New Roman" w:hAnsi="Times New Roman"/>
          <w:b/>
          <w:bCs/>
          <w:sz w:val="24"/>
          <w:szCs w:val="24"/>
        </w:rPr>
        <w:t>Информация об авторе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Pr="00192C20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2C20">
        <w:rPr>
          <w:rFonts w:ascii="Times New Roman" w:hAnsi="Times New Roman"/>
          <w:sz w:val="24"/>
          <w:szCs w:val="24"/>
        </w:rPr>
        <w:t>Колечков</w:t>
      </w:r>
      <w:proofErr w:type="spellEnd"/>
      <w:r w:rsidRPr="00192C20">
        <w:rPr>
          <w:rFonts w:ascii="Times New Roman" w:hAnsi="Times New Roman"/>
          <w:sz w:val="24"/>
          <w:szCs w:val="24"/>
        </w:rPr>
        <w:t xml:space="preserve"> Дмитрий Васильевич</w:t>
      </w:r>
      <w:r>
        <w:rPr>
          <w:rFonts w:ascii="Times New Roman" w:hAnsi="Times New Roman"/>
          <w:sz w:val="24"/>
          <w:szCs w:val="24"/>
        </w:rPr>
        <w:t xml:space="preserve"> –</w:t>
      </w:r>
      <w:r w:rsidRPr="00192C20">
        <w:rPr>
          <w:rFonts w:ascii="Times New Roman" w:hAnsi="Times New Roman"/>
          <w:sz w:val="24"/>
          <w:szCs w:val="24"/>
        </w:rPr>
        <w:t xml:space="preserve"> кандидат экономических наук, старший научный сотрудник, Институт социально-экономических и энергетических пр</w:t>
      </w:r>
      <w:r w:rsidRPr="00192C20">
        <w:rPr>
          <w:rFonts w:ascii="Times New Roman" w:hAnsi="Times New Roman"/>
          <w:sz w:val="24"/>
          <w:szCs w:val="24"/>
        </w:rPr>
        <w:t>о</w:t>
      </w:r>
      <w:r w:rsidRPr="00192C20">
        <w:rPr>
          <w:rFonts w:ascii="Times New Roman" w:hAnsi="Times New Roman"/>
          <w:sz w:val="24"/>
          <w:szCs w:val="24"/>
        </w:rPr>
        <w:t>блем  Севера Федерального исследовательского центра Коми научный центр Уральского отделения Российской академии наук, ул. Коммунистическая, д. 26, г. Сыктывкар, Республ</w:t>
      </w:r>
      <w:r w:rsidRPr="00192C20">
        <w:rPr>
          <w:rFonts w:ascii="Times New Roman" w:hAnsi="Times New Roman"/>
          <w:sz w:val="24"/>
          <w:szCs w:val="24"/>
        </w:rPr>
        <w:t>и</w:t>
      </w:r>
      <w:r w:rsidRPr="00192C20">
        <w:rPr>
          <w:rFonts w:ascii="Times New Roman" w:hAnsi="Times New Roman"/>
          <w:sz w:val="24"/>
          <w:szCs w:val="24"/>
        </w:rPr>
        <w:t>ка Коми, 167982, Россия</w:t>
      </w:r>
      <w:proofErr w:type="gramStart"/>
      <w:r w:rsidRPr="00192C20">
        <w:rPr>
          <w:rFonts w:ascii="Times New Roman" w:hAnsi="Times New Roman"/>
          <w:sz w:val="24"/>
          <w:szCs w:val="24"/>
        </w:rPr>
        <w:t>.</w:t>
      </w:r>
      <w:proofErr w:type="gramEnd"/>
      <w:r w:rsidRPr="00192C20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2C20">
        <w:rPr>
          <w:rStyle w:val="A00"/>
          <w:rFonts w:ascii="Times New Roman" w:hAnsi="Times New Roman" w:cs="Times New Roman"/>
          <w:sz w:val="24"/>
          <w:szCs w:val="24"/>
        </w:rPr>
        <w:t>е</w:t>
      </w:r>
      <w:proofErr w:type="gramEnd"/>
      <w:r w:rsidRPr="00192C20">
        <w:rPr>
          <w:rStyle w:val="A00"/>
          <w:rFonts w:ascii="Times New Roman" w:hAnsi="Times New Roman" w:cs="Times New Roman"/>
          <w:sz w:val="24"/>
          <w:szCs w:val="24"/>
        </w:rPr>
        <w:t>-mail</w:t>
      </w:r>
      <w:proofErr w:type="spellEnd"/>
      <w:r w:rsidRPr="00192C20">
        <w:rPr>
          <w:rStyle w:val="A00"/>
          <w:rFonts w:ascii="Times New Roman" w:hAnsi="Times New Roman" w:cs="Times New Roman"/>
          <w:sz w:val="24"/>
          <w:szCs w:val="24"/>
        </w:rPr>
        <w:t>:</w:t>
      </w:r>
      <w:r w:rsidRPr="00192C20"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192C20">
          <w:rPr>
            <w:rStyle w:val="a8"/>
            <w:rFonts w:ascii="Times New Roman" w:hAnsi="Times New Roman"/>
            <w:sz w:val="24"/>
            <w:szCs w:val="24"/>
            <w:lang w:val="en-US"/>
          </w:rPr>
          <w:t>Kdb</w:t>
        </w:r>
        <w:r w:rsidRPr="00192C20">
          <w:rPr>
            <w:rStyle w:val="a8"/>
            <w:rFonts w:ascii="Times New Roman" w:hAnsi="Times New Roman"/>
            <w:sz w:val="24"/>
            <w:szCs w:val="24"/>
          </w:rPr>
          <w:t>1970@</w:t>
        </w:r>
        <w:r w:rsidRPr="00192C20">
          <w:rPr>
            <w:rStyle w:val="a8"/>
            <w:rFonts w:ascii="Times New Roman" w:hAnsi="Times New Roman"/>
            <w:sz w:val="24"/>
            <w:szCs w:val="24"/>
            <w:lang w:val="en-US"/>
          </w:rPr>
          <w:t>mail</w:t>
        </w:r>
        <w:r w:rsidRPr="00192C20">
          <w:rPr>
            <w:rStyle w:val="a8"/>
            <w:rFonts w:ascii="Times New Roman" w:hAnsi="Times New Roman"/>
            <w:sz w:val="24"/>
            <w:szCs w:val="24"/>
          </w:rPr>
          <w:t>.</w:t>
        </w:r>
        <w:r w:rsidRPr="00192C20">
          <w:rPr>
            <w:rStyle w:val="a8"/>
            <w:rFonts w:ascii="Times New Roman" w:hAnsi="Times New Roman"/>
            <w:sz w:val="24"/>
            <w:szCs w:val="24"/>
            <w:lang w:val="en-US"/>
          </w:rPr>
          <w:t>ru</w:t>
        </w:r>
      </w:hyperlink>
      <w:r w:rsidRPr="00192C20">
        <w:rPr>
          <w:rFonts w:ascii="Times New Roman" w:hAnsi="Times New Roman"/>
          <w:sz w:val="24"/>
          <w:szCs w:val="24"/>
        </w:rPr>
        <w:t xml:space="preserve">. </w:t>
      </w:r>
    </w:p>
    <w:p w:rsidR="00192C20" w:rsidRDefault="00192C20" w:rsidP="00AB5A4D">
      <w:pPr>
        <w:pStyle w:val="11"/>
        <w:ind w:firstLine="709"/>
        <w:rPr>
          <w:rFonts w:ascii="Times New Roman" w:hAnsi="Times New Roman"/>
          <w:sz w:val="24"/>
          <w:szCs w:val="24"/>
        </w:rPr>
      </w:pPr>
    </w:p>
    <w:p w:rsidR="00AB5A4D" w:rsidRPr="00AB5A4D" w:rsidRDefault="00AB5A4D" w:rsidP="00192C20">
      <w:pPr>
        <w:pStyle w:val="11"/>
        <w:ind w:firstLine="709"/>
        <w:jc w:val="right"/>
        <w:rPr>
          <w:rFonts w:ascii="Times New Roman" w:hAnsi="Times New Roman"/>
          <w:b/>
          <w:sz w:val="24"/>
          <w:szCs w:val="24"/>
        </w:rPr>
      </w:pPr>
      <w:proofErr w:type="spellStart"/>
      <w:r w:rsidRPr="00AB5A4D">
        <w:rPr>
          <w:rFonts w:ascii="Times New Roman" w:hAnsi="Times New Roman"/>
          <w:b/>
          <w:sz w:val="24"/>
          <w:szCs w:val="24"/>
          <w:lang w:val="en-US"/>
        </w:rPr>
        <w:t>Kolechkov</w:t>
      </w:r>
      <w:proofErr w:type="spellEnd"/>
      <w:r w:rsidRPr="00AB5A4D">
        <w:rPr>
          <w:rFonts w:ascii="Times New Roman" w:hAnsi="Times New Roman"/>
          <w:b/>
          <w:sz w:val="24"/>
          <w:szCs w:val="24"/>
        </w:rPr>
        <w:t xml:space="preserve"> </w:t>
      </w:r>
      <w:r w:rsidRPr="00AB5A4D">
        <w:rPr>
          <w:rFonts w:ascii="Times New Roman" w:hAnsi="Times New Roman"/>
          <w:b/>
          <w:sz w:val="24"/>
          <w:szCs w:val="24"/>
          <w:lang w:val="en-US"/>
        </w:rPr>
        <w:t>D</w:t>
      </w:r>
      <w:r w:rsidRPr="00AB5A4D">
        <w:rPr>
          <w:rFonts w:ascii="Times New Roman" w:hAnsi="Times New Roman"/>
          <w:b/>
          <w:sz w:val="24"/>
          <w:szCs w:val="24"/>
        </w:rPr>
        <w:t>.</w:t>
      </w:r>
      <w:r w:rsidRPr="00AB5A4D">
        <w:rPr>
          <w:rFonts w:ascii="Times New Roman" w:hAnsi="Times New Roman"/>
          <w:b/>
          <w:sz w:val="24"/>
          <w:szCs w:val="24"/>
          <w:lang w:val="en-US"/>
        </w:rPr>
        <w:t>V</w:t>
      </w:r>
      <w:r w:rsidRPr="00AB5A4D">
        <w:rPr>
          <w:rFonts w:ascii="Times New Roman" w:hAnsi="Times New Roman"/>
          <w:b/>
          <w:sz w:val="24"/>
          <w:szCs w:val="24"/>
        </w:rPr>
        <w:t>.</w:t>
      </w:r>
    </w:p>
    <w:p w:rsidR="00AB5A4D" w:rsidRPr="00AB5A4D" w:rsidRDefault="00AB5A4D" w:rsidP="00192C20">
      <w:pPr>
        <w:pStyle w:val="11"/>
        <w:spacing w:before="0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AB5A4D">
        <w:rPr>
          <w:rFonts w:ascii="Times New Roman" w:hAnsi="Times New Roman"/>
          <w:b/>
          <w:sz w:val="24"/>
          <w:szCs w:val="24"/>
          <w:lang w:val="en-US"/>
        </w:rPr>
        <w:t>Functioning of the construction complex of the northern region</w:t>
      </w:r>
    </w:p>
    <w:p w:rsidR="00AB5A4D" w:rsidRPr="00AB5A4D" w:rsidRDefault="00AB5A4D" w:rsidP="00192C20">
      <w:pPr>
        <w:pStyle w:val="11"/>
        <w:spacing w:before="0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proofErr w:type="gramStart"/>
      <w:r w:rsidRPr="00AB5A4D">
        <w:rPr>
          <w:rFonts w:ascii="Times New Roman" w:hAnsi="Times New Roman"/>
          <w:b/>
          <w:sz w:val="24"/>
          <w:szCs w:val="24"/>
          <w:lang w:val="en-US"/>
        </w:rPr>
        <w:t>under</w:t>
      </w:r>
      <w:proofErr w:type="gramEnd"/>
      <w:r w:rsidRPr="00AB5A4D">
        <w:rPr>
          <w:rFonts w:ascii="Times New Roman" w:hAnsi="Times New Roman"/>
          <w:b/>
          <w:sz w:val="24"/>
          <w:szCs w:val="24"/>
          <w:lang w:val="en-US"/>
        </w:rPr>
        <w:t xml:space="preserve"> restrictive measures</w:t>
      </w:r>
    </w:p>
    <w:p w:rsidR="00AB5A4D" w:rsidRPr="00192C20" w:rsidRDefault="00AB5A4D" w:rsidP="00AB5A4D">
      <w:pPr>
        <w:pStyle w:val="11"/>
        <w:ind w:firstLine="709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AB5A4D">
        <w:rPr>
          <w:rFonts w:ascii="Times New Roman" w:hAnsi="Times New Roman"/>
          <w:b/>
          <w:sz w:val="24"/>
          <w:szCs w:val="24"/>
          <w:lang w:val="en-US"/>
        </w:rPr>
        <w:t>Annotation.</w:t>
      </w:r>
      <w:proofErr w:type="gramEnd"/>
      <w:r w:rsidRPr="00AB5A4D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192C20">
        <w:rPr>
          <w:rFonts w:ascii="Times New Roman" w:hAnsi="Times New Roman"/>
          <w:sz w:val="24"/>
          <w:szCs w:val="24"/>
          <w:lang w:val="en-US"/>
        </w:rPr>
        <w:t xml:space="preserve">The work carried out diagnostics of the state of the construction complex of the </w:t>
      </w:r>
      <w:proofErr w:type="spellStart"/>
      <w:r w:rsidRPr="00192C20">
        <w:rPr>
          <w:rFonts w:ascii="Times New Roman" w:hAnsi="Times New Roman"/>
          <w:sz w:val="24"/>
          <w:szCs w:val="24"/>
          <w:lang w:val="en-US"/>
        </w:rPr>
        <w:t>Komi</w:t>
      </w:r>
      <w:proofErr w:type="spellEnd"/>
      <w:r w:rsidRPr="00192C20">
        <w:rPr>
          <w:rFonts w:ascii="Times New Roman" w:hAnsi="Times New Roman"/>
          <w:sz w:val="24"/>
          <w:szCs w:val="24"/>
          <w:lang w:val="en-US"/>
        </w:rPr>
        <w:t xml:space="preserve"> Republic for 2018-2022. The relevance of the research of the construction indu</w:t>
      </w:r>
      <w:r w:rsidRPr="00192C20">
        <w:rPr>
          <w:rFonts w:ascii="Times New Roman" w:hAnsi="Times New Roman"/>
          <w:sz w:val="24"/>
          <w:szCs w:val="24"/>
          <w:lang w:val="en-US"/>
        </w:rPr>
        <w:t>s</w:t>
      </w:r>
      <w:r w:rsidRPr="00192C20">
        <w:rPr>
          <w:rFonts w:ascii="Times New Roman" w:hAnsi="Times New Roman"/>
          <w:sz w:val="24"/>
          <w:szCs w:val="24"/>
          <w:lang w:val="en-US"/>
        </w:rPr>
        <w:t>try is due to its significance for the development of the economy - meeting the investment demand of other i</w:t>
      </w:r>
      <w:r w:rsidRPr="00192C20">
        <w:rPr>
          <w:rFonts w:ascii="Times New Roman" w:hAnsi="Times New Roman"/>
          <w:sz w:val="24"/>
          <w:szCs w:val="24"/>
          <w:lang w:val="en-US"/>
        </w:rPr>
        <w:t>n</w:t>
      </w:r>
      <w:r w:rsidRPr="00192C20">
        <w:rPr>
          <w:rFonts w:ascii="Times New Roman" w:hAnsi="Times New Roman"/>
          <w:sz w:val="24"/>
          <w:szCs w:val="24"/>
          <w:lang w:val="en-US"/>
        </w:rPr>
        <w:t>dustries, including in the framework of the implementation of necessary i</w:t>
      </w:r>
      <w:r w:rsidRPr="00192C20">
        <w:rPr>
          <w:rFonts w:ascii="Times New Roman" w:hAnsi="Times New Roman"/>
          <w:sz w:val="24"/>
          <w:szCs w:val="24"/>
          <w:lang w:val="en-US"/>
        </w:rPr>
        <w:t>n</w:t>
      </w:r>
      <w:r w:rsidRPr="00192C20">
        <w:rPr>
          <w:rFonts w:ascii="Times New Roman" w:hAnsi="Times New Roman"/>
          <w:sz w:val="24"/>
          <w:szCs w:val="24"/>
          <w:lang w:val="en-US"/>
        </w:rPr>
        <w:t>frastructure projects and projects in the housing sector.</w:t>
      </w:r>
    </w:p>
    <w:p w:rsidR="00D019C0" w:rsidRPr="00192C20" w:rsidRDefault="00AB5A4D" w:rsidP="00AB5A4D">
      <w:pPr>
        <w:pStyle w:val="11"/>
        <w:spacing w:before="0"/>
        <w:ind w:firstLine="709"/>
        <w:rPr>
          <w:rFonts w:ascii="Times New Roman" w:hAnsi="Times New Roman"/>
          <w:sz w:val="24"/>
          <w:szCs w:val="24"/>
          <w:lang w:val="en-US"/>
        </w:rPr>
      </w:pPr>
      <w:r w:rsidRPr="00AB5A4D">
        <w:rPr>
          <w:rFonts w:ascii="Times New Roman" w:hAnsi="Times New Roman"/>
          <w:b/>
          <w:sz w:val="24"/>
          <w:szCs w:val="24"/>
          <w:lang w:val="en-US"/>
        </w:rPr>
        <w:t xml:space="preserve">Keywords: </w:t>
      </w:r>
      <w:r w:rsidRPr="00192C20">
        <w:rPr>
          <w:rFonts w:ascii="Times New Roman" w:hAnsi="Times New Roman"/>
          <w:sz w:val="24"/>
          <w:szCs w:val="24"/>
          <w:lang w:val="en-US"/>
        </w:rPr>
        <w:t>construction complex, regional investments, resource potential, housing co</w:t>
      </w:r>
      <w:r w:rsidRPr="00192C20">
        <w:rPr>
          <w:rFonts w:ascii="Times New Roman" w:hAnsi="Times New Roman"/>
          <w:sz w:val="24"/>
          <w:szCs w:val="24"/>
          <w:lang w:val="en-US"/>
        </w:rPr>
        <w:t>n</w:t>
      </w:r>
      <w:r w:rsidRPr="00192C20">
        <w:rPr>
          <w:rFonts w:ascii="Times New Roman" w:hAnsi="Times New Roman"/>
          <w:sz w:val="24"/>
          <w:szCs w:val="24"/>
          <w:lang w:val="en-US"/>
        </w:rPr>
        <w:t>struction, financial condition, price level.</w:t>
      </w:r>
    </w:p>
    <w:p w:rsidR="006011BA" w:rsidRDefault="006011BA" w:rsidP="00814E1E">
      <w:pPr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7" w:name="_Toc240251212"/>
    </w:p>
    <w:p w:rsidR="00192C20" w:rsidRPr="00192C20" w:rsidRDefault="00192C20" w:rsidP="00192C20">
      <w:pP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192C2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Information about the author.</w:t>
      </w:r>
      <w:proofErr w:type="gramEnd"/>
      <w:r w:rsidRPr="00192C2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>Kolechkov</w:t>
      </w:r>
      <w:proofErr w:type="spellEnd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>Dmitr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>y</w:t>
      </w:r>
      <w:proofErr w:type="spellEnd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asiljevch</w:t>
      </w:r>
      <w:proofErr w:type="spellEnd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 Candidate of Economic Sciences, Senior Researcher, Institute of Socio-Economic and Energy Problems of the North of the </w:t>
      </w:r>
      <w:proofErr w:type="spellStart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>Komi</w:t>
      </w:r>
      <w:proofErr w:type="spellEnd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Federal Research Center, Scientific Center of the Ural Branch of the Russian Academy of Sciences, 26 </w:t>
      </w:r>
      <w:proofErr w:type="spellStart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>Kommunisticheskaya</w:t>
      </w:r>
      <w:proofErr w:type="spellEnd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Str., Syktyvkar, </w:t>
      </w:r>
      <w:proofErr w:type="spellStart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>Komi</w:t>
      </w:r>
      <w:proofErr w:type="spellEnd"/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Republic, 167982, Rus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sia.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e-mail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: </w:t>
      </w:r>
      <w:hyperlink r:id="rId11" w:history="1">
        <w:r w:rsidRPr="00EB0AE6">
          <w:rPr>
            <w:rStyle w:val="a8"/>
            <w:rFonts w:ascii="Times New Roman" w:eastAsia="Times New Roman" w:hAnsi="Times New Roman" w:cs="Times New Roman"/>
            <w:sz w:val="24"/>
            <w:szCs w:val="24"/>
            <w:lang w:val="en-US"/>
          </w:rPr>
          <w:t>Kdb1970@mail.ru</w:t>
        </w:r>
      </w:hyperlink>
      <w:r w:rsidRPr="00192C20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192C20" w:rsidRPr="00192C20" w:rsidRDefault="00192C20" w:rsidP="00192C20">
      <w:pP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824BAA" w:rsidRPr="00E00900" w:rsidRDefault="00824BAA" w:rsidP="00824BAA">
      <w:pPr>
        <w:autoSpaceDE w:val="0"/>
        <w:autoSpaceDN w:val="0"/>
        <w:adjustRightInd w:val="0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00900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824BAA" w:rsidRPr="00E00900" w:rsidRDefault="00824BAA" w:rsidP="00824BAA">
      <w:pPr>
        <w:autoSpaceDE w:val="0"/>
        <w:autoSpaceDN w:val="0"/>
        <w:adjustRightInd w:val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24BAA" w:rsidRPr="00E00900" w:rsidRDefault="00824BAA" w:rsidP="00824BAA">
      <w:pPr>
        <w:autoSpaceDE w:val="0"/>
        <w:autoSpaceDN w:val="0"/>
        <w:adjustRightInd w:val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Asaul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A.N., </w:t>
      </w: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Asaul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M.A., </w:t>
      </w: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Lyulin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P.B., </w:t>
      </w: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Chepachenko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N.V. Trends of housing construction in Russia and medium-term forecast // Problems of forecasting. </w:t>
      </w:r>
      <w:proofErr w:type="gramStart"/>
      <w:r w:rsidRPr="00E00900">
        <w:rPr>
          <w:rFonts w:ascii="Times New Roman" w:hAnsi="Times New Roman" w:cs="Times New Roman"/>
          <w:sz w:val="24"/>
          <w:szCs w:val="24"/>
          <w:lang w:val="en-US"/>
        </w:rPr>
        <w:t>2019. No. 3(174).</w:t>
      </w:r>
      <w:proofErr w:type="gram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pp. 111-117.</w:t>
      </w:r>
    </w:p>
    <w:p w:rsidR="00824BAA" w:rsidRPr="00E00900" w:rsidRDefault="00824BAA" w:rsidP="00824BAA">
      <w:pPr>
        <w:autoSpaceDE w:val="0"/>
        <w:autoSpaceDN w:val="0"/>
        <w:adjustRightInd w:val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2. </w:t>
      </w: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Kozhevnikov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S.A., Voroshilov N.V. Topical issues of assessing the effectiveness of pu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lic administration in modern Russia // Problems of territorial development. </w:t>
      </w:r>
      <w:proofErr w:type="gramStart"/>
      <w:r w:rsidRPr="00E00900">
        <w:rPr>
          <w:rFonts w:ascii="Times New Roman" w:hAnsi="Times New Roman" w:cs="Times New Roman"/>
          <w:sz w:val="24"/>
          <w:szCs w:val="24"/>
          <w:lang w:val="en-US"/>
        </w:rPr>
        <w:t>2017. No. 6 (92).</w:t>
      </w:r>
      <w:proofErr w:type="gram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pp. 35-52. </w:t>
      </w:r>
    </w:p>
    <w:p w:rsidR="00824BAA" w:rsidRPr="00E00900" w:rsidRDefault="00824BAA" w:rsidP="00824BAA">
      <w:pPr>
        <w:autoSpaceDE w:val="0"/>
        <w:autoSpaceDN w:val="0"/>
        <w:adjustRightInd w:val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Lukin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E.V. Industry and territorial specifics of value chains in Russia: cross-industry a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proach // Economic and social changes: facts, trends, forecast. 2019. Vol. 12. </w:t>
      </w:r>
      <w:proofErr w:type="gramStart"/>
      <w:r w:rsidRPr="00E00900">
        <w:rPr>
          <w:rFonts w:ascii="Times New Roman" w:hAnsi="Times New Roman" w:cs="Times New Roman"/>
          <w:sz w:val="24"/>
          <w:szCs w:val="24"/>
          <w:lang w:val="en-US"/>
        </w:rPr>
        <w:t>No. 6.</w:t>
      </w:r>
      <w:proofErr w:type="gram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pp. 129-149. DOI: 10.15838/esc.2019.6.66.7 </w:t>
      </w:r>
    </w:p>
    <w:p w:rsidR="00824BAA" w:rsidRPr="00E00900" w:rsidRDefault="00824BAA" w:rsidP="00824BAA">
      <w:pPr>
        <w:autoSpaceDE w:val="0"/>
        <w:autoSpaceDN w:val="0"/>
        <w:adjustRightInd w:val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4. Hooper E., Peters S., </w:t>
      </w: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Pintus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P.A. The impact of infrastructure investments on income in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quality: Evidence from US states // Economics of Transition and Institutional Change. </w:t>
      </w:r>
      <w:proofErr w:type="gramStart"/>
      <w:r w:rsidRPr="00E00900">
        <w:rPr>
          <w:rFonts w:ascii="Times New Roman" w:hAnsi="Times New Roman" w:cs="Times New Roman"/>
          <w:sz w:val="24"/>
          <w:szCs w:val="24"/>
          <w:lang w:val="en-US"/>
        </w:rPr>
        <w:t>2021. No. 29(2).</w:t>
      </w:r>
      <w:proofErr w:type="gram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P. 227-256. </w:t>
      </w:r>
      <w:proofErr w:type="spellStart"/>
      <w:proofErr w:type="gramStart"/>
      <w:r w:rsidRPr="00E00900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proofErr w:type="gram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2" w:history="1">
        <w:r w:rsidRPr="00E00900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https://doi.org/10.1111/ecot.12266/</w:t>
        </w:r>
      </w:hyperlink>
    </w:p>
    <w:p w:rsidR="00824BAA" w:rsidRPr="00E00900" w:rsidRDefault="00824BAA" w:rsidP="00824BAA">
      <w:pPr>
        <w:pBdr>
          <w:bottom w:val="single" w:sz="6" w:space="1" w:color="auto"/>
        </w:pBdr>
        <w:ind w:left="0" w:firstLine="709"/>
        <w:jc w:val="both"/>
        <w:rPr>
          <w:rFonts w:ascii="Times New Roman" w:hAnsi="Times New Roman" w:cs="Times New Roman"/>
          <w:vanish/>
          <w:sz w:val="24"/>
          <w:szCs w:val="24"/>
        </w:rPr>
      </w:pPr>
      <w:r w:rsidRPr="00E00900">
        <w:rPr>
          <w:rFonts w:ascii="Times New Roman" w:hAnsi="Times New Roman" w:cs="Times New Roman"/>
          <w:vanish/>
          <w:sz w:val="24"/>
          <w:szCs w:val="24"/>
        </w:rPr>
        <w:t>Начало формы</w:t>
      </w:r>
    </w:p>
    <w:p w:rsidR="00824BAA" w:rsidRPr="00E00900" w:rsidRDefault="00824BAA" w:rsidP="00824BAA">
      <w:pPr>
        <w:pBdr>
          <w:top w:val="single" w:sz="6" w:space="1" w:color="auto"/>
        </w:pBdr>
        <w:ind w:left="0" w:firstLine="709"/>
        <w:jc w:val="both"/>
        <w:rPr>
          <w:rFonts w:ascii="Times New Roman" w:hAnsi="Times New Roman" w:cs="Times New Roman"/>
          <w:vanish/>
          <w:sz w:val="24"/>
          <w:szCs w:val="24"/>
        </w:rPr>
      </w:pPr>
      <w:r w:rsidRPr="00E00900">
        <w:rPr>
          <w:rFonts w:ascii="Times New Roman" w:hAnsi="Times New Roman" w:cs="Times New Roman"/>
          <w:vanish/>
          <w:sz w:val="24"/>
          <w:szCs w:val="24"/>
        </w:rPr>
        <w:t>Конец формы</w:t>
      </w:r>
    </w:p>
    <w:p w:rsidR="00824BAA" w:rsidRPr="00E00900" w:rsidRDefault="00824BAA" w:rsidP="00824BAA">
      <w:pPr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Silka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D.N., </w:t>
      </w: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Ermolaev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E.E. Methodological aspects of the new model of development of the construction complex // Bulletin of Eurasian Science. 2014. No.1 (20). pp. 30-34. </w:t>
      </w:r>
    </w:p>
    <w:p w:rsidR="00824BAA" w:rsidRPr="00E00900" w:rsidRDefault="00824BAA" w:rsidP="00824BAA">
      <w:pPr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E00900">
        <w:rPr>
          <w:rFonts w:ascii="Times New Roman" w:hAnsi="Times New Roman" w:cs="Times New Roman"/>
          <w:sz w:val="24"/>
          <w:szCs w:val="24"/>
          <w:lang w:val="en-US"/>
        </w:rPr>
        <w:t>Momaya</w:t>
      </w:r>
      <w:proofErr w:type="spell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 K. S. The Past and the Future of Competitiveness Research: A Review in an Emerging Context of Innovation and EMNEs // International Journal of Global Business and Co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petitiveness. 2019. № 14(1). P. 1–10. </w:t>
      </w:r>
      <w:proofErr w:type="spellStart"/>
      <w:proofErr w:type="gramStart"/>
      <w:r w:rsidRPr="00E00900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proofErr w:type="gramEnd"/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: 10.1007/s42943-019-00002-3 . </w:t>
      </w:r>
    </w:p>
    <w:p w:rsidR="00824BAA" w:rsidRPr="00E00900" w:rsidRDefault="00824BAA" w:rsidP="00824BAA">
      <w:pPr>
        <w:pStyle w:val="HTML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0900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r w:rsidRPr="00E0090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Unified interdepartmental information and statistical system of </w:t>
      </w:r>
      <w:proofErr w:type="spellStart"/>
      <w:r w:rsidRPr="00E00900">
        <w:rPr>
          <w:rFonts w:ascii="Times New Roman" w:eastAsia="Times New Roman" w:hAnsi="Times New Roman" w:cs="Times New Roman"/>
          <w:sz w:val="24"/>
          <w:szCs w:val="24"/>
          <w:lang w:val="en-US"/>
        </w:rPr>
        <w:t>Rosstat</w:t>
      </w:r>
      <w:proofErr w:type="spellEnd"/>
      <w:r w:rsidRPr="00E0090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E00900">
        <w:rPr>
          <w:rFonts w:ascii="Times New Roman" w:eastAsia="Times New Roman" w:hAnsi="Times New Roman" w:cs="Times New Roman"/>
          <w:sz w:val="24"/>
          <w:szCs w:val="24"/>
        </w:rPr>
        <w:t>[</w:t>
      </w:r>
      <w:proofErr w:type="spellStart"/>
      <w:r w:rsidRPr="00E00900">
        <w:rPr>
          <w:rFonts w:ascii="Times New Roman" w:eastAsia="Times New Roman" w:hAnsi="Times New Roman" w:cs="Times New Roman"/>
          <w:sz w:val="24"/>
          <w:szCs w:val="24"/>
        </w:rPr>
        <w:t>Electronic</w:t>
      </w:r>
      <w:proofErr w:type="spellEnd"/>
      <w:r w:rsidRPr="00E009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0900">
        <w:rPr>
          <w:rFonts w:ascii="Times New Roman" w:eastAsia="Times New Roman" w:hAnsi="Times New Roman" w:cs="Times New Roman"/>
          <w:sz w:val="24"/>
          <w:szCs w:val="24"/>
        </w:rPr>
        <w:t>resource</w:t>
      </w:r>
      <w:proofErr w:type="spellEnd"/>
      <w:r w:rsidRPr="00E00900">
        <w:rPr>
          <w:rFonts w:ascii="Times New Roman" w:eastAsia="Times New Roman" w:hAnsi="Times New Roman" w:cs="Times New Roman"/>
          <w:sz w:val="24"/>
          <w:szCs w:val="24"/>
        </w:rPr>
        <w:t>]. URL: http://fedstat.ru</w:t>
      </w:r>
    </w:p>
    <w:p w:rsidR="00824BAA" w:rsidRPr="00824BAA" w:rsidRDefault="00824BAA" w:rsidP="00824BAA">
      <w:p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24BAA" w:rsidRDefault="00824BAA" w:rsidP="00814E1E">
      <w:pPr>
        <w:spacing w:line="360" w:lineRule="auto"/>
        <w:ind w:left="0" w:firstLine="709"/>
        <w:jc w:val="both"/>
        <w:rPr>
          <w:rFonts w:ascii="Times New Roman" w:eastAsia="Times New Roman" w:hAnsi="Times New Roman"/>
          <w:b/>
          <w:sz w:val="24"/>
          <w:szCs w:val="24"/>
        </w:rPr>
      </w:pPr>
    </w:p>
    <w:bookmarkEnd w:id="7"/>
    <w:p w:rsidR="00396986" w:rsidRPr="00814E1E" w:rsidRDefault="00396986" w:rsidP="00814E1E">
      <w:p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sectPr w:rsidR="00396986" w:rsidRPr="00814E1E" w:rsidSect="00E00900">
      <w:foot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7FAB" w:rsidRDefault="00497FAB" w:rsidP="000E31A7">
      <w:r>
        <w:separator/>
      </w:r>
    </w:p>
  </w:endnote>
  <w:endnote w:type="continuationSeparator" w:id="0">
    <w:p w:rsidR="00497FAB" w:rsidRDefault="00497FAB" w:rsidP="000E31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hnschrift Light">
    <w:altName w:val="Bahnschrift Light"/>
    <w:charset w:val="CC"/>
    <w:family w:val="swiss"/>
    <w:pitch w:val="variable"/>
    <w:sig w:usb0="A00002C7" w:usb1="00000002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A4D" w:rsidRDefault="00AB5A4D">
    <w:pPr>
      <w:pStyle w:val="af2"/>
    </w:pPr>
  </w:p>
  <w:p w:rsidR="00AB5A4D" w:rsidRDefault="00AB5A4D">
    <w:pPr>
      <w:pStyle w:val="af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7FAB" w:rsidRDefault="00497FAB" w:rsidP="000E31A7">
      <w:r>
        <w:separator/>
      </w:r>
    </w:p>
  </w:footnote>
  <w:footnote w:type="continuationSeparator" w:id="0">
    <w:p w:rsidR="00497FAB" w:rsidRDefault="00497FAB" w:rsidP="000E31A7">
      <w:r>
        <w:continuationSeparator/>
      </w:r>
    </w:p>
  </w:footnote>
  <w:footnote w:id="1">
    <w:p w:rsidR="00AB5A4D" w:rsidRPr="00AD1921" w:rsidRDefault="00AB5A4D" w:rsidP="006011BA">
      <w:pPr>
        <w:pStyle w:val="ac"/>
        <w:ind w:left="0" w:firstLine="0"/>
        <w:jc w:val="left"/>
        <w:rPr>
          <w:rFonts w:ascii="Times New Roman" w:hAnsi="Times New Roman" w:cs="Times New Roman"/>
        </w:rPr>
      </w:pPr>
      <w:r w:rsidRPr="00AD1921">
        <w:rPr>
          <w:rStyle w:val="ae"/>
          <w:rFonts w:ascii="Times New Roman" w:hAnsi="Times New Roman" w:cs="Times New Roman"/>
        </w:rPr>
        <w:footnoteRef/>
      </w:r>
      <w:r w:rsidRPr="00AD1921">
        <w:rPr>
          <w:rFonts w:ascii="Times New Roman" w:hAnsi="Times New Roman" w:cs="Times New Roman"/>
        </w:rPr>
        <w:t xml:space="preserve"> </w:t>
      </w:r>
      <w:r w:rsidRPr="00AD1921">
        <w:rPr>
          <w:rFonts w:ascii="Times New Roman" w:hAnsi="Times New Roman" w:cs="Times New Roman"/>
          <w:lang w:eastAsia="ru-RU"/>
        </w:rPr>
        <w:t xml:space="preserve">Единая межведомственная информационно-статистическая система Росстата. [Электронный ресурс]. URL: </w:t>
      </w:r>
      <w:hyperlink r:id="rId1" w:history="1">
        <w:r w:rsidRPr="00933D5A">
          <w:rPr>
            <w:rStyle w:val="a8"/>
            <w:rFonts w:ascii="Times New Roman" w:hAnsi="Times New Roman" w:cs="Times New Roman"/>
            <w:color w:val="auto"/>
            <w:u w:val="none"/>
            <w:lang w:eastAsia="ru-RU"/>
          </w:rPr>
          <w:t>http://fedstat.ru</w:t>
        </w:r>
      </w:hyperlink>
      <w:r w:rsidRPr="00AD1921">
        <w:rPr>
          <w:rFonts w:ascii="Times New Roman" w:hAnsi="Times New Roman" w:cs="Times New Roman"/>
          <w:lang w:eastAsia="ru-RU"/>
        </w:rP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1367E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6201BB7"/>
    <w:multiLevelType w:val="hybridMultilevel"/>
    <w:tmpl w:val="45483252"/>
    <w:lvl w:ilvl="0" w:tplc="A3C42138">
      <w:start w:val="1"/>
      <w:numFmt w:val="upperRoman"/>
      <w:lvlText w:val="%1."/>
      <w:lvlJc w:val="left"/>
      <w:pPr>
        <w:tabs>
          <w:tab w:val="num" w:pos="721"/>
        </w:tabs>
        <w:ind w:left="721" w:hanging="720"/>
      </w:pPr>
    </w:lvl>
    <w:lvl w:ilvl="1" w:tplc="C8A60BCA">
      <w:start w:val="1"/>
      <w:numFmt w:val="upperLetter"/>
      <w:pStyle w:val="7"/>
      <w:lvlText w:val="%2."/>
      <w:lvlJc w:val="left"/>
      <w:pPr>
        <w:tabs>
          <w:tab w:val="num" w:pos="1081"/>
        </w:tabs>
        <w:ind w:left="1081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4D6FDA"/>
    <w:multiLevelType w:val="hybridMultilevel"/>
    <w:tmpl w:val="14F2EA4A"/>
    <w:lvl w:ilvl="0" w:tplc="B3484B9E">
      <w:start w:val="1"/>
      <w:numFmt w:val="decimal"/>
      <w:lvlText w:val="%1."/>
      <w:lvlJc w:val="left"/>
      <w:pPr>
        <w:ind w:left="720" w:hanging="360"/>
      </w:pPr>
      <w:rPr>
        <w:i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EC1938"/>
    <w:multiLevelType w:val="multilevel"/>
    <w:tmpl w:val="6E38B97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4EB205C"/>
    <w:multiLevelType w:val="hybridMultilevel"/>
    <w:tmpl w:val="601470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63107F8"/>
    <w:multiLevelType w:val="hybridMultilevel"/>
    <w:tmpl w:val="49DE5522"/>
    <w:lvl w:ilvl="0" w:tplc="5B46E6E8">
      <w:start w:val="1"/>
      <w:numFmt w:val="decimal"/>
      <w:lvlText w:val="%1."/>
      <w:lvlJc w:val="left"/>
      <w:pPr>
        <w:ind w:left="142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28E80E4E"/>
    <w:multiLevelType w:val="multilevel"/>
    <w:tmpl w:val="B29A6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1EA2142"/>
    <w:multiLevelType w:val="singleLevel"/>
    <w:tmpl w:val="A802EA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37B31FA8"/>
    <w:multiLevelType w:val="hybridMultilevel"/>
    <w:tmpl w:val="6578108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3A865E59"/>
    <w:multiLevelType w:val="multilevel"/>
    <w:tmpl w:val="0CDEE15C"/>
    <w:lvl w:ilvl="0">
      <w:start w:val="1"/>
      <w:numFmt w:val="bullet"/>
      <w:lvlText w:val=""/>
      <w:lvlJc w:val="left"/>
      <w:pPr>
        <w:tabs>
          <w:tab w:val="num" w:pos="1080"/>
        </w:tabs>
        <w:ind w:left="1060" w:hanging="34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3FDA3CF3"/>
    <w:multiLevelType w:val="hybridMultilevel"/>
    <w:tmpl w:val="FE12A544"/>
    <w:lvl w:ilvl="0" w:tplc="972609E4">
      <w:start w:val="1"/>
      <w:numFmt w:val="upperRoman"/>
      <w:pStyle w:val="6"/>
      <w:lvlText w:val="%1."/>
      <w:lvlJc w:val="left"/>
      <w:pPr>
        <w:tabs>
          <w:tab w:val="num" w:pos="1429"/>
        </w:tabs>
        <w:ind w:left="1429" w:hanging="720"/>
      </w:pPr>
    </w:lvl>
    <w:lvl w:ilvl="1" w:tplc="A4A4B10E">
      <w:start w:val="1"/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65249AC4">
      <w:start w:val="3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3BB1138"/>
    <w:multiLevelType w:val="multilevel"/>
    <w:tmpl w:val="8BF837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6A67FED"/>
    <w:multiLevelType w:val="hybridMultilevel"/>
    <w:tmpl w:val="D8D60F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51917EF5"/>
    <w:multiLevelType w:val="hybridMultilevel"/>
    <w:tmpl w:val="B5A63FE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51B37411"/>
    <w:multiLevelType w:val="singleLevel"/>
    <w:tmpl w:val="05CCB920"/>
    <w:lvl w:ilvl="0">
      <w:start w:val="1"/>
      <w:numFmt w:val="decimal"/>
      <w:lvlText w:val="%1."/>
      <w:lvlJc w:val="left"/>
      <w:pPr>
        <w:tabs>
          <w:tab w:val="num" w:pos="927"/>
        </w:tabs>
        <w:ind w:left="0" w:firstLine="567"/>
      </w:pPr>
      <w:rPr>
        <w:b/>
        <w:i w:val="0"/>
      </w:rPr>
    </w:lvl>
  </w:abstractNum>
  <w:abstractNum w:abstractNumId="15">
    <w:nsid w:val="5381304F"/>
    <w:multiLevelType w:val="hybridMultilevel"/>
    <w:tmpl w:val="0F94E6A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5CBE2369"/>
    <w:multiLevelType w:val="multilevel"/>
    <w:tmpl w:val="692AD8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E65074C"/>
    <w:multiLevelType w:val="multilevel"/>
    <w:tmpl w:val="29FE6EDC"/>
    <w:lvl w:ilvl="0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18">
    <w:nsid w:val="77390673"/>
    <w:multiLevelType w:val="multilevel"/>
    <w:tmpl w:val="44EA23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11"/>
  </w:num>
  <w:num w:numId="3">
    <w:abstractNumId w:val="3"/>
  </w:num>
  <w:num w:numId="4">
    <w:abstractNumId w:val="18"/>
  </w:num>
  <w:num w:numId="5">
    <w:abstractNumId w:val="2"/>
  </w:num>
  <w:num w:numId="6">
    <w:abstractNumId w:val="15"/>
  </w:num>
  <w:num w:numId="7">
    <w:abstractNumId w:val="5"/>
  </w:num>
  <w:num w:numId="8">
    <w:abstractNumId w:val="16"/>
  </w:num>
  <w:num w:numId="9">
    <w:abstractNumId w:val="10"/>
    <w:lvlOverride w:ilvl="0">
      <w:startOverride w:val="1"/>
    </w:lvlOverride>
    <w:lvlOverride w:ilvl="1"/>
    <w:lvlOverride w:ilvl="2">
      <w:startOverride w:val="1"/>
    </w:lvlOverride>
    <w:lvlOverride w:ilvl="3">
      <w:startOverride w:val="3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</w:num>
  <w:num w:numId="1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"/>
  </w:num>
  <w:num w:numId="16">
    <w:abstractNumId w:val="0"/>
  </w:num>
  <w:num w:numId="17">
    <w:abstractNumId w:val="12"/>
  </w:num>
  <w:num w:numId="18">
    <w:abstractNumId w:val="8"/>
  </w:num>
  <w:num w:numId="19">
    <w:abstractNumId w:val="13"/>
  </w:num>
  <w:num w:numId="2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9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41A71"/>
    <w:rsid w:val="000002E4"/>
    <w:rsid w:val="00001139"/>
    <w:rsid w:val="00001E23"/>
    <w:rsid w:val="00001E62"/>
    <w:rsid w:val="00001F73"/>
    <w:rsid w:val="00003289"/>
    <w:rsid w:val="000033C6"/>
    <w:rsid w:val="00003E28"/>
    <w:rsid w:val="00004F0D"/>
    <w:rsid w:val="0000556B"/>
    <w:rsid w:val="00005D40"/>
    <w:rsid w:val="0000605E"/>
    <w:rsid w:val="00007193"/>
    <w:rsid w:val="000071C5"/>
    <w:rsid w:val="00007695"/>
    <w:rsid w:val="00007D9E"/>
    <w:rsid w:val="000117A9"/>
    <w:rsid w:val="00012FFA"/>
    <w:rsid w:val="00013FA9"/>
    <w:rsid w:val="00015F34"/>
    <w:rsid w:val="000160AB"/>
    <w:rsid w:val="000163CC"/>
    <w:rsid w:val="00017324"/>
    <w:rsid w:val="000204AA"/>
    <w:rsid w:val="00021F90"/>
    <w:rsid w:val="00022512"/>
    <w:rsid w:val="00023F75"/>
    <w:rsid w:val="00024A5C"/>
    <w:rsid w:val="00024F1F"/>
    <w:rsid w:val="00026D6B"/>
    <w:rsid w:val="000277B8"/>
    <w:rsid w:val="00030284"/>
    <w:rsid w:val="000308F4"/>
    <w:rsid w:val="00030AA3"/>
    <w:rsid w:val="00030F28"/>
    <w:rsid w:val="000314CE"/>
    <w:rsid w:val="00031EE9"/>
    <w:rsid w:val="000334EE"/>
    <w:rsid w:val="00033CE1"/>
    <w:rsid w:val="00035AAE"/>
    <w:rsid w:val="00035F52"/>
    <w:rsid w:val="000406AB"/>
    <w:rsid w:val="0004099F"/>
    <w:rsid w:val="00041140"/>
    <w:rsid w:val="00041436"/>
    <w:rsid w:val="0004162D"/>
    <w:rsid w:val="0004295D"/>
    <w:rsid w:val="0004297B"/>
    <w:rsid w:val="00042BA9"/>
    <w:rsid w:val="000430CE"/>
    <w:rsid w:val="00043122"/>
    <w:rsid w:val="000433E6"/>
    <w:rsid w:val="000436AC"/>
    <w:rsid w:val="00045503"/>
    <w:rsid w:val="000461C9"/>
    <w:rsid w:val="00046713"/>
    <w:rsid w:val="00046992"/>
    <w:rsid w:val="000479AA"/>
    <w:rsid w:val="00047B56"/>
    <w:rsid w:val="000506B5"/>
    <w:rsid w:val="00051CD3"/>
    <w:rsid w:val="00051DBA"/>
    <w:rsid w:val="000525C6"/>
    <w:rsid w:val="00053234"/>
    <w:rsid w:val="00054C43"/>
    <w:rsid w:val="000550F3"/>
    <w:rsid w:val="00055704"/>
    <w:rsid w:val="00055C1E"/>
    <w:rsid w:val="0005696C"/>
    <w:rsid w:val="000576FA"/>
    <w:rsid w:val="00060DC2"/>
    <w:rsid w:val="000613A8"/>
    <w:rsid w:val="00062C25"/>
    <w:rsid w:val="000643BB"/>
    <w:rsid w:val="00065159"/>
    <w:rsid w:val="00065F24"/>
    <w:rsid w:val="000662EC"/>
    <w:rsid w:val="00066341"/>
    <w:rsid w:val="00067599"/>
    <w:rsid w:val="00067A77"/>
    <w:rsid w:val="00067A84"/>
    <w:rsid w:val="00067E8B"/>
    <w:rsid w:val="0007041D"/>
    <w:rsid w:val="000707CA"/>
    <w:rsid w:val="0007179E"/>
    <w:rsid w:val="00073348"/>
    <w:rsid w:val="00074919"/>
    <w:rsid w:val="000750C1"/>
    <w:rsid w:val="00075A87"/>
    <w:rsid w:val="000763B6"/>
    <w:rsid w:val="00076AE7"/>
    <w:rsid w:val="0008056C"/>
    <w:rsid w:val="0008139F"/>
    <w:rsid w:val="00083ED2"/>
    <w:rsid w:val="00084ABF"/>
    <w:rsid w:val="00084C10"/>
    <w:rsid w:val="00084D05"/>
    <w:rsid w:val="0008514F"/>
    <w:rsid w:val="00085294"/>
    <w:rsid w:val="0008579B"/>
    <w:rsid w:val="00086961"/>
    <w:rsid w:val="000869F1"/>
    <w:rsid w:val="00090813"/>
    <w:rsid w:val="00091038"/>
    <w:rsid w:val="00091829"/>
    <w:rsid w:val="00092B26"/>
    <w:rsid w:val="00093904"/>
    <w:rsid w:val="00093CCA"/>
    <w:rsid w:val="000956F6"/>
    <w:rsid w:val="00096A21"/>
    <w:rsid w:val="000971D7"/>
    <w:rsid w:val="000A070E"/>
    <w:rsid w:val="000A0AAB"/>
    <w:rsid w:val="000A2111"/>
    <w:rsid w:val="000A56B9"/>
    <w:rsid w:val="000A6189"/>
    <w:rsid w:val="000A77F3"/>
    <w:rsid w:val="000A7964"/>
    <w:rsid w:val="000A7F3B"/>
    <w:rsid w:val="000B1EB6"/>
    <w:rsid w:val="000B2D68"/>
    <w:rsid w:val="000B6065"/>
    <w:rsid w:val="000B63EA"/>
    <w:rsid w:val="000C1291"/>
    <w:rsid w:val="000C197D"/>
    <w:rsid w:val="000C1EE3"/>
    <w:rsid w:val="000C2481"/>
    <w:rsid w:val="000C5072"/>
    <w:rsid w:val="000C60D4"/>
    <w:rsid w:val="000C69D8"/>
    <w:rsid w:val="000D103E"/>
    <w:rsid w:val="000D1314"/>
    <w:rsid w:val="000D157B"/>
    <w:rsid w:val="000D262C"/>
    <w:rsid w:val="000D2F72"/>
    <w:rsid w:val="000D3195"/>
    <w:rsid w:val="000D4770"/>
    <w:rsid w:val="000D5CDC"/>
    <w:rsid w:val="000D78F6"/>
    <w:rsid w:val="000E046A"/>
    <w:rsid w:val="000E0E23"/>
    <w:rsid w:val="000E2068"/>
    <w:rsid w:val="000E24A9"/>
    <w:rsid w:val="000E2CFA"/>
    <w:rsid w:val="000E2F6F"/>
    <w:rsid w:val="000E3022"/>
    <w:rsid w:val="000E31A7"/>
    <w:rsid w:val="000E4172"/>
    <w:rsid w:val="000E6BFD"/>
    <w:rsid w:val="000E7234"/>
    <w:rsid w:val="000E7981"/>
    <w:rsid w:val="000F01DA"/>
    <w:rsid w:val="000F09A3"/>
    <w:rsid w:val="000F0CCF"/>
    <w:rsid w:val="000F14B1"/>
    <w:rsid w:val="000F1B98"/>
    <w:rsid w:val="000F238C"/>
    <w:rsid w:val="000F43A1"/>
    <w:rsid w:val="000F49E7"/>
    <w:rsid w:val="000F4F0C"/>
    <w:rsid w:val="000F5040"/>
    <w:rsid w:val="000F52C0"/>
    <w:rsid w:val="000F6B93"/>
    <w:rsid w:val="000F785F"/>
    <w:rsid w:val="001009B8"/>
    <w:rsid w:val="00100CCF"/>
    <w:rsid w:val="00101E12"/>
    <w:rsid w:val="00102686"/>
    <w:rsid w:val="00104081"/>
    <w:rsid w:val="0010451E"/>
    <w:rsid w:val="001048C9"/>
    <w:rsid w:val="001058D3"/>
    <w:rsid w:val="00110F4D"/>
    <w:rsid w:val="0011236F"/>
    <w:rsid w:val="00112635"/>
    <w:rsid w:val="00112D06"/>
    <w:rsid w:val="00114A6E"/>
    <w:rsid w:val="0011666B"/>
    <w:rsid w:val="001206F4"/>
    <w:rsid w:val="00121E16"/>
    <w:rsid w:val="00123A56"/>
    <w:rsid w:val="00123C97"/>
    <w:rsid w:val="00124010"/>
    <w:rsid w:val="0012507C"/>
    <w:rsid w:val="00125A88"/>
    <w:rsid w:val="00127EBE"/>
    <w:rsid w:val="00127EE9"/>
    <w:rsid w:val="00127FFC"/>
    <w:rsid w:val="001309AC"/>
    <w:rsid w:val="00130FE7"/>
    <w:rsid w:val="0013265A"/>
    <w:rsid w:val="00132E63"/>
    <w:rsid w:val="00133445"/>
    <w:rsid w:val="00135779"/>
    <w:rsid w:val="00136DF9"/>
    <w:rsid w:val="00136EC6"/>
    <w:rsid w:val="001375E8"/>
    <w:rsid w:val="0014056C"/>
    <w:rsid w:val="0014112F"/>
    <w:rsid w:val="001418ED"/>
    <w:rsid w:val="00141E44"/>
    <w:rsid w:val="00142376"/>
    <w:rsid w:val="00143F6A"/>
    <w:rsid w:val="00144815"/>
    <w:rsid w:val="00144AE1"/>
    <w:rsid w:val="00144C1E"/>
    <w:rsid w:val="00144C56"/>
    <w:rsid w:val="001479E1"/>
    <w:rsid w:val="00150A66"/>
    <w:rsid w:val="001518AA"/>
    <w:rsid w:val="00151DA2"/>
    <w:rsid w:val="00153840"/>
    <w:rsid w:val="00153897"/>
    <w:rsid w:val="00153E99"/>
    <w:rsid w:val="00155CC5"/>
    <w:rsid w:val="00156926"/>
    <w:rsid w:val="001617CA"/>
    <w:rsid w:val="00163134"/>
    <w:rsid w:val="00163864"/>
    <w:rsid w:val="00163A6E"/>
    <w:rsid w:val="0016443D"/>
    <w:rsid w:val="00165D17"/>
    <w:rsid w:val="001673F4"/>
    <w:rsid w:val="00167A54"/>
    <w:rsid w:val="00170DF7"/>
    <w:rsid w:val="001739EA"/>
    <w:rsid w:val="00175EDC"/>
    <w:rsid w:val="00176990"/>
    <w:rsid w:val="00183636"/>
    <w:rsid w:val="00184482"/>
    <w:rsid w:val="00185A67"/>
    <w:rsid w:val="0018675A"/>
    <w:rsid w:val="00186C4E"/>
    <w:rsid w:val="0018715F"/>
    <w:rsid w:val="001874D5"/>
    <w:rsid w:val="00187EB8"/>
    <w:rsid w:val="00191116"/>
    <w:rsid w:val="00192C20"/>
    <w:rsid w:val="001941AE"/>
    <w:rsid w:val="00194E3F"/>
    <w:rsid w:val="00194E49"/>
    <w:rsid w:val="001963CD"/>
    <w:rsid w:val="00196446"/>
    <w:rsid w:val="00196AD8"/>
    <w:rsid w:val="001973AD"/>
    <w:rsid w:val="00197A00"/>
    <w:rsid w:val="001A02B2"/>
    <w:rsid w:val="001A0E9B"/>
    <w:rsid w:val="001A26ED"/>
    <w:rsid w:val="001A55B7"/>
    <w:rsid w:val="001A625D"/>
    <w:rsid w:val="001A6FF9"/>
    <w:rsid w:val="001A7F02"/>
    <w:rsid w:val="001B2ECC"/>
    <w:rsid w:val="001B3B67"/>
    <w:rsid w:val="001B4429"/>
    <w:rsid w:val="001B47C6"/>
    <w:rsid w:val="001B71A5"/>
    <w:rsid w:val="001B7359"/>
    <w:rsid w:val="001C25D7"/>
    <w:rsid w:val="001C29DC"/>
    <w:rsid w:val="001C3633"/>
    <w:rsid w:val="001C388E"/>
    <w:rsid w:val="001C4828"/>
    <w:rsid w:val="001C6410"/>
    <w:rsid w:val="001C67F7"/>
    <w:rsid w:val="001C7672"/>
    <w:rsid w:val="001C78AE"/>
    <w:rsid w:val="001C7BEC"/>
    <w:rsid w:val="001D0DEE"/>
    <w:rsid w:val="001D440B"/>
    <w:rsid w:val="001D53DA"/>
    <w:rsid w:val="001D63A7"/>
    <w:rsid w:val="001D63B1"/>
    <w:rsid w:val="001D6F8D"/>
    <w:rsid w:val="001D712B"/>
    <w:rsid w:val="001D767D"/>
    <w:rsid w:val="001E02D3"/>
    <w:rsid w:val="001E15D7"/>
    <w:rsid w:val="001E2906"/>
    <w:rsid w:val="001E2A7A"/>
    <w:rsid w:val="001E341F"/>
    <w:rsid w:val="001E35EA"/>
    <w:rsid w:val="001E4507"/>
    <w:rsid w:val="001E4624"/>
    <w:rsid w:val="001E5152"/>
    <w:rsid w:val="001E5C4C"/>
    <w:rsid w:val="001E5FFC"/>
    <w:rsid w:val="001F0F4D"/>
    <w:rsid w:val="001F1C1B"/>
    <w:rsid w:val="001F396B"/>
    <w:rsid w:val="001F3AA4"/>
    <w:rsid w:val="001F3FB5"/>
    <w:rsid w:val="001F4A60"/>
    <w:rsid w:val="001F4F8B"/>
    <w:rsid w:val="001F68B0"/>
    <w:rsid w:val="001F6D98"/>
    <w:rsid w:val="001F6DC6"/>
    <w:rsid w:val="001F7F17"/>
    <w:rsid w:val="00200920"/>
    <w:rsid w:val="00200C5E"/>
    <w:rsid w:val="0020134B"/>
    <w:rsid w:val="002016AC"/>
    <w:rsid w:val="00201C9F"/>
    <w:rsid w:val="00203AA5"/>
    <w:rsid w:val="00206D83"/>
    <w:rsid w:val="00207F92"/>
    <w:rsid w:val="00210B3A"/>
    <w:rsid w:val="00210C4E"/>
    <w:rsid w:val="00211C0B"/>
    <w:rsid w:val="00211D0A"/>
    <w:rsid w:val="00212BFB"/>
    <w:rsid w:val="00214A56"/>
    <w:rsid w:val="00214BBC"/>
    <w:rsid w:val="00214E8B"/>
    <w:rsid w:val="002158B1"/>
    <w:rsid w:val="00215C7F"/>
    <w:rsid w:val="002164D5"/>
    <w:rsid w:val="00217B7D"/>
    <w:rsid w:val="00217DEA"/>
    <w:rsid w:val="00220081"/>
    <w:rsid w:val="00221F06"/>
    <w:rsid w:val="00222A60"/>
    <w:rsid w:val="00222F1A"/>
    <w:rsid w:val="00223F3D"/>
    <w:rsid w:val="00224009"/>
    <w:rsid w:val="00224284"/>
    <w:rsid w:val="002243EF"/>
    <w:rsid w:val="00224995"/>
    <w:rsid w:val="0022516A"/>
    <w:rsid w:val="00225526"/>
    <w:rsid w:val="00226647"/>
    <w:rsid w:val="00226EA3"/>
    <w:rsid w:val="00230ED9"/>
    <w:rsid w:val="002324E7"/>
    <w:rsid w:val="00232E62"/>
    <w:rsid w:val="002334AA"/>
    <w:rsid w:val="0023438A"/>
    <w:rsid w:val="00234589"/>
    <w:rsid w:val="00234BAB"/>
    <w:rsid w:val="00235801"/>
    <w:rsid w:val="00235DFB"/>
    <w:rsid w:val="00236546"/>
    <w:rsid w:val="002401F7"/>
    <w:rsid w:val="00240C19"/>
    <w:rsid w:val="00241670"/>
    <w:rsid w:val="00241C70"/>
    <w:rsid w:val="00242414"/>
    <w:rsid w:val="002427B1"/>
    <w:rsid w:val="00243560"/>
    <w:rsid w:val="00244E76"/>
    <w:rsid w:val="00245318"/>
    <w:rsid w:val="00245EEA"/>
    <w:rsid w:val="0024653C"/>
    <w:rsid w:val="00246CEC"/>
    <w:rsid w:val="00246E32"/>
    <w:rsid w:val="002514E1"/>
    <w:rsid w:val="00252F5C"/>
    <w:rsid w:val="002536A6"/>
    <w:rsid w:val="00253D0B"/>
    <w:rsid w:val="002540F7"/>
    <w:rsid w:val="00254AD9"/>
    <w:rsid w:val="00255182"/>
    <w:rsid w:val="0025535A"/>
    <w:rsid w:val="00257D13"/>
    <w:rsid w:val="00257E56"/>
    <w:rsid w:val="002605D8"/>
    <w:rsid w:val="00261C13"/>
    <w:rsid w:val="00262675"/>
    <w:rsid w:val="0026364F"/>
    <w:rsid w:val="00264C74"/>
    <w:rsid w:val="00265821"/>
    <w:rsid w:val="00265C5D"/>
    <w:rsid w:val="00267DB9"/>
    <w:rsid w:val="00270A8C"/>
    <w:rsid w:val="00270BC2"/>
    <w:rsid w:val="00270F60"/>
    <w:rsid w:val="0027256D"/>
    <w:rsid w:val="00274293"/>
    <w:rsid w:val="00275019"/>
    <w:rsid w:val="002774D2"/>
    <w:rsid w:val="00277DD3"/>
    <w:rsid w:val="002813B7"/>
    <w:rsid w:val="00281D4E"/>
    <w:rsid w:val="002822C2"/>
    <w:rsid w:val="00282517"/>
    <w:rsid w:val="00282E91"/>
    <w:rsid w:val="00285270"/>
    <w:rsid w:val="0028547C"/>
    <w:rsid w:val="002858B9"/>
    <w:rsid w:val="00287D5D"/>
    <w:rsid w:val="00292013"/>
    <w:rsid w:val="0029254E"/>
    <w:rsid w:val="00292C65"/>
    <w:rsid w:val="00293712"/>
    <w:rsid w:val="00294386"/>
    <w:rsid w:val="00296278"/>
    <w:rsid w:val="00296A7A"/>
    <w:rsid w:val="00296CDE"/>
    <w:rsid w:val="00296FA0"/>
    <w:rsid w:val="002976BB"/>
    <w:rsid w:val="002A09FC"/>
    <w:rsid w:val="002A0C0F"/>
    <w:rsid w:val="002A2D8C"/>
    <w:rsid w:val="002A2F1C"/>
    <w:rsid w:val="002A30C8"/>
    <w:rsid w:val="002A465C"/>
    <w:rsid w:val="002A4EB3"/>
    <w:rsid w:val="002A60C1"/>
    <w:rsid w:val="002A655F"/>
    <w:rsid w:val="002A6BBE"/>
    <w:rsid w:val="002A6CC1"/>
    <w:rsid w:val="002A709A"/>
    <w:rsid w:val="002A7577"/>
    <w:rsid w:val="002B052F"/>
    <w:rsid w:val="002B1F78"/>
    <w:rsid w:val="002B28FD"/>
    <w:rsid w:val="002B2CAB"/>
    <w:rsid w:val="002B3721"/>
    <w:rsid w:val="002B3FDC"/>
    <w:rsid w:val="002B40D1"/>
    <w:rsid w:val="002B5758"/>
    <w:rsid w:val="002B5DD9"/>
    <w:rsid w:val="002B6532"/>
    <w:rsid w:val="002B69D3"/>
    <w:rsid w:val="002B78C3"/>
    <w:rsid w:val="002B7D8D"/>
    <w:rsid w:val="002C01E0"/>
    <w:rsid w:val="002C13C1"/>
    <w:rsid w:val="002C2127"/>
    <w:rsid w:val="002C3616"/>
    <w:rsid w:val="002C39D0"/>
    <w:rsid w:val="002C43C5"/>
    <w:rsid w:val="002C7213"/>
    <w:rsid w:val="002D11F5"/>
    <w:rsid w:val="002D1AD8"/>
    <w:rsid w:val="002D33CB"/>
    <w:rsid w:val="002E08B5"/>
    <w:rsid w:val="002E1D49"/>
    <w:rsid w:val="002E3388"/>
    <w:rsid w:val="002E3EFB"/>
    <w:rsid w:val="002E4AB9"/>
    <w:rsid w:val="002E5D91"/>
    <w:rsid w:val="002E76FC"/>
    <w:rsid w:val="002E7E15"/>
    <w:rsid w:val="002F06BC"/>
    <w:rsid w:val="002F08CE"/>
    <w:rsid w:val="002F0DE6"/>
    <w:rsid w:val="002F3931"/>
    <w:rsid w:val="002F43A5"/>
    <w:rsid w:val="002F4EB3"/>
    <w:rsid w:val="002F546F"/>
    <w:rsid w:val="002F6F11"/>
    <w:rsid w:val="003003CE"/>
    <w:rsid w:val="00300A1D"/>
    <w:rsid w:val="00300E19"/>
    <w:rsid w:val="00303366"/>
    <w:rsid w:val="00303533"/>
    <w:rsid w:val="003042B1"/>
    <w:rsid w:val="00304576"/>
    <w:rsid w:val="0030639E"/>
    <w:rsid w:val="003072FE"/>
    <w:rsid w:val="00307928"/>
    <w:rsid w:val="00307CB5"/>
    <w:rsid w:val="00310C9F"/>
    <w:rsid w:val="003110B5"/>
    <w:rsid w:val="00311D69"/>
    <w:rsid w:val="003120D8"/>
    <w:rsid w:val="00313ADC"/>
    <w:rsid w:val="003162E9"/>
    <w:rsid w:val="003176D9"/>
    <w:rsid w:val="00317712"/>
    <w:rsid w:val="00322C00"/>
    <w:rsid w:val="00323AFE"/>
    <w:rsid w:val="00323FD8"/>
    <w:rsid w:val="00324F11"/>
    <w:rsid w:val="00325F49"/>
    <w:rsid w:val="00326562"/>
    <w:rsid w:val="00326AA1"/>
    <w:rsid w:val="00326FDD"/>
    <w:rsid w:val="00327493"/>
    <w:rsid w:val="00327E69"/>
    <w:rsid w:val="003324B6"/>
    <w:rsid w:val="00333519"/>
    <w:rsid w:val="00334BEA"/>
    <w:rsid w:val="00334FEB"/>
    <w:rsid w:val="00335314"/>
    <w:rsid w:val="00335C5B"/>
    <w:rsid w:val="003366E3"/>
    <w:rsid w:val="003371C5"/>
    <w:rsid w:val="003406FC"/>
    <w:rsid w:val="003412B8"/>
    <w:rsid w:val="00341CF1"/>
    <w:rsid w:val="00341D22"/>
    <w:rsid w:val="003421F6"/>
    <w:rsid w:val="0034315F"/>
    <w:rsid w:val="0034344D"/>
    <w:rsid w:val="00343A27"/>
    <w:rsid w:val="00343CD8"/>
    <w:rsid w:val="00344EF1"/>
    <w:rsid w:val="003454AE"/>
    <w:rsid w:val="003476E4"/>
    <w:rsid w:val="00347F3A"/>
    <w:rsid w:val="00350FA1"/>
    <w:rsid w:val="00351F53"/>
    <w:rsid w:val="003522D0"/>
    <w:rsid w:val="0035271B"/>
    <w:rsid w:val="0035655D"/>
    <w:rsid w:val="0035679A"/>
    <w:rsid w:val="00356EB5"/>
    <w:rsid w:val="00356FFA"/>
    <w:rsid w:val="00357C92"/>
    <w:rsid w:val="00360557"/>
    <w:rsid w:val="00363555"/>
    <w:rsid w:val="00363660"/>
    <w:rsid w:val="00364CE5"/>
    <w:rsid w:val="0036523A"/>
    <w:rsid w:val="0036633A"/>
    <w:rsid w:val="003669C5"/>
    <w:rsid w:val="003705AB"/>
    <w:rsid w:val="00370C29"/>
    <w:rsid w:val="00370E0C"/>
    <w:rsid w:val="00371AA1"/>
    <w:rsid w:val="003725BB"/>
    <w:rsid w:val="00373236"/>
    <w:rsid w:val="00374D31"/>
    <w:rsid w:val="00376D97"/>
    <w:rsid w:val="00376E9A"/>
    <w:rsid w:val="00377080"/>
    <w:rsid w:val="0038292E"/>
    <w:rsid w:val="00383227"/>
    <w:rsid w:val="0038322D"/>
    <w:rsid w:val="003839EE"/>
    <w:rsid w:val="0038638A"/>
    <w:rsid w:val="00386948"/>
    <w:rsid w:val="003879DB"/>
    <w:rsid w:val="0039068E"/>
    <w:rsid w:val="003909D6"/>
    <w:rsid w:val="00390C97"/>
    <w:rsid w:val="00390EC5"/>
    <w:rsid w:val="00391494"/>
    <w:rsid w:val="0039194C"/>
    <w:rsid w:val="00392140"/>
    <w:rsid w:val="00392E70"/>
    <w:rsid w:val="003947B1"/>
    <w:rsid w:val="00394A57"/>
    <w:rsid w:val="00395405"/>
    <w:rsid w:val="003954A7"/>
    <w:rsid w:val="00396442"/>
    <w:rsid w:val="00396986"/>
    <w:rsid w:val="003A0697"/>
    <w:rsid w:val="003A08D1"/>
    <w:rsid w:val="003A1F6A"/>
    <w:rsid w:val="003A22E8"/>
    <w:rsid w:val="003A2672"/>
    <w:rsid w:val="003A52F4"/>
    <w:rsid w:val="003A605E"/>
    <w:rsid w:val="003A63F4"/>
    <w:rsid w:val="003A676F"/>
    <w:rsid w:val="003A6805"/>
    <w:rsid w:val="003A77E7"/>
    <w:rsid w:val="003A7FA7"/>
    <w:rsid w:val="003B04AC"/>
    <w:rsid w:val="003B061F"/>
    <w:rsid w:val="003B18CE"/>
    <w:rsid w:val="003B24B4"/>
    <w:rsid w:val="003B2BF5"/>
    <w:rsid w:val="003B3E46"/>
    <w:rsid w:val="003B53C8"/>
    <w:rsid w:val="003B56D8"/>
    <w:rsid w:val="003B5E14"/>
    <w:rsid w:val="003B61D8"/>
    <w:rsid w:val="003B7325"/>
    <w:rsid w:val="003B783B"/>
    <w:rsid w:val="003B78F5"/>
    <w:rsid w:val="003C1780"/>
    <w:rsid w:val="003C340B"/>
    <w:rsid w:val="003C57D2"/>
    <w:rsid w:val="003C653B"/>
    <w:rsid w:val="003C662B"/>
    <w:rsid w:val="003C6B1E"/>
    <w:rsid w:val="003C6B24"/>
    <w:rsid w:val="003D0919"/>
    <w:rsid w:val="003D1798"/>
    <w:rsid w:val="003D21EB"/>
    <w:rsid w:val="003D459C"/>
    <w:rsid w:val="003D48DC"/>
    <w:rsid w:val="003D58AC"/>
    <w:rsid w:val="003D6269"/>
    <w:rsid w:val="003D6AE7"/>
    <w:rsid w:val="003D6E2F"/>
    <w:rsid w:val="003D7035"/>
    <w:rsid w:val="003D7B48"/>
    <w:rsid w:val="003D7CF4"/>
    <w:rsid w:val="003D7E13"/>
    <w:rsid w:val="003D7FE9"/>
    <w:rsid w:val="003E07DE"/>
    <w:rsid w:val="003E11E9"/>
    <w:rsid w:val="003E15A2"/>
    <w:rsid w:val="003E217D"/>
    <w:rsid w:val="003E24B0"/>
    <w:rsid w:val="003E32AD"/>
    <w:rsid w:val="003E3455"/>
    <w:rsid w:val="003E3585"/>
    <w:rsid w:val="003E4789"/>
    <w:rsid w:val="003E4CE1"/>
    <w:rsid w:val="003E6088"/>
    <w:rsid w:val="003E7349"/>
    <w:rsid w:val="003F017F"/>
    <w:rsid w:val="003F0C8B"/>
    <w:rsid w:val="003F100E"/>
    <w:rsid w:val="003F16CC"/>
    <w:rsid w:val="003F1710"/>
    <w:rsid w:val="003F2C53"/>
    <w:rsid w:val="003F4E45"/>
    <w:rsid w:val="003F5766"/>
    <w:rsid w:val="003F5FE2"/>
    <w:rsid w:val="003F6246"/>
    <w:rsid w:val="003F6EA7"/>
    <w:rsid w:val="004006C6"/>
    <w:rsid w:val="0040186F"/>
    <w:rsid w:val="004028C9"/>
    <w:rsid w:val="00402910"/>
    <w:rsid w:val="00402B05"/>
    <w:rsid w:val="00403424"/>
    <w:rsid w:val="0040388F"/>
    <w:rsid w:val="004049F3"/>
    <w:rsid w:val="00404C85"/>
    <w:rsid w:val="00405B98"/>
    <w:rsid w:val="00407B7B"/>
    <w:rsid w:val="004103AA"/>
    <w:rsid w:val="00410D15"/>
    <w:rsid w:val="00411A45"/>
    <w:rsid w:val="00411CA3"/>
    <w:rsid w:val="0041259C"/>
    <w:rsid w:val="00413EC8"/>
    <w:rsid w:val="00414662"/>
    <w:rsid w:val="00415F2E"/>
    <w:rsid w:val="00420E1C"/>
    <w:rsid w:val="004210FC"/>
    <w:rsid w:val="00421B74"/>
    <w:rsid w:val="00424ADA"/>
    <w:rsid w:val="004251B3"/>
    <w:rsid w:val="00426160"/>
    <w:rsid w:val="004329C7"/>
    <w:rsid w:val="00432B21"/>
    <w:rsid w:val="00434C8F"/>
    <w:rsid w:val="0043672A"/>
    <w:rsid w:val="00436E8A"/>
    <w:rsid w:val="004416AA"/>
    <w:rsid w:val="00444DE0"/>
    <w:rsid w:val="004471E9"/>
    <w:rsid w:val="00447358"/>
    <w:rsid w:val="00450CB8"/>
    <w:rsid w:val="0045304E"/>
    <w:rsid w:val="00453160"/>
    <w:rsid w:val="00453AD3"/>
    <w:rsid w:val="004545F3"/>
    <w:rsid w:val="00461AD3"/>
    <w:rsid w:val="00462724"/>
    <w:rsid w:val="00463589"/>
    <w:rsid w:val="00463A7F"/>
    <w:rsid w:val="004669EE"/>
    <w:rsid w:val="00466B9B"/>
    <w:rsid w:val="004703D5"/>
    <w:rsid w:val="004729C8"/>
    <w:rsid w:val="00473048"/>
    <w:rsid w:val="0047522D"/>
    <w:rsid w:val="00476286"/>
    <w:rsid w:val="004765F3"/>
    <w:rsid w:val="0047728B"/>
    <w:rsid w:val="00477479"/>
    <w:rsid w:val="004779A8"/>
    <w:rsid w:val="00480593"/>
    <w:rsid w:val="00480693"/>
    <w:rsid w:val="00482391"/>
    <w:rsid w:val="004829E7"/>
    <w:rsid w:val="004832C1"/>
    <w:rsid w:val="00484C3B"/>
    <w:rsid w:val="00485530"/>
    <w:rsid w:val="00485774"/>
    <w:rsid w:val="00485AAF"/>
    <w:rsid w:val="00485D4C"/>
    <w:rsid w:val="00486042"/>
    <w:rsid w:val="00487F44"/>
    <w:rsid w:val="00491B88"/>
    <w:rsid w:val="004931E1"/>
    <w:rsid w:val="00495003"/>
    <w:rsid w:val="00496B1D"/>
    <w:rsid w:val="00497FAB"/>
    <w:rsid w:val="004A00A4"/>
    <w:rsid w:val="004A0C9A"/>
    <w:rsid w:val="004A1CD6"/>
    <w:rsid w:val="004A1F19"/>
    <w:rsid w:val="004A3758"/>
    <w:rsid w:val="004A407D"/>
    <w:rsid w:val="004A4265"/>
    <w:rsid w:val="004A4AFA"/>
    <w:rsid w:val="004A5D04"/>
    <w:rsid w:val="004A5E1C"/>
    <w:rsid w:val="004A62A5"/>
    <w:rsid w:val="004A77C2"/>
    <w:rsid w:val="004B140D"/>
    <w:rsid w:val="004B459A"/>
    <w:rsid w:val="004B4B43"/>
    <w:rsid w:val="004B5BE8"/>
    <w:rsid w:val="004B6AC6"/>
    <w:rsid w:val="004B6C59"/>
    <w:rsid w:val="004B6CDC"/>
    <w:rsid w:val="004B734B"/>
    <w:rsid w:val="004C096C"/>
    <w:rsid w:val="004C14FD"/>
    <w:rsid w:val="004C1D98"/>
    <w:rsid w:val="004C21B6"/>
    <w:rsid w:val="004C34E5"/>
    <w:rsid w:val="004C350E"/>
    <w:rsid w:val="004C391C"/>
    <w:rsid w:val="004C502B"/>
    <w:rsid w:val="004C645C"/>
    <w:rsid w:val="004C6D38"/>
    <w:rsid w:val="004C7741"/>
    <w:rsid w:val="004C7FF5"/>
    <w:rsid w:val="004D2406"/>
    <w:rsid w:val="004D25E3"/>
    <w:rsid w:val="004D2BE9"/>
    <w:rsid w:val="004D2CC0"/>
    <w:rsid w:val="004D3841"/>
    <w:rsid w:val="004D4FD9"/>
    <w:rsid w:val="004D5CFC"/>
    <w:rsid w:val="004D661D"/>
    <w:rsid w:val="004D71F3"/>
    <w:rsid w:val="004E0400"/>
    <w:rsid w:val="004E0CFE"/>
    <w:rsid w:val="004E0EC8"/>
    <w:rsid w:val="004E3362"/>
    <w:rsid w:val="004E55FD"/>
    <w:rsid w:val="004E5EBC"/>
    <w:rsid w:val="004E620F"/>
    <w:rsid w:val="004E6C3C"/>
    <w:rsid w:val="004E78FC"/>
    <w:rsid w:val="004F04A1"/>
    <w:rsid w:val="004F1F43"/>
    <w:rsid w:val="004F1F5B"/>
    <w:rsid w:val="004F34D1"/>
    <w:rsid w:val="004F3823"/>
    <w:rsid w:val="004F4F18"/>
    <w:rsid w:val="004F54A4"/>
    <w:rsid w:val="004F7C56"/>
    <w:rsid w:val="00500339"/>
    <w:rsid w:val="00500A05"/>
    <w:rsid w:val="00501779"/>
    <w:rsid w:val="005021FA"/>
    <w:rsid w:val="00502627"/>
    <w:rsid w:val="0050273C"/>
    <w:rsid w:val="005037C4"/>
    <w:rsid w:val="00503DA1"/>
    <w:rsid w:val="00504F91"/>
    <w:rsid w:val="00505ACC"/>
    <w:rsid w:val="00505F8B"/>
    <w:rsid w:val="00506791"/>
    <w:rsid w:val="0050681A"/>
    <w:rsid w:val="00507486"/>
    <w:rsid w:val="00507598"/>
    <w:rsid w:val="00510972"/>
    <w:rsid w:val="00510EE9"/>
    <w:rsid w:val="00511E18"/>
    <w:rsid w:val="00512088"/>
    <w:rsid w:val="00513DE8"/>
    <w:rsid w:val="00514B17"/>
    <w:rsid w:val="00514D46"/>
    <w:rsid w:val="00516119"/>
    <w:rsid w:val="005172D8"/>
    <w:rsid w:val="00517FB7"/>
    <w:rsid w:val="0052028E"/>
    <w:rsid w:val="00522811"/>
    <w:rsid w:val="0052348A"/>
    <w:rsid w:val="0052408C"/>
    <w:rsid w:val="00524204"/>
    <w:rsid w:val="0052467E"/>
    <w:rsid w:val="00524C78"/>
    <w:rsid w:val="00524D60"/>
    <w:rsid w:val="00525557"/>
    <w:rsid w:val="005259B8"/>
    <w:rsid w:val="00526AE4"/>
    <w:rsid w:val="00526B1F"/>
    <w:rsid w:val="00526CE6"/>
    <w:rsid w:val="005271B8"/>
    <w:rsid w:val="00527620"/>
    <w:rsid w:val="0052798E"/>
    <w:rsid w:val="005302B0"/>
    <w:rsid w:val="00531F08"/>
    <w:rsid w:val="005326B9"/>
    <w:rsid w:val="00533CDE"/>
    <w:rsid w:val="00534192"/>
    <w:rsid w:val="00534D86"/>
    <w:rsid w:val="0053533A"/>
    <w:rsid w:val="0053611B"/>
    <w:rsid w:val="00537CC9"/>
    <w:rsid w:val="005408D9"/>
    <w:rsid w:val="005414D9"/>
    <w:rsid w:val="0054169D"/>
    <w:rsid w:val="00541B3C"/>
    <w:rsid w:val="005429C8"/>
    <w:rsid w:val="00543D67"/>
    <w:rsid w:val="00544995"/>
    <w:rsid w:val="005458B2"/>
    <w:rsid w:val="005460F0"/>
    <w:rsid w:val="005473D7"/>
    <w:rsid w:val="00550894"/>
    <w:rsid w:val="00551FF8"/>
    <w:rsid w:val="005529CE"/>
    <w:rsid w:val="00553760"/>
    <w:rsid w:val="00553BC8"/>
    <w:rsid w:val="005543C8"/>
    <w:rsid w:val="00554502"/>
    <w:rsid w:val="00555191"/>
    <w:rsid w:val="00556E4C"/>
    <w:rsid w:val="0056216C"/>
    <w:rsid w:val="005625DF"/>
    <w:rsid w:val="00562F53"/>
    <w:rsid w:val="00563407"/>
    <w:rsid w:val="00564A5D"/>
    <w:rsid w:val="00565FEF"/>
    <w:rsid w:val="005670E8"/>
    <w:rsid w:val="0056710D"/>
    <w:rsid w:val="0057070A"/>
    <w:rsid w:val="005707F7"/>
    <w:rsid w:val="00571FB9"/>
    <w:rsid w:val="0057206F"/>
    <w:rsid w:val="0057284A"/>
    <w:rsid w:val="00574845"/>
    <w:rsid w:val="00574BE2"/>
    <w:rsid w:val="00574E37"/>
    <w:rsid w:val="00577138"/>
    <w:rsid w:val="00580322"/>
    <w:rsid w:val="005805E9"/>
    <w:rsid w:val="00580B86"/>
    <w:rsid w:val="00581A58"/>
    <w:rsid w:val="00581BED"/>
    <w:rsid w:val="00582047"/>
    <w:rsid w:val="005832C1"/>
    <w:rsid w:val="00583574"/>
    <w:rsid w:val="00586024"/>
    <w:rsid w:val="005865C9"/>
    <w:rsid w:val="00586AD0"/>
    <w:rsid w:val="00586BFD"/>
    <w:rsid w:val="00587E18"/>
    <w:rsid w:val="0059026D"/>
    <w:rsid w:val="0059085A"/>
    <w:rsid w:val="00590B8F"/>
    <w:rsid w:val="0059102F"/>
    <w:rsid w:val="00591DF0"/>
    <w:rsid w:val="0059244D"/>
    <w:rsid w:val="00592EAE"/>
    <w:rsid w:val="005932A6"/>
    <w:rsid w:val="00593429"/>
    <w:rsid w:val="005942E0"/>
    <w:rsid w:val="005946C4"/>
    <w:rsid w:val="00594C47"/>
    <w:rsid w:val="005953C6"/>
    <w:rsid w:val="00595B03"/>
    <w:rsid w:val="00596368"/>
    <w:rsid w:val="005974D3"/>
    <w:rsid w:val="00597860"/>
    <w:rsid w:val="00597880"/>
    <w:rsid w:val="00597FDE"/>
    <w:rsid w:val="005A35B1"/>
    <w:rsid w:val="005A4253"/>
    <w:rsid w:val="005A468C"/>
    <w:rsid w:val="005A4D20"/>
    <w:rsid w:val="005A60A8"/>
    <w:rsid w:val="005A7013"/>
    <w:rsid w:val="005A792A"/>
    <w:rsid w:val="005A7A35"/>
    <w:rsid w:val="005B0B61"/>
    <w:rsid w:val="005B27A8"/>
    <w:rsid w:val="005B29CD"/>
    <w:rsid w:val="005B3D99"/>
    <w:rsid w:val="005B42C1"/>
    <w:rsid w:val="005B4893"/>
    <w:rsid w:val="005B4DC8"/>
    <w:rsid w:val="005C0B9B"/>
    <w:rsid w:val="005C2651"/>
    <w:rsid w:val="005C2DE3"/>
    <w:rsid w:val="005C3266"/>
    <w:rsid w:val="005C6013"/>
    <w:rsid w:val="005C640C"/>
    <w:rsid w:val="005C70DB"/>
    <w:rsid w:val="005C7B4D"/>
    <w:rsid w:val="005C7B72"/>
    <w:rsid w:val="005D0D0E"/>
    <w:rsid w:val="005D18A2"/>
    <w:rsid w:val="005D2C49"/>
    <w:rsid w:val="005D3CE3"/>
    <w:rsid w:val="005D46C4"/>
    <w:rsid w:val="005D488F"/>
    <w:rsid w:val="005D4BB1"/>
    <w:rsid w:val="005D562F"/>
    <w:rsid w:val="005D6707"/>
    <w:rsid w:val="005D6EFA"/>
    <w:rsid w:val="005E00F4"/>
    <w:rsid w:val="005E067D"/>
    <w:rsid w:val="005E3235"/>
    <w:rsid w:val="005E3801"/>
    <w:rsid w:val="005E4043"/>
    <w:rsid w:val="005E6095"/>
    <w:rsid w:val="005E65A7"/>
    <w:rsid w:val="005E69F3"/>
    <w:rsid w:val="005E6A12"/>
    <w:rsid w:val="005E6D22"/>
    <w:rsid w:val="005E7C13"/>
    <w:rsid w:val="005E7DA6"/>
    <w:rsid w:val="005F0E4A"/>
    <w:rsid w:val="005F40C7"/>
    <w:rsid w:val="005F4CC3"/>
    <w:rsid w:val="005F79A2"/>
    <w:rsid w:val="005F7E7A"/>
    <w:rsid w:val="006011BA"/>
    <w:rsid w:val="006014E0"/>
    <w:rsid w:val="00601856"/>
    <w:rsid w:val="00602780"/>
    <w:rsid w:val="00602EEF"/>
    <w:rsid w:val="00602F19"/>
    <w:rsid w:val="006039CA"/>
    <w:rsid w:val="00604EB6"/>
    <w:rsid w:val="00605BAF"/>
    <w:rsid w:val="00605C11"/>
    <w:rsid w:val="00606AE8"/>
    <w:rsid w:val="00607189"/>
    <w:rsid w:val="006122FC"/>
    <w:rsid w:val="0061232C"/>
    <w:rsid w:val="00613C47"/>
    <w:rsid w:val="0061497A"/>
    <w:rsid w:val="00615A06"/>
    <w:rsid w:val="00615A8E"/>
    <w:rsid w:val="00615EE6"/>
    <w:rsid w:val="00616629"/>
    <w:rsid w:val="006171D2"/>
    <w:rsid w:val="0061757E"/>
    <w:rsid w:val="00620B34"/>
    <w:rsid w:val="0062142E"/>
    <w:rsid w:val="006219B6"/>
    <w:rsid w:val="00621EE1"/>
    <w:rsid w:val="00621F04"/>
    <w:rsid w:val="006222B5"/>
    <w:rsid w:val="00622E59"/>
    <w:rsid w:val="00623A12"/>
    <w:rsid w:val="00623A7C"/>
    <w:rsid w:val="00624591"/>
    <w:rsid w:val="00625842"/>
    <w:rsid w:val="00625DD2"/>
    <w:rsid w:val="00630A8D"/>
    <w:rsid w:val="00630ED8"/>
    <w:rsid w:val="00632B7E"/>
    <w:rsid w:val="00633731"/>
    <w:rsid w:val="00633BFE"/>
    <w:rsid w:val="00635EDC"/>
    <w:rsid w:val="0063627B"/>
    <w:rsid w:val="0063676B"/>
    <w:rsid w:val="00636C71"/>
    <w:rsid w:val="00640C29"/>
    <w:rsid w:val="006421CC"/>
    <w:rsid w:val="0064254D"/>
    <w:rsid w:val="00642A23"/>
    <w:rsid w:val="00642CF6"/>
    <w:rsid w:val="00643DF3"/>
    <w:rsid w:val="006450D1"/>
    <w:rsid w:val="006452FD"/>
    <w:rsid w:val="0064548C"/>
    <w:rsid w:val="00646592"/>
    <w:rsid w:val="006465A5"/>
    <w:rsid w:val="00646DC9"/>
    <w:rsid w:val="00647179"/>
    <w:rsid w:val="00647DEE"/>
    <w:rsid w:val="006504C2"/>
    <w:rsid w:val="00651277"/>
    <w:rsid w:val="00651BDB"/>
    <w:rsid w:val="00651DEF"/>
    <w:rsid w:val="00653F49"/>
    <w:rsid w:val="006546ED"/>
    <w:rsid w:val="0066162D"/>
    <w:rsid w:val="0066192C"/>
    <w:rsid w:val="00661EFC"/>
    <w:rsid w:val="00665B0B"/>
    <w:rsid w:val="00665BAF"/>
    <w:rsid w:val="00665BD5"/>
    <w:rsid w:val="006660A9"/>
    <w:rsid w:val="00670885"/>
    <w:rsid w:val="00670C97"/>
    <w:rsid w:val="00670D25"/>
    <w:rsid w:val="00671E72"/>
    <w:rsid w:val="00672C21"/>
    <w:rsid w:val="006741C1"/>
    <w:rsid w:val="00675100"/>
    <w:rsid w:val="00675AB2"/>
    <w:rsid w:val="00675F74"/>
    <w:rsid w:val="00676119"/>
    <w:rsid w:val="00676404"/>
    <w:rsid w:val="00676D5B"/>
    <w:rsid w:val="00680327"/>
    <w:rsid w:val="0068093C"/>
    <w:rsid w:val="00680B65"/>
    <w:rsid w:val="00681ED7"/>
    <w:rsid w:val="00684134"/>
    <w:rsid w:val="0068592B"/>
    <w:rsid w:val="00685D44"/>
    <w:rsid w:val="0068693A"/>
    <w:rsid w:val="00686D09"/>
    <w:rsid w:val="00687E78"/>
    <w:rsid w:val="00690164"/>
    <w:rsid w:val="00690D9C"/>
    <w:rsid w:val="00693002"/>
    <w:rsid w:val="00695664"/>
    <w:rsid w:val="00695678"/>
    <w:rsid w:val="00695768"/>
    <w:rsid w:val="00695C95"/>
    <w:rsid w:val="00696482"/>
    <w:rsid w:val="0069724D"/>
    <w:rsid w:val="00697597"/>
    <w:rsid w:val="006A18A1"/>
    <w:rsid w:val="006A26B7"/>
    <w:rsid w:val="006A2CF6"/>
    <w:rsid w:val="006A3435"/>
    <w:rsid w:val="006A3C57"/>
    <w:rsid w:val="006A4517"/>
    <w:rsid w:val="006A4AB6"/>
    <w:rsid w:val="006A6483"/>
    <w:rsid w:val="006A7ADA"/>
    <w:rsid w:val="006A7FDA"/>
    <w:rsid w:val="006B1398"/>
    <w:rsid w:val="006B1593"/>
    <w:rsid w:val="006B2FE6"/>
    <w:rsid w:val="006B3722"/>
    <w:rsid w:val="006B5513"/>
    <w:rsid w:val="006B582D"/>
    <w:rsid w:val="006B59C8"/>
    <w:rsid w:val="006B5F02"/>
    <w:rsid w:val="006B6067"/>
    <w:rsid w:val="006B7163"/>
    <w:rsid w:val="006B77AB"/>
    <w:rsid w:val="006C1071"/>
    <w:rsid w:val="006C15CB"/>
    <w:rsid w:val="006C2C82"/>
    <w:rsid w:val="006C3327"/>
    <w:rsid w:val="006C3D4E"/>
    <w:rsid w:val="006C4F36"/>
    <w:rsid w:val="006C5766"/>
    <w:rsid w:val="006C664F"/>
    <w:rsid w:val="006C66F0"/>
    <w:rsid w:val="006C717F"/>
    <w:rsid w:val="006C71B0"/>
    <w:rsid w:val="006D0AE3"/>
    <w:rsid w:val="006D16E2"/>
    <w:rsid w:val="006D22B5"/>
    <w:rsid w:val="006D3943"/>
    <w:rsid w:val="006D546A"/>
    <w:rsid w:val="006D69BE"/>
    <w:rsid w:val="006D6F94"/>
    <w:rsid w:val="006D7E9E"/>
    <w:rsid w:val="006E0266"/>
    <w:rsid w:val="006E1796"/>
    <w:rsid w:val="006E3A57"/>
    <w:rsid w:val="006E3B33"/>
    <w:rsid w:val="006E3BA1"/>
    <w:rsid w:val="006E4428"/>
    <w:rsid w:val="006E4FAC"/>
    <w:rsid w:val="006E529D"/>
    <w:rsid w:val="006E5BA8"/>
    <w:rsid w:val="006E68DF"/>
    <w:rsid w:val="006F07D2"/>
    <w:rsid w:val="006F09F9"/>
    <w:rsid w:val="006F13E7"/>
    <w:rsid w:val="006F24D8"/>
    <w:rsid w:val="006F35E8"/>
    <w:rsid w:val="006F36E6"/>
    <w:rsid w:val="006F6457"/>
    <w:rsid w:val="006F64EC"/>
    <w:rsid w:val="006F6C30"/>
    <w:rsid w:val="006F79EF"/>
    <w:rsid w:val="006F7CD5"/>
    <w:rsid w:val="00700B6F"/>
    <w:rsid w:val="00702074"/>
    <w:rsid w:val="00703111"/>
    <w:rsid w:val="00703A31"/>
    <w:rsid w:val="0070400C"/>
    <w:rsid w:val="00704C5C"/>
    <w:rsid w:val="007053C5"/>
    <w:rsid w:val="007062C2"/>
    <w:rsid w:val="0070671E"/>
    <w:rsid w:val="00706773"/>
    <w:rsid w:val="00706B1C"/>
    <w:rsid w:val="0070709C"/>
    <w:rsid w:val="0070714D"/>
    <w:rsid w:val="007075A8"/>
    <w:rsid w:val="0070777C"/>
    <w:rsid w:val="00712B45"/>
    <w:rsid w:val="00713EB7"/>
    <w:rsid w:val="007149C8"/>
    <w:rsid w:val="00714A99"/>
    <w:rsid w:val="00714C4C"/>
    <w:rsid w:val="00714EF2"/>
    <w:rsid w:val="00714FFB"/>
    <w:rsid w:val="007159E2"/>
    <w:rsid w:val="007165AB"/>
    <w:rsid w:val="00716E4C"/>
    <w:rsid w:val="00717D88"/>
    <w:rsid w:val="00717FCD"/>
    <w:rsid w:val="00720258"/>
    <w:rsid w:val="007209CA"/>
    <w:rsid w:val="00720A09"/>
    <w:rsid w:val="007217FC"/>
    <w:rsid w:val="00723A8D"/>
    <w:rsid w:val="00724889"/>
    <w:rsid w:val="00724A7B"/>
    <w:rsid w:val="00724B00"/>
    <w:rsid w:val="00725E2F"/>
    <w:rsid w:val="007260F8"/>
    <w:rsid w:val="007269A1"/>
    <w:rsid w:val="00726F1E"/>
    <w:rsid w:val="007270F8"/>
    <w:rsid w:val="00727724"/>
    <w:rsid w:val="00727DCF"/>
    <w:rsid w:val="00727F79"/>
    <w:rsid w:val="00730579"/>
    <w:rsid w:val="00730787"/>
    <w:rsid w:val="00731BFD"/>
    <w:rsid w:val="00735112"/>
    <w:rsid w:val="00741346"/>
    <w:rsid w:val="00743BF7"/>
    <w:rsid w:val="0074596C"/>
    <w:rsid w:val="007461E3"/>
    <w:rsid w:val="00746902"/>
    <w:rsid w:val="00746E54"/>
    <w:rsid w:val="00746F06"/>
    <w:rsid w:val="00750F50"/>
    <w:rsid w:val="0075499E"/>
    <w:rsid w:val="00754CBD"/>
    <w:rsid w:val="00755C9C"/>
    <w:rsid w:val="00755F3A"/>
    <w:rsid w:val="00756BB0"/>
    <w:rsid w:val="00757038"/>
    <w:rsid w:val="00757503"/>
    <w:rsid w:val="00760B5E"/>
    <w:rsid w:val="00760B63"/>
    <w:rsid w:val="00761E1D"/>
    <w:rsid w:val="00764F24"/>
    <w:rsid w:val="00765347"/>
    <w:rsid w:val="00767523"/>
    <w:rsid w:val="00767CC6"/>
    <w:rsid w:val="00771343"/>
    <w:rsid w:val="00772109"/>
    <w:rsid w:val="00773345"/>
    <w:rsid w:val="00773E0E"/>
    <w:rsid w:val="00774EE6"/>
    <w:rsid w:val="007762BB"/>
    <w:rsid w:val="007766C5"/>
    <w:rsid w:val="00777FE9"/>
    <w:rsid w:val="00781411"/>
    <w:rsid w:val="00781487"/>
    <w:rsid w:val="00781F45"/>
    <w:rsid w:val="00782309"/>
    <w:rsid w:val="00782EFC"/>
    <w:rsid w:val="0078329A"/>
    <w:rsid w:val="0078334C"/>
    <w:rsid w:val="0078343E"/>
    <w:rsid w:val="00783E12"/>
    <w:rsid w:val="007842E0"/>
    <w:rsid w:val="007854D5"/>
    <w:rsid w:val="007858E4"/>
    <w:rsid w:val="00786ACC"/>
    <w:rsid w:val="00787A72"/>
    <w:rsid w:val="00790B66"/>
    <w:rsid w:val="00790DC5"/>
    <w:rsid w:val="0079134D"/>
    <w:rsid w:val="0079147D"/>
    <w:rsid w:val="0079177E"/>
    <w:rsid w:val="007925A0"/>
    <w:rsid w:val="007939A4"/>
    <w:rsid w:val="00794D49"/>
    <w:rsid w:val="007952BD"/>
    <w:rsid w:val="00795A75"/>
    <w:rsid w:val="00796363"/>
    <w:rsid w:val="00797915"/>
    <w:rsid w:val="00797A81"/>
    <w:rsid w:val="00797BA0"/>
    <w:rsid w:val="00797FEF"/>
    <w:rsid w:val="007A0339"/>
    <w:rsid w:val="007A05AB"/>
    <w:rsid w:val="007A0A5F"/>
    <w:rsid w:val="007A119E"/>
    <w:rsid w:val="007A1E19"/>
    <w:rsid w:val="007A2CF9"/>
    <w:rsid w:val="007A3A07"/>
    <w:rsid w:val="007A441A"/>
    <w:rsid w:val="007A44C2"/>
    <w:rsid w:val="007A46C6"/>
    <w:rsid w:val="007A5344"/>
    <w:rsid w:val="007A64B1"/>
    <w:rsid w:val="007A6B8A"/>
    <w:rsid w:val="007A740D"/>
    <w:rsid w:val="007B163D"/>
    <w:rsid w:val="007B2385"/>
    <w:rsid w:val="007B470E"/>
    <w:rsid w:val="007B61F8"/>
    <w:rsid w:val="007B67DA"/>
    <w:rsid w:val="007B6C82"/>
    <w:rsid w:val="007C05EC"/>
    <w:rsid w:val="007C09AC"/>
    <w:rsid w:val="007C4B6E"/>
    <w:rsid w:val="007C5046"/>
    <w:rsid w:val="007C6CEB"/>
    <w:rsid w:val="007C6D30"/>
    <w:rsid w:val="007C6F86"/>
    <w:rsid w:val="007C761E"/>
    <w:rsid w:val="007D09B4"/>
    <w:rsid w:val="007D1362"/>
    <w:rsid w:val="007D1480"/>
    <w:rsid w:val="007D18BF"/>
    <w:rsid w:val="007D19E6"/>
    <w:rsid w:val="007D5931"/>
    <w:rsid w:val="007D65A5"/>
    <w:rsid w:val="007D76C4"/>
    <w:rsid w:val="007D7CA7"/>
    <w:rsid w:val="007E04BA"/>
    <w:rsid w:val="007E078C"/>
    <w:rsid w:val="007E0F5A"/>
    <w:rsid w:val="007E1432"/>
    <w:rsid w:val="007E183D"/>
    <w:rsid w:val="007E23B3"/>
    <w:rsid w:val="007E2833"/>
    <w:rsid w:val="007E3418"/>
    <w:rsid w:val="007E42B3"/>
    <w:rsid w:val="007E4827"/>
    <w:rsid w:val="007E505B"/>
    <w:rsid w:val="007E60EC"/>
    <w:rsid w:val="007F13CD"/>
    <w:rsid w:val="007F2D3E"/>
    <w:rsid w:val="007F32DE"/>
    <w:rsid w:val="007F3689"/>
    <w:rsid w:val="007F5AD3"/>
    <w:rsid w:val="007F7305"/>
    <w:rsid w:val="007F79E1"/>
    <w:rsid w:val="007F7F44"/>
    <w:rsid w:val="00803914"/>
    <w:rsid w:val="0080425C"/>
    <w:rsid w:val="008069EA"/>
    <w:rsid w:val="0080783E"/>
    <w:rsid w:val="00807C70"/>
    <w:rsid w:val="00811569"/>
    <w:rsid w:val="00811FF6"/>
    <w:rsid w:val="00812334"/>
    <w:rsid w:val="008124E7"/>
    <w:rsid w:val="0081339F"/>
    <w:rsid w:val="00813ED0"/>
    <w:rsid w:val="00814235"/>
    <w:rsid w:val="0081489C"/>
    <w:rsid w:val="00814E1E"/>
    <w:rsid w:val="00815592"/>
    <w:rsid w:val="008157B6"/>
    <w:rsid w:val="008158B4"/>
    <w:rsid w:val="00817915"/>
    <w:rsid w:val="0081794F"/>
    <w:rsid w:val="00817BBD"/>
    <w:rsid w:val="00817DE5"/>
    <w:rsid w:val="00821D64"/>
    <w:rsid w:val="00822B41"/>
    <w:rsid w:val="00823AD4"/>
    <w:rsid w:val="00824AB7"/>
    <w:rsid w:val="00824BAA"/>
    <w:rsid w:val="00824DF7"/>
    <w:rsid w:val="00825B90"/>
    <w:rsid w:val="00826ADA"/>
    <w:rsid w:val="00827848"/>
    <w:rsid w:val="00827EAA"/>
    <w:rsid w:val="00830CA5"/>
    <w:rsid w:val="008317D2"/>
    <w:rsid w:val="00835655"/>
    <w:rsid w:val="00835751"/>
    <w:rsid w:val="0083607F"/>
    <w:rsid w:val="00837DDB"/>
    <w:rsid w:val="00842520"/>
    <w:rsid w:val="00842C24"/>
    <w:rsid w:val="008431A9"/>
    <w:rsid w:val="00843374"/>
    <w:rsid w:val="00843DA7"/>
    <w:rsid w:val="00843EA1"/>
    <w:rsid w:val="008449C4"/>
    <w:rsid w:val="00845997"/>
    <w:rsid w:val="00845DFD"/>
    <w:rsid w:val="008466C5"/>
    <w:rsid w:val="0084729A"/>
    <w:rsid w:val="008472C6"/>
    <w:rsid w:val="00850021"/>
    <w:rsid w:val="0085080C"/>
    <w:rsid w:val="00851336"/>
    <w:rsid w:val="00854019"/>
    <w:rsid w:val="00854CC8"/>
    <w:rsid w:val="00856998"/>
    <w:rsid w:val="00857664"/>
    <w:rsid w:val="0085796C"/>
    <w:rsid w:val="00861DA4"/>
    <w:rsid w:val="00864DD6"/>
    <w:rsid w:val="008659C6"/>
    <w:rsid w:val="00865D44"/>
    <w:rsid w:val="00865EE5"/>
    <w:rsid w:val="0087032F"/>
    <w:rsid w:val="008719A5"/>
    <w:rsid w:val="00871BCC"/>
    <w:rsid w:val="00871C35"/>
    <w:rsid w:val="00872BB4"/>
    <w:rsid w:val="0087343D"/>
    <w:rsid w:val="00874BCF"/>
    <w:rsid w:val="00875248"/>
    <w:rsid w:val="008753DB"/>
    <w:rsid w:val="0087577A"/>
    <w:rsid w:val="00877065"/>
    <w:rsid w:val="00880531"/>
    <w:rsid w:val="008809D9"/>
    <w:rsid w:val="00881085"/>
    <w:rsid w:val="00881EE4"/>
    <w:rsid w:val="008830F5"/>
    <w:rsid w:val="00883705"/>
    <w:rsid w:val="00884E11"/>
    <w:rsid w:val="00885343"/>
    <w:rsid w:val="00885A9C"/>
    <w:rsid w:val="008910F3"/>
    <w:rsid w:val="00891594"/>
    <w:rsid w:val="008924FD"/>
    <w:rsid w:val="00892A8F"/>
    <w:rsid w:val="00893757"/>
    <w:rsid w:val="00894374"/>
    <w:rsid w:val="00894706"/>
    <w:rsid w:val="00895113"/>
    <w:rsid w:val="008952F8"/>
    <w:rsid w:val="00896AB1"/>
    <w:rsid w:val="00897404"/>
    <w:rsid w:val="008A04A3"/>
    <w:rsid w:val="008A091D"/>
    <w:rsid w:val="008A0CCD"/>
    <w:rsid w:val="008A106E"/>
    <w:rsid w:val="008A2ABB"/>
    <w:rsid w:val="008A3476"/>
    <w:rsid w:val="008A42AE"/>
    <w:rsid w:val="008A4F56"/>
    <w:rsid w:val="008A5F28"/>
    <w:rsid w:val="008A627F"/>
    <w:rsid w:val="008A6B65"/>
    <w:rsid w:val="008A6B9D"/>
    <w:rsid w:val="008B0038"/>
    <w:rsid w:val="008B0B20"/>
    <w:rsid w:val="008B0DFC"/>
    <w:rsid w:val="008B16CE"/>
    <w:rsid w:val="008B1ADD"/>
    <w:rsid w:val="008B22B0"/>
    <w:rsid w:val="008B3510"/>
    <w:rsid w:val="008B4832"/>
    <w:rsid w:val="008B4BF6"/>
    <w:rsid w:val="008B66A6"/>
    <w:rsid w:val="008B6824"/>
    <w:rsid w:val="008C22C6"/>
    <w:rsid w:val="008C2DEF"/>
    <w:rsid w:val="008C38F9"/>
    <w:rsid w:val="008C3C55"/>
    <w:rsid w:val="008C3CC7"/>
    <w:rsid w:val="008C41B4"/>
    <w:rsid w:val="008C4B3C"/>
    <w:rsid w:val="008C5008"/>
    <w:rsid w:val="008C6B90"/>
    <w:rsid w:val="008C6CCA"/>
    <w:rsid w:val="008C7B09"/>
    <w:rsid w:val="008D0BBB"/>
    <w:rsid w:val="008D0F1B"/>
    <w:rsid w:val="008D1B06"/>
    <w:rsid w:val="008D281A"/>
    <w:rsid w:val="008D3EB2"/>
    <w:rsid w:val="008D3EFB"/>
    <w:rsid w:val="008D4A48"/>
    <w:rsid w:val="008D4DAA"/>
    <w:rsid w:val="008D5307"/>
    <w:rsid w:val="008D6CBC"/>
    <w:rsid w:val="008D6F6D"/>
    <w:rsid w:val="008D6FB7"/>
    <w:rsid w:val="008E132D"/>
    <w:rsid w:val="008E35B7"/>
    <w:rsid w:val="008E4FE3"/>
    <w:rsid w:val="008E5377"/>
    <w:rsid w:val="008E553D"/>
    <w:rsid w:val="008E5DFE"/>
    <w:rsid w:val="008E6C00"/>
    <w:rsid w:val="008E7D50"/>
    <w:rsid w:val="008E7E02"/>
    <w:rsid w:val="008F08D9"/>
    <w:rsid w:val="008F10DE"/>
    <w:rsid w:val="008F18CE"/>
    <w:rsid w:val="008F293F"/>
    <w:rsid w:val="008F2C20"/>
    <w:rsid w:val="008F2C32"/>
    <w:rsid w:val="008F40A4"/>
    <w:rsid w:val="008F441D"/>
    <w:rsid w:val="008F59FD"/>
    <w:rsid w:val="008F5FDC"/>
    <w:rsid w:val="009014EC"/>
    <w:rsid w:val="00903EAB"/>
    <w:rsid w:val="00905530"/>
    <w:rsid w:val="0090576A"/>
    <w:rsid w:val="00905921"/>
    <w:rsid w:val="00905BA8"/>
    <w:rsid w:val="009113D8"/>
    <w:rsid w:val="00912DA4"/>
    <w:rsid w:val="00914265"/>
    <w:rsid w:val="00914F7C"/>
    <w:rsid w:val="0091544E"/>
    <w:rsid w:val="0091646C"/>
    <w:rsid w:val="0091658E"/>
    <w:rsid w:val="00916DB4"/>
    <w:rsid w:val="00917C52"/>
    <w:rsid w:val="00917DDC"/>
    <w:rsid w:val="00920EBE"/>
    <w:rsid w:val="009217EF"/>
    <w:rsid w:val="0092184F"/>
    <w:rsid w:val="00922251"/>
    <w:rsid w:val="00922D0B"/>
    <w:rsid w:val="00922FE9"/>
    <w:rsid w:val="00924171"/>
    <w:rsid w:val="00924A79"/>
    <w:rsid w:val="00924AB4"/>
    <w:rsid w:val="00924E01"/>
    <w:rsid w:val="0092531F"/>
    <w:rsid w:val="009253C0"/>
    <w:rsid w:val="00927572"/>
    <w:rsid w:val="009327AE"/>
    <w:rsid w:val="00933D5A"/>
    <w:rsid w:val="00934116"/>
    <w:rsid w:val="009353B7"/>
    <w:rsid w:val="00936A1F"/>
    <w:rsid w:val="0093752C"/>
    <w:rsid w:val="00937777"/>
    <w:rsid w:val="00940050"/>
    <w:rsid w:val="00942B86"/>
    <w:rsid w:val="009434AA"/>
    <w:rsid w:val="00944D71"/>
    <w:rsid w:val="0094506F"/>
    <w:rsid w:val="00947662"/>
    <w:rsid w:val="00947A8E"/>
    <w:rsid w:val="00950FB9"/>
    <w:rsid w:val="00951719"/>
    <w:rsid w:val="00951750"/>
    <w:rsid w:val="0095324D"/>
    <w:rsid w:val="00953DFB"/>
    <w:rsid w:val="00954BF1"/>
    <w:rsid w:val="00957E37"/>
    <w:rsid w:val="00957F90"/>
    <w:rsid w:val="00960E37"/>
    <w:rsid w:val="0096183A"/>
    <w:rsid w:val="00964CA4"/>
    <w:rsid w:val="009657AF"/>
    <w:rsid w:val="00965AB0"/>
    <w:rsid w:val="00965D49"/>
    <w:rsid w:val="009675AE"/>
    <w:rsid w:val="00970DB6"/>
    <w:rsid w:val="00971251"/>
    <w:rsid w:val="009729EA"/>
    <w:rsid w:val="00972D5B"/>
    <w:rsid w:val="00973806"/>
    <w:rsid w:val="00974298"/>
    <w:rsid w:val="009749A2"/>
    <w:rsid w:val="009777E5"/>
    <w:rsid w:val="00980196"/>
    <w:rsid w:val="0098098D"/>
    <w:rsid w:val="00981C29"/>
    <w:rsid w:val="00981DE1"/>
    <w:rsid w:val="00982CA7"/>
    <w:rsid w:val="00983285"/>
    <w:rsid w:val="00983AD8"/>
    <w:rsid w:val="00983FF4"/>
    <w:rsid w:val="0098461B"/>
    <w:rsid w:val="009853C1"/>
    <w:rsid w:val="00985882"/>
    <w:rsid w:val="00991C3C"/>
    <w:rsid w:val="00991D45"/>
    <w:rsid w:val="00992172"/>
    <w:rsid w:val="00992A34"/>
    <w:rsid w:val="00993444"/>
    <w:rsid w:val="00994109"/>
    <w:rsid w:val="00994248"/>
    <w:rsid w:val="0099505A"/>
    <w:rsid w:val="00995F5D"/>
    <w:rsid w:val="009A0CD1"/>
    <w:rsid w:val="009A2516"/>
    <w:rsid w:val="009A31CC"/>
    <w:rsid w:val="009A47A1"/>
    <w:rsid w:val="009A5B83"/>
    <w:rsid w:val="009A790C"/>
    <w:rsid w:val="009B06F7"/>
    <w:rsid w:val="009B11E7"/>
    <w:rsid w:val="009B2DB2"/>
    <w:rsid w:val="009B2E85"/>
    <w:rsid w:val="009B362D"/>
    <w:rsid w:val="009B570C"/>
    <w:rsid w:val="009B70AC"/>
    <w:rsid w:val="009B765A"/>
    <w:rsid w:val="009C04E0"/>
    <w:rsid w:val="009C216B"/>
    <w:rsid w:val="009C263C"/>
    <w:rsid w:val="009C2B33"/>
    <w:rsid w:val="009C4151"/>
    <w:rsid w:val="009C6163"/>
    <w:rsid w:val="009C7161"/>
    <w:rsid w:val="009C787A"/>
    <w:rsid w:val="009D0D05"/>
    <w:rsid w:val="009D128B"/>
    <w:rsid w:val="009D1325"/>
    <w:rsid w:val="009D273C"/>
    <w:rsid w:val="009D2A63"/>
    <w:rsid w:val="009D3EE3"/>
    <w:rsid w:val="009D411C"/>
    <w:rsid w:val="009D59C0"/>
    <w:rsid w:val="009D67C3"/>
    <w:rsid w:val="009D79AD"/>
    <w:rsid w:val="009E0EB2"/>
    <w:rsid w:val="009E2260"/>
    <w:rsid w:val="009E2CBE"/>
    <w:rsid w:val="009E3034"/>
    <w:rsid w:val="009E3184"/>
    <w:rsid w:val="009E40F7"/>
    <w:rsid w:val="009E4141"/>
    <w:rsid w:val="009E4243"/>
    <w:rsid w:val="009E4638"/>
    <w:rsid w:val="009E5637"/>
    <w:rsid w:val="009E7505"/>
    <w:rsid w:val="009F0FB7"/>
    <w:rsid w:val="009F153A"/>
    <w:rsid w:val="009F22D2"/>
    <w:rsid w:val="009F2C1D"/>
    <w:rsid w:val="009F546A"/>
    <w:rsid w:val="009F582C"/>
    <w:rsid w:val="009F5E54"/>
    <w:rsid w:val="009F7127"/>
    <w:rsid w:val="00A00B69"/>
    <w:rsid w:val="00A01BEF"/>
    <w:rsid w:val="00A01DC6"/>
    <w:rsid w:val="00A0245F"/>
    <w:rsid w:val="00A02FF9"/>
    <w:rsid w:val="00A03021"/>
    <w:rsid w:val="00A03ED8"/>
    <w:rsid w:val="00A047B1"/>
    <w:rsid w:val="00A05247"/>
    <w:rsid w:val="00A0555D"/>
    <w:rsid w:val="00A05AF3"/>
    <w:rsid w:val="00A06DF0"/>
    <w:rsid w:val="00A107E1"/>
    <w:rsid w:val="00A10F57"/>
    <w:rsid w:val="00A123BF"/>
    <w:rsid w:val="00A12421"/>
    <w:rsid w:val="00A128D7"/>
    <w:rsid w:val="00A14464"/>
    <w:rsid w:val="00A15736"/>
    <w:rsid w:val="00A20F59"/>
    <w:rsid w:val="00A235C8"/>
    <w:rsid w:val="00A237B8"/>
    <w:rsid w:val="00A23937"/>
    <w:rsid w:val="00A2429B"/>
    <w:rsid w:val="00A24A1B"/>
    <w:rsid w:val="00A24E02"/>
    <w:rsid w:val="00A2574C"/>
    <w:rsid w:val="00A25A3B"/>
    <w:rsid w:val="00A26437"/>
    <w:rsid w:val="00A269D7"/>
    <w:rsid w:val="00A26B9C"/>
    <w:rsid w:val="00A26C35"/>
    <w:rsid w:val="00A30480"/>
    <w:rsid w:val="00A30849"/>
    <w:rsid w:val="00A30D24"/>
    <w:rsid w:val="00A311D5"/>
    <w:rsid w:val="00A31BF1"/>
    <w:rsid w:val="00A31EBC"/>
    <w:rsid w:val="00A3206C"/>
    <w:rsid w:val="00A32343"/>
    <w:rsid w:val="00A33861"/>
    <w:rsid w:val="00A33B5C"/>
    <w:rsid w:val="00A33BE1"/>
    <w:rsid w:val="00A3467C"/>
    <w:rsid w:val="00A354B2"/>
    <w:rsid w:val="00A3751E"/>
    <w:rsid w:val="00A37779"/>
    <w:rsid w:val="00A40186"/>
    <w:rsid w:val="00A4163D"/>
    <w:rsid w:val="00A425D5"/>
    <w:rsid w:val="00A42C38"/>
    <w:rsid w:val="00A43388"/>
    <w:rsid w:val="00A438CF"/>
    <w:rsid w:val="00A43A17"/>
    <w:rsid w:val="00A45021"/>
    <w:rsid w:val="00A45E08"/>
    <w:rsid w:val="00A46271"/>
    <w:rsid w:val="00A46860"/>
    <w:rsid w:val="00A46B26"/>
    <w:rsid w:val="00A505DF"/>
    <w:rsid w:val="00A5107A"/>
    <w:rsid w:val="00A511EB"/>
    <w:rsid w:val="00A516F1"/>
    <w:rsid w:val="00A522B4"/>
    <w:rsid w:val="00A52E04"/>
    <w:rsid w:val="00A53FD7"/>
    <w:rsid w:val="00A54829"/>
    <w:rsid w:val="00A54D5D"/>
    <w:rsid w:val="00A550B2"/>
    <w:rsid w:val="00A55DE7"/>
    <w:rsid w:val="00A60396"/>
    <w:rsid w:val="00A61008"/>
    <w:rsid w:val="00A61C64"/>
    <w:rsid w:val="00A625AA"/>
    <w:rsid w:val="00A628F4"/>
    <w:rsid w:val="00A62B28"/>
    <w:rsid w:val="00A6358D"/>
    <w:rsid w:val="00A645CA"/>
    <w:rsid w:val="00A64993"/>
    <w:rsid w:val="00A653A2"/>
    <w:rsid w:val="00A66858"/>
    <w:rsid w:val="00A67125"/>
    <w:rsid w:val="00A707D6"/>
    <w:rsid w:val="00A70FD7"/>
    <w:rsid w:val="00A71103"/>
    <w:rsid w:val="00A713D1"/>
    <w:rsid w:val="00A7183F"/>
    <w:rsid w:val="00A72003"/>
    <w:rsid w:val="00A72CE0"/>
    <w:rsid w:val="00A737EE"/>
    <w:rsid w:val="00A7491B"/>
    <w:rsid w:val="00A74CDC"/>
    <w:rsid w:val="00A75663"/>
    <w:rsid w:val="00A7636D"/>
    <w:rsid w:val="00A819F5"/>
    <w:rsid w:val="00A8206C"/>
    <w:rsid w:val="00A82735"/>
    <w:rsid w:val="00A82C6D"/>
    <w:rsid w:val="00A83061"/>
    <w:rsid w:val="00A83366"/>
    <w:rsid w:val="00A83C59"/>
    <w:rsid w:val="00A84060"/>
    <w:rsid w:val="00A86071"/>
    <w:rsid w:val="00A87EE8"/>
    <w:rsid w:val="00A903E0"/>
    <w:rsid w:val="00A91C85"/>
    <w:rsid w:val="00A91C92"/>
    <w:rsid w:val="00A93592"/>
    <w:rsid w:val="00A969D9"/>
    <w:rsid w:val="00A97067"/>
    <w:rsid w:val="00A9711B"/>
    <w:rsid w:val="00AA0374"/>
    <w:rsid w:val="00AA3410"/>
    <w:rsid w:val="00AA3E4E"/>
    <w:rsid w:val="00AA4038"/>
    <w:rsid w:val="00AA4793"/>
    <w:rsid w:val="00AA4A9A"/>
    <w:rsid w:val="00AA4E5F"/>
    <w:rsid w:val="00AA60F9"/>
    <w:rsid w:val="00AA680A"/>
    <w:rsid w:val="00AA751F"/>
    <w:rsid w:val="00AA7AA1"/>
    <w:rsid w:val="00AB0433"/>
    <w:rsid w:val="00AB0EF7"/>
    <w:rsid w:val="00AB22A1"/>
    <w:rsid w:val="00AB2502"/>
    <w:rsid w:val="00AB5A4D"/>
    <w:rsid w:val="00AB6EB0"/>
    <w:rsid w:val="00AC1284"/>
    <w:rsid w:val="00AC1807"/>
    <w:rsid w:val="00AC2E07"/>
    <w:rsid w:val="00AC3832"/>
    <w:rsid w:val="00AC3DA2"/>
    <w:rsid w:val="00AC3E84"/>
    <w:rsid w:val="00AC4200"/>
    <w:rsid w:val="00AC423C"/>
    <w:rsid w:val="00AC454D"/>
    <w:rsid w:val="00AC462B"/>
    <w:rsid w:val="00AC627B"/>
    <w:rsid w:val="00AC68EB"/>
    <w:rsid w:val="00AC6A10"/>
    <w:rsid w:val="00AC6D36"/>
    <w:rsid w:val="00AC71FC"/>
    <w:rsid w:val="00AC77DC"/>
    <w:rsid w:val="00AD03D9"/>
    <w:rsid w:val="00AD03F1"/>
    <w:rsid w:val="00AD0F14"/>
    <w:rsid w:val="00AD1921"/>
    <w:rsid w:val="00AD237B"/>
    <w:rsid w:val="00AD4522"/>
    <w:rsid w:val="00AD4818"/>
    <w:rsid w:val="00AD70F8"/>
    <w:rsid w:val="00AD75DB"/>
    <w:rsid w:val="00AD7CFB"/>
    <w:rsid w:val="00AD7DC0"/>
    <w:rsid w:val="00AE0045"/>
    <w:rsid w:val="00AE011D"/>
    <w:rsid w:val="00AE021A"/>
    <w:rsid w:val="00AE0F70"/>
    <w:rsid w:val="00AE10AA"/>
    <w:rsid w:val="00AE2DB0"/>
    <w:rsid w:val="00AE3126"/>
    <w:rsid w:val="00AE49E0"/>
    <w:rsid w:val="00AE78C7"/>
    <w:rsid w:val="00AF0CA5"/>
    <w:rsid w:val="00AF1450"/>
    <w:rsid w:val="00AF1AD4"/>
    <w:rsid w:val="00AF35D4"/>
    <w:rsid w:val="00AF4534"/>
    <w:rsid w:val="00AF4DD0"/>
    <w:rsid w:val="00AF4E4C"/>
    <w:rsid w:val="00AF69F7"/>
    <w:rsid w:val="00AF6B95"/>
    <w:rsid w:val="00AF6FF2"/>
    <w:rsid w:val="00AF77C7"/>
    <w:rsid w:val="00AF7A05"/>
    <w:rsid w:val="00B00964"/>
    <w:rsid w:val="00B01834"/>
    <w:rsid w:val="00B0185D"/>
    <w:rsid w:val="00B02B11"/>
    <w:rsid w:val="00B02EA1"/>
    <w:rsid w:val="00B03405"/>
    <w:rsid w:val="00B03C40"/>
    <w:rsid w:val="00B03FD9"/>
    <w:rsid w:val="00B051E1"/>
    <w:rsid w:val="00B05718"/>
    <w:rsid w:val="00B065AA"/>
    <w:rsid w:val="00B06FFF"/>
    <w:rsid w:val="00B0752F"/>
    <w:rsid w:val="00B07DA3"/>
    <w:rsid w:val="00B1211E"/>
    <w:rsid w:val="00B12315"/>
    <w:rsid w:val="00B129EB"/>
    <w:rsid w:val="00B1349F"/>
    <w:rsid w:val="00B135BF"/>
    <w:rsid w:val="00B1446B"/>
    <w:rsid w:val="00B1469E"/>
    <w:rsid w:val="00B17605"/>
    <w:rsid w:val="00B218D1"/>
    <w:rsid w:val="00B22508"/>
    <w:rsid w:val="00B23A95"/>
    <w:rsid w:val="00B24A90"/>
    <w:rsid w:val="00B2674D"/>
    <w:rsid w:val="00B27132"/>
    <w:rsid w:val="00B27BC6"/>
    <w:rsid w:val="00B307A7"/>
    <w:rsid w:val="00B332D4"/>
    <w:rsid w:val="00B332EF"/>
    <w:rsid w:val="00B33914"/>
    <w:rsid w:val="00B34788"/>
    <w:rsid w:val="00B36A64"/>
    <w:rsid w:val="00B37C08"/>
    <w:rsid w:val="00B37EB4"/>
    <w:rsid w:val="00B401D9"/>
    <w:rsid w:val="00B406CC"/>
    <w:rsid w:val="00B407AB"/>
    <w:rsid w:val="00B40E52"/>
    <w:rsid w:val="00B40EA9"/>
    <w:rsid w:val="00B40F6A"/>
    <w:rsid w:val="00B4113E"/>
    <w:rsid w:val="00B44405"/>
    <w:rsid w:val="00B44789"/>
    <w:rsid w:val="00B4510A"/>
    <w:rsid w:val="00B45AE7"/>
    <w:rsid w:val="00B45C32"/>
    <w:rsid w:val="00B45CD5"/>
    <w:rsid w:val="00B46019"/>
    <w:rsid w:val="00B475C5"/>
    <w:rsid w:val="00B566B7"/>
    <w:rsid w:val="00B6095F"/>
    <w:rsid w:val="00B61837"/>
    <w:rsid w:val="00B6195C"/>
    <w:rsid w:val="00B62641"/>
    <w:rsid w:val="00B63028"/>
    <w:rsid w:val="00B6422B"/>
    <w:rsid w:val="00B6553A"/>
    <w:rsid w:val="00B6554A"/>
    <w:rsid w:val="00B66612"/>
    <w:rsid w:val="00B676F7"/>
    <w:rsid w:val="00B70081"/>
    <w:rsid w:val="00B70316"/>
    <w:rsid w:val="00B70805"/>
    <w:rsid w:val="00B71EEF"/>
    <w:rsid w:val="00B720AC"/>
    <w:rsid w:val="00B72F9A"/>
    <w:rsid w:val="00B73651"/>
    <w:rsid w:val="00B74171"/>
    <w:rsid w:val="00B74A25"/>
    <w:rsid w:val="00B75111"/>
    <w:rsid w:val="00B757C8"/>
    <w:rsid w:val="00B761C7"/>
    <w:rsid w:val="00B77B39"/>
    <w:rsid w:val="00B81CCB"/>
    <w:rsid w:val="00B81F9C"/>
    <w:rsid w:val="00B8219F"/>
    <w:rsid w:val="00B8263E"/>
    <w:rsid w:val="00B843F2"/>
    <w:rsid w:val="00B84F3D"/>
    <w:rsid w:val="00B85FD6"/>
    <w:rsid w:val="00B876A9"/>
    <w:rsid w:val="00B87A4A"/>
    <w:rsid w:val="00B91CEB"/>
    <w:rsid w:val="00B92266"/>
    <w:rsid w:val="00B92295"/>
    <w:rsid w:val="00B925F4"/>
    <w:rsid w:val="00B92DC7"/>
    <w:rsid w:val="00B93983"/>
    <w:rsid w:val="00B93C17"/>
    <w:rsid w:val="00B93C3C"/>
    <w:rsid w:val="00B96751"/>
    <w:rsid w:val="00B96C87"/>
    <w:rsid w:val="00B97C83"/>
    <w:rsid w:val="00BA170A"/>
    <w:rsid w:val="00BA1F7A"/>
    <w:rsid w:val="00BA2467"/>
    <w:rsid w:val="00BA472E"/>
    <w:rsid w:val="00BA5687"/>
    <w:rsid w:val="00BA60B2"/>
    <w:rsid w:val="00BA6143"/>
    <w:rsid w:val="00BA6418"/>
    <w:rsid w:val="00BA7270"/>
    <w:rsid w:val="00BB00FF"/>
    <w:rsid w:val="00BB020F"/>
    <w:rsid w:val="00BB2C2E"/>
    <w:rsid w:val="00BB3B75"/>
    <w:rsid w:val="00BB4199"/>
    <w:rsid w:val="00BB46F3"/>
    <w:rsid w:val="00BB471D"/>
    <w:rsid w:val="00BB5217"/>
    <w:rsid w:val="00BB5D3E"/>
    <w:rsid w:val="00BB5F3B"/>
    <w:rsid w:val="00BB753E"/>
    <w:rsid w:val="00BB7C20"/>
    <w:rsid w:val="00BC0230"/>
    <w:rsid w:val="00BC1260"/>
    <w:rsid w:val="00BC31FF"/>
    <w:rsid w:val="00BC4767"/>
    <w:rsid w:val="00BC52D7"/>
    <w:rsid w:val="00BC6D52"/>
    <w:rsid w:val="00BC6D5C"/>
    <w:rsid w:val="00BC711D"/>
    <w:rsid w:val="00BC7883"/>
    <w:rsid w:val="00BD11DA"/>
    <w:rsid w:val="00BD20C1"/>
    <w:rsid w:val="00BD37E8"/>
    <w:rsid w:val="00BD3DD0"/>
    <w:rsid w:val="00BD4296"/>
    <w:rsid w:val="00BD4F8D"/>
    <w:rsid w:val="00BD6495"/>
    <w:rsid w:val="00BD7FB5"/>
    <w:rsid w:val="00BE0DC9"/>
    <w:rsid w:val="00BE10CF"/>
    <w:rsid w:val="00BE1994"/>
    <w:rsid w:val="00BE19DD"/>
    <w:rsid w:val="00BE21D1"/>
    <w:rsid w:val="00BE69E7"/>
    <w:rsid w:val="00BE7B7C"/>
    <w:rsid w:val="00BF1CB6"/>
    <w:rsid w:val="00BF1F1B"/>
    <w:rsid w:val="00BF3757"/>
    <w:rsid w:val="00BF38E4"/>
    <w:rsid w:val="00BF79E1"/>
    <w:rsid w:val="00C001FD"/>
    <w:rsid w:val="00C0021A"/>
    <w:rsid w:val="00C004F4"/>
    <w:rsid w:val="00C00743"/>
    <w:rsid w:val="00C0119E"/>
    <w:rsid w:val="00C04103"/>
    <w:rsid w:val="00C04200"/>
    <w:rsid w:val="00C05B93"/>
    <w:rsid w:val="00C0683E"/>
    <w:rsid w:val="00C1119D"/>
    <w:rsid w:val="00C1151B"/>
    <w:rsid w:val="00C11D85"/>
    <w:rsid w:val="00C12437"/>
    <w:rsid w:val="00C12844"/>
    <w:rsid w:val="00C13674"/>
    <w:rsid w:val="00C148C9"/>
    <w:rsid w:val="00C14F21"/>
    <w:rsid w:val="00C15556"/>
    <w:rsid w:val="00C1663F"/>
    <w:rsid w:val="00C17E58"/>
    <w:rsid w:val="00C20649"/>
    <w:rsid w:val="00C20D07"/>
    <w:rsid w:val="00C2214C"/>
    <w:rsid w:val="00C221B2"/>
    <w:rsid w:val="00C22835"/>
    <w:rsid w:val="00C22CE8"/>
    <w:rsid w:val="00C22E73"/>
    <w:rsid w:val="00C23364"/>
    <w:rsid w:val="00C23E6B"/>
    <w:rsid w:val="00C24175"/>
    <w:rsid w:val="00C24914"/>
    <w:rsid w:val="00C24ADB"/>
    <w:rsid w:val="00C27133"/>
    <w:rsid w:val="00C27790"/>
    <w:rsid w:val="00C306CD"/>
    <w:rsid w:val="00C31E94"/>
    <w:rsid w:val="00C31FFA"/>
    <w:rsid w:val="00C320C6"/>
    <w:rsid w:val="00C32E35"/>
    <w:rsid w:val="00C336F4"/>
    <w:rsid w:val="00C340DD"/>
    <w:rsid w:val="00C34515"/>
    <w:rsid w:val="00C3497C"/>
    <w:rsid w:val="00C36B43"/>
    <w:rsid w:val="00C41CEF"/>
    <w:rsid w:val="00C4402F"/>
    <w:rsid w:val="00C465A5"/>
    <w:rsid w:val="00C47B19"/>
    <w:rsid w:val="00C504D0"/>
    <w:rsid w:val="00C50574"/>
    <w:rsid w:val="00C50758"/>
    <w:rsid w:val="00C521F5"/>
    <w:rsid w:val="00C56279"/>
    <w:rsid w:val="00C57A37"/>
    <w:rsid w:val="00C62287"/>
    <w:rsid w:val="00C62628"/>
    <w:rsid w:val="00C64581"/>
    <w:rsid w:val="00C650D7"/>
    <w:rsid w:val="00C658DE"/>
    <w:rsid w:val="00C65978"/>
    <w:rsid w:val="00C66474"/>
    <w:rsid w:val="00C66E01"/>
    <w:rsid w:val="00C67170"/>
    <w:rsid w:val="00C67D4F"/>
    <w:rsid w:val="00C7117F"/>
    <w:rsid w:val="00C714A6"/>
    <w:rsid w:val="00C75923"/>
    <w:rsid w:val="00C80F2F"/>
    <w:rsid w:val="00C821D4"/>
    <w:rsid w:val="00C84B4B"/>
    <w:rsid w:val="00C877F8"/>
    <w:rsid w:val="00C90202"/>
    <w:rsid w:val="00C91523"/>
    <w:rsid w:val="00C91DD1"/>
    <w:rsid w:val="00C92ED5"/>
    <w:rsid w:val="00C93613"/>
    <w:rsid w:val="00C93BEB"/>
    <w:rsid w:val="00C93CF6"/>
    <w:rsid w:val="00C9406B"/>
    <w:rsid w:val="00C9442F"/>
    <w:rsid w:val="00C9522F"/>
    <w:rsid w:val="00C95ED2"/>
    <w:rsid w:val="00C96256"/>
    <w:rsid w:val="00C970EC"/>
    <w:rsid w:val="00C97187"/>
    <w:rsid w:val="00C9736F"/>
    <w:rsid w:val="00CA0C37"/>
    <w:rsid w:val="00CA1E6F"/>
    <w:rsid w:val="00CA2523"/>
    <w:rsid w:val="00CA2B79"/>
    <w:rsid w:val="00CA362F"/>
    <w:rsid w:val="00CA3A72"/>
    <w:rsid w:val="00CA598A"/>
    <w:rsid w:val="00CA65DC"/>
    <w:rsid w:val="00CB005F"/>
    <w:rsid w:val="00CB1EF0"/>
    <w:rsid w:val="00CB1F61"/>
    <w:rsid w:val="00CB2BF3"/>
    <w:rsid w:val="00CB2CF0"/>
    <w:rsid w:val="00CB3EB2"/>
    <w:rsid w:val="00CB453C"/>
    <w:rsid w:val="00CB5D40"/>
    <w:rsid w:val="00CB73F5"/>
    <w:rsid w:val="00CC0290"/>
    <w:rsid w:val="00CC118A"/>
    <w:rsid w:val="00CC1B2F"/>
    <w:rsid w:val="00CC2C83"/>
    <w:rsid w:val="00CC4439"/>
    <w:rsid w:val="00CC5C91"/>
    <w:rsid w:val="00CC5E1C"/>
    <w:rsid w:val="00CC610E"/>
    <w:rsid w:val="00CC619C"/>
    <w:rsid w:val="00CD06A1"/>
    <w:rsid w:val="00CD2C7A"/>
    <w:rsid w:val="00CD2E6D"/>
    <w:rsid w:val="00CD3937"/>
    <w:rsid w:val="00CD3FEA"/>
    <w:rsid w:val="00CD552A"/>
    <w:rsid w:val="00CD6D32"/>
    <w:rsid w:val="00CD716A"/>
    <w:rsid w:val="00CD75A6"/>
    <w:rsid w:val="00CD7AA5"/>
    <w:rsid w:val="00CE0D20"/>
    <w:rsid w:val="00CE0F15"/>
    <w:rsid w:val="00CE105C"/>
    <w:rsid w:val="00CE16EA"/>
    <w:rsid w:val="00CE1CA2"/>
    <w:rsid w:val="00CE375D"/>
    <w:rsid w:val="00CE399E"/>
    <w:rsid w:val="00CE4074"/>
    <w:rsid w:val="00CE5B23"/>
    <w:rsid w:val="00CE66B2"/>
    <w:rsid w:val="00CE7930"/>
    <w:rsid w:val="00CF08A1"/>
    <w:rsid w:val="00CF11F3"/>
    <w:rsid w:val="00CF1DF7"/>
    <w:rsid w:val="00CF419D"/>
    <w:rsid w:val="00CF4567"/>
    <w:rsid w:val="00CF5481"/>
    <w:rsid w:val="00CF7B38"/>
    <w:rsid w:val="00D01686"/>
    <w:rsid w:val="00D019C0"/>
    <w:rsid w:val="00D01DF3"/>
    <w:rsid w:val="00D027E5"/>
    <w:rsid w:val="00D04FE7"/>
    <w:rsid w:val="00D059F0"/>
    <w:rsid w:val="00D06981"/>
    <w:rsid w:val="00D06B20"/>
    <w:rsid w:val="00D10D80"/>
    <w:rsid w:val="00D111B9"/>
    <w:rsid w:val="00D14AE2"/>
    <w:rsid w:val="00D156C4"/>
    <w:rsid w:val="00D158E0"/>
    <w:rsid w:val="00D15A4A"/>
    <w:rsid w:val="00D15B53"/>
    <w:rsid w:val="00D16FDB"/>
    <w:rsid w:val="00D206A6"/>
    <w:rsid w:val="00D21252"/>
    <w:rsid w:val="00D213BA"/>
    <w:rsid w:val="00D214FA"/>
    <w:rsid w:val="00D234F4"/>
    <w:rsid w:val="00D235AE"/>
    <w:rsid w:val="00D239B3"/>
    <w:rsid w:val="00D23BF8"/>
    <w:rsid w:val="00D248BB"/>
    <w:rsid w:val="00D25388"/>
    <w:rsid w:val="00D262F3"/>
    <w:rsid w:val="00D2639C"/>
    <w:rsid w:val="00D26C9E"/>
    <w:rsid w:val="00D26EE7"/>
    <w:rsid w:val="00D277D1"/>
    <w:rsid w:val="00D27B6C"/>
    <w:rsid w:val="00D304BB"/>
    <w:rsid w:val="00D31E09"/>
    <w:rsid w:val="00D33208"/>
    <w:rsid w:val="00D33484"/>
    <w:rsid w:val="00D405CF"/>
    <w:rsid w:val="00D40A55"/>
    <w:rsid w:val="00D40EC7"/>
    <w:rsid w:val="00D4100D"/>
    <w:rsid w:val="00D43C8A"/>
    <w:rsid w:val="00D442BE"/>
    <w:rsid w:val="00D462B0"/>
    <w:rsid w:val="00D464E1"/>
    <w:rsid w:val="00D46EB3"/>
    <w:rsid w:val="00D473B1"/>
    <w:rsid w:val="00D4783B"/>
    <w:rsid w:val="00D50AEE"/>
    <w:rsid w:val="00D534A7"/>
    <w:rsid w:val="00D54394"/>
    <w:rsid w:val="00D565C0"/>
    <w:rsid w:val="00D56664"/>
    <w:rsid w:val="00D56E9C"/>
    <w:rsid w:val="00D571F9"/>
    <w:rsid w:val="00D574F9"/>
    <w:rsid w:val="00D5798A"/>
    <w:rsid w:val="00D57CEB"/>
    <w:rsid w:val="00D61106"/>
    <w:rsid w:val="00D61AE2"/>
    <w:rsid w:val="00D620F0"/>
    <w:rsid w:val="00D62733"/>
    <w:rsid w:val="00D62B16"/>
    <w:rsid w:val="00D6337F"/>
    <w:rsid w:val="00D633FD"/>
    <w:rsid w:val="00D63773"/>
    <w:rsid w:val="00D64C93"/>
    <w:rsid w:val="00D65819"/>
    <w:rsid w:val="00D6707A"/>
    <w:rsid w:val="00D672F2"/>
    <w:rsid w:val="00D675F1"/>
    <w:rsid w:val="00D67AAE"/>
    <w:rsid w:val="00D67C6D"/>
    <w:rsid w:val="00D70B25"/>
    <w:rsid w:val="00D70D69"/>
    <w:rsid w:val="00D70E07"/>
    <w:rsid w:val="00D71629"/>
    <w:rsid w:val="00D72584"/>
    <w:rsid w:val="00D7380B"/>
    <w:rsid w:val="00D75803"/>
    <w:rsid w:val="00D758D6"/>
    <w:rsid w:val="00D761D0"/>
    <w:rsid w:val="00D76AE1"/>
    <w:rsid w:val="00D76CBC"/>
    <w:rsid w:val="00D77BF8"/>
    <w:rsid w:val="00D800B5"/>
    <w:rsid w:val="00D804EA"/>
    <w:rsid w:val="00D80589"/>
    <w:rsid w:val="00D80C62"/>
    <w:rsid w:val="00D8351B"/>
    <w:rsid w:val="00D847ED"/>
    <w:rsid w:val="00D85156"/>
    <w:rsid w:val="00D8518C"/>
    <w:rsid w:val="00D86BF6"/>
    <w:rsid w:val="00D86D9E"/>
    <w:rsid w:val="00D87139"/>
    <w:rsid w:val="00D8743B"/>
    <w:rsid w:val="00D90429"/>
    <w:rsid w:val="00D91091"/>
    <w:rsid w:val="00D91BA3"/>
    <w:rsid w:val="00D9333D"/>
    <w:rsid w:val="00D93660"/>
    <w:rsid w:val="00D96436"/>
    <w:rsid w:val="00D969E3"/>
    <w:rsid w:val="00DA133D"/>
    <w:rsid w:val="00DA14E1"/>
    <w:rsid w:val="00DA177B"/>
    <w:rsid w:val="00DA24DE"/>
    <w:rsid w:val="00DA4DC5"/>
    <w:rsid w:val="00DA50B3"/>
    <w:rsid w:val="00DA5867"/>
    <w:rsid w:val="00DA63FC"/>
    <w:rsid w:val="00DA6B0E"/>
    <w:rsid w:val="00DA7AC3"/>
    <w:rsid w:val="00DA7F07"/>
    <w:rsid w:val="00DB0109"/>
    <w:rsid w:val="00DB1ED4"/>
    <w:rsid w:val="00DB30A9"/>
    <w:rsid w:val="00DB3C0B"/>
    <w:rsid w:val="00DB6A54"/>
    <w:rsid w:val="00DC1F29"/>
    <w:rsid w:val="00DC55BB"/>
    <w:rsid w:val="00DC5880"/>
    <w:rsid w:val="00DC59CE"/>
    <w:rsid w:val="00DC5DC9"/>
    <w:rsid w:val="00DC60E8"/>
    <w:rsid w:val="00DD0659"/>
    <w:rsid w:val="00DD0E57"/>
    <w:rsid w:val="00DD1376"/>
    <w:rsid w:val="00DD1A69"/>
    <w:rsid w:val="00DD32C1"/>
    <w:rsid w:val="00DD3D6E"/>
    <w:rsid w:val="00DD47D3"/>
    <w:rsid w:val="00DD798B"/>
    <w:rsid w:val="00DE1BAA"/>
    <w:rsid w:val="00DE28D7"/>
    <w:rsid w:val="00DE2D58"/>
    <w:rsid w:val="00DE3155"/>
    <w:rsid w:val="00DE395D"/>
    <w:rsid w:val="00DE3B90"/>
    <w:rsid w:val="00DE4EF7"/>
    <w:rsid w:val="00DE52B4"/>
    <w:rsid w:val="00DE5C68"/>
    <w:rsid w:val="00DE602A"/>
    <w:rsid w:val="00DE619B"/>
    <w:rsid w:val="00DE6789"/>
    <w:rsid w:val="00DF0107"/>
    <w:rsid w:val="00DF01FF"/>
    <w:rsid w:val="00DF09F3"/>
    <w:rsid w:val="00DF1A28"/>
    <w:rsid w:val="00DF22A1"/>
    <w:rsid w:val="00DF32A2"/>
    <w:rsid w:val="00DF4021"/>
    <w:rsid w:val="00DF5249"/>
    <w:rsid w:val="00DF620D"/>
    <w:rsid w:val="00DF6830"/>
    <w:rsid w:val="00E006A3"/>
    <w:rsid w:val="00E00900"/>
    <w:rsid w:val="00E01BC0"/>
    <w:rsid w:val="00E0478D"/>
    <w:rsid w:val="00E062EA"/>
    <w:rsid w:val="00E06E7B"/>
    <w:rsid w:val="00E07845"/>
    <w:rsid w:val="00E10234"/>
    <w:rsid w:val="00E12DA6"/>
    <w:rsid w:val="00E12FB9"/>
    <w:rsid w:val="00E13518"/>
    <w:rsid w:val="00E14F92"/>
    <w:rsid w:val="00E15D3C"/>
    <w:rsid w:val="00E202D7"/>
    <w:rsid w:val="00E204B7"/>
    <w:rsid w:val="00E21234"/>
    <w:rsid w:val="00E21C3A"/>
    <w:rsid w:val="00E21E8B"/>
    <w:rsid w:val="00E22229"/>
    <w:rsid w:val="00E237DB"/>
    <w:rsid w:val="00E23E40"/>
    <w:rsid w:val="00E241CC"/>
    <w:rsid w:val="00E2487E"/>
    <w:rsid w:val="00E24A75"/>
    <w:rsid w:val="00E24E4E"/>
    <w:rsid w:val="00E268A8"/>
    <w:rsid w:val="00E269A4"/>
    <w:rsid w:val="00E274D9"/>
    <w:rsid w:val="00E27E52"/>
    <w:rsid w:val="00E302A1"/>
    <w:rsid w:val="00E3079A"/>
    <w:rsid w:val="00E319F4"/>
    <w:rsid w:val="00E31B13"/>
    <w:rsid w:val="00E33DA8"/>
    <w:rsid w:val="00E34404"/>
    <w:rsid w:val="00E35BCE"/>
    <w:rsid w:val="00E3658F"/>
    <w:rsid w:val="00E3686F"/>
    <w:rsid w:val="00E36DB6"/>
    <w:rsid w:val="00E36E25"/>
    <w:rsid w:val="00E40C4F"/>
    <w:rsid w:val="00E41A71"/>
    <w:rsid w:val="00E426C7"/>
    <w:rsid w:val="00E43C33"/>
    <w:rsid w:val="00E453AC"/>
    <w:rsid w:val="00E45EB0"/>
    <w:rsid w:val="00E4646A"/>
    <w:rsid w:val="00E46B20"/>
    <w:rsid w:val="00E46CF6"/>
    <w:rsid w:val="00E47EA5"/>
    <w:rsid w:val="00E506D7"/>
    <w:rsid w:val="00E51BA1"/>
    <w:rsid w:val="00E53AB3"/>
    <w:rsid w:val="00E55E37"/>
    <w:rsid w:val="00E564F6"/>
    <w:rsid w:val="00E5688B"/>
    <w:rsid w:val="00E60DC8"/>
    <w:rsid w:val="00E60F2D"/>
    <w:rsid w:val="00E612CF"/>
    <w:rsid w:val="00E61812"/>
    <w:rsid w:val="00E62772"/>
    <w:rsid w:val="00E62C23"/>
    <w:rsid w:val="00E62EC8"/>
    <w:rsid w:val="00E63019"/>
    <w:rsid w:val="00E63520"/>
    <w:rsid w:val="00E667FF"/>
    <w:rsid w:val="00E66B62"/>
    <w:rsid w:val="00E66BB5"/>
    <w:rsid w:val="00E67005"/>
    <w:rsid w:val="00E6706E"/>
    <w:rsid w:val="00E6752E"/>
    <w:rsid w:val="00E6753C"/>
    <w:rsid w:val="00E7078B"/>
    <w:rsid w:val="00E70FA0"/>
    <w:rsid w:val="00E713A6"/>
    <w:rsid w:val="00E7185B"/>
    <w:rsid w:val="00E71A2E"/>
    <w:rsid w:val="00E71CD8"/>
    <w:rsid w:val="00E72079"/>
    <w:rsid w:val="00E74841"/>
    <w:rsid w:val="00E76C80"/>
    <w:rsid w:val="00E76E54"/>
    <w:rsid w:val="00E76EF5"/>
    <w:rsid w:val="00E77429"/>
    <w:rsid w:val="00E7774A"/>
    <w:rsid w:val="00E80474"/>
    <w:rsid w:val="00E80CFF"/>
    <w:rsid w:val="00E80D54"/>
    <w:rsid w:val="00E811D0"/>
    <w:rsid w:val="00E81725"/>
    <w:rsid w:val="00E81F73"/>
    <w:rsid w:val="00E821D0"/>
    <w:rsid w:val="00E82ADA"/>
    <w:rsid w:val="00E831B3"/>
    <w:rsid w:val="00E834B1"/>
    <w:rsid w:val="00E834FD"/>
    <w:rsid w:val="00E83FDE"/>
    <w:rsid w:val="00E8459D"/>
    <w:rsid w:val="00E84C22"/>
    <w:rsid w:val="00E84E29"/>
    <w:rsid w:val="00E850CA"/>
    <w:rsid w:val="00E853DA"/>
    <w:rsid w:val="00E8569A"/>
    <w:rsid w:val="00E85A72"/>
    <w:rsid w:val="00E8602A"/>
    <w:rsid w:val="00E90907"/>
    <w:rsid w:val="00E919F1"/>
    <w:rsid w:val="00E92408"/>
    <w:rsid w:val="00E94DAE"/>
    <w:rsid w:val="00E95141"/>
    <w:rsid w:val="00E95C87"/>
    <w:rsid w:val="00E961C8"/>
    <w:rsid w:val="00E96E92"/>
    <w:rsid w:val="00E975F0"/>
    <w:rsid w:val="00E97C3A"/>
    <w:rsid w:val="00EA26F0"/>
    <w:rsid w:val="00EA2F27"/>
    <w:rsid w:val="00EA40EF"/>
    <w:rsid w:val="00EA4C10"/>
    <w:rsid w:val="00EA4E58"/>
    <w:rsid w:val="00EA5DAE"/>
    <w:rsid w:val="00EA75F5"/>
    <w:rsid w:val="00EB091A"/>
    <w:rsid w:val="00EB402B"/>
    <w:rsid w:val="00EB4080"/>
    <w:rsid w:val="00EB5659"/>
    <w:rsid w:val="00EB5FD0"/>
    <w:rsid w:val="00EB6066"/>
    <w:rsid w:val="00EB6707"/>
    <w:rsid w:val="00EB6714"/>
    <w:rsid w:val="00EB6A49"/>
    <w:rsid w:val="00EB71DC"/>
    <w:rsid w:val="00EB7B3B"/>
    <w:rsid w:val="00EC23F4"/>
    <w:rsid w:val="00EC3D3D"/>
    <w:rsid w:val="00EC4CDE"/>
    <w:rsid w:val="00EC546D"/>
    <w:rsid w:val="00EC56D8"/>
    <w:rsid w:val="00EC5B5E"/>
    <w:rsid w:val="00EC5CDF"/>
    <w:rsid w:val="00EC65D3"/>
    <w:rsid w:val="00ED0066"/>
    <w:rsid w:val="00ED09ED"/>
    <w:rsid w:val="00ED0E1D"/>
    <w:rsid w:val="00ED0EA9"/>
    <w:rsid w:val="00ED17BF"/>
    <w:rsid w:val="00ED1A21"/>
    <w:rsid w:val="00ED293F"/>
    <w:rsid w:val="00ED2DBD"/>
    <w:rsid w:val="00ED7E12"/>
    <w:rsid w:val="00EE4356"/>
    <w:rsid w:val="00EE494D"/>
    <w:rsid w:val="00EE4D24"/>
    <w:rsid w:val="00EE6BDB"/>
    <w:rsid w:val="00EE6CF1"/>
    <w:rsid w:val="00EE77E6"/>
    <w:rsid w:val="00EF143F"/>
    <w:rsid w:val="00EF1982"/>
    <w:rsid w:val="00EF31C2"/>
    <w:rsid w:val="00EF3EEB"/>
    <w:rsid w:val="00EF43B4"/>
    <w:rsid w:val="00EF4B41"/>
    <w:rsid w:val="00EF5653"/>
    <w:rsid w:val="00EF5E30"/>
    <w:rsid w:val="00EF7160"/>
    <w:rsid w:val="00EF7B32"/>
    <w:rsid w:val="00EF7D31"/>
    <w:rsid w:val="00F00481"/>
    <w:rsid w:val="00F00AA0"/>
    <w:rsid w:val="00F013D2"/>
    <w:rsid w:val="00F01F1D"/>
    <w:rsid w:val="00F02451"/>
    <w:rsid w:val="00F03582"/>
    <w:rsid w:val="00F04A0B"/>
    <w:rsid w:val="00F06754"/>
    <w:rsid w:val="00F067B2"/>
    <w:rsid w:val="00F1144D"/>
    <w:rsid w:val="00F12C84"/>
    <w:rsid w:val="00F12E87"/>
    <w:rsid w:val="00F14610"/>
    <w:rsid w:val="00F148C3"/>
    <w:rsid w:val="00F149B1"/>
    <w:rsid w:val="00F15579"/>
    <w:rsid w:val="00F16076"/>
    <w:rsid w:val="00F1662A"/>
    <w:rsid w:val="00F17940"/>
    <w:rsid w:val="00F22394"/>
    <w:rsid w:val="00F22BF7"/>
    <w:rsid w:val="00F2553B"/>
    <w:rsid w:val="00F25EB7"/>
    <w:rsid w:val="00F3079A"/>
    <w:rsid w:val="00F309E0"/>
    <w:rsid w:val="00F31A18"/>
    <w:rsid w:val="00F31E8A"/>
    <w:rsid w:val="00F3300B"/>
    <w:rsid w:val="00F339E9"/>
    <w:rsid w:val="00F34D9C"/>
    <w:rsid w:val="00F40D9C"/>
    <w:rsid w:val="00F40FAE"/>
    <w:rsid w:val="00F4104F"/>
    <w:rsid w:val="00F41872"/>
    <w:rsid w:val="00F418FA"/>
    <w:rsid w:val="00F418FB"/>
    <w:rsid w:val="00F4290D"/>
    <w:rsid w:val="00F43246"/>
    <w:rsid w:val="00F43D1A"/>
    <w:rsid w:val="00F44C4E"/>
    <w:rsid w:val="00F4623D"/>
    <w:rsid w:val="00F46DF0"/>
    <w:rsid w:val="00F5187E"/>
    <w:rsid w:val="00F531C1"/>
    <w:rsid w:val="00F531FD"/>
    <w:rsid w:val="00F53DE3"/>
    <w:rsid w:val="00F543A9"/>
    <w:rsid w:val="00F54DDE"/>
    <w:rsid w:val="00F5628A"/>
    <w:rsid w:val="00F56419"/>
    <w:rsid w:val="00F56898"/>
    <w:rsid w:val="00F56EA9"/>
    <w:rsid w:val="00F57088"/>
    <w:rsid w:val="00F61797"/>
    <w:rsid w:val="00F61CF9"/>
    <w:rsid w:val="00F62553"/>
    <w:rsid w:val="00F625D8"/>
    <w:rsid w:val="00F62E77"/>
    <w:rsid w:val="00F62FCD"/>
    <w:rsid w:val="00F63F76"/>
    <w:rsid w:val="00F65400"/>
    <w:rsid w:val="00F668B7"/>
    <w:rsid w:val="00F66F49"/>
    <w:rsid w:val="00F67502"/>
    <w:rsid w:val="00F67F8F"/>
    <w:rsid w:val="00F7052D"/>
    <w:rsid w:val="00F70C04"/>
    <w:rsid w:val="00F71DC1"/>
    <w:rsid w:val="00F7273C"/>
    <w:rsid w:val="00F740B2"/>
    <w:rsid w:val="00F74BD7"/>
    <w:rsid w:val="00F755C3"/>
    <w:rsid w:val="00F762D4"/>
    <w:rsid w:val="00F765D0"/>
    <w:rsid w:val="00F804AE"/>
    <w:rsid w:val="00F815A6"/>
    <w:rsid w:val="00F817D8"/>
    <w:rsid w:val="00F818F1"/>
    <w:rsid w:val="00F824CB"/>
    <w:rsid w:val="00F8307A"/>
    <w:rsid w:val="00F831C0"/>
    <w:rsid w:val="00F84DA2"/>
    <w:rsid w:val="00F85BBC"/>
    <w:rsid w:val="00F85F4C"/>
    <w:rsid w:val="00F86A66"/>
    <w:rsid w:val="00F87324"/>
    <w:rsid w:val="00F87D51"/>
    <w:rsid w:val="00F90515"/>
    <w:rsid w:val="00F906B3"/>
    <w:rsid w:val="00F93CF8"/>
    <w:rsid w:val="00F94032"/>
    <w:rsid w:val="00F951F5"/>
    <w:rsid w:val="00F9577D"/>
    <w:rsid w:val="00F95C4E"/>
    <w:rsid w:val="00F968F2"/>
    <w:rsid w:val="00F96C60"/>
    <w:rsid w:val="00F96D1B"/>
    <w:rsid w:val="00F96D78"/>
    <w:rsid w:val="00F9717A"/>
    <w:rsid w:val="00F97C83"/>
    <w:rsid w:val="00F97EA4"/>
    <w:rsid w:val="00FA035E"/>
    <w:rsid w:val="00FA0ADB"/>
    <w:rsid w:val="00FA1A55"/>
    <w:rsid w:val="00FA4FD2"/>
    <w:rsid w:val="00FA5063"/>
    <w:rsid w:val="00FA585F"/>
    <w:rsid w:val="00FA5F12"/>
    <w:rsid w:val="00FA74E4"/>
    <w:rsid w:val="00FB1EA2"/>
    <w:rsid w:val="00FB2E78"/>
    <w:rsid w:val="00FB4845"/>
    <w:rsid w:val="00FB56CB"/>
    <w:rsid w:val="00FB5C98"/>
    <w:rsid w:val="00FB5C9C"/>
    <w:rsid w:val="00FB64BB"/>
    <w:rsid w:val="00FB6AF2"/>
    <w:rsid w:val="00FC0251"/>
    <w:rsid w:val="00FC0C80"/>
    <w:rsid w:val="00FC3840"/>
    <w:rsid w:val="00FC3CAF"/>
    <w:rsid w:val="00FC4722"/>
    <w:rsid w:val="00FC5D90"/>
    <w:rsid w:val="00FC668F"/>
    <w:rsid w:val="00FC7218"/>
    <w:rsid w:val="00FC74F5"/>
    <w:rsid w:val="00FC7729"/>
    <w:rsid w:val="00FD01C3"/>
    <w:rsid w:val="00FD1149"/>
    <w:rsid w:val="00FD1FE4"/>
    <w:rsid w:val="00FD2CD2"/>
    <w:rsid w:val="00FD308E"/>
    <w:rsid w:val="00FD4071"/>
    <w:rsid w:val="00FD4179"/>
    <w:rsid w:val="00FD534D"/>
    <w:rsid w:val="00FD666E"/>
    <w:rsid w:val="00FD7D44"/>
    <w:rsid w:val="00FE0783"/>
    <w:rsid w:val="00FE1664"/>
    <w:rsid w:val="00FE1891"/>
    <w:rsid w:val="00FE196B"/>
    <w:rsid w:val="00FE45C6"/>
    <w:rsid w:val="00FE7F37"/>
    <w:rsid w:val="00FF06BA"/>
    <w:rsid w:val="00FF322C"/>
    <w:rsid w:val="00FF3445"/>
    <w:rsid w:val="00FF36ED"/>
    <w:rsid w:val="00FF4AE4"/>
    <w:rsid w:val="00FF56CD"/>
    <w:rsid w:val="00FF5EB6"/>
    <w:rsid w:val="00FF614F"/>
    <w:rsid w:val="00FF7078"/>
    <w:rsid w:val="00FF7DA5"/>
    <w:rsid w:val="00FF7E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709" w:hanging="709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88F"/>
  </w:style>
  <w:style w:type="paragraph" w:styleId="1">
    <w:name w:val="heading 1"/>
    <w:basedOn w:val="a"/>
    <w:next w:val="a"/>
    <w:link w:val="10"/>
    <w:qFormat/>
    <w:rsid w:val="008719A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rsid w:val="00817DE5"/>
    <w:pPr>
      <w:keepNext/>
      <w:spacing w:before="240" w:after="60"/>
      <w:ind w:left="0" w:firstLine="0"/>
      <w:jc w:val="left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link w:val="30"/>
    <w:uiPriority w:val="9"/>
    <w:qFormat/>
    <w:rsid w:val="00A74CDC"/>
    <w:pPr>
      <w:spacing w:before="100" w:beforeAutospacing="1" w:after="100" w:afterAutospacing="1"/>
      <w:ind w:left="0"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41B3C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qFormat/>
    <w:rsid w:val="00817DE5"/>
    <w:pPr>
      <w:keepNext/>
      <w:widowControl w:val="0"/>
      <w:numPr>
        <w:numId w:val="9"/>
      </w:numPr>
      <w:ind w:left="0" w:firstLine="0"/>
      <w:jc w:val="both"/>
      <w:outlineLvl w:val="5"/>
    </w:pPr>
    <w:rPr>
      <w:rFonts w:ascii="Times New Roman" w:eastAsia="Times New Roman" w:hAnsi="Times New Roman" w:cs="Times New Roman"/>
      <w:b/>
      <w:color w:val="000000"/>
      <w:sz w:val="24"/>
      <w:szCs w:val="20"/>
      <w:lang w:eastAsia="ru-RU"/>
    </w:rPr>
  </w:style>
  <w:style w:type="paragraph" w:styleId="7">
    <w:name w:val="heading 7"/>
    <w:basedOn w:val="a"/>
    <w:next w:val="a"/>
    <w:link w:val="70"/>
    <w:uiPriority w:val="9"/>
    <w:qFormat/>
    <w:rsid w:val="00817DE5"/>
    <w:pPr>
      <w:keepNext/>
      <w:widowControl w:val="0"/>
      <w:numPr>
        <w:ilvl w:val="1"/>
        <w:numId w:val="10"/>
      </w:numPr>
      <w:jc w:val="both"/>
      <w:outlineLvl w:val="6"/>
    </w:pPr>
    <w:rPr>
      <w:rFonts w:ascii="Times New Roman" w:eastAsia="Times New Roman" w:hAnsi="Times New Roman" w:cs="Times New Roman"/>
      <w:b/>
      <w:bCs/>
      <w:i/>
      <w:iCs/>
      <w:color w:val="000000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19A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A74CD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541B3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rsid w:val="00817DE5"/>
    <w:rPr>
      <w:rFonts w:ascii="Times New Roman" w:eastAsia="Times New Roman" w:hAnsi="Times New Roman" w:cs="Times New Roman"/>
      <w:b/>
      <w:color w:val="000000"/>
      <w:sz w:val="24"/>
      <w:szCs w:val="20"/>
      <w:lang w:eastAsia="ru-RU"/>
    </w:rPr>
  </w:style>
  <w:style w:type="character" w:customStyle="1" w:styleId="70">
    <w:name w:val="Заголовок 7 Знак"/>
    <w:basedOn w:val="a0"/>
    <w:link w:val="7"/>
    <w:uiPriority w:val="9"/>
    <w:rsid w:val="00817DE5"/>
    <w:rPr>
      <w:rFonts w:ascii="Times New Roman" w:eastAsia="Times New Roman" w:hAnsi="Times New Roman" w:cs="Times New Roman"/>
      <w:b/>
      <w:bCs/>
      <w:i/>
      <w:iCs/>
      <w:color w:val="000000"/>
      <w:sz w:val="24"/>
      <w:szCs w:val="20"/>
      <w:lang w:eastAsia="ru-RU"/>
    </w:rPr>
  </w:style>
  <w:style w:type="paragraph" w:styleId="a3">
    <w:name w:val="Normal (Web)"/>
    <w:basedOn w:val="a"/>
    <w:uiPriority w:val="99"/>
    <w:rsid w:val="00BA472E"/>
    <w:pPr>
      <w:spacing w:before="100" w:beforeAutospacing="1" w:after="100" w:afterAutospacing="1"/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317D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317D2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C664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Strong"/>
    <w:basedOn w:val="a0"/>
    <w:uiPriority w:val="22"/>
    <w:qFormat/>
    <w:rsid w:val="00D76CBC"/>
    <w:rPr>
      <w:b/>
      <w:bCs/>
    </w:rPr>
  </w:style>
  <w:style w:type="character" w:customStyle="1" w:styleId="apple-converted-space">
    <w:name w:val="apple-converted-space"/>
    <w:basedOn w:val="a0"/>
    <w:rsid w:val="003A52F4"/>
  </w:style>
  <w:style w:type="character" w:styleId="a8">
    <w:name w:val="Hyperlink"/>
    <w:basedOn w:val="a0"/>
    <w:uiPriority w:val="99"/>
    <w:unhideWhenUsed/>
    <w:rsid w:val="0061757E"/>
    <w:rPr>
      <w:color w:val="0000FF"/>
      <w:u w:val="single"/>
    </w:rPr>
  </w:style>
  <w:style w:type="character" w:customStyle="1" w:styleId="blk">
    <w:name w:val="blk"/>
    <w:basedOn w:val="a0"/>
    <w:rsid w:val="008719A5"/>
  </w:style>
  <w:style w:type="paragraph" w:styleId="a9">
    <w:name w:val="endnote text"/>
    <w:basedOn w:val="a"/>
    <w:link w:val="aa"/>
    <w:uiPriority w:val="99"/>
    <w:semiHidden/>
    <w:unhideWhenUsed/>
    <w:rsid w:val="000E31A7"/>
    <w:rPr>
      <w:sz w:val="20"/>
      <w:szCs w:val="20"/>
    </w:rPr>
  </w:style>
  <w:style w:type="character" w:customStyle="1" w:styleId="aa">
    <w:name w:val="Текст концевой сноски Знак"/>
    <w:basedOn w:val="a0"/>
    <w:link w:val="a9"/>
    <w:uiPriority w:val="99"/>
    <w:semiHidden/>
    <w:rsid w:val="000E31A7"/>
    <w:rPr>
      <w:sz w:val="20"/>
      <w:szCs w:val="20"/>
    </w:rPr>
  </w:style>
  <w:style w:type="character" w:styleId="ab">
    <w:name w:val="endnote reference"/>
    <w:basedOn w:val="a0"/>
    <w:uiPriority w:val="99"/>
    <w:semiHidden/>
    <w:unhideWhenUsed/>
    <w:rsid w:val="000E31A7"/>
    <w:rPr>
      <w:vertAlign w:val="superscript"/>
    </w:rPr>
  </w:style>
  <w:style w:type="paragraph" w:styleId="ac">
    <w:name w:val="footnote text"/>
    <w:basedOn w:val="a"/>
    <w:link w:val="ad"/>
    <w:unhideWhenUsed/>
    <w:rsid w:val="000E31A7"/>
    <w:rPr>
      <w:sz w:val="20"/>
      <w:szCs w:val="20"/>
    </w:rPr>
  </w:style>
  <w:style w:type="character" w:customStyle="1" w:styleId="ad">
    <w:name w:val="Текст сноски Знак"/>
    <w:basedOn w:val="a0"/>
    <w:link w:val="ac"/>
    <w:rsid w:val="000E31A7"/>
    <w:rPr>
      <w:sz w:val="20"/>
      <w:szCs w:val="20"/>
    </w:rPr>
  </w:style>
  <w:style w:type="character" w:styleId="ae">
    <w:name w:val="footnote reference"/>
    <w:basedOn w:val="a0"/>
    <w:semiHidden/>
    <w:unhideWhenUsed/>
    <w:rsid w:val="000E31A7"/>
    <w:rPr>
      <w:vertAlign w:val="superscript"/>
    </w:rPr>
  </w:style>
  <w:style w:type="character" w:styleId="af">
    <w:name w:val="FollowedHyperlink"/>
    <w:basedOn w:val="a0"/>
    <w:uiPriority w:val="99"/>
    <w:semiHidden/>
    <w:unhideWhenUsed/>
    <w:rsid w:val="00A53FD7"/>
    <w:rPr>
      <w:color w:val="800080" w:themeColor="followedHyperlink"/>
      <w:u w:val="single"/>
    </w:rPr>
  </w:style>
  <w:style w:type="paragraph" w:styleId="af0">
    <w:name w:val="header"/>
    <w:basedOn w:val="a"/>
    <w:link w:val="af1"/>
    <w:uiPriority w:val="99"/>
    <w:unhideWhenUsed/>
    <w:rsid w:val="00A53FD7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A53FD7"/>
  </w:style>
  <w:style w:type="paragraph" w:styleId="af2">
    <w:name w:val="footer"/>
    <w:basedOn w:val="a"/>
    <w:link w:val="af3"/>
    <w:uiPriority w:val="99"/>
    <w:unhideWhenUsed/>
    <w:rsid w:val="00A53FD7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A53FD7"/>
  </w:style>
  <w:style w:type="paragraph" w:styleId="af4">
    <w:name w:val="List Paragraph"/>
    <w:basedOn w:val="a"/>
    <w:uiPriority w:val="99"/>
    <w:qFormat/>
    <w:rsid w:val="00043122"/>
    <w:pPr>
      <w:ind w:left="720"/>
      <w:contextualSpacing/>
    </w:pPr>
  </w:style>
  <w:style w:type="paragraph" w:customStyle="1" w:styleId="8">
    <w:name w:val="8.Сноска"/>
    <w:basedOn w:val="a"/>
    <w:next w:val="a"/>
    <w:link w:val="80"/>
    <w:qFormat/>
    <w:rsid w:val="00E07845"/>
    <w:pPr>
      <w:keepLines/>
      <w:spacing w:before="120" w:after="20"/>
      <w:ind w:left="0" w:firstLine="0"/>
      <w:jc w:val="both"/>
    </w:pPr>
    <w:rPr>
      <w:rFonts w:ascii="Arial" w:eastAsia="Times New Roman" w:hAnsi="Arial" w:cs="Times New Roman"/>
      <w:i/>
      <w:sz w:val="16"/>
      <w:szCs w:val="20"/>
      <w:lang w:eastAsia="ru-RU"/>
    </w:rPr>
  </w:style>
  <w:style w:type="character" w:customStyle="1" w:styleId="80">
    <w:name w:val="8.Сноска Знак"/>
    <w:basedOn w:val="a0"/>
    <w:link w:val="8"/>
    <w:rsid w:val="00E07845"/>
    <w:rPr>
      <w:rFonts w:ascii="Arial" w:eastAsia="Times New Roman" w:hAnsi="Arial" w:cs="Times New Roman"/>
      <w:i/>
      <w:sz w:val="16"/>
      <w:szCs w:val="20"/>
      <w:lang w:eastAsia="ru-RU"/>
    </w:rPr>
  </w:style>
  <w:style w:type="paragraph" w:customStyle="1" w:styleId="11">
    <w:name w:val="1.Текст"/>
    <w:link w:val="12"/>
    <w:qFormat/>
    <w:rsid w:val="007A3A07"/>
    <w:pPr>
      <w:spacing w:before="60"/>
      <w:ind w:left="0" w:firstLine="284"/>
      <w:jc w:val="both"/>
    </w:pPr>
    <w:rPr>
      <w:rFonts w:ascii="Arial" w:eastAsia="Times New Roman" w:hAnsi="Arial" w:cs="Times New Roman"/>
      <w:sz w:val="18"/>
      <w:szCs w:val="18"/>
      <w:lang w:eastAsia="ru-RU"/>
    </w:rPr>
  </w:style>
  <w:style w:type="character" w:customStyle="1" w:styleId="12">
    <w:name w:val="1.Текст Знак"/>
    <w:link w:val="11"/>
    <w:rsid w:val="000E2068"/>
    <w:rPr>
      <w:rFonts w:ascii="Arial" w:eastAsia="Times New Roman" w:hAnsi="Arial" w:cs="Times New Roman"/>
      <w:sz w:val="18"/>
      <w:szCs w:val="18"/>
      <w:lang w:eastAsia="ru-RU"/>
    </w:rPr>
  </w:style>
  <w:style w:type="paragraph" w:customStyle="1" w:styleId="6-1">
    <w:name w:val="6.Табл.-1уровень"/>
    <w:basedOn w:val="11"/>
    <w:link w:val="6-10"/>
    <w:qFormat/>
    <w:rsid w:val="007A3A07"/>
    <w:pPr>
      <w:widowControl w:val="0"/>
      <w:spacing w:before="20"/>
      <w:ind w:left="170" w:hanging="113"/>
      <w:jc w:val="left"/>
    </w:pPr>
    <w:rPr>
      <w:rFonts w:ascii="Times New Roman" w:hAnsi="Times New Roman"/>
      <w:sz w:val="16"/>
    </w:rPr>
  </w:style>
  <w:style w:type="character" w:customStyle="1" w:styleId="6-10">
    <w:name w:val="6.Табл.-1уровень Знак"/>
    <w:basedOn w:val="a0"/>
    <w:link w:val="6-1"/>
    <w:locked/>
    <w:rsid w:val="000E2068"/>
    <w:rPr>
      <w:rFonts w:ascii="Times New Roman" w:eastAsia="Times New Roman" w:hAnsi="Times New Roman" w:cs="Times New Roman"/>
      <w:sz w:val="16"/>
      <w:szCs w:val="18"/>
      <w:lang w:eastAsia="ru-RU"/>
    </w:rPr>
  </w:style>
  <w:style w:type="paragraph" w:customStyle="1" w:styleId="5-">
    <w:name w:val="5.Табл.-шапка"/>
    <w:basedOn w:val="6-1"/>
    <w:qFormat/>
    <w:rsid w:val="007A3A07"/>
    <w:pPr>
      <w:spacing w:before="0"/>
      <w:ind w:left="0" w:firstLine="0"/>
      <w:jc w:val="center"/>
    </w:pPr>
  </w:style>
  <w:style w:type="paragraph" w:customStyle="1" w:styleId="4">
    <w:name w:val="4.Заголовок таблицы"/>
    <w:basedOn w:val="a"/>
    <w:next w:val="11"/>
    <w:qFormat/>
    <w:rsid w:val="007A3A07"/>
    <w:pPr>
      <w:widowControl w:val="0"/>
      <w:suppressAutoHyphens/>
      <w:spacing w:before="60"/>
      <w:ind w:left="0" w:firstLine="0"/>
      <w:jc w:val="center"/>
    </w:pPr>
    <w:rPr>
      <w:rFonts w:ascii="Arial" w:eastAsia="Times New Roman" w:hAnsi="Arial" w:cs="Times New Roman"/>
      <w:b/>
      <w:sz w:val="24"/>
      <w:szCs w:val="18"/>
      <w:lang w:eastAsia="ru-RU"/>
    </w:rPr>
  </w:style>
  <w:style w:type="paragraph" w:customStyle="1" w:styleId="6-2">
    <w:name w:val="6.Табл.-2уровень"/>
    <w:basedOn w:val="6-1"/>
    <w:link w:val="6-20"/>
    <w:qFormat/>
    <w:rsid w:val="007A3A07"/>
    <w:pPr>
      <w:spacing w:before="0"/>
      <w:ind w:left="283"/>
    </w:pPr>
  </w:style>
  <w:style w:type="paragraph" w:customStyle="1" w:styleId="6-5">
    <w:name w:val="6.Табл.-5уровень"/>
    <w:basedOn w:val="6-1"/>
    <w:rsid w:val="007A3A07"/>
    <w:pPr>
      <w:spacing w:before="0"/>
      <w:ind w:left="623"/>
    </w:pPr>
  </w:style>
  <w:style w:type="paragraph" w:customStyle="1" w:styleId="6-">
    <w:name w:val="6.Табл.-данные"/>
    <w:basedOn w:val="6-1"/>
    <w:qFormat/>
    <w:rsid w:val="007A3A07"/>
    <w:pPr>
      <w:suppressAutoHyphens/>
      <w:spacing w:before="0"/>
      <w:ind w:left="0" w:right="57" w:firstLine="0"/>
      <w:jc w:val="right"/>
    </w:pPr>
  </w:style>
  <w:style w:type="paragraph" w:customStyle="1" w:styleId="21">
    <w:name w:val="2.Заголовок"/>
    <w:next w:val="11"/>
    <w:link w:val="22"/>
    <w:qFormat/>
    <w:rsid w:val="000E2068"/>
    <w:pPr>
      <w:pageBreakBefore/>
      <w:widowControl w:val="0"/>
      <w:suppressAutoHyphens/>
      <w:spacing w:after="120"/>
      <w:ind w:left="0" w:firstLine="0"/>
      <w:jc w:val="center"/>
    </w:pPr>
    <w:rPr>
      <w:rFonts w:ascii="Arial" w:eastAsia="Times New Roman" w:hAnsi="Arial" w:cs="Times New Roman"/>
      <w:b/>
      <w:sz w:val="28"/>
      <w:szCs w:val="18"/>
      <w:lang w:eastAsia="ru-RU"/>
    </w:rPr>
  </w:style>
  <w:style w:type="character" w:customStyle="1" w:styleId="22">
    <w:name w:val="2.Заголовок Знак"/>
    <w:basedOn w:val="a0"/>
    <w:link w:val="21"/>
    <w:rsid w:val="000E2068"/>
    <w:rPr>
      <w:rFonts w:ascii="Arial" w:eastAsia="Times New Roman" w:hAnsi="Arial" w:cs="Times New Roman"/>
      <w:b/>
      <w:sz w:val="28"/>
      <w:szCs w:val="18"/>
      <w:lang w:eastAsia="ru-RU"/>
    </w:rPr>
  </w:style>
  <w:style w:type="paragraph" w:customStyle="1" w:styleId="40">
    <w:name w:val="4.Пояснение к таблице"/>
    <w:basedOn w:val="6-1"/>
    <w:next w:val="5-"/>
    <w:qFormat/>
    <w:rsid w:val="000E2068"/>
    <w:pPr>
      <w:suppressAutoHyphens/>
      <w:spacing w:before="0" w:after="60"/>
      <w:ind w:left="0" w:firstLine="0"/>
      <w:jc w:val="center"/>
    </w:pPr>
    <w:rPr>
      <w:i/>
      <w:sz w:val="20"/>
    </w:rPr>
  </w:style>
  <w:style w:type="paragraph" w:customStyle="1" w:styleId="6-3">
    <w:name w:val="6.Табл.-3уровень"/>
    <w:basedOn w:val="6-1"/>
    <w:rsid w:val="000E2068"/>
    <w:pPr>
      <w:spacing w:before="0" w:line="264" w:lineRule="auto"/>
      <w:ind w:left="283"/>
    </w:pPr>
  </w:style>
  <w:style w:type="character" w:customStyle="1" w:styleId="20">
    <w:name w:val="Заголовок 2 Знак"/>
    <w:basedOn w:val="a0"/>
    <w:link w:val="2"/>
    <w:uiPriority w:val="9"/>
    <w:semiHidden/>
    <w:rsid w:val="00817DE5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31">
    <w:name w:val="3.Подзаголовок 1"/>
    <w:basedOn w:val="21"/>
    <w:next w:val="11"/>
    <w:qFormat/>
    <w:rsid w:val="00817DE5"/>
  </w:style>
  <w:style w:type="paragraph" w:customStyle="1" w:styleId="32">
    <w:name w:val="3.Подзаголовок 2"/>
    <w:basedOn w:val="31"/>
    <w:next w:val="11"/>
    <w:qFormat/>
    <w:rsid w:val="00817DE5"/>
    <w:pPr>
      <w:keepNext/>
      <w:keepLines/>
      <w:pageBreakBefore w:val="0"/>
      <w:spacing w:before="120" w:after="0"/>
    </w:pPr>
    <w:rPr>
      <w:sz w:val="20"/>
    </w:rPr>
  </w:style>
  <w:style w:type="paragraph" w:customStyle="1" w:styleId="Af5">
    <w:name w:val="A.Содержание"/>
    <w:unhideWhenUsed/>
    <w:rsid w:val="00817DE5"/>
    <w:pPr>
      <w:keepNext/>
      <w:pageBreakBefore/>
      <w:widowControl w:val="0"/>
      <w:suppressLineNumbers/>
      <w:suppressAutoHyphens/>
      <w:spacing w:before="60" w:after="480"/>
      <w:ind w:left="0" w:firstLine="284"/>
      <w:jc w:val="center"/>
    </w:pPr>
    <w:rPr>
      <w:rFonts w:ascii="Arial" w:eastAsia="Times New Roman" w:hAnsi="Arial" w:cs="Times New Roman"/>
      <w:b/>
      <w:noProof/>
      <w:sz w:val="28"/>
      <w:szCs w:val="18"/>
      <w:lang w:eastAsia="ru-RU"/>
    </w:rPr>
  </w:style>
  <w:style w:type="paragraph" w:styleId="13">
    <w:name w:val="toc 1"/>
    <w:next w:val="a"/>
    <w:uiPriority w:val="39"/>
    <w:rsid w:val="00817DE5"/>
    <w:pPr>
      <w:keepLines/>
      <w:tabs>
        <w:tab w:val="right" w:leader="dot" w:pos="6237"/>
      </w:tabs>
      <w:spacing w:before="120"/>
      <w:ind w:left="284" w:right="567" w:hanging="284"/>
      <w:jc w:val="both"/>
    </w:pPr>
    <w:rPr>
      <w:rFonts w:ascii="Arial" w:eastAsia="Times New Roman" w:hAnsi="Arial" w:cs="Times New Roman"/>
      <w:b/>
      <w:sz w:val="18"/>
      <w:szCs w:val="18"/>
      <w:lang w:eastAsia="ru-RU"/>
    </w:rPr>
  </w:style>
  <w:style w:type="paragraph" w:customStyle="1" w:styleId="6-4">
    <w:name w:val="6.Табл.-4уровень"/>
    <w:basedOn w:val="6-1"/>
    <w:rsid w:val="00817DE5"/>
    <w:pPr>
      <w:spacing w:before="0"/>
      <w:ind w:left="510"/>
    </w:pPr>
  </w:style>
  <w:style w:type="paragraph" w:customStyle="1" w:styleId="6-6">
    <w:name w:val="6.Табл.-6уровень"/>
    <w:basedOn w:val="6-1"/>
    <w:rsid w:val="00817DE5"/>
    <w:pPr>
      <w:spacing w:before="0"/>
      <w:ind w:left="737"/>
    </w:pPr>
  </w:style>
  <w:style w:type="paragraph" w:customStyle="1" w:styleId="41">
    <w:name w:val="4.Номер таблицы"/>
    <w:basedOn w:val="4"/>
    <w:next w:val="4"/>
    <w:qFormat/>
    <w:rsid w:val="00817DE5"/>
    <w:pPr>
      <w:spacing w:before="0"/>
      <w:jc w:val="right"/>
    </w:pPr>
    <w:rPr>
      <w:sz w:val="20"/>
    </w:rPr>
  </w:style>
  <w:style w:type="paragraph" w:styleId="af6">
    <w:name w:val="No Spacing"/>
    <w:uiPriority w:val="1"/>
    <w:unhideWhenUsed/>
    <w:rsid w:val="00817DE5"/>
    <w:pPr>
      <w:spacing w:before="60"/>
      <w:ind w:left="0" w:firstLine="284"/>
      <w:jc w:val="both"/>
    </w:pPr>
    <w:rPr>
      <w:rFonts w:ascii="Arial" w:eastAsia="Times New Roman" w:hAnsi="Arial" w:cs="Times New Roman"/>
      <w:sz w:val="18"/>
      <w:szCs w:val="18"/>
      <w:lang w:eastAsia="ru-RU"/>
    </w:rPr>
  </w:style>
  <w:style w:type="paragraph" w:styleId="af7">
    <w:name w:val="Title"/>
    <w:basedOn w:val="a"/>
    <w:next w:val="a"/>
    <w:link w:val="af8"/>
    <w:uiPriority w:val="10"/>
    <w:unhideWhenUsed/>
    <w:rsid w:val="00817DE5"/>
    <w:pPr>
      <w:spacing w:before="240" w:after="60"/>
      <w:ind w:left="0" w:firstLine="0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ru-RU"/>
    </w:rPr>
  </w:style>
  <w:style w:type="character" w:customStyle="1" w:styleId="af8">
    <w:name w:val="Название Знак"/>
    <w:basedOn w:val="a0"/>
    <w:link w:val="af7"/>
    <w:uiPriority w:val="10"/>
    <w:rsid w:val="00817DE5"/>
    <w:rPr>
      <w:rFonts w:ascii="Cambria" w:eastAsia="Times New Roman" w:hAnsi="Cambria" w:cs="Times New Roman"/>
      <w:b/>
      <w:bCs/>
      <w:kern w:val="28"/>
      <w:sz w:val="32"/>
      <w:szCs w:val="32"/>
      <w:lang w:eastAsia="ru-RU"/>
    </w:rPr>
  </w:style>
  <w:style w:type="paragraph" w:customStyle="1" w:styleId="9">
    <w:name w:val="9.График"/>
    <w:basedOn w:val="11"/>
    <w:next w:val="11"/>
    <w:rsid w:val="00817DE5"/>
    <w:pPr>
      <w:widowControl w:val="0"/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pacing w:before="0"/>
      <w:ind w:firstLine="0"/>
      <w:jc w:val="left"/>
    </w:pPr>
    <w:rPr>
      <w:sz w:val="330"/>
      <w:szCs w:val="20"/>
    </w:rPr>
  </w:style>
  <w:style w:type="character" w:customStyle="1" w:styleId="HTML">
    <w:name w:val="Стандартный HTML Знак"/>
    <w:basedOn w:val="a0"/>
    <w:link w:val="HTML0"/>
    <w:uiPriority w:val="99"/>
    <w:semiHidden/>
    <w:rsid w:val="00817DE5"/>
    <w:rPr>
      <w:rFonts w:ascii="Arial Unicode MS" w:eastAsia="Arial Unicode MS" w:hAnsi="Arial Unicode MS" w:cs="Arial Unicode MS"/>
      <w:sz w:val="20"/>
      <w:szCs w:val="20"/>
      <w:lang w:eastAsia="ru-RU"/>
    </w:rPr>
  </w:style>
  <w:style w:type="paragraph" w:styleId="HTML0">
    <w:name w:val="HTML Preformatted"/>
    <w:basedOn w:val="a"/>
    <w:link w:val="HTML"/>
    <w:uiPriority w:val="99"/>
    <w:semiHidden/>
    <w:rsid w:val="00817D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left="0" w:firstLine="0"/>
      <w:jc w:val="left"/>
    </w:pPr>
    <w:rPr>
      <w:rFonts w:ascii="Arial Unicode MS" w:eastAsia="Arial Unicode MS" w:hAnsi="Arial Unicode MS" w:cs="Arial Unicode MS"/>
      <w:sz w:val="20"/>
      <w:szCs w:val="20"/>
      <w:lang w:eastAsia="ru-RU"/>
    </w:rPr>
  </w:style>
  <w:style w:type="paragraph" w:styleId="af9">
    <w:name w:val="Body Text"/>
    <w:basedOn w:val="a"/>
    <w:link w:val="afa"/>
    <w:semiHidden/>
    <w:rsid w:val="00817DE5"/>
    <w:pPr>
      <w:ind w:left="0" w:firstLine="0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a">
    <w:name w:val="Основной текст Знак"/>
    <w:basedOn w:val="a0"/>
    <w:link w:val="af9"/>
    <w:semiHidden/>
    <w:rsid w:val="00817DE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b">
    <w:name w:val="Основной текст с отступом Знак"/>
    <w:basedOn w:val="a0"/>
    <w:link w:val="afc"/>
    <w:semiHidden/>
    <w:rsid w:val="00817DE5"/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styleId="afc">
    <w:name w:val="Body Text Indent"/>
    <w:basedOn w:val="a"/>
    <w:link w:val="afb"/>
    <w:semiHidden/>
    <w:rsid w:val="00817DE5"/>
    <w:pPr>
      <w:ind w:left="993" w:hanging="567"/>
      <w:jc w:val="left"/>
    </w:pPr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23">
    <w:name w:val="Основной текст с отступом 2 Знак"/>
    <w:basedOn w:val="a0"/>
    <w:link w:val="24"/>
    <w:semiHidden/>
    <w:rsid w:val="00817DE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4">
    <w:name w:val="Body Text Indent 2"/>
    <w:basedOn w:val="a"/>
    <w:link w:val="23"/>
    <w:semiHidden/>
    <w:rsid w:val="00817DE5"/>
    <w:pPr>
      <w:ind w:left="426" w:hanging="567"/>
      <w:jc w:val="lef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fd">
    <w:name w:val="А.Верх.четный колонтитул"/>
    <w:rsid w:val="00817DE5"/>
    <w:pPr>
      <w:widowControl w:val="0"/>
      <w:ind w:left="0" w:firstLine="0"/>
      <w:jc w:val="left"/>
    </w:pPr>
    <w:rPr>
      <w:rFonts w:ascii="Times New Roman" w:eastAsia="Times New Roman" w:hAnsi="Times New Roman" w:cs="Times New Roman"/>
      <w:i/>
      <w:sz w:val="16"/>
      <w:szCs w:val="20"/>
      <w:lang w:eastAsia="ru-RU"/>
    </w:rPr>
  </w:style>
  <w:style w:type="character" w:customStyle="1" w:styleId="25">
    <w:name w:val="Основной текст 2 Знак"/>
    <w:basedOn w:val="a0"/>
    <w:link w:val="26"/>
    <w:semiHidden/>
    <w:rsid w:val="00817DE5"/>
    <w:rPr>
      <w:rFonts w:ascii="Times New Roman CYR" w:eastAsia="Times New Roman" w:hAnsi="Times New Roman CYR" w:cs="Times New Roman CYR"/>
      <w:b/>
      <w:bCs/>
      <w:caps/>
      <w:color w:val="0000FF"/>
      <w:sz w:val="20"/>
      <w:szCs w:val="20"/>
      <w:lang w:eastAsia="ru-RU"/>
    </w:rPr>
  </w:style>
  <w:style w:type="paragraph" w:styleId="26">
    <w:name w:val="Body Text 2"/>
    <w:basedOn w:val="a"/>
    <w:link w:val="25"/>
    <w:semiHidden/>
    <w:rsid w:val="00817DE5"/>
    <w:pPr>
      <w:widowControl w:val="0"/>
      <w:autoSpaceDE w:val="0"/>
      <w:autoSpaceDN w:val="0"/>
      <w:adjustRightInd w:val="0"/>
      <w:spacing w:before="240"/>
      <w:ind w:left="0" w:firstLine="0"/>
      <w:jc w:val="center"/>
    </w:pPr>
    <w:rPr>
      <w:rFonts w:ascii="Times New Roman CYR" w:eastAsia="Times New Roman" w:hAnsi="Times New Roman CYR" w:cs="Times New Roman CYR"/>
      <w:b/>
      <w:bCs/>
      <w:caps/>
      <w:color w:val="0000FF"/>
      <w:sz w:val="20"/>
      <w:szCs w:val="20"/>
      <w:lang w:eastAsia="ru-RU"/>
    </w:rPr>
  </w:style>
  <w:style w:type="paragraph" w:customStyle="1" w:styleId="9-1">
    <w:name w:val="9.График-1"/>
    <w:basedOn w:val="a"/>
    <w:next w:val="11"/>
    <w:rsid w:val="00817DE5"/>
    <w:pPr>
      <w:widowControl w:val="0"/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ind w:left="0" w:right="4706" w:firstLine="0"/>
      <w:jc w:val="left"/>
    </w:pPr>
    <w:rPr>
      <w:rFonts w:ascii="Arial" w:eastAsia="Times New Roman" w:hAnsi="Arial" w:cs="Times New Roman"/>
      <w:sz w:val="420"/>
      <w:szCs w:val="20"/>
      <w:lang w:eastAsia="ru-RU"/>
    </w:rPr>
  </w:style>
  <w:style w:type="paragraph" w:customStyle="1" w:styleId="afe">
    <w:name w:val="А.Верх.нечетный колонтитул"/>
    <w:basedOn w:val="a"/>
    <w:rsid w:val="00817DE5"/>
    <w:pPr>
      <w:widowControl w:val="0"/>
      <w:ind w:left="0" w:firstLine="0"/>
    </w:pPr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paragraph" w:customStyle="1" w:styleId="aff">
    <w:name w:val="А.Нижн.нечетный колонтитул"/>
    <w:basedOn w:val="a"/>
    <w:rsid w:val="00817DE5"/>
    <w:pPr>
      <w:widowControl w:val="0"/>
      <w:ind w:left="0" w:firstLine="0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aff0">
    <w:name w:val="А.Нижн.четный колонтитул"/>
    <w:rsid w:val="00817DE5"/>
    <w:pPr>
      <w:widowControl w:val="0"/>
      <w:ind w:left="0" w:firstLine="0"/>
      <w:jc w:val="left"/>
    </w:pPr>
    <w:rPr>
      <w:rFonts w:ascii="Times New Roman" w:eastAsia="Times New Roman" w:hAnsi="Times New Roman" w:cs="Times New Roman"/>
      <w:b/>
      <w:szCs w:val="20"/>
      <w:lang w:eastAsia="ru-RU"/>
    </w:rPr>
  </w:style>
  <w:style w:type="paragraph" w:customStyle="1" w:styleId="aff1">
    <w:name w:val="Список с маркерами"/>
    <w:basedOn w:val="af9"/>
    <w:rsid w:val="00817DE5"/>
    <w:pPr>
      <w:tabs>
        <w:tab w:val="num" w:pos="1080"/>
      </w:tabs>
      <w:autoSpaceDE w:val="0"/>
      <w:autoSpaceDN w:val="0"/>
      <w:adjustRightInd w:val="0"/>
      <w:spacing w:before="120" w:line="288" w:lineRule="auto"/>
      <w:ind w:left="1060" w:hanging="340"/>
      <w:jc w:val="both"/>
    </w:pPr>
    <w:rPr>
      <w:sz w:val="26"/>
      <w:szCs w:val="20"/>
    </w:rPr>
  </w:style>
  <w:style w:type="paragraph" w:customStyle="1" w:styleId="14">
    <w:name w:val="Список 1"/>
    <w:basedOn w:val="a"/>
    <w:rsid w:val="00817DE5"/>
    <w:pPr>
      <w:spacing w:before="120" w:after="120"/>
      <w:ind w:left="360" w:hanging="360"/>
      <w:jc w:val="both"/>
    </w:pPr>
    <w:rPr>
      <w:rFonts w:ascii="Times New Roman" w:eastAsia="Times New Roman" w:hAnsi="Times New Roman" w:cs="Times New Roman"/>
      <w:sz w:val="16"/>
      <w:szCs w:val="20"/>
      <w:lang w:eastAsia="ru-RU"/>
    </w:rPr>
  </w:style>
  <w:style w:type="paragraph" w:customStyle="1" w:styleId="aff2">
    <w:name w:val="Список с номерами"/>
    <w:basedOn w:val="aff3"/>
    <w:rsid w:val="00817DE5"/>
    <w:pPr>
      <w:tabs>
        <w:tab w:val="num" w:pos="1276"/>
      </w:tabs>
      <w:overflowPunct/>
      <w:autoSpaceDE/>
      <w:autoSpaceDN/>
      <w:adjustRightInd/>
      <w:ind w:firstLine="851"/>
      <w:textAlignment w:val="auto"/>
    </w:pPr>
  </w:style>
  <w:style w:type="paragraph" w:customStyle="1" w:styleId="aff3">
    <w:name w:val="Абзац"/>
    <w:basedOn w:val="a"/>
    <w:rsid w:val="00817DE5"/>
    <w:pPr>
      <w:overflowPunct w:val="0"/>
      <w:autoSpaceDE w:val="0"/>
      <w:autoSpaceDN w:val="0"/>
      <w:adjustRightInd w:val="0"/>
      <w:spacing w:before="120"/>
      <w:ind w:left="0" w:firstLine="1276"/>
      <w:jc w:val="both"/>
      <w:textAlignment w:val="baseline"/>
    </w:pPr>
    <w:rPr>
      <w:rFonts w:ascii="Times New Roman" w:eastAsia="Times New Roman" w:hAnsi="Times New Roman" w:cs="Times New Roman"/>
      <w:sz w:val="16"/>
      <w:szCs w:val="20"/>
      <w:lang w:eastAsia="ru-RU"/>
    </w:rPr>
  </w:style>
  <w:style w:type="paragraph" w:customStyle="1" w:styleId="45">
    <w:name w:val="4.5"/>
    <w:basedOn w:val="33"/>
    <w:next w:val="15"/>
    <w:rsid w:val="00817DE5"/>
    <w:pPr>
      <w:keepNext w:val="0"/>
      <w:keepLines w:val="0"/>
      <w:spacing w:before="60" w:after="0"/>
      <w:jc w:val="center"/>
    </w:pPr>
  </w:style>
  <w:style w:type="paragraph" w:customStyle="1" w:styleId="33">
    <w:name w:val="3."/>
    <w:basedOn w:val="27"/>
    <w:next w:val="15"/>
    <w:rsid w:val="00817DE5"/>
    <w:pPr>
      <w:keepNext/>
      <w:keepLines/>
      <w:pageBreakBefore w:val="0"/>
      <w:spacing w:before="240" w:after="120"/>
    </w:pPr>
    <w:rPr>
      <w:sz w:val="24"/>
    </w:rPr>
  </w:style>
  <w:style w:type="paragraph" w:customStyle="1" w:styleId="27">
    <w:name w:val="2."/>
    <w:next w:val="15"/>
    <w:rsid w:val="00817DE5"/>
    <w:pPr>
      <w:pageBreakBefore/>
      <w:widowControl w:val="0"/>
      <w:suppressAutoHyphens/>
      <w:spacing w:after="240"/>
      <w:ind w:left="0" w:firstLine="0"/>
      <w:jc w:val="both"/>
    </w:pPr>
    <w:rPr>
      <w:rFonts w:ascii="Times New Roman" w:eastAsia="Times New Roman" w:hAnsi="Times New Roman" w:cs="Times New Roman"/>
      <w:b/>
      <w:sz w:val="40"/>
      <w:szCs w:val="20"/>
      <w:lang w:eastAsia="ru-RU"/>
    </w:rPr>
  </w:style>
  <w:style w:type="paragraph" w:customStyle="1" w:styleId="15">
    <w:name w:val="1."/>
    <w:rsid w:val="00817DE5"/>
    <w:pPr>
      <w:spacing w:before="120"/>
      <w:ind w:left="0" w:firstLine="284"/>
      <w:jc w:val="both"/>
    </w:pPr>
    <w:rPr>
      <w:rFonts w:ascii="Arial" w:eastAsia="Times New Roman" w:hAnsi="Arial" w:cs="Times New Roman"/>
      <w:sz w:val="18"/>
      <w:szCs w:val="20"/>
      <w:lang w:eastAsia="ru-RU"/>
    </w:rPr>
  </w:style>
  <w:style w:type="paragraph" w:customStyle="1" w:styleId="51">
    <w:name w:val="5."/>
    <w:basedOn w:val="61"/>
    <w:rsid w:val="00817DE5"/>
    <w:pPr>
      <w:spacing w:before="0"/>
      <w:ind w:left="0" w:firstLine="0"/>
      <w:jc w:val="center"/>
    </w:pPr>
  </w:style>
  <w:style w:type="paragraph" w:customStyle="1" w:styleId="61">
    <w:name w:val="6."/>
    <w:basedOn w:val="15"/>
    <w:rsid w:val="00817DE5"/>
    <w:pPr>
      <w:widowControl w:val="0"/>
      <w:spacing w:before="20"/>
      <w:ind w:left="170" w:hanging="113"/>
      <w:jc w:val="left"/>
    </w:pPr>
    <w:rPr>
      <w:rFonts w:ascii="Times New Roman" w:hAnsi="Times New Roman"/>
      <w:sz w:val="16"/>
    </w:rPr>
  </w:style>
  <w:style w:type="paragraph" w:customStyle="1" w:styleId="613">
    <w:name w:val="6.13"/>
    <w:basedOn w:val="61"/>
    <w:rsid w:val="00817DE5"/>
    <w:pPr>
      <w:spacing w:before="0"/>
      <w:ind w:left="283"/>
    </w:pPr>
  </w:style>
  <w:style w:type="paragraph" w:customStyle="1" w:styleId="612">
    <w:name w:val="6.12"/>
    <w:basedOn w:val="61"/>
    <w:rsid w:val="00817DE5"/>
    <w:pPr>
      <w:spacing w:before="0"/>
      <w:ind w:left="397"/>
    </w:pPr>
  </w:style>
  <w:style w:type="paragraph" w:customStyle="1" w:styleId="Default">
    <w:name w:val="Default"/>
    <w:rsid w:val="00817DE5"/>
    <w:pPr>
      <w:autoSpaceDE w:val="0"/>
      <w:autoSpaceDN w:val="0"/>
      <w:adjustRightInd w:val="0"/>
      <w:ind w:left="0" w:firstLine="0"/>
      <w:jc w:val="left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character" w:customStyle="1" w:styleId="6-20">
    <w:name w:val="6.Табл.-2уровень Знак"/>
    <w:basedOn w:val="a0"/>
    <w:link w:val="6-2"/>
    <w:locked/>
    <w:rsid w:val="00D019C0"/>
    <w:rPr>
      <w:rFonts w:ascii="Times New Roman" w:eastAsia="Times New Roman" w:hAnsi="Times New Roman" w:cs="Times New Roman"/>
      <w:sz w:val="16"/>
      <w:szCs w:val="18"/>
      <w:lang w:eastAsia="ru-RU"/>
    </w:rPr>
  </w:style>
  <w:style w:type="character" w:customStyle="1" w:styleId="y2iqfc">
    <w:name w:val="y2iqfc"/>
    <w:basedOn w:val="a0"/>
    <w:rsid w:val="00824BAA"/>
  </w:style>
  <w:style w:type="character" w:customStyle="1" w:styleId="pttfi">
    <w:name w:val="pttfi"/>
    <w:basedOn w:val="a0"/>
    <w:rsid w:val="002F08CE"/>
  </w:style>
  <w:style w:type="character" w:customStyle="1" w:styleId="markedcontent">
    <w:name w:val="markedcontent"/>
    <w:basedOn w:val="a0"/>
    <w:rsid w:val="00F7052D"/>
  </w:style>
  <w:style w:type="character" w:customStyle="1" w:styleId="A00">
    <w:name w:val="A0"/>
    <w:uiPriority w:val="99"/>
    <w:rsid w:val="00192C20"/>
    <w:rPr>
      <w:rFonts w:cs="Bahnschrift Ligh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37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4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2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71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02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8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0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4058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2631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737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6139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7560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8420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741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4555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56830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26382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57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30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84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11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7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9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3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8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9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03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1111/ecot.12266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db1970@mail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Kdb1970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1111/ecot.12266" TargetMode="Externa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fedstat.r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9.3827160493828304E-2"/>
          <c:y val="6.0109289617486433E-2"/>
          <c:w val="0.83209876543209882"/>
          <c:h val="0.46448087431694379"/>
        </c:manualLayout>
      </c:layout>
      <c:barChart>
        <c:barDir val="col"/>
        <c:grouping val="clustered"/>
        <c:ser>
          <c:idx val="4"/>
          <c:order val="4"/>
          <c:tx>
            <c:strRef>
              <c:f>Sheet1!$A$6</c:f>
              <c:strCache>
                <c:ptCount val="1"/>
                <c:pt idx="0">
                  <c:v>Удельный вес прибыльных организаций (правая шкала), в %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  <a:ln w="1267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Sheet1!$B$6:$F$6</c:f>
              <c:numCache>
                <c:formatCode>0.0</c:formatCode>
                <c:ptCount val="5"/>
                <c:pt idx="0">
                  <c:v>61.9</c:v>
                </c:pt>
                <c:pt idx="1">
                  <c:v>71.400000000000006</c:v>
                </c:pt>
                <c:pt idx="2">
                  <c:v>73.7</c:v>
                </c:pt>
                <c:pt idx="3">
                  <c:v>65</c:v>
                </c:pt>
                <c:pt idx="4">
                  <c:v>88.2</c:v>
                </c:pt>
              </c:numCache>
            </c:numRef>
          </c:val>
        </c:ser>
        <c:axId val="80750464"/>
        <c:axId val="80752000"/>
      </c:barChart>
      <c:lineChart>
        <c:grouping val="standard"/>
        <c:ser>
          <c:idx val="0"/>
          <c:order val="0"/>
          <c:tx>
            <c:strRef>
              <c:f>Sheet1!$A$2</c:f>
              <c:strCache>
                <c:ptCount val="1"/>
                <c:pt idx="0">
                  <c:v>Валовой региональный продукт</c:v>
                </c:pt>
              </c:strCache>
            </c:strRef>
          </c:tx>
          <c:spPr>
            <a:ln w="25350" cmpd="sng">
              <a:solidFill>
                <a:schemeClr val="tx1"/>
              </a:solidFill>
              <a:prstDash val="dash"/>
            </a:ln>
          </c:spPr>
          <c:marker>
            <c:symbol val="diamond"/>
            <c:size val="6"/>
            <c:spPr>
              <a:solidFill>
                <a:schemeClr val="tx1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Sheet1!$B$2:$F$2</c:f>
              <c:numCache>
                <c:formatCode>#,##0.#</c:formatCode>
                <c:ptCount val="5"/>
                <c:pt idx="0">
                  <c:v>98.7</c:v>
                </c:pt>
                <c:pt idx="1">
                  <c:v>99.588300000000018</c:v>
                </c:pt>
                <c:pt idx="2">
                  <c:v>93.413825400000221</c:v>
                </c:pt>
                <c:pt idx="3">
                  <c:v>95.468929558800127</c:v>
                </c:pt>
                <c:pt idx="4">
                  <c:v>94.514240263212358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Промышленное производство</c:v>
                </c:pt>
              </c:strCache>
            </c:strRef>
          </c:tx>
          <c:spPr>
            <a:ln w="28575" cmpd="sng">
              <a:solidFill>
                <a:schemeClr val="tx1"/>
              </a:solidFill>
              <a:prstDash val="lgDash"/>
            </a:ln>
          </c:spPr>
          <c:marker>
            <c:symbol val="square"/>
            <c:size val="4"/>
            <c:spPr>
              <a:solidFill>
                <a:schemeClr val="tx1"/>
              </a:solidFill>
              <a:ln>
                <a:solidFill>
                  <a:srgbClr val="FF00FF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Sheet1!$B$3:$F$3</c:f>
              <c:numCache>
                <c:formatCode>0.0</c:formatCode>
                <c:ptCount val="5"/>
                <c:pt idx="0">
                  <c:v>102</c:v>
                </c:pt>
                <c:pt idx="1">
                  <c:v>104.24400000000016</c:v>
                </c:pt>
                <c:pt idx="2">
                  <c:v>95.070527999999982</c:v>
                </c:pt>
                <c:pt idx="3">
                  <c:v>96.686726975999989</c:v>
                </c:pt>
                <c:pt idx="4">
                  <c:v>99.877388966207988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Инвестиции в основной капитал</c:v>
                </c:pt>
              </c:strCache>
            </c:strRef>
          </c:tx>
          <c:spPr>
            <a:ln w="25350">
              <a:solidFill>
                <a:schemeClr val="tx1"/>
              </a:solidFill>
              <a:prstDash val="solid"/>
            </a:ln>
          </c:spPr>
          <c:marker>
            <c:symbol val="triangle"/>
            <c:size val="4"/>
            <c:spPr>
              <a:solidFill>
                <a:schemeClr val="tx1"/>
              </a:solidFill>
              <a:ln>
                <a:solidFill>
                  <a:srgbClr val="0000FF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Sheet1!$B$4:$F$4</c:f>
              <c:numCache>
                <c:formatCode>0.0</c:formatCode>
                <c:ptCount val="5"/>
                <c:pt idx="0">
                  <c:v>99.7</c:v>
                </c:pt>
                <c:pt idx="1">
                  <c:v>83.548600000000022</c:v>
                </c:pt>
                <c:pt idx="2">
                  <c:v>92.906043199999999</c:v>
                </c:pt>
                <c:pt idx="3">
                  <c:v>81.757318015999843</c:v>
                </c:pt>
                <c:pt idx="4">
                  <c:v>67.53154468121636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Объем работ, выполненных по виду деятельности "строительство"</c:v>
                </c:pt>
              </c:strCache>
            </c:strRef>
          </c:tx>
          <c:spPr>
            <a:ln w="25350">
              <a:solidFill>
                <a:schemeClr val="tx1"/>
              </a:solidFill>
              <a:prstDash val="sysDash"/>
            </a:ln>
          </c:spPr>
          <c:marker>
            <c:symbol val="square"/>
            <c:size val="3"/>
            <c:spPr>
              <a:solidFill>
                <a:schemeClr val="tx1"/>
              </a:solidFill>
              <a:ln>
                <a:solidFill>
                  <a:srgbClr val="00FF0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Sheet1!$B$5:$F$5</c:f>
              <c:numCache>
                <c:formatCode>0.0</c:formatCode>
                <c:ptCount val="5"/>
                <c:pt idx="0">
                  <c:v>104.6</c:v>
                </c:pt>
                <c:pt idx="1">
                  <c:v>94.14</c:v>
                </c:pt>
                <c:pt idx="2">
                  <c:v>127.46556000000002</c:v>
                </c:pt>
                <c:pt idx="3">
                  <c:v>111.02250276000001</c:v>
                </c:pt>
                <c:pt idx="4">
                  <c:v>74.27405434644001</c:v>
                </c:pt>
              </c:numCache>
            </c:numRef>
          </c:val>
        </c:ser>
        <c:marker val="1"/>
        <c:axId val="78375936"/>
        <c:axId val="80748544"/>
      </c:lineChart>
      <c:catAx>
        <c:axId val="78375936"/>
        <c:scaling>
          <c:orientation val="minMax"/>
        </c:scaling>
        <c:axPos val="b"/>
        <c:numFmt formatCode="General" sourceLinked="1"/>
        <c:tickLblPos val="nextTo"/>
        <c:spPr>
          <a:ln w="3169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0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80748544"/>
        <c:crossesAt val="20"/>
        <c:auto val="1"/>
        <c:lblAlgn val="ctr"/>
        <c:lblOffset val="100"/>
        <c:tickLblSkip val="1"/>
        <c:tickMarkSkip val="1"/>
      </c:catAx>
      <c:valAx>
        <c:axId val="80748544"/>
        <c:scaling>
          <c:orientation val="minMax"/>
          <c:min val="20"/>
        </c:scaling>
        <c:axPos val="l"/>
        <c:numFmt formatCode="0" sourceLinked="0"/>
        <c:tickLblPos val="nextTo"/>
        <c:spPr>
          <a:ln w="3169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0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78375936"/>
        <c:crosses val="autoZero"/>
        <c:crossBetween val="between"/>
      </c:valAx>
      <c:catAx>
        <c:axId val="80750464"/>
        <c:scaling>
          <c:orientation val="minMax"/>
        </c:scaling>
        <c:delete val="1"/>
        <c:axPos val="b"/>
        <c:numFmt formatCode="General" sourceLinked="1"/>
        <c:tickLblPos val="none"/>
        <c:crossAx val="80752000"/>
        <c:crosses val="autoZero"/>
        <c:auto val="1"/>
        <c:lblAlgn val="ctr"/>
        <c:lblOffset val="100"/>
      </c:catAx>
      <c:valAx>
        <c:axId val="80752000"/>
        <c:scaling>
          <c:orientation val="minMax"/>
        </c:scaling>
        <c:axPos val="r"/>
        <c:numFmt formatCode="0" sourceLinked="0"/>
        <c:tickLblPos val="nextTo"/>
        <c:spPr>
          <a:ln w="3169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0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80750464"/>
        <c:crosses val="max"/>
        <c:crossBetween val="between"/>
        <c:majorUnit val="20"/>
      </c:valAx>
      <c:spPr>
        <a:noFill/>
        <a:ln w="25350">
          <a:noFill/>
        </a:ln>
      </c:spPr>
    </c:plotArea>
    <c:legend>
      <c:legendPos val="r"/>
      <c:layout>
        <c:manualLayout>
          <c:xMode val="edge"/>
          <c:yMode val="edge"/>
          <c:x val="0"/>
          <c:y val="0.65027322404371979"/>
          <c:w val="0.99753086419753056"/>
          <c:h val="0.3551912568306011"/>
        </c:manualLayout>
      </c:layout>
      <c:spPr>
        <a:noFill/>
        <a:ln w="25350">
          <a:noFill/>
        </a:ln>
      </c:spPr>
      <c:txPr>
        <a:bodyPr/>
        <a:lstStyle/>
        <a:p>
          <a:pPr>
            <a:defRPr sz="734" b="0" i="0" u="none" strike="noStrike" baseline="0">
              <a:solidFill>
                <a:srgbClr val="000000"/>
              </a:solidFill>
              <a:latin typeface="Arial Cyr"/>
              <a:ea typeface="Arial Cyr"/>
              <a:cs typeface="Arial Cyr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798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A9057-02B9-46B2-AE2C-8EC3DE1951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2499</Words>
  <Characters>14249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KolechkovDV</cp:lastModifiedBy>
  <cp:revision>3</cp:revision>
  <cp:lastPrinted>2023-03-23T13:11:00Z</cp:lastPrinted>
  <dcterms:created xsi:type="dcterms:W3CDTF">2023-03-24T07:02:00Z</dcterms:created>
  <dcterms:modified xsi:type="dcterms:W3CDTF">2023-03-24T07:21:00Z</dcterms:modified>
</cp:coreProperties>
</file>