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04ADA" w:rsidRPr="00CA58F0" w:rsidRDefault="00304ADA" w:rsidP="00304ADA">
      <w:pPr>
        <w:pStyle w:val="a5"/>
        <w:spacing w:after="0" w:line="360" w:lineRule="auto"/>
        <w:jc w:val="both"/>
        <w:rPr>
          <w:rFonts w:ascii="Times New Roman" w:hAnsi="Times New Roman" w:cs="Times New Roman"/>
          <w:color w:val="000000" w:themeColor="text1"/>
          <w:sz w:val="24"/>
          <w:szCs w:val="24"/>
        </w:rPr>
      </w:pPr>
      <w:r w:rsidRPr="00CA58F0">
        <w:rPr>
          <w:rFonts w:ascii="Times New Roman" w:hAnsi="Times New Roman" w:cs="Times New Roman"/>
          <w:b/>
          <w:color w:val="000000" w:themeColor="text1"/>
          <w:sz w:val="24"/>
          <w:szCs w:val="24"/>
        </w:rPr>
        <w:t>УДК</w:t>
      </w:r>
      <w:r w:rsidRPr="00CA58F0">
        <w:rPr>
          <w:rFonts w:ascii="Times New Roman" w:hAnsi="Times New Roman" w:cs="Times New Roman"/>
          <w:color w:val="000000" w:themeColor="text1"/>
          <w:sz w:val="24"/>
          <w:szCs w:val="24"/>
        </w:rPr>
        <w:t xml:space="preserve"> 339.378 (476)</w:t>
      </w:r>
    </w:p>
    <w:p w:rsidR="00304ADA" w:rsidRDefault="00304ADA" w:rsidP="00304ADA">
      <w:pPr>
        <w:pStyle w:val="a3"/>
        <w:shd w:val="clear" w:color="auto" w:fill="FFFFFF"/>
        <w:spacing w:before="0" w:beforeAutospacing="0" w:after="0" w:afterAutospacing="0"/>
        <w:ind w:firstLine="709"/>
        <w:jc w:val="right"/>
        <w:rPr>
          <w:color w:val="000000"/>
          <w:sz w:val="28"/>
          <w:szCs w:val="28"/>
        </w:rPr>
      </w:pPr>
      <w:r w:rsidRPr="00454697">
        <w:rPr>
          <w:b/>
          <w:color w:val="000000"/>
        </w:rPr>
        <w:t>Варвашеня А.А</w:t>
      </w:r>
      <w:r>
        <w:rPr>
          <w:color w:val="000000"/>
          <w:sz w:val="28"/>
          <w:szCs w:val="28"/>
        </w:rPr>
        <w:t>.</w:t>
      </w:r>
    </w:p>
    <w:p w:rsidR="00304ADA" w:rsidRDefault="00CC10AF" w:rsidP="00304ADA">
      <w:pPr>
        <w:pStyle w:val="a3"/>
        <w:shd w:val="clear" w:color="auto" w:fill="FFFFFF"/>
        <w:spacing w:before="0" w:beforeAutospacing="0" w:after="0" w:afterAutospacing="0"/>
        <w:ind w:firstLine="709"/>
        <w:jc w:val="center"/>
        <w:rPr>
          <w:b/>
          <w:color w:val="000000"/>
        </w:rPr>
      </w:pPr>
      <w:r>
        <w:rPr>
          <w:b/>
          <w:color w:val="000000"/>
        </w:rPr>
        <w:t xml:space="preserve">АНАЛИЗ И ОЦЕНКА </w:t>
      </w:r>
      <w:r w:rsidR="003F166B">
        <w:rPr>
          <w:b/>
          <w:color w:val="000000"/>
        </w:rPr>
        <w:t>КОЛИЧЕСТВЕННЫ</w:t>
      </w:r>
      <w:r>
        <w:rPr>
          <w:b/>
          <w:color w:val="000000"/>
        </w:rPr>
        <w:t>Х</w:t>
      </w:r>
      <w:r w:rsidR="003F166B">
        <w:rPr>
          <w:b/>
          <w:color w:val="000000"/>
        </w:rPr>
        <w:t xml:space="preserve"> И КАЧ</w:t>
      </w:r>
      <w:r>
        <w:rPr>
          <w:b/>
          <w:color w:val="000000"/>
        </w:rPr>
        <w:t>ЕСТ</w:t>
      </w:r>
      <w:r w:rsidR="00C66D7B">
        <w:rPr>
          <w:b/>
          <w:color w:val="000000"/>
        </w:rPr>
        <w:t>ВЕННЫХ ПОКАЗАТЕЛЕЙ ПРИ ОРГАНИЗАЦИИ</w:t>
      </w:r>
      <w:r w:rsidR="00E928F4">
        <w:rPr>
          <w:b/>
          <w:color w:val="000000"/>
        </w:rPr>
        <w:t xml:space="preserve"> ТОРГОВОГО ПРОСТРАН</w:t>
      </w:r>
      <w:r w:rsidR="003C384C">
        <w:rPr>
          <w:b/>
          <w:color w:val="000000"/>
        </w:rPr>
        <w:t>С</w:t>
      </w:r>
      <w:r w:rsidR="00E928F4">
        <w:rPr>
          <w:b/>
          <w:color w:val="000000"/>
        </w:rPr>
        <w:t>Т</w:t>
      </w:r>
      <w:r w:rsidR="003C384C">
        <w:rPr>
          <w:b/>
          <w:color w:val="000000"/>
        </w:rPr>
        <w:t xml:space="preserve">ВА В ГОРОДЕ </w:t>
      </w:r>
    </w:p>
    <w:p w:rsidR="00304ADA" w:rsidRDefault="00304ADA" w:rsidP="00304ADA">
      <w:pPr>
        <w:pStyle w:val="a3"/>
        <w:shd w:val="clear" w:color="auto" w:fill="FFFFFF"/>
        <w:spacing w:before="0" w:beforeAutospacing="0" w:after="0" w:afterAutospacing="0"/>
        <w:ind w:firstLine="709"/>
        <w:jc w:val="center"/>
        <w:rPr>
          <w:b/>
          <w:color w:val="000000"/>
        </w:rPr>
      </w:pPr>
    </w:p>
    <w:p w:rsidR="00C976E1" w:rsidRDefault="00866E01" w:rsidP="00C33C0B">
      <w:pPr>
        <w:spacing w:after="0" w:line="240" w:lineRule="auto"/>
        <w:ind w:firstLine="709"/>
        <w:jc w:val="both"/>
        <w:rPr>
          <w:rFonts w:ascii="Times New Roman" w:hAnsi="Times New Roman" w:cs="Times New Roman"/>
          <w:i/>
          <w:sz w:val="24"/>
          <w:szCs w:val="24"/>
        </w:rPr>
      </w:pPr>
      <w:r w:rsidRPr="00031FE2">
        <w:rPr>
          <w:rFonts w:ascii="Times New Roman" w:hAnsi="Times New Roman" w:cs="Times New Roman"/>
          <w:b/>
          <w:i/>
        </w:rPr>
        <w:t>Аннотация</w:t>
      </w:r>
      <w:r>
        <w:rPr>
          <w:rFonts w:ascii="Times New Roman" w:hAnsi="Times New Roman" w:cs="Times New Roman"/>
          <w:sz w:val="24"/>
          <w:szCs w:val="24"/>
        </w:rPr>
        <w:t>.</w:t>
      </w:r>
      <w:r w:rsidR="00C66D7B">
        <w:rPr>
          <w:rFonts w:ascii="Times New Roman" w:hAnsi="Times New Roman" w:cs="Times New Roman"/>
          <w:i/>
          <w:sz w:val="24"/>
          <w:szCs w:val="24"/>
        </w:rPr>
        <w:t xml:space="preserve"> В статье представлен</w:t>
      </w:r>
      <w:r w:rsidRPr="00C33C0B">
        <w:rPr>
          <w:rFonts w:ascii="Times New Roman" w:hAnsi="Times New Roman" w:cs="Times New Roman"/>
          <w:i/>
          <w:sz w:val="24"/>
          <w:szCs w:val="24"/>
        </w:rPr>
        <w:t xml:space="preserve"> анализ развития то</w:t>
      </w:r>
      <w:r w:rsidR="00D97A6E">
        <w:rPr>
          <w:rFonts w:ascii="Times New Roman" w:hAnsi="Times New Roman" w:cs="Times New Roman"/>
          <w:i/>
          <w:sz w:val="24"/>
          <w:szCs w:val="24"/>
        </w:rPr>
        <w:t xml:space="preserve">рговой инфраструктуры </w:t>
      </w:r>
      <w:proofErr w:type="gramStart"/>
      <w:r w:rsidR="00D97A6E">
        <w:rPr>
          <w:rFonts w:ascii="Times New Roman" w:hAnsi="Times New Roman" w:cs="Times New Roman"/>
          <w:i/>
          <w:sz w:val="24"/>
          <w:szCs w:val="24"/>
        </w:rPr>
        <w:t>г</w:t>
      </w:r>
      <w:proofErr w:type="gramEnd"/>
      <w:r w:rsidR="00D97A6E">
        <w:rPr>
          <w:rFonts w:ascii="Times New Roman" w:hAnsi="Times New Roman" w:cs="Times New Roman"/>
          <w:i/>
          <w:sz w:val="24"/>
          <w:szCs w:val="24"/>
        </w:rPr>
        <w:t xml:space="preserve"> Минска и дана оценка </w:t>
      </w:r>
      <w:r w:rsidR="00C976E1">
        <w:rPr>
          <w:rFonts w:ascii="Times New Roman" w:hAnsi="Times New Roman" w:cs="Times New Roman"/>
          <w:i/>
          <w:sz w:val="24"/>
          <w:szCs w:val="24"/>
        </w:rPr>
        <w:t xml:space="preserve">изменению основных показателей ее характеризующих. </w:t>
      </w:r>
    </w:p>
    <w:p w:rsidR="00866E01" w:rsidRPr="00C33C0B" w:rsidRDefault="00866E01" w:rsidP="00C33C0B">
      <w:pPr>
        <w:spacing w:after="0" w:line="240" w:lineRule="auto"/>
        <w:ind w:firstLine="709"/>
        <w:jc w:val="both"/>
        <w:rPr>
          <w:rFonts w:ascii="Times New Roman" w:hAnsi="Times New Roman" w:cs="Times New Roman"/>
          <w:i/>
          <w:sz w:val="24"/>
          <w:szCs w:val="24"/>
        </w:rPr>
      </w:pPr>
      <w:r w:rsidRPr="00C33C0B">
        <w:rPr>
          <w:rFonts w:ascii="Times New Roman" w:hAnsi="Times New Roman" w:cs="Times New Roman"/>
          <w:i/>
          <w:sz w:val="24"/>
          <w:szCs w:val="24"/>
        </w:rPr>
        <w:t xml:space="preserve">Полученные результаты исследования могут быть использованы на практике при анализе размещения торговых объектов и </w:t>
      </w:r>
      <w:r w:rsidRPr="00C33C0B">
        <w:rPr>
          <w:rFonts w:ascii="Times New Roman" w:eastAsia="Times New Roman" w:hAnsi="Times New Roman" w:cs="Times New Roman"/>
          <w:i/>
          <w:sz w:val="24"/>
          <w:szCs w:val="24"/>
        </w:rPr>
        <w:t>внесению корректив в градостроительную политику в сфере торгового обслуживания населения</w:t>
      </w:r>
      <w:r w:rsidRPr="00C33C0B">
        <w:rPr>
          <w:rFonts w:ascii="Times New Roman" w:hAnsi="Times New Roman" w:cs="Times New Roman"/>
          <w:i/>
          <w:sz w:val="24"/>
          <w:szCs w:val="24"/>
        </w:rPr>
        <w:t>.</w:t>
      </w:r>
    </w:p>
    <w:p w:rsidR="00866E01" w:rsidRDefault="00866E01" w:rsidP="00C33C0B">
      <w:pPr>
        <w:spacing w:after="0" w:line="240" w:lineRule="auto"/>
        <w:ind w:firstLine="709"/>
        <w:jc w:val="both"/>
        <w:rPr>
          <w:rFonts w:ascii="Times New Roman" w:hAnsi="Times New Roman" w:cs="Times New Roman"/>
          <w:i/>
          <w:sz w:val="24"/>
          <w:szCs w:val="24"/>
        </w:rPr>
      </w:pPr>
      <w:r w:rsidRPr="00C33C0B">
        <w:rPr>
          <w:rFonts w:ascii="Times New Roman" w:hAnsi="Times New Roman" w:cs="Times New Roman"/>
          <w:b/>
          <w:sz w:val="24"/>
          <w:szCs w:val="24"/>
        </w:rPr>
        <w:t>Ключевые слова</w:t>
      </w:r>
      <w:r w:rsidRPr="00C33C0B">
        <w:rPr>
          <w:rFonts w:ascii="Times New Roman" w:hAnsi="Times New Roman" w:cs="Times New Roman"/>
          <w:sz w:val="24"/>
          <w:szCs w:val="24"/>
        </w:rPr>
        <w:t xml:space="preserve">: </w:t>
      </w:r>
      <w:r w:rsidRPr="00C33C0B">
        <w:rPr>
          <w:rFonts w:ascii="Times New Roman" w:hAnsi="Times New Roman" w:cs="Times New Roman"/>
          <w:i/>
          <w:sz w:val="24"/>
          <w:szCs w:val="24"/>
        </w:rPr>
        <w:t xml:space="preserve">розничная торговля, зона торгового обслуживания, торговый </w:t>
      </w:r>
      <w:r w:rsidRPr="00DE7ADA">
        <w:rPr>
          <w:rFonts w:ascii="Times New Roman" w:hAnsi="Times New Roman" w:cs="Times New Roman"/>
          <w:i/>
          <w:sz w:val="24"/>
          <w:szCs w:val="24"/>
        </w:rPr>
        <w:t>объект, торговая площадь,</w:t>
      </w:r>
      <w:r w:rsidRPr="00DE7ADA">
        <w:rPr>
          <w:rFonts w:ascii="Times New Roman" w:hAnsi="Times New Roman"/>
          <w:i/>
          <w:sz w:val="24"/>
          <w:szCs w:val="24"/>
        </w:rPr>
        <w:t xml:space="preserve"> организация торгового пространства территории</w:t>
      </w:r>
      <w:r w:rsidRPr="00DE7ADA">
        <w:rPr>
          <w:rFonts w:ascii="Times New Roman" w:hAnsi="Times New Roman" w:cs="Times New Roman"/>
          <w:i/>
          <w:sz w:val="24"/>
          <w:szCs w:val="24"/>
        </w:rPr>
        <w:t xml:space="preserve">, типология распределения торговых объектов, </w:t>
      </w:r>
      <w:r w:rsidR="00DE7ADA" w:rsidRPr="00DE7ADA">
        <w:rPr>
          <w:rFonts w:ascii="Times New Roman" w:hAnsi="Times New Roman" w:cs="Times New Roman"/>
          <w:i/>
          <w:sz w:val="24"/>
          <w:szCs w:val="24"/>
        </w:rPr>
        <w:t>обеспеченность населения торговыми объектами и объектами недвижимости.</w:t>
      </w:r>
    </w:p>
    <w:p w:rsidR="003C4B97" w:rsidRPr="00C33C0B" w:rsidRDefault="003C4B97" w:rsidP="00C33C0B">
      <w:pPr>
        <w:spacing w:after="0" w:line="240" w:lineRule="auto"/>
        <w:ind w:firstLine="709"/>
        <w:jc w:val="both"/>
        <w:rPr>
          <w:rFonts w:ascii="Times New Roman" w:hAnsi="Times New Roman" w:cs="Times New Roman"/>
          <w:i/>
          <w:sz w:val="24"/>
          <w:szCs w:val="24"/>
        </w:rPr>
      </w:pPr>
    </w:p>
    <w:p w:rsidR="00A67A77" w:rsidRDefault="00405D26" w:rsidP="002B2CC1">
      <w:pPr>
        <w:pStyle w:val="a3"/>
        <w:shd w:val="clear" w:color="auto" w:fill="FFFFFF"/>
        <w:spacing w:before="0" w:beforeAutospacing="0" w:after="0" w:afterAutospacing="0"/>
        <w:ind w:firstLine="709"/>
        <w:jc w:val="both"/>
        <w:rPr>
          <w:color w:val="000000"/>
        </w:rPr>
      </w:pPr>
      <w:r w:rsidRPr="002B2CC1">
        <w:rPr>
          <w:color w:val="000000"/>
        </w:rPr>
        <w:t>Одним из важнейших показателей, характеризующих качество развития торговой инфраструктуры</w:t>
      </w:r>
      <w:r w:rsidR="00B058EC" w:rsidRPr="002B2CC1">
        <w:rPr>
          <w:color w:val="000000"/>
        </w:rPr>
        <w:t xml:space="preserve"> страны в целом</w:t>
      </w:r>
      <w:r w:rsidR="003A6F89">
        <w:rPr>
          <w:color w:val="000000"/>
        </w:rPr>
        <w:t>,</w:t>
      </w:r>
      <w:r w:rsidR="00B058EC" w:rsidRPr="002B2CC1">
        <w:rPr>
          <w:color w:val="000000"/>
        </w:rPr>
        <w:t xml:space="preserve"> или отдельно взятого города</w:t>
      </w:r>
      <w:r w:rsidR="003A6F89">
        <w:rPr>
          <w:color w:val="000000"/>
        </w:rPr>
        <w:t>,</w:t>
      </w:r>
      <w:r w:rsidR="00B058EC" w:rsidRPr="002B2CC1">
        <w:rPr>
          <w:color w:val="000000"/>
        </w:rPr>
        <w:t xml:space="preserve"> являе</w:t>
      </w:r>
      <w:r w:rsidRPr="002B2CC1">
        <w:rPr>
          <w:color w:val="000000"/>
        </w:rPr>
        <w:t xml:space="preserve">тся </w:t>
      </w:r>
      <w:r w:rsidR="00B058EC" w:rsidRPr="002B2CC1">
        <w:rPr>
          <w:color w:val="000000"/>
        </w:rPr>
        <w:t>насыщенность территории торговыми</w:t>
      </w:r>
      <w:r w:rsidRPr="002B2CC1">
        <w:rPr>
          <w:color w:val="000000"/>
        </w:rPr>
        <w:t xml:space="preserve"> площад</w:t>
      </w:r>
      <w:r w:rsidR="00B058EC" w:rsidRPr="002B2CC1">
        <w:rPr>
          <w:color w:val="000000"/>
        </w:rPr>
        <w:t>ями</w:t>
      </w:r>
      <w:r w:rsidRPr="002B2CC1">
        <w:rPr>
          <w:color w:val="000000"/>
        </w:rPr>
        <w:t xml:space="preserve">. </w:t>
      </w:r>
      <w:r w:rsidR="003A6F89">
        <w:rPr>
          <w:color w:val="000000"/>
        </w:rPr>
        <w:t>Среди кол</w:t>
      </w:r>
      <w:r w:rsidR="00FF2A05">
        <w:rPr>
          <w:color w:val="000000"/>
        </w:rPr>
        <w:t>ичественных показателей – количество торговых объектов и объектов недвижимости. Представленные выше показатели можно рассчитывать на единицу территории</w:t>
      </w:r>
      <w:r w:rsidR="00EB08F2">
        <w:rPr>
          <w:color w:val="000000"/>
        </w:rPr>
        <w:t xml:space="preserve"> или, учитывая чи</w:t>
      </w:r>
      <w:r w:rsidR="0019702C">
        <w:rPr>
          <w:color w:val="000000"/>
        </w:rPr>
        <w:t>сленность населения, определять его</w:t>
      </w:r>
      <w:r w:rsidR="00EB08F2">
        <w:rPr>
          <w:color w:val="000000"/>
        </w:rPr>
        <w:t xml:space="preserve"> обеспеченность</w:t>
      </w:r>
      <w:r w:rsidR="00241D82">
        <w:rPr>
          <w:color w:val="000000"/>
        </w:rPr>
        <w:t xml:space="preserve">. Поэтому для </w:t>
      </w:r>
      <w:proofErr w:type="gramStart"/>
      <w:r w:rsidR="00241D82">
        <w:rPr>
          <w:color w:val="000000"/>
        </w:rPr>
        <w:t>г</w:t>
      </w:r>
      <w:proofErr w:type="gramEnd"/>
      <w:r w:rsidR="00241D82">
        <w:rPr>
          <w:color w:val="000000"/>
        </w:rPr>
        <w:t xml:space="preserve">. Минска - столицы Республики Беларусь анализ сложившейся ситуации в торговой отрасли и расчет представленных выше показателей является </w:t>
      </w:r>
      <w:r w:rsidR="009D77A2">
        <w:rPr>
          <w:color w:val="000000"/>
        </w:rPr>
        <w:t xml:space="preserve">необходимой составляющей при оценке развития территорий. </w:t>
      </w:r>
    </w:p>
    <w:p w:rsidR="002B6598" w:rsidRDefault="002B6598" w:rsidP="002B2CC1">
      <w:pPr>
        <w:pStyle w:val="a3"/>
        <w:shd w:val="clear" w:color="auto" w:fill="FFFFFF"/>
        <w:spacing w:before="0" w:beforeAutospacing="0" w:after="0" w:afterAutospacing="0"/>
        <w:ind w:firstLine="709"/>
        <w:jc w:val="both"/>
        <w:rPr>
          <w:color w:val="000000"/>
        </w:rPr>
      </w:pPr>
      <w:r>
        <w:rPr>
          <w:color w:val="000000"/>
        </w:rPr>
        <w:t xml:space="preserve">Так как в </w:t>
      </w:r>
      <w:proofErr w:type="gramStart"/>
      <w:r>
        <w:rPr>
          <w:color w:val="000000"/>
        </w:rPr>
        <w:t>г</w:t>
      </w:r>
      <w:proofErr w:type="gramEnd"/>
      <w:r>
        <w:rPr>
          <w:color w:val="000000"/>
        </w:rPr>
        <w:t xml:space="preserve">. Минске не выделяются зоны торгового обслуживания, а учет данных ведется по административным районам города, то </w:t>
      </w:r>
      <w:r w:rsidR="00E87622">
        <w:rPr>
          <w:color w:val="000000"/>
        </w:rPr>
        <w:t xml:space="preserve">весь анализ будем проводить </w:t>
      </w:r>
      <w:r w:rsidR="009D15D0">
        <w:rPr>
          <w:color w:val="000000"/>
        </w:rPr>
        <w:t>по выделенным девяти районам: Заводскому, Ленинскому, Московскому, Октябрьскому, Партизанскому, Первомайскому, Советскому, Фрунзенскому и Центральному.</w:t>
      </w:r>
    </w:p>
    <w:p w:rsidR="00E07C55" w:rsidRPr="00421179" w:rsidRDefault="00421179" w:rsidP="00E07C55">
      <w:pPr>
        <w:pStyle w:val="a3"/>
        <w:shd w:val="clear" w:color="auto" w:fill="FFFFFF"/>
        <w:spacing w:before="0" w:beforeAutospacing="0" w:after="0" w:afterAutospacing="0"/>
        <w:ind w:firstLine="709"/>
        <w:jc w:val="both"/>
        <w:rPr>
          <w:color w:val="000000"/>
        </w:rPr>
      </w:pPr>
      <w:r>
        <w:rPr>
          <w:color w:val="000000"/>
        </w:rPr>
        <w:t>Р</w:t>
      </w:r>
      <w:r w:rsidR="00664ADE" w:rsidRPr="00421179">
        <w:rPr>
          <w:color w:val="000000"/>
        </w:rPr>
        <w:t>аспределение</w:t>
      </w:r>
      <w:r w:rsidR="00E07C55" w:rsidRPr="00421179">
        <w:rPr>
          <w:color w:val="000000"/>
        </w:rPr>
        <w:t xml:space="preserve"> торговых площадей по </w:t>
      </w:r>
      <w:proofErr w:type="gramStart"/>
      <w:r w:rsidR="00E07C55" w:rsidRPr="00421179">
        <w:rPr>
          <w:color w:val="000000"/>
        </w:rPr>
        <w:t>г</w:t>
      </w:r>
      <w:proofErr w:type="gramEnd"/>
      <w:r w:rsidR="00E07C55" w:rsidRPr="00421179">
        <w:rPr>
          <w:color w:val="000000"/>
        </w:rPr>
        <w:t>. Минску наглядно представ</w:t>
      </w:r>
      <w:r>
        <w:rPr>
          <w:color w:val="000000"/>
        </w:rPr>
        <w:t>лено на рисунке 1.</w:t>
      </w:r>
    </w:p>
    <w:p w:rsidR="00E07C55" w:rsidRDefault="00E07C55" w:rsidP="00E07C55">
      <w:pPr>
        <w:pStyle w:val="a3"/>
        <w:shd w:val="clear" w:color="auto" w:fill="FFFFFF"/>
        <w:spacing w:before="0" w:beforeAutospacing="0" w:after="0" w:afterAutospacing="0"/>
        <w:ind w:firstLine="709"/>
        <w:jc w:val="both"/>
        <w:rPr>
          <w:color w:val="000000"/>
          <w:sz w:val="28"/>
          <w:szCs w:val="28"/>
        </w:rPr>
      </w:pPr>
    </w:p>
    <w:p w:rsidR="00E07C55" w:rsidRDefault="00E07C55" w:rsidP="00E07C55">
      <w:pPr>
        <w:pStyle w:val="a3"/>
        <w:shd w:val="clear" w:color="auto" w:fill="FFFFFF"/>
        <w:spacing w:before="0" w:beforeAutospacing="0" w:after="0" w:afterAutospacing="0"/>
        <w:ind w:firstLine="709"/>
        <w:jc w:val="center"/>
        <w:rPr>
          <w:color w:val="000000"/>
          <w:sz w:val="28"/>
          <w:szCs w:val="28"/>
        </w:rPr>
      </w:pPr>
      <w:r>
        <w:rPr>
          <w:noProof/>
          <w:color w:val="000000"/>
          <w:sz w:val="28"/>
          <w:szCs w:val="28"/>
        </w:rPr>
        <w:drawing>
          <wp:inline distT="0" distB="0" distL="0" distR="0">
            <wp:extent cx="4886325" cy="2657475"/>
            <wp:effectExtent l="19050" t="0" r="9525"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p>
    <w:p w:rsidR="00E07C55" w:rsidRDefault="00E07C55" w:rsidP="00E07C55">
      <w:pPr>
        <w:pStyle w:val="a3"/>
        <w:shd w:val="clear" w:color="auto" w:fill="FFFFFF"/>
        <w:spacing w:before="0" w:beforeAutospacing="0" w:after="0" w:afterAutospacing="0"/>
        <w:ind w:firstLine="709"/>
        <w:jc w:val="both"/>
        <w:rPr>
          <w:color w:val="000000"/>
          <w:sz w:val="28"/>
          <w:szCs w:val="28"/>
        </w:rPr>
      </w:pPr>
    </w:p>
    <w:p w:rsidR="00E07C55" w:rsidRPr="00CF6E66" w:rsidRDefault="009B260B" w:rsidP="00E07C55">
      <w:pPr>
        <w:spacing w:after="0" w:line="240" w:lineRule="auto"/>
        <w:jc w:val="center"/>
        <w:rPr>
          <w:rFonts w:ascii="Times New Roman" w:hAnsi="Times New Roman" w:cs="Times New Roman"/>
          <w:sz w:val="24"/>
          <w:szCs w:val="24"/>
        </w:rPr>
      </w:pPr>
      <w:r w:rsidRPr="00CF6E66">
        <w:rPr>
          <w:rFonts w:ascii="Times New Roman" w:hAnsi="Times New Roman" w:cs="Times New Roman"/>
          <w:sz w:val="24"/>
          <w:szCs w:val="24"/>
        </w:rPr>
        <w:t>Рисунок 1</w:t>
      </w:r>
      <w:r w:rsidR="00E07C55" w:rsidRPr="00CF6E66">
        <w:rPr>
          <w:rFonts w:ascii="Times New Roman" w:hAnsi="Times New Roman" w:cs="Times New Roman"/>
          <w:sz w:val="24"/>
          <w:szCs w:val="24"/>
        </w:rPr>
        <w:t xml:space="preserve"> Распределение торговых площадей по административным районам </w:t>
      </w:r>
      <w:proofErr w:type="gramStart"/>
      <w:r w:rsidR="00E07C55" w:rsidRPr="00CF6E66">
        <w:rPr>
          <w:rFonts w:ascii="Times New Roman" w:hAnsi="Times New Roman" w:cs="Times New Roman"/>
          <w:sz w:val="24"/>
          <w:szCs w:val="24"/>
        </w:rPr>
        <w:t>г</w:t>
      </w:r>
      <w:proofErr w:type="gramEnd"/>
      <w:r w:rsidR="00E07C55" w:rsidRPr="00CF6E66">
        <w:rPr>
          <w:rFonts w:ascii="Times New Roman" w:hAnsi="Times New Roman" w:cs="Times New Roman"/>
          <w:sz w:val="24"/>
          <w:szCs w:val="24"/>
        </w:rPr>
        <w:t>. Минска на 01.01.2017 г.</w:t>
      </w:r>
    </w:p>
    <w:p w:rsidR="00E07C55" w:rsidRDefault="00E07C55" w:rsidP="00E07C55">
      <w:pPr>
        <w:spacing w:after="0" w:line="240" w:lineRule="auto"/>
        <w:ind w:left="2127" w:hanging="284"/>
        <w:jc w:val="center"/>
        <w:rPr>
          <w:rFonts w:ascii="Times New Roman" w:hAnsi="Times New Roman" w:cs="Times New Roman"/>
          <w:sz w:val="24"/>
          <w:szCs w:val="24"/>
        </w:rPr>
      </w:pPr>
      <w:r w:rsidRPr="00B343E2">
        <w:rPr>
          <w:rFonts w:ascii="Times New Roman" w:hAnsi="Times New Roman" w:cs="Times New Roman"/>
          <w:sz w:val="24"/>
          <w:szCs w:val="24"/>
        </w:rPr>
        <w:t>Примечание – Источник: собственная разработка.</w:t>
      </w:r>
    </w:p>
    <w:p w:rsidR="00E07C55" w:rsidRPr="00155AA2" w:rsidRDefault="00E07C55" w:rsidP="00E07C55">
      <w:pPr>
        <w:pStyle w:val="a3"/>
        <w:shd w:val="clear" w:color="auto" w:fill="FFFFFF"/>
        <w:spacing w:before="0" w:beforeAutospacing="0" w:after="0" w:afterAutospacing="0"/>
        <w:ind w:firstLine="709"/>
        <w:jc w:val="both"/>
        <w:rPr>
          <w:color w:val="000000"/>
        </w:rPr>
      </w:pPr>
    </w:p>
    <w:p w:rsidR="004C0676" w:rsidRPr="00155AA2" w:rsidRDefault="009B260B" w:rsidP="004C0676">
      <w:pPr>
        <w:pStyle w:val="2"/>
        <w:spacing w:after="0" w:line="240" w:lineRule="auto"/>
        <w:ind w:left="0" w:firstLine="709"/>
        <w:jc w:val="both"/>
        <w:rPr>
          <w:color w:val="000000"/>
        </w:rPr>
      </w:pPr>
      <w:r w:rsidRPr="00155AA2">
        <w:rPr>
          <w:color w:val="000000"/>
        </w:rPr>
        <w:lastRenderedPageBreak/>
        <w:t xml:space="preserve">Как видно на рисунке 1, наибольшие торговые площади сосредоточены во Фрунзенском, </w:t>
      </w:r>
      <w:r w:rsidR="003D2638" w:rsidRPr="00155AA2">
        <w:rPr>
          <w:color w:val="000000"/>
        </w:rPr>
        <w:t xml:space="preserve">Центральном и Московском районах. Наименьше всего торговых площадей сконцентрировано в </w:t>
      </w:r>
      <w:r w:rsidR="006F7B29" w:rsidRPr="00155AA2">
        <w:rPr>
          <w:color w:val="000000"/>
        </w:rPr>
        <w:t xml:space="preserve">Партизанском, Октябрьском и Ленинском районах. </w:t>
      </w:r>
    </w:p>
    <w:p w:rsidR="004C0676" w:rsidRPr="00155AA2" w:rsidRDefault="004C0676" w:rsidP="004C0676">
      <w:pPr>
        <w:pStyle w:val="2"/>
        <w:spacing w:after="0" w:line="240" w:lineRule="auto"/>
        <w:ind w:left="0" w:firstLine="709"/>
        <w:jc w:val="both"/>
      </w:pPr>
      <w:r w:rsidRPr="00155AA2">
        <w:rPr>
          <w:color w:val="000000"/>
        </w:rPr>
        <w:t xml:space="preserve">При этом </w:t>
      </w:r>
      <w:r w:rsidRPr="00155AA2">
        <w:t xml:space="preserve">в структуре продовольственной сети также выделяется </w:t>
      </w:r>
      <w:proofErr w:type="spellStart"/>
      <w:r w:rsidRPr="00155AA2">
        <w:t>Фрунзенский</w:t>
      </w:r>
      <w:proofErr w:type="spellEnd"/>
      <w:r w:rsidRPr="00155AA2">
        <w:t xml:space="preserve"> район (165,5 </w:t>
      </w:r>
      <w:proofErr w:type="spellStart"/>
      <w:proofErr w:type="gramStart"/>
      <w:r w:rsidRPr="00155AA2">
        <w:t>тыс</w:t>
      </w:r>
      <w:proofErr w:type="spellEnd"/>
      <w:proofErr w:type="gramEnd"/>
      <w:r w:rsidRPr="00155AA2">
        <w:t xml:space="preserve"> кв. м), наименьшая сеть – в Октябрьском (21,8 </w:t>
      </w:r>
      <w:proofErr w:type="spellStart"/>
      <w:r w:rsidRPr="00155AA2">
        <w:t>тыс</w:t>
      </w:r>
      <w:proofErr w:type="spellEnd"/>
      <w:r w:rsidRPr="00155AA2">
        <w:t xml:space="preserve"> кв. м) и Партизанском (22,9 </w:t>
      </w:r>
      <w:proofErr w:type="spellStart"/>
      <w:r w:rsidRPr="00155AA2">
        <w:t>тыс</w:t>
      </w:r>
      <w:proofErr w:type="spellEnd"/>
      <w:r w:rsidRPr="00155AA2">
        <w:t xml:space="preserve"> кв. м) районах. В других районах величина продовольственной сети составляет от 37,5 </w:t>
      </w:r>
      <w:proofErr w:type="spellStart"/>
      <w:proofErr w:type="gramStart"/>
      <w:r w:rsidRPr="00155AA2">
        <w:t>тыс</w:t>
      </w:r>
      <w:proofErr w:type="spellEnd"/>
      <w:proofErr w:type="gramEnd"/>
      <w:r w:rsidRPr="00155AA2">
        <w:t xml:space="preserve"> кв. м до 67,4 </w:t>
      </w:r>
      <w:proofErr w:type="spellStart"/>
      <w:r w:rsidRPr="00155AA2">
        <w:t>тыс</w:t>
      </w:r>
      <w:proofErr w:type="spellEnd"/>
      <w:r w:rsidRPr="00155AA2">
        <w:t xml:space="preserve"> кв. м. В структуре непродовольственной сети иной порядок ранжирования: выделяется Центральный район (217,9 </w:t>
      </w:r>
      <w:proofErr w:type="spellStart"/>
      <w:r w:rsidRPr="00155AA2">
        <w:t>тыс</w:t>
      </w:r>
      <w:proofErr w:type="spellEnd"/>
      <w:r w:rsidRPr="00155AA2">
        <w:t xml:space="preserve"> кв. м). Также крупная непродовольственная сеть во Фрунзенском районе (163,5 </w:t>
      </w:r>
      <w:proofErr w:type="spellStart"/>
      <w:proofErr w:type="gramStart"/>
      <w:r w:rsidRPr="00155AA2">
        <w:t>тыс</w:t>
      </w:r>
      <w:proofErr w:type="spellEnd"/>
      <w:proofErr w:type="gramEnd"/>
      <w:r w:rsidRPr="00155AA2">
        <w:t xml:space="preserve"> кв. м). В других районах величина непродовольственной сети составляет от 33,3 </w:t>
      </w:r>
      <w:proofErr w:type="spellStart"/>
      <w:proofErr w:type="gramStart"/>
      <w:r w:rsidRPr="00155AA2">
        <w:t>тыс</w:t>
      </w:r>
      <w:proofErr w:type="spellEnd"/>
      <w:proofErr w:type="gramEnd"/>
      <w:r w:rsidRPr="00155AA2">
        <w:t xml:space="preserve"> кв. м до 104,1 </w:t>
      </w:r>
      <w:proofErr w:type="spellStart"/>
      <w:r w:rsidRPr="00155AA2">
        <w:t>тыс</w:t>
      </w:r>
      <w:proofErr w:type="spellEnd"/>
      <w:r w:rsidRPr="00155AA2">
        <w:t xml:space="preserve"> кв. м.</w:t>
      </w:r>
    </w:p>
    <w:p w:rsidR="00E07C55" w:rsidRPr="00155AA2" w:rsidRDefault="0018579D" w:rsidP="008774C1">
      <w:pPr>
        <w:pStyle w:val="a3"/>
        <w:shd w:val="clear" w:color="auto" w:fill="FFFFFF"/>
        <w:spacing w:before="0" w:beforeAutospacing="0" w:after="0" w:afterAutospacing="0"/>
        <w:ind w:firstLine="709"/>
        <w:jc w:val="both"/>
        <w:rPr>
          <w:color w:val="000000"/>
        </w:rPr>
      </w:pPr>
      <w:r w:rsidRPr="00155AA2">
        <w:rPr>
          <w:color w:val="000000"/>
        </w:rPr>
        <w:t>К 2020 году планируется рост торговых площадей в среднем на 42,92 %</w:t>
      </w:r>
      <w:r w:rsidR="00E356F0" w:rsidRPr="00155AA2">
        <w:rPr>
          <w:color w:val="000000"/>
        </w:rPr>
        <w:t xml:space="preserve">. Изменение торговых площадей в 2020 году в разрезе административных районов </w:t>
      </w:r>
      <w:proofErr w:type="gramStart"/>
      <w:r w:rsidR="00E356F0" w:rsidRPr="00155AA2">
        <w:rPr>
          <w:color w:val="000000"/>
        </w:rPr>
        <w:t>г</w:t>
      </w:r>
      <w:proofErr w:type="gramEnd"/>
      <w:r w:rsidR="00E356F0" w:rsidRPr="00155AA2">
        <w:rPr>
          <w:color w:val="000000"/>
        </w:rPr>
        <w:t xml:space="preserve">. Минска </w:t>
      </w:r>
      <w:r w:rsidR="008774C1" w:rsidRPr="00155AA2">
        <w:rPr>
          <w:color w:val="000000"/>
        </w:rPr>
        <w:t>проанализировано в таблице 1.</w:t>
      </w:r>
    </w:p>
    <w:p w:rsidR="00E07C55" w:rsidRPr="00155AA2" w:rsidRDefault="00E07C55" w:rsidP="00155AA2">
      <w:pPr>
        <w:pStyle w:val="a3"/>
        <w:shd w:val="clear" w:color="auto" w:fill="FFFFFF"/>
        <w:spacing w:before="0" w:beforeAutospacing="0" w:after="0" w:afterAutospacing="0"/>
        <w:ind w:firstLine="709"/>
        <w:jc w:val="both"/>
        <w:rPr>
          <w:color w:val="000000"/>
        </w:rPr>
      </w:pPr>
    </w:p>
    <w:p w:rsidR="00E07C55" w:rsidRPr="00155AA2" w:rsidRDefault="008774C1" w:rsidP="00155AA2">
      <w:pPr>
        <w:pStyle w:val="2"/>
        <w:spacing w:after="0" w:line="240" w:lineRule="auto"/>
        <w:ind w:left="0" w:firstLine="709"/>
        <w:jc w:val="center"/>
        <w:rPr>
          <w:b/>
        </w:rPr>
      </w:pPr>
      <w:r w:rsidRPr="00155AA2">
        <w:rPr>
          <w:b/>
        </w:rPr>
        <w:t>Таблица 1 – Изменение</w:t>
      </w:r>
      <w:r w:rsidR="00E07C55" w:rsidRPr="00155AA2">
        <w:rPr>
          <w:b/>
        </w:rPr>
        <w:t xml:space="preserve"> торговых площадей в 2020 г. к 2015 г.</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36"/>
        <w:gridCol w:w="1983"/>
        <w:gridCol w:w="1985"/>
        <w:gridCol w:w="1841"/>
        <w:gridCol w:w="1526"/>
      </w:tblGrid>
      <w:tr w:rsidR="00E07C55" w:rsidRPr="00D73585" w:rsidTr="00300630">
        <w:trPr>
          <w:trHeight w:val="870"/>
        </w:trPr>
        <w:tc>
          <w:tcPr>
            <w:tcW w:w="1168" w:type="pct"/>
            <w:shd w:val="clear" w:color="auto" w:fill="auto"/>
            <w:noWrap/>
            <w:vAlign w:val="center"/>
            <w:hideMark/>
          </w:tcPr>
          <w:p w:rsidR="00E07C55" w:rsidRPr="00155AA2" w:rsidRDefault="00E07C55" w:rsidP="00300630">
            <w:pPr>
              <w:spacing w:after="0" w:line="240" w:lineRule="auto"/>
              <w:jc w:val="center"/>
              <w:rPr>
                <w:rFonts w:ascii="Times New Roman" w:eastAsia="Times New Roman" w:hAnsi="Times New Roman" w:cs="Times New Roman"/>
                <w:b/>
                <w:bCs/>
                <w:color w:val="000000"/>
                <w:sz w:val="24"/>
                <w:szCs w:val="24"/>
              </w:rPr>
            </w:pPr>
            <w:r w:rsidRPr="00155AA2">
              <w:rPr>
                <w:rFonts w:ascii="Times New Roman" w:eastAsia="Times New Roman" w:hAnsi="Times New Roman" w:cs="Times New Roman"/>
                <w:bCs/>
                <w:color w:val="000000"/>
                <w:sz w:val="24"/>
                <w:szCs w:val="24"/>
              </w:rPr>
              <w:t xml:space="preserve">Название административного района </w:t>
            </w:r>
            <w:proofErr w:type="gramStart"/>
            <w:r w:rsidRPr="00155AA2">
              <w:rPr>
                <w:rFonts w:ascii="Times New Roman" w:eastAsia="Times New Roman" w:hAnsi="Times New Roman" w:cs="Times New Roman"/>
                <w:bCs/>
                <w:color w:val="000000"/>
                <w:sz w:val="24"/>
                <w:szCs w:val="24"/>
              </w:rPr>
              <w:t>г</w:t>
            </w:r>
            <w:proofErr w:type="gramEnd"/>
            <w:r w:rsidRPr="00155AA2">
              <w:rPr>
                <w:rFonts w:ascii="Times New Roman" w:eastAsia="Times New Roman" w:hAnsi="Times New Roman" w:cs="Times New Roman"/>
                <w:bCs/>
                <w:color w:val="000000"/>
                <w:sz w:val="24"/>
                <w:szCs w:val="24"/>
              </w:rPr>
              <w:t>. Минска</w:t>
            </w:r>
          </w:p>
        </w:tc>
        <w:tc>
          <w:tcPr>
            <w:tcW w:w="1036" w:type="pct"/>
            <w:shd w:val="clear" w:color="auto" w:fill="auto"/>
            <w:vAlign w:val="center"/>
            <w:hideMark/>
          </w:tcPr>
          <w:p w:rsidR="00E07C55" w:rsidRPr="00155AA2" w:rsidRDefault="00E07C55" w:rsidP="00300630">
            <w:pPr>
              <w:spacing w:after="0" w:line="240" w:lineRule="auto"/>
              <w:jc w:val="center"/>
              <w:rPr>
                <w:rFonts w:ascii="Times New Roman" w:eastAsia="Times New Roman" w:hAnsi="Times New Roman" w:cs="Times New Roman"/>
                <w:bCs/>
                <w:color w:val="000000"/>
                <w:sz w:val="24"/>
                <w:szCs w:val="24"/>
              </w:rPr>
            </w:pPr>
            <w:r w:rsidRPr="00155AA2">
              <w:rPr>
                <w:rFonts w:ascii="Times New Roman" w:eastAsia="Times New Roman" w:hAnsi="Times New Roman" w:cs="Times New Roman"/>
                <w:bCs/>
                <w:color w:val="000000"/>
                <w:sz w:val="24"/>
                <w:szCs w:val="24"/>
              </w:rPr>
              <w:t xml:space="preserve">Объем торговых площадей на 01.01.2017, </w:t>
            </w:r>
            <w:proofErr w:type="spellStart"/>
            <w:proofErr w:type="gramStart"/>
            <w:r w:rsidRPr="00155AA2">
              <w:rPr>
                <w:rFonts w:ascii="Times New Roman" w:eastAsia="Times New Roman" w:hAnsi="Times New Roman" w:cs="Times New Roman"/>
                <w:bCs/>
                <w:color w:val="000000"/>
                <w:sz w:val="24"/>
                <w:szCs w:val="24"/>
              </w:rPr>
              <w:t>тыс</w:t>
            </w:r>
            <w:proofErr w:type="spellEnd"/>
            <w:proofErr w:type="gramEnd"/>
            <w:r w:rsidRPr="00155AA2">
              <w:rPr>
                <w:rFonts w:ascii="Times New Roman" w:eastAsia="Times New Roman" w:hAnsi="Times New Roman" w:cs="Times New Roman"/>
                <w:bCs/>
                <w:color w:val="000000"/>
                <w:sz w:val="24"/>
                <w:szCs w:val="24"/>
              </w:rPr>
              <w:t xml:space="preserve"> кв. м</w:t>
            </w:r>
          </w:p>
        </w:tc>
        <w:tc>
          <w:tcPr>
            <w:tcW w:w="1037" w:type="pct"/>
            <w:shd w:val="clear" w:color="auto" w:fill="auto"/>
            <w:vAlign w:val="center"/>
            <w:hideMark/>
          </w:tcPr>
          <w:p w:rsidR="00E07C55" w:rsidRPr="00155AA2" w:rsidRDefault="00E07C55" w:rsidP="00300630">
            <w:pPr>
              <w:spacing w:after="0" w:line="240" w:lineRule="auto"/>
              <w:jc w:val="center"/>
              <w:rPr>
                <w:rFonts w:ascii="Times New Roman" w:eastAsia="Times New Roman" w:hAnsi="Times New Roman" w:cs="Times New Roman"/>
                <w:bCs/>
                <w:color w:val="000000"/>
                <w:sz w:val="24"/>
                <w:szCs w:val="24"/>
              </w:rPr>
            </w:pPr>
            <w:r w:rsidRPr="00155AA2">
              <w:rPr>
                <w:rFonts w:ascii="Times New Roman" w:eastAsia="Times New Roman" w:hAnsi="Times New Roman" w:cs="Times New Roman"/>
                <w:bCs/>
                <w:color w:val="000000"/>
                <w:sz w:val="24"/>
                <w:szCs w:val="24"/>
              </w:rPr>
              <w:t xml:space="preserve">Объем торговых площадей на 01.01.2020, </w:t>
            </w:r>
            <w:proofErr w:type="spellStart"/>
            <w:proofErr w:type="gramStart"/>
            <w:r w:rsidRPr="00155AA2">
              <w:rPr>
                <w:rFonts w:ascii="Times New Roman" w:eastAsia="Times New Roman" w:hAnsi="Times New Roman" w:cs="Times New Roman"/>
                <w:bCs/>
                <w:color w:val="000000"/>
                <w:sz w:val="24"/>
                <w:szCs w:val="24"/>
              </w:rPr>
              <w:t>тыс</w:t>
            </w:r>
            <w:proofErr w:type="spellEnd"/>
            <w:proofErr w:type="gramEnd"/>
            <w:r w:rsidRPr="00155AA2">
              <w:rPr>
                <w:rFonts w:ascii="Times New Roman" w:eastAsia="Times New Roman" w:hAnsi="Times New Roman" w:cs="Times New Roman"/>
                <w:bCs/>
                <w:color w:val="000000"/>
                <w:sz w:val="24"/>
                <w:szCs w:val="24"/>
              </w:rPr>
              <w:t xml:space="preserve"> кв. м</w:t>
            </w:r>
          </w:p>
        </w:tc>
        <w:tc>
          <w:tcPr>
            <w:tcW w:w="962" w:type="pct"/>
            <w:vAlign w:val="center"/>
          </w:tcPr>
          <w:p w:rsidR="00E07C55" w:rsidRPr="00155AA2" w:rsidRDefault="00E07C55" w:rsidP="00300630">
            <w:pPr>
              <w:spacing w:after="0" w:line="240" w:lineRule="auto"/>
              <w:jc w:val="center"/>
              <w:rPr>
                <w:rFonts w:ascii="Times New Roman" w:eastAsia="Times New Roman" w:hAnsi="Times New Roman" w:cs="Times New Roman"/>
                <w:bCs/>
                <w:color w:val="000000"/>
                <w:sz w:val="24"/>
                <w:szCs w:val="24"/>
              </w:rPr>
            </w:pPr>
            <w:r w:rsidRPr="00155AA2">
              <w:rPr>
                <w:rFonts w:ascii="Times New Roman" w:eastAsia="Times New Roman" w:hAnsi="Times New Roman" w:cs="Times New Roman"/>
                <w:bCs/>
                <w:color w:val="000000"/>
                <w:sz w:val="24"/>
                <w:szCs w:val="24"/>
              </w:rPr>
              <w:t>Отклонение</w:t>
            </w:r>
          </w:p>
          <w:p w:rsidR="00E07C55" w:rsidRPr="00155AA2" w:rsidRDefault="00E07C55" w:rsidP="00300630">
            <w:pPr>
              <w:spacing w:after="0" w:line="240" w:lineRule="auto"/>
              <w:jc w:val="center"/>
              <w:rPr>
                <w:rFonts w:ascii="Times New Roman" w:eastAsia="Times New Roman" w:hAnsi="Times New Roman" w:cs="Times New Roman"/>
                <w:bCs/>
                <w:color w:val="000000"/>
                <w:sz w:val="24"/>
                <w:szCs w:val="24"/>
              </w:rPr>
            </w:pPr>
            <w:r w:rsidRPr="00155AA2">
              <w:rPr>
                <w:rFonts w:ascii="Times New Roman" w:eastAsia="Times New Roman" w:hAnsi="Times New Roman" w:cs="Times New Roman"/>
                <w:bCs/>
                <w:color w:val="000000"/>
                <w:sz w:val="24"/>
                <w:szCs w:val="24"/>
              </w:rPr>
              <w:t>(+, -)</w:t>
            </w:r>
          </w:p>
        </w:tc>
        <w:tc>
          <w:tcPr>
            <w:tcW w:w="797" w:type="pct"/>
            <w:vAlign w:val="center"/>
          </w:tcPr>
          <w:p w:rsidR="00E07C55" w:rsidRPr="00155AA2" w:rsidRDefault="00E07C55" w:rsidP="00300630">
            <w:pPr>
              <w:spacing w:after="0" w:line="240" w:lineRule="auto"/>
              <w:jc w:val="center"/>
              <w:rPr>
                <w:rFonts w:ascii="Times New Roman" w:eastAsia="Times New Roman" w:hAnsi="Times New Roman" w:cs="Times New Roman"/>
                <w:bCs/>
                <w:color w:val="000000"/>
                <w:sz w:val="24"/>
                <w:szCs w:val="24"/>
              </w:rPr>
            </w:pPr>
            <w:r w:rsidRPr="00155AA2">
              <w:rPr>
                <w:rFonts w:ascii="Times New Roman" w:eastAsia="Times New Roman" w:hAnsi="Times New Roman" w:cs="Times New Roman"/>
                <w:bCs/>
                <w:color w:val="000000"/>
                <w:sz w:val="24"/>
                <w:szCs w:val="24"/>
              </w:rPr>
              <w:t>Темп роста, %</w:t>
            </w:r>
          </w:p>
        </w:tc>
      </w:tr>
      <w:tr w:rsidR="00E07C55" w:rsidRPr="00D73585" w:rsidTr="00300630">
        <w:trPr>
          <w:trHeight w:val="300"/>
        </w:trPr>
        <w:tc>
          <w:tcPr>
            <w:tcW w:w="1168" w:type="pct"/>
            <w:shd w:val="clear" w:color="auto" w:fill="auto"/>
            <w:noWrap/>
            <w:vAlign w:val="center"/>
            <w:hideMark/>
          </w:tcPr>
          <w:p w:rsidR="00E07C55" w:rsidRPr="00155AA2" w:rsidRDefault="00E07C55" w:rsidP="00300630">
            <w:pPr>
              <w:spacing w:after="0" w:line="240" w:lineRule="auto"/>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Заводской</w:t>
            </w:r>
          </w:p>
        </w:tc>
        <w:tc>
          <w:tcPr>
            <w:tcW w:w="1036" w:type="pct"/>
            <w:shd w:val="clear" w:color="auto" w:fill="auto"/>
            <w:noWrap/>
            <w:vAlign w:val="center"/>
            <w:hideMark/>
          </w:tcPr>
          <w:p w:rsidR="00E07C55" w:rsidRPr="00155AA2" w:rsidRDefault="00E07C55" w:rsidP="00300630">
            <w:pPr>
              <w:spacing w:after="0" w:line="240" w:lineRule="auto"/>
              <w:jc w:val="center"/>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100,9</w:t>
            </w:r>
          </w:p>
        </w:tc>
        <w:tc>
          <w:tcPr>
            <w:tcW w:w="1037" w:type="pct"/>
            <w:shd w:val="clear" w:color="auto" w:fill="auto"/>
            <w:noWrap/>
            <w:vAlign w:val="center"/>
            <w:hideMark/>
          </w:tcPr>
          <w:p w:rsidR="00E07C55" w:rsidRPr="00155AA2" w:rsidRDefault="00E07C55" w:rsidP="00300630">
            <w:pPr>
              <w:spacing w:after="0" w:line="240" w:lineRule="auto"/>
              <w:jc w:val="center"/>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188,2</w:t>
            </w:r>
          </w:p>
        </w:tc>
        <w:tc>
          <w:tcPr>
            <w:tcW w:w="962" w:type="pct"/>
            <w:vAlign w:val="center"/>
          </w:tcPr>
          <w:p w:rsidR="00E07C55" w:rsidRPr="00155AA2" w:rsidRDefault="00E07C55" w:rsidP="00300630">
            <w:pPr>
              <w:spacing w:after="0" w:line="240" w:lineRule="auto"/>
              <w:jc w:val="center"/>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87,3</w:t>
            </w:r>
          </w:p>
        </w:tc>
        <w:tc>
          <w:tcPr>
            <w:tcW w:w="797" w:type="pct"/>
            <w:vAlign w:val="center"/>
          </w:tcPr>
          <w:p w:rsidR="00E07C55" w:rsidRPr="00155AA2" w:rsidRDefault="00E07C55" w:rsidP="00300630">
            <w:pPr>
              <w:spacing w:after="0" w:line="240" w:lineRule="auto"/>
              <w:jc w:val="center"/>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186,52</w:t>
            </w:r>
          </w:p>
        </w:tc>
      </w:tr>
      <w:tr w:rsidR="00E07C55" w:rsidRPr="00D73585" w:rsidTr="00300630">
        <w:trPr>
          <w:trHeight w:val="300"/>
        </w:trPr>
        <w:tc>
          <w:tcPr>
            <w:tcW w:w="1168" w:type="pct"/>
            <w:shd w:val="clear" w:color="auto" w:fill="auto"/>
            <w:noWrap/>
            <w:vAlign w:val="center"/>
            <w:hideMark/>
          </w:tcPr>
          <w:p w:rsidR="00E07C55" w:rsidRPr="00155AA2" w:rsidRDefault="00E07C55" w:rsidP="00300630">
            <w:pPr>
              <w:spacing w:after="0" w:line="240" w:lineRule="auto"/>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Ленинский</w:t>
            </w:r>
          </w:p>
        </w:tc>
        <w:tc>
          <w:tcPr>
            <w:tcW w:w="1036" w:type="pct"/>
            <w:shd w:val="clear" w:color="auto" w:fill="auto"/>
            <w:noWrap/>
            <w:vAlign w:val="center"/>
            <w:hideMark/>
          </w:tcPr>
          <w:p w:rsidR="00E07C55" w:rsidRPr="00155AA2" w:rsidRDefault="00E07C55" w:rsidP="00300630">
            <w:pPr>
              <w:spacing w:after="0" w:line="240" w:lineRule="auto"/>
              <w:jc w:val="center"/>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93,1</w:t>
            </w:r>
          </w:p>
        </w:tc>
        <w:tc>
          <w:tcPr>
            <w:tcW w:w="1037" w:type="pct"/>
            <w:shd w:val="clear" w:color="auto" w:fill="auto"/>
            <w:noWrap/>
            <w:vAlign w:val="center"/>
            <w:hideMark/>
          </w:tcPr>
          <w:p w:rsidR="00E07C55" w:rsidRPr="00155AA2" w:rsidRDefault="00E07C55" w:rsidP="00300630">
            <w:pPr>
              <w:spacing w:after="0" w:line="240" w:lineRule="auto"/>
              <w:jc w:val="center"/>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198,1</w:t>
            </w:r>
          </w:p>
        </w:tc>
        <w:tc>
          <w:tcPr>
            <w:tcW w:w="962" w:type="pct"/>
            <w:vAlign w:val="center"/>
          </w:tcPr>
          <w:p w:rsidR="00E07C55" w:rsidRPr="00155AA2" w:rsidRDefault="00E07C55" w:rsidP="00300630">
            <w:pPr>
              <w:spacing w:after="0" w:line="240" w:lineRule="auto"/>
              <w:jc w:val="center"/>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105</w:t>
            </w:r>
          </w:p>
        </w:tc>
        <w:tc>
          <w:tcPr>
            <w:tcW w:w="797" w:type="pct"/>
            <w:vAlign w:val="center"/>
          </w:tcPr>
          <w:p w:rsidR="00E07C55" w:rsidRPr="00155AA2" w:rsidRDefault="00E07C55" w:rsidP="00300630">
            <w:pPr>
              <w:spacing w:after="0" w:line="240" w:lineRule="auto"/>
              <w:jc w:val="center"/>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212,78</w:t>
            </w:r>
          </w:p>
        </w:tc>
      </w:tr>
      <w:tr w:rsidR="00E07C55" w:rsidRPr="00D73585" w:rsidTr="00300630">
        <w:trPr>
          <w:trHeight w:val="300"/>
        </w:trPr>
        <w:tc>
          <w:tcPr>
            <w:tcW w:w="1168" w:type="pct"/>
            <w:shd w:val="clear" w:color="auto" w:fill="auto"/>
            <w:noWrap/>
            <w:vAlign w:val="center"/>
            <w:hideMark/>
          </w:tcPr>
          <w:p w:rsidR="00E07C55" w:rsidRPr="00155AA2" w:rsidRDefault="00E07C55" w:rsidP="00300630">
            <w:pPr>
              <w:spacing w:after="0" w:line="240" w:lineRule="auto"/>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Московский</w:t>
            </w:r>
          </w:p>
        </w:tc>
        <w:tc>
          <w:tcPr>
            <w:tcW w:w="1036" w:type="pct"/>
            <w:shd w:val="clear" w:color="auto" w:fill="auto"/>
            <w:noWrap/>
            <w:vAlign w:val="center"/>
            <w:hideMark/>
          </w:tcPr>
          <w:p w:rsidR="00E07C55" w:rsidRPr="00155AA2" w:rsidRDefault="00E07C55" w:rsidP="00300630">
            <w:pPr>
              <w:spacing w:after="0" w:line="240" w:lineRule="auto"/>
              <w:jc w:val="center"/>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192,6</w:t>
            </w:r>
          </w:p>
        </w:tc>
        <w:tc>
          <w:tcPr>
            <w:tcW w:w="1037" w:type="pct"/>
            <w:shd w:val="clear" w:color="auto" w:fill="auto"/>
            <w:noWrap/>
            <w:vAlign w:val="center"/>
            <w:hideMark/>
          </w:tcPr>
          <w:p w:rsidR="00E07C55" w:rsidRPr="00155AA2" w:rsidRDefault="00E07C55" w:rsidP="00300630">
            <w:pPr>
              <w:spacing w:after="0" w:line="240" w:lineRule="auto"/>
              <w:jc w:val="center"/>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237,7</w:t>
            </w:r>
          </w:p>
        </w:tc>
        <w:tc>
          <w:tcPr>
            <w:tcW w:w="962" w:type="pct"/>
            <w:vAlign w:val="center"/>
          </w:tcPr>
          <w:p w:rsidR="00E07C55" w:rsidRPr="00155AA2" w:rsidRDefault="00E07C55" w:rsidP="00300630">
            <w:pPr>
              <w:spacing w:after="0" w:line="240" w:lineRule="auto"/>
              <w:jc w:val="center"/>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45,1</w:t>
            </w:r>
          </w:p>
        </w:tc>
        <w:tc>
          <w:tcPr>
            <w:tcW w:w="797" w:type="pct"/>
            <w:vAlign w:val="center"/>
          </w:tcPr>
          <w:p w:rsidR="00E07C55" w:rsidRPr="00155AA2" w:rsidRDefault="00E07C55" w:rsidP="00300630">
            <w:pPr>
              <w:spacing w:after="0" w:line="240" w:lineRule="auto"/>
              <w:jc w:val="center"/>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123,42</w:t>
            </w:r>
          </w:p>
        </w:tc>
      </w:tr>
      <w:tr w:rsidR="00E07C55" w:rsidRPr="00D73585" w:rsidTr="00300630">
        <w:trPr>
          <w:trHeight w:val="300"/>
        </w:trPr>
        <w:tc>
          <w:tcPr>
            <w:tcW w:w="1168" w:type="pct"/>
            <w:shd w:val="clear" w:color="auto" w:fill="auto"/>
            <w:noWrap/>
            <w:vAlign w:val="center"/>
            <w:hideMark/>
          </w:tcPr>
          <w:p w:rsidR="00E07C55" w:rsidRPr="00155AA2" w:rsidRDefault="00E07C55" w:rsidP="00300630">
            <w:pPr>
              <w:spacing w:after="0" w:line="240" w:lineRule="auto"/>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Октябрьский</w:t>
            </w:r>
          </w:p>
        </w:tc>
        <w:tc>
          <w:tcPr>
            <w:tcW w:w="1036" w:type="pct"/>
            <w:shd w:val="clear" w:color="auto" w:fill="auto"/>
            <w:noWrap/>
            <w:vAlign w:val="center"/>
            <w:hideMark/>
          </w:tcPr>
          <w:p w:rsidR="00E07C55" w:rsidRPr="00155AA2" w:rsidRDefault="00E07C55" w:rsidP="00300630">
            <w:pPr>
              <w:spacing w:after="0" w:line="240" w:lineRule="auto"/>
              <w:jc w:val="center"/>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56,61</w:t>
            </w:r>
          </w:p>
        </w:tc>
        <w:tc>
          <w:tcPr>
            <w:tcW w:w="1037" w:type="pct"/>
            <w:shd w:val="clear" w:color="auto" w:fill="auto"/>
            <w:noWrap/>
            <w:vAlign w:val="center"/>
            <w:hideMark/>
          </w:tcPr>
          <w:p w:rsidR="00E07C55" w:rsidRPr="00155AA2" w:rsidRDefault="00E07C55" w:rsidP="00300630">
            <w:pPr>
              <w:spacing w:after="0" w:line="240" w:lineRule="auto"/>
              <w:jc w:val="center"/>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99,7</w:t>
            </w:r>
          </w:p>
        </w:tc>
        <w:tc>
          <w:tcPr>
            <w:tcW w:w="962" w:type="pct"/>
            <w:vAlign w:val="center"/>
          </w:tcPr>
          <w:p w:rsidR="00E07C55" w:rsidRPr="00155AA2" w:rsidRDefault="00E07C55" w:rsidP="00300630">
            <w:pPr>
              <w:spacing w:after="0" w:line="240" w:lineRule="auto"/>
              <w:jc w:val="center"/>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43,09</w:t>
            </w:r>
          </w:p>
        </w:tc>
        <w:tc>
          <w:tcPr>
            <w:tcW w:w="797" w:type="pct"/>
            <w:vAlign w:val="center"/>
          </w:tcPr>
          <w:p w:rsidR="00E07C55" w:rsidRPr="00155AA2" w:rsidRDefault="00E07C55" w:rsidP="00300630">
            <w:pPr>
              <w:spacing w:after="0" w:line="240" w:lineRule="auto"/>
              <w:jc w:val="center"/>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176,12</w:t>
            </w:r>
          </w:p>
        </w:tc>
      </w:tr>
      <w:tr w:rsidR="00E07C55" w:rsidRPr="00D73585" w:rsidTr="00300630">
        <w:trPr>
          <w:trHeight w:val="300"/>
        </w:trPr>
        <w:tc>
          <w:tcPr>
            <w:tcW w:w="1168" w:type="pct"/>
            <w:shd w:val="clear" w:color="auto" w:fill="auto"/>
            <w:noWrap/>
            <w:vAlign w:val="center"/>
            <w:hideMark/>
          </w:tcPr>
          <w:p w:rsidR="00E07C55" w:rsidRPr="00155AA2" w:rsidRDefault="00E07C55" w:rsidP="00300630">
            <w:pPr>
              <w:spacing w:after="0" w:line="240" w:lineRule="auto"/>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Партизанский</w:t>
            </w:r>
          </w:p>
        </w:tc>
        <w:tc>
          <w:tcPr>
            <w:tcW w:w="1036" w:type="pct"/>
            <w:shd w:val="clear" w:color="auto" w:fill="auto"/>
            <w:noWrap/>
            <w:vAlign w:val="center"/>
            <w:hideMark/>
          </w:tcPr>
          <w:p w:rsidR="00E07C55" w:rsidRPr="00155AA2" w:rsidRDefault="00E07C55" w:rsidP="00300630">
            <w:pPr>
              <w:spacing w:after="0" w:line="240" w:lineRule="auto"/>
              <w:jc w:val="center"/>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36,5</w:t>
            </w:r>
          </w:p>
        </w:tc>
        <w:tc>
          <w:tcPr>
            <w:tcW w:w="1037" w:type="pct"/>
            <w:shd w:val="clear" w:color="auto" w:fill="auto"/>
            <w:noWrap/>
            <w:vAlign w:val="center"/>
            <w:hideMark/>
          </w:tcPr>
          <w:p w:rsidR="00E07C55" w:rsidRPr="00155AA2" w:rsidRDefault="00E07C55" w:rsidP="00300630">
            <w:pPr>
              <w:spacing w:after="0" w:line="240" w:lineRule="auto"/>
              <w:jc w:val="center"/>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65</w:t>
            </w:r>
          </w:p>
        </w:tc>
        <w:tc>
          <w:tcPr>
            <w:tcW w:w="962" w:type="pct"/>
            <w:vAlign w:val="center"/>
          </w:tcPr>
          <w:p w:rsidR="00E07C55" w:rsidRPr="00155AA2" w:rsidRDefault="00E07C55" w:rsidP="00300630">
            <w:pPr>
              <w:spacing w:after="0" w:line="240" w:lineRule="auto"/>
              <w:jc w:val="center"/>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28,5</w:t>
            </w:r>
          </w:p>
        </w:tc>
        <w:tc>
          <w:tcPr>
            <w:tcW w:w="797" w:type="pct"/>
            <w:vAlign w:val="center"/>
          </w:tcPr>
          <w:p w:rsidR="00E07C55" w:rsidRPr="00155AA2" w:rsidRDefault="00E07C55" w:rsidP="00300630">
            <w:pPr>
              <w:spacing w:after="0" w:line="240" w:lineRule="auto"/>
              <w:jc w:val="center"/>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178,08</w:t>
            </w:r>
          </w:p>
        </w:tc>
      </w:tr>
      <w:tr w:rsidR="00E07C55" w:rsidRPr="0017012C" w:rsidTr="00300630">
        <w:trPr>
          <w:trHeight w:val="300"/>
        </w:trPr>
        <w:tc>
          <w:tcPr>
            <w:tcW w:w="1168" w:type="pct"/>
            <w:shd w:val="clear" w:color="auto" w:fill="auto"/>
            <w:noWrap/>
            <w:vAlign w:val="center"/>
            <w:hideMark/>
          </w:tcPr>
          <w:p w:rsidR="00E07C55" w:rsidRPr="00155AA2" w:rsidRDefault="00E07C55" w:rsidP="00300630">
            <w:pPr>
              <w:spacing w:after="0" w:line="240" w:lineRule="auto"/>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Первомайский</w:t>
            </w:r>
          </w:p>
        </w:tc>
        <w:tc>
          <w:tcPr>
            <w:tcW w:w="1036" w:type="pct"/>
            <w:shd w:val="clear" w:color="auto" w:fill="auto"/>
            <w:noWrap/>
            <w:vAlign w:val="center"/>
            <w:hideMark/>
          </w:tcPr>
          <w:p w:rsidR="00E07C55" w:rsidRPr="00155AA2" w:rsidRDefault="00E07C55" w:rsidP="00300630">
            <w:pPr>
              <w:spacing w:after="0" w:line="240" w:lineRule="auto"/>
              <w:jc w:val="center"/>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159,35</w:t>
            </w:r>
          </w:p>
        </w:tc>
        <w:tc>
          <w:tcPr>
            <w:tcW w:w="1037" w:type="pct"/>
            <w:shd w:val="clear" w:color="auto" w:fill="auto"/>
            <w:noWrap/>
            <w:vAlign w:val="center"/>
            <w:hideMark/>
          </w:tcPr>
          <w:p w:rsidR="00E07C55" w:rsidRPr="00155AA2" w:rsidRDefault="00E07C55" w:rsidP="00300630">
            <w:pPr>
              <w:spacing w:after="0" w:line="240" w:lineRule="auto"/>
              <w:jc w:val="center"/>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260,4</w:t>
            </w:r>
          </w:p>
        </w:tc>
        <w:tc>
          <w:tcPr>
            <w:tcW w:w="962" w:type="pct"/>
            <w:vAlign w:val="center"/>
          </w:tcPr>
          <w:p w:rsidR="00E07C55" w:rsidRPr="00155AA2" w:rsidRDefault="00E07C55" w:rsidP="00300630">
            <w:pPr>
              <w:spacing w:after="0" w:line="240" w:lineRule="auto"/>
              <w:jc w:val="center"/>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101,05</w:t>
            </w:r>
          </w:p>
        </w:tc>
        <w:tc>
          <w:tcPr>
            <w:tcW w:w="797" w:type="pct"/>
            <w:vAlign w:val="center"/>
          </w:tcPr>
          <w:p w:rsidR="00E07C55" w:rsidRPr="00155AA2" w:rsidRDefault="00E07C55" w:rsidP="00300630">
            <w:pPr>
              <w:spacing w:after="0" w:line="240" w:lineRule="auto"/>
              <w:jc w:val="center"/>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163,41</w:t>
            </w:r>
          </w:p>
        </w:tc>
      </w:tr>
      <w:tr w:rsidR="00E07C55" w:rsidRPr="0017012C" w:rsidTr="00300630">
        <w:trPr>
          <w:trHeight w:val="300"/>
        </w:trPr>
        <w:tc>
          <w:tcPr>
            <w:tcW w:w="1168" w:type="pct"/>
            <w:shd w:val="clear" w:color="auto" w:fill="auto"/>
            <w:noWrap/>
            <w:vAlign w:val="center"/>
            <w:hideMark/>
          </w:tcPr>
          <w:p w:rsidR="00E07C55" w:rsidRPr="00155AA2" w:rsidRDefault="00E07C55" w:rsidP="00300630">
            <w:pPr>
              <w:spacing w:after="0" w:line="240" w:lineRule="auto"/>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Советский</w:t>
            </w:r>
          </w:p>
        </w:tc>
        <w:tc>
          <w:tcPr>
            <w:tcW w:w="1036" w:type="pct"/>
            <w:shd w:val="clear" w:color="auto" w:fill="auto"/>
            <w:noWrap/>
            <w:vAlign w:val="center"/>
            <w:hideMark/>
          </w:tcPr>
          <w:p w:rsidR="00E07C55" w:rsidRPr="00155AA2" w:rsidRDefault="00E07C55" w:rsidP="00300630">
            <w:pPr>
              <w:spacing w:after="0" w:line="240" w:lineRule="auto"/>
              <w:jc w:val="center"/>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178,9</w:t>
            </w:r>
          </w:p>
        </w:tc>
        <w:tc>
          <w:tcPr>
            <w:tcW w:w="1037" w:type="pct"/>
            <w:shd w:val="clear" w:color="auto" w:fill="auto"/>
            <w:noWrap/>
            <w:vAlign w:val="center"/>
            <w:hideMark/>
          </w:tcPr>
          <w:p w:rsidR="00E07C55" w:rsidRPr="00155AA2" w:rsidRDefault="00E07C55" w:rsidP="00300630">
            <w:pPr>
              <w:spacing w:after="0" w:line="240" w:lineRule="auto"/>
              <w:jc w:val="center"/>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184,2</w:t>
            </w:r>
          </w:p>
        </w:tc>
        <w:tc>
          <w:tcPr>
            <w:tcW w:w="962" w:type="pct"/>
            <w:vAlign w:val="center"/>
          </w:tcPr>
          <w:p w:rsidR="00E07C55" w:rsidRPr="00155AA2" w:rsidRDefault="00E07C55" w:rsidP="00300630">
            <w:pPr>
              <w:spacing w:after="0" w:line="240" w:lineRule="auto"/>
              <w:jc w:val="center"/>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5,3</w:t>
            </w:r>
          </w:p>
        </w:tc>
        <w:tc>
          <w:tcPr>
            <w:tcW w:w="797" w:type="pct"/>
            <w:vAlign w:val="center"/>
          </w:tcPr>
          <w:p w:rsidR="00E07C55" w:rsidRPr="00155AA2" w:rsidRDefault="00E07C55" w:rsidP="00300630">
            <w:pPr>
              <w:spacing w:after="0" w:line="240" w:lineRule="auto"/>
              <w:jc w:val="center"/>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102,96</w:t>
            </w:r>
          </w:p>
        </w:tc>
      </w:tr>
      <w:tr w:rsidR="00E07C55" w:rsidRPr="0017012C" w:rsidTr="00300630">
        <w:trPr>
          <w:trHeight w:val="300"/>
        </w:trPr>
        <w:tc>
          <w:tcPr>
            <w:tcW w:w="1168" w:type="pct"/>
            <w:shd w:val="clear" w:color="auto" w:fill="auto"/>
            <w:noWrap/>
            <w:vAlign w:val="center"/>
            <w:hideMark/>
          </w:tcPr>
          <w:p w:rsidR="00E07C55" w:rsidRPr="00155AA2" w:rsidRDefault="00E07C55" w:rsidP="00300630">
            <w:pPr>
              <w:spacing w:after="0" w:line="240" w:lineRule="auto"/>
              <w:rPr>
                <w:rFonts w:ascii="Times New Roman" w:eastAsia="Times New Roman" w:hAnsi="Times New Roman" w:cs="Times New Roman"/>
                <w:color w:val="000000"/>
                <w:sz w:val="24"/>
                <w:szCs w:val="24"/>
              </w:rPr>
            </w:pPr>
            <w:proofErr w:type="spellStart"/>
            <w:r w:rsidRPr="00155AA2">
              <w:rPr>
                <w:rFonts w:ascii="Times New Roman" w:eastAsia="Times New Roman" w:hAnsi="Times New Roman" w:cs="Times New Roman"/>
                <w:color w:val="000000"/>
                <w:sz w:val="24"/>
                <w:szCs w:val="24"/>
              </w:rPr>
              <w:t>Фрунзенский</w:t>
            </w:r>
            <w:proofErr w:type="spellEnd"/>
          </w:p>
        </w:tc>
        <w:tc>
          <w:tcPr>
            <w:tcW w:w="1036" w:type="pct"/>
            <w:shd w:val="clear" w:color="auto" w:fill="auto"/>
            <w:noWrap/>
            <w:vAlign w:val="center"/>
            <w:hideMark/>
          </w:tcPr>
          <w:p w:rsidR="00E07C55" w:rsidRPr="00155AA2" w:rsidRDefault="00E07C55" w:rsidP="00300630">
            <w:pPr>
              <w:spacing w:after="0" w:line="240" w:lineRule="auto"/>
              <w:jc w:val="center"/>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329</w:t>
            </w:r>
          </w:p>
        </w:tc>
        <w:tc>
          <w:tcPr>
            <w:tcW w:w="1037" w:type="pct"/>
            <w:shd w:val="clear" w:color="auto" w:fill="auto"/>
            <w:noWrap/>
            <w:vAlign w:val="center"/>
            <w:hideMark/>
          </w:tcPr>
          <w:p w:rsidR="00E07C55" w:rsidRPr="00155AA2" w:rsidRDefault="00E07C55" w:rsidP="00300630">
            <w:pPr>
              <w:spacing w:after="0" w:line="240" w:lineRule="auto"/>
              <w:jc w:val="center"/>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414,5</w:t>
            </w:r>
          </w:p>
        </w:tc>
        <w:tc>
          <w:tcPr>
            <w:tcW w:w="962" w:type="pct"/>
            <w:vAlign w:val="center"/>
          </w:tcPr>
          <w:p w:rsidR="00E07C55" w:rsidRPr="00155AA2" w:rsidRDefault="00E07C55" w:rsidP="00300630">
            <w:pPr>
              <w:spacing w:after="0" w:line="240" w:lineRule="auto"/>
              <w:jc w:val="center"/>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85,5</w:t>
            </w:r>
          </w:p>
        </w:tc>
        <w:tc>
          <w:tcPr>
            <w:tcW w:w="797" w:type="pct"/>
            <w:vAlign w:val="center"/>
          </w:tcPr>
          <w:p w:rsidR="00E07C55" w:rsidRPr="00155AA2" w:rsidRDefault="00E07C55" w:rsidP="00300630">
            <w:pPr>
              <w:spacing w:after="0" w:line="240" w:lineRule="auto"/>
              <w:jc w:val="center"/>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125,99</w:t>
            </w:r>
          </w:p>
        </w:tc>
      </w:tr>
      <w:tr w:rsidR="00E07C55" w:rsidRPr="0017012C" w:rsidTr="00300630">
        <w:trPr>
          <w:trHeight w:val="300"/>
        </w:trPr>
        <w:tc>
          <w:tcPr>
            <w:tcW w:w="1168" w:type="pct"/>
            <w:shd w:val="clear" w:color="auto" w:fill="auto"/>
            <w:noWrap/>
            <w:vAlign w:val="center"/>
            <w:hideMark/>
          </w:tcPr>
          <w:p w:rsidR="00E07C55" w:rsidRPr="00155AA2" w:rsidRDefault="00E07C55" w:rsidP="00300630">
            <w:pPr>
              <w:spacing w:after="0" w:line="240" w:lineRule="auto"/>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Центральный</w:t>
            </w:r>
          </w:p>
        </w:tc>
        <w:tc>
          <w:tcPr>
            <w:tcW w:w="1036" w:type="pct"/>
            <w:shd w:val="clear" w:color="auto" w:fill="auto"/>
            <w:noWrap/>
            <w:vAlign w:val="center"/>
            <w:hideMark/>
          </w:tcPr>
          <w:p w:rsidR="00E07C55" w:rsidRPr="00155AA2" w:rsidRDefault="00E07C55" w:rsidP="00300630">
            <w:pPr>
              <w:spacing w:after="0" w:line="240" w:lineRule="auto"/>
              <w:jc w:val="center"/>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228,1</w:t>
            </w:r>
          </w:p>
        </w:tc>
        <w:tc>
          <w:tcPr>
            <w:tcW w:w="1037" w:type="pct"/>
            <w:shd w:val="clear" w:color="auto" w:fill="auto"/>
            <w:noWrap/>
            <w:vAlign w:val="center"/>
            <w:hideMark/>
          </w:tcPr>
          <w:p w:rsidR="00E07C55" w:rsidRPr="00155AA2" w:rsidRDefault="00E07C55" w:rsidP="00300630">
            <w:pPr>
              <w:spacing w:after="0" w:line="240" w:lineRule="auto"/>
              <w:jc w:val="center"/>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317,4</w:t>
            </w:r>
          </w:p>
        </w:tc>
        <w:tc>
          <w:tcPr>
            <w:tcW w:w="962" w:type="pct"/>
            <w:vAlign w:val="center"/>
          </w:tcPr>
          <w:p w:rsidR="00E07C55" w:rsidRPr="00155AA2" w:rsidRDefault="00E07C55" w:rsidP="00300630">
            <w:pPr>
              <w:spacing w:after="0" w:line="240" w:lineRule="auto"/>
              <w:jc w:val="center"/>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89,3</w:t>
            </w:r>
          </w:p>
        </w:tc>
        <w:tc>
          <w:tcPr>
            <w:tcW w:w="797" w:type="pct"/>
            <w:vAlign w:val="center"/>
          </w:tcPr>
          <w:p w:rsidR="00E07C55" w:rsidRPr="00155AA2" w:rsidRDefault="00E07C55" w:rsidP="00300630">
            <w:pPr>
              <w:spacing w:after="0" w:line="240" w:lineRule="auto"/>
              <w:jc w:val="center"/>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139,15</w:t>
            </w:r>
          </w:p>
        </w:tc>
      </w:tr>
      <w:tr w:rsidR="00E07C55" w:rsidRPr="0017012C" w:rsidTr="00300630">
        <w:trPr>
          <w:trHeight w:val="300"/>
        </w:trPr>
        <w:tc>
          <w:tcPr>
            <w:tcW w:w="1168" w:type="pct"/>
            <w:shd w:val="clear" w:color="auto" w:fill="auto"/>
            <w:noWrap/>
            <w:vAlign w:val="center"/>
            <w:hideMark/>
          </w:tcPr>
          <w:p w:rsidR="00E07C55" w:rsidRPr="00155AA2" w:rsidRDefault="00E07C55" w:rsidP="00300630">
            <w:pPr>
              <w:spacing w:after="0" w:line="240" w:lineRule="auto"/>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ИТОГО</w:t>
            </w:r>
          </w:p>
        </w:tc>
        <w:tc>
          <w:tcPr>
            <w:tcW w:w="1036" w:type="pct"/>
            <w:shd w:val="clear" w:color="auto" w:fill="auto"/>
            <w:noWrap/>
            <w:vAlign w:val="center"/>
            <w:hideMark/>
          </w:tcPr>
          <w:p w:rsidR="00E07C55" w:rsidRPr="00155AA2" w:rsidRDefault="00E07C55" w:rsidP="00300630">
            <w:pPr>
              <w:spacing w:after="0" w:line="240" w:lineRule="auto"/>
              <w:jc w:val="center"/>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1375,11</w:t>
            </w:r>
          </w:p>
        </w:tc>
        <w:tc>
          <w:tcPr>
            <w:tcW w:w="1037" w:type="pct"/>
            <w:shd w:val="clear" w:color="auto" w:fill="auto"/>
            <w:noWrap/>
            <w:vAlign w:val="center"/>
            <w:hideMark/>
          </w:tcPr>
          <w:p w:rsidR="00E07C55" w:rsidRPr="00155AA2" w:rsidRDefault="00E07C55" w:rsidP="00300630">
            <w:pPr>
              <w:spacing w:after="0" w:line="240" w:lineRule="auto"/>
              <w:jc w:val="center"/>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1965,2</w:t>
            </w:r>
          </w:p>
        </w:tc>
        <w:tc>
          <w:tcPr>
            <w:tcW w:w="962" w:type="pct"/>
            <w:vAlign w:val="center"/>
          </w:tcPr>
          <w:p w:rsidR="00E07C55" w:rsidRPr="00155AA2" w:rsidRDefault="00E07C55" w:rsidP="00300630">
            <w:pPr>
              <w:spacing w:after="0" w:line="240" w:lineRule="auto"/>
              <w:jc w:val="center"/>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590,1</w:t>
            </w:r>
          </w:p>
        </w:tc>
        <w:tc>
          <w:tcPr>
            <w:tcW w:w="797" w:type="pct"/>
            <w:vAlign w:val="center"/>
          </w:tcPr>
          <w:p w:rsidR="00E07C55" w:rsidRPr="00155AA2" w:rsidRDefault="00E07C55" w:rsidP="00300630">
            <w:pPr>
              <w:spacing w:after="0" w:line="240" w:lineRule="auto"/>
              <w:jc w:val="center"/>
              <w:rPr>
                <w:rFonts w:ascii="Times New Roman" w:eastAsia="Times New Roman" w:hAnsi="Times New Roman" w:cs="Times New Roman"/>
                <w:color w:val="000000"/>
                <w:sz w:val="24"/>
                <w:szCs w:val="24"/>
              </w:rPr>
            </w:pPr>
            <w:r w:rsidRPr="00155AA2">
              <w:rPr>
                <w:rFonts w:ascii="Times New Roman" w:eastAsia="Times New Roman" w:hAnsi="Times New Roman" w:cs="Times New Roman"/>
                <w:color w:val="000000"/>
                <w:sz w:val="24"/>
                <w:szCs w:val="24"/>
              </w:rPr>
              <w:t>142,92</w:t>
            </w:r>
          </w:p>
        </w:tc>
      </w:tr>
    </w:tbl>
    <w:p w:rsidR="00E07C55" w:rsidRDefault="00E07C55" w:rsidP="00E07C55">
      <w:pPr>
        <w:spacing w:after="0" w:line="240" w:lineRule="auto"/>
        <w:ind w:firstLine="709"/>
        <w:rPr>
          <w:rFonts w:ascii="Times New Roman" w:hAnsi="Times New Roman" w:cs="Times New Roman"/>
          <w:sz w:val="24"/>
          <w:szCs w:val="24"/>
        </w:rPr>
      </w:pPr>
      <w:r w:rsidRPr="0017012C">
        <w:rPr>
          <w:rFonts w:ascii="Times New Roman" w:hAnsi="Times New Roman" w:cs="Times New Roman"/>
          <w:sz w:val="24"/>
          <w:szCs w:val="24"/>
        </w:rPr>
        <w:t>Примечание – Источник: собственная разработка.</w:t>
      </w:r>
    </w:p>
    <w:p w:rsidR="00E07C55" w:rsidRPr="00155AA2" w:rsidRDefault="00E07C55" w:rsidP="00E07C55">
      <w:pPr>
        <w:pStyle w:val="a3"/>
        <w:shd w:val="clear" w:color="auto" w:fill="FFFFFF"/>
        <w:spacing w:before="0" w:beforeAutospacing="0" w:after="0" w:afterAutospacing="0"/>
        <w:ind w:firstLine="709"/>
        <w:jc w:val="both"/>
        <w:rPr>
          <w:color w:val="000000"/>
        </w:rPr>
      </w:pPr>
    </w:p>
    <w:p w:rsidR="00E07C55" w:rsidRPr="00155AA2" w:rsidRDefault="008774C1" w:rsidP="00E07C55">
      <w:pPr>
        <w:pStyle w:val="a3"/>
        <w:shd w:val="clear" w:color="auto" w:fill="FFFFFF"/>
        <w:spacing w:before="0" w:beforeAutospacing="0" w:after="0" w:afterAutospacing="0"/>
        <w:ind w:firstLine="709"/>
        <w:jc w:val="both"/>
        <w:rPr>
          <w:color w:val="000000"/>
        </w:rPr>
      </w:pPr>
      <w:r w:rsidRPr="00155AA2">
        <w:rPr>
          <w:color w:val="000000"/>
        </w:rPr>
        <w:t>Так, из таблицы 1</w:t>
      </w:r>
      <w:r w:rsidR="00E07C55" w:rsidRPr="00155AA2">
        <w:rPr>
          <w:color w:val="000000"/>
        </w:rPr>
        <w:t xml:space="preserve"> видно, что наибольший прирост торговых площадей планируется в Ленинском районе на 112,78 % или 105 </w:t>
      </w:r>
      <w:proofErr w:type="spellStart"/>
      <w:proofErr w:type="gramStart"/>
      <w:r w:rsidR="00E07C55" w:rsidRPr="00155AA2">
        <w:rPr>
          <w:color w:val="000000"/>
        </w:rPr>
        <w:t>тыс</w:t>
      </w:r>
      <w:proofErr w:type="spellEnd"/>
      <w:proofErr w:type="gramEnd"/>
      <w:r w:rsidR="00E07C55" w:rsidRPr="00155AA2">
        <w:rPr>
          <w:color w:val="000000"/>
        </w:rPr>
        <w:t xml:space="preserve"> кв. м, а наименьший в Советском районе – 2,96 % или 5,3 </w:t>
      </w:r>
      <w:proofErr w:type="spellStart"/>
      <w:r w:rsidR="00E07C55" w:rsidRPr="00155AA2">
        <w:rPr>
          <w:color w:val="000000"/>
        </w:rPr>
        <w:t>тыс</w:t>
      </w:r>
      <w:proofErr w:type="spellEnd"/>
      <w:r w:rsidR="00E07C55" w:rsidRPr="00155AA2">
        <w:rPr>
          <w:color w:val="000000"/>
        </w:rPr>
        <w:t xml:space="preserve"> кв. м. В целом прирост составит 590,1 </w:t>
      </w:r>
      <w:proofErr w:type="spellStart"/>
      <w:r w:rsidR="00E07C55" w:rsidRPr="00155AA2">
        <w:rPr>
          <w:color w:val="000000"/>
        </w:rPr>
        <w:t>тыс</w:t>
      </w:r>
      <w:proofErr w:type="spellEnd"/>
      <w:r w:rsidR="00E07C55" w:rsidRPr="00155AA2">
        <w:rPr>
          <w:color w:val="000000"/>
        </w:rPr>
        <w:t xml:space="preserve"> кв. м или 42,92 %. </w:t>
      </w:r>
    </w:p>
    <w:p w:rsidR="00D407E4" w:rsidRPr="00155AA2" w:rsidRDefault="00D407E4" w:rsidP="00D407E4">
      <w:pPr>
        <w:pStyle w:val="2"/>
        <w:spacing w:after="0" w:line="240" w:lineRule="auto"/>
        <w:ind w:left="0" w:firstLine="709"/>
        <w:jc w:val="both"/>
      </w:pPr>
      <w:r w:rsidRPr="00155AA2">
        <w:t xml:space="preserve">В структуре проектной продовольственной сети г. Минска к 2020г. будет выделяться </w:t>
      </w:r>
      <w:proofErr w:type="spellStart"/>
      <w:r w:rsidRPr="00155AA2">
        <w:t>Фрунзенский</w:t>
      </w:r>
      <w:proofErr w:type="spellEnd"/>
      <w:r w:rsidRPr="00155AA2">
        <w:t xml:space="preserve"> район (169,7 </w:t>
      </w:r>
      <w:proofErr w:type="spellStart"/>
      <w:proofErr w:type="gramStart"/>
      <w:r w:rsidRPr="00155AA2">
        <w:t>тыс</w:t>
      </w:r>
      <w:proofErr w:type="spellEnd"/>
      <w:proofErr w:type="gramEnd"/>
      <w:r w:rsidRPr="00155AA2">
        <w:t xml:space="preserve"> кв. м или 28,6 %), наименьшая сеть будет в Октябрьском (32,0 </w:t>
      </w:r>
      <w:proofErr w:type="spellStart"/>
      <w:r w:rsidRPr="00155AA2">
        <w:t>тыс</w:t>
      </w:r>
      <w:proofErr w:type="spellEnd"/>
      <w:r w:rsidRPr="00155AA2">
        <w:t xml:space="preserve"> кв. м), Партизанском (27,9 </w:t>
      </w:r>
      <w:proofErr w:type="spellStart"/>
      <w:r w:rsidRPr="00155AA2">
        <w:t>тыс</w:t>
      </w:r>
      <w:proofErr w:type="spellEnd"/>
      <w:r w:rsidRPr="00155AA2">
        <w:t xml:space="preserve"> кв. м) и Советском (27,6 </w:t>
      </w:r>
      <w:proofErr w:type="spellStart"/>
      <w:r w:rsidRPr="00155AA2">
        <w:t>тыс</w:t>
      </w:r>
      <w:proofErr w:type="spellEnd"/>
      <w:r w:rsidRPr="00155AA2">
        <w:t xml:space="preserve"> кв. м) районах. В других районах города величина продовольственной сети будет составлять от 57,9 </w:t>
      </w:r>
      <w:proofErr w:type="spellStart"/>
      <w:proofErr w:type="gramStart"/>
      <w:r w:rsidRPr="00155AA2">
        <w:t>тыс</w:t>
      </w:r>
      <w:proofErr w:type="spellEnd"/>
      <w:proofErr w:type="gramEnd"/>
      <w:r w:rsidRPr="00155AA2">
        <w:t xml:space="preserve"> кв. м до 74,0 </w:t>
      </w:r>
      <w:proofErr w:type="spellStart"/>
      <w:r w:rsidRPr="00155AA2">
        <w:t>тыс</w:t>
      </w:r>
      <w:proofErr w:type="spellEnd"/>
      <w:r w:rsidRPr="00155AA2">
        <w:t xml:space="preserve"> кв. м. В структуре непродовольственной сети будут выделяться Центральный районы (256,7 </w:t>
      </w:r>
      <w:proofErr w:type="spellStart"/>
      <w:r w:rsidRPr="00155AA2">
        <w:t>тыс</w:t>
      </w:r>
      <w:proofErr w:type="spellEnd"/>
      <w:r w:rsidRPr="00155AA2">
        <w:t xml:space="preserve"> кв. м) и </w:t>
      </w:r>
      <w:proofErr w:type="spellStart"/>
      <w:r w:rsidRPr="00155AA2">
        <w:t>Фрунзенский</w:t>
      </w:r>
      <w:proofErr w:type="spellEnd"/>
      <w:r w:rsidRPr="00155AA2">
        <w:t xml:space="preserve"> (244,8 </w:t>
      </w:r>
      <w:proofErr w:type="spellStart"/>
      <w:r w:rsidRPr="00155AA2">
        <w:t>тыс</w:t>
      </w:r>
      <w:proofErr w:type="spellEnd"/>
      <w:r w:rsidRPr="00155AA2">
        <w:t xml:space="preserve"> кв. м) районы. Наименьшая сеть будет в Партизанском (37,2 </w:t>
      </w:r>
      <w:proofErr w:type="spellStart"/>
      <w:proofErr w:type="gramStart"/>
      <w:r w:rsidRPr="00155AA2">
        <w:t>тыс</w:t>
      </w:r>
      <w:proofErr w:type="spellEnd"/>
      <w:proofErr w:type="gramEnd"/>
      <w:r w:rsidRPr="00155AA2">
        <w:t xml:space="preserve"> кв. м) районе. В других районах величина продовольственной сети составляет от 67,6 </w:t>
      </w:r>
      <w:proofErr w:type="spellStart"/>
      <w:proofErr w:type="gramStart"/>
      <w:r w:rsidRPr="00155AA2">
        <w:t>тыс</w:t>
      </w:r>
      <w:proofErr w:type="spellEnd"/>
      <w:proofErr w:type="gramEnd"/>
      <w:r w:rsidRPr="00155AA2">
        <w:t xml:space="preserve"> кв. м до 165,0 </w:t>
      </w:r>
      <w:proofErr w:type="spellStart"/>
      <w:r w:rsidRPr="00155AA2">
        <w:t>тыс</w:t>
      </w:r>
      <w:proofErr w:type="spellEnd"/>
      <w:r w:rsidRPr="00155AA2">
        <w:t xml:space="preserve"> кв. м.</w:t>
      </w:r>
    </w:p>
    <w:p w:rsidR="00A7094F" w:rsidRPr="00155AA2" w:rsidRDefault="008774C1" w:rsidP="00E07C55">
      <w:pPr>
        <w:pStyle w:val="a3"/>
        <w:shd w:val="clear" w:color="auto" w:fill="FFFFFF"/>
        <w:spacing w:before="0" w:beforeAutospacing="0" w:after="0" w:afterAutospacing="0"/>
        <w:ind w:firstLine="709"/>
        <w:jc w:val="both"/>
        <w:rPr>
          <w:color w:val="000000"/>
        </w:rPr>
      </w:pPr>
      <w:r w:rsidRPr="00155AA2">
        <w:rPr>
          <w:color w:val="000000"/>
        </w:rPr>
        <w:t>Далее в таблице 2</w:t>
      </w:r>
      <w:r w:rsidR="00E07C55" w:rsidRPr="00155AA2">
        <w:rPr>
          <w:color w:val="000000"/>
        </w:rPr>
        <w:t xml:space="preserve"> рассчитаем показатель обеспеченности населения торговыми площадями, и как изменится данный показатель, исходя из запланирова</w:t>
      </w:r>
      <w:r w:rsidR="00D069FB" w:rsidRPr="00155AA2">
        <w:rPr>
          <w:color w:val="000000"/>
        </w:rPr>
        <w:t>нных данных к 2020 году по торговым площадям</w:t>
      </w:r>
      <w:r w:rsidR="00E07C55" w:rsidRPr="00155AA2">
        <w:rPr>
          <w:color w:val="000000"/>
        </w:rPr>
        <w:t xml:space="preserve"> в рамках каждого административного района. </w:t>
      </w:r>
    </w:p>
    <w:p w:rsidR="00A7094F" w:rsidRDefault="00A7094F" w:rsidP="00E07C55">
      <w:pPr>
        <w:pStyle w:val="a3"/>
        <w:shd w:val="clear" w:color="auto" w:fill="FFFFFF"/>
        <w:spacing w:before="0" w:beforeAutospacing="0" w:after="0" w:afterAutospacing="0"/>
        <w:ind w:firstLine="709"/>
        <w:jc w:val="both"/>
        <w:rPr>
          <w:color w:val="000000"/>
        </w:rPr>
      </w:pPr>
    </w:p>
    <w:p w:rsidR="00CE13D3" w:rsidRDefault="00CE13D3" w:rsidP="00E07C55">
      <w:pPr>
        <w:pStyle w:val="a3"/>
        <w:shd w:val="clear" w:color="auto" w:fill="FFFFFF"/>
        <w:spacing w:before="0" w:beforeAutospacing="0" w:after="0" w:afterAutospacing="0"/>
        <w:ind w:firstLine="709"/>
        <w:jc w:val="both"/>
        <w:rPr>
          <w:color w:val="000000"/>
        </w:rPr>
      </w:pPr>
    </w:p>
    <w:p w:rsidR="00CE13D3" w:rsidRDefault="00CE13D3" w:rsidP="00E07C55">
      <w:pPr>
        <w:pStyle w:val="a3"/>
        <w:shd w:val="clear" w:color="auto" w:fill="FFFFFF"/>
        <w:spacing w:before="0" w:beforeAutospacing="0" w:after="0" w:afterAutospacing="0"/>
        <w:ind w:firstLine="709"/>
        <w:jc w:val="both"/>
        <w:rPr>
          <w:color w:val="000000"/>
        </w:rPr>
      </w:pPr>
    </w:p>
    <w:p w:rsidR="00CE13D3" w:rsidRDefault="00CE13D3" w:rsidP="00E07C55">
      <w:pPr>
        <w:pStyle w:val="a3"/>
        <w:shd w:val="clear" w:color="auto" w:fill="FFFFFF"/>
        <w:spacing w:before="0" w:beforeAutospacing="0" w:after="0" w:afterAutospacing="0"/>
        <w:ind w:firstLine="709"/>
        <w:jc w:val="both"/>
        <w:rPr>
          <w:color w:val="000000"/>
        </w:rPr>
      </w:pPr>
    </w:p>
    <w:p w:rsidR="00CE13D3" w:rsidRPr="00155AA2" w:rsidRDefault="00CE13D3" w:rsidP="00E07C55">
      <w:pPr>
        <w:pStyle w:val="a3"/>
        <w:shd w:val="clear" w:color="auto" w:fill="FFFFFF"/>
        <w:spacing w:before="0" w:beforeAutospacing="0" w:after="0" w:afterAutospacing="0"/>
        <w:ind w:firstLine="709"/>
        <w:jc w:val="both"/>
        <w:rPr>
          <w:color w:val="000000"/>
        </w:rPr>
      </w:pPr>
    </w:p>
    <w:p w:rsidR="00A7094F" w:rsidRPr="00155AA2" w:rsidRDefault="00D069FB" w:rsidP="00155AA2">
      <w:pPr>
        <w:pStyle w:val="2"/>
        <w:spacing w:after="0" w:line="240" w:lineRule="auto"/>
        <w:ind w:left="0" w:firstLine="709"/>
        <w:jc w:val="center"/>
        <w:rPr>
          <w:b/>
        </w:rPr>
      </w:pPr>
      <w:r w:rsidRPr="00155AA2">
        <w:rPr>
          <w:b/>
        </w:rPr>
        <w:lastRenderedPageBreak/>
        <w:t>Таблица 2</w:t>
      </w:r>
      <w:r w:rsidR="00A7094F" w:rsidRPr="00155AA2">
        <w:rPr>
          <w:b/>
        </w:rPr>
        <w:t xml:space="preserve"> – Расчет показателей обеспеченности населения торговыми площадями по административным районам </w:t>
      </w:r>
      <w:proofErr w:type="gramStart"/>
      <w:r w:rsidR="00A7094F" w:rsidRPr="00155AA2">
        <w:rPr>
          <w:b/>
        </w:rPr>
        <w:t>г</w:t>
      </w:r>
      <w:proofErr w:type="gramEnd"/>
      <w:r w:rsidR="00A7094F" w:rsidRPr="00155AA2">
        <w:rPr>
          <w:b/>
        </w:rPr>
        <w:t>. Минска в 2017 и в 2020 гг.</w:t>
      </w:r>
    </w:p>
    <w:tbl>
      <w:tblPr>
        <w:tblStyle w:val="a4"/>
        <w:tblW w:w="5000" w:type="pct"/>
        <w:tblLook w:val="04A0"/>
      </w:tblPr>
      <w:tblGrid>
        <w:gridCol w:w="1670"/>
        <w:gridCol w:w="1309"/>
        <w:gridCol w:w="1309"/>
        <w:gridCol w:w="1633"/>
        <w:gridCol w:w="1633"/>
        <w:gridCol w:w="1234"/>
        <w:gridCol w:w="783"/>
      </w:tblGrid>
      <w:tr w:rsidR="00A7094F" w:rsidTr="00A7094F">
        <w:tc>
          <w:tcPr>
            <w:tcW w:w="977" w:type="pct"/>
            <w:vAlign w:val="center"/>
          </w:tcPr>
          <w:p w:rsidR="00A7094F" w:rsidRPr="00E17C4D" w:rsidRDefault="00A7094F" w:rsidP="00BE6E50">
            <w:pPr>
              <w:jc w:val="center"/>
              <w:rPr>
                <w:rFonts w:ascii="Times New Roman" w:eastAsia="Times New Roman" w:hAnsi="Times New Roman" w:cs="Times New Roman"/>
                <w:bCs/>
                <w:color w:val="000000"/>
              </w:rPr>
            </w:pPr>
            <w:r w:rsidRPr="00E17C4D">
              <w:rPr>
                <w:rFonts w:ascii="Times New Roman" w:eastAsia="Times New Roman" w:hAnsi="Times New Roman" w:cs="Times New Roman"/>
                <w:bCs/>
                <w:color w:val="000000"/>
              </w:rPr>
              <w:t xml:space="preserve">Название района </w:t>
            </w:r>
            <w:proofErr w:type="gramStart"/>
            <w:r w:rsidRPr="00E17C4D">
              <w:rPr>
                <w:rFonts w:ascii="Times New Roman" w:eastAsia="Times New Roman" w:hAnsi="Times New Roman" w:cs="Times New Roman"/>
                <w:bCs/>
                <w:color w:val="000000"/>
              </w:rPr>
              <w:t>г</w:t>
            </w:r>
            <w:proofErr w:type="gramEnd"/>
            <w:r w:rsidRPr="00E17C4D">
              <w:rPr>
                <w:rFonts w:ascii="Times New Roman" w:eastAsia="Times New Roman" w:hAnsi="Times New Roman" w:cs="Times New Roman"/>
                <w:bCs/>
                <w:color w:val="000000"/>
              </w:rPr>
              <w:t>. Минска</w:t>
            </w:r>
          </w:p>
        </w:tc>
        <w:tc>
          <w:tcPr>
            <w:tcW w:w="676" w:type="pct"/>
            <w:vAlign w:val="center"/>
          </w:tcPr>
          <w:p w:rsidR="00A7094F" w:rsidRPr="00E17C4D" w:rsidRDefault="00A7094F" w:rsidP="00BE6E50">
            <w:pPr>
              <w:pStyle w:val="2"/>
              <w:spacing w:after="0" w:line="240" w:lineRule="auto"/>
              <w:ind w:left="-113"/>
              <w:jc w:val="center"/>
              <w:rPr>
                <w:sz w:val="22"/>
                <w:szCs w:val="22"/>
              </w:rPr>
            </w:pPr>
            <w:r w:rsidRPr="00E17C4D">
              <w:rPr>
                <w:sz w:val="22"/>
                <w:szCs w:val="22"/>
              </w:rPr>
              <w:t xml:space="preserve">Численность населения, </w:t>
            </w:r>
            <w:proofErr w:type="spellStart"/>
            <w:proofErr w:type="gramStart"/>
            <w:r w:rsidRPr="00E17C4D">
              <w:rPr>
                <w:sz w:val="22"/>
                <w:szCs w:val="22"/>
              </w:rPr>
              <w:t>тыс</w:t>
            </w:r>
            <w:proofErr w:type="spellEnd"/>
            <w:proofErr w:type="gramEnd"/>
            <w:r w:rsidRPr="00E17C4D">
              <w:rPr>
                <w:sz w:val="22"/>
                <w:szCs w:val="22"/>
              </w:rPr>
              <w:t xml:space="preserve"> чел, 2017г.</w:t>
            </w:r>
          </w:p>
        </w:tc>
        <w:tc>
          <w:tcPr>
            <w:tcW w:w="675" w:type="pct"/>
            <w:vAlign w:val="center"/>
          </w:tcPr>
          <w:p w:rsidR="00A7094F" w:rsidRPr="00E17C4D" w:rsidRDefault="00A7094F" w:rsidP="00BE6E50">
            <w:pPr>
              <w:pStyle w:val="2"/>
              <w:spacing w:after="0" w:line="240" w:lineRule="auto"/>
              <w:ind w:left="-113"/>
              <w:jc w:val="center"/>
              <w:rPr>
                <w:sz w:val="22"/>
                <w:szCs w:val="22"/>
              </w:rPr>
            </w:pPr>
            <w:r w:rsidRPr="00E17C4D">
              <w:rPr>
                <w:sz w:val="22"/>
                <w:szCs w:val="22"/>
              </w:rPr>
              <w:t xml:space="preserve">Численность населения, </w:t>
            </w:r>
            <w:proofErr w:type="spellStart"/>
            <w:proofErr w:type="gramStart"/>
            <w:r w:rsidRPr="00E17C4D">
              <w:rPr>
                <w:sz w:val="22"/>
                <w:szCs w:val="22"/>
              </w:rPr>
              <w:t>тыс</w:t>
            </w:r>
            <w:proofErr w:type="spellEnd"/>
            <w:proofErr w:type="gramEnd"/>
            <w:r w:rsidRPr="00E17C4D">
              <w:rPr>
                <w:sz w:val="22"/>
                <w:szCs w:val="22"/>
              </w:rPr>
              <w:t xml:space="preserve"> чел, 2020 г.</w:t>
            </w:r>
          </w:p>
        </w:tc>
        <w:tc>
          <w:tcPr>
            <w:tcW w:w="827" w:type="pct"/>
            <w:vAlign w:val="center"/>
          </w:tcPr>
          <w:p w:rsidR="00A7094F" w:rsidRPr="00E17C4D" w:rsidRDefault="00A7094F" w:rsidP="00BE6E50">
            <w:pPr>
              <w:pStyle w:val="2"/>
              <w:spacing w:after="0" w:line="240" w:lineRule="auto"/>
              <w:ind w:left="-113"/>
              <w:jc w:val="center"/>
              <w:rPr>
                <w:sz w:val="22"/>
                <w:szCs w:val="22"/>
              </w:rPr>
            </w:pPr>
            <w:r w:rsidRPr="00E17C4D">
              <w:rPr>
                <w:sz w:val="22"/>
                <w:szCs w:val="22"/>
              </w:rPr>
              <w:t xml:space="preserve">Обеспеченность населения торговыми площадями, кв. м / </w:t>
            </w:r>
            <w:proofErr w:type="spellStart"/>
            <w:proofErr w:type="gramStart"/>
            <w:r w:rsidRPr="00E17C4D">
              <w:rPr>
                <w:sz w:val="22"/>
                <w:szCs w:val="22"/>
              </w:rPr>
              <w:t>тыс</w:t>
            </w:r>
            <w:proofErr w:type="spellEnd"/>
            <w:proofErr w:type="gramEnd"/>
            <w:r w:rsidRPr="00E17C4D">
              <w:rPr>
                <w:sz w:val="22"/>
                <w:szCs w:val="22"/>
              </w:rPr>
              <w:t xml:space="preserve"> чел, 2017 г.</w:t>
            </w:r>
          </w:p>
        </w:tc>
        <w:tc>
          <w:tcPr>
            <w:tcW w:w="827" w:type="pct"/>
            <w:vAlign w:val="center"/>
          </w:tcPr>
          <w:p w:rsidR="00A7094F" w:rsidRPr="00E17C4D" w:rsidRDefault="00A7094F" w:rsidP="00BE6E50">
            <w:pPr>
              <w:ind w:left="-113"/>
              <w:jc w:val="center"/>
              <w:rPr>
                <w:rFonts w:ascii="Times New Roman" w:eastAsia="Times New Roman" w:hAnsi="Times New Roman" w:cs="Times New Roman"/>
                <w:bCs/>
                <w:color w:val="000000"/>
              </w:rPr>
            </w:pPr>
            <w:r w:rsidRPr="00E17C4D">
              <w:rPr>
                <w:rFonts w:ascii="Times New Roman" w:hAnsi="Times New Roman" w:cs="Times New Roman"/>
              </w:rPr>
              <w:t xml:space="preserve">Обеспеченность населения торговыми площадями, кв. м / </w:t>
            </w:r>
            <w:proofErr w:type="spellStart"/>
            <w:proofErr w:type="gramStart"/>
            <w:r w:rsidRPr="00E17C4D">
              <w:rPr>
                <w:rFonts w:ascii="Times New Roman" w:hAnsi="Times New Roman" w:cs="Times New Roman"/>
              </w:rPr>
              <w:t>тыс</w:t>
            </w:r>
            <w:proofErr w:type="spellEnd"/>
            <w:proofErr w:type="gramEnd"/>
            <w:r w:rsidRPr="00E17C4D">
              <w:rPr>
                <w:rFonts w:ascii="Times New Roman" w:hAnsi="Times New Roman" w:cs="Times New Roman"/>
              </w:rPr>
              <w:t xml:space="preserve"> чел, 2020 г.</w:t>
            </w:r>
          </w:p>
        </w:tc>
        <w:tc>
          <w:tcPr>
            <w:tcW w:w="640" w:type="pct"/>
            <w:vAlign w:val="center"/>
          </w:tcPr>
          <w:p w:rsidR="00A7094F" w:rsidRPr="00E17C4D" w:rsidRDefault="00A7094F" w:rsidP="004F534C">
            <w:pPr>
              <w:ind w:left="-113"/>
              <w:jc w:val="center"/>
              <w:rPr>
                <w:rFonts w:ascii="Times New Roman" w:eastAsia="Times New Roman" w:hAnsi="Times New Roman" w:cs="Times New Roman"/>
                <w:bCs/>
                <w:color w:val="000000"/>
              </w:rPr>
            </w:pPr>
            <w:r w:rsidRPr="00E17C4D">
              <w:rPr>
                <w:rFonts w:ascii="Times New Roman" w:eastAsia="Times New Roman" w:hAnsi="Times New Roman" w:cs="Times New Roman"/>
                <w:bCs/>
                <w:color w:val="000000"/>
              </w:rPr>
              <w:t>Отклонение</w:t>
            </w:r>
          </w:p>
          <w:p w:rsidR="00A7094F" w:rsidRPr="00E17C4D" w:rsidRDefault="00A7094F" w:rsidP="004F534C">
            <w:pPr>
              <w:ind w:left="-113"/>
              <w:jc w:val="center"/>
              <w:rPr>
                <w:rFonts w:ascii="Times New Roman" w:eastAsia="Times New Roman" w:hAnsi="Times New Roman" w:cs="Times New Roman"/>
                <w:bCs/>
                <w:color w:val="000000"/>
              </w:rPr>
            </w:pPr>
            <w:r w:rsidRPr="00E17C4D">
              <w:rPr>
                <w:rFonts w:ascii="Times New Roman" w:eastAsia="Times New Roman" w:hAnsi="Times New Roman" w:cs="Times New Roman"/>
                <w:bCs/>
                <w:color w:val="000000"/>
              </w:rPr>
              <w:t>(+, -)</w:t>
            </w:r>
          </w:p>
        </w:tc>
        <w:tc>
          <w:tcPr>
            <w:tcW w:w="377" w:type="pct"/>
            <w:vAlign w:val="center"/>
          </w:tcPr>
          <w:p w:rsidR="00A7094F" w:rsidRPr="00E17C4D" w:rsidRDefault="00A7094F" w:rsidP="00300630">
            <w:pPr>
              <w:jc w:val="center"/>
              <w:rPr>
                <w:rFonts w:ascii="Times New Roman" w:eastAsia="Times New Roman" w:hAnsi="Times New Roman" w:cs="Times New Roman"/>
                <w:bCs/>
                <w:color w:val="000000"/>
              </w:rPr>
            </w:pPr>
            <w:r w:rsidRPr="00E17C4D">
              <w:rPr>
                <w:rFonts w:ascii="Times New Roman" w:eastAsia="Times New Roman" w:hAnsi="Times New Roman" w:cs="Times New Roman"/>
                <w:bCs/>
                <w:color w:val="000000"/>
              </w:rPr>
              <w:t>Темп роста, %</w:t>
            </w:r>
          </w:p>
        </w:tc>
      </w:tr>
      <w:tr w:rsidR="00A7094F" w:rsidTr="00A7094F">
        <w:tc>
          <w:tcPr>
            <w:tcW w:w="977" w:type="pct"/>
            <w:vAlign w:val="center"/>
          </w:tcPr>
          <w:p w:rsidR="00A7094F" w:rsidRPr="00E17C4D" w:rsidRDefault="00A7094F" w:rsidP="00300630">
            <w:pPr>
              <w:rPr>
                <w:rFonts w:ascii="Times New Roman" w:eastAsia="Times New Roman" w:hAnsi="Times New Roman" w:cs="Times New Roman"/>
                <w:color w:val="000000"/>
              </w:rPr>
            </w:pPr>
            <w:r w:rsidRPr="00E17C4D">
              <w:rPr>
                <w:rFonts w:ascii="Times New Roman" w:eastAsia="Times New Roman" w:hAnsi="Times New Roman" w:cs="Times New Roman"/>
                <w:color w:val="000000"/>
              </w:rPr>
              <w:t>Заводской</w:t>
            </w:r>
          </w:p>
        </w:tc>
        <w:tc>
          <w:tcPr>
            <w:tcW w:w="676"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236,6</w:t>
            </w:r>
          </w:p>
        </w:tc>
        <w:tc>
          <w:tcPr>
            <w:tcW w:w="675"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236,6</w:t>
            </w:r>
          </w:p>
        </w:tc>
        <w:tc>
          <w:tcPr>
            <w:tcW w:w="827"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426,5</w:t>
            </w:r>
          </w:p>
        </w:tc>
        <w:tc>
          <w:tcPr>
            <w:tcW w:w="827"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795,5</w:t>
            </w:r>
          </w:p>
        </w:tc>
        <w:tc>
          <w:tcPr>
            <w:tcW w:w="640"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369,0</w:t>
            </w:r>
          </w:p>
        </w:tc>
        <w:tc>
          <w:tcPr>
            <w:tcW w:w="377"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186,5</w:t>
            </w:r>
          </w:p>
        </w:tc>
      </w:tr>
      <w:tr w:rsidR="00A7094F" w:rsidTr="00A7094F">
        <w:tc>
          <w:tcPr>
            <w:tcW w:w="977" w:type="pct"/>
            <w:vAlign w:val="center"/>
          </w:tcPr>
          <w:p w:rsidR="00A7094F" w:rsidRPr="00E17C4D" w:rsidRDefault="00A7094F" w:rsidP="00300630">
            <w:pPr>
              <w:rPr>
                <w:rFonts w:ascii="Times New Roman" w:eastAsia="Times New Roman" w:hAnsi="Times New Roman" w:cs="Times New Roman"/>
                <w:color w:val="000000"/>
              </w:rPr>
            </w:pPr>
            <w:r w:rsidRPr="00E17C4D">
              <w:rPr>
                <w:rFonts w:ascii="Times New Roman" w:eastAsia="Times New Roman" w:hAnsi="Times New Roman" w:cs="Times New Roman"/>
                <w:color w:val="000000"/>
              </w:rPr>
              <w:t>Ленинский</w:t>
            </w:r>
          </w:p>
        </w:tc>
        <w:tc>
          <w:tcPr>
            <w:tcW w:w="676"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218,9</w:t>
            </w:r>
          </w:p>
        </w:tc>
        <w:tc>
          <w:tcPr>
            <w:tcW w:w="675"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218,9</w:t>
            </w:r>
          </w:p>
        </w:tc>
        <w:tc>
          <w:tcPr>
            <w:tcW w:w="827"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425,3</w:t>
            </w:r>
          </w:p>
        </w:tc>
        <w:tc>
          <w:tcPr>
            <w:tcW w:w="827"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905,0</w:t>
            </w:r>
          </w:p>
        </w:tc>
        <w:tc>
          <w:tcPr>
            <w:tcW w:w="640"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479,7</w:t>
            </w:r>
          </w:p>
        </w:tc>
        <w:tc>
          <w:tcPr>
            <w:tcW w:w="377"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212,8</w:t>
            </w:r>
          </w:p>
        </w:tc>
      </w:tr>
      <w:tr w:rsidR="00A7094F" w:rsidTr="00A7094F">
        <w:tc>
          <w:tcPr>
            <w:tcW w:w="977" w:type="pct"/>
            <w:vAlign w:val="center"/>
          </w:tcPr>
          <w:p w:rsidR="00A7094F" w:rsidRPr="00E17C4D" w:rsidRDefault="00A7094F" w:rsidP="00300630">
            <w:pPr>
              <w:rPr>
                <w:rFonts w:ascii="Times New Roman" w:eastAsia="Times New Roman" w:hAnsi="Times New Roman" w:cs="Times New Roman"/>
                <w:color w:val="000000"/>
              </w:rPr>
            </w:pPr>
            <w:r w:rsidRPr="00E17C4D">
              <w:rPr>
                <w:rFonts w:ascii="Times New Roman" w:eastAsia="Times New Roman" w:hAnsi="Times New Roman" w:cs="Times New Roman"/>
                <w:color w:val="000000"/>
              </w:rPr>
              <w:t>Московский</w:t>
            </w:r>
          </w:p>
        </w:tc>
        <w:tc>
          <w:tcPr>
            <w:tcW w:w="676"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296,0</w:t>
            </w:r>
          </w:p>
        </w:tc>
        <w:tc>
          <w:tcPr>
            <w:tcW w:w="675"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311,2</w:t>
            </w:r>
          </w:p>
        </w:tc>
        <w:tc>
          <w:tcPr>
            <w:tcW w:w="827"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650,7</w:t>
            </w:r>
          </w:p>
        </w:tc>
        <w:tc>
          <w:tcPr>
            <w:tcW w:w="827"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763,8</w:t>
            </w:r>
          </w:p>
        </w:tc>
        <w:tc>
          <w:tcPr>
            <w:tcW w:w="640"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113,1</w:t>
            </w:r>
          </w:p>
        </w:tc>
        <w:tc>
          <w:tcPr>
            <w:tcW w:w="377"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117,4</w:t>
            </w:r>
          </w:p>
        </w:tc>
      </w:tr>
      <w:tr w:rsidR="00A7094F" w:rsidTr="00A7094F">
        <w:tc>
          <w:tcPr>
            <w:tcW w:w="977" w:type="pct"/>
            <w:vAlign w:val="center"/>
          </w:tcPr>
          <w:p w:rsidR="00A7094F" w:rsidRPr="00E17C4D" w:rsidRDefault="00A7094F" w:rsidP="00300630">
            <w:pPr>
              <w:rPr>
                <w:rFonts w:ascii="Times New Roman" w:eastAsia="Times New Roman" w:hAnsi="Times New Roman" w:cs="Times New Roman"/>
                <w:color w:val="000000"/>
              </w:rPr>
            </w:pPr>
            <w:r w:rsidRPr="00E17C4D">
              <w:rPr>
                <w:rFonts w:ascii="Times New Roman" w:eastAsia="Times New Roman" w:hAnsi="Times New Roman" w:cs="Times New Roman"/>
                <w:color w:val="000000"/>
              </w:rPr>
              <w:t>Октябрьский</w:t>
            </w:r>
          </w:p>
        </w:tc>
        <w:tc>
          <w:tcPr>
            <w:tcW w:w="676"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157,5</w:t>
            </w:r>
          </w:p>
        </w:tc>
        <w:tc>
          <w:tcPr>
            <w:tcW w:w="675"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167,2</w:t>
            </w:r>
          </w:p>
        </w:tc>
        <w:tc>
          <w:tcPr>
            <w:tcW w:w="827"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359,5</w:t>
            </w:r>
          </w:p>
        </w:tc>
        <w:tc>
          <w:tcPr>
            <w:tcW w:w="827"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596,5</w:t>
            </w:r>
          </w:p>
        </w:tc>
        <w:tc>
          <w:tcPr>
            <w:tcW w:w="640"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236,9</w:t>
            </w:r>
          </w:p>
        </w:tc>
        <w:tc>
          <w:tcPr>
            <w:tcW w:w="377"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165,9</w:t>
            </w:r>
          </w:p>
        </w:tc>
      </w:tr>
      <w:tr w:rsidR="00A7094F" w:rsidTr="00A7094F">
        <w:tc>
          <w:tcPr>
            <w:tcW w:w="977" w:type="pct"/>
            <w:vAlign w:val="center"/>
          </w:tcPr>
          <w:p w:rsidR="00A7094F" w:rsidRPr="00E17C4D" w:rsidRDefault="00A7094F" w:rsidP="00300630">
            <w:pPr>
              <w:rPr>
                <w:rFonts w:ascii="Times New Roman" w:eastAsia="Times New Roman" w:hAnsi="Times New Roman" w:cs="Times New Roman"/>
                <w:color w:val="000000"/>
              </w:rPr>
            </w:pPr>
            <w:r w:rsidRPr="00E17C4D">
              <w:rPr>
                <w:rFonts w:ascii="Times New Roman" w:eastAsia="Times New Roman" w:hAnsi="Times New Roman" w:cs="Times New Roman"/>
                <w:color w:val="000000"/>
              </w:rPr>
              <w:t>Партизанский</w:t>
            </w:r>
          </w:p>
        </w:tc>
        <w:tc>
          <w:tcPr>
            <w:tcW w:w="676"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97,9</w:t>
            </w:r>
          </w:p>
        </w:tc>
        <w:tc>
          <w:tcPr>
            <w:tcW w:w="675"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97,9</w:t>
            </w:r>
          </w:p>
        </w:tc>
        <w:tc>
          <w:tcPr>
            <w:tcW w:w="827"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373,0</w:t>
            </w:r>
          </w:p>
        </w:tc>
        <w:tc>
          <w:tcPr>
            <w:tcW w:w="827"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664,2</w:t>
            </w:r>
          </w:p>
        </w:tc>
        <w:tc>
          <w:tcPr>
            <w:tcW w:w="640"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291,2</w:t>
            </w:r>
          </w:p>
        </w:tc>
        <w:tc>
          <w:tcPr>
            <w:tcW w:w="377"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178,1</w:t>
            </w:r>
          </w:p>
        </w:tc>
      </w:tr>
      <w:tr w:rsidR="00A7094F" w:rsidTr="00A7094F">
        <w:tc>
          <w:tcPr>
            <w:tcW w:w="977" w:type="pct"/>
            <w:vAlign w:val="center"/>
          </w:tcPr>
          <w:p w:rsidR="00A7094F" w:rsidRPr="00E17C4D" w:rsidRDefault="00A7094F" w:rsidP="00300630">
            <w:pPr>
              <w:rPr>
                <w:rFonts w:ascii="Times New Roman" w:eastAsia="Times New Roman" w:hAnsi="Times New Roman" w:cs="Times New Roman"/>
                <w:color w:val="000000"/>
              </w:rPr>
            </w:pPr>
            <w:r w:rsidRPr="00E17C4D">
              <w:rPr>
                <w:rFonts w:ascii="Times New Roman" w:eastAsia="Times New Roman" w:hAnsi="Times New Roman" w:cs="Times New Roman"/>
                <w:color w:val="000000"/>
              </w:rPr>
              <w:t>Первомайский</w:t>
            </w:r>
          </w:p>
        </w:tc>
        <w:tc>
          <w:tcPr>
            <w:tcW w:w="676"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227,3</w:t>
            </w:r>
          </w:p>
        </w:tc>
        <w:tc>
          <w:tcPr>
            <w:tcW w:w="675"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227,3</w:t>
            </w:r>
          </w:p>
        </w:tc>
        <w:tc>
          <w:tcPr>
            <w:tcW w:w="827"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701,1</w:t>
            </w:r>
          </w:p>
        </w:tc>
        <w:tc>
          <w:tcPr>
            <w:tcW w:w="827"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1145,7</w:t>
            </w:r>
          </w:p>
        </w:tc>
        <w:tc>
          <w:tcPr>
            <w:tcW w:w="640"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444,6</w:t>
            </w:r>
          </w:p>
        </w:tc>
        <w:tc>
          <w:tcPr>
            <w:tcW w:w="377"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163,4</w:t>
            </w:r>
          </w:p>
        </w:tc>
      </w:tr>
      <w:tr w:rsidR="00A7094F" w:rsidTr="00A7094F">
        <w:tc>
          <w:tcPr>
            <w:tcW w:w="977" w:type="pct"/>
            <w:vAlign w:val="center"/>
          </w:tcPr>
          <w:p w:rsidR="00A7094F" w:rsidRPr="00E17C4D" w:rsidRDefault="00A7094F" w:rsidP="00300630">
            <w:pPr>
              <w:rPr>
                <w:rFonts w:ascii="Times New Roman" w:eastAsia="Times New Roman" w:hAnsi="Times New Roman" w:cs="Times New Roman"/>
                <w:color w:val="000000"/>
              </w:rPr>
            </w:pPr>
            <w:r w:rsidRPr="00E17C4D">
              <w:rPr>
                <w:rFonts w:ascii="Times New Roman" w:eastAsia="Times New Roman" w:hAnsi="Times New Roman" w:cs="Times New Roman"/>
                <w:color w:val="000000"/>
              </w:rPr>
              <w:t>Советский</w:t>
            </w:r>
          </w:p>
        </w:tc>
        <w:tc>
          <w:tcPr>
            <w:tcW w:w="676"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163,6</w:t>
            </w:r>
          </w:p>
        </w:tc>
        <w:tc>
          <w:tcPr>
            <w:tcW w:w="675"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163,6</w:t>
            </w:r>
          </w:p>
        </w:tc>
        <w:tc>
          <w:tcPr>
            <w:tcW w:w="827"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1093,4</w:t>
            </w:r>
          </w:p>
        </w:tc>
        <w:tc>
          <w:tcPr>
            <w:tcW w:w="827"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1125,8</w:t>
            </w:r>
          </w:p>
        </w:tc>
        <w:tc>
          <w:tcPr>
            <w:tcW w:w="640"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32,4</w:t>
            </w:r>
          </w:p>
        </w:tc>
        <w:tc>
          <w:tcPr>
            <w:tcW w:w="377"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103,0</w:t>
            </w:r>
          </w:p>
        </w:tc>
      </w:tr>
      <w:tr w:rsidR="00A7094F" w:rsidTr="00A7094F">
        <w:tc>
          <w:tcPr>
            <w:tcW w:w="977" w:type="pct"/>
            <w:vAlign w:val="center"/>
          </w:tcPr>
          <w:p w:rsidR="00A7094F" w:rsidRPr="00E17C4D" w:rsidRDefault="00A7094F" w:rsidP="00300630">
            <w:pPr>
              <w:rPr>
                <w:rFonts w:ascii="Times New Roman" w:eastAsia="Times New Roman" w:hAnsi="Times New Roman" w:cs="Times New Roman"/>
                <w:color w:val="000000"/>
              </w:rPr>
            </w:pPr>
            <w:proofErr w:type="spellStart"/>
            <w:r w:rsidRPr="00E17C4D">
              <w:rPr>
                <w:rFonts w:ascii="Times New Roman" w:eastAsia="Times New Roman" w:hAnsi="Times New Roman" w:cs="Times New Roman"/>
                <w:color w:val="000000"/>
              </w:rPr>
              <w:t>Фрунзенский</w:t>
            </w:r>
            <w:proofErr w:type="spellEnd"/>
          </w:p>
        </w:tc>
        <w:tc>
          <w:tcPr>
            <w:tcW w:w="676"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461,4</w:t>
            </w:r>
          </w:p>
        </w:tc>
        <w:tc>
          <w:tcPr>
            <w:tcW w:w="675"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464,4</w:t>
            </w:r>
          </w:p>
        </w:tc>
        <w:tc>
          <w:tcPr>
            <w:tcW w:w="827"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713,0</w:t>
            </w:r>
          </w:p>
        </w:tc>
        <w:tc>
          <w:tcPr>
            <w:tcW w:w="827"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892,5</w:t>
            </w:r>
          </w:p>
        </w:tc>
        <w:tc>
          <w:tcPr>
            <w:tcW w:w="640"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179,5</w:t>
            </w:r>
          </w:p>
        </w:tc>
        <w:tc>
          <w:tcPr>
            <w:tcW w:w="377"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125,2</w:t>
            </w:r>
          </w:p>
        </w:tc>
      </w:tr>
      <w:tr w:rsidR="00A7094F" w:rsidTr="00A7094F">
        <w:tc>
          <w:tcPr>
            <w:tcW w:w="977" w:type="pct"/>
            <w:vAlign w:val="center"/>
          </w:tcPr>
          <w:p w:rsidR="00A7094F" w:rsidRPr="00E17C4D" w:rsidRDefault="00A7094F" w:rsidP="00300630">
            <w:pPr>
              <w:rPr>
                <w:rFonts w:ascii="Times New Roman" w:eastAsia="Times New Roman" w:hAnsi="Times New Roman" w:cs="Times New Roman"/>
                <w:color w:val="000000"/>
              </w:rPr>
            </w:pPr>
            <w:r w:rsidRPr="00E17C4D">
              <w:rPr>
                <w:rFonts w:ascii="Times New Roman" w:eastAsia="Times New Roman" w:hAnsi="Times New Roman" w:cs="Times New Roman"/>
                <w:color w:val="000000"/>
              </w:rPr>
              <w:t>Центральный</w:t>
            </w:r>
          </w:p>
        </w:tc>
        <w:tc>
          <w:tcPr>
            <w:tcW w:w="676"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115,7</w:t>
            </w:r>
          </w:p>
        </w:tc>
        <w:tc>
          <w:tcPr>
            <w:tcW w:w="675"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115,7</w:t>
            </w:r>
          </w:p>
        </w:tc>
        <w:tc>
          <w:tcPr>
            <w:tcW w:w="827"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1971,8</w:t>
            </w:r>
          </w:p>
        </w:tc>
        <w:tc>
          <w:tcPr>
            <w:tcW w:w="827"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2743,7</w:t>
            </w:r>
          </w:p>
        </w:tc>
        <w:tc>
          <w:tcPr>
            <w:tcW w:w="640"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771,9</w:t>
            </w:r>
          </w:p>
        </w:tc>
        <w:tc>
          <w:tcPr>
            <w:tcW w:w="377" w:type="pct"/>
            <w:vAlign w:val="center"/>
          </w:tcPr>
          <w:p w:rsidR="00A7094F" w:rsidRPr="00E17C4D" w:rsidRDefault="00A7094F" w:rsidP="00300630">
            <w:pPr>
              <w:jc w:val="center"/>
              <w:rPr>
                <w:rFonts w:ascii="Times New Roman" w:eastAsia="Times New Roman" w:hAnsi="Times New Roman" w:cs="Times New Roman"/>
                <w:color w:val="000000"/>
              </w:rPr>
            </w:pPr>
            <w:r w:rsidRPr="00E17C4D">
              <w:rPr>
                <w:rFonts w:ascii="Times New Roman" w:eastAsia="Times New Roman" w:hAnsi="Times New Roman" w:cs="Times New Roman"/>
                <w:color w:val="000000"/>
              </w:rPr>
              <w:t>139,1</w:t>
            </w:r>
          </w:p>
        </w:tc>
      </w:tr>
      <w:tr w:rsidR="00A7094F" w:rsidTr="00A7094F">
        <w:tc>
          <w:tcPr>
            <w:tcW w:w="977" w:type="pct"/>
            <w:vAlign w:val="center"/>
          </w:tcPr>
          <w:p w:rsidR="00A7094F" w:rsidRPr="00A7094F" w:rsidRDefault="00A7094F" w:rsidP="00300630">
            <w:pPr>
              <w:rPr>
                <w:rFonts w:ascii="Times New Roman" w:eastAsia="Times New Roman" w:hAnsi="Times New Roman" w:cs="Times New Roman"/>
                <w:color w:val="000000"/>
                <w:sz w:val="20"/>
                <w:szCs w:val="20"/>
              </w:rPr>
            </w:pPr>
            <w:r w:rsidRPr="00A7094F">
              <w:rPr>
                <w:rFonts w:ascii="Times New Roman" w:eastAsia="Times New Roman" w:hAnsi="Times New Roman" w:cs="Times New Roman"/>
                <w:color w:val="000000"/>
                <w:sz w:val="20"/>
                <w:szCs w:val="20"/>
              </w:rPr>
              <w:t>ИТОГО</w:t>
            </w:r>
          </w:p>
        </w:tc>
        <w:tc>
          <w:tcPr>
            <w:tcW w:w="676" w:type="pct"/>
            <w:vAlign w:val="center"/>
          </w:tcPr>
          <w:p w:rsidR="00A7094F" w:rsidRPr="00A7094F" w:rsidRDefault="00A7094F" w:rsidP="00300630">
            <w:pPr>
              <w:jc w:val="center"/>
              <w:rPr>
                <w:rFonts w:ascii="Times New Roman" w:eastAsia="Times New Roman" w:hAnsi="Times New Roman" w:cs="Times New Roman"/>
                <w:color w:val="000000"/>
                <w:sz w:val="20"/>
                <w:szCs w:val="20"/>
              </w:rPr>
            </w:pPr>
            <w:r w:rsidRPr="00A7094F">
              <w:rPr>
                <w:rFonts w:ascii="Times New Roman" w:eastAsia="Times New Roman" w:hAnsi="Times New Roman" w:cs="Times New Roman"/>
                <w:color w:val="000000"/>
                <w:sz w:val="20"/>
                <w:szCs w:val="20"/>
              </w:rPr>
              <w:t>1974,8</w:t>
            </w:r>
          </w:p>
        </w:tc>
        <w:tc>
          <w:tcPr>
            <w:tcW w:w="675" w:type="pct"/>
            <w:vAlign w:val="center"/>
          </w:tcPr>
          <w:p w:rsidR="00A7094F" w:rsidRPr="00A7094F" w:rsidRDefault="00A7094F" w:rsidP="00300630">
            <w:pPr>
              <w:jc w:val="center"/>
              <w:rPr>
                <w:rFonts w:ascii="Times New Roman" w:eastAsia="Times New Roman" w:hAnsi="Times New Roman" w:cs="Times New Roman"/>
                <w:color w:val="000000"/>
                <w:sz w:val="20"/>
                <w:szCs w:val="20"/>
              </w:rPr>
            </w:pPr>
            <w:r w:rsidRPr="00A7094F">
              <w:rPr>
                <w:rFonts w:ascii="Times New Roman" w:eastAsia="Times New Roman" w:hAnsi="Times New Roman" w:cs="Times New Roman"/>
                <w:color w:val="000000"/>
                <w:sz w:val="20"/>
                <w:szCs w:val="20"/>
              </w:rPr>
              <w:t>1987,7</w:t>
            </w:r>
          </w:p>
        </w:tc>
        <w:tc>
          <w:tcPr>
            <w:tcW w:w="827" w:type="pct"/>
            <w:vAlign w:val="center"/>
          </w:tcPr>
          <w:p w:rsidR="00A7094F" w:rsidRPr="00A7094F" w:rsidRDefault="00A7094F" w:rsidP="00300630">
            <w:pPr>
              <w:jc w:val="center"/>
              <w:rPr>
                <w:rFonts w:ascii="Times New Roman" w:eastAsia="Times New Roman" w:hAnsi="Times New Roman" w:cs="Times New Roman"/>
                <w:color w:val="000000"/>
                <w:sz w:val="20"/>
                <w:szCs w:val="20"/>
              </w:rPr>
            </w:pPr>
            <w:r w:rsidRPr="00A7094F">
              <w:rPr>
                <w:rFonts w:ascii="Times New Roman" w:eastAsia="Times New Roman" w:hAnsi="Times New Roman" w:cs="Times New Roman"/>
                <w:color w:val="000000"/>
                <w:sz w:val="20"/>
                <w:szCs w:val="20"/>
              </w:rPr>
              <w:t>696,3</w:t>
            </w:r>
          </w:p>
        </w:tc>
        <w:tc>
          <w:tcPr>
            <w:tcW w:w="827" w:type="pct"/>
            <w:vAlign w:val="center"/>
          </w:tcPr>
          <w:p w:rsidR="00A7094F" w:rsidRPr="00A7094F" w:rsidRDefault="00A7094F" w:rsidP="00300630">
            <w:pPr>
              <w:jc w:val="center"/>
              <w:rPr>
                <w:rFonts w:ascii="Times New Roman" w:eastAsia="Times New Roman" w:hAnsi="Times New Roman" w:cs="Times New Roman"/>
                <w:color w:val="000000"/>
                <w:sz w:val="20"/>
                <w:szCs w:val="20"/>
              </w:rPr>
            </w:pPr>
            <w:r w:rsidRPr="00A7094F">
              <w:rPr>
                <w:rFonts w:ascii="Times New Roman" w:eastAsia="Times New Roman" w:hAnsi="Times New Roman" w:cs="Times New Roman"/>
                <w:color w:val="000000"/>
                <w:sz w:val="20"/>
                <w:szCs w:val="20"/>
              </w:rPr>
              <w:t>988,7</w:t>
            </w:r>
          </w:p>
        </w:tc>
        <w:tc>
          <w:tcPr>
            <w:tcW w:w="640" w:type="pct"/>
            <w:vAlign w:val="center"/>
          </w:tcPr>
          <w:p w:rsidR="00A7094F" w:rsidRPr="00A7094F" w:rsidRDefault="00A7094F" w:rsidP="00300630">
            <w:pPr>
              <w:jc w:val="center"/>
              <w:rPr>
                <w:rFonts w:ascii="Times New Roman" w:eastAsia="Times New Roman" w:hAnsi="Times New Roman" w:cs="Times New Roman"/>
                <w:color w:val="000000"/>
                <w:sz w:val="20"/>
                <w:szCs w:val="20"/>
              </w:rPr>
            </w:pPr>
            <w:r w:rsidRPr="00A7094F">
              <w:rPr>
                <w:rFonts w:ascii="Times New Roman" w:eastAsia="Times New Roman" w:hAnsi="Times New Roman" w:cs="Times New Roman"/>
                <w:color w:val="000000"/>
                <w:sz w:val="20"/>
                <w:szCs w:val="20"/>
              </w:rPr>
              <w:t>292,4</w:t>
            </w:r>
          </w:p>
        </w:tc>
        <w:tc>
          <w:tcPr>
            <w:tcW w:w="377" w:type="pct"/>
            <w:vAlign w:val="center"/>
          </w:tcPr>
          <w:p w:rsidR="00A7094F" w:rsidRPr="00A7094F" w:rsidRDefault="00A7094F" w:rsidP="00300630">
            <w:pPr>
              <w:jc w:val="center"/>
              <w:rPr>
                <w:rFonts w:ascii="Times New Roman" w:eastAsia="Times New Roman" w:hAnsi="Times New Roman" w:cs="Times New Roman"/>
                <w:color w:val="000000"/>
                <w:sz w:val="20"/>
                <w:szCs w:val="20"/>
              </w:rPr>
            </w:pPr>
            <w:r w:rsidRPr="00A7094F">
              <w:rPr>
                <w:rFonts w:ascii="Times New Roman" w:eastAsia="Times New Roman" w:hAnsi="Times New Roman" w:cs="Times New Roman"/>
                <w:color w:val="000000"/>
                <w:sz w:val="20"/>
                <w:szCs w:val="20"/>
              </w:rPr>
              <w:t>142,0</w:t>
            </w:r>
          </w:p>
        </w:tc>
      </w:tr>
    </w:tbl>
    <w:p w:rsidR="00A7094F" w:rsidRPr="00864489" w:rsidRDefault="00A7094F" w:rsidP="00A7094F">
      <w:pPr>
        <w:pStyle w:val="2"/>
        <w:spacing w:after="0" w:line="240" w:lineRule="auto"/>
        <w:ind w:left="0" w:firstLine="709"/>
        <w:jc w:val="both"/>
      </w:pPr>
      <w:r w:rsidRPr="00864489">
        <w:t>Примечание – Источник: собственная разработка.</w:t>
      </w:r>
    </w:p>
    <w:p w:rsidR="00A7094F" w:rsidRPr="00155AA2" w:rsidRDefault="00A7094F" w:rsidP="00E07C55">
      <w:pPr>
        <w:pStyle w:val="a3"/>
        <w:shd w:val="clear" w:color="auto" w:fill="FFFFFF"/>
        <w:spacing w:before="0" w:beforeAutospacing="0" w:after="0" w:afterAutospacing="0"/>
        <w:ind w:firstLine="709"/>
        <w:jc w:val="both"/>
        <w:rPr>
          <w:color w:val="000000"/>
        </w:rPr>
      </w:pPr>
    </w:p>
    <w:p w:rsidR="00E07C55" w:rsidRPr="00155AA2" w:rsidRDefault="00E07C55" w:rsidP="00155AA2">
      <w:pPr>
        <w:pStyle w:val="a3"/>
        <w:shd w:val="clear" w:color="auto" w:fill="FFFFFF"/>
        <w:spacing w:before="0" w:beforeAutospacing="0" w:after="0" w:afterAutospacing="0"/>
        <w:ind w:firstLine="709"/>
        <w:jc w:val="both"/>
        <w:rPr>
          <w:color w:val="000000"/>
        </w:rPr>
      </w:pPr>
      <w:r w:rsidRPr="00155AA2">
        <w:rPr>
          <w:color w:val="000000"/>
        </w:rPr>
        <w:t xml:space="preserve">Необходимо отметить, что численность населения по прогнозам останется на прежнем уровне и лишь увеличится в таких районах как Московский район (+15,2 %), Октябрьский (+9,7 %) и </w:t>
      </w:r>
      <w:proofErr w:type="spellStart"/>
      <w:r w:rsidRPr="00155AA2">
        <w:rPr>
          <w:color w:val="000000"/>
        </w:rPr>
        <w:t>Фрунзенский</w:t>
      </w:r>
      <w:proofErr w:type="spellEnd"/>
      <w:r w:rsidRPr="00155AA2">
        <w:rPr>
          <w:color w:val="000000"/>
        </w:rPr>
        <w:t xml:space="preserve"> (+3 %). В целом, как видно, из рассчитанных показателей, норматив обеспеченности торговыми площадями по </w:t>
      </w:r>
      <w:proofErr w:type="gramStart"/>
      <w:r w:rsidRPr="00155AA2">
        <w:rPr>
          <w:color w:val="000000"/>
        </w:rPr>
        <w:t>г</w:t>
      </w:r>
      <w:proofErr w:type="gramEnd"/>
      <w:r w:rsidRPr="00155AA2">
        <w:rPr>
          <w:color w:val="000000"/>
        </w:rPr>
        <w:t>. Минску составил 697,3 кв. м на тысячу человек. К 2020 году планируется увеличение данного показателя на 42 % или 292,4 кв. м /</w:t>
      </w:r>
      <w:proofErr w:type="spellStart"/>
      <w:proofErr w:type="gramStart"/>
      <w:r w:rsidRPr="00155AA2">
        <w:rPr>
          <w:color w:val="000000"/>
        </w:rPr>
        <w:t>тыс</w:t>
      </w:r>
      <w:proofErr w:type="spellEnd"/>
      <w:proofErr w:type="gramEnd"/>
      <w:r w:rsidRPr="00155AA2">
        <w:rPr>
          <w:color w:val="000000"/>
        </w:rPr>
        <w:t xml:space="preserve"> чел до 988,7 кв. м / </w:t>
      </w:r>
      <w:proofErr w:type="spellStart"/>
      <w:r w:rsidRPr="00155AA2">
        <w:rPr>
          <w:color w:val="000000"/>
        </w:rPr>
        <w:t>тыс</w:t>
      </w:r>
      <w:proofErr w:type="spellEnd"/>
      <w:r w:rsidRPr="00155AA2">
        <w:rPr>
          <w:color w:val="000000"/>
        </w:rPr>
        <w:t xml:space="preserve"> чел. В том числе наблюдается рост обеспеченности торговыми площадями населения по всем административным районам г. Минска. Больше всего прирост данного показателя планируется в Ленинском районе (+112,8 % или 369 кв. м / </w:t>
      </w:r>
      <w:proofErr w:type="spellStart"/>
      <w:proofErr w:type="gramStart"/>
      <w:r w:rsidRPr="00155AA2">
        <w:rPr>
          <w:color w:val="000000"/>
        </w:rPr>
        <w:t>тыс</w:t>
      </w:r>
      <w:proofErr w:type="spellEnd"/>
      <w:proofErr w:type="gramEnd"/>
      <w:r w:rsidRPr="00155AA2">
        <w:rPr>
          <w:color w:val="000000"/>
        </w:rPr>
        <w:t xml:space="preserve"> чел), меньше всего - в Советском районе (+3% или 32,4 кв. м / </w:t>
      </w:r>
      <w:proofErr w:type="spellStart"/>
      <w:r w:rsidRPr="00155AA2">
        <w:rPr>
          <w:color w:val="000000"/>
        </w:rPr>
        <w:t>тыс</w:t>
      </w:r>
      <w:proofErr w:type="spellEnd"/>
      <w:r w:rsidRPr="00155AA2">
        <w:rPr>
          <w:color w:val="000000"/>
        </w:rPr>
        <w:t xml:space="preserve"> чел).</w:t>
      </w:r>
    </w:p>
    <w:p w:rsidR="00E07C55" w:rsidRPr="00155AA2" w:rsidRDefault="00E07C55" w:rsidP="00155AA2">
      <w:pPr>
        <w:pStyle w:val="a3"/>
        <w:shd w:val="clear" w:color="auto" w:fill="FFFFFF"/>
        <w:spacing w:before="0" w:beforeAutospacing="0" w:after="0" w:afterAutospacing="0"/>
        <w:ind w:firstLine="709"/>
        <w:jc w:val="both"/>
        <w:rPr>
          <w:color w:val="000000"/>
        </w:rPr>
      </w:pPr>
      <w:proofErr w:type="gramStart"/>
      <w:r w:rsidRPr="00155AA2">
        <w:rPr>
          <w:color w:val="000000"/>
        </w:rPr>
        <w:t>Если говорить о количественном показателе, то есть количестве размещенных торговых объектов</w:t>
      </w:r>
      <w:r w:rsidR="00BE6E50">
        <w:t xml:space="preserve"> и объектов недвижимости</w:t>
      </w:r>
      <w:r w:rsidRPr="00155AA2">
        <w:rPr>
          <w:color w:val="000000"/>
        </w:rPr>
        <w:t>, то</w:t>
      </w:r>
      <w:r w:rsidRPr="00155AA2">
        <w:t xml:space="preserve"> вся торговая сеть г. Минска на конец 2016 года представлена 6152 ед. торговыми объектами, из них 92,9 % или 5714 ед. – торговые объекты с торговой площадью до 300 кв. м, 4,95 % или 304 ед. – это торговые объекты с торговой площадью от 301 кв. м до 1500</w:t>
      </w:r>
      <w:proofErr w:type="gramEnd"/>
      <w:r w:rsidRPr="00155AA2">
        <w:t xml:space="preserve"> </w:t>
      </w:r>
      <w:proofErr w:type="gramStart"/>
      <w:r w:rsidRPr="00155AA2">
        <w:t>кв. м, остальные</w:t>
      </w:r>
      <w:proofErr w:type="gramEnd"/>
      <w:r w:rsidRPr="00155AA2">
        <w:t xml:space="preserve"> 2,18 % или 134 ед. составляют крупные торговые объекты с торговой площадью свыше 1501 кв. м.</w:t>
      </w:r>
    </w:p>
    <w:p w:rsidR="00E07C55" w:rsidRDefault="00E07C55" w:rsidP="00155AA2">
      <w:pPr>
        <w:pStyle w:val="a3"/>
        <w:shd w:val="clear" w:color="auto" w:fill="FFFFFF"/>
        <w:spacing w:before="0" w:beforeAutospacing="0" w:after="0" w:afterAutospacing="0"/>
        <w:ind w:firstLine="709"/>
        <w:jc w:val="both"/>
        <w:rPr>
          <w:color w:val="000000"/>
        </w:rPr>
      </w:pPr>
      <w:r w:rsidRPr="00155AA2">
        <w:rPr>
          <w:color w:val="000000"/>
        </w:rPr>
        <w:t xml:space="preserve">В целом ситуация по насыщенности торговыми объектами в </w:t>
      </w:r>
      <w:proofErr w:type="gramStart"/>
      <w:r w:rsidRPr="00155AA2">
        <w:rPr>
          <w:color w:val="000000"/>
        </w:rPr>
        <w:t>г</w:t>
      </w:r>
      <w:proofErr w:type="gramEnd"/>
      <w:r w:rsidRPr="00155AA2">
        <w:rPr>
          <w:color w:val="000000"/>
        </w:rPr>
        <w:t>. Минске п</w:t>
      </w:r>
      <w:r w:rsidR="0022436F" w:rsidRPr="00155AA2">
        <w:rPr>
          <w:color w:val="000000"/>
        </w:rPr>
        <w:t xml:space="preserve">редставлена в сводной таблице </w:t>
      </w:r>
      <w:r w:rsidRPr="00155AA2">
        <w:rPr>
          <w:color w:val="000000"/>
        </w:rPr>
        <w:t>3. Информация о развитии торговой инфраструктуры представлена без учета аптек.</w:t>
      </w:r>
    </w:p>
    <w:p w:rsidR="004F534C" w:rsidRPr="00155AA2" w:rsidRDefault="004F534C" w:rsidP="00155AA2">
      <w:pPr>
        <w:pStyle w:val="a3"/>
        <w:shd w:val="clear" w:color="auto" w:fill="FFFFFF"/>
        <w:spacing w:before="0" w:beforeAutospacing="0" w:after="0" w:afterAutospacing="0"/>
        <w:ind w:firstLine="709"/>
        <w:jc w:val="both"/>
        <w:rPr>
          <w:color w:val="000000"/>
        </w:rPr>
      </w:pPr>
    </w:p>
    <w:p w:rsidR="00E07C55" w:rsidRPr="004F534C" w:rsidRDefault="00E07C55" w:rsidP="00155AA2">
      <w:pPr>
        <w:pStyle w:val="2"/>
        <w:spacing w:after="0" w:line="240" w:lineRule="auto"/>
        <w:ind w:left="0" w:firstLine="709"/>
        <w:jc w:val="center"/>
        <w:rPr>
          <w:b/>
        </w:rPr>
      </w:pPr>
      <w:r w:rsidRPr="004F534C">
        <w:rPr>
          <w:b/>
        </w:rPr>
        <w:t xml:space="preserve">Таблица 3 – Торговая инфраструктура </w:t>
      </w:r>
      <w:proofErr w:type="gramStart"/>
      <w:r w:rsidRPr="004F534C">
        <w:rPr>
          <w:b/>
        </w:rPr>
        <w:t>г</w:t>
      </w:r>
      <w:proofErr w:type="gramEnd"/>
      <w:r w:rsidRPr="004F534C">
        <w:rPr>
          <w:b/>
        </w:rPr>
        <w:t>. Минска на начало 2017 г.</w:t>
      </w:r>
    </w:p>
    <w:tbl>
      <w:tblPr>
        <w:tblStyle w:val="a4"/>
        <w:tblW w:w="5000" w:type="pct"/>
        <w:tblLook w:val="04A0"/>
      </w:tblPr>
      <w:tblGrid>
        <w:gridCol w:w="2533"/>
        <w:gridCol w:w="1815"/>
        <w:gridCol w:w="1721"/>
        <w:gridCol w:w="1721"/>
        <w:gridCol w:w="1781"/>
      </w:tblGrid>
      <w:tr w:rsidR="002E0337" w:rsidRPr="001D24A0" w:rsidTr="00C1397F">
        <w:trPr>
          <w:trHeight w:val="1832"/>
        </w:trPr>
        <w:tc>
          <w:tcPr>
            <w:tcW w:w="1323" w:type="pct"/>
            <w:vAlign w:val="center"/>
          </w:tcPr>
          <w:p w:rsidR="00B77436" w:rsidRPr="00743922" w:rsidRDefault="00B77436" w:rsidP="00300630">
            <w:pPr>
              <w:jc w:val="center"/>
              <w:rPr>
                <w:rFonts w:ascii="Times New Roman" w:eastAsia="Times New Roman" w:hAnsi="Times New Roman" w:cs="Times New Roman"/>
                <w:bCs/>
                <w:color w:val="000000"/>
                <w:sz w:val="24"/>
                <w:szCs w:val="24"/>
              </w:rPr>
            </w:pPr>
            <w:r w:rsidRPr="00743922">
              <w:rPr>
                <w:rFonts w:ascii="Times New Roman" w:eastAsia="Times New Roman" w:hAnsi="Times New Roman" w:cs="Times New Roman"/>
                <w:bCs/>
                <w:color w:val="000000"/>
                <w:sz w:val="24"/>
                <w:szCs w:val="24"/>
              </w:rPr>
              <w:t xml:space="preserve">Название административного района </w:t>
            </w:r>
            <w:proofErr w:type="gramStart"/>
            <w:r w:rsidRPr="00743922">
              <w:rPr>
                <w:rFonts w:ascii="Times New Roman" w:eastAsia="Times New Roman" w:hAnsi="Times New Roman" w:cs="Times New Roman"/>
                <w:bCs/>
                <w:color w:val="000000"/>
                <w:sz w:val="24"/>
                <w:szCs w:val="24"/>
              </w:rPr>
              <w:t>г</w:t>
            </w:r>
            <w:proofErr w:type="gramEnd"/>
            <w:r w:rsidRPr="00743922">
              <w:rPr>
                <w:rFonts w:ascii="Times New Roman" w:eastAsia="Times New Roman" w:hAnsi="Times New Roman" w:cs="Times New Roman"/>
                <w:bCs/>
                <w:color w:val="000000"/>
                <w:sz w:val="24"/>
                <w:szCs w:val="24"/>
              </w:rPr>
              <w:t>. Минска</w:t>
            </w:r>
          </w:p>
        </w:tc>
        <w:tc>
          <w:tcPr>
            <w:tcW w:w="948" w:type="pct"/>
            <w:vAlign w:val="center"/>
          </w:tcPr>
          <w:p w:rsidR="00B77436" w:rsidRPr="00743922" w:rsidRDefault="002E0337" w:rsidP="002E0337">
            <w:pPr>
              <w:jc w:val="center"/>
              <w:rPr>
                <w:rFonts w:ascii="Times New Roman" w:hAnsi="Times New Roman" w:cs="Times New Roman"/>
                <w:sz w:val="24"/>
                <w:szCs w:val="24"/>
              </w:rPr>
            </w:pPr>
            <w:r>
              <w:rPr>
                <w:rFonts w:ascii="Times New Roman" w:hAnsi="Times New Roman" w:cs="Times New Roman"/>
                <w:sz w:val="24"/>
                <w:szCs w:val="24"/>
              </w:rPr>
              <w:t xml:space="preserve">Количество торговых объектов и объектов недвижимости </w:t>
            </w:r>
            <w:r w:rsidR="00B77436" w:rsidRPr="00743922">
              <w:rPr>
                <w:rFonts w:ascii="Times New Roman" w:hAnsi="Times New Roman" w:cs="Times New Roman"/>
                <w:sz w:val="24"/>
                <w:szCs w:val="24"/>
              </w:rPr>
              <w:t xml:space="preserve">с торговой площадью до 300 </w:t>
            </w:r>
            <w:proofErr w:type="spellStart"/>
            <w:r w:rsidR="00B77436" w:rsidRPr="00743922">
              <w:rPr>
                <w:rFonts w:ascii="Times New Roman" w:hAnsi="Times New Roman" w:cs="Times New Roman"/>
                <w:sz w:val="24"/>
                <w:szCs w:val="24"/>
              </w:rPr>
              <w:t>кв</w:t>
            </w:r>
            <w:proofErr w:type="spellEnd"/>
            <w:r w:rsidR="00B77436" w:rsidRPr="00743922">
              <w:rPr>
                <w:rFonts w:ascii="Times New Roman" w:hAnsi="Times New Roman" w:cs="Times New Roman"/>
                <w:sz w:val="24"/>
                <w:szCs w:val="24"/>
              </w:rPr>
              <w:t xml:space="preserve"> м., ед.</w:t>
            </w:r>
          </w:p>
        </w:tc>
        <w:tc>
          <w:tcPr>
            <w:tcW w:w="899" w:type="pct"/>
            <w:vAlign w:val="center"/>
          </w:tcPr>
          <w:p w:rsidR="00B77436" w:rsidRPr="00743922" w:rsidRDefault="00B77436" w:rsidP="00BE6E50">
            <w:pPr>
              <w:jc w:val="center"/>
              <w:rPr>
                <w:rFonts w:ascii="Times New Roman" w:hAnsi="Times New Roman" w:cs="Times New Roman"/>
                <w:sz w:val="24"/>
                <w:szCs w:val="24"/>
              </w:rPr>
            </w:pPr>
            <w:r w:rsidRPr="00743922">
              <w:rPr>
                <w:rFonts w:ascii="Times New Roman" w:hAnsi="Times New Roman" w:cs="Times New Roman"/>
                <w:sz w:val="24"/>
                <w:szCs w:val="24"/>
              </w:rPr>
              <w:t>Количество торговых объектов</w:t>
            </w:r>
            <w:r w:rsidR="002E0337">
              <w:rPr>
                <w:rFonts w:ascii="Times New Roman" w:hAnsi="Times New Roman" w:cs="Times New Roman"/>
                <w:sz w:val="24"/>
                <w:szCs w:val="24"/>
              </w:rPr>
              <w:t xml:space="preserve"> и объектов недвижимости</w:t>
            </w:r>
            <w:r w:rsidRPr="00743922">
              <w:rPr>
                <w:rFonts w:ascii="Times New Roman" w:hAnsi="Times New Roman" w:cs="Times New Roman"/>
                <w:sz w:val="24"/>
                <w:szCs w:val="24"/>
              </w:rPr>
              <w:t xml:space="preserve"> с торговой площадью от 301 </w:t>
            </w:r>
            <w:proofErr w:type="spellStart"/>
            <w:r w:rsidRPr="00743922">
              <w:rPr>
                <w:rFonts w:ascii="Times New Roman" w:hAnsi="Times New Roman" w:cs="Times New Roman"/>
                <w:sz w:val="24"/>
                <w:szCs w:val="24"/>
              </w:rPr>
              <w:t>кв</w:t>
            </w:r>
            <w:proofErr w:type="spellEnd"/>
            <w:r w:rsidRPr="00743922">
              <w:rPr>
                <w:rFonts w:ascii="Times New Roman" w:hAnsi="Times New Roman" w:cs="Times New Roman"/>
                <w:sz w:val="24"/>
                <w:szCs w:val="24"/>
              </w:rPr>
              <w:t xml:space="preserve"> м. до 1500 </w:t>
            </w:r>
            <w:proofErr w:type="spellStart"/>
            <w:r w:rsidRPr="00743922">
              <w:rPr>
                <w:rFonts w:ascii="Times New Roman" w:hAnsi="Times New Roman" w:cs="Times New Roman"/>
                <w:sz w:val="24"/>
                <w:szCs w:val="24"/>
              </w:rPr>
              <w:t>кв</w:t>
            </w:r>
            <w:proofErr w:type="spellEnd"/>
            <w:r w:rsidRPr="00743922">
              <w:rPr>
                <w:rFonts w:ascii="Times New Roman" w:hAnsi="Times New Roman" w:cs="Times New Roman"/>
                <w:sz w:val="24"/>
                <w:szCs w:val="24"/>
              </w:rPr>
              <w:t xml:space="preserve"> м., ед.</w:t>
            </w:r>
          </w:p>
        </w:tc>
        <w:tc>
          <w:tcPr>
            <w:tcW w:w="899" w:type="pct"/>
            <w:vAlign w:val="center"/>
          </w:tcPr>
          <w:p w:rsidR="00B77436" w:rsidRPr="00743922" w:rsidRDefault="00B77436" w:rsidP="00BE6E50">
            <w:pPr>
              <w:jc w:val="center"/>
              <w:rPr>
                <w:rFonts w:ascii="Times New Roman" w:hAnsi="Times New Roman" w:cs="Times New Roman"/>
                <w:sz w:val="24"/>
                <w:szCs w:val="24"/>
              </w:rPr>
            </w:pPr>
            <w:r w:rsidRPr="00743922">
              <w:rPr>
                <w:rFonts w:ascii="Times New Roman" w:hAnsi="Times New Roman" w:cs="Times New Roman"/>
                <w:sz w:val="24"/>
                <w:szCs w:val="24"/>
              </w:rPr>
              <w:t>Количество торговых объектов</w:t>
            </w:r>
            <w:r w:rsidR="002E0337">
              <w:rPr>
                <w:rFonts w:ascii="Times New Roman" w:hAnsi="Times New Roman" w:cs="Times New Roman"/>
                <w:sz w:val="24"/>
                <w:szCs w:val="24"/>
              </w:rPr>
              <w:t xml:space="preserve"> и объектов недвижимости</w:t>
            </w:r>
            <w:r w:rsidRPr="00743922">
              <w:rPr>
                <w:rFonts w:ascii="Times New Roman" w:hAnsi="Times New Roman" w:cs="Times New Roman"/>
                <w:sz w:val="24"/>
                <w:szCs w:val="24"/>
              </w:rPr>
              <w:t xml:space="preserve"> с торговой площадью выше 1501 </w:t>
            </w:r>
            <w:proofErr w:type="spellStart"/>
            <w:r w:rsidRPr="00743922">
              <w:rPr>
                <w:rFonts w:ascii="Times New Roman" w:hAnsi="Times New Roman" w:cs="Times New Roman"/>
                <w:sz w:val="24"/>
                <w:szCs w:val="24"/>
              </w:rPr>
              <w:t>кв</w:t>
            </w:r>
            <w:proofErr w:type="spellEnd"/>
            <w:r w:rsidRPr="00743922">
              <w:rPr>
                <w:rFonts w:ascii="Times New Roman" w:hAnsi="Times New Roman" w:cs="Times New Roman"/>
                <w:sz w:val="24"/>
                <w:szCs w:val="24"/>
              </w:rPr>
              <w:t xml:space="preserve"> м., ед.</w:t>
            </w:r>
          </w:p>
        </w:tc>
        <w:tc>
          <w:tcPr>
            <w:tcW w:w="930" w:type="pct"/>
            <w:vAlign w:val="center"/>
          </w:tcPr>
          <w:p w:rsidR="00B77436" w:rsidRPr="00743922" w:rsidRDefault="00B77436" w:rsidP="00BE6E50">
            <w:pPr>
              <w:jc w:val="center"/>
              <w:rPr>
                <w:rFonts w:ascii="Times New Roman" w:hAnsi="Times New Roman" w:cs="Times New Roman"/>
                <w:sz w:val="24"/>
                <w:szCs w:val="24"/>
              </w:rPr>
            </w:pPr>
            <w:r w:rsidRPr="00743922">
              <w:rPr>
                <w:rFonts w:ascii="Times New Roman" w:hAnsi="Times New Roman" w:cs="Times New Roman"/>
                <w:sz w:val="24"/>
                <w:szCs w:val="24"/>
              </w:rPr>
              <w:t>Всего торговых объектов</w:t>
            </w:r>
            <w:r w:rsidR="002E0337">
              <w:rPr>
                <w:rFonts w:ascii="Times New Roman" w:hAnsi="Times New Roman" w:cs="Times New Roman"/>
                <w:sz w:val="24"/>
                <w:szCs w:val="24"/>
              </w:rPr>
              <w:t xml:space="preserve"> и объектов недвижимости</w:t>
            </w:r>
            <w:r w:rsidRPr="00743922">
              <w:rPr>
                <w:rFonts w:ascii="Times New Roman" w:hAnsi="Times New Roman" w:cs="Times New Roman"/>
                <w:sz w:val="24"/>
                <w:szCs w:val="24"/>
              </w:rPr>
              <w:t>, ед.</w:t>
            </w:r>
          </w:p>
        </w:tc>
      </w:tr>
      <w:tr w:rsidR="00CE13D3" w:rsidRPr="001D24A0" w:rsidTr="00C1397F">
        <w:trPr>
          <w:trHeight w:val="273"/>
        </w:trPr>
        <w:tc>
          <w:tcPr>
            <w:tcW w:w="1323" w:type="pct"/>
            <w:vAlign w:val="center"/>
          </w:tcPr>
          <w:p w:rsidR="00CE13D3" w:rsidRPr="00743922" w:rsidRDefault="00C1397F" w:rsidP="00300630">
            <w:pPr>
              <w:jc w:val="center"/>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1</w:t>
            </w:r>
          </w:p>
        </w:tc>
        <w:tc>
          <w:tcPr>
            <w:tcW w:w="948" w:type="pct"/>
            <w:vAlign w:val="center"/>
          </w:tcPr>
          <w:p w:rsidR="00CE13D3" w:rsidRDefault="00C1397F" w:rsidP="002E0337">
            <w:pPr>
              <w:jc w:val="center"/>
              <w:rPr>
                <w:rFonts w:ascii="Times New Roman" w:hAnsi="Times New Roman" w:cs="Times New Roman"/>
                <w:sz w:val="24"/>
                <w:szCs w:val="24"/>
              </w:rPr>
            </w:pPr>
            <w:r>
              <w:rPr>
                <w:rFonts w:ascii="Times New Roman" w:hAnsi="Times New Roman" w:cs="Times New Roman"/>
                <w:sz w:val="24"/>
                <w:szCs w:val="24"/>
              </w:rPr>
              <w:t>2</w:t>
            </w:r>
          </w:p>
        </w:tc>
        <w:tc>
          <w:tcPr>
            <w:tcW w:w="899" w:type="pct"/>
            <w:vAlign w:val="center"/>
          </w:tcPr>
          <w:p w:rsidR="00CE13D3" w:rsidRPr="00743922" w:rsidRDefault="00C1397F" w:rsidP="00BE6E50">
            <w:pPr>
              <w:jc w:val="center"/>
              <w:rPr>
                <w:rFonts w:ascii="Times New Roman" w:hAnsi="Times New Roman" w:cs="Times New Roman"/>
                <w:sz w:val="24"/>
                <w:szCs w:val="24"/>
              </w:rPr>
            </w:pPr>
            <w:r>
              <w:rPr>
                <w:rFonts w:ascii="Times New Roman" w:hAnsi="Times New Roman" w:cs="Times New Roman"/>
                <w:sz w:val="24"/>
                <w:szCs w:val="24"/>
              </w:rPr>
              <w:t>3</w:t>
            </w:r>
          </w:p>
        </w:tc>
        <w:tc>
          <w:tcPr>
            <w:tcW w:w="899" w:type="pct"/>
            <w:vAlign w:val="center"/>
          </w:tcPr>
          <w:p w:rsidR="00CE13D3" w:rsidRPr="00743922" w:rsidRDefault="00C1397F" w:rsidP="00BE6E50">
            <w:pPr>
              <w:jc w:val="center"/>
              <w:rPr>
                <w:rFonts w:ascii="Times New Roman" w:hAnsi="Times New Roman" w:cs="Times New Roman"/>
                <w:sz w:val="24"/>
                <w:szCs w:val="24"/>
              </w:rPr>
            </w:pPr>
            <w:r>
              <w:rPr>
                <w:rFonts w:ascii="Times New Roman" w:hAnsi="Times New Roman" w:cs="Times New Roman"/>
                <w:sz w:val="24"/>
                <w:szCs w:val="24"/>
              </w:rPr>
              <w:t>4</w:t>
            </w:r>
          </w:p>
        </w:tc>
        <w:tc>
          <w:tcPr>
            <w:tcW w:w="930" w:type="pct"/>
            <w:vAlign w:val="center"/>
          </w:tcPr>
          <w:p w:rsidR="00CE13D3" w:rsidRPr="00743922" w:rsidRDefault="00C1397F" w:rsidP="00BE6E50">
            <w:pPr>
              <w:jc w:val="center"/>
              <w:rPr>
                <w:rFonts w:ascii="Times New Roman" w:hAnsi="Times New Roman" w:cs="Times New Roman"/>
                <w:sz w:val="24"/>
                <w:szCs w:val="24"/>
              </w:rPr>
            </w:pPr>
            <w:r>
              <w:rPr>
                <w:rFonts w:ascii="Times New Roman" w:hAnsi="Times New Roman" w:cs="Times New Roman"/>
                <w:sz w:val="24"/>
                <w:szCs w:val="24"/>
              </w:rPr>
              <w:t>5</w:t>
            </w:r>
          </w:p>
        </w:tc>
      </w:tr>
      <w:tr w:rsidR="002E0337" w:rsidRPr="001D24A0" w:rsidTr="00C1397F">
        <w:tc>
          <w:tcPr>
            <w:tcW w:w="1323" w:type="pct"/>
            <w:vAlign w:val="center"/>
          </w:tcPr>
          <w:p w:rsidR="00B77436" w:rsidRPr="00743922" w:rsidRDefault="00B77436" w:rsidP="00300630">
            <w:pP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Заводской</w:t>
            </w:r>
          </w:p>
        </w:tc>
        <w:tc>
          <w:tcPr>
            <w:tcW w:w="948" w:type="pct"/>
            <w:vAlign w:val="center"/>
          </w:tcPr>
          <w:p w:rsidR="00B77436" w:rsidRPr="00743922" w:rsidRDefault="00B77436" w:rsidP="00300630">
            <w:pPr>
              <w:jc w:val="cente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511</w:t>
            </w:r>
          </w:p>
        </w:tc>
        <w:tc>
          <w:tcPr>
            <w:tcW w:w="899" w:type="pct"/>
            <w:vAlign w:val="center"/>
          </w:tcPr>
          <w:p w:rsidR="00B77436" w:rsidRPr="00743922" w:rsidRDefault="00B77436" w:rsidP="00300630">
            <w:pPr>
              <w:jc w:val="cente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22</w:t>
            </w:r>
          </w:p>
        </w:tc>
        <w:tc>
          <w:tcPr>
            <w:tcW w:w="899" w:type="pct"/>
            <w:vAlign w:val="center"/>
          </w:tcPr>
          <w:p w:rsidR="00B77436" w:rsidRPr="00743922" w:rsidRDefault="00B77436" w:rsidP="00300630">
            <w:pPr>
              <w:jc w:val="cente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11</w:t>
            </w:r>
          </w:p>
        </w:tc>
        <w:tc>
          <w:tcPr>
            <w:tcW w:w="930" w:type="pct"/>
            <w:vAlign w:val="center"/>
          </w:tcPr>
          <w:p w:rsidR="00B77436" w:rsidRPr="00743922" w:rsidRDefault="00B77436" w:rsidP="00300630">
            <w:pPr>
              <w:jc w:val="cente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544</w:t>
            </w:r>
          </w:p>
        </w:tc>
      </w:tr>
      <w:tr w:rsidR="00C1397F" w:rsidRPr="001D24A0" w:rsidTr="00C1397F">
        <w:tc>
          <w:tcPr>
            <w:tcW w:w="1323" w:type="pct"/>
            <w:vAlign w:val="center"/>
          </w:tcPr>
          <w:p w:rsidR="00C1397F" w:rsidRPr="00743922" w:rsidRDefault="00C1397F" w:rsidP="00C91F2B">
            <w:pP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Ленинский</w:t>
            </w:r>
          </w:p>
        </w:tc>
        <w:tc>
          <w:tcPr>
            <w:tcW w:w="948" w:type="pct"/>
            <w:vAlign w:val="center"/>
          </w:tcPr>
          <w:p w:rsidR="00C1397F" w:rsidRPr="00743922" w:rsidRDefault="00C1397F" w:rsidP="00C91F2B">
            <w:pPr>
              <w:jc w:val="cente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630</w:t>
            </w:r>
          </w:p>
        </w:tc>
        <w:tc>
          <w:tcPr>
            <w:tcW w:w="899" w:type="pct"/>
            <w:vAlign w:val="center"/>
          </w:tcPr>
          <w:p w:rsidR="00C1397F" w:rsidRPr="00743922" w:rsidRDefault="00C1397F" w:rsidP="00C91F2B">
            <w:pPr>
              <w:jc w:val="cente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16</w:t>
            </w:r>
          </w:p>
        </w:tc>
        <w:tc>
          <w:tcPr>
            <w:tcW w:w="899" w:type="pct"/>
            <w:vAlign w:val="center"/>
          </w:tcPr>
          <w:p w:rsidR="00C1397F" w:rsidRPr="00743922" w:rsidRDefault="00C1397F" w:rsidP="00C91F2B">
            <w:pPr>
              <w:jc w:val="cente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10</w:t>
            </w:r>
          </w:p>
        </w:tc>
        <w:tc>
          <w:tcPr>
            <w:tcW w:w="930" w:type="pct"/>
            <w:vAlign w:val="center"/>
          </w:tcPr>
          <w:p w:rsidR="00C1397F" w:rsidRPr="00743922" w:rsidRDefault="00C1397F" w:rsidP="00C91F2B">
            <w:pPr>
              <w:jc w:val="cente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656</w:t>
            </w:r>
          </w:p>
        </w:tc>
      </w:tr>
    </w:tbl>
    <w:p w:rsidR="00C1397F" w:rsidRPr="00C1397F" w:rsidRDefault="00C1397F" w:rsidP="00C1397F">
      <w:pPr>
        <w:spacing w:after="0" w:line="240" w:lineRule="auto"/>
        <w:ind w:firstLine="709"/>
        <w:jc w:val="both"/>
        <w:rPr>
          <w:rFonts w:ascii="Times New Roman" w:hAnsi="Times New Roman" w:cs="Times New Roman"/>
          <w:sz w:val="24"/>
          <w:szCs w:val="24"/>
        </w:rPr>
      </w:pPr>
      <w:r w:rsidRPr="00C1397F">
        <w:rPr>
          <w:rFonts w:ascii="Times New Roman" w:hAnsi="Times New Roman" w:cs="Times New Roman"/>
          <w:sz w:val="24"/>
          <w:szCs w:val="24"/>
        </w:rPr>
        <w:lastRenderedPageBreak/>
        <w:t>Продолжение таблицы 3</w:t>
      </w:r>
    </w:p>
    <w:tbl>
      <w:tblPr>
        <w:tblStyle w:val="a4"/>
        <w:tblW w:w="5000" w:type="pct"/>
        <w:tblLook w:val="04A0"/>
      </w:tblPr>
      <w:tblGrid>
        <w:gridCol w:w="2534"/>
        <w:gridCol w:w="1815"/>
        <w:gridCol w:w="1721"/>
        <w:gridCol w:w="1721"/>
        <w:gridCol w:w="1780"/>
      </w:tblGrid>
      <w:tr w:rsidR="00C1397F" w:rsidRPr="001D24A0" w:rsidTr="00C1397F">
        <w:tc>
          <w:tcPr>
            <w:tcW w:w="1324" w:type="pct"/>
            <w:vAlign w:val="center"/>
          </w:tcPr>
          <w:p w:rsidR="00C1397F" w:rsidRPr="00743922" w:rsidRDefault="00C1397F" w:rsidP="00C1397F">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948" w:type="pct"/>
            <w:vAlign w:val="center"/>
          </w:tcPr>
          <w:p w:rsidR="00C1397F" w:rsidRPr="00743922" w:rsidRDefault="00C1397F" w:rsidP="00C1397F">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899" w:type="pct"/>
            <w:vAlign w:val="center"/>
          </w:tcPr>
          <w:p w:rsidR="00C1397F" w:rsidRPr="00743922" w:rsidRDefault="00C1397F" w:rsidP="00C1397F">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899" w:type="pct"/>
            <w:vAlign w:val="center"/>
          </w:tcPr>
          <w:p w:rsidR="00C1397F" w:rsidRPr="00743922" w:rsidRDefault="00C1397F" w:rsidP="00C1397F">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930" w:type="pct"/>
            <w:vAlign w:val="center"/>
          </w:tcPr>
          <w:p w:rsidR="00C1397F" w:rsidRPr="00743922" w:rsidRDefault="00C1397F" w:rsidP="00C1397F">
            <w:pPr>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r>
      <w:tr w:rsidR="002E0337" w:rsidRPr="001D24A0" w:rsidTr="00C1397F">
        <w:tc>
          <w:tcPr>
            <w:tcW w:w="1324" w:type="pct"/>
            <w:vAlign w:val="center"/>
          </w:tcPr>
          <w:p w:rsidR="00B77436" w:rsidRPr="00743922" w:rsidRDefault="00B77436" w:rsidP="00300630">
            <w:pP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Московский</w:t>
            </w:r>
          </w:p>
        </w:tc>
        <w:tc>
          <w:tcPr>
            <w:tcW w:w="948" w:type="pct"/>
            <w:vAlign w:val="center"/>
          </w:tcPr>
          <w:p w:rsidR="00B77436" w:rsidRPr="00743922" w:rsidRDefault="00B77436" w:rsidP="00300630">
            <w:pPr>
              <w:jc w:val="cente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668</w:t>
            </w:r>
          </w:p>
        </w:tc>
        <w:tc>
          <w:tcPr>
            <w:tcW w:w="899" w:type="pct"/>
            <w:vAlign w:val="center"/>
          </w:tcPr>
          <w:p w:rsidR="00B77436" w:rsidRPr="00743922" w:rsidRDefault="00B77436" w:rsidP="00300630">
            <w:pPr>
              <w:jc w:val="cente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45</w:t>
            </w:r>
          </w:p>
        </w:tc>
        <w:tc>
          <w:tcPr>
            <w:tcW w:w="899" w:type="pct"/>
            <w:vAlign w:val="center"/>
          </w:tcPr>
          <w:p w:rsidR="00B77436" w:rsidRPr="00743922" w:rsidRDefault="00B77436" w:rsidP="00300630">
            <w:pPr>
              <w:jc w:val="cente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16</w:t>
            </w:r>
          </w:p>
        </w:tc>
        <w:tc>
          <w:tcPr>
            <w:tcW w:w="930" w:type="pct"/>
            <w:vAlign w:val="center"/>
          </w:tcPr>
          <w:p w:rsidR="00B77436" w:rsidRPr="00743922" w:rsidRDefault="00B77436" w:rsidP="00300630">
            <w:pPr>
              <w:jc w:val="cente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729</w:t>
            </w:r>
          </w:p>
        </w:tc>
      </w:tr>
      <w:tr w:rsidR="002E0337" w:rsidRPr="001D24A0" w:rsidTr="00C1397F">
        <w:tc>
          <w:tcPr>
            <w:tcW w:w="1324" w:type="pct"/>
            <w:vAlign w:val="center"/>
          </w:tcPr>
          <w:p w:rsidR="00B77436" w:rsidRPr="00743922" w:rsidRDefault="00B77436" w:rsidP="00300630">
            <w:pP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Октябрьский</w:t>
            </w:r>
          </w:p>
        </w:tc>
        <w:tc>
          <w:tcPr>
            <w:tcW w:w="948" w:type="pct"/>
            <w:vAlign w:val="center"/>
          </w:tcPr>
          <w:p w:rsidR="00B77436" w:rsidRPr="00743922" w:rsidRDefault="00B77436" w:rsidP="00300630">
            <w:pPr>
              <w:jc w:val="cente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610</w:t>
            </w:r>
          </w:p>
        </w:tc>
        <w:tc>
          <w:tcPr>
            <w:tcW w:w="899" w:type="pct"/>
            <w:vAlign w:val="center"/>
          </w:tcPr>
          <w:p w:rsidR="00B77436" w:rsidRPr="00743922" w:rsidRDefault="00B77436" w:rsidP="00300630">
            <w:pPr>
              <w:jc w:val="cente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20</w:t>
            </w:r>
          </w:p>
        </w:tc>
        <w:tc>
          <w:tcPr>
            <w:tcW w:w="899" w:type="pct"/>
            <w:vAlign w:val="center"/>
          </w:tcPr>
          <w:p w:rsidR="00B77436" w:rsidRPr="00743922" w:rsidRDefault="00B77436" w:rsidP="00300630">
            <w:pPr>
              <w:jc w:val="cente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8</w:t>
            </w:r>
          </w:p>
        </w:tc>
        <w:tc>
          <w:tcPr>
            <w:tcW w:w="930" w:type="pct"/>
            <w:vAlign w:val="center"/>
          </w:tcPr>
          <w:p w:rsidR="00B77436" w:rsidRPr="00743922" w:rsidRDefault="00B77436" w:rsidP="00300630">
            <w:pPr>
              <w:jc w:val="cente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638</w:t>
            </w:r>
          </w:p>
        </w:tc>
      </w:tr>
      <w:tr w:rsidR="002E0337" w:rsidRPr="001D24A0" w:rsidTr="00C1397F">
        <w:tc>
          <w:tcPr>
            <w:tcW w:w="1324" w:type="pct"/>
            <w:vAlign w:val="center"/>
          </w:tcPr>
          <w:p w:rsidR="00B77436" w:rsidRPr="00743922" w:rsidRDefault="00B77436" w:rsidP="00300630">
            <w:pP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Партизанский</w:t>
            </w:r>
          </w:p>
        </w:tc>
        <w:tc>
          <w:tcPr>
            <w:tcW w:w="948" w:type="pct"/>
            <w:vAlign w:val="center"/>
          </w:tcPr>
          <w:p w:rsidR="00B77436" w:rsidRPr="00743922" w:rsidRDefault="00B77436" w:rsidP="00300630">
            <w:pPr>
              <w:jc w:val="cente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512</w:t>
            </w:r>
          </w:p>
        </w:tc>
        <w:tc>
          <w:tcPr>
            <w:tcW w:w="899" w:type="pct"/>
            <w:vAlign w:val="center"/>
          </w:tcPr>
          <w:p w:rsidR="00B77436" w:rsidRPr="00743922" w:rsidRDefault="00B77436" w:rsidP="00300630">
            <w:pPr>
              <w:jc w:val="cente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9</w:t>
            </w:r>
          </w:p>
        </w:tc>
        <w:tc>
          <w:tcPr>
            <w:tcW w:w="899" w:type="pct"/>
            <w:vAlign w:val="center"/>
          </w:tcPr>
          <w:p w:rsidR="00B77436" w:rsidRPr="00743922" w:rsidRDefault="00B77436" w:rsidP="00300630">
            <w:pPr>
              <w:jc w:val="cente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4</w:t>
            </w:r>
          </w:p>
        </w:tc>
        <w:tc>
          <w:tcPr>
            <w:tcW w:w="930" w:type="pct"/>
            <w:vAlign w:val="center"/>
          </w:tcPr>
          <w:p w:rsidR="00B77436" w:rsidRPr="00743922" w:rsidRDefault="00B77436" w:rsidP="00300630">
            <w:pPr>
              <w:jc w:val="cente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525</w:t>
            </w:r>
          </w:p>
        </w:tc>
      </w:tr>
      <w:tr w:rsidR="002E0337" w:rsidRPr="001D24A0" w:rsidTr="00C1397F">
        <w:tc>
          <w:tcPr>
            <w:tcW w:w="1324" w:type="pct"/>
            <w:vAlign w:val="center"/>
          </w:tcPr>
          <w:p w:rsidR="00B77436" w:rsidRPr="00743922" w:rsidRDefault="00B77436" w:rsidP="00300630">
            <w:pP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Первомайский</w:t>
            </w:r>
          </w:p>
        </w:tc>
        <w:tc>
          <w:tcPr>
            <w:tcW w:w="948" w:type="pct"/>
            <w:vAlign w:val="center"/>
          </w:tcPr>
          <w:p w:rsidR="00B77436" w:rsidRPr="00743922" w:rsidRDefault="00B77436" w:rsidP="00300630">
            <w:pPr>
              <w:jc w:val="cente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597</w:t>
            </w:r>
          </w:p>
        </w:tc>
        <w:tc>
          <w:tcPr>
            <w:tcW w:w="899" w:type="pct"/>
            <w:vAlign w:val="center"/>
          </w:tcPr>
          <w:p w:rsidR="00B77436" w:rsidRPr="00743922" w:rsidRDefault="00B77436" w:rsidP="00300630">
            <w:pPr>
              <w:jc w:val="cente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39</w:t>
            </w:r>
          </w:p>
        </w:tc>
        <w:tc>
          <w:tcPr>
            <w:tcW w:w="899" w:type="pct"/>
            <w:vAlign w:val="center"/>
          </w:tcPr>
          <w:p w:rsidR="00B77436" w:rsidRPr="00743922" w:rsidRDefault="00B77436" w:rsidP="00300630">
            <w:pPr>
              <w:jc w:val="cente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14</w:t>
            </w:r>
          </w:p>
        </w:tc>
        <w:tc>
          <w:tcPr>
            <w:tcW w:w="930" w:type="pct"/>
            <w:vAlign w:val="center"/>
          </w:tcPr>
          <w:p w:rsidR="00B77436" w:rsidRPr="00743922" w:rsidRDefault="00B77436" w:rsidP="00300630">
            <w:pPr>
              <w:jc w:val="cente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650</w:t>
            </w:r>
          </w:p>
        </w:tc>
      </w:tr>
      <w:tr w:rsidR="002E0337" w:rsidRPr="001D24A0" w:rsidTr="00C1397F">
        <w:tc>
          <w:tcPr>
            <w:tcW w:w="1324" w:type="pct"/>
            <w:vAlign w:val="center"/>
          </w:tcPr>
          <w:p w:rsidR="00B77436" w:rsidRPr="00743922" w:rsidRDefault="00B77436" w:rsidP="00300630">
            <w:pP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Советский</w:t>
            </w:r>
          </w:p>
        </w:tc>
        <w:tc>
          <w:tcPr>
            <w:tcW w:w="948" w:type="pct"/>
            <w:vAlign w:val="center"/>
          </w:tcPr>
          <w:p w:rsidR="00B77436" w:rsidRPr="00743922" w:rsidRDefault="00B77436" w:rsidP="00300630">
            <w:pPr>
              <w:jc w:val="cente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789</w:t>
            </w:r>
          </w:p>
        </w:tc>
        <w:tc>
          <w:tcPr>
            <w:tcW w:w="899" w:type="pct"/>
            <w:vAlign w:val="center"/>
          </w:tcPr>
          <w:p w:rsidR="00B77436" w:rsidRPr="00743922" w:rsidRDefault="00B77436" w:rsidP="00300630">
            <w:pPr>
              <w:jc w:val="cente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52</w:t>
            </w:r>
          </w:p>
        </w:tc>
        <w:tc>
          <w:tcPr>
            <w:tcW w:w="899" w:type="pct"/>
            <w:vAlign w:val="center"/>
          </w:tcPr>
          <w:p w:rsidR="00B77436" w:rsidRPr="00743922" w:rsidRDefault="00B77436" w:rsidP="00300630">
            <w:pPr>
              <w:jc w:val="cente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26</w:t>
            </w:r>
          </w:p>
        </w:tc>
        <w:tc>
          <w:tcPr>
            <w:tcW w:w="930" w:type="pct"/>
            <w:vAlign w:val="center"/>
          </w:tcPr>
          <w:p w:rsidR="00B77436" w:rsidRPr="00743922" w:rsidRDefault="00B77436" w:rsidP="00300630">
            <w:pPr>
              <w:jc w:val="cente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867</w:t>
            </w:r>
          </w:p>
        </w:tc>
      </w:tr>
      <w:tr w:rsidR="002E0337" w:rsidRPr="001D24A0" w:rsidTr="00C1397F">
        <w:tc>
          <w:tcPr>
            <w:tcW w:w="1324" w:type="pct"/>
            <w:vAlign w:val="center"/>
          </w:tcPr>
          <w:p w:rsidR="00B77436" w:rsidRPr="00743922" w:rsidRDefault="00B77436" w:rsidP="00300630">
            <w:pPr>
              <w:rPr>
                <w:rFonts w:ascii="Times New Roman" w:eastAsia="Times New Roman" w:hAnsi="Times New Roman" w:cs="Times New Roman"/>
                <w:color w:val="000000"/>
                <w:sz w:val="24"/>
                <w:szCs w:val="24"/>
              </w:rPr>
            </w:pPr>
            <w:proofErr w:type="spellStart"/>
            <w:r w:rsidRPr="00743922">
              <w:rPr>
                <w:rFonts w:ascii="Times New Roman" w:eastAsia="Times New Roman" w:hAnsi="Times New Roman" w:cs="Times New Roman"/>
                <w:color w:val="000000"/>
                <w:sz w:val="24"/>
                <w:szCs w:val="24"/>
              </w:rPr>
              <w:t>Фрунзенский</w:t>
            </w:r>
            <w:proofErr w:type="spellEnd"/>
          </w:p>
        </w:tc>
        <w:tc>
          <w:tcPr>
            <w:tcW w:w="948" w:type="pct"/>
            <w:vAlign w:val="center"/>
          </w:tcPr>
          <w:p w:rsidR="00B77436" w:rsidRPr="00743922" w:rsidRDefault="00B77436" w:rsidP="00300630">
            <w:pPr>
              <w:jc w:val="cente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779</w:t>
            </w:r>
          </w:p>
        </w:tc>
        <w:tc>
          <w:tcPr>
            <w:tcW w:w="899" w:type="pct"/>
            <w:vAlign w:val="center"/>
          </w:tcPr>
          <w:p w:rsidR="00B77436" w:rsidRPr="00743922" w:rsidRDefault="00B77436" w:rsidP="00300630">
            <w:pPr>
              <w:jc w:val="cente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69</w:t>
            </w:r>
          </w:p>
        </w:tc>
        <w:tc>
          <w:tcPr>
            <w:tcW w:w="899" w:type="pct"/>
            <w:vAlign w:val="center"/>
          </w:tcPr>
          <w:p w:rsidR="00B77436" w:rsidRPr="00743922" w:rsidRDefault="00B77436" w:rsidP="00300630">
            <w:pPr>
              <w:jc w:val="cente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29</w:t>
            </w:r>
          </w:p>
        </w:tc>
        <w:tc>
          <w:tcPr>
            <w:tcW w:w="930" w:type="pct"/>
            <w:vAlign w:val="center"/>
          </w:tcPr>
          <w:p w:rsidR="00B77436" w:rsidRPr="00743922" w:rsidRDefault="00B77436" w:rsidP="00300630">
            <w:pPr>
              <w:jc w:val="cente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877</w:t>
            </w:r>
          </w:p>
        </w:tc>
      </w:tr>
      <w:tr w:rsidR="002E0337" w:rsidRPr="001D24A0" w:rsidTr="00C1397F">
        <w:tc>
          <w:tcPr>
            <w:tcW w:w="1324" w:type="pct"/>
            <w:vAlign w:val="center"/>
          </w:tcPr>
          <w:p w:rsidR="00B77436" w:rsidRPr="00743922" w:rsidRDefault="00B77436" w:rsidP="00300630">
            <w:pP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Центральный</w:t>
            </w:r>
          </w:p>
        </w:tc>
        <w:tc>
          <w:tcPr>
            <w:tcW w:w="948" w:type="pct"/>
            <w:vAlign w:val="center"/>
          </w:tcPr>
          <w:p w:rsidR="00B77436" w:rsidRPr="00743922" w:rsidRDefault="00B77436" w:rsidP="00300630">
            <w:pPr>
              <w:jc w:val="cente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618</w:t>
            </w:r>
          </w:p>
        </w:tc>
        <w:tc>
          <w:tcPr>
            <w:tcW w:w="899" w:type="pct"/>
            <w:vAlign w:val="center"/>
          </w:tcPr>
          <w:p w:rsidR="00B77436" w:rsidRPr="00743922" w:rsidRDefault="00B77436" w:rsidP="00300630">
            <w:pPr>
              <w:jc w:val="cente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32</w:t>
            </w:r>
          </w:p>
        </w:tc>
        <w:tc>
          <w:tcPr>
            <w:tcW w:w="899" w:type="pct"/>
            <w:vAlign w:val="center"/>
          </w:tcPr>
          <w:p w:rsidR="00B77436" w:rsidRPr="00743922" w:rsidRDefault="00B77436" w:rsidP="00300630">
            <w:pPr>
              <w:jc w:val="cente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16</w:t>
            </w:r>
          </w:p>
        </w:tc>
        <w:tc>
          <w:tcPr>
            <w:tcW w:w="930" w:type="pct"/>
            <w:vAlign w:val="center"/>
          </w:tcPr>
          <w:p w:rsidR="00B77436" w:rsidRPr="00743922" w:rsidRDefault="00B77436" w:rsidP="00300630">
            <w:pPr>
              <w:jc w:val="cente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666</w:t>
            </w:r>
          </w:p>
        </w:tc>
      </w:tr>
      <w:tr w:rsidR="002E0337" w:rsidRPr="001D24A0" w:rsidTr="00C1397F">
        <w:tc>
          <w:tcPr>
            <w:tcW w:w="1324" w:type="pct"/>
            <w:vAlign w:val="center"/>
          </w:tcPr>
          <w:p w:rsidR="00B77436" w:rsidRPr="00743922" w:rsidRDefault="00B77436" w:rsidP="00300630">
            <w:pP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ИТОГО</w:t>
            </w:r>
          </w:p>
        </w:tc>
        <w:tc>
          <w:tcPr>
            <w:tcW w:w="948" w:type="pct"/>
            <w:vAlign w:val="center"/>
          </w:tcPr>
          <w:p w:rsidR="00B77436" w:rsidRPr="00743922" w:rsidRDefault="00B77436" w:rsidP="00300630">
            <w:pPr>
              <w:jc w:val="cente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5714</w:t>
            </w:r>
          </w:p>
        </w:tc>
        <w:tc>
          <w:tcPr>
            <w:tcW w:w="899" w:type="pct"/>
            <w:vAlign w:val="center"/>
          </w:tcPr>
          <w:p w:rsidR="00B77436" w:rsidRPr="00743922" w:rsidRDefault="00B77436" w:rsidP="00300630">
            <w:pPr>
              <w:jc w:val="cente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304</w:t>
            </w:r>
          </w:p>
        </w:tc>
        <w:tc>
          <w:tcPr>
            <w:tcW w:w="899" w:type="pct"/>
            <w:vAlign w:val="center"/>
          </w:tcPr>
          <w:p w:rsidR="00B77436" w:rsidRPr="00743922" w:rsidRDefault="00B77436" w:rsidP="00300630">
            <w:pPr>
              <w:jc w:val="cente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134</w:t>
            </w:r>
          </w:p>
        </w:tc>
        <w:tc>
          <w:tcPr>
            <w:tcW w:w="930" w:type="pct"/>
            <w:vAlign w:val="center"/>
          </w:tcPr>
          <w:p w:rsidR="00B77436" w:rsidRPr="00743922" w:rsidRDefault="00B77436" w:rsidP="00300630">
            <w:pPr>
              <w:jc w:val="center"/>
              <w:rPr>
                <w:rFonts w:ascii="Times New Roman" w:eastAsia="Times New Roman" w:hAnsi="Times New Roman" w:cs="Times New Roman"/>
                <w:color w:val="000000"/>
                <w:sz w:val="24"/>
                <w:szCs w:val="24"/>
              </w:rPr>
            </w:pPr>
            <w:r w:rsidRPr="00743922">
              <w:rPr>
                <w:rFonts w:ascii="Times New Roman" w:eastAsia="Times New Roman" w:hAnsi="Times New Roman" w:cs="Times New Roman"/>
                <w:color w:val="000000"/>
                <w:sz w:val="24"/>
                <w:szCs w:val="24"/>
              </w:rPr>
              <w:t>6152</w:t>
            </w:r>
          </w:p>
        </w:tc>
      </w:tr>
    </w:tbl>
    <w:p w:rsidR="00E07C55" w:rsidRDefault="00E07C55" w:rsidP="00E07C55">
      <w:pPr>
        <w:spacing w:after="0" w:line="240" w:lineRule="auto"/>
        <w:ind w:firstLine="709"/>
        <w:rPr>
          <w:rFonts w:ascii="Times New Roman" w:hAnsi="Times New Roman" w:cs="Times New Roman"/>
          <w:sz w:val="24"/>
          <w:szCs w:val="24"/>
        </w:rPr>
      </w:pPr>
      <w:r w:rsidRPr="001D24A0">
        <w:rPr>
          <w:rFonts w:ascii="Times New Roman" w:hAnsi="Times New Roman" w:cs="Times New Roman"/>
          <w:sz w:val="24"/>
          <w:szCs w:val="24"/>
        </w:rPr>
        <w:t>Примечание – Источник: собственная разработка.</w:t>
      </w:r>
    </w:p>
    <w:p w:rsidR="00E07C55" w:rsidRDefault="00E07C55" w:rsidP="00E07C55">
      <w:pPr>
        <w:spacing w:after="0" w:line="240" w:lineRule="auto"/>
        <w:ind w:firstLine="709"/>
        <w:rPr>
          <w:rFonts w:ascii="Times New Roman" w:hAnsi="Times New Roman" w:cs="Times New Roman"/>
          <w:sz w:val="24"/>
          <w:szCs w:val="24"/>
        </w:rPr>
      </w:pPr>
    </w:p>
    <w:p w:rsidR="00E07C55" w:rsidRPr="00155AA2" w:rsidRDefault="00667E6F" w:rsidP="00E07C55">
      <w:pPr>
        <w:spacing w:after="0" w:line="240" w:lineRule="auto"/>
        <w:ind w:firstLine="709"/>
        <w:jc w:val="both"/>
        <w:rPr>
          <w:rFonts w:ascii="Times New Roman" w:hAnsi="Times New Roman" w:cs="Times New Roman"/>
          <w:sz w:val="24"/>
          <w:szCs w:val="24"/>
        </w:rPr>
      </w:pPr>
      <w:r w:rsidRPr="00155AA2">
        <w:rPr>
          <w:rFonts w:ascii="Times New Roman" w:hAnsi="Times New Roman" w:cs="Times New Roman"/>
          <w:sz w:val="24"/>
          <w:szCs w:val="24"/>
        </w:rPr>
        <w:t>Так, б</w:t>
      </w:r>
      <w:r w:rsidR="00E07C55" w:rsidRPr="00155AA2">
        <w:rPr>
          <w:rFonts w:ascii="Times New Roman" w:hAnsi="Times New Roman" w:cs="Times New Roman"/>
          <w:sz w:val="24"/>
          <w:szCs w:val="24"/>
        </w:rPr>
        <w:t>ольше всего мелких торговых объектов расположено в Советском район</w:t>
      </w:r>
      <w:r w:rsidR="00FE0E56" w:rsidRPr="00155AA2">
        <w:rPr>
          <w:rFonts w:ascii="Times New Roman" w:hAnsi="Times New Roman" w:cs="Times New Roman"/>
          <w:sz w:val="24"/>
          <w:szCs w:val="24"/>
        </w:rPr>
        <w:t xml:space="preserve">е </w:t>
      </w:r>
      <w:proofErr w:type="gramStart"/>
      <w:r w:rsidR="00FE0E56" w:rsidRPr="00155AA2">
        <w:rPr>
          <w:rFonts w:ascii="Times New Roman" w:hAnsi="Times New Roman" w:cs="Times New Roman"/>
          <w:sz w:val="24"/>
          <w:szCs w:val="24"/>
        </w:rPr>
        <w:t>г</w:t>
      </w:r>
      <w:proofErr w:type="gramEnd"/>
      <w:r w:rsidR="00FE0E56" w:rsidRPr="00155AA2">
        <w:rPr>
          <w:rFonts w:ascii="Times New Roman" w:hAnsi="Times New Roman" w:cs="Times New Roman"/>
          <w:sz w:val="24"/>
          <w:szCs w:val="24"/>
        </w:rPr>
        <w:t xml:space="preserve">. Минска </w:t>
      </w:r>
      <w:r w:rsidRPr="00155AA2">
        <w:rPr>
          <w:rFonts w:ascii="Times New Roman" w:hAnsi="Times New Roman" w:cs="Times New Roman"/>
          <w:sz w:val="24"/>
          <w:szCs w:val="24"/>
        </w:rPr>
        <w:t>(</w:t>
      </w:r>
      <w:r w:rsidR="00FE0E56" w:rsidRPr="00155AA2">
        <w:rPr>
          <w:rFonts w:ascii="Times New Roman" w:hAnsi="Times New Roman" w:cs="Times New Roman"/>
          <w:sz w:val="24"/>
          <w:szCs w:val="24"/>
        </w:rPr>
        <w:t>789 ед</w:t>
      </w:r>
      <w:r w:rsidRPr="00155AA2">
        <w:rPr>
          <w:rFonts w:ascii="Times New Roman" w:hAnsi="Times New Roman" w:cs="Times New Roman"/>
          <w:sz w:val="24"/>
          <w:szCs w:val="24"/>
        </w:rPr>
        <w:t>.),</w:t>
      </w:r>
      <w:r w:rsidR="00E07C55" w:rsidRPr="00155AA2">
        <w:rPr>
          <w:rFonts w:ascii="Times New Roman" w:hAnsi="Times New Roman" w:cs="Times New Roman"/>
          <w:sz w:val="24"/>
          <w:szCs w:val="24"/>
        </w:rPr>
        <w:t xml:space="preserve"> а мен</w:t>
      </w:r>
      <w:r w:rsidRPr="00155AA2">
        <w:rPr>
          <w:rFonts w:ascii="Times New Roman" w:hAnsi="Times New Roman" w:cs="Times New Roman"/>
          <w:sz w:val="24"/>
          <w:szCs w:val="24"/>
        </w:rPr>
        <w:t>ьше всего – в Заводском районе (</w:t>
      </w:r>
      <w:r w:rsidR="00E07C55" w:rsidRPr="00155AA2">
        <w:rPr>
          <w:rFonts w:ascii="Times New Roman" w:hAnsi="Times New Roman" w:cs="Times New Roman"/>
          <w:sz w:val="24"/>
          <w:szCs w:val="24"/>
        </w:rPr>
        <w:t>511 ед.</w:t>
      </w:r>
      <w:r w:rsidRPr="00155AA2">
        <w:rPr>
          <w:rFonts w:ascii="Times New Roman" w:hAnsi="Times New Roman" w:cs="Times New Roman"/>
          <w:sz w:val="24"/>
          <w:szCs w:val="24"/>
        </w:rPr>
        <w:t xml:space="preserve">). </w:t>
      </w:r>
      <w:r w:rsidR="00E07C55" w:rsidRPr="00155AA2">
        <w:rPr>
          <w:rFonts w:ascii="Times New Roman" w:hAnsi="Times New Roman" w:cs="Times New Roman"/>
          <w:sz w:val="24"/>
          <w:szCs w:val="24"/>
        </w:rPr>
        <w:t>Из торговых объектов с торговой площадью от 301 кв. м до 1500 кв. м наибольшее количество сосредоточено во Фрунзенском районе (69 ед</w:t>
      </w:r>
      <w:r w:rsidRPr="00155AA2">
        <w:rPr>
          <w:rFonts w:ascii="Times New Roman" w:hAnsi="Times New Roman" w:cs="Times New Roman"/>
          <w:sz w:val="24"/>
          <w:szCs w:val="24"/>
        </w:rPr>
        <w:t>.</w:t>
      </w:r>
      <w:r w:rsidR="00E07C55" w:rsidRPr="00155AA2">
        <w:rPr>
          <w:rFonts w:ascii="Times New Roman" w:hAnsi="Times New Roman" w:cs="Times New Roman"/>
          <w:sz w:val="24"/>
          <w:szCs w:val="24"/>
        </w:rPr>
        <w:t xml:space="preserve">), наименьшее количество расположено в Партизанском районе (9 ед.). По количеству крупных торговых объектов лидирует </w:t>
      </w:r>
      <w:proofErr w:type="spellStart"/>
      <w:r w:rsidR="00E07C55" w:rsidRPr="00155AA2">
        <w:rPr>
          <w:rFonts w:ascii="Times New Roman" w:hAnsi="Times New Roman" w:cs="Times New Roman"/>
          <w:sz w:val="24"/>
          <w:szCs w:val="24"/>
        </w:rPr>
        <w:t>Фрунзенский</w:t>
      </w:r>
      <w:proofErr w:type="spellEnd"/>
      <w:r w:rsidR="00E07C55" w:rsidRPr="00155AA2">
        <w:rPr>
          <w:rFonts w:ascii="Times New Roman" w:hAnsi="Times New Roman" w:cs="Times New Roman"/>
          <w:sz w:val="24"/>
          <w:szCs w:val="24"/>
        </w:rPr>
        <w:t xml:space="preserve"> район (29 ед.), в то время как в Партизанском районе размещено лишь 4 крупных торговых объекта, что составляет 3 % от всего количества торговых объектов с торговой площадью свыше 1501 кв. м.</w:t>
      </w:r>
    </w:p>
    <w:p w:rsidR="00E07C55" w:rsidRPr="00155AA2" w:rsidRDefault="00225987" w:rsidP="00DA64F9">
      <w:pPr>
        <w:spacing w:after="0" w:line="240" w:lineRule="auto"/>
        <w:ind w:firstLine="709"/>
        <w:jc w:val="both"/>
        <w:rPr>
          <w:rFonts w:ascii="Times New Roman" w:hAnsi="Times New Roman" w:cs="Times New Roman"/>
          <w:sz w:val="24"/>
          <w:szCs w:val="24"/>
        </w:rPr>
      </w:pPr>
      <w:r w:rsidRPr="00155AA2">
        <w:rPr>
          <w:rFonts w:ascii="Times New Roman" w:hAnsi="Times New Roman" w:cs="Times New Roman"/>
          <w:sz w:val="24"/>
          <w:szCs w:val="24"/>
        </w:rPr>
        <w:t>Далее на рисунке 2</w:t>
      </w:r>
      <w:r w:rsidR="00E07C55" w:rsidRPr="00155AA2">
        <w:rPr>
          <w:rFonts w:ascii="Times New Roman" w:hAnsi="Times New Roman" w:cs="Times New Roman"/>
          <w:sz w:val="24"/>
          <w:szCs w:val="24"/>
        </w:rPr>
        <w:t xml:space="preserve"> наглядно представлено общее количество торговых объектов по </w:t>
      </w:r>
      <w:proofErr w:type="gramStart"/>
      <w:r w:rsidR="00E07C55" w:rsidRPr="00155AA2">
        <w:rPr>
          <w:rFonts w:ascii="Times New Roman" w:hAnsi="Times New Roman" w:cs="Times New Roman"/>
          <w:sz w:val="24"/>
          <w:szCs w:val="24"/>
        </w:rPr>
        <w:t>г</w:t>
      </w:r>
      <w:proofErr w:type="gramEnd"/>
      <w:r w:rsidR="00E07C55" w:rsidRPr="00155AA2">
        <w:rPr>
          <w:rFonts w:ascii="Times New Roman" w:hAnsi="Times New Roman" w:cs="Times New Roman"/>
          <w:sz w:val="24"/>
          <w:szCs w:val="24"/>
        </w:rPr>
        <w:t xml:space="preserve">. Минску. </w:t>
      </w:r>
    </w:p>
    <w:p w:rsidR="00E07C55" w:rsidRPr="00155AA2" w:rsidRDefault="00E07C55" w:rsidP="00E07C55">
      <w:pPr>
        <w:spacing w:after="0" w:line="240" w:lineRule="auto"/>
        <w:ind w:firstLine="709"/>
        <w:jc w:val="both"/>
        <w:rPr>
          <w:sz w:val="24"/>
          <w:szCs w:val="24"/>
        </w:rPr>
      </w:pPr>
    </w:p>
    <w:p w:rsidR="00E07C55" w:rsidRDefault="00E07C55" w:rsidP="00E07C55">
      <w:pPr>
        <w:jc w:val="center"/>
      </w:pPr>
      <w:r>
        <w:rPr>
          <w:noProof/>
        </w:rPr>
        <w:drawing>
          <wp:inline distT="0" distB="0" distL="0" distR="0">
            <wp:extent cx="5076825" cy="1952625"/>
            <wp:effectExtent l="19050" t="0" r="9525" b="0"/>
            <wp:docPr id="8"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rsidR="00E07C55" w:rsidRPr="00CF6E66" w:rsidRDefault="00DA64F9" w:rsidP="00E07C55">
      <w:pPr>
        <w:spacing w:after="0" w:line="240" w:lineRule="auto"/>
        <w:jc w:val="center"/>
        <w:rPr>
          <w:rFonts w:ascii="Times New Roman" w:hAnsi="Times New Roman" w:cs="Times New Roman"/>
          <w:sz w:val="24"/>
          <w:szCs w:val="24"/>
        </w:rPr>
      </w:pPr>
      <w:r w:rsidRPr="00CF6E66">
        <w:rPr>
          <w:rFonts w:ascii="Times New Roman" w:hAnsi="Times New Roman" w:cs="Times New Roman"/>
          <w:sz w:val="24"/>
          <w:szCs w:val="24"/>
        </w:rPr>
        <w:t>Рисунок 2</w:t>
      </w:r>
      <w:r w:rsidR="00E07C55" w:rsidRPr="00CF6E66">
        <w:rPr>
          <w:rFonts w:ascii="Times New Roman" w:hAnsi="Times New Roman" w:cs="Times New Roman"/>
          <w:sz w:val="24"/>
          <w:szCs w:val="24"/>
        </w:rPr>
        <w:t xml:space="preserve"> Количество торговых объектов</w:t>
      </w:r>
      <w:r w:rsidR="00EF733D">
        <w:rPr>
          <w:rFonts w:ascii="Times New Roman" w:hAnsi="Times New Roman" w:cs="Times New Roman"/>
          <w:sz w:val="24"/>
          <w:szCs w:val="24"/>
        </w:rPr>
        <w:t xml:space="preserve"> и объектов недвижимости</w:t>
      </w:r>
      <w:r w:rsidR="00E07C55" w:rsidRPr="00CF6E66">
        <w:rPr>
          <w:rFonts w:ascii="Times New Roman" w:hAnsi="Times New Roman" w:cs="Times New Roman"/>
          <w:sz w:val="24"/>
          <w:szCs w:val="24"/>
        </w:rPr>
        <w:t xml:space="preserve"> в </w:t>
      </w:r>
      <w:proofErr w:type="gramStart"/>
      <w:r w:rsidR="00E07C55" w:rsidRPr="00CF6E66">
        <w:rPr>
          <w:rFonts w:ascii="Times New Roman" w:hAnsi="Times New Roman" w:cs="Times New Roman"/>
          <w:sz w:val="24"/>
          <w:szCs w:val="24"/>
        </w:rPr>
        <w:t>г</w:t>
      </w:r>
      <w:proofErr w:type="gramEnd"/>
      <w:r w:rsidR="00E07C55" w:rsidRPr="00CF6E66">
        <w:rPr>
          <w:rFonts w:ascii="Times New Roman" w:hAnsi="Times New Roman" w:cs="Times New Roman"/>
          <w:sz w:val="24"/>
          <w:szCs w:val="24"/>
        </w:rPr>
        <w:t>. Минске на 01.01.2017г.</w:t>
      </w:r>
    </w:p>
    <w:p w:rsidR="00E07C55" w:rsidRDefault="00E07C55" w:rsidP="00E07C55">
      <w:pPr>
        <w:spacing w:after="0" w:line="240" w:lineRule="auto"/>
        <w:ind w:left="2127" w:hanging="284"/>
        <w:jc w:val="center"/>
        <w:rPr>
          <w:rFonts w:ascii="Times New Roman" w:hAnsi="Times New Roman" w:cs="Times New Roman"/>
          <w:sz w:val="24"/>
          <w:szCs w:val="24"/>
        </w:rPr>
      </w:pPr>
      <w:r w:rsidRPr="00B343E2">
        <w:rPr>
          <w:rFonts w:ascii="Times New Roman" w:hAnsi="Times New Roman" w:cs="Times New Roman"/>
          <w:sz w:val="24"/>
          <w:szCs w:val="24"/>
        </w:rPr>
        <w:t>Примечание – Источник: собственная разработка.</w:t>
      </w:r>
    </w:p>
    <w:p w:rsidR="00CA58F0" w:rsidRDefault="00CA58F0" w:rsidP="00E07C55">
      <w:pPr>
        <w:spacing w:after="0" w:line="240" w:lineRule="auto"/>
        <w:ind w:left="2127" w:hanging="284"/>
        <w:jc w:val="center"/>
        <w:rPr>
          <w:rFonts w:ascii="Times New Roman" w:hAnsi="Times New Roman" w:cs="Times New Roman"/>
          <w:sz w:val="24"/>
          <w:szCs w:val="24"/>
        </w:rPr>
      </w:pPr>
    </w:p>
    <w:p w:rsidR="00DA64F9" w:rsidRPr="00155AA2" w:rsidRDefault="005247D8" w:rsidP="00DA64F9">
      <w:pPr>
        <w:spacing w:after="0" w:line="240" w:lineRule="auto"/>
        <w:ind w:firstLine="709"/>
        <w:jc w:val="both"/>
        <w:rPr>
          <w:rFonts w:ascii="Times New Roman" w:hAnsi="Times New Roman" w:cs="Times New Roman"/>
          <w:sz w:val="24"/>
          <w:szCs w:val="24"/>
        </w:rPr>
      </w:pPr>
      <w:r w:rsidRPr="00155AA2">
        <w:rPr>
          <w:rFonts w:ascii="Times New Roman" w:hAnsi="Times New Roman" w:cs="Times New Roman"/>
          <w:sz w:val="24"/>
          <w:szCs w:val="24"/>
        </w:rPr>
        <w:t>Как видно по рисунку, н</w:t>
      </w:r>
      <w:r w:rsidR="00DA64F9" w:rsidRPr="00155AA2">
        <w:rPr>
          <w:rFonts w:ascii="Times New Roman" w:hAnsi="Times New Roman" w:cs="Times New Roman"/>
          <w:sz w:val="24"/>
          <w:szCs w:val="24"/>
        </w:rPr>
        <w:t>аибольшее количество сосредоточено во Фрунзенском районе (877 ед.), что на 352 ед. больше, чем в Партизанском районе (525 ед.)</w:t>
      </w:r>
    </w:p>
    <w:p w:rsidR="00E07C55" w:rsidRPr="00155AA2" w:rsidRDefault="005822AF" w:rsidP="00E07C55">
      <w:pPr>
        <w:pStyle w:val="a3"/>
        <w:shd w:val="clear" w:color="auto" w:fill="FFFFFF"/>
        <w:spacing w:before="0" w:beforeAutospacing="0" w:after="0" w:afterAutospacing="0"/>
        <w:ind w:firstLine="709"/>
        <w:jc w:val="both"/>
        <w:rPr>
          <w:color w:val="000000"/>
        </w:rPr>
      </w:pPr>
      <w:r w:rsidRPr="00155AA2">
        <w:rPr>
          <w:color w:val="000000"/>
        </w:rPr>
        <w:t>Д</w:t>
      </w:r>
      <w:r w:rsidR="00E07C55" w:rsidRPr="00155AA2">
        <w:rPr>
          <w:color w:val="000000"/>
        </w:rPr>
        <w:t>ля выявления качественной составляющей при оценке насыщенности территории торговыми объектами</w:t>
      </w:r>
      <w:r w:rsidR="006225B6" w:rsidRPr="00155AA2">
        <w:rPr>
          <w:color w:val="000000"/>
        </w:rPr>
        <w:t xml:space="preserve"> с учетом их разбивки </w:t>
      </w:r>
      <w:r w:rsidR="00AB5508" w:rsidRPr="00155AA2">
        <w:rPr>
          <w:color w:val="000000"/>
        </w:rPr>
        <w:t>на группы</w:t>
      </w:r>
      <w:r w:rsidR="00E07C55" w:rsidRPr="00155AA2">
        <w:rPr>
          <w:color w:val="000000"/>
        </w:rPr>
        <w:t xml:space="preserve">, по мнению автора, необходимо рассчитать </w:t>
      </w:r>
      <w:r w:rsidR="00026D57" w:rsidRPr="00155AA2">
        <w:rPr>
          <w:color w:val="000000"/>
        </w:rPr>
        <w:t xml:space="preserve">показатель обеспеченности населения </w:t>
      </w:r>
      <w:r w:rsidR="006225B6" w:rsidRPr="00155AA2">
        <w:rPr>
          <w:color w:val="000000"/>
        </w:rPr>
        <w:t>торговыми площадями</w:t>
      </w:r>
      <w:r w:rsidR="00026D57" w:rsidRPr="00155AA2">
        <w:rPr>
          <w:color w:val="000000"/>
        </w:rPr>
        <w:t>.</w:t>
      </w:r>
      <w:r w:rsidR="006225B6" w:rsidRPr="00155AA2">
        <w:rPr>
          <w:color w:val="000000"/>
        </w:rPr>
        <w:t xml:space="preserve"> Но ввиду отсутствия данных по торговым площа</w:t>
      </w:r>
      <w:r w:rsidR="00AB5508" w:rsidRPr="00155AA2">
        <w:rPr>
          <w:color w:val="000000"/>
        </w:rPr>
        <w:t xml:space="preserve">дям, рассчитаем показатель обеспеченности населения торговыми объектами и объектами недвижимости. </w:t>
      </w:r>
      <w:r w:rsidRPr="00155AA2">
        <w:rPr>
          <w:color w:val="000000"/>
        </w:rPr>
        <w:t>Хотя данный показатель не в полной мере охарактеризует обеспеченность населения.</w:t>
      </w:r>
      <w:r w:rsidR="00AB5508" w:rsidRPr="00155AA2">
        <w:rPr>
          <w:color w:val="000000"/>
        </w:rPr>
        <w:t xml:space="preserve"> </w:t>
      </w:r>
      <w:r w:rsidRPr="00155AA2">
        <w:rPr>
          <w:color w:val="000000"/>
        </w:rPr>
        <w:t>Так как объектов может быть много,</w:t>
      </w:r>
      <w:r w:rsidR="00026D57" w:rsidRPr="00155AA2">
        <w:rPr>
          <w:color w:val="000000"/>
        </w:rPr>
        <w:t xml:space="preserve"> </w:t>
      </w:r>
      <w:r w:rsidR="00AC2F9D" w:rsidRPr="00155AA2">
        <w:rPr>
          <w:color w:val="000000"/>
        </w:rPr>
        <w:t xml:space="preserve">но при этом большинство из них будет занимать маленькие торговые площади. В тоже время может быть и иная ситуация. </w:t>
      </w:r>
      <w:r w:rsidR="00345547" w:rsidRPr="00155AA2">
        <w:rPr>
          <w:color w:val="000000"/>
        </w:rPr>
        <w:t xml:space="preserve">Поэтому результаты расчетов представлены в таблице 4. </w:t>
      </w:r>
    </w:p>
    <w:p w:rsidR="00345547" w:rsidRDefault="00345547" w:rsidP="00E07C55">
      <w:pPr>
        <w:pStyle w:val="a3"/>
        <w:shd w:val="clear" w:color="auto" w:fill="FFFFFF"/>
        <w:spacing w:before="0" w:beforeAutospacing="0" w:after="0" w:afterAutospacing="0"/>
        <w:ind w:firstLine="709"/>
        <w:jc w:val="both"/>
        <w:rPr>
          <w:color w:val="000000"/>
          <w:sz w:val="28"/>
          <w:szCs w:val="28"/>
        </w:rPr>
      </w:pPr>
    </w:p>
    <w:p w:rsidR="00345547" w:rsidRPr="00681A9F" w:rsidRDefault="00345547" w:rsidP="00681A9F">
      <w:pPr>
        <w:pStyle w:val="2"/>
        <w:spacing w:after="0" w:line="240" w:lineRule="auto"/>
        <w:ind w:left="0" w:firstLine="709"/>
        <w:jc w:val="center"/>
        <w:rPr>
          <w:b/>
        </w:rPr>
      </w:pPr>
      <w:r w:rsidRPr="00681A9F">
        <w:rPr>
          <w:b/>
        </w:rPr>
        <w:lastRenderedPageBreak/>
        <w:t xml:space="preserve">Таблица 4 – Обеспеченность населения торговыми объектами </w:t>
      </w:r>
      <w:proofErr w:type="gramStart"/>
      <w:r w:rsidRPr="00681A9F">
        <w:rPr>
          <w:b/>
        </w:rPr>
        <w:t>г</w:t>
      </w:r>
      <w:proofErr w:type="gramEnd"/>
      <w:r w:rsidRPr="00681A9F">
        <w:rPr>
          <w:b/>
        </w:rPr>
        <w:t>. Минска на начало 2017 г.</w:t>
      </w:r>
    </w:p>
    <w:tbl>
      <w:tblPr>
        <w:tblW w:w="5000" w:type="pct"/>
        <w:tblLayout w:type="fixed"/>
        <w:tblLook w:val="04A0"/>
      </w:tblPr>
      <w:tblGrid>
        <w:gridCol w:w="1668"/>
        <w:gridCol w:w="1275"/>
        <w:gridCol w:w="1133"/>
        <w:gridCol w:w="708"/>
        <w:gridCol w:w="712"/>
        <w:gridCol w:w="1133"/>
        <w:gridCol w:w="850"/>
        <w:gridCol w:w="714"/>
        <w:gridCol w:w="708"/>
        <w:gridCol w:w="670"/>
      </w:tblGrid>
      <w:tr w:rsidR="00B847AD" w:rsidRPr="005247D8" w:rsidTr="00576B20">
        <w:trPr>
          <w:trHeight w:val="630"/>
        </w:trPr>
        <w:tc>
          <w:tcPr>
            <w:tcW w:w="871"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570C73" w:rsidRPr="005247D8" w:rsidRDefault="00570C73"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 xml:space="preserve">Название района </w:t>
            </w:r>
            <w:proofErr w:type="gramStart"/>
            <w:r w:rsidRPr="005247D8">
              <w:rPr>
                <w:rFonts w:ascii="Times New Roman" w:eastAsia="Times New Roman" w:hAnsi="Times New Roman" w:cs="Times New Roman"/>
                <w:color w:val="000000"/>
                <w:sz w:val="20"/>
                <w:szCs w:val="20"/>
              </w:rPr>
              <w:t>г</w:t>
            </w:r>
            <w:proofErr w:type="gramEnd"/>
            <w:r w:rsidRPr="005247D8">
              <w:rPr>
                <w:rFonts w:ascii="Times New Roman" w:eastAsia="Times New Roman" w:hAnsi="Times New Roman" w:cs="Times New Roman"/>
                <w:color w:val="000000"/>
                <w:sz w:val="20"/>
                <w:szCs w:val="20"/>
              </w:rPr>
              <w:t>. Минска</w:t>
            </w:r>
          </w:p>
        </w:tc>
        <w:tc>
          <w:tcPr>
            <w:tcW w:w="2000" w:type="pct"/>
            <w:gridSpan w:val="4"/>
            <w:tcBorders>
              <w:top w:val="single" w:sz="4" w:space="0" w:color="auto"/>
              <w:left w:val="nil"/>
              <w:bottom w:val="single" w:sz="8" w:space="0" w:color="auto"/>
              <w:right w:val="single" w:sz="8" w:space="0" w:color="auto"/>
            </w:tcBorders>
            <w:shd w:val="clear" w:color="auto" w:fill="auto"/>
            <w:vAlign w:val="center"/>
            <w:hideMark/>
          </w:tcPr>
          <w:p w:rsidR="00570C73" w:rsidRPr="005247D8" w:rsidRDefault="00570C73"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Количество торговых объектов</w:t>
            </w:r>
            <w:r w:rsidR="00EF733D">
              <w:rPr>
                <w:rFonts w:ascii="Times New Roman" w:eastAsia="Times New Roman" w:hAnsi="Times New Roman" w:cs="Times New Roman"/>
                <w:color w:val="000000"/>
                <w:sz w:val="20"/>
                <w:szCs w:val="20"/>
              </w:rPr>
              <w:t xml:space="preserve"> и объектов недвижимости</w:t>
            </w:r>
            <w:r w:rsidRPr="00E3486A">
              <w:rPr>
                <w:rFonts w:ascii="Times New Roman" w:eastAsia="Times New Roman" w:hAnsi="Times New Roman" w:cs="Times New Roman"/>
                <w:color w:val="000000"/>
                <w:sz w:val="20"/>
                <w:szCs w:val="20"/>
              </w:rPr>
              <w:t>, ед.</w:t>
            </w:r>
          </w:p>
        </w:tc>
        <w:tc>
          <w:tcPr>
            <w:tcW w:w="592" w:type="pct"/>
            <w:vMerge w:val="restart"/>
            <w:tcBorders>
              <w:top w:val="single" w:sz="4" w:space="0" w:color="auto"/>
              <w:left w:val="nil"/>
              <w:right w:val="nil"/>
            </w:tcBorders>
            <w:shd w:val="clear" w:color="auto" w:fill="auto"/>
            <w:noWrap/>
            <w:textDirection w:val="btLr"/>
            <w:vAlign w:val="center"/>
            <w:hideMark/>
          </w:tcPr>
          <w:p w:rsidR="00E17C4D" w:rsidRPr="00E3486A" w:rsidRDefault="00E17C4D" w:rsidP="00576B20">
            <w:pPr>
              <w:spacing w:after="0" w:line="240" w:lineRule="auto"/>
              <w:ind w:left="113" w:right="113"/>
              <w:jc w:val="center"/>
              <w:rPr>
                <w:rFonts w:ascii="Times New Roman" w:hAnsi="Times New Roman" w:cs="Times New Roman"/>
                <w:sz w:val="20"/>
                <w:szCs w:val="20"/>
              </w:rPr>
            </w:pPr>
            <w:r w:rsidRPr="00E3486A">
              <w:rPr>
                <w:rFonts w:ascii="Times New Roman" w:hAnsi="Times New Roman" w:cs="Times New Roman"/>
                <w:sz w:val="20"/>
                <w:szCs w:val="20"/>
              </w:rPr>
              <w:t>Ч</w:t>
            </w:r>
            <w:r w:rsidR="00576B20">
              <w:rPr>
                <w:rFonts w:ascii="Times New Roman" w:hAnsi="Times New Roman" w:cs="Times New Roman"/>
                <w:sz w:val="20"/>
                <w:szCs w:val="20"/>
              </w:rPr>
              <w:t>исленность населения</w:t>
            </w:r>
            <w:r w:rsidRPr="00E3486A">
              <w:rPr>
                <w:rFonts w:ascii="Times New Roman" w:hAnsi="Times New Roman" w:cs="Times New Roman"/>
                <w:sz w:val="20"/>
                <w:szCs w:val="20"/>
              </w:rPr>
              <w:t>,</w:t>
            </w:r>
          </w:p>
          <w:p w:rsidR="00570C73" w:rsidRPr="005247D8" w:rsidRDefault="00E17C4D" w:rsidP="00576B20">
            <w:pPr>
              <w:spacing w:after="0" w:line="240" w:lineRule="auto"/>
              <w:ind w:left="113" w:right="113"/>
              <w:jc w:val="center"/>
              <w:rPr>
                <w:rFonts w:ascii="Times New Roman" w:eastAsia="Times New Roman" w:hAnsi="Times New Roman" w:cs="Times New Roman"/>
                <w:color w:val="000000"/>
                <w:sz w:val="20"/>
                <w:szCs w:val="20"/>
              </w:rPr>
            </w:pPr>
            <w:proofErr w:type="spellStart"/>
            <w:proofErr w:type="gramStart"/>
            <w:r w:rsidRPr="00E3486A">
              <w:rPr>
                <w:rFonts w:ascii="Times New Roman" w:hAnsi="Times New Roman" w:cs="Times New Roman"/>
                <w:sz w:val="20"/>
                <w:szCs w:val="20"/>
              </w:rPr>
              <w:t>т</w:t>
            </w:r>
            <w:r w:rsidR="00570C73" w:rsidRPr="00E3486A">
              <w:rPr>
                <w:rFonts w:ascii="Times New Roman" w:hAnsi="Times New Roman" w:cs="Times New Roman"/>
                <w:sz w:val="20"/>
                <w:szCs w:val="20"/>
              </w:rPr>
              <w:t>ыс</w:t>
            </w:r>
            <w:proofErr w:type="spellEnd"/>
            <w:proofErr w:type="gramEnd"/>
            <w:r w:rsidR="00570C73" w:rsidRPr="00E3486A">
              <w:rPr>
                <w:rFonts w:ascii="Times New Roman" w:hAnsi="Times New Roman" w:cs="Times New Roman"/>
                <w:sz w:val="20"/>
                <w:szCs w:val="20"/>
              </w:rPr>
              <w:t xml:space="preserve"> чел, 2017г.</w:t>
            </w:r>
          </w:p>
        </w:tc>
        <w:tc>
          <w:tcPr>
            <w:tcW w:w="1537"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70C73" w:rsidRPr="005247D8" w:rsidRDefault="00570C73" w:rsidP="00E3486A">
            <w:pPr>
              <w:spacing w:after="0" w:line="240" w:lineRule="auto"/>
              <w:jc w:val="center"/>
              <w:rPr>
                <w:rFonts w:ascii="Times New Roman" w:eastAsia="Times New Roman" w:hAnsi="Times New Roman" w:cs="Times New Roman"/>
                <w:color w:val="000000"/>
                <w:sz w:val="20"/>
                <w:szCs w:val="20"/>
              </w:rPr>
            </w:pPr>
            <w:r w:rsidRPr="00E3486A">
              <w:rPr>
                <w:rFonts w:ascii="Times New Roman" w:eastAsia="Times New Roman" w:hAnsi="Times New Roman" w:cs="Times New Roman"/>
                <w:color w:val="000000"/>
                <w:sz w:val="20"/>
                <w:szCs w:val="20"/>
              </w:rPr>
              <w:t xml:space="preserve">Обеспеченность населения, ед. / </w:t>
            </w:r>
            <w:proofErr w:type="spellStart"/>
            <w:proofErr w:type="gramStart"/>
            <w:r w:rsidRPr="00E3486A">
              <w:rPr>
                <w:rFonts w:ascii="Times New Roman" w:eastAsia="Times New Roman" w:hAnsi="Times New Roman" w:cs="Times New Roman"/>
                <w:color w:val="000000"/>
                <w:sz w:val="20"/>
                <w:szCs w:val="20"/>
              </w:rPr>
              <w:t>тыс</w:t>
            </w:r>
            <w:proofErr w:type="spellEnd"/>
            <w:proofErr w:type="gramEnd"/>
            <w:r w:rsidRPr="00E3486A">
              <w:rPr>
                <w:rFonts w:ascii="Times New Roman" w:eastAsia="Times New Roman" w:hAnsi="Times New Roman" w:cs="Times New Roman"/>
                <w:color w:val="000000"/>
                <w:sz w:val="20"/>
                <w:szCs w:val="20"/>
              </w:rPr>
              <w:t xml:space="preserve"> чел</w:t>
            </w:r>
          </w:p>
        </w:tc>
      </w:tr>
      <w:tr w:rsidR="0046214D" w:rsidRPr="005247D8" w:rsidTr="001441AD">
        <w:trPr>
          <w:cantSplit/>
          <w:trHeight w:val="2038"/>
        </w:trPr>
        <w:tc>
          <w:tcPr>
            <w:tcW w:w="871" w:type="pct"/>
            <w:vMerge/>
            <w:tcBorders>
              <w:top w:val="single" w:sz="8" w:space="0" w:color="auto"/>
              <w:left w:val="single" w:sz="8" w:space="0" w:color="auto"/>
              <w:bottom w:val="single" w:sz="8" w:space="0" w:color="000000"/>
              <w:right w:val="single" w:sz="8" w:space="0" w:color="auto"/>
            </w:tcBorders>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p>
        </w:tc>
        <w:tc>
          <w:tcPr>
            <w:tcW w:w="666" w:type="pct"/>
            <w:tcBorders>
              <w:top w:val="nil"/>
              <w:left w:val="nil"/>
              <w:bottom w:val="single" w:sz="8" w:space="0" w:color="auto"/>
              <w:right w:val="single" w:sz="8" w:space="0" w:color="auto"/>
            </w:tcBorders>
            <w:shd w:val="clear" w:color="auto" w:fill="auto"/>
            <w:textDirection w:val="btLr"/>
            <w:vAlign w:val="center"/>
            <w:hideMark/>
          </w:tcPr>
          <w:p w:rsidR="0046214D" w:rsidRPr="005247D8" w:rsidRDefault="0046214D" w:rsidP="00C91F2B">
            <w:pPr>
              <w:spacing w:after="0" w:line="240" w:lineRule="auto"/>
              <w:ind w:left="113" w:right="113"/>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 xml:space="preserve">Торговая площадь до 300 </w:t>
            </w:r>
            <w:proofErr w:type="spellStart"/>
            <w:r w:rsidRPr="005247D8">
              <w:rPr>
                <w:rFonts w:ascii="Times New Roman" w:eastAsia="Times New Roman" w:hAnsi="Times New Roman" w:cs="Times New Roman"/>
                <w:color w:val="000000"/>
                <w:sz w:val="20"/>
                <w:szCs w:val="20"/>
              </w:rPr>
              <w:t>кв</w:t>
            </w:r>
            <w:proofErr w:type="spellEnd"/>
            <w:r w:rsidRPr="005247D8">
              <w:rPr>
                <w:rFonts w:ascii="Times New Roman" w:eastAsia="Times New Roman" w:hAnsi="Times New Roman" w:cs="Times New Roman"/>
                <w:color w:val="000000"/>
                <w:sz w:val="20"/>
                <w:szCs w:val="20"/>
              </w:rPr>
              <w:t xml:space="preserve"> м.</w:t>
            </w:r>
          </w:p>
        </w:tc>
        <w:tc>
          <w:tcPr>
            <w:tcW w:w="592" w:type="pct"/>
            <w:tcBorders>
              <w:top w:val="nil"/>
              <w:left w:val="nil"/>
              <w:bottom w:val="single" w:sz="8" w:space="0" w:color="auto"/>
              <w:right w:val="single" w:sz="8" w:space="0" w:color="auto"/>
            </w:tcBorders>
            <w:shd w:val="clear" w:color="auto" w:fill="auto"/>
            <w:textDirection w:val="btLr"/>
            <w:vAlign w:val="center"/>
            <w:hideMark/>
          </w:tcPr>
          <w:p w:rsidR="0046214D" w:rsidRPr="005247D8" w:rsidRDefault="0046214D" w:rsidP="00C91F2B">
            <w:pPr>
              <w:spacing w:after="0" w:line="240" w:lineRule="auto"/>
              <w:ind w:left="113" w:right="113"/>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 xml:space="preserve">Торговая площадь от 300 </w:t>
            </w:r>
            <w:proofErr w:type="spellStart"/>
            <w:r w:rsidRPr="005247D8">
              <w:rPr>
                <w:rFonts w:ascii="Times New Roman" w:eastAsia="Times New Roman" w:hAnsi="Times New Roman" w:cs="Times New Roman"/>
                <w:color w:val="000000"/>
                <w:sz w:val="20"/>
                <w:szCs w:val="20"/>
              </w:rPr>
              <w:t>кв</w:t>
            </w:r>
            <w:proofErr w:type="spellEnd"/>
            <w:r w:rsidRPr="005247D8">
              <w:rPr>
                <w:rFonts w:ascii="Times New Roman" w:eastAsia="Times New Roman" w:hAnsi="Times New Roman" w:cs="Times New Roman"/>
                <w:color w:val="000000"/>
                <w:sz w:val="20"/>
                <w:szCs w:val="20"/>
              </w:rPr>
              <w:t xml:space="preserve"> м. до 1500 </w:t>
            </w:r>
            <w:proofErr w:type="spellStart"/>
            <w:r w:rsidRPr="005247D8">
              <w:rPr>
                <w:rFonts w:ascii="Times New Roman" w:eastAsia="Times New Roman" w:hAnsi="Times New Roman" w:cs="Times New Roman"/>
                <w:color w:val="000000"/>
                <w:sz w:val="20"/>
                <w:szCs w:val="20"/>
              </w:rPr>
              <w:t>кв</w:t>
            </w:r>
            <w:proofErr w:type="spellEnd"/>
            <w:r w:rsidRPr="005247D8">
              <w:rPr>
                <w:rFonts w:ascii="Times New Roman" w:eastAsia="Times New Roman" w:hAnsi="Times New Roman" w:cs="Times New Roman"/>
                <w:color w:val="000000"/>
                <w:sz w:val="20"/>
                <w:szCs w:val="20"/>
              </w:rPr>
              <w:t xml:space="preserve"> м.</w:t>
            </w:r>
          </w:p>
        </w:tc>
        <w:tc>
          <w:tcPr>
            <w:tcW w:w="370" w:type="pct"/>
            <w:tcBorders>
              <w:top w:val="nil"/>
              <w:left w:val="nil"/>
              <w:bottom w:val="single" w:sz="8" w:space="0" w:color="auto"/>
              <w:right w:val="single" w:sz="8" w:space="0" w:color="auto"/>
            </w:tcBorders>
            <w:shd w:val="clear" w:color="auto" w:fill="auto"/>
            <w:textDirection w:val="btLr"/>
            <w:vAlign w:val="center"/>
            <w:hideMark/>
          </w:tcPr>
          <w:p w:rsidR="0046214D" w:rsidRPr="005247D8" w:rsidRDefault="0046214D" w:rsidP="00C91F2B">
            <w:pPr>
              <w:spacing w:after="0" w:line="240" w:lineRule="auto"/>
              <w:ind w:left="113" w:right="113"/>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 xml:space="preserve">Торговая площадь выше 1500 </w:t>
            </w:r>
            <w:proofErr w:type="spellStart"/>
            <w:r w:rsidRPr="005247D8">
              <w:rPr>
                <w:rFonts w:ascii="Times New Roman" w:eastAsia="Times New Roman" w:hAnsi="Times New Roman" w:cs="Times New Roman"/>
                <w:color w:val="000000"/>
                <w:sz w:val="20"/>
                <w:szCs w:val="20"/>
              </w:rPr>
              <w:t>кв</w:t>
            </w:r>
            <w:proofErr w:type="spellEnd"/>
            <w:r w:rsidRPr="005247D8">
              <w:rPr>
                <w:rFonts w:ascii="Times New Roman" w:eastAsia="Times New Roman" w:hAnsi="Times New Roman" w:cs="Times New Roman"/>
                <w:color w:val="000000"/>
                <w:sz w:val="20"/>
                <w:szCs w:val="20"/>
              </w:rPr>
              <w:t xml:space="preserve"> м.</w:t>
            </w:r>
          </w:p>
        </w:tc>
        <w:tc>
          <w:tcPr>
            <w:tcW w:w="372" w:type="pct"/>
            <w:tcBorders>
              <w:top w:val="single" w:sz="8" w:space="0" w:color="auto"/>
              <w:left w:val="single" w:sz="8" w:space="0" w:color="auto"/>
              <w:bottom w:val="single" w:sz="8" w:space="0" w:color="000000"/>
              <w:right w:val="single" w:sz="8" w:space="0" w:color="auto"/>
            </w:tcBorders>
            <w:shd w:val="clear" w:color="auto" w:fill="auto"/>
            <w:textDirection w:val="btLr"/>
            <w:vAlign w:val="center"/>
            <w:hideMark/>
          </w:tcPr>
          <w:p w:rsidR="0046214D" w:rsidRPr="005247D8" w:rsidRDefault="0046214D" w:rsidP="00E3486A">
            <w:pPr>
              <w:spacing w:after="0" w:line="240" w:lineRule="auto"/>
              <w:ind w:left="113" w:right="113"/>
              <w:jc w:val="center"/>
              <w:rPr>
                <w:rFonts w:ascii="Times New Roman" w:eastAsia="Times New Roman" w:hAnsi="Times New Roman" w:cs="Times New Roman"/>
                <w:color w:val="000000"/>
                <w:sz w:val="20"/>
                <w:szCs w:val="20"/>
              </w:rPr>
            </w:pPr>
            <w:r w:rsidRPr="00E3486A">
              <w:rPr>
                <w:rFonts w:ascii="Times New Roman" w:eastAsia="Times New Roman" w:hAnsi="Times New Roman" w:cs="Times New Roman"/>
                <w:color w:val="000000"/>
                <w:sz w:val="20"/>
                <w:szCs w:val="20"/>
              </w:rPr>
              <w:t>ВСЕГО</w:t>
            </w:r>
          </w:p>
        </w:tc>
        <w:tc>
          <w:tcPr>
            <w:tcW w:w="592" w:type="pct"/>
            <w:vMerge/>
            <w:tcBorders>
              <w:left w:val="nil"/>
              <w:bottom w:val="single" w:sz="4" w:space="0" w:color="auto"/>
              <w:right w:val="nil"/>
            </w:tcBorders>
            <w:shd w:val="clear" w:color="auto" w:fill="auto"/>
            <w:textDirection w:val="btLr"/>
            <w:vAlign w:val="center"/>
            <w:hideMark/>
          </w:tcPr>
          <w:p w:rsidR="0046214D" w:rsidRPr="005247D8" w:rsidRDefault="0046214D" w:rsidP="00E3486A">
            <w:pPr>
              <w:spacing w:after="0" w:line="240" w:lineRule="auto"/>
              <w:ind w:left="113" w:right="113"/>
              <w:jc w:val="center"/>
              <w:rPr>
                <w:rFonts w:ascii="Times New Roman" w:eastAsia="Times New Roman" w:hAnsi="Times New Roman" w:cs="Times New Roman"/>
                <w:color w:val="000000"/>
                <w:sz w:val="20"/>
                <w:szCs w:val="20"/>
              </w:rPr>
            </w:pPr>
          </w:p>
        </w:tc>
        <w:tc>
          <w:tcPr>
            <w:tcW w:w="444" w:type="pct"/>
            <w:tcBorders>
              <w:top w:val="nil"/>
              <w:left w:val="single" w:sz="4" w:space="0" w:color="auto"/>
              <w:bottom w:val="single" w:sz="4" w:space="0" w:color="auto"/>
              <w:right w:val="single" w:sz="4" w:space="0" w:color="auto"/>
            </w:tcBorders>
            <w:shd w:val="clear" w:color="auto" w:fill="auto"/>
            <w:textDirection w:val="btLr"/>
            <w:vAlign w:val="center"/>
            <w:hideMark/>
          </w:tcPr>
          <w:p w:rsidR="0046214D" w:rsidRPr="005247D8" w:rsidRDefault="0046214D" w:rsidP="00E3486A">
            <w:pPr>
              <w:spacing w:after="0" w:line="240" w:lineRule="auto"/>
              <w:ind w:left="113" w:right="113"/>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 xml:space="preserve">Торговая площадь до 300 </w:t>
            </w:r>
            <w:proofErr w:type="spellStart"/>
            <w:r w:rsidRPr="005247D8">
              <w:rPr>
                <w:rFonts w:ascii="Times New Roman" w:eastAsia="Times New Roman" w:hAnsi="Times New Roman" w:cs="Times New Roman"/>
                <w:color w:val="000000"/>
                <w:sz w:val="20"/>
                <w:szCs w:val="20"/>
              </w:rPr>
              <w:t>кв</w:t>
            </w:r>
            <w:proofErr w:type="spellEnd"/>
            <w:r w:rsidRPr="005247D8">
              <w:rPr>
                <w:rFonts w:ascii="Times New Roman" w:eastAsia="Times New Roman" w:hAnsi="Times New Roman" w:cs="Times New Roman"/>
                <w:color w:val="000000"/>
                <w:sz w:val="20"/>
                <w:szCs w:val="20"/>
              </w:rPr>
              <w:t xml:space="preserve"> м.</w:t>
            </w:r>
          </w:p>
        </w:tc>
        <w:tc>
          <w:tcPr>
            <w:tcW w:w="373" w:type="pct"/>
            <w:tcBorders>
              <w:top w:val="nil"/>
              <w:left w:val="nil"/>
              <w:bottom w:val="single" w:sz="4" w:space="0" w:color="auto"/>
              <w:right w:val="single" w:sz="4" w:space="0" w:color="auto"/>
            </w:tcBorders>
            <w:shd w:val="clear" w:color="auto" w:fill="auto"/>
            <w:noWrap/>
            <w:textDirection w:val="btLr"/>
            <w:vAlign w:val="center"/>
            <w:hideMark/>
          </w:tcPr>
          <w:p w:rsidR="0046214D" w:rsidRPr="005247D8" w:rsidRDefault="0046214D" w:rsidP="00E3486A">
            <w:pPr>
              <w:spacing w:after="0" w:line="240" w:lineRule="auto"/>
              <w:ind w:left="113" w:right="113"/>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 xml:space="preserve">Торговая площадь от 300 </w:t>
            </w:r>
            <w:proofErr w:type="spellStart"/>
            <w:r w:rsidRPr="005247D8">
              <w:rPr>
                <w:rFonts w:ascii="Times New Roman" w:eastAsia="Times New Roman" w:hAnsi="Times New Roman" w:cs="Times New Roman"/>
                <w:color w:val="000000"/>
                <w:sz w:val="20"/>
                <w:szCs w:val="20"/>
              </w:rPr>
              <w:t>кв</w:t>
            </w:r>
            <w:proofErr w:type="spellEnd"/>
            <w:r w:rsidRPr="005247D8">
              <w:rPr>
                <w:rFonts w:ascii="Times New Roman" w:eastAsia="Times New Roman" w:hAnsi="Times New Roman" w:cs="Times New Roman"/>
                <w:color w:val="000000"/>
                <w:sz w:val="20"/>
                <w:szCs w:val="20"/>
              </w:rPr>
              <w:t xml:space="preserve"> м. до 1500 </w:t>
            </w:r>
            <w:proofErr w:type="spellStart"/>
            <w:r w:rsidRPr="005247D8">
              <w:rPr>
                <w:rFonts w:ascii="Times New Roman" w:eastAsia="Times New Roman" w:hAnsi="Times New Roman" w:cs="Times New Roman"/>
                <w:color w:val="000000"/>
                <w:sz w:val="20"/>
                <w:szCs w:val="20"/>
              </w:rPr>
              <w:t>кв</w:t>
            </w:r>
            <w:proofErr w:type="spellEnd"/>
            <w:r w:rsidRPr="005247D8">
              <w:rPr>
                <w:rFonts w:ascii="Times New Roman" w:eastAsia="Times New Roman" w:hAnsi="Times New Roman" w:cs="Times New Roman"/>
                <w:color w:val="000000"/>
                <w:sz w:val="20"/>
                <w:szCs w:val="20"/>
              </w:rPr>
              <w:t xml:space="preserve"> м.</w:t>
            </w:r>
          </w:p>
        </w:tc>
        <w:tc>
          <w:tcPr>
            <w:tcW w:w="370" w:type="pct"/>
            <w:tcBorders>
              <w:top w:val="nil"/>
              <w:left w:val="nil"/>
              <w:bottom w:val="single" w:sz="4" w:space="0" w:color="auto"/>
              <w:right w:val="single" w:sz="4" w:space="0" w:color="auto"/>
            </w:tcBorders>
            <w:shd w:val="clear" w:color="auto" w:fill="auto"/>
            <w:noWrap/>
            <w:textDirection w:val="btLr"/>
            <w:vAlign w:val="center"/>
            <w:hideMark/>
          </w:tcPr>
          <w:p w:rsidR="0046214D" w:rsidRPr="005247D8" w:rsidRDefault="0046214D" w:rsidP="00E3486A">
            <w:pPr>
              <w:spacing w:after="0" w:line="240" w:lineRule="auto"/>
              <w:ind w:left="113" w:right="113"/>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 xml:space="preserve">Торговая площадь выше 1500 </w:t>
            </w:r>
            <w:proofErr w:type="spellStart"/>
            <w:r w:rsidRPr="005247D8">
              <w:rPr>
                <w:rFonts w:ascii="Times New Roman" w:eastAsia="Times New Roman" w:hAnsi="Times New Roman" w:cs="Times New Roman"/>
                <w:color w:val="000000"/>
                <w:sz w:val="20"/>
                <w:szCs w:val="20"/>
              </w:rPr>
              <w:t>кв</w:t>
            </w:r>
            <w:proofErr w:type="spellEnd"/>
            <w:r w:rsidRPr="005247D8">
              <w:rPr>
                <w:rFonts w:ascii="Times New Roman" w:eastAsia="Times New Roman" w:hAnsi="Times New Roman" w:cs="Times New Roman"/>
                <w:color w:val="000000"/>
                <w:sz w:val="20"/>
                <w:szCs w:val="20"/>
              </w:rPr>
              <w:t xml:space="preserve"> м.</w:t>
            </w:r>
          </w:p>
        </w:tc>
        <w:tc>
          <w:tcPr>
            <w:tcW w:w="350" w:type="pct"/>
            <w:tcBorders>
              <w:top w:val="nil"/>
              <w:left w:val="nil"/>
              <w:bottom w:val="single" w:sz="4" w:space="0" w:color="auto"/>
              <w:right w:val="single" w:sz="4" w:space="0" w:color="auto"/>
            </w:tcBorders>
            <w:shd w:val="clear" w:color="auto" w:fill="auto"/>
            <w:noWrap/>
            <w:textDirection w:val="btLr"/>
            <w:vAlign w:val="center"/>
            <w:hideMark/>
          </w:tcPr>
          <w:p w:rsidR="0046214D" w:rsidRPr="005247D8" w:rsidRDefault="0046214D" w:rsidP="00E3486A">
            <w:pPr>
              <w:spacing w:after="0" w:line="240" w:lineRule="auto"/>
              <w:ind w:left="113" w:right="113"/>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ВСЕГО</w:t>
            </w:r>
          </w:p>
        </w:tc>
      </w:tr>
      <w:tr w:rsidR="0046214D" w:rsidRPr="005247D8" w:rsidTr="00E3486A">
        <w:trPr>
          <w:trHeight w:val="645"/>
        </w:trPr>
        <w:tc>
          <w:tcPr>
            <w:tcW w:w="871" w:type="pct"/>
            <w:tcBorders>
              <w:top w:val="nil"/>
              <w:left w:val="single" w:sz="8" w:space="0" w:color="auto"/>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Заводской</w:t>
            </w:r>
          </w:p>
        </w:tc>
        <w:tc>
          <w:tcPr>
            <w:tcW w:w="666" w:type="pct"/>
            <w:tcBorders>
              <w:top w:val="nil"/>
              <w:left w:val="nil"/>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511</w:t>
            </w:r>
          </w:p>
        </w:tc>
        <w:tc>
          <w:tcPr>
            <w:tcW w:w="592" w:type="pct"/>
            <w:tcBorders>
              <w:top w:val="nil"/>
              <w:left w:val="nil"/>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22</w:t>
            </w:r>
          </w:p>
        </w:tc>
        <w:tc>
          <w:tcPr>
            <w:tcW w:w="370" w:type="pct"/>
            <w:tcBorders>
              <w:top w:val="nil"/>
              <w:left w:val="nil"/>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11</w:t>
            </w:r>
          </w:p>
        </w:tc>
        <w:tc>
          <w:tcPr>
            <w:tcW w:w="372" w:type="pct"/>
            <w:tcBorders>
              <w:top w:val="nil"/>
              <w:left w:val="nil"/>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544</w:t>
            </w:r>
          </w:p>
        </w:tc>
        <w:tc>
          <w:tcPr>
            <w:tcW w:w="592" w:type="pct"/>
            <w:tcBorders>
              <w:top w:val="single" w:sz="4" w:space="0" w:color="auto"/>
              <w:left w:val="nil"/>
              <w:bottom w:val="single" w:sz="8" w:space="0" w:color="auto"/>
              <w:right w:val="nil"/>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236,6</w:t>
            </w:r>
          </w:p>
        </w:tc>
        <w:tc>
          <w:tcPr>
            <w:tcW w:w="44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2,16</w:t>
            </w:r>
          </w:p>
        </w:tc>
        <w:tc>
          <w:tcPr>
            <w:tcW w:w="373" w:type="pct"/>
            <w:tcBorders>
              <w:top w:val="nil"/>
              <w:left w:val="nil"/>
              <w:bottom w:val="single" w:sz="4" w:space="0" w:color="auto"/>
              <w:right w:val="single" w:sz="4" w:space="0" w:color="auto"/>
            </w:tcBorders>
            <w:shd w:val="clear" w:color="auto" w:fill="auto"/>
            <w:noWrap/>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0,09</w:t>
            </w:r>
          </w:p>
        </w:tc>
        <w:tc>
          <w:tcPr>
            <w:tcW w:w="370" w:type="pct"/>
            <w:tcBorders>
              <w:top w:val="nil"/>
              <w:left w:val="nil"/>
              <w:bottom w:val="single" w:sz="4" w:space="0" w:color="auto"/>
              <w:right w:val="single" w:sz="4" w:space="0" w:color="auto"/>
            </w:tcBorders>
            <w:shd w:val="clear" w:color="auto" w:fill="auto"/>
            <w:noWrap/>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0,05</w:t>
            </w:r>
          </w:p>
        </w:tc>
        <w:tc>
          <w:tcPr>
            <w:tcW w:w="350" w:type="pct"/>
            <w:tcBorders>
              <w:top w:val="nil"/>
              <w:left w:val="nil"/>
              <w:bottom w:val="single" w:sz="4" w:space="0" w:color="auto"/>
              <w:right w:val="single" w:sz="4" w:space="0" w:color="auto"/>
            </w:tcBorders>
            <w:shd w:val="clear" w:color="auto" w:fill="auto"/>
            <w:noWrap/>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2,30</w:t>
            </w:r>
          </w:p>
        </w:tc>
      </w:tr>
      <w:tr w:rsidR="0046214D" w:rsidRPr="005247D8" w:rsidTr="00E3486A">
        <w:trPr>
          <w:trHeight w:val="645"/>
        </w:trPr>
        <w:tc>
          <w:tcPr>
            <w:tcW w:w="871" w:type="pct"/>
            <w:tcBorders>
              <w:top w:val="nil"/>
              <w:left w:val="single" w:sz="8" w:space="0" w:color="auto"/>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Ленинский</w:t>
            </w:r>
          </w:p>
        </w:tc>
        <w:tc>
          <w:tcPr>
            <w:tcW w:w="666" w:type="pct"/>
            <w:tcBorders>
              <w:top w:val="nil"/>
              <w:left w:val="nil"/>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630</w:t>
            </w:r>
          </w:p>
        </w:tc>
        <w:tc>
          <w:tcPr>
            <w:tcW w:w="592" w:type="pct"/>
            <w:tcBorders>
              <w:top w:val="nil"/>
              <w:left w:val="nil"/>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16</w:t>
            </w:r>
          </w:p>
        </w:tc>
        <w:tc>
          <w:tcPr>
            <w:tcW w:w="370" w:type="pct"/>
            <w:tcBorders>
              <w:top w:val="nil"/>
              <w:left w:val="nil"/>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10</w:t>
            </w:r>
          </w:p>
        </w:tc>
        <w:tc>
          <w:tcPr>
            <w:tcW w:w="372" w:type="pct"/>
            <w:tcBorders>
              <w:top w:val="nil"/>
              <w:left w:val="nil"/>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656</w:t>
            </w:r>
          </w:p>
        </w:tc>
        <w:tc>
          <w:tcPr>
            <w:tcW w:w="592" w:type="pct"/>
            <w:tcBorders>
              <w:top w:val="nil"/>
              <w:left w:val="nil"/>
              <w:bottom w:val="single" w:sz="8" w:space="0" w:color="auto"/>
              <w:right w:val="nil"/>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218,9</w:t>
            </w:r>
          </w:p>
        </w:tc>
        <w:tc>
          <w:tcPr>
            <w:tcW w:w="444" w:type="pct"/>
            <w:tcBorders>
              <w:top w:val="nil"/>
              <w:left w:val="single" w:sz="4" w:space="0" w:color="auto"/>
              <w:bottom w:val="single" w:sz="4" w:space="0" w:color="auto"/>
              <w:right w:val="single" w:sz="4" w:space="0" w:color="auto"/>
            </w:tcBorders>
            <w:shd w:val="clear" w:color="auto" w:fill="auto"/>
            <w:noWrap/>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2,88</w:t>
            </w:r>
          </w:p>
        </w:tc>
        <w:tc>
          <w:tcPr>
            <w:tcW w:w="373" w:type="pct"/>
            <w:tcBorders>
              <w:top w:val="nil"/>
              <w:left w:val="nil"/>
              <w:bottom w:val="single" w:sz="4" w:space="0" w:color="auto"/>
              <w:right w:val="single" w:sz="4" w:space="0" w:color="auto"/>
            </w:tcBorders>
            <w:shd w:val="clear" w:color="auto" w:fill="auto"/>
            <w:noWrap/>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0,07</w:t>
            </w:r>
          </w:p>
        </w:tc>
        <w:tc>
          <w:tcPr>
            <w:tcW w:w="370" w:type="pct"/>
            <w:tcBorders>
              <w:top w:val="nil"/>
              <w:left w:val="nil"/>
              <w:bottom w:val="single" w:sz="4" w:space="0" w:color="auto"/>
              <w:right w:val="single" w:sz="4" w:space="0" w:color="auto"/>
            </w:tcBorders>
            <w:shd w:val="clear" w:color="auto" w:fill="auto"/>
            <w:noWrap/>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0,05</w:t>
            </w:r>
          </w:p>
        </w:tc>
        <w:tc>
          <w:tcPr>
            <w:tcW w:w="350" w:type="pct"/>
            <w:tcBorders>
              <w:top w:val="nil"/>
              <w:left w:val="nil"/>
              <w:bottom w:val="single" w:sz="4" w:space="0" w:color="auto"/>
              <w:right w:val="single" w:sz="4" w:space="0" w:color="auto"/>
            </w:tcBorders>
            <w:shd w:val="clear" w:color="auto" w:fill="auto"/>
            <w:noWrap/>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3,00</w:t>
            </w:r>
          </w:p>
        </w:tc>
      </w:tr>
      <w:tr w:rsidR="0046214D" w:rsidRPr="005247D8" w:rsidTr="00E3486A">
        <w:trPr>
          <w:trHeight w:val="645"/>
        </w:trPr>
        <w:tc>
          <w:tcPr>
            <w:tcW w:w="871" w:type="pct"/>
            <w:tcBorders>
              <w:top w:val="nil"/>
              <w:left w:val="single" w:sz="8" w:space="0" w:color="auto"/>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Московский</w:t>
            </w:r>
          </w:p>
        </w:tc>
        <w:tc>
          <w:tcPr>
            <w:tcW w:w="666" w:type="pct"/>
            <w:tcBorders>
              <w:top w:val="nil"/>
              <w:left w:val="nil"/>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668</w:t>
            </w:r>
          </w:p>
        </w:tc>
        <w:tc>
          <w:tcPr>
            <w:tcW w:w="592" w:type="pct"/>
            <w:tcBorders>
              <w:top w:val="nil"/>
              <w:left w:val="nil"/>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45</w:t>
            </w:r>
          </w:p>
        </w:tc>
        <w:tc>
          <w:tcPr>
            <w:tcW w:w="370" w:type="pct"/>
            <w:tcBorders>
              <w:top w:val="nil"/>
              <w:left w:val="nil"/>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16</w:t>
            </w:r>
          </w:p>
        </w:tc>
        <w:tc>
          <w:tcPr>
            <w:tcW w:w="372" w:type="pct"/>
            <w:tcBorders>
              <w:top w:val="nil"/>
              <w:left w:val="nil"/>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729</w:t>
            </w:r>
          </w:p>
        </w:tc>
        <w:tc>
          <w:tcPr>
            <w:tcW w:w="592" w:type="pct"/>
            <w:tcBorders>
              <w:top w:val="nil"/>
              <w:left w:val="nil"/>
              <w:bottom w:val="single" w:sz="8" w:space="0" w:color="auto"/>
              <w:right w:val="nil"/>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296</w:t>
            </w:r>
          </w:p>
        </w:tc>
        <w:tc>
          <w:tcPr>
            <w:tcW w:w="444" w:type="pct"/>
            <w:tcBorders>
              <w:top w:val="nil"/>
              <w:left w:val="single" w:sz="4" w:space="0" w:color="auto"/>
              <w:bottom w:val="single" w:sz="4" w:space="0" w:color="auto"/>
              <w:right w:val="single" w:sz="4" w:space="0" w:color="auto"/>
            </w:tcBorders>
            <w:shd w:val="clear" w:color="auto" w:fill="auto"/>
            <w:noWrap/>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2,26</w:t>
            </w:r>
          </w:p>
        </w:tc>
        <w:tc>
          <w:tcPr>
            <w:tcW w:w="373" w:type="pct"/>
            <w:tcBorders>
              <w:top w:val="nil"/>
              <w:left w:val="nil"/>
              <w:bottom w:val="single" w:sz="4" w:space="0" w:color="auto"/>
              <w:right w:val="single" w:sz="4" w:space="0" w:color="auto"/>
            </w:tcBorders>
            <w:shd w:val="clear" w:color="auto" w:fill="auto"/>
            <w:noWrap/>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0,15</w:t>
            </w:r>
          </w:p>
        </w:tc>
        <w:tc>
          <w:tcPr>
            <w:tcW w:w="370" w:type="pct"/>
            <w:tcBorders>
              <w:top w:val="nil"/>
              <w:left w:val="nil"/>
              <w:bottom w:val="single" w:sz="4" w:space="0" w:color="auto"/>
              <w:right w:val="single" w:sz="4" w:space="0" w:color="auto"/>
            </w:tcBorders>
            <w:shd w:val="clear" w:color="auto" w:fill="auto"/>
            <w:noWrap/>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0,05</w:t>
            </w:r>
          </w:p>
        </w:tc>
        <w:tc>
          <w:tcPr>
            <w:tcW w:w="350" w:type="pct"/>
            <w:tcBorders>
              <w:top w:val="nil"/>
              <w:left w:val="nil"/>
              <w:bottom w:val="single" w:sz="4" w:space="0" w:color="auto"/>
              <w:right w:val="single" w:sz="4" w:space="0" w:color="auto"/>
            </w:tcBorders>
            <w:shd w:val="clear" w:color="auto" w:fill="auto"/>
            <w:noWrap/>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2,46</w:t>
            </w:r>
          </w:p>
        </w:tc>
      </w:tr>
      <w:tr w:rsidR="0046214D" w:rsidRPr="005247D8" w:rsidTr="00E3486A">
        <w:trPr>
          <w:trHeight w:val="645"/>
        </w:trPr>
        <w:tc>
          <w:tcPr>
            <w:tcW w:w="871" w:type="pct"/>
            <w:tcBorders>
              <w:top w:val="nil"/>
              <w:left w:val="single" w:sz="8" w:space="0" w:color="auto"/>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Октябрьский</w:t>
            </w:r>
          </w:p>
        </w:tc>
        <w:tc>
          <w:tcPr>
            <w:tcW w:w="666" w:type="pct"/>
            <w:tcBorders>
              <w:top w:val="nil"/>
              <w:left w:val="nil"/>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610</w:t>
            </w:r>
          </w:p>
        </w:tc>
        <w:tc>
          <w:tcPr>
            <w:tcW w:w="592" w:type="pct"/>
            <w:tcBorders>
              <w:top w:val="nil"/>
              <w:left w:val="nil"/>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20</w:t>
            </w:r>
          </w:p>
        </w:tc>
        <w:tc>
          <w:tcPr>
            <w:tcW w:w="370" w:type="pct"/>
            <w:tcBorders>
              <w:top w:val="nil"/>
              <w:left w:val="nil"/>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8</w:t>
            </w:r>
          </w:p>
        </w:tc>
        <w:tc>
          <w:tcPr>
            <w:tcW w:w="372" w:type="pct"/>
            <w:tcBorders>
              <w:top w:val="nil"/>
              <w:left w:val="nil"/>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638</w:t>
            </w:r>
          </w:p>
        </w:tc>
        <w:tc>
          <w:tcPr>
            <w:tcW w:w="592" w:type="pct"/>
            <w:tcBorders>
              <w:top w:val="nil"/>
              <w:left w:val="nil"/>
              <w:bottom w:val="single" w:sz="8" w:space="0" w:color="auto"/>
              <w:right w:val="nil"/>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157,5</w:t>
            </w:r>
          </w:p>
        </w:tc>
        <w:tc>
          <w:tcPr>
            <w:tcW w:w="444" w:type="pct"/>
            <w:tcBorders>
              <w:top w:val="nil"/>
              <w:left w:val="single" w:sz="4" w:space="0" w:color="auto"/>
              <w:bottom w:val="single" w:sz="4" w:space="0" w:color="auto"/>
              <w:right w:val="single" w:sz="4" w:space="0" w:color="auto"/>
            </w:tcBorders>
            <w:shd w:val="clear" w:color="auto" w:fill="auto"/>
            <w:noWrap/>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3,87</w:t>
            </w:r>
          </w:p>
        </w:tc>
        <w:tc>
          <w:tcPr>
            <w:tcW w:w="373" w:type="pct"/>
            <w:tcBorders>
              <w:top w:val="nil"/>
              <w:left w:val="nil"/>
              <w:bottom w:val="single" w:sz="4" w:space="0" w:color="auto"/>
              <w:right w:val="single" w:sz="4" w:space="0" w:color="auto"/>
            </w:tcBorders>
            <w:shd w:val="clear" w:color="auto" w:fill="auto"/>
            <w:noWrap/>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0,13</w:t>
            </w:r>
          </w:p>
        </w:tc>
        <w:tc>
          <w:tcPr>
            <w:tcW w:w="370" w:type="pct"/>
            <w:tcBorders>
              <w:top w:val="nil"/>
              <w:left w:val="nil"/>
              <w:bottom w:val="single" w:sz="4" w:space="0" w:color="auto"/>
              <w:right w:val="single" w:sz="4" w:space="0" w:color="auto"/>
            </w:tcBorders>
            <w:shd w:val="clear" w:color="auto" w:fill="auto"/>
            <w:noWrap/>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0,05</w:t>
            </w:r>
          </w:p>
        </w:tc>
        <w:tc>
          <w:tcPr>
            <w:tcW w:w="350" w:type="pct"/>
            <w:tcBorders>
              <w:top w:val="nil"/>
              <w:left w:val="nil"/>
              <w:bottom w:val="single" w:sz="4" w:space="0" w:color="auto"/>
              <w:right w:val="single" w:sz="4" w:space="0" w:color="auto"/>
            </w:tcBorders>
            <w:shd w:val="clear" w:color="auto" w:fill="auto"/>
            <w:noWrap/>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4,05</w:t>
            </w:r>
          </w:p>
        </w:tc>
      </w:tr>
      <w:tr w:rsidR="0046214D" w:rsidRPr="005247D8" w:rsidTr="00E3486A">
        <w:trPr>
          <w:trHeight w:val="645"/>
        </w:trPr>
        <w:tc>
          <w:tcPr>
            <w:tcW w:w="871" w:type="pct"/>
            <w:tcBorders>
              <w:top w:val="nil"/>
              <w:left w:val="single" w:sz="8" w:space="0" w:color="auto"/>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Партизанский</w:t>
            </w:r>
          </w:p>
        </w:tc>
        <w:tc>
          <w:tcPr>
            <w:tcW w:w="666" w:type="pct"/>
            <w:tcBorders>
              <w:top w:val="nil"/>
              <w:left w:val="nil"/>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512</w:t>
            </w:r>
          </w:p>
        </w:tc>
        <w:tc>
          <w:tcPr>
            <w:tcW w:w="592" w:type="pct"/>
            <w:tcBorders>
              <w:top w:val="nil"/>
              <w:left w:val="nil"/>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9</w:t>
            </w:r>
          </w:p>
        </w:tc>
        <w:tc>
          <w:tcPr>
            <w:tcW w:w="370" w:type="pct"/>
            <w:tcBorders>
              <w:top w:val="nil"/>
              <w:left w:val="nil"/>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4</w:t>
            </w:r>
          </w:p>
        </w:tc>
        <w:tc>
          <w:tcPr>
            <w:tcW w:w="372" w:type="pct"/>
            <w:tcBorders>
              <w:top w:val="nil"/>
              <w:left w:val="nil"/>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525</w:t>
            </w:r>
          </w:p>
        </w:tc>
        <w:tc>
          <w:tcPr>
            <w:tcW w:w="592" w:type="pct"/>
            <w:tcBorders>
              <w:top w:val="nil"/>
              <w:left w:val="nil"/>
              <w:bottom w:val="single" w:sz="8" w:space="0" w:color="auto"/>
              <w:right w:val="nil"/>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97,9</w:t>
            </w:r>
          </w:p>
        </w:tc>
        <w:tc>
          <w:tcPr>
            <w:tcW w:w="444" w:type="pct"/>
            <w:tcBorders>
              <w:top w:val="nil"/>
              <w:left w:val="single" w:sz="4" w:space="0" w:color="auto"/>
              <w:bottom w:val="single" w:sz="4" w:space="0" w:color="auto"/>
              <w:right w:val="single" w:sz="4" w:space="0" w:color="auto"/>
            </w:tcBorders>
            <w:shd w:val="clear" w:color="auto" w:fill="auto"/>
            <w:noWrap/>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5,23</w:t>
            </w:r>
          </w:p>
        </w:tc>
        <w:tc>
          <w:tcPr>
            <w:tcW w:w="373" w:type="pct"/>
            <w:tcBorders>
              <w:top w:val="nil"/>
              <w:left w:val="nil"/>
              <w:bottom w:val="single" w:sz="4" w:space="0" w:color="auto"/>
              <w:right w:val="single" w:sz="4" w:space="0" w:color="auto"/>
            </w:tcBorders>
            <w:shd w:val="clear" w:color="auto" w:fill="auto"/>
            <w:noWrap/>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0,09</w:t>
            </w:r>
          </w:p>
        </w:tc>
        <w:tc>
          <w:tcPr>
            <w:tcW w:w="370" w:type="pct"/>
            <w:tcBorders>
              <w:top w:val="nil"/>
              <w:left w:val="nil"/>
              <w:bottom w:val="single" w:sz="4" w:space="0" w:color="auto"/>
              <w:right w:val="single" w:sz="4" w:space="0" w:color="auto"/>
            </w:tcBorders>
            <w:shd w:val="clear" w:color="auto" w:fill="auto"/>
            <w:noWrap/>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0,04</w:t>
            </w:r>
          </w:p>
        </w:tc>
        <w:tc>
          <w:tcPr>
            <w:tcW w:w="350" w:type="pct"/>
            <w:tcBorders>
              <w:top w:val="nil"/>
              <w:left w:val="nil"/>
              <w:bottom w:val="single" w:sz="4" w:space="0" w:color="auto"/>
              <w:right w:val="single" w:sz="4" w:space="0" w:color="auto"/>
            </w:tcBorders>
            <w:shd w:val="clear" w:color="auto" w:fill="auto"/>
            <w:noWrap/>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5,36</w:t>
            </w:r>
          </w:p>
        </w:tc>
      </w:tr>
      <w:tr w:rsidR="0046214D" w:rsidRPr="005247D8" w:rsidTr="00E3486A">
        <w:trPr>
          <w:trHeight w:val="645"/>
        </w:trPr>
        <w:tc>
          <w:tcPr>
            <w:tcW w:w="871" w:type="pct"/>
            <w:tcBorders>
              <w:top w:val="nil"/>
              <w:left w:val="single" w:sz="8" w:space="0" w:color="auto"/>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Первомайский</w:t>
            </w:r>
          </w:p>
        </w:tc>
        <w:tc>
          <w:tcPr>
            <w:tcW w:w="666" w:type="pct"/>
            <w:tcBorders>
              <w:top w:val="nil"/>
              <w:left w:val="nil"/>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597</w:t>
            </w:r>
          </w:p>
        </w:tc>
        <w:tc>
          <w:tcPr>
            <w:tcW w:w="592" w:type="pct"/>
            <w:tcBorders>
              <w:top w:val="nil"/>
              <w:left w:val="nil"/>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39</w:t>
            </w:r>
          </w:p>
        </w:tc>
        <w:tc>
          <w:tcPr>
            <w:tcW w:w="370" w:type="pct"/>
            <w:tcBorders>
              <w:top w:val="nil"/>
              <w:left w:val="nil"/>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14</w:t>
            </w:r>
          </w:p>
        </w:tc>
        <w:tc>
          <w:tcPr>
            <w:tcW w:w="372" w:type="pct"/>
            <w:tcBorders>
              <w:top w:val="nil"/>
              <w:left w:val="nil"/>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650</w:t>
            </w:r>
          </w:p>
        </w:tc>
        <w:tc>
          <w:tcPr>
            <w:tcW w:w="592" w:type="pct"/>
            <w:tcBorders>
              <w:top w:val="nil"/>
              <w:left w:val="nil"/>
              <w:bottom w:val="single" w:sz="8" w:space="0" w:color="auto"/>
              <w:right w:val="nil"/>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227,3</w:t>
            </w:r>
          </w:p>
        </w:tc>
        <w:tc>
          <w:tcPr>
            <w:tcW w:w="444" w:type="pct"/>
            <w:tcBorders>
              <w:top w:val="nil"/>
              <w:left w:val="single" w:sz="4" w:space="0" w:color="auto"/>
              <w:bottom w:val="single" w:sz="4" w:space="0" w:color="auto"/>
              <w:right w:val="single" w:sz="4" w:space="0" w:color="auto"/>
            </w:tcBorders>
            <w:shd w:val="clear" w:color="auto" w:fill="auto"/>
            <w:noWrap/>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2,63</w:t>
            </w:r>
          </w:p>
        </w:tc>
        <w:tc>
          <w:tcPr>
            <w:tcW w:w="373" w:type="pct"/>
            <w:tcBorders>
              <w:top w:val="nil"/>
              <w:left w:val="nil"/>
              <w:bottom w:val="single" w:sz="4" w:space="0" w:color="auto"/>
              <w:right w:val="single" w:sz="4" w:space="0" w:color="auto"/>
            </w:tcBorders>
            <w:shd w:val="clear" w:color="auto" w:fill="auto"/>
            <w:noWrap/>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0,17</w:t>
            </w:r>
          </w:p>
        </w:tc>
        <w:tc>
          <w:tcPr>
            <w:tcW w:w="370" w:type="pct"/>
            <w:tcBorders>
              <w:top w:val="nil"/>
              <w:left w:val="nil"/>
              <w:bottom w:val="single" w:sz="4" w:space="0" w:color="auto"/>
              <w:right w:val="single" w:sz="4" w:space="0" w:color="auto"/>
            </w:tcBorders>
            <w:shd w:val="clear" w:color="auto" w:fill="auto"/>
            <w:noWrap/>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0,06</w:t>
            </w:r>
          </w:p>
        </w:tc>
        <w:tc>
          <w:tcPr>
            <w:tcW w:w="350" w:type="pct"/>
            <w:tcBorders>
              <w:top w:val="nil"/>
              <w:left w:val="nil"/>
              <w:bottom w:val="single" w:sz="4" w:space="0" w:color="auto"/>
              <w:right w:val="single" w:sz="4" w:space="0" w:color="auto"/>
            </w:tcBorders>
            <w:shd w:val="clear" w:color="auto" w:fill="auto"/>
            <w:noWrap/>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2,86</w:t>
            </w:r>
          </w:p>
        </w:tc>
      </w:tr>
      <w:tr w:rsidR="0046214D" w:rsidRPr="005247D8" w:rsidTr="00E3486A">
        <w:trPr>
          <w:trHeight w:val="645"/>
        </w:trPr>
        <w:tc>
          <w:tcPr>
            <w:tcW w:w="871" w:type="pct"/>
            <w:tcBorders>
              <w:top w:val="nil"/>
              <w:left w:val="single" w:sz="8" w:space="0" w:color="auto"/>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Советский</w:t>
            </w:r>
          </w:p>
        </w:tc>
        <w:tc>
          <w:tcPr>
            <w:tcW w:w="666" w:type="pct"/>
            <w:tcBorders>
              <w:top w:val="nil"/>
              <w:left w:val="nil"/>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789</w:t>
            </w:r>
          </w:p>
        </w:tc>
        <w:tc>
          <w:tcPr>
            <w:tcW w:w="592" w:type="pct"/>
            <w:tcBorders>
              <w:top w:val="nil"/>
              <w:left w:val="nil"/>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52</w:t>
            </w:r>
          </w:p>
        </w:tc>
        <w:tc>
          <w:tcPr>
            <w:tcW w:w="370" w:type="pct"/>
            <w:tcBorders>
              <w:top w:val="nil"/>
              <w:left w:val="nil"/>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26</w:t>
            </w:r>
          </w:p>
        </w:tc>
        <w:tc>
          <w:tcPr>
            <w:tcW w:w="372" w:type="pct"/>
            <w:tcBorders>
              <w:top w:val="nil"/>
              <w:left w:val="nil"/>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867</w:t>
            </w:r>
          </w:p>
        </w:tc>
        <w:tc>
          <w:tcPr>
            <w:tcW w:w="592" w:type="pct"/>
            <w:tcBorders>
              <w:top w:val="nil"/>
              <w:left w:val="nil"/>
              <w:bottom w:val="single" w:sz="8" w:space="0" w:color="auto"/>
              <w:right w:val="nil"/>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163,6</w:t>
            </w:r>
          </w:p>
        </w:tc>
        <w:tc>
          <w:tcPr>
            <w:tcW w:w="444" w:type="pct"/>
            <w:tcBorders>
              <w:top w:val="nil"/>
              <w:left w:val="single" w:sz="4" w:space="0" w:color="auto"/>
              <w:bottom w:val="single" w:sz="4" w:space="0" w:color="auto"/>
              <w:right w:val="single" w:sz="4" w:space="0" w:color="auto"/>
            </w:tcBorders>
            <w:shd w:val="clear" w:color="auto" w:fill="auto"/>
            <w:noWrap/>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4,82</w:t>
            </w:r>
          </w:p>
        </w:tc>
        <w:tc>
          <w:tcPr>
            <w:tcW w:w="373" w:type="pct"/>
            <w:tcBorders>
              <w:top w:val="nil"/>
              <w:left w:val="nil"/>
              <w:bottom w:val="single" w:sz="4" w:space="0" w:color="auto"/>
              <w:right w:val="single" w:sz="4" w:space="0" w:color="auto"/>
            </w:tcBorders>
            <w:shd w:val="clear" w:color="auto" w:fill="auto"/>
            <w:noWrap/>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0,32</w:t>
            </w:r>
          </w:p>
        </w:tc>
        <w:tc>
          <w:tcPr>
            <w:tcW w:w="370" w:type="pct"/>
            <w:tcBorders>
              <w:top w:val="nil"/>
              <w:left w:val="nil"/>
              <w:bottom w:val="single" w:sz="4" w:space="0" w:color="auto"/>
              <w:right w:val="single" w:sz="4" w:space="0" w:color="auto"/>
            </w:tcBorders>
            <w:shd w:val="clear" w:color="auto" w:fill="auto"/>
            <w:noWrap/>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0,16</w:t>
            </w:r>
          </w:p>
        </w:tc>
        <w:tc>
          <w:tcPr>
            <w:tcW w:w="350" w:type="pct"/>
            <w:tcBorders>
              <w:top w:val="nil"/>
              <w:left w:val="nil"/>
              <w:bottom w:val="single" w:sz="4" w:space="0" w:color="auto"/>
              <w:right w:val="single" w:sz="4" w:space="0" w:color="auto"/>
            </w:tcBorders>
            <w:shd w:val="clear" w:color="auto" w:fill="auto"/>
            <w:noWrap/>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5,30</w:t>
            </w:r>
          </w:p>
        </w:tc>
      </w:tr>
      <w:tr w:rsidR="0046214D" w:rsidRPr="005247D8" w:rsidTr="00E3486A">
        <w:trPr>
          <w:trHeight w:val="645"/>
        </w:trPr>
        <w:tc>
          <w:tcPr>
            <w:tcW w:w="871" w:type="pct"/>
            <w:tcBorders>
              <w:top w:val="nil"/>
              <w:left w:val="single" w:sz="8" w:space="0" w:color="auto"/>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proofErr w:type="spellStart"/>
            <w:r w:rsidRPr="005247D8">
              <w:rPr>
                <w:rFonts w:ascii="Times New Roman" w:eastAsia="Times New Roman" w:hAnsi="Times New Roman" w:cs="Times New Roman"/>
                <w:color w:val="000000"/>
                <w:sz w:val="20"/>
                <w:szCs w:val="20"/>
              </w:rPr>
              <w:t>Фрунзенский</w:t>
            </w:r>
            <w:proofErr w:type="spellEnd"/>
          </w:p>
        </w:tc>
        <w:tc>
          <w:tcPr>
            <w:tcW w:w="666" w:type="pct"/>
            <w:tcBorders>
              <w:top w:val="nil"/>
              <w:left w:val="nil"/>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779</w:t>
            </w:r>
          </w:p>
        </w:tc>
        <w:tc>
          <w:tcPr>
            <w:tcW w:w="592" w:type="pct"/>
            <w:tcBorders>
              <w:top w:val="nil"/>
              <w:left w:val="nil"/>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69</w:t>
            </w:r>
          </w:p>
        </w:tc>
        <w:tc>
          <w:tcPr>
            <w:tcW w:w="370" w:type="pct"/>
            <w:tcBorders>
              <w:top w:val="nil"/>
              <w:left w:val="nil"/>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29</w:t>
            </w:r>
          </w:p>
        </w:tc>
        <w:tc>
          <w:tcPr>
            <w:tcW w:w="372" w:type="pct"/>
            <w:tcBorders>
              <w:top w:val="nil"/>
              <w:left w:val="nil"/>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877</w:t>
            </w:r>
          </w:p>
        </w:tc>
        <w:tc>
          <w:tcPr>
            <w:tcW w:w="592" w:type="pct"/>
            <w:tcBorders>
              <w:top w:val="nil"/>
              <w:left w:val="nil"/>
              <w:bottom w:val="single" w:sz="8" w:space="0" w:color="auto"/>
              <w:right w:val="nil"/>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461,4</w:t>
            </w:r>
          </w:p>
        </w:tc>
        <w:tc>
          <w:tcPr>
            <w:tcW w:w="444" w:type="pct"/>
            <w:tcBorders>
              <w:top w:val="nil"/>
              <w:left w:val="single" w:sz="4" w:space="0" w:color="auto"/>
              <w:bottom w:val="single" w:sz="4" w:space="0" w:color="auto"/>
              <w:right w:val="single" w:sz="4" w:space="0" w:color="auto"/>
            </w:tcBorders>
            <w:shd w:val="clear" w:color="auto" w:fill="auto"/>
            <w:noWrap/>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1,69</w:t>
            </w:r>
          </w:p>
        </w:tc>
        <w:tc>
          <w:tcPr>
            <w:tcW w:w="373" w:type="pct"/>
            <w:tcBorders>
              <w:top w:val="nil"/>
              <w:left w:val="nil"/>
              <w:bottom w:val="single" w:sz="4" w:space="0" w:color="auto"/>
              <w:right w:val="single" w:sz="4" w:space="0" w:color="auto"/>
            </w:tcBorders>
            <w:shd w:val="clear" w:color="auto" w:fill="auto"/>
            <w:noWrap/>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0,15</w:t>
            </w:r>
          </w:p>
        </w:tc>
        <w:tc>
          <w:tcPr>
            <w:tcW w:w="370" w:type="pct"/>
            <w:tcBorders>
              <w:top w:val="nil"/>
              <w:left w:val="nil"/>
              <w:bottom w:val="single" w:sz="4" w:space="0" w:color="auto"/>
              <w:right w:val="single" w:sz="4" w:space="0" w:color="auto"/>
            </w:tcBorders>
            <w:shd w:val="clear" w:color="auto" w:fill="auto"/>
            <w:noWrap/>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0,06</w:t>
            </w:r>
          </w:p>
        </w:tc>
        <w:tc>
          <w:tcPr>
            <w:tcW w:w="350" w:type="pct"/>
            <w:tcBorders>
              <w:top w:val="nil"/>
              <w:left w:val="nil"/>
              <w:bottom w:val="single" w:sz="4" w:space="0" w:color="auto"/>
              <w:right w:val="single" w:sz="4" w:space="0" w:color="auto"/>
            </w:tcBorders>
            <w:shd w:val="clear" w:color="auto" w:fill="auto"/>
            <w:noWrap/>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1,90</w:t>
            </w:r>
          </w:p>
        </w:tc>
      </w:tr>
      <w:tr w:rsidR="0046214D" w:rsidRPr="005247D8" w:rsidTr="00E3486A">
        <w:trPr>
          <w:trHeight w:val="645"/>
        </w:trPr>
        <w:tc>
          <w:tcPr>
            <w:tcW w:w="871" w:type="pct"/>
            <w:tcBorders>
              <w:top w:val="nil"/>
              <w:left w:val="single" w:sz="8" w:space="0" w:color="auto"/>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Центральный</w:t>
            </w:r>
          </w:p>
        </w:tc>
        <w:tc>
          <w:tcPr>
            <w:tcW w:w="666" w:type="pct"/>
            <w:tcBorders>
              <w:top w:val="nil"/>
              <w:left w:val="nil"/>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618</w:t>
            </w:r>
          </w:p>
        </w:tc>
        <w:tc>
          <w:tcPr>
            <w:tcW w:w="592" w:type="pct"/>
            <w:tcBorders>
              <w:top w:val="nil"/>
              <w:left w:val="nil"/>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32</w:t>
            </w:r>
          </w:p>
        </w:tc>
        <w:tc>
          <w:tcPr>
            <w:tcW w:w="370" w:type="pct"/>
            <w:tcBorders>
              <w:top w:val="nil"/>
              <w:left w:val="nil"/>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16</w:t>
            </w:r>
          </w:p>
        </w:tc>
        <w:tc>
          <w:tcPr>
            <w:tcW w:w="372" w:type="pct"/>
            <w:tcBorders>
              <w:top w:val="nil"/>
              <w:left w:val="nil"/>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666</w:t>
            </w:r>
          </w:p>
        </w:tc>
        <w:tc>
          <w:tcPr>
            <w:tcW w:w="592" w:type="pct"/>
            <w:tcBorders>
              <w:top w:val="nil"/>
              <w:left w:val="nil"/>
              <w:bottom w:val="single" w:sz="8" w:space="0" w:color="auto"/>
              <w:right w:val="nil"/>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115,7</w:t>
            </w:r>
          </w:p>
        </w:tc>
        <w:tc>
          <w:tcPr>
            <w:tcW w:w="444" w:type="pct"/>
            <w:tcBorders>
              <w:top w:val="nil"/>
              <w:left w:val="single" w:sz="4" w:space="0" w:color="auto"/>
              <w:bottom w:val="single" w:sz="4" w:space="0" w:color="auto"/>
              <w:right w:val="single" w:sz="4" w:space="0" w:color="auto"/>
            </w:tcBorders>
            <w:shd w:val="clear" w:color="auto" w:fill="auto"/>
            <w:noWrap/>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5,34</w:t>
            </w:r>
          </w:p>
        </w:tc>
        <w:tc>
          <w:tcPr>
            <w:tcW w:w="373" w:type="pct"/>
            <w:tcBorders>
              <w:top w:val="nil"/>
              <w:left w:val="nil"/>
              <w:bottom w:val="single" w:sz="4" w:space="0" w:color="auto"/>
              <w:right w:val="single" w:sz="4" w:space="0" w:color="auto"/>
            </w:tcBorders>
            <w:shd w:val="clear" w:color="auto" w:fill="auto"/>
            <w:noWrap/>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0,28</w:t>
            </w:r>
          </w:p>
        </w:tc>
        <w:tc>
          <w:tcPr>
            <w:tcW w:w="370" w:type="pct"/>
            <w:tcBorders>
              <w:top w:val="nil"/>
              <w:left w:val="nil"/>
              <w:bottom w:val="single" w:sz="4" w:space="0" w:color="auto"/>
              <w:right w:val="single" w:sz="4" w:space="0" w:color="auto"/>
            </w:tcBorders>
            <w:shd w:val="clear" w:color="auto" w:fill="auto"/>
            <w:noWrap/>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0,14</w:t>
            </w:r>
          </w:p>
        </w:tc>
        <w:tc>
          <w:tcPr>
            <w:tcW w:w="350" w:type="pct"/>
            <w:tcBorders>
              <w:top w:val="nil"/>
              <w:left w:val="nil"/>
              <w:bottom w:val="single" w:sz="4" w:space="0" w:color="auto"/>
              <w:right w:val="single" w:sz="4" w:space="0" w:color="auto"/>
            </w:tcBorders>
            <w:shd w:val="clear" w:color="auto" w:fill="auto"/>
            <w:noWrap/>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5,76</w:t>
            </w:r>
          </w:p>
        </w:tc>
      </w:tr>
      <w:tr w:rsidR="0046214D" w:rsidRPr="005247D8" w:rsidTr="00E3486A">
        <w:trPr>
          <w:trHeight w:val="330"/>
        </w:trPr>
        <w:tc>
          <w:tcPr>
            <w:tcW w:w="871" w:type="pct"/>
            <w:tcBorders>
              <w:top w:val="nil"/>
              <w:left w:val="single" w:sz="8" w:space="0" w:color="auto"/>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ИТОГО</w:t>
            </w:r>
          </w:p>
        </w:tc>
        <w:tc>
          <w:tcPr>
            <w:tcW w:w="666" w:type="pct"/>
            <w:tcBorders>
              <w:top w:val="nil"/>
              <w:left w:val="nil"/>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5714</w:t>
            </w:r>
          </w:p>
        </w:tc>
        <w:tc>
          <w:tcPr>
            <w:tcW w:w="592" w:type="pct"/>
            <w:tcBorders>
              <w:top w:val="nil"/>
              <w:left w:val="nil"/>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304</w:t>
            </w:r>
          </w:p>
        </w:tc>
        <w:tc>
          <w:tcPr>
            <w:tcW w:w="370" w:type="pct"/>
            <w:tcBorders>
              <w:top w:val="nil"/>
              <w:left w:val="nil"/>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134</w:t>
            </w:r>
          </w:p>
        </w:tc>
        <w:tc>
          <w:tcPr>
            <w:tcW w:w="372" w:type="pct"/>
            <w:tcBorders>
              <w:top w:val="nil"/>
              <w:left w:val="nil"/>
              <w:bottom w:val="single" w:sz="8" w:space="0" w:color="auto"/>
              <w:right w:val="single" w:sz="8" w:space="0" w:color="auto"/>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6152</w:t>
            </w:r>
          </w:p>
        </w:tc>
        <w:tc>
          <w:tcPr>
            <w:tcW w:w="592" w:type="pct"/>
            <w:tcBorders>
              <w:top w:val="nil"/>
              <w:left w:val="nil"/>
              <w:bottom w:val="single" w:sz="8" w:space="0" w:color="auto"/>
              <w:right w:val="nil"/>
            </w:tcBorders>
            <w:shd w:val="clear" w:color="auto" w:fill="auto"/>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1974,8</w:t>
            </w:r>
          </w:p>
        </w:tc>
        <w:tc>
          <w:tcPr>
            <w:tcW w:w="444" w:type="pct"/>
            <w:tcBorders>
              <w:top w:val="nil"/>
              <w:left w:val="single" w:sz="4" w:space="0" w:color="auto"/>
              <w:bottom w:val="single" w:sz="4" w:space="0" w:color="auto"/>
              <w:right w:val="single" w:sz="4" w:space="0" w:color="auto"/>
            </w:tcBorders>
            <w:shd w:val="clear" w:color="auto" w:fill="auto"/>
            <w:noWrap/>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2,89</w:t>
            </w:r>
          </w:p>
        </w:tc>
        <w:tc>
          <w:tcPr>
            <w:tcW w:w="373" w:type="pct"/>
            <w:tcBorders>
              <w:top w:val="nil"/>
              <w:left w:val="nil"/>
              <w:bottom w:val="single" w:sz="4" w:space="0" w:color="auto"/>
              <w:right w:val="single" w:sz="4" w:space="0" w:color="auto"/>
            </w:tcBorders>
            <w:shd w:val="clear" w:color="auto" w:fill="auto"/>
            <w:noWrap/>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0,15</w:t>
            </w:r>
          </w:p>
        </w:tc>
        <w:tc>
          <w:tcPr>
            <w:tcW w:w="370" w:type="pct"/>
            <w:tcBorders>
              <w:top w:val="nil"/>
              <w:left w:val="nil"/>
              <w:bottom w:val="single" w:sz="4" w:space="0" w:color="auto"/>
              <w:right w:val="single" w:sz="4" w:space="0" w:color="auto"/>
            </w:tcBorders>
            <w:shd w:val="clear" w:color="auto" w:fill="auto"/>
            <w:noWrap/>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0,07</w:t>
            </w:r>
          </w:p>
        </w:tc>
        <w:tc>
          <w:tcPr>
            <w:tcW w:w="350" w:type="pct"/>
            <w:tcBorders>
              <w:top w:val="nil"/>
              <w:left w:val="nil"/>
              <w:bottom w:val="single" w:sz="4" w:space="0" w:color="auto"/>
              <w:right w:val="single" w:sz="4" w:space="0" w:color="auto"/>
            </w:tcBorders>
            <w:shd w:val="clear" w:color="auto" w:fill="auto"/>
            <w:noWrap/>
            <w:vAlign w:val="center"/>
            <w:hideMark/>
          </w:tcPr>
          <w:p w:rsidR="0046214D" w:rsidRPr="005247D8" w:rsidRDefault="0046214D" w:rsidP="00E3486A">
            <w:pPr>
              <w:spacing w:after="0" w:line="240" w:lineRule="auto"/>
              <w:jc w:val="center"/>
              <w:rPr>
                <w:rFonts w:ascii="Times New Roman" w:eastAsia="Times New Roman" w:hAnsi="Times New Roman" w:cs="Times New Roman"/>
                <w:color w:val="000000"/>
                <w:sz w:val="20"/>
                <w:szCs w:val="20"/>
              </w:rPr>
            </w:pPr>
            <w:r w:rsidRPr="005247D8">
              <w:rPr>
                <w:rFonts w:ascii="Times New Roman" w:eastAsia="Times New Roman" w:hAnsi="Times New Roman" w:cs="Times New Roman"/>
                <w:color w:val="000000"/>
                <w:sz w:val="20"/>
                <w:szCs w:val="20"/>
              </w:rPr>
              <w:t>3,12</w:t>
            </w:r>
          </w:p>
        </w:tc>
      </w:tr>
    </w:tbl>
    <w:p w:rsidR="005247D8" w:rsidRPr="006D11A6" w:rsidRDefault="006D11A6" w:rsidP="00E07C55">
      <w:pPr>
        <w:pStyle w:val="a3"/>
        <w:shd w:val="clear" w:color="auto" w:fill="FFFFFF"/>
        <w:spacing w:before="0" w:beforeAutospacing="0" w:after="0" w:afterAutospacing="0"/>
        <w:ind w:firstLine="709"/>
        <w:jc w:val="both"/>
        <w:rPr>
          <w:color w:val="000000"/>
        </w:rPr>
      </w:pPr>
      <w:r w:rsidRPr="006D11A6">
        <w:rPr>
          <w:color w:val="000000"/>
        </w:rPr>
        <w:t>Примечание – Источник: собственная разработка.</w:t>
      </w:r>
    </w:p>
    <w:p w:rsidR="00E07C55" w:rsidRPr="00F85D82" w:rsidRDefault="00E07C55" w:rsidP="00E07C55">
      <w:pPr>
        <w:pStyle w:val="a3"/>
        <w:shd w:val="clear" w:color="auto" w:fill="FFFFFF"/>
        <w:spacing w:before="0" w:beforeAutospacing="0" w:after="0" w:afterAutospacing="0"/>
        <w:ind w:firstLine="709"/>
        <w:jc w:val="both"/>
        <w:rPr>
          <w:color w:val="000000"/>
          <w:sz w:val="20"/>
          <w:szCs w:val="20"/>
          <w:highlight w:val="yellow"/>
        </w:rPr>
      </w:pPr>
    </w:p>
    <w:p w:rsidR="002A3BB8" w:rsidRPr="002A3BB8" w:rsidRDefault="002A3BB8" w:rsidP="002A3BB8">
      <w:pPr>
        <w:pStyle w:val="a3"/>
        <w:shd w:val="clear" w:color="auto" w:fill="FFFFFF"/>
        <w:spacing w:before="0" w:beforeAutospacing="0" w:after="0" w:afterAutospacing="0"/>
        <w:ind w:firstLine="709"/>
        <w:jc w:val="both"/>
        <w:rPr>
          <w:color w:val="000000"/>
        </w:rPr>
      </w:pPr>
      <w:r w:rsidRPr="002A3BB8">
        <w:rPr>
          <w:color w:val="000000"/>
        </w:rPr>
        <w:t xml:space="preserve">Таким образом, можно сделать вывод, что наибольшая обеспеченность населения торговыми объектами и объектами недвижимости присуще Центральному району – 5,76 ед. приходится на 1 тысячу жителей, далее следует Партизанский район (5,36 ед. / </w:t>
      </w:r>
      <w:proofErr w:type="spellStart"/>
      <w:proofErr w:type="gramStart"/>
      <w:r w:rsidRPr="002A3BB8">
        <w:rPr>
          <w:color w:val="000000"/>
        </w:rPr>
        <w:t>тыс</w:t>
      </w:r>
      <w:proofErr w:type="spellEnd"/>
      <w:proofErr w:type="gramEnd"/>
      <w:r w:rsidRPr="002A3BB8">
        <w:rPr>
          <w:color w:val="000000"/>
        </w:rPr>
        <w:t xml:space="preserve"> чел),Советский район (5,30 ед. / </w:t>
      </w:r>
      <w:proofErr w:type="spellStart"/>
      <w:r w:rsidRPr="002A3BB8">
        <w:rPr>
          <w:color w:val="000000"/>
        </w:rPr>
        <w:t>тыс</w:t>
      </w:r>
      <w:proofErr w:type="spellEnd"/>
      <w:r w:rsidRPr="002A3BB8">
        <w:rPr>
          <w:color w:val="000000"/>
        </w:rPr>
        <w:t xml:space="preserve"> чел). Наименьшая обеспеченность наблюдается во Фрунзенском районе ( 1,90 ед. / </w:t>
      </w:r>
      <w:proofErr w:type="spellStart"/>
      <w:proofErr w:type="gramStart"/>
      <w:r w:rsidRPr="002A3BB8">
        <w:rPr>
          <w:color w:val="000000"/>
        </w:rPr>
        <w:t>тыс</w:t>
      </w:r>
      <w:proofErr w:type="spellEnd"/>
      <w:proofErr w:type="gramEnd"/>
      <w:r w:rsidRPr="002A3BB8">
        <w:rPr>
          <w:color w:val="000000"/>
        </w:rPr>
        <w:t xml:space="preserve"> чел) в Заводском (2,30 ед. / </w:t>
      </w:r>
      <w:proofErr w:type="spellStart"/>
      <w:r w:rsidRPr="002A3BB8">
        <w:rPr>
          <w:color w:val="000000"/>
        </w:rPr>
        <w:t>тыс</w:t>
      </w:r>
      <w:proofErr w:type="spellEnd"/>
      <w:r w:rsidRPr="002A3BB8">
        <w:rPr>
          <w:color w:val="000000"/>
        </w:rPr>
        <w:t xml:space="preserve"> чел) и Московском (2,46 ед. / </w:t>
      </w:r>
      <w:proofErr w:type="spellStart"/>
      <w:r w:rsidRPr="002A3BB8">
        <w:rPr>
          <w:color w:val="000000"/>
        </w:rPr>
        <w:t>тыс</w:t>
      </w:r>
      <w:proofErr w:type="spellEnd"/>
      <w:r w:rsidRPr="002A3BB8">
        <w:rPr>
          <w:color w:val="000000"/>
        </w:rPr>
        <w:t xml:space="preserve"> чел).</w:t>
      </w:r>
    </w:p>
    <w:p w:rsidR="002A3BB8" w:rsidRPr="002A3BB8" w:rsidRDefault="002A3BB8" w:rsidP="002A3BB8">
      <w:pPr>
        <w:pStyle w:val="a3"/>
        <w:shd w:val="clear" w:color="auto" w:fill="FFFFFF"/>
        <w:spacing w:before="0" w:beforeAutospacing="0" w:after="0" w:afterAutospacing="0"/>
        <w:ind w:firstLine="709"/>
        <w:jc w:val="both"/>
        <w:rPr>
          <w:color w:val="000000"/>
        </w:rPr>
      </w:pPr>
      <w:r w:rsidRPr="002A3BB8">
        <w:rPr>
          <w:color w:val="000000"/>
        </w:rPr>
        <w:t xml:space="preserve">В том числе среди объектов шаговой доступности наибольшая обеспеченность выявлена в Центральном районе (5,34 ед. / </w:t>
      </w:r>
      <w:proofErr w:type="spellStart"/>
      <w:proofErr w:type="gramStart"/>
      <w:r w:rsidRPr="002A3BB8">
        <w:rPr>
          <w:color w:val="000000"/>
        </w:rPr>
        <w:t>тыс</w:t>
      </w:r>
      <w:proofErr w:type="spellEnd"/>
      <w:proofErr w:type="gramEnd"/>
      <w:r w:rsidRPr="002A3BB8">
        <w:rPr>
          <w:color w:val="000000"/>
        </w:rPr>
        <w:t xml:space="preserve"> чел), наименьшая – во Фрунзенском (1,69 ед. / </w:t>
      </w:r>
      <w:proofErr w:type="spellStart"/>
      <w:r w:rsidRPr="002A3BB8">
        <w:rPr>
          <w:color w:val="000000"/>
        </w:rPr>
        <w:t>тыс</w:t>
      </w:r>
      <w:proofErr w:type="spellEnd"/>
      <w:r w:rsidRPr="002A3BB8">
        <w:rPr>
          <w:color w:val="000000"/>
        </w:rPr>
        <w:t xml:space="preserve"> чел). Среди объектов с торговой площадью от 301 до 1500 кв. м</w:t>
      </w:r>
      <w:proofErr w:type="gramStart"/>
      <w:r w:rsidRPr="002A3BB8">
        <w:rPr>
          <w:color w:val="000000"/>
        </w:rPr>
        <w:t xml:space="preserve"> ,</w:t>
      </w:r>
      <w:proofErr w:type="gramEnd"/>
      <w:r w:rsidRPr="002A3BB8">
        <w:rPr>
          <w:color w:val="000000"/>
        </w:rPr>
        <w:t xml:space="preserve"> наибольшая – Советский район (0,32 ед. / </w:t>
      </w:r>
      <w:proofErr w:type="spellStart"/>
      <w:r w:rsidRPr="002A3BB8">
        <w:rPr>
          <w:color w:val="000000"/>
        </w:rPr>
        <w:t>тыс</w:t>
      </w:r>
      <w:proofErr w:type="spellEnd"/>
      <w:r w:rsidRPr="002A3BB8">
        <w:rPr>
          <w:color w:val="000000"/>
        </w:rPr>
        <w:t xml:space="preserve"> чел), наименьшая – Ленинский (0,07 ед. / </w:t>
      </w:r>
      <w:proofErr w:type="spellStart"/>
      <w:r w:rsidRPr="002A3BB8">
        <w:rPr>
          <w:color w:val="000000"/>
        </w:rPr>
        <w:t>тыс</w:t>
      </w:r>
      <w:proofErr w:type="spellEnd"/>
      <w:r w:rsidRPr="002A3BB8">
        <w:rPr>
          <w:color w:val="000000"/>
        </w:rPr>
        <w:t xml:space="preserve"> чел). Среди торговых объектов с торговой площадью выше 1501 кв. м наибольшая обеспеченность торговыми объектами выявлена также в Советском районе (0,16 ед. / </w:t>
      </w:r>
      <w:proofErr w:type="spellStart"/>
      <w:proofErr w:type="gramStart"/>
      <w:r w:rsidRPr="002A3BB8">
        <w:rPr>
          <w:color w:val="000000"/>
        </w:rPr>
        <w:t>тыс</w:t>
      </w:r>
      <w:proofErr w:type="spellEnd"/>
      <w:proofErr w:type="gramEnd"/>
      <w:r w:rsidRPr="002A3BB8">
        <w:rPr>
          <w:color w:val="000000"/>
        </w:rPr>
        <w:t xml:space="preserve"> чел), а наименьшая – в Партизанском (0,04 ед. / </w:t>
      </w:r>
      <w:proofErr w:type="spellStart"/>
      <w:r w:rsidRPr="002A3BB8">
        <w:rPr>
          <w:color w:val="000000"/>
        </w:rPr>
        <w:t>тыс</w:t>
      </w:r>
      <w:proofErr w:type="spellEnd"/>
      <w:r w:rsidRPr="002A3BB8">
        <w:rPr>
          <w:color w:val="000000"/>
        </w:rPr>
        <w:t xml:space="preserve"> чел).</w:t>
      </w:r>
    </w:p>
    <w:p w:rsidR="00E07C55" w:rsidRPr="00721525" w:rsidRDefault="00851789" w:rsidP="00E07C55">
      <w:pPr>
        <w:spacing w:after="0" w:line="240" w:lineRule="auto"/>
        <w:ind w:firstLine="709"/>
        <w:jc w:val="both"/>
        <w:rPr>
          <w:rFonts w:ascii="Times New Roman" w:hAnsi="Times New Roman" w:cs="Times New Roman"/>
          <w:sz w:val="24"/>
          <w:szCs w:val="24"/>
        </w:rPr>
      </w:pPr>
      <w:r w:rsidRPr="00721525">
        <w:rPr>
          <w:rFonts w:ascii="Times New Roman" w:hAnsi="Times New Roman" w:cs="Times New Roman"/>
          <w:sz w:val="24"/>
          <w:szCs w:val="24"/>
        </w:rPr>
        <w:t xml:space="preserve">Следовательно, далее </w:t>
      </w:r>
      <w:r w:rsidR="00E07C55" w:rsidRPr="00721525">
        <w:rPr>
          <w:rFonts w:ascii="Times New Roman" w:hAnsi="Times New Roman" w:cs="Times New Roman"/>
          <w:sz w:val="24"/>
          <w:szCs w:val="24"/>
        </w:rPr>
        <w:t xml:space="preserve">можно выявить типологию распределения торговых объектов </w:t>
      </w:r>
      <w:r w:rsidRPr="00721525">
        <w:rPr>
          <w:rFonts w:ascii="Times New Roman" w:hAnsi="Times New Roman" w:cs="Times New Roman"/>
          <w:sz w:val="24"/>
          <w:szCs w:val="24"/>
        </w:rPr>
        <w:t xml:space="preserve">и объектов недвижимости </w:t>
      </w:r>
      <w:r w:rsidR="00E07C55" w:rsidRPr="00721525">
        <w:rPr>
          <w:rFonts w:ascii="Times New Roman" w:hAnsi="Times New Roman" w:cs="Times New Roman"/>
          <w:sz w:val="24"/>
          <w:szCs w:val="24"/>
        </w:rPr>
        <w:t xml:space="preserve">в </w:t>
      </w:r>
      <w:proofErr w:type="gramStart"/>
      <w:r w:rsidR="00E07C55" w:rsidRPr="00721525">
        <w:rPr>
          <w:rFonts w:ascii="Times New Roman" w:hAnsi="Times New Roman" w:cs="Times New Roman"/>
          <w:sz w:val="24"/>
          <w:szCs w:val="24"/>
        </w:rPr>
        <w:t>г</w:t>
      </w:r>
      <w:proofErr w:type="gramEnd"/>
      <w:r w:rsidR="00E07C55" w:rsidRPr="00721525">
        <w:rPr>
          <w:rFonts w:ascii="Times New Roman" w:hAnsi="Times New Roman" w:cs="Times New Roman"/>
          <w:sz w:val="24"/>
          <w:szCs w:val="24"/>
        </w:rPr>
        <w:t>. Минске с</w:t>
      </w:r>
      <w:r w:rsidRPr="00721525">
        <w:rPr>
          <w:rFonts w:ascii="Times New Roman" w:hAnsi="Times New Roman" w:cs="Times New Roman"/>
          <w:sz w:val="24"/>
          <w:szCs w:val="24"/>
        </w:rPr>
        <w:t xml:space="preserve"> учетом обеспеченности ими населения</w:t>
      </w:r>
      <w:r w:rsidR="00E07C55" w:rsidRPr="00721525">
        <w:rPr>
          <w:rFonts w:ascii="Times New Roman" w:hAnsi="Times New Roman" w:cs="Times New Roman"/>
          <w:sz w:val="24"/>
          <w:szCs w:val="24"/>
        </w:rPr>
        <w:t xml:space="preserve">. Автор предлагает </w:t>
      </w:r>
      <w:r w:rsidR="0030558F" w:rsidRPr="00721525">
        <w:rPr>
          <w:rFonts w:ascii="Times New Roman" w:hAnsi="Times New Roman" w:cs="Times New Roman"/>
          <w:sz w:val="24"/>
          <w:szCs w:val="24"/>
        </w:rPr>
        <w:t xml:space="preserve">в данном случае выделить три группы: </w:t>
      </w:r>
    </w:p>
    <w:p w:rsidR="00E07C55" w:rsidRPr="00721525" w:rsidRDefault="00E07C55" w:rsidP="00E07C55">
      <w:pPr>
        <w:spacing w:after="0" w:line="240" w:lineRule="auto"/>
        <w:ind w:firstLine="709"/>
        <w:jc w:val="both"/>
        <w:rPr>
          <w:rFonts w:ascii="Times New Roman" w:hAnsi="Times New Roman" w:cs="Times New Roman"/>
          <w:sz w:val="24"/>
          <w:szCs w:val="24"/>
        </w:rPr>
      </w:pPr>
      <w:r w:rsidRPr="00721525">
        <w:rPr>
          <w:rFonts w:ascii="Times New Roman" w:hAnsi="Times New Roman" w:cs="Times New Roman"/>
          <w:sz w:val="24"/>
          <w:szCs w:val="24"/>
        </w:rPr>
        <w:lastRenderedPageBreak/>
        <w:t xml:space="preserve">1 группа – районы с </w:t>
      </w:r>
      <w:r w:rsidR="0030558F" w:rsidRPr="00721525">
        <w:rPr>
          <w:rFonts w:ascii="Times New Roman" w:hAnsi="Times New Roman" w:cs="Times New Roman"/>
          <w:sz w:val="24"/>
          <w:szCs w:val="24"/>
        </w:rPr>
        <w:t>наи</w:t>
      </w:r>
      <w:r w:rsidR="0025181F" w:rsidRPr="00721525">
        <w:rPr>
          <w:rFonts w:ascii="Times New Roman" w:hAnsi="Times New Roman" w:cs="Times New Roman"/>
          <w:sz w:val="24"/>
          <w:szCs w:val="24"/>
        </w:rPr>
        <w:t>большей обеспеченностью</w:t>
      </w:r>
      <w:r w:rsidR="0030558F" w:rsidRPr="00721525">
        <w:rPr>
          <w:rFonts w:ascii="Times New Roman" w:hAnsi="Times New Roman" w:cs="Times New Roman"/>
          <w:sz w:val="24"/>
          <w:szCs w:val="24"/>
        </w:rPr>
        <w:t xml:space="preserve"> насел</w:t>
      </w:r>
      <w:r w:rsidR="0025181F" w:rsidRPr="00721525">
        <w:rPr>
          <w:rFonts w:ascii="Times New Roman" w:hAnsi="Times New Roman" w:cs="Times New Roman"/>
          <w:sz w:val="24"/>
          <w:szCs w:val="24"/>
        </w:rPr>
        <w:t>е</w:t>
      </w:r>
      <w:r w:rsidR="0030558F" w:rsidRPr="00721525">
        <w:rPr>
          <w:rFonts w:ascii="Times New Roman" w:hAnsi="Times New Roman" w:cs="Times New Roman"/>
          <w:sz w:val="24"/>
          <w:szCs w:val="24"/>
        </w:rPr>
        <w:t>ния торговыми объектами и объек</w:t>
      </w:r>
      <w:r w:rsidR="0025181F" w:rsidRPr="00721525">
        <w:rPr>
          <w:rFonts w:ascii="Times New Roman" w:hAnsi="Times New Roman" w:cs="Times New Roman"/>
          <w:sz w:val="24"/>
          <w:szCs w:val="24"/>
        </w:rPr>
        <w:t>т</w:t>
      </w:r>
      <w:r w:rsidR="0030558F" w:rsidRPr="00721525">
        <w:rPr>
          <w:rFonts w:ascii="Times New Roman" w:hAnsi="Times New Roman" w:cs="Times New Roman"/>
          <w:sz w:val="24"/>
          <w:szCs w:val="24"/>
        </w:rPr>
        <w:t>ами недвижимости</w:t>
      </w:r>
      <w:r w:rsidRPr="00721525">
        <w:rPr>
          <w:rFonts w:ascii="Times New Roman" w:hAnsi="Times New Roman" w:cs="Times New Roman"/>
          <w:sz w:val="24"/>
          <w:szCs w:val="24"/>
        </w:rPr>
        <w:t>;</w:t>
      </w:r>
    </w:p>
    <w:p w:rsidR="00E07C55" w:rsidRPr="00721525" w:rsidRDefault="00E07C55" w:rsidP="00E07C55">
      <w:pPr>
        <w:spacing w:after="0" w:line="240" w:lineRule="auto"/>
        <w:ind w:firstLine="709"/>
        <w:jc w:val="both"/>
        <w:rPr>
          <w:rFonts w:ascii="Times New Roman" w:hAnsi="Times New Roman" w:cs="Times New Roman"/>
          <w:sz w:val="24"/>
          <w:szCs w:val="24"/>
        </w:rPr>
      </w:pPr>
      <w:r w:rsidRPr="00721525">
        <w:rPr>
          <w:rFonts w:ascii="Times New Roman" w:hAnsi="Times New Roman" w:cs="Times New Roman"/>
          <w:sz w:val="24"/>
          <w:szCs w:val="24"/>
        </w:rPr>
        <w:t>2 группа –</w:t>
      </w:r>
      <w:r w:rsidR="0025181F" w:rsidRPr="00721525">
        <w:rPr>
          <w:rFonts w:ascii="Times New Roman" w:hAnsi="Times New Roman" w:cs="Times New Roman"/>
          <w:sz w:val="24"/>
          <w:szCs w:val="24"/>
        </w:rPr>
        <w:t xml:space="preserve"> районы со средней обеспеченностью населения торговыми объектами и объектами недвижимости</w:t>
      </w:r>
      <w:r w:rsidRPr="00721525">
        <w:rPr>
          <w:rFonts w:ascii="Times New Roman" w:hAnsi="Times New Roman" w:cs="Times New Roman"/>
          <w:sz w:val="24"/>
          <w:szCs w:val="24"/>
        </w:rPr>
        <w:t>;</w:t>
      </w:r>
    </w:p>
    <w:p w:rsidR="00E07C55" w:rsidRPr="00721525" w:rsidRDefault="00E07C55" w:rsidP="00E07C55">
      <w:pPr>
        <w:spacing w:after="0" w:line="240" w:lineRule="auto"/>
        <w:ind w:firstLine="709"/>
        <w:jc w:val="both"/>
        <w:rPr>
          <w:rFonts w:ascii="Times New Roman" w:hAnsi="Times New Roman" w:cs="Times New Roman"/>
          <w:sz w:val="24"/>
          <w:szCs w:val="24"/>
        </w:rPr>
      </w:pPr>
      <w:r w:rsidRPr="00721525">
        <w:rPr>
          <w:rFonts w:ascii="Times New Roman" w:hAnsi="Times New Roman" w:cs="Times New Roman"/>
          <w:sz w:val="24"/>
          <w:szCs w:val="24"/>
        </w:rPr>
        <w:t>3 группа –</w:t>
      </w:r>
      <w:r w:rsidR="0025181F" w:rsidRPr="00721525">
        <w:rPr>
          <w:rFonts w:ascii="Times New Roman" w:hAnsi="Times New Roman" w:cs="Times New Roman"/>
          <w:sz w:val="24"/>
          <w:szCs w:val="24"/>
        </w:rPr>
        <w:t xml:space="preserve"> районы с наименьшей обеспеченностью населения торговыми объектами и объектами недвижимости</w:t>
      </w:r>
      <w:r w:rsidRPr="00721525">
        <w:rPr>
          <w:rFonts w:ascii="Times New Roman" w:hAnsi="Times New Roman" w:cs="Times New Roman"/>
          <w:sz w:val="24"/>
          <w:szCs w:val="24"/>
        </w:rPr>
        <w:t>.</w:t>
      </w:r>
    </w:p>
    <w:p w:rsidR="00E07C55" w:rsidRPr="00721525" w:rsidRDefault="00E07C55" w:rsidP="007D1D37">
      <w:pPr>
        <w:spacing w:after="0" w:line="240" w:lineRule="auto"/>
        <w:ind w:firstLine="709"/>
        <w:jc w:val="both"/>
        <w:rPr>
          <w:rFonts w:ascii="Times New Roman" w:hAnsi="Times New Roman" w:cs="Times New Roman"/>
          <w:sz w:val="24"/>
          <w:szCs w:val="24"/>
        </w:rPr>
      </w:pPr>
      <w:r w:rsidRPr="00721525">
        <w:rPr>
          <w:rFonts w:ascii="Times New Roman" w:hAnsi="Times New Roman" w:cs="Times New Roman"/>
          <w:sz w:val="24"/>
          <w:szCs w:val="24"/>
        </w:rPr>
        <w:t>Для определен</w:t>
      </w:r>
      <w:r w:rsidR="00473B60" w:rsidRPr="00721525">
        <w:rPr>
          <w:rFonts w:ascii="Times New Roman" w:hAnsi="Times New Roman" w:cs="Times New Roman"/>
          <w:sz w:val="24"/>
          <w:szCs w:val="24"/>
        </w:rPr>
        <w:t>ия итогового значения автор предлагает применять метод «арифметической суммы</w:t>
      </w:r>
      <w:r w:rsidRPr="00721525">
        <w:rPr>
          <w:rFonts w:ascii="Times New Roman" w:hAnsi="Times New Roman" w:cs="Times New Roman"/>
          <w:sz w:val="24"/>
          <w:szCs w:val="24"/>
        </w:rPr>
        <w:t xml:space="preserve"> баллов», где баллами будут выступать числа, в данном случае от 1 до 9, так как 9 административных районов. То есть, если в районе на</w:t>
      </w:r>
      <w:r w:rsidR="00473B60" w:rsidRPr="00721525">
        <w:rPr>
          <w:rFonts w:ascii="Times New Roman" w:hAnsi="Times New Roman" w:cs="Times New Roman"/>
          <w:sz w:val="24"/>
          <w:szCs w:val="24"/>
        </w:rPr>
        <w:t>ибольшая обеспеченность</w:t>
      </w:r>
      <w:r w:rsidRPr="00721525">
        <w:rPr>
          <w:rFonts w:ascii="Times New Roman" w:hAnsi="Times New Roman" w:cs="Times New Roman"/>
          <w:sz w:val="24"/>
          <w:szCs w:val="24"/>
        </w:rPr>
        <w:t xml:space="preserve">, то ему присуждается 9 баллов, а наименьшая – 1 балл. </w:t>
      </w:r>
      <w:r w:rsidR="007D1D37" w:rsidRPr="00721525">
        <w:rPr>
          <w:rFonts w:ascii="Times New Roman" w:hAnsi="Times New Roman" w:cs="Times New Roman"/>
          <w:sz w:val="24"/>
          <w:szCs w:val="24"/>
        </w:rPr>
        <w:t>И с учетом определения</w:t>
      </w:r>
      <w:r w:rsidRPr="00721525">
        <w:rPr>
          <w:rFonts w:ascii="Times New Roman" w:hAnsi="Times New Roman" w:cs="Times New Roman"/>
          <w:sz w:val="24"/>
          <w:szCs w:val="24"/>
        </w:rPr>
        <w:t xml:space="preserve"> ширины интервала </w:t>
      </w:r>
      <w:r w:rsidR="007D1D37" w:rsidRPr="00721525">
        <w:rPr>
          <w:rFonts w:ascii="Times New Roman" w:hAnsi="Times New Roman" w:cs="Times New Roman"/>
          <w:sz w:val="24"/>
          <w:szCs w:val="24"/>
        </w:rPr>
        <w:t xml:space="preserve">представим рейтинг районов в таблице 5. </w:t>
      </w:r>
    </w:p>
    <w:p w:rsidR="00E07C55" w:rsidRDefault="00E07C55" w:rsidP="00E07C55">
      <w:pPr>
        <w:spacing w:after="0" w:line="240" w:lineRule="auto"/>
        <w:ind w:firstLine="709"/>
        <w:jc w:val="both"/>
        <w:rPr>
          <w:sz w:val="28"/>
          <w:szCs w:val="28"/>
        </w:rPr>
      </w:pPr>
    </w:p>
    <w:p w:rsidR="00E07C55" w:rsidRPr="00B41639" w:rsidRDefault="00E07C55" w:rsidP="00B41639">
      <w:pPr>
        <w:pStyle w:val="2"/>
        <w:spacing w:after="0" w:line="240" w:lineRule="auto"/>
        <w:ind w:left="0" w:firstLine="709"/>
        <w:jc w:val="center"/>
        <w:rPr>
          <w:b/>
        </w:rPr>
      </w:pPr>
      <w:r w:rsidRPr="00B41639">
        <w:rPr>
          <w:b/>
        </w:rPr>
        <w:t>Таблица 5 – Выделение типов районов города по плотности распределения розничной торговой сети</w:t>
      </w:r>
    </w:p>
    <w:tbl>
      <w:tblPr>
        <w:tblStyle w:val="a4"/>
        <w:tblW w:w="5000" w:type="pct"/>
        <w:tblLook w:val="04A0"/>
      </w:tblPr>
      <w:tblGrid>
        <w:gridCol w:w="2891"/>
        <w:gridCol w:w="1442"/>
        <w:gridCol w:w="1441"/>
        <w:gridCol w:w="1449"/>
        <w:gridCol w:w="1177"/>
        <w:gridCol w:w="1171"/>
      </w:tblGrid>
      <w:tr w:rsidR="00E07C55" w:rsidTr="00300630">
        <w:tc>
          <w:tcPr>
            <w:tcW w:w="1510" w:type="pct"/>
            <w:vMerge w:val="restart"/>
            <w:vAlign w:val="center"/>
          </w:tcPr>
          <w:p w:rsidR="00E07C55" w:rsidRPr="00B41639" w:rsidRDefault="00E07C55" w:rsidP="00300630">
            <w:pPr>
              <w:jc w:val="center"/>
              <w:rPr>
                <w:rFonts w:ascii="Times New Roman" w:eastAsia="Times New Roman" w:hAnsi="Times New Roman" w:cs="Times New Roman"/>
                <w:bCs/>
                <w:color w:val="000000"/>
                <w:sz w:val="24"/>
                <w:szCs w:val="24"/>
              </w:rPr>
            </w:pPr>
            <w:r w:rsidRPr="00B41639">
              <w:rPr>
                <w:rFonts w:ascii="Times New Roman" w:eastAsia="Times New Roman" w:hAnsi="Times New Roman" w:cs="Times New Roman"/>
                <w:bCs/>
                <w:color w:val="000000"/>
                <w:sz w:val="24"/>
                <w:szCs w:val="24"/>
              </w:rPr>
              <w:t xml:space="preserve">Название административного района </w:t>
            </w:r>
            <w:proofErr w:type="gramStart"/>
            <w:r w:rsidRPr="00B41639">
              <w:rPr>
                <w:rFonts w:ascii="Times New Roman" w:eastAsia="Times New Roman" w:hAnsi="Times New Roman" w:cs="Times New Roman"/>
                <w:bCs/>
                <w:color w:val="000000"/>
                <w:sz w:val="24"/>
                <w:szCs w:val="24"/>
              </w:rPr>
              <w:t>г</w:t>
            </w:r>
            <w:proofErr w:type="gramEnd"/>
            <w:r w:rsidRPr="00B41639">
              <w:rPr>
                <w:rFonts w:ascii="Times New Roman" w:eastAsia="Times New Roman" w:hAnsi="Times New Roman" w:cs="Times New Roman"/>
                <w:bCs/>
                <w:color w:val="000000"/>
                <w:sz w:val="24"/>
                <w:szCs w:val="24"/>
              </w:rPr>
              <w:t>. Минска</w:t>
            </w:r>
          </w:p>
        </w:tc>
        <w:tc>
          <w:tcPr>
            <w:tcW w:w="2263" w:type="pct"/>
            <w:gridSpan w:val="3"/>
            <w:vAlign w:val="center"/>
          </w:tcPr>
          <w:p w:rsidR="00E07C55" w:rsidRPr="00B41639" w:rsidRDefault="00E07C55" w:rsidP="000937DA">
            <w:pPr>
              <w:jc w:val="center"/>
              <w:rPr>
                <w:rFonts w:ascii="Times New Roman" w:hAnsi="Times New Roman" w:cs="Times New Roman"/>
                <w:sz w:val="24"/>
                <w:szCs w:val="24"/>
              </w:rPr>
            </w:pPr>
            <w:r w:rsidRPr="00B41639">
              <w:rPr>
                <w:rFonts w:ascii="Times New Roman" w:hAnsi="Times New Roman" w:cs="Times New Roman"/>
                <w:sz w:val="24"/>
                <w:szCs w:val="24"/>
              </w:rPr>
              <w:t>Коли</w:t>
            </w:r>
            <w:r w:rsidR="006C2DF2" w:rsidRPr="00B41639">
              <w:rPr>
                <w:rFonts w:ascii="Times New Roman" w:hAnsi="Times New Roman" w:cs="Times New Roman"/>
                <w:sz w:val="24"/>
                <w:szCs w:val="24"/>
              </w:rPr>
              <w:t>чество баллов соглас</w:t>
            </w:r>
            <w:r w:rsidR="000937DA" w:rsidRPr="00B41639">
              <w:rPr>
                <w:rFonts w:ascii="Times New Roman" w:hAnsi="Times New Roman" w:cs="Times New Roman"/>
                <w:sz w:val="24"/>
                <w:szCs w:val="24"/>
              </w:rPr>
              <w:t>но обеспеченности насел</w:t>
            </w:r>
            <w:r w:rsidR="006C2DF2" w:rsidRPr="00B41639">
              <w:rPr>
                <w:rFonts w:ascii="Times New Roman" w:hAnsi="Times New Roman" w:cs="Times New Roman"/>
                <w:sz w:val="24"/>
                <w:szCs w:val="24"/>
              </w:rPr>
              <w:t>е</w:t>
            </w:r>
            <w:r w:rsidR="000937DA" w:rsidRPr="00B41639">
              <w:rPr>
                <w:rFonts w:ascii="Times New Roman" w:hAnsi="Times New Roman" w:cs="Times New Roman"/>
                <w:sz w:val="24"/>
                <w:szCs w:val="24"/>
              </w:rPr>
              <w:t>ния торговыми объектами и объектами недвижимости</w:t>
            </w:r>
            <w:r w:rsidRPr="00B41639">
              <w:rPr>
                <w:rFonts w:ascii="Times New Roman" w:hAnsi="Times New Roman" w:cs="Times New Roman"/>
                <w:sz w:val="24"/>
                <w:szCs w:val="24"/>
              </w:rPr>
              <w:t xml:space="preserve"> </w:t>
            </w:r>
          </w:p>
        </w:tc>
        <w:tc>
          <w:tcPr>
            <w:tcW w:w="615" w:type="pct"/>
            <w:vMerge w:val="restart"/>
            <w:vAlign w:val="center"/>
          </w:tcPr>
          <w:p w:rsidR="00E07C55" w:rsidRPr="00B41639" w:rsidRDefault="00E07C55" w:rsidP="00300630">
            <w:pPr>
              <w:jc w:val="center"/>
              <w:rPr>
                <w:rFonts w:ascii="Times New Roman" w:hAnsi="Times New Roman" w:cs="Times New Roman"/>
                <w:sz w:val="24"/>
                <w:szCs w:val="24"/>
              </w:rPr>
            </w:pPr>
            <w:r w:rsidRPr="00B41639">
              <w:rPr>
                <w:rFonts w:ascii="Times New Roman" w:hAnsi="Times New Roman" w:cs="Times New Roman"/>
                <w:sz w:val="24"/>
                <w:szCs w:val="24"/>
              </w:rPr>
              <w:t>Сумма баллов</w:t>
            </w:r>
          </w:p>
        </w:tc>
        <w:tc>
          <w:tcPr>
            <w:tcW w:w="612" w:type="pct"/>
            <w:vMerge w:val="restart"/>
            <w:vAlign w:val="center"/>
          </w:tcPr>
          <w:p w:rsidR="00E07C55" w:rsidRPr="00B41639" w:rsidRDefault="00E07C55" w:rsidP="00300630">
            <w:pPr>
              <w:jc w:val="center"/>
              <w:rPr>
                <w:rFonts w:ascii="Times New Roman" w:hAnsi="Times New Roman" w:cs="Times New Roman"/>
                <w:sz w:val="24"/>
                <w:szCs w:val="24"/>
              </w:rPr>
            </w:pPr>
            <w:r w:rsidRPr="00B41639">
              <w:rPr>
                <w:rFonts w:ascii="Times New Roman" w:hAnsi="Times New Roman" w:cs="Times New Roman"/>
                <w:sz w:val="24"/>
                <w:szCs w:val="24"/>
              </w:rPr>
              <w:t>Рейтинг</w:t>
            </w:r>
          </w:p>
          <w:p w:rsidR="00E07C55" w:rsidRPr="00B41639" w:rsidRDefault="00E07C55" w:rsidP="00300630">
            <w:pPr>
              <w:jc w:val="center"/>
              <w:rPr>
                <w:rFonts w:ascii="Times New Roman" w:hAnsi="Times New Roman" w:cs="Times New Roman"/>
                <w:sz w:val="24"/>
                <w:szCs w:val="24"/>
              </w:rPr>
            </w:pPr>
            <w:r w:rsidRPr="00B41639">
              <w:rPr>
                <w:rFonts w:ascii="Times New Roman" w:hAnsi="Times New Roman" w:cs="Times New Roman"/>
                <w:sz w:val="24"/>
                <w:szCs w:val="24"/>
              </w:rPr>
              <w:t>(группа)</w:t>
            </w:r>
          </w:p>
        </w:tc>
      </w:tr>
      <w:tr w:rsidR="00E07C55" w:rsidTr="00300630">
        <w:tc>
          <w:tcPr>
            <w:tcW w:w="1510" w:type="pct"/>
            <w:vMerge/>
            <w:vAlign w:val="center"/>
          </w:tcPr>
          <w:p w:rsidR="00E07C55" w:rsidRPr="00B41639" w:rsidRDefault="00E07C55" w:rsidP="00300630">
            <w:pPr>
              <w:jc w:val="center"/>
              <w:rPr>
                <w:rFonts w:ascii="Times New Roman" w:eastAsia="Times New Roman" w:hAnsi="Times New Roman" w:cs="Times New Roman"/>
                <w:bCs/>
                <w:color w:val="000000"/>
                <w:sz w:val="24"/>
                <w:szCs w:val="24"/>
              </w:rPr>
            </w:pPr>
          </w:p>
        </w:tc>
        <w:tc>
          <w:tcPr>
            <w:tcW w:w="753" w:type="pct"/>
            <w:vAlign w:val="center"/>
          </w:tcPr>
          <w:p w:rsidR="00E07C55" w:rsidRPr="00B41639" w:rsidRDefault="00E07C55" w:rsidP="00300630">
            <w:pPr>
              <w:jc w:val="center"/>
              <w:rPr>
                <w:rFonts w:ascii="Times New Roman" w:hAnsi="Times New Roman" w:cs="Times New Roman"/>
                <w:sz w:val="24"/>
                <w:szCs w:val="24"/>
              </w:rPr>
            </w:pPr>
            <w:r w:rsidRPr="00B41639">
              <w:rPr>
                <w:rFonts w:ascii="Times New Roman" w:hAnsi="Times New Roman" w:cs="Times New Roman"/>
                <w:sz w:val="24"/>
                <w:szCs w:val="24"/>
              </w:rPr>
              <w:t xml:space="preserve">С торговой площадью до 300 </w:t>
            </w:r>
            <w:proofErr w:type="spellStart"/>
            <w:r w:rsidRPr="00B41639">
              <w:rPr>
                <w:rFonts w:ascii="Times New Roman" w:hAnsi="Times New Roman" w:cs="Times New Roman"/>
                <w:sz w:val="24"/>
                <w:szCs w:val="24"/>
              </w:rPr>
              <w:t>кв</w:t>
            </w:r>
            <w:proofErr w:type="spellEnd"/>
            <w:r w:rsidRPr="00B41639">
              <w:rPr>
                <w:rFonts w:ascii="Times New Roman" w:hAnsi="Times New Roman" w:cs="Times New Roman"/>
                <w:sz w:val="24"/>
                <w:szCs w:val="24"/>
              </w:rPr>
              <w:t xml:space="preserve"> м.</w:t>
            </w:r>
          </w:p>
        </w:tc>
        <w:tc>
          <w:tcPr>
            <w:tcW w:w="753" w:type="pct"/>
            <w:vAlign w:val="center"/>
          </w:tcPr>
          <w:p w:rsidR="00E07C55" w:rsidRPr="00B41639" w:rsidRDefault="00E07C55" w:rsidP="00300630">
            <w:pPr>
              <w:jc w:val="center"/>
              <w:rPr>
                <w:rFonts w:ascii="Times New Roman" w:hAnsi="Times New Roman" w:cs="Times New Roman"/>
                <w:sz w:val="24"/>
                <w:szCs w:val="24"/>
              </w:rPr>
            </w:pPr>
            <w:r w:rsidRPr="00B41639">
              <w:rPr>
                <w:rFonts w:ascii="Times New Roman" w:hAnsi="Times New Roman" w:cs="Times New Roman"/>
                <w:sz w:val="24"/>
                <w:szCs w:val="24"/>
              </w:rPr>
              <w:t xml:space="preserve">С торговой площадью от 301 </w:t>
            </w:r>
            <w:proofErr w:type="spellStart"/>
            <w:r w:rsidRPr="00B41639">
              <w:rPr>
                <w:rFonts w:ascii="Times New Roman" w:hAnsi="Times New Roman" w:cs="Times New Roman"/>
                <w:sz w:val="24"/>
                <w:szCs w:val="24"/>
              </w:rPr>
              <w:t>кв</w:t>
            </w:r>
            <w:proofErr w:type="spellEnd"/>
            <w:r w:rsidRPr="00B41639">
              <w:rPr>
                <w:rFonts w:ascii="Times New Roman" w:hAnsi="Times New Roman" w:cs="Times New Roman"/>
                <w:sz w:val="24"/>
                <w:szCs w:val="24"/>
              </w:rPr>
              <w:t xml:space="preserve"> м. до 1500 </w:t>
            </w:r>
            <w:proofErr w:type="spellStart"/>
            <w:r w:rsidRPr="00B41639">
              <w:rPr>
                <w:rFonts w:ascii="Times New Roman" w:hAnsi="Times New Roman" w:cs="Times New Roman"/>
                <w:sz w:val="24"/>
                <w:szCs w:val="24"/>
              </w:rPr>
              <w:t>кв</w:t>
            </w:r>
            <w:proofErr w:type="spellEnd"/>
            <w:r w:rsidRPr="00B41639">
              <w:rPr>
                <w:rFonts w:ascii="Times New Roman" w:hAnsi="Times New Roman" w:cs="Times New Roman"/>
                <w:sz w:val="24"/>
                <w:szCs w:val="24"/>
              </w:rPr>
              <w:t xml:space="preserve"> м.</w:t>
            </w:r>
          </w:p>
        </w:tc>
        <w:tc>
          <w:tcPr>
            <w:tcW w:w="757" w:type="pct"/>
            <w:vAlign w:val="center"/>
          </w:tcPr>
          <w:p w:rsidR="00E07C55" w:rsidRPr="00B41639" w:rsidRDefault="00E07C55" w:rsidP="00300630">
            <w:pPr>
              <w:jc w:val="center"/>
              <w:rPr>
                <w:rFonts w:ascii="Times New Roman" w:hAnsi="Times New Roman" w:cs="Times New Roman"/>
                <w:sz w:val="24"/>
                <w:szCs w:val="24"/>
              </w:rPr>
            </w:pPr>
            <w:r w:rsidRPr="00B41639">
              <w:rPr>
                <w:rFonts w:ascii="Times New Roman" w:hAnsi="Times New Roman" w:cs="Times New Roman"/>
                <w:sz w:val="24"/>
                <w:szCs w:val="24"/>
              </w:rPr>
              <w:t xml:space="preserve">С торговой площадью выше 1501 </w:t>
            </w:r>
            <w:proofErr w:type="spellStart"/>
            <w:r w:rsidRPr="00B41639">
              <w:rPr>
                <w:rFonts w:ascii="Times New Roman" w:hAnsi="Times New Roman" w:cs="Times New Roman"/>
                <w:sz w:val="24"/>
                <w:szCs w:val="24"/>
              </w:rPr>
              <w:t>кв</w:t>
            </w:r>
            <w:proofErr w:type="spellEnd"/>
            <w:r w:rsidRPr="00B41639">
              <w:rPr>
                <w:rFonts w:ascii="Times New Roman" w:hAnsi="Times New Roman" w:cs="Times New Roman"/>
                <w:sz w:val="24"/>
                <w:szCs w:val="24"/>
              </w:rPr>
              <w:t xml:space="preserve"> м.</w:t>
            </w:r>
          </w:p>
        </w:tc>
        <w:tc>
          <w:tcPr>
            <w:tcW w:w="615" w:type="pct"/>
            <w:vMerge/>
          </w:tcPr>
          <w:p w:rsidR="00E07C55" w:rsidRPr="00B41639" w:rsidRDefault="00E07C55" w:rsidP="00300630">
            <w:pPr>
              <w:jc w:val="center"/>
              <w:rPr>
                <w:rFonts w:ascii="Times New Roman" w:hAnsi="Times New Roman" w:cs="Times New Roman"/>
                <w:sz w:val="24"/>
                <w:szCs w:val="24"/>
              </w:rPr>
            </w:pPr>
          </w:p>
        </w:tc>
        <w:tc>
          <w:tcPr>
            <w:tcW w:w="612" w:type="pct"/>
            <w:vMerge/>
          </w:tcPr>
          <w:p w:rsidR="00E07C55" w:rsidRPr="00B41639" w:rsidRDefault="00E07C55" w:rsidP="00300630">
            <w:pPr>
              <w:jc w:val="center"/>
              <w:rPr>
                <w:rFonts w:ascii="Times New Roman" w:hAnsi="Times New Roman" w:cs="Times New Roman"/>
                <w:sz w:val="24"/>
                <w:szCs w:val="24"/>
              </w:rPr>
            </w:pPr>
          </w:p>
        </w:tc>
      </w:tr>
      <w:tr w:rsidR="00A957FF" w:rsidTr="00A957FF">
        <w:tc>
          <w:tcPr>
            <w:tcW w:w="1510" w:type="pct"/>
            <w:vAlign w:val="center"/>
          </w:tcPr>
          <w:p w:rsidR="00A957FF" w:rsidRPr="00B41639" w:rsidRDefault="00A957FF" w:rsidP="00300630">
            <w:pPr>
              <w:rPr>
                <w:rFonts w:ascii="Times New Roman" w:eastAsia="Times New Roman" w:hAnsi="Times New Roman" w:cs="Times New Roman"/>
                <w:color w:val="000000"/>
                <w:sz w:val="24"/>
                <w:szCs w:val="24"/>
              </w:rPr>
            </w:pPr>
            <w:r w:rsidRPr="00B41639">
              <w:rPr>
                <w:rFonts w:ascii="Times New Roman" w:eastAsia="Times New Roman" w:hAnsi="Times New Roman" w:cs="Times New Roman"/>
                <w:color w:val="000000"/>
                <w:sz w:val="24"/>
                <w:szCs w:val="24"/>
              </w:rPr>
              <w:t>Заводской</w:t>
            </w:r>
          </w:p>
        </w:tc>
        <w:tc>
          <w:tcPr>
            <w:tcW w:w="753" w:type="pct"/>
            <w:vAlign w:val="center"/>
          </w:tcPr>
          <w:p w:rsidR="00A957FF" w:rsidRPr="00A957FF" w:rsidRDefault="00A957FF" w:rsidP="00A957FF">
            <w:pPr>
              <w:jc w:val="center"/>
              <w:rPr>
                <w:rFonts w:ascii="Times New Roman" w:eastAsia="Times New Roman" w:hAnsi="Times New Roman" w:cs="Times New Roman"/>
                <w:color w:val="000000"/>
                <w:sz w:val="24"/>
                <w:szCs w:val="24"/>
              </w:rPr>
            </w:pPr>
            <w:r w:rsidRPr="00A957FF">
              <w:rPr>
                <w:rFonts w:ascii="Times New Roman" w:eastAsia="Times New Roman" w:hAnsi="Times New Roman" w:cs="Times New Roman"/>
                <w:color w:val="000000"/>
                <w:sz w:val="24"/>
                <w:szCs w:val="24"/>
              </w:rPr>
              <w:t>2</w:t>
            </w:r>
          </w:p>
        </w:tc>
        <w:tc>
          <w:tcPr>
            <w:tcW w:w="753" w:type="pct"/>
            <w:vAlign w:val="center"/>
          </w:tcPr>
          <w:p w:rsidR="00A957FF" w:rsidRPr="00A957FF" w:rsidRDefault="00A957FF" w:rsidP="00A957FF">
            <w:pPr>
              <w:jc w:val="center"/>
              <w:rPr>
                <w:rFonts w:ascii="Times New Roman" w:eastAsia="Times New Roman" w:hAnsi="Times New Roman" w:cs="Times New Roman"/>
                <w:color w:val="000000"/>
                <w:sz w:val="24"/>
                <w:szCs w:val="24"/>
              </w:rPr>
            </w:pPr>
            <w:r w:rsidRPr="00A957FF">
              <w:rPr>
                <w:rFonts w:ascii="Times New Roman" w:eastAsia="Times New Roman" w:hAnsi="Times New Roman" w:cs="Times New Roman"/>
                <w:color w:val="000000"/>
                <w:sz w:val="24"/>
                <w:szCs w:val="24"/>
              </w:rPr>
              <w:t>3</w:t>
            </w:r>
          </w:p>
        </w:tc>
        <w:tc>
          <w:tcPr>
            <w:tcW w:w="757" w:type="pct"/>
            <w:vAlign w:val="center"/>
          </w:tcPr>
          <w:p w:rsidR="00A957FF" w:rsidRPr="00A957FF" w:rsidRDefault="00A957FF" w:rsidP="00A957FF">
            <w:pPr>
              <w:jc w:val="center"/>
              <w:rPr>
                <w:rFonts w:ascii="Times New Roman" w:eastAsia="Times New Roman" w:hAnsi="Times New Roman" w:cs="Times New Roman"/>
                <w:color w:val="000000"/>
                <w:sz w:val="24"/>
                <w:szCs w:val="24"/>
              </w:rPr>
            </w:pPr>
            <w:r w:rsidRPr="00A957FF">
              <w:rPr>
                <w:rFonts w:ascii="Times New Roman" w:eastAsia="Times New Roman" w:hAnsi="Times New Roman" w:cs="Times New Roman"/>
                <w:color w:val="000000"/>
                <w:sz w:val="24"/>
                <w:szCs w:val="24"/>
              </w:rPr>
              <w:t>5</w:t>
            </w:r>
          </w:p>
        </w:tc>
        <w:tc>
          <w:tcPr>
            <w:tcW w:w="615" w:type="pct"/>
            <w:vAlign w:val="center"/>
          </w:tcPr>
          <w:p w:rsidR="00A957FF" w:rsidRPr="00A957FF" w:rsidRDefault="00A957FF" w:rsidP="00A957FF">
            <w:pPr>
              <w:jc w:val="center"/>
              <w:rPr>
                <w:rFonts w:ascii="Times New Roman" w:eastAsia="Times New Roman" w:hAnsi="Times New Roman" w:cs="Times New Roman"/>
                <w:color w:val="000000"/>
                <w:sz w:val="24"/>
                <w:szCs w:val="24"/>
              </w:rPr>
            </w:pPr>
            <w:r w:rsidRPr="00A957FF">
              <w:rPr>
                <w:rFonts w:ascii="Times New Roman" w:eastAsia="Times New Roman" w:hAnsi="Times New Roman" w:cs="Times New Roman"/>
                <w:color w:val="000000"/>
                <w:sz w:val="24"/>
                <w:szCs w:val="24"/>
              </w:rPr>
              <w:t>10</w:t>
            </w:r>
          </w:p>
        </w:tc>
        <w:tc>
          <w:tcPr>
            <w:tcW w:w="612" w:type="pct"/>
            <w:vAlign w:val="center"/>
          </w:tcPr>
          <w:p w:rsidR="00A957FF" w:rsidRPr="00B41639" w:rsidRDefault="00A957FF" w:rsidP="00A957FF">
            <w:pPr>
              <w:jc w:val="center"/>
              <w:rPr>
                <w:rFonts w:ascii="Times New Roman" w:eastAsia="Times New Roman" w:hAnsi="Times New Roman" w:cs="Times New Roman"/>
                <w:color w:val="000000"/>
                <w:sz w:val="24"/>
                <w:szCs w:val="24"/>
              </w:rPr>
            </w:pPr>
            <w:r w:rsidRPr="00B41639">
              <w:rPr>
                <w:rFonts w:ascii="Times New Roman" w:eastAsia="Times New Roman" w:hAnsi="Times New Roman" w:cs="Times New Roman"/>
                <w:color w:val="000000"/>
                <w:sz w:val="24"/>
                <w:szCs w:val="24"/>
              </w:rPr>
              <w:t>3</w:t>
            </w:r>
          </w:p>
        </w:tc>
      </w:tr>
      <w:tr w:rsidR="00A957FF" w:rsidTr="00A957FF">
        <w:tc>
          <w:tcPr>
            <w:tcW w:w="1510" w:type="pct"/>
            <w:vAlign w:val="center"/>
          </w:tcPr>
          <w:p w:rsidR="00A957FF" w:rsidRPr="00B41639" w:rsidRDefault="00A957FF" w:rsidP="00300630">
            <w:pPr>
              <w:rPr>
                <w:rFonts w:ascii="Times New Roman" w:eastAsia="Times New Roman" w:hAnsi="Times New Roman" w:cs="Times New Roman"/>
                <w:color w:val="000000"/>
                <w:sz w:val="24"/>
                <w:szCs w:val="24"/>
              </w:rPr>
            </w:pPr>
            <w:r w:rsidRPr="00B41639">
              <w:rPr>
                <w:rFonts w:ascii="Times New Roman" w:eastAsia="Times New Roman" w:hAnsi="Times New Roman" w:cs="Times New Roman"/>
                <w:color w:val="000000"/>
                <w:sz w:val="24"/>
                <w:szCs w:val="24"/>
              </w:rPr>
              <w:t>Ленинский</w:t>
            </w:r>
          </w:p>
        </w:tc>
        <w:tc>
          <w:tcPr>
            <w:tcW w:w="753" w:type="pct"/>
            <w:vAlign w:val="center"/>
          </w:tcPr>
          <w:p w:rsidR="00A957FF" w:rsidRPr="00A957FF" w:rsidRDefault="00A957FF" w:rsidP="00A957FF">
            <w:pPr>
              <w:jc w:val="center"/>
              <w:rPr>
                <w:rFonts w:ascii="Times New Roman" w:eastAsia="Times New Roman" w:hAnsi="Times New Roman" w:cs="Times New Roman"/>
                <w:color w:val="000000"/>
                <w:sz w:val="24"/>
                <w:szCs w:val="24"/>
              </w:rPr>
            </w:pPr>
            <w:r w:rsidRPr="00A957FF">
              <w:rPr>
                <w:rFonts w:ascii="Times New Roman" w:eastAsia="Times New Roman" w:hAnsi="Times New Roman" w:cs="Times New Roman"/>
                <w:color w:val="000000"/>
                <w:sz w:val="24"/>
                <w:szCs w:val="24"/>
              </w:rPr>
              <w:t>5</w:t>
            </w:r>
          </w:p>
        </w:tc>
        <w:tc>
          <w:tcPr>
            <w:tcW w:w="753" w:type="pct"/>
            <w:vAlign w:val="center"/>
          </w:tcPr>
          <w:p w:rsidR="00A957FF" w:rsidRPr="00A957FF" w:rsidRDefault="00A957FF" w:rsidP="00A957FF">
            <w:pPr>
              <w:jc w:val="center"/>
              <w:rPr>
                <w:rFonts w:ascii="Times New Roman" w:eastAsia="Times New Roman" w:hAnsi="Times New Roman" w:cs="Times New Roman"/>
                <w:color w:val="000000"/>
                <w:sz w:val="24"/>
                <w:szCs w:val="24"/>
              </w:rPr>
            </w:pPr>
            <w:r w:rsidRPr="00A957FF">
              <w:rPr>
                <w:rFonts w:ascii="Times New Roman" w:eastAsia="Times New Roman" w:hAnsi="Times New Roman" w:cs="Times New Roman"/>
                <w:color w:val="000000"/>
                <w:sz w:val="24"/>
                <w:szCs w:val="24"/>
              </w:rPr>
              <w:t>1</w:t>
            </w:r>
          </w:p>
        </w:tc>
        <w:tc>
          <w:tcPr>
            <w:tcW w:w="757" w:type="pct"/>
            <w:vAlign w:val="center"/>
          </w:tcPr>
          <w:p w:rsidR="00A957FF" w:rsidRPr="00A957FF" w:rsidRDefault="00A957FF" w:rsidP="00A957FF">
            <w:pPr>
              <w:jc w:val="center"/>
              <w:rPr>
                <w:rFonts w:ascii="Times New Roman" w:eastAsia="Times New Roman" w:hAnsi="Times New Roman" w:cs="Times New Roman"/>
                <w:color w:val="000000"/>
                <w:sz w:val="24"/>
                <w:szCs w:val="24"/>
              </w:rPr>
            </w:pPr>
            <w:r w:rsidRPr="00A957FF">
              <w:rPr>
                <w:rFonts w:ascii="Times New Roman" w:eastAsia="Times New Roman" w:hAnsi="Times New Roman" w:cs="Times New Roman"/>
                <w:color w:val="000000"/>
                <w:sz w:val="24"/>
                <w:szCs w:val="24"/>
              </w:rPr>
              <w:t>5</w:t>
            </w:r>
          </w:p>
        </w:tc>
        <w:tc>
          <w:tcPr>
            <w:tcW w:w="615" w:type="pct"/>
            <w:vAlign w:val="center"/>
          </w:tcPr>
          <w:p w:rsidR="00A957FF" w:rsidRPr="00A957FF" w:rsidRDefault="00A957FF" w:rsidP="00A957FF">
            <w:pPr>
              <w:jc w:val="center"/>
              <w:rPr>
                <w:rFonts w:ascii="Times New Roman" w:eastAsia="Times New Roman" w:hAnsi="Times New Roman" w:cs="Times New Roman"/>
                <w:color w:val="000000"/>
                <w:sz w:val="24"/>
                <w:szCs w:val="24"/>
              </w:rPr>
            </w:pPr>
            <w:r w:rsidRPr="00A957FF">
              <w:rPr>
                <w:rFonts w:ascii="Times New Roman" w:eastAsia="Times New Roman" w:hAnsi="Times New Roman" w:cs="Times New Roman"/>
                <w:color w:val="000000"/>
                <w:sz w:val="24"/>
                <w:szCs w:val="24"/>
              </w:rPr>
              <w:t>11</w:t>
            </w:r>
          </w:p>
        </w:tc>
        <w:tc>
          <w:tcPr>
            <w:tcW w:w="612" w:type="pct"/>
            <w:vAlign w:val="center"/>
          </w:tcPr>
          <w:p w:rsidR="00A957FF" w:rsidRPr="00B41639" w:rsidRDefault="00E92F13" w:rsidP="00A957FF">
            <w:pPr>
              <w:jc w:val="center"/>
              <w:rPr>
                <w:rFonts w:ascii="Times New Roman" w:eastAsia="Times New Roman" w:hAnsi="Times New Roman" w:cs="Times New Roman"/>
                <w:color w:val="000000"/>
                <w:sz w:val="24"/>
                <w:szCs w:val="24"/>
              </w:rPr>
            </w:pPr>
            <w:r w:rsidRPr="00B41639">
              <w:rPr>
                <w:rFonts w:ascii="Times New Roman" w:eastAsia="Times New Roman" w:hAnsi="Times New Roman" w:cs="Times New Roman"/>
                <w:color w:val="000000"/>
                <w:sz w:val="24"/>
                <w:szCs w:val="24"/>
              </w:rPr>
              <w:t>3</w:t>
            </w:r>
          </w:p>
        </w:tc>
      </w:tr>
      <w:tr w:rsidR="00A957FF" w:rsidTr="00A957FF">
        <w:tc>
          <w:tcPr>
            <w:tcW w:w="1510" w:type="pct"/>
            <w:vAlign w:val="center"/>
          </w:tcPr>
          <w:p w:rsidR="00A957FF" w:rsidRPr="00B41639" w:rsidRDefault="00A957FF" w:rsidP="00300630">
            <w:pPr>
              <w:rPr>
                <w:rFonts w:ascii="Times New Roman" w:eastAsia="Times New Roman" w:hAnsi="Times New Roman" w:cs="Times New Roman"/>
                <w:color w:val="000000"/>
                <w:sz w:val="24"/>
                <w:szCs w:val="24"/>
              </w:rPr>
            </w:pPr>
            <w:r w:rsidRPr="00B41639">
              <w:rPr>
                <w:rFonts w:ascii="Times New Roman" w:eastAsia="Times New Roman" w:hAnsi="Times New Roman" w:cs="Times New Roman"/>
                <w:color w:val="000000"/>
                <w:sz w:val="24"/>
                <w:szCs w:val="24"/>
              </w:rPr>
              <w:t>Московский</w:t>
            </w:r>
          </w:p>
        </w:tc>
        <w:tc>
          <w:tcPr>
            <w:tcW w:w="753" w:type="pct"/>
            <w:vAlign w:val="center"/>
          </w:tcPr>
          <w:p w:rsidR="00A957FF" w:rsidRPr="00A957FF" w:rsidRDefault="00A957FF" w:rsidP="00A957FF">
            <w:pPr>
              <w:jc w:val="center"/>
              <w:rPr>
                <w:rFonts w:ascii="Times New Roman" w:eastAsia="Times New Roman" w:hAnsi="Times New Roman" w:cs="Times New Roman"/>
                <w:color w:val="000000"/>
                <w:sz w:val="24"/>
                <w:szCs w:val="24"/>
              </w:rPr>
            </w:pPr>
            <w:r w:rsidRPr="00A957FF">
              <w:rPr>
                <w:rFonts w:ascii="Times New Roman" w:eastAsia="Times New Roman" w:hAnsi="Times New Roman" w:cs="Times New Roman"/>
                <w:color w:val="000000"/>
                <w:sz w:val="24"/>
                <w:szCs w:val="24"/>
              </w:rPr>
              <w:t>3</w:t>
            </w:r>
          </w:p>
        </w:tc>
        <w:tc>
          <w:tcPr>
            <w:tcW w:w="753" w:type="pct"/>
            <w:vAlign w:val="center"/>
          </w:tcPr>
          <w:p w:rsidR="00A957FF" w:rsidRPr="00A957FF" w:rsidRDefault="00A957FF" w:rsidP="00A957FF">
            <w:pPr>
              <w:jc w:val="center"/>
              <w:rPr>
                <w:rFonts w:ascii="Times New Roman" w:eastAsia="Times New Roman" w:hAnsi="Times New Roman" w:cs="Times New Roman"/>
                <w:color w:val="000000"/>
                <w:sz w:val="24"/>
                <w:szCs w:val="24"/>
              </w:rPr>
            </w:pPr>
            <w:r w:rsidRPr="00A957FF">
              <w:rPr>
                <w:rFonts w:ascii="Times New Roman" w:eastAsia="Times New Roman" w:hAnsi="Times New Roman" w:cs="Times New Roman"/>
                <w:color w:val="000000"/>
                <w:sz w:val="24"/>
                <w:szCs w:val="24"/>
              </w:rPr>
              <w:t>6</w:t>
            </w:r>
          </w:p>
        </w:tc>
        <w:tc>
          <w:tcPr>
            <w:tcW w:w="757" w:type="pct"/>
            <w:vAlign w:val="center"/>
          </w:tcPr>
          <w:p w:rsidR="00A957FF" w:rsidRPr="00A957FF" w:rsidRDefault="00A957FF" w:rsidP="00A957FF">
            <w:pPr>
              <w:jc w:val="center"/>
              <w:rPr>
                <w:rFonts w:ascii="Times New Roman" w:eastAsia="Times New Roman" w:hAnsi="Times New Roman" w:cs="Times New Roman"/>
                <w:color w:val="000000"/>
                <w:sz w:val="24"/>
                <w:szCs w:val="24"/>
              </w:rPr>
            </w:pPr>
            <w:r w:rsidRPr="00A957FF">
              <w:rPr>
                <w:rFonts w:ascii="Times New Roman" w:eastAsia="Times New Roman" w:hAnsi="Times New Roman" w:cs="Times New Roman"/>
                <w:color w:val="000000"/>
                <w:sz w:val="24"/>
                <w:szCs w:val="24"/>
              </w:rPr>
              <w:t>5</w:t>
            </w:r>
          </w:p>
        </w:tc>
        <w:tc>
          <w:tcPr>
            <w:tcW w:w="615" w:type="pct"/>
            <w:vAlign w:val="center"/>
          </w:tcPr>
          <w:p w:rsidR="00A957FF" w:rsidRPr="00A957FF" w:rsidRDefault="00A957FF" w:rsidP="00A957FF">
            <w:pPr>
              <w:jc w:val="center"/>
              <w:rPr>
                <w:rFonts w:ascii="Times New Roman" w:eastAsia="Times New Roman" w:hAnsi="Times New Roman" w:cs="Times New Roman"/>
                <w:color w:val="000000"/>
                <w:sz w:val="24"/>
                <w:szCs w:val="24"/>
              </w:rPr>
            </w:pPr>
            <w:r w:rsidRPr="00A957FF">
              <w:rPr>
                <w:rFonts w:ascii="Times New Roman" w:eastAsia="Times New Roman" w:hAnsi="Times New Roman" w:cs="Times New Roman"/>
                <w:color w:val="000000"/>
                <w:sz w:val="24"/>
                <w:szCs w:val="24"/>
              </w:rPr>
              <w:t>14</w:t>
            </w:r>
          </w:p>
        </w:tc>
        <w:tc>
          <w:tcPr>
            <w:tcW w:w="612" w:type="pct"/>
            <w:vAlign w:val="center"/>
          </w:tcPr>
          <w:p w:rsidR="00A957FF" w:rsidRPr="00B41639" w:rsidRDefault="007A676B" w:rsidP="00A957FF">
            <w:pPr>
              <w:jc w:val="center"/>
              <w:rPr>
                <w:rFonts w:ascii="Times New Roman" w:eastAsia="Times New Roman" w:hAnsi="Times New Roman" w:cs="Times New Roman"/>
                <w:color w:val="000000"/>
                <w:sz w:val="24"/>
                <w:szCs w:val="24"/>
              </w:rPr>
            </w:pPr>
            <w:r w:rsidRPr="00B41639">
              <w:rPr>
                <w:rFonts w:ascii="Times New Roman" w:eastAsia="Times New Roman" w:hAnsi="Times New Roman" w:cs="Times New Roman"/>
                <w:color w:val="000000"/>
                <w:sz w:val="24"/>
                <w:szCs w:val="24"/>
              </w:rPr>
              <w:t>3</w:t>
            </w:r>
          </w:p>
        </w:tc>
      </w:tr>
      <w:tr w:rsidR="00A957FF" w:rsidTr="00A957FF">
        <w:tc>
          <w:tcPr>
            <w:tcW w:w="1510" w:type="pct"/>
            <w:vAlign w:val="center"/>
          </w:tcPr>
          <w:p w:rsidR="00A957FF" w:rsidRPr="00B41639" w:rsidRDefault="00A957FF" w:rsidP="00300630">
            <w:pPr>
              <w:rPr>
                <w:rFonts w:ascii="Times New Roman" w:eastAsia="Times New Roman" w:hAnsi="Times New Roman" w:cs="Times New Roman"/>
                <w:color w:val="000000"/>
                <w:sz w:val="24"/>
                <w:szCs w:val="24"/>
              </w:rPr>
            </w:pPr>
            <w:r w:rsidRPr="00B41639">
              <w:rPr>
                <w:rFonts w:ascii="Times New Roman" w:eastAsia="Times New Roman" w:hAnsi="Times New Roman" w:cs="Times New Roman"/>
                <w:color w:val="000000"/>
                <w:sz w:val="24"/>
                <w:szCs w:val="24"/>
              </w:rPr>
              <w:t>Октябрьский</w:t>
            </w:r>
          </w:p>
        </w:tc>
        <w:tc>
          <w:tcPr>
            <w:tcW w:w="753" w:type="pct"/>
            <w:vAlign w:val="center"/>
          </w:tcPr>
          <w:p w:rsidR="00A957FF" w:rsidRPr="00A957FF" w:rsidRDefault="00A957FF" w:rsidP="00A957FF">
            <w:pPr>
              <w:jc w:val="center"/>
              <w:rPr>
                <w:rFonts w:ascii="Times New Roman" w:eastAsia="Times New Roman" w:hAnsi="Times New Roman" w:cs="Times New Roman"/>
                <w:color w:val="000000"/>
                <w:sz w:val="24"/>
                <w:szCs w:val="24"/>
              </w:rPr>
            </w:pPr>
            <w:r w:rsidRPr="00A957FF">
              <w:rPr>
                <w:rFonts w:ascii="Times New Roman" w:eastAsia="Times New Roman" w:hAnsi="Times New Roman" w:cs="Times New Roman"/>
                <w:color w:val="000000"/>
                <w:sz w:val="24"/>
                <w:szCs w:val="24"/>
              </w:rPr>
              <w:t>6</w:t>
            </w:r>
          </w:p>
        </w:tc>
        <w:tc>
          <w:tcPr>
            <w:tcW w:w="753" w:type="pct"/>
            <w:vAlign w:val="center"/>
          </w:tcPr>
          <w:p w:rsidR="00A957FF" w:rsidRPr="00A957FF" w:rsidRDefault="00A957FF" w:rsidP="00A957FF">
            <w:pPr>
              <w:jc w:val="center"/>
              <w:rPr>
                <w:rFonts w:ascii="Times New Roman" w:eastAsia="Times New Roman" w:hAnsi="Times New Roman" w:cs="Times New Roman"/>
                <w:color w:val="000000"/>
                <w:sz w:val="24"/>
                <w:szCs w:val="24"/>
              </w:rPr>
            </w:pPr>
            <w:r w:rsidRPr="00A957FF">
              <w:rPr>
                <w:rFonts w:ascii="Times New Roman" w:eastAsia="Times New Roman" w:hAnsi="Times New Roman" w:cs="Times New Roman"/>
                <w:color w:val="000000"/>
                <w:sz w:val="24"/>
                <w:szCs w:val="24"/>
              </w:rPr>
              <w:t>4</w:t>
            </w:r>
          </w:p>
        </w:tc>
        <w:tc>
          <w:tcPr>
            <w:tcW w:w="757" w:type="pct"/>
            <w:vAlign w:val="center"/>
          </w:tcPr>
          <w:p w:rsidR="00A957FF" w:rsidRPr="00A957FF" w:rsidRDefault="00A957FF" w:rsidP="00A957FF">
            <w:pPr>
              <w:jc w:val="center"/>
              <w:rPr>
                <w:rFonts w:ascii="Times New Roman" w:eastAsia="Times New Roman" w:hAnsi="Times New Roman" w:cs="Times New Roman"/>
                <w:color w:val="000000"/>
                <w:sz w:val="24"/>
                <w:szCs w:val="24"/>
              </w:rPr>
            </w:pPr>
            <w:r w:rsidRPr="00A957FF">
              <w:rPr>
                <w:rFonts w:ascii="Times New Roman" w:eastAsia="Times New Roman" w:hAnsi="Times New Roman" w:cs="Times New Roman"/>
                <w:color w:val="000000"/>
                <w:sz w:val="24"/>
                <w:szCs w:val="24"/>
              </w:rPr>
              <w:t>5</w:t>
            </w:r>
          </w:p>
        </w:tc>
        <w:tc>
          <w:tcPr>
            <w:tcW w:w="615" w:type="pct"/>
            <w:vAlign w:val="center"/>
          </w:tcPr>
          <w:p w:rsidR="00A957FF" w:rsidRPr="00A957FF" w:rsidRDefault="00A957FF" w:rsidP="00A957FF">
            <w:pPr>
              <w:jc w:val="center"/>
              <w:rPr>
                <w:rFonts w:ascii="Times New Roman" w:eastAsia="Times New Roman" w:hAnsi="Times New Roman" w:cs="Times New Roman"/>
                <w:color w:val="000000"/>
                <w:sz w:val="24"/>
                <w:szCs w:val="24"/>
              </w:rPr>
            </w:pPr>
            <w:r w:rsidRPr="00A957FF">
              <w:rPr>
                <w:rFonts w:ascii="Times New Roman" w:eastAsia="Times New Roman" w:hAnsi="Times New Roman" w:cs="Times New Roman"/>
                <w:color w:val="000000"/>
                <w:sz w:val="24"/>
                <w:szCs w:val="24"/>
              </w:rPr>
              <w:t>15</w:t>
            </w:r>
          </w:p>
        </w:tc>
        <w:tc>
          <w:tcPr>
            <w:tcW w:w="612" w:type="pct"/>
            <w:vAlign w:val="center"/>
          </w:tcPr>
          <w:p w:rsidR="00A957FF" w:rsidRPr="00B41639" w:rsidRDefault="00A957FF" w:rsidP="00A957FF">
            <w:pPr>
              <w:jc w:val="center"/>
              <w:rPr>
                <w:rFonts w:ascii="Times New Roman" w:eastAsia="Times New Roman" w:hAnsi="Times New Roman" w:cs="Times New Roman"/>
                <w:color w:val="000000"/>
                <w:sz w:val="24"/>
                <w:szCs w:val="24"/>
              </w:rPr>
            </w:pPr>
            <w:r w:rsidRPr="00B41639">
              <w:rPr>
                <w:rFonts w:ascii="Times New Roman" w:eastAsia="Times New Roman" w:hAnsi="Times New Roman" w:cs="Times New Roman"/>
                <w:color w:val="000000"/>
                <w:sz w:val="24"/>
                <w:szCs w:val="24"/>
              </w:rPr>
              <w:t>3</w:t>
            </w:r>
          </w:p>
        </w:tc>
      </w:tr>
      <w:tr w:rsidR="00A957FF" w:rsidTr="00A957FF">
        <w:tc>
          <w:tcPr>
            <w:tcW w:w="1510" w:type="pct"/>
            <w:vAlign w:val="center"/>
          </w:tcPr>
          <w:p w:rsidR="00A957FF" w:rsidRPr="00B41639" w:rsidRDefault="00A957FF" w:rsidP="00300630">
            <w:pPr>
              <w:rPr>
                <w:rFonts w:ascii="Times New Roman" w:eastAsia="Times New Roman" w:hAnsi="Times New Roman" w:cs="Times New Roman"/>
                <w:color w:val="000000"/>
                <w:sz w:val="24"/>
                <w:szCs w:val="24"/>
              </w:rPr>
            </w:pPr>
            <w:r w:rsidRPr="00B41639">
              <w:rPr>
                <w:rFonts w:ascii="Times New Roman" w:eastAsia="Times New Roman" w:hAnsi="Times New Roman" w:cs="Times New Roman"/>
                <w:color w:val="000000"/>
                <w:sz w:val="24"/>
                <w:szCs w:val="24"/>
              </w:rPr>
              <w:t>Партизанский</w:t>
            </w:r>
          </w:p>
        </w:tc>
        <w:tc>
          <w:tcPr>
            <w:tcW w:w="753" w:type="pct"/>
            <w:vAlign w:val="center"/>
          </w:tcPr>
          <w:p w:rsidR="00A957FF" w:rsidRPr="00A957FF" w:rsidRDefault="00A957FF" w:rsidP="00A957FF">
            <w:pPr>
              <w:jc w:val="center"/>
              <w:rPr>
                <w:rFonts w:ascii="Times New Roman" w:eastAsia="Times New Roman" w:hAnsi="Times New Roman" w:cs="Times New Roman"/>
                <w:color w:val="000000"/>
                <w:sz w:val="24"/>
                <w:szCs w:val="24"/>
              </w:rPr>
            </w:pPr>
            <w:r w:rsidRPr="00A957FF">
              <w:rPr>
                <w:rFonts w:ascii="Times New Roman" w:eastAsia="Times New Roman" w:hAnsi="Times New Roman" w:cs="Times New Roman"/>
                <w:color w:val="000000"/>
                <w:sz w:val="24"/>
                <w:szCs w:val="24"/>
              </w:rPr>
              <w:t>8</w:t>
            </w:r>
          </w:p>
        </w:tc>
        <w:tc>
          <w:tcPr>
            <w:tcW w:w="753" w:type="pct"/>
            <w:vAlign w:val="center"/>
          </w:tcPr>
          <w:p w:rsidR="00A957FF" w:rsidRPr="00A957FF" w:rsidRDefault="00A957FF" w:rsidP="00A957FF">
            <w:pPr>
              <w:jc w:val="center"/>
              <w:rPr>
                <w:rFonts w:ascii="Times New Roman" w:eastAsia="Times New Roman" w:hAnsi="Times New Roman" w:cs="Times New Roman"/>
                <w:color w:val="000000"/>
                <w:sz w:val="24"/>
                <w:szCs w:val="24"/>
              </w:rPr>
            </w:pPr>
            <w:r w:rsidRPr="00A957FF">
              <w:rPr>
                <w:rFonts w:ascii="Times New Roman" w:eastAsia="Times New Roman" w:hAnsi="Times New Roman" w:cs="Times New Roman"/>
                <w:color w:val="000000"/>
                <w:sz w:val="24"/>
                <w:szCs w:val="24"/>
              </w:rPr>
              <w:t>3</w:t>
            </w:r>
          </w:p>
        </w:tc>
        <w:tc>
          <w:tcPr>
            <w:tcW w:w="757" w:type="pct"/>
            <w:vAlign w:val="center"/>
          </w:tcPr>
          <w:p w:rsidR="00A957FF" w:rsidRPr="00A957FF" w:rsidRDefault="00A957FF" w:rsidP="00A957FF">
            <w:pPr>
              <w:jc w:val="center"/>
              <w:rPr>
                <w:rFonts w:ascii="Times New Roman" w:eastAsia="Times New Roman" w:hAnsi="Times New Roman" w:cs="Times New Roman"/>
                <w:color w:val="000000"/>
                <w:sz w:val="24"/>
                <w:szCs w:val="24"/>
              </w:rPr>
            </w:pPr>
            <w:r w:rsidRPr="00A957FF">
              <w:rPr>
                <w:rFonts w:ascii="Times New Roman" w:eastAsia="Times New Roman" w:hAnsi="Times New Roman" w:cs="Times New Roman"/>
                <w:color w:val="000000"/>
                <w:sz w:val="24"/>
                <w:szCs w:val="24"/>
              </w:rPr>
              <w:t>1</w:t>
            </w:r>
          </w:p>
        </w:tc>
        <w:tc>
          <w:tcPr>
            <w:tcW w:w="615" w:type="pct"/>
            <w:vAlign w:val="center"/>
          </w:tcPr>
          <w:p w:rsidR="00A957FF" w:rsidRPr="00A957FF" w:rsidRDefault="00A957FF" w:rsidP="00A957FF">
            <w:pPr>
              <w:jc w:val="center"/>
              <w:rPr>
                <w:rFonts w:ascii="Times New Roman" w:eastAsia="Times New Roman" w:hAnsi="Times New Roman" w:cs="Times New Roman"/>
                <w:color w:val="000000"/>
                <w:sz w:val="24"/>
                <w:szCs w:val="24"/>
              </w:rPr>
            </w:pPr>
            <w:r w:rsidRPr="00A957FF">
              <w:rPr>
                <w:rFonts w:ascii="Times New Roman" w:eastAsia="Times New Roman" w:hAnsi="Times New Roman" w:cs="Times New Roman"/>
                <w:color w:val="000000"/>
                <w:sz w:val="24"/>
                <w:szCs w:val="24"/>
              </w:rPr>
              <w:t>12</w:t>
            </w:r>
          </w:p>
        </w:tc>
        <w:tc>
          <w:tcPr>
            <w:tcW w:w="612" w:type="pct"/>
            <w:vAlign w:val="center"/>
          </w:tcPr>
          <w:p w:rsidR="00A957FF" w:rsidRPr="00B41639" w:rsidRDefault="00A957FF" w:rsidP="00A957FF">
            <w:pPr>
              <w:jc w:val="center"/>
              <w:rPr>
                <w:rFonts w:ascii="Times New Roman" w:eastAsia="Times New Roman" w:hAnsi="Times New Roman" w:cs="Times New Roman"/>
                <w:color w:val="000000"/>
                <w:sz w:val="24"/>
                <w:szCs w:val="24"/>
              </w:rPr>
            </w:pPr>
            <w:r w:rsidRPr="00B41639">
              <w:rPr>
                <w:rFonts w:ascii="Times New Roman" w:eastAsia="Times New Roman" w:hAnsi="Times New Roman" w:cs="Times New Roman"/>
                <w:color w:val="000000"/>
                <w:sz w:val="24"/>
                <w:szCs w:val="24"/>
              </w:rPr>
              <w:t>3</w:t>
            </w:r>
          </w:p>
        </w:tc>
      </w:tr>
      <w:tr w:rsidR="00A957FF" w:rsidTr="00A957FF">
        <w:tc>
          <w:tcPr>
            <w:tcW w:w="1510" w:type="pct"/>
            <w:vAlign w:val="center"/>
          </w:tcPr>
          <w:p w:rsidR="00A957FF" w:rsidRPr="00B41639" w:rsidRDefault="00A957FF" w:rsidP="00300630">
            <w:pPr>
              <w:rPr>
                <w:rFonts w:ascii="Times New Roman" w:eastAsia="Times New Roman" w:hAnsi="Times New Roman" w:cs="Times New Roman"/>
                <w:color w:val="000000"/>
                <w:sz w:val="24"/>
                <w:szCs w:val="24"/>
              </w:rPr>
            </w:pPr>
            <w:r w:rsidRPr="00B41639">
              <w:rPr>
                <w:rFonts w:ascii="Times New Roman" w:eastAsia="Times New Roman" w:hAnsi="Times New Roman" w:cs="Times New Roman"/>
                <w:color w:val="000000"/>
                <w:sz w:val="24"/>
                <w:szCs w:val="24"/>
              </w:rPr>
              <w:t>Первомайский</w:t>
            </w:r>
          </w:p>
        </w:tc>
        <w:tc>
          <w:tcPr>
            <w:tcW w:w="753" w:type="pct"/>
            <w:vAlign w:val="center"/>
          </w:tcPr>
          <w:p w:rsidR="00A957FF" w:rsidRPr="00A957FF" w:rsidRDefault="00A957FF" w:rsidP="00A957FF">
            <w:pPr>
              <w:jc w:val="center"/>
              <w:rPr>
                <w:rFonts w:ascii="Times New Roman" w:eastAsia="Times New Roman" w:hAnsi="Times New Roman" w:cs="Times New Roman"/>
                <w:color w:val="000000"/>
                <w:sz w:val="24"/>
                <w:szCs w:val="24"/>
              </w:rPr>
            </w:pPr>
            <w:r w:rsidRPr="00A957FF">
              <w:rPr>
                <w:rFonts w:ascii="Times New Roman" w:eastAsia="Times New Roman" w:hAnsi="Times New Roman" w:cs="Times New Roman"/>
                <w:color w:val="000000"/>
                <w:sz w:val="24"/>
                <w:szCs w:val="24"/>
              </w:rPr>
              <w:t>4</w:t>
            </w:r>
          </w:p>
        </w:tc>
        <w:tc>
          <w:tcPr>
            <w:tcW w:w="753" w:type="pct"/>
            <w:vAlign w:val="center"/>
          </w:tcPr>
          <w:p w:rsidR="00A957FF" w:rsidRPr="00A957FF" w:rsidRDefault="00A957FF" w:rsidP="00A957FF">
            <w:pPr>
              <w:jc w:val="center"/>
              <w:rPr>
                <w:rFonts w:ascii="Times New Roman" w:eastAsia="Times New Roman" w:hAnsi="Times New Roman" w:cs="Times New Roman"/>
                <w:color w:val="000000"/>
                <w:sz w:val="24"/>
                <w:szCs w:val="24"/>
              </w:rPr>
            </w:pPr>
            <w:r w:rsidRPr="00A957FF">
              <w:rPr>
                <w:rFonts w:ascii="Times New Roman" w:eastAsia="Times New Roman" w:hAnsi="Times New Roman" w:cs="Times New Roman"/>
                <w:color w:val="000000"/>
                <w:sz w:val="24"/>
                <w:szCs w:val="24"/>
              </w:rPr>
              <w:t>7</w:t>
            </w:r>
          </w:p>
        </w:tc>
        <w:tc>
          <w:tcPr>
            <w:tcW w:w="757" w:type="pct"/>
            <w:vAlign w:val="center"/>
          </w:tcPr>
          <w:p w:rsidR="00A957FF" w:rsidRPr="00A957FF" w:rsidRDefault="00A957FF" w:rsidP="00A957FF">
            <w:pPr>
              <w:jc w:val="center"/>
              <w:rPr>
                <w:rFonts w:ascii="Times New Roman" w:eastAsia="Times New Roman" w:hAnsi="Times New Roman" w:cs="Times New Roman"/>
                <w:color w:val="000000"/>
                <w:sz w:val="24"/>
                <w:szCs w:val="24"/>
              </w:rPr>
            </w:pPr>
            <w:r w:rsidRPr="00A957FF">
              <w:rPr>
                <w:rFonts w:ascii="Times New Roman" w:eastAsia="Times New Roman" w:hAnsi="Times New Roman" w:cs="Times New Roman"/>
                <w:color w:val="000000"/>
                <w:sz w:val="24"/>
                <w:szCs w:val="24"/>
              </w:rPr>
              <w:t>7</w:t>
            </w:r>
          </w:p>
        </w:tc>
        <w:tc>
          <w:tcPr>
            <w:tcW w:w="615" w:type="pct"/>
            <w:vAlign w:val="center"/>
          </w:tcPr>
          <w:p w:rsidR="00A957FF" w:rsidRPr="00A957FF" w:rsidRDefault="00A957FF" w:rsidP="00A957FF">
            <w:pPr>
              <w:jc w:val="center"/>
              <w:rPr>
                <w:rFonts w:ascii="Times New Roman" w:eastAsia="Times New Roman" w:hAnsi="Times New Roman" w:cs="Times New Roman"/>
                <w:color w:val="000000"/>
                <w:sz w:val="24"/>
                <w:szCs w:val="24"/>
              </w:rPr>
            </w:pPr>
            <w:r w:rsidRPr="00A957FF">
              <w:rPr>
                <w:rFonts w:ascii="Times New Roman" w:eastAsia="Times New Roman" w:hAnsi="Times New Roman" w:cs="Times New Roman"/>
                <w:color w:val="000000"/>
                <w:sz w:val="24"/>
                <w:szCs w:val="24"/>
              </w:rPr>
              <w:t>18</w:t>
            </w:r>
          </w:p>
        </w:tc>
        <w:tc>
          <w:tcPr>
            <w:tcW w:w="612" w:type="pct"/>
            <w:vAlign w:val="center"/>
          </w:tcPr>
          <w:p w:rsidR="00A957FF" w:rsidRPr="00B41639" w:rsidRDefault="00A957FF" w:rsidP="00A957FF">
            <w:pPr>
              <w:jc w:val="center"/>
              <w:rPr>
                <w:rFonts w:ascii="Times New Roman" w:eastAsia="Times New Roman" w:hAnsi="Times New Roman" w:cs="Times New Roman"/>
                <w:color w:val="000000"/>
                <w:sz w:val="24"/>
                <w:szCs w:val="24"/>
              </w:rPr>
            </w:pPr>
            <w:r w:rsidRPr="00B41639">
              <w:rPr>
                <w:rFonts w:ascii="Times New Roman" w:eastAsia="Times New Roman" w:hAnsi="Times New Roman" w:cs="Times New Roman"/>
                <w:color w:val="000000"/>
                <w:sz w:val="24"/>
                <w:szCs w:val="24"/>
              </w:rPr>
              <w:t>2</w:t>
            </w:r>
          </w:p>
        </w:tc>
      </w:tr>
      <w:tr w:rsidR="00A957FF" w:rsidTr="00A957FF">
        <w:tc>
          <w:tcPr>
            <w:tcW w:w="1510" w:type="pct"/>
            <w:vAlign w:val="center"/>
          </w:tcPr>
          <w:p w:rsidR="00A957FF" w:rsidRPr="00B41639" w:rsidRDefault="00A957FF" w:rsidP="00300630">
            <w:pPr>
              <w:rPr>
                <w:rFonts w:ascii="Times New Roman" w:eastAsia="Times New Roman" w:hAnsi="Times New Roman" w:cs="Times New Roman"/>
                <w:color w:val="000000"/>
                <w:sz w:val="24"/>
                <w:szCs w:val="24"/>
              </w:rPr>
            </w:pPr>
            <w:r w:rsidRPr="00B41639">
              <w:rPr>
                <w:rFonts w:ascii="Times New Roman" w:eastAsia="Times New Roman" w:hAnsi="Times New Roman" w:cs="Times New Roman"/>
                <w:color w:val="000000"/>
                <w:sz w:val="24"/>
                <w:szCs w:val="24"/>
              </w:rPr>
              <w:t>Советский</w:t>
            </w:r>
          </w:p>
        </w:tc>
        <w:tc>
          <w:tcPr>
            <w:tcW w:w="753" w:type="pct"/>
            <w:vAlign w:val="center"/>
          </w:tcPr>
          <w:p w:rsidR="00A957FF" w:rsidRPr="00A957FF" w:rsidRDefault="00A957FF" w:rsidP="00A957FF">
            <w:pPr>
              <w:jc w:val="center"/>
              <w:rPr>
                <w:rFonts w:ascii="Times New Roman" w:eastAsia="Times New Roman" w:hAnsi="Times New Roman" w:cs="Times New Roman"/>
                <w:color w:val="000000"/>
                <w:sz w:val="24"/>
                <w:szCs w:val="24"/>
              </w:rPr>
            </w:pPr>
            <w:r w:rsidRPr="00A957FF">
              <w:rPr>
                <w:rFonts w:ascii="Times New Roman" w:eastAsia="Times New Roman" w:hAnsi="Times New Roman" w:cs="Times New Roman"/>
                <w:color w:val="000000"/>
                <w:sz w:val="24"/>
                <w:szCs w:val="24"/>
              </w:rPr>
              <w:t>7</w:t>
            </w:r>
          </w:p>
        </w:tc>
        <w:tc>
          <w:tcPr>
            <w:tcW w:w="753" w:type="pct"/>
            <w:vAlign w:val="center"/>
          </w:tcPr>
          <w:p w:rsidR="00A957FF" w:rsidRPr="00A957FF" w:rsidRDefault="00A957FF" w:rsidP="00A957FF">
            <w:pPr>
              <w:jc w:val="center"/>
              <w:rPr>
                <w:rFonts w:ascii="Times New Roman" w:eastAsia="Times New Roman" w:hAnsi="Times New Roman" w:cs="Times New Roman"/>
                <w:color w:val="000000"/>
                <w:sz w:val="24"/>
                <w:szCs w:val="24"/>
              </w:rPr>
            </w:pPr>
            <w:r w:rsidRPr="00A957FF">
              <w:rPr>
                <w:rFonts w:ascii="Times New Roman" w:eastAsia="Times New Roman" w:hAnsi="Times New Roman" w:cs="Times New Roman"/>
                <w:color w:val="000000"/>
                <w:sz w:val="24"/>
                <w:szCs w:val="24"/>
              </w:rPr>
              <w:t>9</w:t>
            </w:r>
          </w:p>
        </w:tc>
        <w:tc>
          <w:tcPr>
            <w:tcW w:w="757" w:type="pct"/>
            <w:vAlign w:val="center"/>
          </w:tcPr>
          <w:p w:rsidR="00A957FF" w:rsidRPr="00A957FF" w:rsidRDefault="00A957FF" w:rsidP="00A957FF">
            <w:pPr>
              <w:jc w:val="center"/>
              <w:rPr>
                <w:rFonts w:ascii="Times New Roman" w:eastAsia="Times New Roman" w:hAnsi="Times New Roman" w:cs="Times New Roman"/>
                <w:color w:val="000000"/>
                <w:sz w:val="24"/>
                <w:szCs w:val="24"/>
              </w:rPr>
            </w:pPr>
            <w:r w:rsidRPr="00A957FF">
              <w:rPr>
                <w:rFonts w:ascii="Times New Roman" w:eastAsia="Times New Roman" w:hAnsi="Times New Roman" w:cs="Times New Roman"/>
                <w:color w:val="000000"/>
                <w:sz w:val="24"/>
                <w:szCs w:val="24"/>
              </w:rPr>
              <w:t>9</w:t>
            </w:r>
          </w:p>
        </w:tc>
        <w:tc>
          <w:tcPr>
            <w:tcW w:w="615" w:type="pct"/>
            <w:vAlign w:val="center"/>
          </w:tcPr>
          <w:p w:rsidR="00A957FF" w:rsidRPr="00A957FF" w:rsidRDefault="00A957FF" w:rsidP="00A957FF">
            <w:pPr>
              <w:jc w:val="center"/>
              <w:rPr>
                <w:rFonts w:ascii="Times New Roman" w:eastAsia="Times New Roman" w:hAnsi="Times New Roman" w:cs="Times New Roman"/>
                <w:color w:val="000000"/>
                <w:sz w:val="24"/>
                <w:szCs w:val="24"/>
              </w:rPr>
            </w:pPr>
            <w:r w:rsidRPr="00A957FF">
              <w:rPr>
                <w:rFonts w:ascii="Times New Roman" w:eastAsia="Times New Roman" w:hAnsi="Times New Roman" w:cs="Times New Roman"/>
                <w:color w:val="000000"/>
                <w:sz w:val="24"/>
                <w:szCs w:val="24"/>
              </w:rPr>
              <w:t>25</w:t>
            </w:r>
          </w:p>
        </w:tc>
        <w:tc>
          <w:tcPr>
            <w:tcW w:w="612" w:type="pct"/>
            <w:vAlign w:val="center"/>
          </w:tcPr>
          <w:p w:rsidR="00A957FF" w:rsidRPr="00B41639" w:rsidRDefault="00A957FF" w:rsidP="00A957FF">
            <w:pPr>
              <w:jc w:val="center"/>
              <w:rPr>
                <w:rFonts w:ascii="Times New Roman" w:eastAsia="Times New Roman" w:hAnsi="Times New Roman" w:cs="Times New Roman"/>
                <w:color w:val="000000"/>
                <w:sz w:val="24"/>
                <w:szCs w:val="24"/>
              </w:rPr>
            </w:pPr>
            <w:r w:rsidRPr="00B41639">
              <w:rPr>
                <w:rFonts w:ascii="Times New Roman" w:eastAsia="Times New Roman" w:hAnsi="Times New Roman" w:cs="Times New Roman"/>
                <w:color w:val="000000"/>
                <w:sz w:val="24"/>
                <w:szCs w:val="24"/>
              </w:rPr>
              <w:t>1</w:t>
            </w:r>
          </w:p>
        </w:tc>
      </w:tr>
      <w:tr w:rsidR="00A957FF" w:rsidTr="00A957FF">
        <w:tc>
          <w:tcPr>
            <w:tcW w:w="1510" w:type="pct"/>
            <w:vAlign w:val="center"/>
          </w:tcPr>
          <w:p w:rsidR="00A957FF" w:rsidRPr="00B41639" w:rsidRDefault="00A957FF" w:rsidP="00300630">
            <w:pPr>
              <w:rPr>
                <w:rFonts w:ascii="Times New Roman" w:eastAsia="Times New Roman" w:hAnsi="Times New Roman" w:cs="Times New Roman"/>
                <w:color w:val="000000"/>
                <w:sz w:val="24"/>
                <w:szCs w:val="24"/>
              </w:rPr>
            </w:pPr>
            <w:proofErr w:type="spellStart"/>
            <w:r w:rsidRPr="00B41639">
              <w:rPr>
                <w:rFonts w:ascii="Times New Roman" w:eastAsia="Times New Roman" w:hAnsi="Times New Roman" w:cs="Times New Roman"/>
                <w:color w:val="000000"/>
                <w:sz w:val="24"/>
                <w:szCs w:val="24"/>
              </w:rPr>
              <w:t>Фрунзенский</w:t>
            </w:r>
            <w:proofErr w:type="spellEnd"/>
          </w:p>
        </w:tc>
        <w:tc>
          <w:tcPr>
            <w:tcW w:w="753" w:type="pct"/>
            <w:vAlign w:val="center"/>
          </w:tcPr>
          <w:p w:rsidR="00A957FF" w:rsidRPr="00A957FF" w:rsidRDefault="00A957FF" w:rsidP="00A957FF">
            <w:pPr>
              <w:jc w:val="center"/>
              <w:rPr>
                <w:rFonts w:ascii="Times New Roman" w:eastAsia="Times New Roman" w:hAnsi="Times New Roman" w:cs="Times New Roman"/>
                <w:color w:val="000000"/>
                <w:sz w:val="24"/>
                <w:szCs w:val="24"/>
              </w:rPr>
            </w:pPr>
            <w:r w:rsidRPr="00A957FF">
              <w:rPr>
                <w:rFonts w:ascii="Times New Roman" w:eastAsia="Times New Roman" w:hAnsi="Times New Roman" w:cs="Times New Roman"/>
                <w:color w:val="000000"/>
                <w:sz w:val="24"/>
                <w:szCs w:val="24"/>
              </w:rPr>
              <w:t>1</w:t>
            </w:r>
          </w:p>
        </w:tc>
        <w:tc>
          <w:tcPr>
            <w:tcW w:w="753" w:type="pct"/>
            <w:vAlign w:val="center"/>
          </w:tcPr>
          <w:p w:rsidR="00A957FF" w:rsidRPr="00A957FF" w:rsidRDefault="00A957FF" w:rsidP="00A957FF">
            <w:pPr>
              <w:jc w:val="center"/>
              <w:rPr>
                <w:rFonts w:ascii="Times New Roman" w:eastAsia="Times New Roman" w:hAnsi="Times New Roman" w:cs="Times New Roman"/>
                <w:color w:val="000000"/>
                <w:sz w:val="24"/>
                <w:szCs w:val="24"/>
              </w:rPr>
            </w:pPr>
            <w:r w:rsidRPr="00A957FF">
              <w:rPr>
                <w:rFonts w:ascii="Times New Roman" w:eastAsia="Times New Roman" w:hAnsi="Times New Roman" w:cs="Times New Roman"/>
                <w:color w:val="000000"/>
                <w:sz w:val="24"/>
                <w:szCs w:val="24"/>
              </w:rPr>
              <w:t>6</w:t>
            </w:r>
          </w:p>
        </w:tc>
        <w:tc>
          <w:tcPr>
            <w:tcW w:w="757" w:type="pct"/>
            <w:vAlign w:val="center"/>
          </w:tcPr>
          <w:p w:rsidR="00A957FF" w:rsidRPr="00A957FF" w:rsidRDefault="00A957FF" w:rsidP="00A957FF">
            <w:pPr>
              <w:jc w:val="center"/>
              <w:rPr>
                <w:rFonts w:ascii="Times New Roman" w:eastAsia="Times New Roman" w:hAnsi="Times New Roman" w:cs="Times New Roman"/>
                <w:color w:val="000000"/>
                <w:sz w:val="24"/>
                <w:szCs w:val="24"/>
              </w:rPr>
            </w:pPr>
            <w:r w:rsidRPr="00A957FF">
              <w:rPr>
                <w:rFonts w:ascii="Times New Roman" w:eastAsia="Times New Roman" w:hAnsi="Times New Roman" w:cs="Times New Roman"/>
                <w:color w:val="000000"/>
                <w:sz w:val="24"/>
                <w:szCs w:val="24"/>
              </w:rPr>
              <w:t>7</w:t>
            </w:r>
          </w:p>
        </w:tc>
        <w:tc>
          <w:tcPr>
            <w:tcW w:w="615" w:type="pct"/>
            <w:vAlign w:val="center"/>
          </w:tcPr>
          <w:p w:rsidR="00A957FF" w:rsidRPr="00A957FF" w:rsidRDefault="00A957FF" w:rsidP="00A957FF">
            <w:pPr>
              <w:jc w:val="center"/>
              <w:rPr>
                <w:rFonts w:ascii="Times New Roman" w:eastAsia="Times New Roman" w:hAnsi="Times New Roman" w:cs="Times New Roman"/>
                <w:color w:val="000000"/>
                <w:sz w:val="24"/>
                <w:szCs w:val="24"/>
              </w:rPr>
            </w:pPr>
            <w:r w:rsidRPr="00A957FF">
              <w:rPr>
                <w:rFonts w:ascii="Times New Roman" w:eastAsia="Times New Roman" w:hAnsi="Times New Roman" w:cs="Times New Roman"/>
                <w:color w:val="000000"/>
                <w:sz w:val="24"/>
                <w:szCs w:val="24"/>
              </w:rPr>
              <w:t>14</w:t>
            </w:r>
          </w:p>
        </w:tc>
        <w:tc>
          <w:tcPr>
            <w:tcW w:w="612" w:type="pct"/>
            <w:vAlign w:val="center"/>
          </w:tcPr>
          <w:p w:rsidR="00A957FF" w:rsidRPr="00B41639" w:rsidRDefault="007A676B" w:rsidP="00A957FF">
            <w:pPr>
              <w:jc w:val="center"/>
              <w:rPr>
                <w:rFonts w:ascii="Times New Roman" w:eastAsia="Times New Roman" w:hAnsi="Times New Roman" w:cs="Times New Roman"/>
                <w:color w:val="000000"/>
                <w:sz w:val="24"/>
                <w:szCs w:val="24"/>
              </w:rPr>
            </w:pPr>
            <w:r w:rsidRPr="00B41639">
              <w:rPr>
                <w:rFonts w:ascii="Times New Roman" w:eastAsia="Times New Roman" w:hAnsi="Times New Roman" w:cs="Times New Roman"/>
                <w:color w:val="000000"/>
                <w:sz w:val="24"/>
                <w:szCs w:val="24"/>
              </w:rPr>
              <w:t>3</w:t>
            </w:r>
          </w:p>
        </w:tc>
      </w:tr>
      <w:tr w:rsidR="00A957FF" w:rsidTr="00A957FF">
        <w:tc>
          <w:tcPr>
            <w:tcW w:w="1510" w:type="pct"/>
            <w:vAlign w:val="center"/>
          </w:tcPr>
          <w:p w:rsidR="00A957FF" w:rsidRPr="00B41639" w:rsidRDefault="00A957FF" w:rsidP="00300630">
            <w:pPr>
              <w:rPr>
                <w:rFonts w:ascii="Times New Roman" w:eastAsia="Times New Roman" w:hAnsi="Times New Roman" w:cs="Times New Roman"/>
                <w:color w:val="000000"/>
                <w:sz w:val="24"/>
                <w:szCs w:val="24"/>
              </w:rPr>
            </w:pPr>
            <w:r w:rsidRPr="00B41639">
              <w:rPr>
                <w:rFonts w:ascii="Times New Roman" w:eastAsia="Times New Roman" w:hAnsi="Times New Roman" w:cs="Times New Roman"/>
                <w:color w:val="000000"/>
                <w:sz w:val="24"/>
                <w:szCs w:val="24"/>
              </w:rPr>
              <w:t>Центральный</w:t>
            </w:r>
          </w:p>
        </w:tc>
        <w:tc>
          <w:tcPr>
            <w:tcW w:w="753" w:type="pct"/>
            <w:vAlign w:val="center"/>
          </w:tcPr>
          <w:p w:rsidR="00A957FF" w:rsidRPr="00A957FF" w:rsidRDefault="00A957FF" w:rsidP="00A957FF">
            <w:pPr>
              <w:jc w:val="center"/>
              <w:rPr>
                <w:rFonts w:ascii="Times New Roman" w:eastAsia="Times New Roman" w:hAnsi="Times New Roman" w:cs="Times New Roman"/>
                <w:color w:val="000000"/>
                <w:sz w:val="24"/>
                <w:szCs w:val="24"/>
              </w:rPr>
            </w:pPr>
            <w:r w:rsidRPr="00A957FF">
              <w:rPr>
                <w:rFonts w:ascii="Times New Roman" w:eastAsia="Times New Roman" w:hAnsi="Times New Roman" w:cs="Times New Roman"/>
                <w:color w:val="000000"/>
                <w:sz w:val="24"/>
                <w:szCs w:val="24"/>
              </w:rPr>
              <w:t>9</w:t>
            </w:r>
          </w:p>
        </w:tc>
        <w:tc>
          <w:tcPr>
            <w:tcW w:w="753" w:type="pct"/>
            <w:vAlign w:val="center"/>
          </w:tcPr>
          <w:p w:rsidR="00A957FF" w:rsidRPr="00A957FF" w:rsidRDefault="00A957FF" w:rsidP="00A957FF">
            <w:pPr>
              <w:jc w:val="center"/>
              <w:rPr>
                <w:rFonts w:ascii="Times New Roman" w:eastAsia="Times New Roman" w:hAnsi="Times New Roman" w:cs="Times New Roman"/>
                <w:color w:val="000000"/>
                <w:sz w:val="24"/>
                <w:szCs w:val="24"/>
              </w:rPr>
            </w:pPr>
            <w:r w:rsidRPr="00A957FF">
              <w:rPr>
                <w:rFonts w:ascii="Times New Roman" w:eastAsia="Times New Roman" w:hAnsi="Times New Roman" w:cs="Times New Roman"/>
                <w:color w:val="000000"/>
                <w:sz w:val="24"/>
                <w:szCs w:val="24"/>
              </w:rPr>
              <w:t>8</w:t>
            </w:r>
          </w:p>
        </w:tc>
        <w:tc>
          <w:tcPr>
            <w:tcW w:w="757" w:type="pct"/>
            <w:vAlign w:val="center"/>
          </w:tcPr>
          <w:p w:rsidR="00A957FF" w:rsidRPr="00A957FF" w:rsidRDefault="00A957FF" w:rsidP="00A957FF">
            <w:pPr>
              <w:jc w:val="center"/>
              <w:rPr>
                <w:rFonts w:ascii="Times New Roman" w:eastAsia="Times New Roman" w:hAnsi="Times New Roman" w:cs="Times New Roman"/>
                <w:color w:val="000000"/>
                <w:sz w:val="24"/>
                <w:szCs w:val="24"/>
              </w:rPr>
            </w:pPr>
            <w:r w:rsidRPr="00A957FF">
              <w:rPr>
                <w:rFonts w:ascii="Times New Roman" w:eastAsia="Times New Roman" w:hAnsi="Times New Roman" w:cs="Times New Roman"/>
                <w:color w:val="000000"/>
                <w:sz w:val="24"/>
                <w:szCs w:val="24"/>
              </w:rPr>
              <w:t>8</w:t>
            </w:r>
          </w:p>
        </w:tc>
        <w:tc>
          <w:tcPr>
            <w:tcW w:w="615" w:type="pct"/>
            <w:vAlign w:val="center"/>
          </w:tcPr>
          <w:p w:rsidR="00A957FF" w:rsidRPr="00A957FF" w:rsidRDefault="00A957FF" w:rsidP="00A957FF">
            <w:pPr>
              <w:jc w:val="center"/>
              <w:rPr>
                <w:rFonts w:ascii="Times New Roman" w:eastAsia="Times New Roman" w:hAnsi="Times New Roman" w:cs="Times New Roman"/>
                <w:color w:val="000000"/>
                <w:sz w:val="24"/>
                <w:szCs w:val="24"/>
              </w:rPr>
            </w:pPr>
            <w:r w:rsidRPr="00A957FF">
              <w:rPr>
                <w:rFonts w:ascii="Times New Roman" w:eastAsia="Times New Roman" w:hAnsi="Times New Roman" w:cs="Times New Roman"/>
                <w:color w:val="000000"/>
                <w:sz w:val="24"/>
                <w:szCs w:val="24"/>
              </w:rPr>
              <w:t>25</w:t>
            </w:r>
          </w:p>
        </w:tc>
        <w:tc>
          <w:tcPr>
            <w:tcW w:w="612" w:type="pct"/>
            <w:vAlign w:val="center"/>
          </w:tcPr>
          <w:p w:rsidR="00A957FF" w:rsidRPr="00B41639" w:rsidRDefault="007A676B" w:rsidP="00A957FF">
            <w:pPr>
              <w:jc w:val="center"/>
              <w:rPr>
                <w:rFonts w:ascii="Times New Roman" w:eastAsia="Times New Roman" w:hAnsi="Times New Roman" w:cs="Times New Roman"/>
                <w:color w:val="000000"/>
                <w:sz w:val="24"/>
                <w:szCs w:val="24"/>
              </w:rPr>
            </w:pPr>
            <w:r w:rsidRPr="00B41639">
              <w:rPr>
                <w:rFonts w:ascii="Times New Roman" w:eastAsia="Times New Roman" w:hAnsi="Times New Roman" w:cs="Times New Roman"/>
                <w:color w:val="000000"/>
                <w:sz w:val="24"/>
                <w:szCs w:val="24"/>
              </w:rPr>
              <w:t>1</w:t>
            </w:r>
          </w:p>
        </w:tc>
      </w:tr>
    </w:tbl>
    <w:p w:rsidR="00E07C55" w:rsidRDefault="00E07C55" w:rsidP="00E07C55">
      <w:pPr>
        <w:ind w:firstLine="709"/>
        <w:rPr>
          <w:rFonts w:ascii="Times New Roman" w:hAnsi="Times New Roman" w:cs="Times New Roman"/>
          <w:sz w:val="24"/>
          <w:szCs w:val="24"/>
        </w:rPr>
      </w:pPr>
      <w:r w:rsidRPr="00BD13D2">
        <w:rPr>
          <w:rFonts w:ascii="Times New Roman" w:hAnsi="Times New Roman" w:cs="Times New Roman"/>
          <w:sz w:val="24"/>
          <w:szCs w:val="24"/>
        </w:rPr>
        <w:t>Примечание – Источник: собственная разработка.</w:t>
      </w:r>
    </w:p>
    <w:p w:rsidR="00E07C55" w:rsidRPr="00A454CD" w:rsidRDefault="006C2DF2" w:rsidP="00E07C55">
      <w:pPr>
        <w:spacing w:after="0" w:line="240" w:lineRule="auto"/>
        <w:ind w:firstLine="709"/>
        <w:contextualSpacing/>
        <w:jc w:val="both"/>
        <w:rPr>
          <w:rFonts w:ascii="Times New Roman" w:hAnsi="Times New Roman" w:cs="Times New Roman"/>
          <w:sz w:val="24"/>
          <w:szCs w:val="24"/>
        </w:rPr>
      </w:pPr>
      <w:r w:rsidRPr="00A454CD">
        <w:rPr>
          <w:rFonts w:ascii="Times New Roman" w:hAnsi="Times New Roman" w:cs="Times New Roman"/>
          <w:sz w:val="24"/>
          <w:szCs w:val="24"/>
        </w:rPr>
        <w:t>Ширина интервала равна 5 ((25 - 10</w:t>
      </w:r>
      <w:r w:rsidR="00E07C55" w:rsidRPr="00A454CD">
        <w:rPr>
          <w:rFonts w:ascii="Times New Roman" w:hAnsi="Times New Roman" w:cs="Times New Roman"/>
          <w:sz w:val="24"/>
          <w:szCs w:val="24"/>
        </w:rPr>
        <w:t xml:space="preserve">) / 3), следовательно, к первой группе относятся </w:t>
      </w:r>
      <w:r w:rsidRPr="00A454CD">
        <w:rPr>
          <w:rFonts w:ascii="Times New Roman" w:hAnsi="Times New Roman" w:cs="Times New Roman"/>
          <w:sz w:val="24"/>
          <w:szCs w:val="24"/>
        </w:rPr>
        <w:t>районы с сумой баллов от</w:t>
      </w:r>
      <w:r w:rsidR="00E92F13" w:rsidRPr="00A454CD">
        <w:rPr>
          <w:rFonts w:ascii="Times New Roman" w:hAnsi="Times New Roman" w:cs="Times New Roman"/>
          <w:sz w:val="24"/>
          <w:szCs w:val="24"/>
        </w:rPr>
        <w:t xml:space="preserve"> 22 до 25</w:t>
      </w:r>
      <w:r w:rsidRPr="00A454CD">
        <w:rPr>
          <w:rFonts w:ascii="Times New Roman" w:hAnsi="Times New Roman" w:cs="Times New Roman"/>
          <w:sz w:val="24"/>
          <w:szCs w:val="24"/>
        </w:rPr>
        <w:t xml:space="preserve">, ко второй – от </w:t>
      </w:r>
      <w:r w:rsidR="00E92F13" w:rsidRPr="00A454CD">
        <w:rPr>
          <w:rFonts w:ascii="Times New Roman" w:hAnsi="Times New Roman" w:cs="Times New Roman"/>
          <w:sz w:val="24"/>
          <w:szCs w:val="24"/>
        </w:rPr>
        <w:t xml:space="preserve">16 до 21, к третьей – от 10 </w:t>
      </w:r>
      <w:proofErr w:type="gramStart"/>
      <w:r w:rsidR="00E92F13" w:rsidRPr="00A454CD">
        <w:rPr>
          <w:rFonts w:ascii="Times New Roman" w:hAnsi="Times New Roman" w:cs="Times New Roman"/>
          <w:sz w:val="24"/>
          <w:szCs w:val="24"/>
        </w:rPr>
        <w:t>до</w:t>
      </w:r>
      <w:proofErr w:type="gramEnd"/>
      <w:r w:rsidR="00E92F13" w:rsidRPr="00A454CD">
        <w:rPr>
          <w:rFonts w:ascii="Times New Roman" w:hAnsi="Times New Roman" w:cs="Times New Roman"/>
          <w:sz w:val="24"/>
          <w:szCs w:val="24"/>
        </w:rPr>
        <w:t xml:space="preserve"> 1</w:t>
      </w:r>
      <w:r w:rsidRPr="00A454CD">
        <w:rPr>
          <w:rFonts w:ascii="Times New Roman" w:hAnsi="Times New Roman" w:cs="Times New Roman"/>
          <w:sz w:val="24"/>
          <w:szCs w:val="24"/>
        </w:rPr>
        <w:t>5</w:t>
      </w:r>
      <w:r w:rsidR="00E07C55" w:rsidRPr="00A454CD">
        <w:rPr>
          <w:rFonts w:ascii="Times New Roman" w:hAnsi="Times New Roman" w:cs="Times New Roman"/>
          <w:sz w:val="24"/>
          <w:szCs w:val="24"/>
        </w:rPr>
        <w:t>.</w:t>
      </w:r>
    </w:p>
    <w:p w:rsidR="00E07C55" w:rsidRDefault="0065154F" w:rsidP="00E07C55">
      <w:pPr>
        <w:pStyle w:val="a3"/>
        <w:shd w:val="clear" w:color="auto" w:fill="FFFFFF"/>
        <w:spacing w:before="0" w:beforeAutospacing="0" w:after="0" w:afterAutospacing="0"/>
        <w:ind w:firstLine="709"/>
        <w:contextualSpacing/>
        <w:jc w:val="both"/>
      </w:pPr>
      <w:r w:rsidRPr="00A454CD">
        <w:rPr>
          <w:color w:val="000000"/>
        </w:rPr>
        <w:t>В целом</w:t>
      </w:r>
      <w:r w:rsidR="00E07C55" w:rsidRPr="00A454CD">
        <w:rPr>
          <w:color w:val="000000"/>
        </w:rPr>
        <w:t xml:space="preserve">, можно сделать вывод, что в 1 </w:t>
      </w:r>
      <w:r w:rsidR="00E07C55" w:rsidRPr="00A454CD">
        <w:t xml:space="preserve">попали </w:t>
      </w:r>
      <w:r w:rsidR="00A454CD" w:rsidRPr="00A454CD">
        <w:t xml:space="preserve">только два района: Советский и Центральный. Во вторую группу попал лишь один район – Первомайский. Все остальные районы попали в группу с наименьшей обеспеченностью населения торговыми объектами и объектами недвижимости. </w:t>
      </w:r>
    </w:p>
    <w:p w:rsidR="00F34183" w:rsidRDefault="00F34183" w:rsidP="00E07C55">
      <w:pPr>
        <w:pStyle w:val="a3"/>
        <w:shd w:val="clear" w:color="auto" w:fill="FFFFFF"/>
        <w:spacing w:before="0" w:beforeAutospacing="0" w:after="0" w:afterAutospacing="0"/>
        <w:ind w:firstLine="709"/>
        <w:contextualSpacing/>
        <w:jc w:val="both"/>
      </w:pPr>
      <w:proofErr w:type="gramStart"/>
      <w:r>
        <w:t xml:space="preserve">Таким образом, </w:t>
      </w:r>
      <w:r w:rsidR="00681B37">
        <w:t>представленный анализ насыщенности г. Минска торговыми площадями и торговыми объектами</w:t>
      </w:r>
      <w:r w:rsidR="00234DD6">
        <w:t xml:space="preserve"> в разрезе административных районов города, а также </w:t>
      </w:r>
      <w:r>
        <w:t>выявленная типология</w:t>
      </w:r>
      <w:r w:rsidR="0057425F">
        <w:t xml:space="preserve"> районов по обеспеченности населения торговыми объектами дает наглядное представление </w:t>
      </w:r>
      <w:r w:rsidR="00681B37">
        <w:t xml:space="preserve">о ситуации, сложившейся при организации </w:t>
      </w:r>
      <w:r w:rsidR="00234DD6">
        <w:t xml:space="preserve">торгового пространства в городе, позволяет оценить </w:t>
      </w:r>
      <w:r w:rsidR="00735EBB">
        <w:t xml:space="preserve">качественную и количественную составляющие в развитии торговой инфраструктуры и является основой для </w:t>
      </w:r>
      <w:r w:rsidR="007F2534">
        <w:t>дальнейшей разработки автором методики по формированию зон</w:t>
      </w:r>
      <w:proofErr w:type="gramEnd"/>
      <w:r w:rsidR="007F2534">
        <w:t xml:space="preserve"> торгового обслуживания в городе. </w:t>
      </w:r>
    </w:p>
    <w:p w:rsidR="00E928F4" w:rsidRDefault="00E928F4" w:rsidP="00E07C55">
      <w:pPr>
        <w:pStyle w:val="a3"/>
        <w:shd w:val="clear" w:color="auto" w:fill="FFFFFF"/>
        <w:spacing w:before="0" w:beforeAutospacing="0" w:after="0" w:afterAutospacing="0"/>
        <w:ind w:firstLine="709"/>
        <w:contextualSpacing/>
        <w:jc w:val="both"/>
      </w:pPr>
    </w:p>
    <w:p w:rsidR="0051761B" w:rsidRPr="0051761B" w:rsidRDefault="00F373E6" w:rsidP="0051761B">
      <w:pPr>
        <w:spacing w:after="0" w:line="240" w:lineRule="auto"/>
        <w:ind w:firstLine="709"/>
        <w:jc w:val="both"/>
        <w:rPr>
          <w:rFonts w:ascii="Times New Roman" w:eastAsia="Calibri" w:hAnsi="Times New Roman" w:cs="Times New Roman"/>
          <w:sz w:val="24"/>
          <w:szCs w:val="24"/>
          <w:lang w:eastAsia="en-US"/>
        </w:rPr>
      </w:pPr>
      <w:r w:rsidRPr="0051761B">
        <w:rPr>
          <w:rFonts w:ascii="Times New Roman" w:eastAsia="Calibri" w:hAnsi="Times New Roman" w:cs="Times New Roman"/>
          <w:sz w:val="24"/>
          <w:szCs w:val="24"/>
          <w:lang w:eastAsia="en-US"/>
        </w:rPr>
        <w:t xml:space="preserve">Варвашеня Анна Александровна (Республика Беларусь, </w:t>
      </w:r>
      <w:proofErr w:type="gramStart"/>
      <w:r w:rsidRPr="0051761B">
        <w:rPr>
          <w:rFonts w:ascii="Times New Roman" w:eastAsia="Calibri" w:hAnsi="Times New Roman" w:cs="Times New Roman"/>
          <w:sz w:val="24"/>
          <w:szCs w:val="24"/>
          <w:lang w:eastAsia="en-US"/>
        </w:rPr>
        <w:t>г</w:t>
      </w:r>
      <w:proofErr w:type="gramEnd"/>
      <w:r w:rsidRPr="0051761B">
        <w:rPr>
          <w:rFonts w:ascii="Times New Roman" w:eastAsia="Calibri" w:hAnsi="Times New Roman" w:cs="Times New Roman"/>
          <w:sz w:val="24"/>
          <w:szCs w:val="24"/>
          <w:lang w:eastAsia="en-US"/>
        </w:rPr>
        <w:t xml:space="preserve">. Минск) – аспирант </w:t>
      </w:r>
    </w:p>
    <w:p w:rsidR="0051761B" w:rsidRPr="0051761B" w:rsidRDefault="00F373E6" w:rsidP="0051761B">
      <w:pPr>
        <w:spacing w:after="0" w:line="240" w:lineRule="auto"/>
        <w:ind w:firstLine="709"/>
        <w:jc w:val="both"/>
        <w:rPr>
          <w:rFonts w:ascii="Times New Roman" w:hAnsi="Times New Roman" w:cs="Times New Roman"/>
          <w:sz w:val="24"/>
          <w:szCs w:val="24"/>
        </w:rPr>
      </w:pPr>
      <w:r w:rsidRPr="0051761B">
        <w:rPr>
          <w:rFonts w:ascii="Times New Roman" w:eastAsia="Calibri" w:hAnsi="Times New Roman" w:cs="Times New Roman"/>
          <w:sz w:val="24"/>
          <w:szCs w:val="24"/>
          <w:lang w:eastAsia="en-US"/>
        </w:rPr>
        <w:t>УО «Белорусский государственный экономический университет»</w:t>
      </w:r>
      <w:r w:rsidR="0051761B" w:rsidRPr="0051761B">
        <w:rPr>
          <w:rFonts w:ascii="Times New Roman" w:eastAsia="Calibri" w:hAnsi="Times New Roman" w:cs="Times New Roman"/>
          <w:sz w:val="24"/>
          <w:szCs w:val="24"/>
          <w:lang w:eastAsia="en-US"/>
        </w:rPr>
        <w:t xml:space="preserve"> </w:t>
      </w:r>
      <w:r w:rsidR="0051761B" w:rsidRPr="0051761B">
        <w:rPr>
          <w:rFonts w:ascii="Times New Roman" w:hAnsi="Times New Roman" w:cs="Times New Roman"/>
          <w:sz w:val="24"/>
          <w:szCs w:val="24"/>
        </w:rPr>
        <w:t xml:space="preserve">220030 Республика Беларусь, </w:t>
      </w:r>
      <w:proofErr w:type="gramStart"/>
      <w:r w:rsidR="0051761B" w:rsidRPr="0051761B">
        <w:rPr>
          <w:rFonts w:ascii="Times New Roman" w:hAnsi="Times New Roman" w:cs="Times New Roman"/>
          <w:sz w:val="24"/>
          <w:szCs w:val="24"/>
        </w:rPr>
        <w:t>г</w:t>
      </w:r>
      <w:proofErr w:type="gramEnd"/>
      <w:r w:rsidR="0051761B" w:rsidRPr="0051761B">
        <w:rPr>
          <w:rFonts w:ascii="Times New Roman" w:hAnsi="Times New Roman" w:cs="Times New Roman"/>
          <w:sz w:val="24"/>
          <w:szCs w:val="24"/>
        </w:rPr>
        <w:t>. Минск, ул. Свердлова,7, к. 305, корпус 5</w:t>
      </w:r>
    </w:p>
    <w:p w:rsidR="00F373E6" w:rsidRPr="0051761B" w:rsidRDefault="0051761B" w:rsidP="0051761B">
      <w:pPr>
        <w:spacing w:after="0" w:line="240" w:lineRule="auto"/>
        <w:ind w:firstLine="709"/>
        <w:jc w:val="both"/>
        <w:rPr>
          <w:rFonts w:ascii="Times New Roman" w:hAnsi="Times New Roman" w:cs="Times New Roman"/>
          <w:sz w:val="24"/>
          <w:szCs w:val="24"/>
        </w:rPr>
      </w:pPr>
      <w:r w:rsidRPr="0051761B">
        <w:rPr>
          <w:rFonts w:ascii="Times New Roman" w:hAnsi="Times New Roman" w:cs="Times New Roman"/>
          <w:sz w:val="24"/>
          <w:szCs w:val="24"/>
        </w:rPr>
        <w:t>Тел./факс</w:t>
      </w:r>
      <w:proofErr w:type="gramStart"/>
      <w:r w:rsidRPr="0051761B">
        <w:rPr>
          <w:rFonts w:ascii="Times New Roman" w:hAnsi="Times New Roman" w:cs="Times New Roman"/>
          <w:sz w:val="24"/>
          <w:szCs w:val="24"/>
        </w:rPr>
        <w:t xml:space="preserve"> :</w:t>
      </w:r>
      <w:proofErr w:type="gramEnd"/>
      <w:r w:rsidRPr="0051761B">
        <w:rPr>
          <w:rFonts w:ascii="Times New Roman" w:hAnsi="Times New Roman" w:cs="Times New Roman"/>
          <w:sz w:val="24"/>
          <w:szCs w:val="24"/>
        </w:rPr>
        <w:t xml:space="preserve"> +375 17 209-79-83 </w:t>
      </w:r>
      <w:proofErr w:type="spellStart"/>
      <w:r w:rsidRPr="0051761B">
        <w:rPr>
          <w:rFonts w:ascii="Times New Roman" w:hAnsi="Times New Roman" w:cs="Times New Roman"/>
          <w:sz w:val="24"/>
          <w:szCs w:val="24"/>
        </w:rPr>
        <w:t>E-mail</w:t>
      </w:r>
      <w:proofErr w:type="spellEnd"/>
      <w:r w:rsidRPr="0051761B">
        <w:rPr>
          <w:rFonts w:ascii="Times New Roman" w:hAnsi="Times New Roman" w:cs="Times New Roman"/>
          <w:sz w:val="24"/>
          <w:szCs w:val="24"/>
        </w:rPr>
        <w:t>: </w:t>
      </w:r>
      <w:hyperlink r:id="rId6" w:history="1">
        <w:r w:rsidRPr="0051761B">
          <w:rPr>
            <w:rStyle w:val="a7"/>
            <w:rFonts w:ascii="Times New Roman" w:hAnsi="Times New Roman" w:cs="Times New Roman"/>
            <w:color w:val="auto"/>
            <w:sz w:val="24"/>
            <w:szCs w:val="24"/>
            <w:u w:val="none"/>
          </w:rPr>
          <w:t>feut@bseu.by</w:t>
        </w:r>
      </w:hyperlink>
    </w:p>
    <w:p w:rsidR="00E928F4" w:rsidRDefault="00E928F4" w:rsidP="00E07C55">
      <w:pPr>
        <w:pStyle w:val="a3"/>
        <w:shd w:val="clear" w:color="auto" w:fill="FFFFFF"/>
        <w:spacing w:before="0" w:beforeAutospacing="0" w:after="0" w:afterAutospacing="0"/>
        <w:ind w:firstLine="709"/>
        <w:contextualSpacing/>
        <w:jc w:val="both"/>
        <w:rPr>
          <w:lang w:val="en-US"/>
        </w:rPr>
      </w:pPr>
    </w:p>
    <w:p w:rsidR="00C91F2B" w:rsidRPr="0051761B" w:rsidRDefault="00C91F2B" w:rsidP="00330705">
      <w:pPr>
        <w:spacing w:after="0" w:line="240" w:lineRule="auto"/>
        <w:ind w:firstLine="709"/>
        <w:jc w:val="right"/>
        <w:rPr>
          <w:rFonts w:ascii="Times New Roman" w:eastAsia="Calibri" w:hAnsi="Times New Roman" w:cs="Times New Roman"/>
          <w:b/>
          <w:sz w:val="24"/>
          <w:szCs w:val="24"/>
          <w:lang w:val="en-US" w:eastAsia="en-US"/>
        </w:rPr>
      </w:pPr>
      <w:proofErr w:type="spellStart"/>
      <w:r w:rsidRPr="0051761B">
        <w:rPr>
          <w:rFonts w:ascii="Times New Roman" w:eastAsia="Calibri" w:hAnsi="Times New Roman" w:cs="Times New Roman"/>
          <w:b/>
          <w:sz w:val="24"/>
          <w:szCs w:val="24"/>
          <w:lang w:val="en-US" w:eastAsia="en-US"/>
        </w:rPr>
        <w:lastRenderedPageBreak/>
        <w:t>Varvashenya</w:t>
      </w:r>
      <w:proofErr w:type="spellEnd"/>
      <w:r w:rsidRPr="0051761B">
        <w:rPr>
          <w:rFonts w:ascii="Times New Roman" w:eastAsia="Calibri" w:hAnsi="Times New Roman" w:cs="Times New Roman"/>
          <w:b/>
          <w:sz w:val="24"/>
          <w:szCs w:val="24"/>
          <w:lang w:val="en-US" w:eastAsia="en-US"/>
        </w:rPr>
        <w:t xml:space="preserve"> A. A.</w:t>
      </w:r>
    </w:p>
    <w:p w:rsidR="00C91F2B" w:rsidRDefault="00C91F2B" w:rsidP="00330705">
      <w:pPr>
        <w:spacing w:after="0" w:line="240" w:lineRule="auto"/>
        <w:ind w:firstLine="709"/>
        <w:jc w:val="center"/>
        <w:rPr>
          <w:rFonts w:ascii="Times New Roman" w:eastAsia="Calibri" w:hAnsi="Times New Roman" w:cs="Times New Roman"/>
          <w:b/>
          <w:sz w:val="24"/>
          <w:szCs w:val="24"/>
          <w:lang w:eastAsia="en-US"/>
        </w:rPr>
      </w:pPr>
      <w:r w:rsidRPr="0051761B">
        <w:rPr>
          <w:rFonts w:ascii="Times New Roman" w:eastAsia="Calibri" w:hAnsi="Times New Roman" w:cs="Times New Roman"/>
          <w:b/>
          <w:sz w:val="24"/>
          <w:szCs w:val="24"/>
          <w:lang w:val="en-US" w:eastAsia="en-US"/>
        </w:rPr>
        <w:t>THE ANALYSIS AND ASSESSMENT OF QUANTITATIVE AND QUALITY INDICATORS AT THE ORGANIZATION OF TRADE SPACE IN THE CITY</w:t>
      </w:r>
    </w:p>
    <w:p w:rsidR="00330705" w:rsidRPr="00330705" w:rsidRDefault="00330705" w:rsidP="00330705">
      <w:pPr>
        <w:spacing w:after="0" w:line="240" w:lineRule="auto"/>
        <w:ind w:firstLine="709"/>
        <w:jc w:val="center"/>
        <w:rPr>
          <w:rFonts w:ascii="Times New Roman" w:eastAsia="Calibri" w:hAnsi="Times New Roman" w:cs="Times New Roman"/>
          <w:b/>
          <w:sz w:val="24"/>
          <w:szCs w:val="24"/>
          <w:lang w:eastAsia="en-US"/>
        </w:rPr>
      </w:pPr>
    </w:p>
    <w:p w:rsidR="00C16668" w:rsidRPr="0051761B" w:rsidRDefault="00C16668" w:rsidP="0051761B">
      <w:pPr>
        <w:spacing w:after="0" w:line="240" w:lineRule="auto"/>
        <w:ind w:firstLine="709"/>
        <w:jc w:val="both"/>
        <w:rPr>
          <w:rFonts w:ascii="Times New Roman" w:eastAsia="Calibri" w:hAnsi="Times New Roman" w:cs="Times New Roman"/>
          <w:i/>
          <w:sz w:val="24"/>
          <w:szCs w:val="24"/>
          <w:lang w:val="en-US" w:eastAsia="en-US"/>
        </w:rPr>
      </w:pPr>
      <w:r w:rsidRPr="0051761B">
        <w:rPr>
          <w:rFonts w:ascii="Times New Roman" w:hAnsi="Times New Roman" w:cs="Times New Roman"/>
          <w:b/>
          <w:i/>
          <w:sz w:val="24"/>
          <w:szCs w:val="24"/>
          <w:lang w:val="en-US"/>
        </w:rPr>
        <w:t>Abstract</w:t>
      </w:r>
      <w:r w:rsidRPr="0051761B">
        <w:rPr>
          <w:rFonts w:ascii="Times New Roman" w:eastAsia="Calibri" w:hAnsi="Times New Roman" w:cs="Times New Roman"/>
          <w:i/>
          <w:sz w:val="24"/>
          <w:szCs w:val="24"/>
          <w:lang w:val="en-US" w:eastAsia="en-US"/>
        </w:rPr>
        <w:t xml:space="preserve">. The analysis of development of trade infrastructure of </w:t>
      </w:r>
      <w:proofErr w:type="spellStart"/>
      <w:r w:rsidRPr="0051761B">
        <w:rPr>
          <w:rFonts w:ascii="Times New Roman" w:eastAsia="Calibri" w:hAnsi="Times New Roman" w:cs="Times New Roman"/>
          <w:i/>
          <w:sz w:val="24"/>
          <w:szCs w:val="24"/>
          <w:lang w:val="en-US" w:eastAsia="en-US"/>
        </w:rPr>
        <w:t>of</w:t>
      </w:r>
      <w:proofErr w:type="spellEnd"/>
      <w:r w:rsidRPr="0051761B">
        <w:rPr>
          <w:rFonts w:ascii="Times New Roman" w:eastAsia="Calibri" w:hAnsi="Times New Roman" w:cs="Times New Roman"/>
          <w:i/>
          <w:sz w:val="24"/>
          <w:szCs w:val="24"/>
          <w:lang w:val="en-US" w:eastAsia="en-US"/>
        </w:rPr>
        <w:t xml:space="preserve"> Minsk is presented in article and an assessment is given to change of the main indicators her characterizing. </w:t>
      </w:r>
    </w:p>
    <w:p w:rsidR="00C16668" w:rsidRPr="0051761B" w:rsidRDefault="00C16668" w:rsidP="0051761B">
      <w:pPr>
        <w:spacing w:after="0" w:line="240" w:lineRule="auto"/>
        <w:ind w:firstLine="709"/>
        <w:jc w:val="both"/>
        <w:rPr>
          <w:rFonts w:ascii="Times New Roman" w:hAnsi="Times New Roman" w:cs="Times New Roman"/>
          <w:b/>
          <w:i/>
          <w:sz w:val="24"/>
          <w:szCs w:val="24"/>
          <w:lang w:val="en-US"/>
        </w:rPr>
      </w:pPr>
      <w:proofErr w:type="gramStart"/>
      <w:r w:rsidRPr="0051761B">
        <w:rPr>
          <w:rFonts w:ascii="Times New Roman" w:eastAsia="Calibri" w:hAnsi="Times New Roman" w:cs="Times New Roman"/>
          <w:b/>
          <w:i/>
          <w:sz w:val="24"/>
          <w:szCs w:val="24"/>
          <w:lang w:val="en-US" w:eastAsia="en-US"/>
        </w:rPr>
        <w:t>Keywords</w:t>
      </w:r>
      <w:r w:rsidRPr="0051761B">
        <w:rPr>
          <w:rFonts w:ascii="Times New Roman" w:eastAsia="Calibri" w:hAnsi="Times New Roman" w:cs="Times New Roman"/>
          <w:i/>
          <w:sz w:val="24"/>
          <w:szCs w:val="24"/>
          <w:lang w:val="en-US" w:eastAsia="en-US"/>
        </w:rPr>
        <w:t>.</w:t>
      </w:r>
      <w:proofErr w:type="gramEnd"/>
      <w:r w:rsidRPr="0051761B">
        <w:rPr>
          <w:rFonts w:ascii="Times New Roman" w:eastAsia="Calibri" w:hAnsi="Times New Roman" w:cs="Times New Roman"/>
          <w:i/>
          <w:sz w:val="24"/>
          <w:szCs w:val="24"/>
          <w:lang w:val="en-US" w:eastAsia="en-US"/>
        </w:rPr>
        <w:t xml:space="preserve"> The received results of a research can be used in practice in the analysis of placement of shopping facilities and to entering of amendments into urban policy in the sphere of trade service of the population.</w:t>
      </w:r>
    </w:p>
    <w:p w:rsidR="00C91F2B" w:rsidRPr="00C91F2B" w:rsidRDefault="00C91F2B" w:rsidP="00E07C55">
      <w:pPr>
        <w:pStyle w:val="a3"/>
        <w:shd w:val="clear" w:color="auto" w:fill="FFFFFF"/>
        <w:spacing w:before="0" w:beforeAutospacing="0" w:after="0" w:afterAutospacing="0"/>
        <w:ind w:firstLine="709"/>
        <w:contextualSpacing/>
        <w:jc w:val="both"/>
        <w:rPr>
          <w:lang w:val="en-US"/>
        </w:rPr>
      </w:pPr>
    </w:p>
    <w:p w:rsidR="00330705" w:rsidRPr="00330705" w:rsidRDefault="00330705" w:rsidP="00330705">
      <w:pPr>
        <w:pStyle w:val="a3"/>
        <w:shd w:val="clear" w:color="auto" w:fill="FFFFFF"/>
        <w:spacing w:before="0" w:beforeAutospacing="0" w:after="0" w:afterAutospacing="0"/>
        <w:ind w:firstLine="709"/>
        <w:contextualSpacing/>
        <w:jc w:val="both"/>
        <w:rPr>
          <w:color w:val="000000"/>
          <w:lang w:val="en-US"/>
        </w:rPr>
      </w:pPr>
      <w:proofErr w:type="spellStart"/>
      <w:r w:rsidRPr="00330705">
        <w:rPr>
          <w:color w:val="000000"/>
          <w:lang w:val="en-US"/>
        </w:rPr>
        <w:t>Varvashenya</w:t>
      </w:r>
      <w:proofErr w:type="spellEnd"/>
      <w:r w:rsidRPr="00330705">
        <w:rPr>
          <w:color w:val="000000"/>
          <w:lang w:val="en-US"/>
        </w:rPr>
        <w:t xml:space="preserve"> Anna </w:t>
      </w:r>
      <w:proofErr w:type="spellStart"/>
      <w:r w:rsidRPr="00330705">
        <w:rPr>
          <w:color w:val="000000"/>
          <w:lang w:val="en-US"/>
        </w:rPr>
        <w:t>Aleksandrovna</w:t>
      </w:r>
      <w:proofErr w:type="spellEnd"/>
      <w:r w:rsidRPr="00330705">
        <w:rPr>
          <w:color w:val="000000"/>
          <w:lang w:val="en-US"/>
        </w:rPr>
        <w:t xml:space="preserve"> (Republic of Belaru</w:t>
      </w:r>
      <w:r w:rsidR="006937A2">
        <w:rPr>
          <w:color w:val="000000"/>
          <w:lang w:val="en-US"/>
        </w:rPr>
        <w:t xml:space="preserve">s, Minsk) – </w:t>
      </w:r>
      <w:r w:rsidR="006937A2" w:rsidRPr="006937A2">
        <w:rPr>
          <w:lang w:val="en-US"/>
        </w:rPr>
        <w:t>PhD student</w:t>
      </w:r>
      <w:r w:rsidRPr="00330705">
        <w:rPr>
          <w:color w:val="000000"/>
          <w:lang w:val="en-US"/>
        </w:rPr>
        <w:t xml:space="preserve"> </w:t>
      </w:r>
    </w:p>
    <w:p w:rsidR="00E928F4" w:rsidRPr="00E928F4" w:rsidRDefault="006937A2" w:rsidP="006937A2">
      <w:pPr>
        <w:pStyle w:val="a3"/>
        <w:shd w:val="clear" w:color="auto" w:fill="FFFFFF"/>
        <w:spacing w:before="0" w:beforeAutospacing="0" w:after="0" w:afterAutospacing="0"/>
        <w:ind w:firstLine="709"/>
        <w:contextualSpacing/>
        <w:jc w:val="both"/>
        <w:rPr>
          <w:color w:val="000000"/>
          <w:lang w:val="en-US"/>
        </w:rPr>
      </w:pPr>
      <w:proofErr w:type="gramStart"/>
      <w:r>
        <w:rPr>
          <w:color w:val="000000"/>
          <w:lang w:val="en-US"/>
        </w:rPr>
        <w:t>UO "Belarus</w:t>
      </w:r>
      <w:r w:rsidR="00330705" w:rsidRPr="00330705">
        <w:rPr>
          <w:color w:val="000000"/>
          <w:lang w:val="en-US"/>
        </w:rPr>
        <w:t xml:space="preserve"> State Economic University" 220030 Republic of Belarus, Minsk, </w:t>
      </w:r>
      <w:proofErr w:type="spellStart"/>
      <w:r w:rsidR="00330705" w:rsidRPr="00330705">
        <w:rPr>
          <w:color w:val="000000"/>
          <w:lang w:val="en-US"/>
        </w:rPr>
        <w:t>Sverdlov</w:t>
      </w:r>
      <w:proofErr w:type="spellEnd"/>
      <w:r w:rsidR="00330705" w:rsidRPr="00330705">
        <w:rPr>
          <w:color w:val="000000"/>
          <w:lang w:val="en-US"/>
        </w:rPr>
        <w:t xml:space="preserve"> St., 7, </w:t>
      </w:r>
      <w:proofErr w:type="spellStart"/>
      <w:r w:rsidR="00330705" w:rsidRPr="00330705">
        <w:rPr>
          <w:color w:val="000000"/>
          <w:lang w:val="en-US"/>
        </w:rPr>
        <w:t>to</w:t>
      </w:r>
      <w:proofErr w:type="spellEnd"/>
      <w:r w:rsidR="00330705" w:rsidRPr="00330705">
        <w:rPr>
          <w:color w:val="000000"/>
          <w:lang w:val="en-US"/>
        </w:rPr>
        <w:t>.</w:t>
      </w:r>
      <w:proofErr w:type="gramEnd"/>
      <w:r w:rsidR="00330705" w:rsidRPr="00330705">
        <w:rPr>
          <w:color w:val="000000"/>
          <w:lang w:val="en-US"/>
        </w:rPr>
        <w:t xml:space="preserve"> 305, case 5</w:t>
      </w:r>
      <w:r w:rsidRPr="006937A2">
        <w:rPr>
          <w:color w:val="000000"/>
          <w:lang w:val="en-US"/>
        </w:rPr>
        <w:t xml:space="preserve">, </w:t>
      </w:r>
      <w:r w:rsidR="00330705" w:rsidRPr="00330705">
        <w:rPr>
          <w:color w:val="000000"/>
          <w:lang w:val="en-US"/>
        </w:rPr>
        <w:t>Ph</w:t>
      </w:r>
      <w:proofErr w:type="gramStart"/>
      <w:r w:rsidR="00330705" w:rsidRPr="00330705">
        <w:rPr>
          <w:color w:val="000000"/>
          <w:lang w:val="en-US"/>
        </w:rPr>
        <w:t>./</w:t>
      </w:r>
      <w:proofErr w:type="gramEnd"/>
      <w:r w:rsidR="00330705" w:rsidRPr="00330705">
        <w:rPr>
          <w:color w:val="000000"/>
          <w:lang w:val="en-US"/>
        </w:rPr>
        <w:t>fax: +375 17 209-79-83 E-mails: feut@bseu.by</w:t>
      </w:r>
    </w:p>
    <w:sectPr w:rsidR="00E928F4" w:rsidRPr="00E928F4" w:rsidSect="00186CBC">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E07C55"/>
    <w:rsid w:val="00026D57"/>
    <w:rsid w:val="000937DA"/>
    <w:rsid w:val="00116DE3"/>
    <w:rsid w:val="001441AD"/>
    <w:rsid w:val="00155AA2"/>
    <w:rsid w:val="00181F6F"/>
    <w:rsid w:val="0018579D"/>
    <w:rsid w:val="00186CBC"/>
    <w:rsid w:val="0019702C"/>
    <w:rsid w:val="0022436F"/>
    <w:rsid w:val="00225987"/>
    <w:rsid w:val="00234DD6"/>
    <w:rsid w:val="00241D82"/>
    <w:rsid w:val="0025181F"/>
    <w:rsid w:val="00293BE1"/>
    <w:rsid w:val="002A3BB8"/>
    <w:rsid w:val="002B2CC1"/>
    <w:rsid w:val="002B600C"/>
    <w:rsid w:val="002B6598"/>
    <w:rsid w:val="002E0337"/>
    <w:rsid w:val="00300630"/>
    <w:rsid w:val="00304ADA"/>
    <w:rsid w:val="0030558F"/>
    <w:rsid w:val="00330705"/>
    <w:rsid w:val="00345547"/>
    <w:rsid w:val="003A6F89"/>
    <w:rsid w:val="003C0768"/>
    <w:rsid w:val="003C384C"/>
    <w:rsid w:val="003C4B97"/>
    <w:rsid w:val="003D2638"/>
    <w:rsid w:val="003F166B"/>
    <w:rsid w:val="00400DC3"/>
    <w:rsid w:val="00405D26"/>
    <w:rsid w:val="00407D5D"/>
    <w:rsid w:val="00421179"/>
    <w:rsid w:val="00454697"/>
    <w:rsid w:val="004607CF"/>
    <w:rsid w:val="0046214D"/>
    <w:rsid w:val="00473B60"/>
    <w:rsid w:val="004C0676"/>
    <w:rsid w:val="004F534C"/>
    <w:rsid w:val="0051761B"/>
    <w:rsid w:val="005247D8"/>
    <w:rsid w:val="005349CA"/>
    <w:rsid w:val="005568AB"/>
    <w:rsid w:val="00570C73"/>
    <w:rsid w:val="0057425F"/>
    <w:rsid w:val="00576B20"/>
    <w:rsid w:val="005822AF"/>
    <w:rsid w:val="005D7C7B"/>
    <w:rsid w:val="006225B6"/>
    <w:rsid w:val="0065154F"/>
    <w:rsid w:val="00664ADE"/>
    <w:rsid w:val="00667E6F"/>
    <w:rsid w:val="00681A9F"/>
    <w:rsid w:val="00681B37"/>
    <w:rsid w:val="006937A2"/>
    <w:rsid w:val="006C2DF2"/>
    <w:rsid w:val="006D11A6"/>
    <w:rsid w:val="006F7B29"/>
    <w:rsid w:val="00721525"/>
    <w:rsid w:val="00735EBB"/>
    <w:rsid w:val="00743922"/>
    <w:rsid w:val="007A676B"/>
    <w:rsid w:val="007D1D37"/>
    <w:rsid w:val="007F2534"/>
    <w:rsid w:val="0082101E"/>
    <w:rsid w:val="00851789"/>
    <w:rsid w:val="00866E01"/>
    <w:rsid w:val="00867383"/>
    <w:rsid w:val="008774C1"/>
    <w:rsid w:val="009B260B"/>
    <w:rsid w:val="009D15D0"/>
    <w:rsid w:val="009D77A2"/>
    <w:rsid w:val="00A454CD"/>
    <w:rsid w:val="00A67A77"/>
    <w:rsid w:val="00A7094F"/>
    <w:rsid w:val="00A957FF"/>
    <w:rsid w:val="00AB5508"/>
    <w:rsid w:val="00AC2F9D"/>
    <w:rsid w:val="00AE6D59"/>
    <w:rsid w:val="00B058EC"/>
    <w:rsid w:val="00B41639"/>
    <w:rsid w:val="00B77436"/>
    <w:rsid w:val="00B847AD"/>
    <w:rsid w:val="00B979F1"/>
    <w:rsid w:val="00BE6E50"/>
    <w:rsid w:val="00C1397F"/>
    <w:rsid w:val="00C16668"/>
    <w:rsid w:val="00C33C0B"/>
    <w:rsid w:val="00C66D7B"/>
    <w:rsid w:val="00C72553"/>
    <w:rsid w:val="00C91F2B"/>
    <w:rsid w:val="00C976E1"/>
    <w:rsid w:val="00CA58F0"/>
    <w:rsid w:val="00CC10AF"/>
    <w:rsid w:val="00CE13D3"/>
    <w:rsid w:val="00CE3A01"/>
    <w:rsid w:val="00CF6E66"/>
    <w:rsid w:val="00D069FB"/>
    <w:rsid w:val="00D407E4"/>
    <w:rsid w:val="00D73F78"/>
    <w:rsid w:val="00D97A6E"/>
    <w:rsid w:val="00DA64F9"/>
    <w:rsid w:val="00DB56AA"/>
    <w:rsid w:val="00DE7ADA"/>
    <w:rsid w:val="00E07C55"/>
    <w:rsid w:val="00E17C4D"/>
    <w:rsid w:val="00E3486A"/>
    <w:rsid w:val="00E356F0"/>
    <w:rsid w:val="00E87622"/>
    <w:rsid w:val="00E928F4"/>
    <w:rsid w:val="00E92F13"/>
    <w:rsid w:val="00EB08F2"/>
    <w:rsid w:val="00EF733D"/>
    <w:rsid w:val="00F34183"/>
    <w:rsid w:val="00F373E6"/>
    <w:rsid w:val="00FE0E56"/>
    <w:rsid w:val="00FF2A0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07C55"/>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E07C55"/>
    <w:pPr>
      <w:spacing w:before="100" w:beforeAutospacing="1" w:after="100" w:afterAutospacing="1" w:line="240" w:lineRule="auto"/>
    </w:pPr>
    <w:rPr>
      <w:rFonts w:ascii="Times New Roman" w:eastAsia="Times New Roman" w:hAnsi="Times New Roman" w:cs="Times New Roman"/>
      <w:sz w:val="24"/>
      <w:szCs w:val="24"/>
    </w:rPr>
  </w:style>
  <w:style w:type="table" w:styleId="a4">
    <w:name w:val="Table Grid"/>
    <w:basedOn w:val="a1"/>
    <w:uiPriority w:val="59"/>
    <w:rsid w:val="00E07C55"/>
    <w:pPr>
      <w:spacing w:after="0" w:line="240" w:lineRule="auto"/>
    </w:pPr>
    <w:rPr>
      <w:rFonts w:eastAsiaTheme="minorEastAsia"/>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
    <w:name w:val="Body Text Indent 2"/>
    <w:basedOn w:val="a"/>
    <w:link w:val="20"/>
    <w:uiPriority w:val="99"/>
    <w:rsid w:val="00E07C55"/>
    <w:pPr>
      <w:spacing w:after="120" w:line="480" w:lineRule="auto"/>
      <w:ind w:left="283"/>
    </w:pPr>
    <w:rPr>
      <w:rFonts w:ascii="Times New Roman" w:eastAsia="Times New Roman" w:hAnsi="Times New Roman" w:cs="Times New Roman"/>
      <w:sz w:val="24"/>
      <w:szCs w:val="24"/>
    </w:rPr>
  </w:style>
  <w:style w:type="character" w:customStyle="1" w:styleId="20">
    <w:name w:val="Основной текст с отступом 2 Знак"/>
    <w:basedOn w:val="a0"/>
    <w:link w:val="2"/>
    <w:uiPriority w:val="99"/>
    <w:rsid w:val="00E07C55"/>
    <w:rPr>
      <w:rFonts w:ascii="Times New Roman" w:eastAsia="Times New Roman" w:hAnsi="Times New Roman" w:cs="Times New Roman"/>
      <w:sz w:val="24"/>
      <w:szCs w:val="24"/>
      <w:lang w:eastAsia="ru-RU"/>
    </w:rPr>
  </w:style>
  <w:style w:type="paragraph" w:styleId="a5">
    <w:name w:val="Body Text"/>
    <w:basedOn w:val="a"/>
    <w:link w:val="a6"/>
    <w:uiPriority w:val="99"/>
    <w:semiHidden/>
    <w:unhideWhenUsed/>
    <w:rsid w:val="00304ADA"/>
    <w:pPr>
      <w:spacing w:after="120"/>
    </w:pPr>
  </w:style>
  <w:style w:type="character" w:customStyle="1" w:styleId="a6">
    <w:name w:val="Основной текст Знак"/>
    <w:basedOn w:val="a0"/>
    <w:link w:val="a5"/>
    <w:uiPriority w:val="99"/>
    <w:semiHidden/>
    <w:rsid w:val="00304ADA"/>
    <w:rPr>
      <w:rFonts w:eastAsiaTheme="minorEastAsia"/>
      <w:lang w:eastAsia="ru-RU"/>
    </w:rPr>
  </w:style>
  <w:style w:type="character" w:styleId="a7">
    <w:name w:val="Hyperlink"/>
    <w:basedOn w:val="a0"/>
    <w:uiPriority w:val="99"/>
    <w:unhideWhenUsed/>
    <w:rsid w:val="0051761B"/>
    <w:rPr>
      <w:color w:val="0000FF"/>
      <w:u w:val="single"/>
    </w:rPr>
  </w:style>
</w:styles>
</file>

<file path=word/webSettings.xml><?xml version="1.0" encoding="utf-8"?>
<w:webSettings xmlns:r="http://schemas.openxmlformats.org/officeDocument/2006/relationships" xmlns:w="http://schemas.openxmlformats.org/wordprocessingml/2006/main">
  <w:divs>
    <w:div w:id="325745596">
      <w:bodyDiv w:val="1"/>
      <w:marLeft w:val="0"/>
      <w:marRight w:val="0"/>
      <w:marTop w:val="0"/>
      <w:marBottom w:val="0"/>
      <w:divBdr>
        <w:top w:val="none" w:sz="0" w:space="0" w:color="auto"/>
        <w:left w:val="none" w:sz="0" w:space="0" w:color="auto"/>
        <w:bottom w:val="none" w:sz="0" w:space="0" w:color="auto"/>
        <w:right w:val="none" w:sz="0" w:space="0" w:color="auto"/>
      </w:divBdr>
    </w:div>
    <w:div w:id="875318479">
      <w:bodyDiv w:val="1"/>
      <w:marLeft w:val="0"/>
      <w:marRight w:val="0"/>
      <w:marTop w:val="0"/>
      <w:marBottom w:val="0"/>
      <w:divBdr>
        <w:top w:val="none" w:sz="0" w:space="0" w:color="auto"/>
        <w:left w:val="none" w:sz="0" w:space="0" w:color="auto"/>
        <w:bottom w:val="none" w:sz="0" w:space="0" w:color="auto"/>
        <w:right w:val="none" w:sz="0" w:space="0" w:color="auto"/>
      </w:divBdr>
    </w:div>
    <w:div w:id="1196651306">
      <w:bodyDiv w:val="1"/>
      <w:marLeft w:val="0"/>
      <w:marRight w:val="0"/>
      <w:marTop w:val="0"/>
      <w:marBottom w:val="0"/>
      <w:divBdr>
        <w:top w:val="none" w:sz="0" w:space="0" w:color="auto"/>
        <w:left w:val="none" w:sz="0" w:space="0" w:color="auto"/>
        <w:bottom w:val="none" w:sz="0" w:space="0" w:color="auto"/>
        <w:right w:val="none" w:sz="0" w:space="0" w:color="auto"/>
      </w:divBdr>
    </w:div>
    <w:div w:id="19550919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feut@bseu.by" TargetMode="External"/><Relationship Id="rId5" Type="http://schemas.openxmlformats.org/officeDocument/2006/relationships/chart" Target="charts/chart2.xml"/><Relationship Id="rId4"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a:pPr>
            <a:r>
              <a:rPr lang="ru-RU" sz="1300">
                <a:latin typeface="Times New Roman" pitchFamily="18" charset="0"/>
                <a:cs typeface="Times New Roman" pitchFamily="18" charset="0"/>
              </a:rPr>
              <a:t>Торговые площади, тыс кв. м</a:t>
            </a:r>
          </a:p>
        </c:rich>
      </c:tx>
    </c:title>
    <c:plotArea>
      <c:layout/>
      <c:pieChart>
        <c:varyColors val="1"/>
        <c:ser>
          <c:idx val="0"/>
          <c:order val="0"/>
          <c:tx>
            <c:strRef>
              <c:f>Лист1!$B$1</c:f>
              <c:strCache>
                <c:ptCount val="1"/>
                <c:pt idx="0">
                  <c:v>объем торговых площадей, тыс кв. м</c:v>
                </c:pt>
              </c:strCache>
            </c:strRef>
          </c:tx>
          <c:explosion val="25"/>
          <c:dLbls>
            <c:dLblPos val="inEnd"/>
            <c:showVal val="1"/>
            <c:showLeaderLines val="1"/>
          </c:dLbls>
          <c:cat>
            <c:strRef>
              <c:f>Лист1!$A$2:$A$10</c:f>
              <c:strCache>
                <c:ptCount val="9"/>
                <c:pt idx="0">
                  <c:v>Заводской</c:v>
                </c:pt>
                <c:pt idx="1">
                  <c:v>Ленинский</c:v>
                </c:pt>
                <c:pt idx="2">
                  <c:v>Московский</c:v>
                </c:pt>
                <c:pt idx="3">
                  <c:v>Октябрьский</c:v>
                </c:pt>
                <c:pt idx="4">
                  <c:v>Партизанский</c:v>
                </c:pt>
                <c:pt idx="5">
                  <c:v>Первомайский</c:v>
                </c:pt>
                <c:pt idx="6">
                  <c:v>Советский</c:v>
                </c:pt>
                <c:pt idx="7">
                  <c:v>Фрунзенский</c:v>
                </c:pt>
                <c:pt idx="8">
                  <c:v>Центральный</c:v>
                </c:pt>
              </c:strCache>
            </c:strRef>
          </c:cat>
          <c:val>
            <c:numRef>
              <c:f>Лист1!$B$2:$B$10</c:f>
              <c:numCache>
                <c:formatCode>General</c:formatCode>
                <c:ptCount val="9"/>
                <c:pt idx="0">
                  <c:v>100.9</c:v>
                </c:pt>
                <c:pt idx="1">
                  <c:v>93.1</c:v>
                </c:pt>
                <c:pt idx="2">
                  <c:v>192.6</c:v>
                </c:pt>
                <c:pt idx="3">
                  <c:v>56.61</c:v>
                </c:pt>
                <c:pt idx="4">
                  <c:v>36.5</c:v>
                </c:pt>
                <c:pt idx="5">
                  <c:v>159.4</c:v>
                </c:pt>
                <c:pt idx="6">
                  <c:v>178.9</c:v>
                </c:pt>
                <c:pt idx="7">
                  <c:v>329</c:v>
                </c:pt>
                <c:pt idx="8">
                  <c:v>228.1</c:v>
                </c:pt>
              </c:numCache>
            </c:numRef>
          </c:val>
        </c:ser>
        <c:firstSliceAng val="0"/>
      </c:pieChart>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a:pPr>
            <a:r>
              <a:rPr lang="ru-RU" sz="1200">
                <a:latin typeface="Times New Roman" pitchFamily="18" charset="0"/>
                <a:cs typeface="Times New Roman" pitchFamily="18" charset="0"/>
              </a:rPr>
              <a:t>Количество торговых объектов и объектов недвижимости на 01.01.2017 г., ед</a:t>
            </a:r>
            <a:r>
              <a:rPr lang="ru-RU" sz="1200"/>
              <a:t>.</a:t>
            </a:r>
          </a:p>
        </c:rich>
      </c:tx>
    </c:title>
    <c:view3D>
      <c:rAngAx val="1"/>
    </c:view3D>
    <c:plotArea>
      <c:layout/>
      <c:bar3DChart>
        <c:barDir val="col"/>
        <c:grouping val="clustered"/>
        <c:ser>
          <c:idx val="0"/>
          <c:order val="0"/>
          <c:tx>
            <c:strRef>
              <c:f>Лист1!$B$1</c:f>
              <c:strCache>
                <c:ptCount val="1"/>
                <c:pt idx="0">
                  <c:v>Количество торговых объектов на 01.01.2017 г., ед.</c:v>
                </c:pt>
              </c:strCache>
            </c:strRef>
          </c:tx>
          <c:dLbls>
            <c:showVal val="1"/>
          </c:dLbls>
          <c:cat>
            <c:strRef>
              <c:f>Лист1!$A$2:$A$10</c:f>
              <c:strCache>
                <c:ptCount val="9"/>
                <c:pt idx="0">
                  <c:v>Фрунзенский</c:v>
                </c:pt>
                <c:pt idx="1">
                  <c:v>Советский</c:v>
                </c:pt>
                <c:pt idx="2">
                  <c:v>Московский</c:v>
                </c:pt>
                <c:pt idx="3">
                  <c:v>Центральный</c:v>
                </c:pt>
                <c:pt idx="4">
                  <c:v>Ленинский</c:v>
                </c:pt>
                <c:pt idx="5">
                  <c:v>Первомайский</c:v>
                </c:pt>
                <c:pt idx="6">
                  <c:v>Октябрьский</c:v>
                </c:pt>
                <c:pt idx="7">
                  <c:v>Заводской</c:v>
                </c:pt>
                <c:pt idx="8">
                  <c:v>Партизанский</c:v>
                </c:pt>
              </c:strCache>
            </c:strRef>
          </c:cat>
          <c:val>
            <c:numRef>
              <c:f>Лист1!$B$2:$B$10</c:f>
              <c:numCache>
                <c:formatCode>General</c:formatCode>
                <c:ptCount val="9"/>
                <c:pt idx="0">
                  <c:v>877</c:v>
                </c:pt>
                <c:pt idx="1">
                  <c:v>867</c:v>
                </c:pt>
                <c:pt idx="2">
                  <c:v>729</c:v>
                </c:pt>
                <c:pt idx="3">
                  <c:v>666</c:v>
                </c:pt>
                <c:pt idx="4">
                  <c:v>656</c:v>
                </c:pt>
                <c:pt idx="5">
                  <c:v>650</c:v>
                </c:pt>
                <c:pt idx="6">
                  <c:v>638</c:v>
                </c:pt>
                <c:pt idx="7">
                  <c:v>544</c:v>
                </c:pt>
                <c:pt idx="8">
                  <c:v>525</c:v>
                </c:pt>
              </c:numCache>
            </c:numRef>
          </c:val>
        </c:ser>
        <c:shape val="cylinder"/>
        <c:axId val="82694144"/>
        <c:axId val="82696832"/>
        <c:axId val="0"/>
      </c:bar3DChart>
      <c:catAx>
        <c:axId val="82694144"/>
        <c:scaling>
          <c:orientation val="minMax"/>
        </c:scaling>
        <c:axPos val="b"/>
        <c:numFmt formatCode="General" sourceLinked="1"/>
        <c:tickLblPos val="nextTo"/>
        <c:crossAx val="82696832"/>
        <c:crosses val="autoZero"/>
        <c:auto val="1"/>
        <c:lblAlgn val="ctr"/>
        <c:lblOffset val="100"/>
      </c:catAx>
      <c:valAx>
        <c:axId val="82696832"/>
        <c:scaling>
          <c:orientation val="minMax"/>
        </c:scaling>
        <c:axPos val="l"/>
        <c:majorGridlines/>
        <c:numFmt formatCode="General" sourceLinked="1"/>
        <c:tickLblPos val="nextTo"/>
        <c:crossAx val="82694144"/>
        <c:crosses val="autoZero"/>
        <c:crossBetween val="between"/>
      </c:valAx>
    </c:plotArea>
    <c:legend>
      <c:legendPos val="r"/>
    </c:legend>
    <c:plotVisOnly val="1"/>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160</TotalTime>
  <Pages>7</Pages>
  <Words>2245</Words>
  <Characters>12800</Characters>
  <Application>Microsoft Office Word</Application>
  <DocSecurity>0</DocSecurity>
  <Lines>106</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15015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23</cp:revision>
  <dcterms:created xsi:type="dcterms:W3CDTF">2017-06-16T17:57:00Z</dcterms:created>
  <dcterms:modified xsi:type="dcterms:W3CDTF">2017-06-16T21:10:00Z</dcterms:modified>
</cp:coreProperties>
</file>