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7C4" w:rsidRDefault="003317C4" w:rsidP="0058712B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УДК 332.1 / ББК 65.050.2</w:t>
      </w:r>
    </w:p>
    <w:p w:rsidR="003317C4" w:rsidRDefault="003317C4" w:rsidP="0058712B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Смирнов В. П.</w:t>
      </w:r>
    </w:p>
    <w:p w:rsidR="003317C4" w:rsidRDefault="003317C4" w:rsidP="005871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159BC">
        <w:rPr>
          <w:rFonts w:ascii="Times New Roman" w:hAnsi="Times New Roman"/>
          <w:b/>
          <w:sz w:val="24"/>
          <w:szCs w:val="24"/>
        </w:rPr>
        <w:t>ЗАКОНОМЕРНОСТИ СТАНОВЛЕНИЯ ЦИФРОВОЙ ЛОГИСТИКИ</w:t>
      </w:r>
    </w:p>
    <w:p w:rsidR="003317C4" w:rsidRPr="00A159BC" w:rsidRDefault="003317C4" w:rsidP="005871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317C4" w:rsidRPr="00A159BC" w:rsidRDefault="003317C4" w:rsidP="008F690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03F0B">
        <w:rPr>
          <w:rFonts w:ascii="Times New Roman" w:hAnsi="Times New Roman"/>
          <w:i/>
          <w:sz w:val="24"/>
          <w:szCs w:val="24"/>
        </w:rPr>
        <w:t>Появление логистики сопровождается формированием логистических систем. В них возникает специфический интеллектуальный логистический капитал, обладающий свойством генерирования синергетического эффекта. С возникновением нового вида символической реальности – виртуальной реальности, которая предопределяет переход к цифровому формату жизни и глубинным изменениям во всех сферах человеческой деятельности, активно формируются цифровая экономика и цифровая логистика. В цифровых логистических системах возникает специфический интеллектуальный логистический капитал, обладающий свойством генерирования синергетического эффекта в повышенно объеме.</w:t>
      </w:r>
      <w:r w:rsidRPr="00A159BC">
        <w:rPr>
          <w:rFonts w:ascii="Times New Roman" w:hAnsi="Times New Roman"/>
          <w:sz w:val="24"/>
          <w:szCs w:val="24"/>
        </w:rPr>
        <w:t xml:space="preserve"> </w:t>
      </w:r>
    </w:p>
    <w:p w:rsidR="003317C4" w:rsidRPr="00603F0B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Л</w:t>
      </w:r>
      <w:r w:rsidRPr="00603F0B">
        <w:rPr>
          <w:rFonts w:ascii="Times New Roman" w:hAnsi="Times New Roman"/>
          <w:bCs/>
          <w:i/>
          <w:sz w:val="24"/>
          <w:szCs w:val="24"/>
        </w:rPr>
        <w:t xml:space="preserve">огистика, цифровая логистика, интеллектуальный логистический капитал, </w:t>
      </w:r>
      <w:r w:rsidRPr="00603F0B">
        <w:rPr>
          <w:rFonts w:ascii="Times New Roman" w:hAnsi="Times New Roman"/>
          <w:i/>
          <w:sz w:val="24"/>
          <w:szCs w:val="24"/>
        </w:rPr>
        <w:t>синергетический эффект.</w:t>
      </w:r>
    </w:p>
    <w:p w:rsidR="003317C4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3317C4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Цифровая логистика формируется на базе логистики. 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Отечественные и зарубежные у</w:t>
      </w:r>
      <w:r w:rsidRPr="00A159BC">
        <w:rPr>
          <w:rFonts w:ascii="Times New Roman" w:hAnsi="Times New Roman"/>
          <w:bCs/>
          <w:sz w:val="24"/>
          <w:szCs w:val="24"/>
        </w:rPr>
        <w:t>ченые и специалисты вкладывают в понятие логистики, формулировку ее цели и решаемых задач разный смысл.</w:t>
      </w:r>
      <w:r w:rsidRPr="00A159BC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3317C4" w:rsidRPr="00A159BC" w:rsidRDefault="003317C4" w:rsidP="00FE4839">
      <w:pPr>
        <w:spacing w:after="0" w:line="240" w:lineRule="auto"/>
        <w:ind w:firstLine="709"/>
        <w:jc w:val="both"/>
        <w:rPr>
          <w:rFonts w:ascii="Times New Roman" w:hAnsi="Times New Roman"/>
          <w:iCs/>
          <w:sz w:val="24"/>
          <w:szCs w:val="24"/>
          <w:shd w:val="clear" w:color="auto" w:fill="FFFFFF"/>
        </w:rPr>
      </w:pPr>
      <w:r w:rsidRPr="00A159BC">
        <w:rPr>
          <w:rFonts w:ascii="Times New Roman" w:hAnsi="Times New Roman"/>
          <w:bCs/>
          <w:sz w:val="24"/>
          <w:szCs w:val="24"/>
        </w:rPr>
        <w:t>М. Кристофер</w:t>
      </w:r>
      <w:r w:rsidRPr="00A159B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r w:rsidRPr="00A159BC">
        <w:rPr>
          <w:rFonts w:ascii="Times New Roman" w:hAnsi="Times New Roman"/>
          <w:bCs/>
          <w:sz w:val="24"/>
          <w:szCs w:val="24"/>
        </w:rPr>
        <w:t>дает следующее определение логистики как практической деятельности: «</w:t>
      </w:r>
      <w:r w:rsidRPr="00A159BC">
        <w:rPr>
          <w:rFonts w:ascii="Times New Roman" w:hAnsi="Times New Roman"/>
          <w:iCs/>
          <w:sz w:val="24"/>
          <w:szCs w:val="24"/>
          <w:shd w:val="clear" w:color="auto" w:fill="FFFFFF"/>
        </w:rPr>
        <w:t>Логистика представляет собой процесс стратегического управления закупками, перемещением и хранением материалов, комплектующих и готовых изделий (и соответствующими информационными потоками) организации и ее маркетинговыми каналами, позволяющий максимизировать текущую и будущую рентабельность за счет выполнения заказов и распоряжений с минимально возможными затратами»[</w:t>
      </w:r>
      <w:r>
        <w:rPr>
          <w:rFonts w:ascii="Times New Roman" w:hAnsi="Times New Roman"/>
          <w:iCs/>
          <w:sz w:val="24"/>
          <w:szCs w:val="24"/>
          <w:shd w:val="clear" w:color="auto" w:fill="FFFFFF"/>
        </w:rPr>
        <w:t>5</w:t>
      </w:r>
      <w:r w:rsidRPr="00A159BC">
        <w:rPr>
          <w:rFonts w:ascii="Times New Roman" w:hAnsi="Times New Roman"/>
          <w:iCs/>
          <w:sz w:val="24"/>
          <w:szCs w:val="24"/>
          <w:shd w:val="clear" w:color="auto" w:fill="FFFFFF"/>
        </w:rPr>
        <w:t xml:space="preserve">]. 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sz w:val="24"/>
          <w:szCs w:val="24"/>
        </w:rPr>
        <w:t xml:space="preserve">Ряд специалистов выделяют </w:t>
      </w:r>
      <w:r w:rsidRPr="00A159BC">
        <w:rPr>
          <w:rFonts w:ascii="Times New Roman" w:hAnsi="Times New Roman"/>
          <w:iCs/>
          <w:sz w:val="24"/>
          <w:szCs w:val="24"/>
        </w:rPr>
        <w:t xml:space="preserve">экономическую </w:t>
      </w:r>
      <w:r w:rsidRPr="00A159BC">
        <w:rPr>
          <w:rFonts w:ascii="Times New Roman" w:hAnsi="Times New Roman"/>
          <w:sz w:val="24"/>
          <w:szCs w:val="24"/>
        </w:rPr>
        <w:t>сторону логистики и считают, что это «совокупность различных видов деятельности с целью получения с наименьшими затратами необходимого количества продукции в установленное время и в установленном месте, в котором существует конкретная потребность в данной продукции»[</w:t>
      </w:r>
      <w:r>
        <w:rPr>
          <w:rFonts w:ascii="Times New Roman" w:hAnsi="Times New Roman"/>
          <w:sz w:val="24"/>
          <w:szCs w:val="24"/>
        </w:rPr>
        <w:t>11</w:t>
      </w:r>
      <w:r w:rsidRPr="00A159BC">
        <w:rPr>
          <w:rFonts w:ascii="Times New Roman" w:hAnsi="Times New Roman"/>
          <w:sz w:val="24"/>
          <w:szCs w:val="24"/>
        </w:rPr>
        <w:t xml:space="preserve">]. «Логистика определяется как некая система, выработанная для каждого предприятия с целью оптимального, с точки зрения получения прибыли, ускорения движения материальных ресурсов и товаров внутри и вне предприятия, начиная от закупок сырья и материалов, прохождения их через производство и кончая поставками готовых изделий потребителям, включая связывающую эти </w:t>
      </w:r>
      <w:r>
        <w:rPr>
          <w:rFonts w:ascii="Times New Roman" w:hAnsi="Times New Roman"/>
          <w:sz w:val="24"/>
          <w:szCs w:val="24"/>
        </w:rPr>
        <w:t>задачи информационную систeмy»[6</w:t>
      </w:r>
      <w:r w:rsidRPr="00A159BC">
        <w:rPr>
          <w:rFonts w:ascii="Times New Roman" w:hAnsi="Times New Roman"/>
          <w:sz w:val="24"/>
          <w:szCs w:val="24"/>
        </w:rPr>
        <w:t xml:space="preserve">, с.11]. 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bCs/>
          <w:sz w:val="24"/>
          <w:szCs w:val="24"/>
        </w:rPr>
        <w:t xml:space="preserve">Даются определения логистики, сочетающие управленческий и экономический аспекты: «Логистика </w:t>
      </w:r>
      <w:r w:rsidRPr="00A159BC">
        <w:rPr>
          <w:rFonts w:ascii="Times New Roman" w:hAnsi="Times New Roman"/>
          <w:sz w:val="24"/>
          <w:szCs w:val="24"/>
        </w:rPr>
        <w:t>увязывает воедино процессы планирования и контроля движения материальных ценностей с сокращением затрат на их перемещение</w:t>
      </w:r>
      <w:r>
        <w:rPr>
          <w:rFonts w:ascii="Times New Roman" w:hAnsi="Times New Roman"/>
          <w:sz w:val="24"/>
          <w:szCs w:val="24"/>
        </w:rPr>
        <w:t xml:space="preserve"> и информационное oбecпeчeниe»[6</w:t>
      </w:r>
      <w:r w:rsidRPr="00A159BC">
        <w:rPr>
          <w:rFonts w:ascii="Times New Roman" w:hAnsi="Times New Roman"/>
          <w:sz w:val="24"/>
          <w:szCs w:val="24"/>
        </w:rPr>
        <w:t>, с. 11].</w:t>
      </w:r>
    </w:p>
    <w:p w:rsidR="003317C4" w:rsidRPr="00FE4839" w:rsidRDefault="003317C4" w:rsidP="00FE4839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A159BC">
        <w:rPr>
          <w:rFonts w:ascii="Times New Roman" w:hAnsi="Times New Roman"/>
          <w:iCs/>
          <w:sz w:val="24"/>
          <w:szCs w:val="24"/>
          <w:shd w:val="clear" w:color="auto" w:fill="FFFFFF"/>
        </w:rPr>
        <w:t xml:space="preserve">Б.В. Аникин рассматривает логистику как науку и предлагает исходить из того, что </w:t>
      </w:r>
      <w:r w:rsidRPr="00A159BC">
        <w:rPr>
          <w:rFonts w:ascii="Times New Roman" w:hAnsi="Times New Roman"/>
          <w:bCs/>
          <w:sz w:val="24"/>
          <w:szCs w:val="24"/>
        </w:rPr>
        <w:t xml:space="preserve">это «наука о планировании, организации, управлении, контроле и регулировании движения материальных и информационных потоков в пространстве и во времени от их первичного источника до конечного потребителя…К концу XX века логистическая наука выступает как дисциплина, включающая в себя закупочную или снабженческую логистику, логистику производственных процессов, сбытовую или распределительную логистику, транспортную логистику, информационную или компьютерную логистику и ряд других…новизна же самого логистического подхода заключается в интеграции перечисленных, а также и других (неназванных) областей деятельности с целью достижения желаемого результата с минимальными затратами времени и ресурсов путем оптимального сквозного управления материальными и информационными потоками. Таким образом, логистика прежде всего работает на потребителя, стремясь максимально </w:t>
      </w:r>
      <w:r>
        <w:rPr>
          <w:rFonts w:ascii="Times New Roman" w:hAnsi="Times New Roman"/>
          <w:bCs/>
          <w:sz w:val="24"/>
          <w:szCs w:val="24"/>
        </w:rPr>
        <w:t>удовлетворить его запросы»[6</w:t>
      </w:r>
      <w:r w:rsidRPr="00FE4839">
        <w:rPr>
          <w:rFonts w:ascii="Times New Roman" w:hAnsi="Times New Roman"/>
          <w:bCs/>
          <w:sz w:val="24"/>
          <w:szCs w:val="24"/>
        </w:rPr>
        <w:t xml:space="preserve">, с.7]. </w:t>
      </w:r>
    </w:p>
    <w:p w:rsidR="003317C4" w:rsidRPr="00A159BC" w:rsidRDefault="003317C4" w:rsidP="004E562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sz w:val="24"/>
          <w:szCs w:val="24"/>
        </w:rPr>
        <w:t>Появление логистики сопровождается формированием логистических систем. «В общем виде логистическая система есть организация опыта хозяйствования в конкретных природно-климатических, экономических и социальных условиях; относится к тектологическим системам с социально организованными элементами; она – совокупность организующих активностей, отобранных по закону подбора и закону меры; обладает способностью восстанавливать разорванные внешними воздействиями связи между своими элементами собственной активностью. В хозяйственную систему входит в к</w:t>
      </w:r>
      <w:r>
        <w:rPr>
          <w:rFonts w:ascii="Times New Roman" w:hAnsi="Times New Roman"/>
          <w:sz w:val="24"/>
          <w:szCs w:val="24"/>
        </w:rPr>
        <w:t>ачестве внутренней подсистемы»[4</w:t>
      </w:r>
      <w:r w:rsidRPr="00A159BC">
        <w:rPr>
          <w:rFonts w:ascii="Times New Roman" w:hAnsi="Times New Roman"/>
          <w:sz w:val="24"/>
          <w:szCs w:val="24"/>
        </w:rPr>
        <w:t xml:space="preserve">, с. 32]. </w:t>
      </w:r>
    </w:p>
    <w:p w:rsidR="003317C4" w:rsidRPr="00A159BC" w:rsidRDefault="003317C4" w:rsidP="004E562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sz w:val="24"/>
          <w:szCs w:val="24"/>
        </w:rPr>
        <w:t xml:space="preserve">Необходимо отметить существенную характеристику логистических систем. В них как в совокупности организующих активностей, проявляемых предпринимательскими структурами – участниками систем, формируется специфический интеллектуальный логистический капитал, обладающий свойством генерирования синергетического эффекта. </w:t>
      </w:r>
    </w:p>
    <w:p w:rsidR="003317C4" w:rsidRPr="00FE4839" w:rsidRDefault="003317C4" w:rsidP="00FE4839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FE4839">
        <w:rPr>
          <w:rFonts w:ascii="Times New Roman" w:hAnsi="Times New Roman"/>
          <w:sz w:val="24"/>
          <w:szCs w:val="24"/>
        </w:rPr>
        <w:t xml:space="preserve">В </w:t>
      </w:r>
      <w:r w:rsidRPr="00FE4839">
        <w:rPr>
          <w:rFonts w:ascii="Times New Roman" w:hAnsi="Times New Roman"/>
          <w:sz w:val="24"/>
          <w:szCs w:val="24"/>
          <w:lang w:val="en-US"/>
        </w:rPr>
        <w:t>XXI</w:t>
      </w:r>
      <w:r w:rsidRPr="00FE4839">
        <w:rPr>
          <w:rFonts w:ascii="Times New Roman" w:hAnsi="Times New Roman"/>
          <w:sz w:val="24"/>
          <w:szCs w:val="24"/>
        </w:rPr>
        <w:t xml:space="preserve"> веке возникает новый вид символической реальности – виртуальная реальность, которая предопределяет переход к цифровому формату жизни и глубинным изменениям во всех сферах человеческой деятельности. Активно формируются цифровая экономика и цифровая логистика. </w:t>
      </w:r>
      <w:r w:rsidRPr="00FE4839">
        <w:rPr>
          <w:rFonts w:ascii="Times New Roman" w:hAnsi="Times New Roman"/>
          <w:bCs/>
          <w:sz w:val="24"/>
          <w:szCs w:val="24"/>
        </w:rPr>
        <w:t>В документах Правительства Российской Федерации дается определение цифровой экономики: «Ц</w:t>
      </w:r>
      <w:r w:rsidRPr="00FE4839">
        <w:rPr>
          <w:rFonts w:ascii="Times New Roman" w:hAnsi="Times New Roman"/>
          <w:sz w:val="24"/>
          <w:szCs w:val="24"/>
          <w:shd w:val="clear" w:color="auto" w:fill="FFFFFF"/>
        </w:rPr>
        <w:t>ифровая экономика представляет собой хозяйственную деятельность, ключевым фактором производства в которой являются данные в цифровой форме, и способствует формированию информационного пространства с учетом потребностей граждан и общества в получении качественных и достоверных сведений, развитию информационной инфраструктуры Российской Федерации, созданию и применению российских информационно-телекоммуникационных технологий, а также формированию новой технологической основы для соци</w:t>
      </w:r>
      <w:r>
        <w:rPr>
          <w:rFonts w:ascii="Times New Roman" w:hAnsi="Times New Roman"/>
          <w:sz w:val="24"/>
          <w:szCs w:val="24"/>
          <w:shd w:val="clear" w:color="auto" w:fill="FFFFFF"/>
        </w:rPr>
        <w:t>альной и экономической сферы» [7</w:t>
      </w:r>
      <w:r w:rsidRPr="00FE4839">
        <w:rPr>
          <w:rFonts w:ascii="Times New Roman" w:hAnsi="Times New Roman"/>
          <w:sz w:val="24"/>
          <w:szCs w:val="24"/>
          <w:shd w:val="clear" w:color="auto" w:fill="FFFFFF"/>
        </w:rPr>
        <w:t>].</w:t>
      </w:r>
    </w:p>
    <w:p w:rsidR="003317C4" w:rsidRPr="00FE4839" w:rsidRDefault="003317C4" w:rsidP="00FE483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E4839">
        <w:rPr>
          <w:rFonts w:ascii="Times New Roman" w:hAnsi="Times New Roman"/>
          <w:bCs/>
          <w:sz w:val="24"/>
          <w:szCs w:val="24"/>
        </w:rPr>
        <w:t xml:space="preserve">Появление цифровой логистики связано с формированием цифровой экономики. </w:t>
      </w:r>
      <w:r w:rsidRPr="00FE4839">
        <w:rPr>
          <w:rFonts w:ascii="Times New Roman" w:hAnsi="Times New Roman"/>
          <w:sz w:val="24"/>
          <w:szCs w:val="24"/>
        </w:rPr>
        <w:t>Цифровая логистика имеет ряд особенностей в сравнении с классической логистикой</w:t>
      </w:r>
      <w:r>
        <w:rPr>
          <w:rFonts w:ascii="Times New Roman" w:hAnsi="Times New Roman"/>
          <w:sz w:val="24"/>
          <w:szCs w:val="24"/>
        </w:rPr>
        <w:t>.</w:t>
      </w:r>
      <w:r w:rsidRPr="00FE4839">
        <w:rPr>
          <w:rFonts w:ascii="Times New Roman" w:hAnsi="Times New Roman"/>
          <w:sz w:val="24"/>
          <w:szCs w:val="24"/>
        </w:rPr>
        <w:t xml:space="preserve"> </w:t>
      </w:r>
    </w:p>
    <w:p w:rsidR="003317C4" w:rsidRPr="00FE4839" w:rsidRDefault="003317C4" w:rsidP="00FE4839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«С</w:t>
      </w:r>
      <w:r w:rsidRPr="00FE4839">
        <w:rPr>
          <w:rFonts w:ascii="Times New Roman" w:hAnsi="Times New Roman"/>
          <w:sz w:val="24"/>
          <w:szCs w:val="24"/>
        </w:rPr>
        <w:t>редой протекания логистических процессов становится виртуальная реальность, используется трехме</w:t>
      </w:r>
      <w:r>
        <w:rPr>
          <w:rFonts w:ascii="Times New Roman" w:hAnsi="Times New Roman"/>
          <w:sz w:val="24"/>
          <w:szCs w:val="24"/>
        </w:rPr>
        <w:t>рная пространственная аналитика. Р</w:t>
      </w:r>
      <w:r w:rsidRPr="00FE4839">
        <w:rPr>
          <w:rFonts w:ascii="Times New Roman" w:hAnsi="Times New Roman"/>
          <w:sz w:val="24"/>
          <w:szCs w:val="24"/>
        </w:rPr>
        <w:t>аспространяются облачные технологии, происходит развитие бизнес-процессов на основе платформ, электронных площадок, пулов («уберизация</w:t>
      </w:r>
      <w:r>
        <w:rPr>
          <w:rFonts w:ascii="Times New Roman" w:hAnsi="Times New Roman"/>
          <w:sz w:val="24"/>
          <w:szCs w:val="24"/>
        </w:rPr>
        <w:t>» грузоперевозок, краудсорсинг). М</w:t>
      </w:r>
      <w:r w:rsidRPr="00FE4839">
        <w:rPr>
          <w:rFonts w:ascii="Times New Roman" w:hAnsi="Times New Roman"/>
          <w:sz w:val="24"/>
          <w:szCs w:val="24"/>
        </w:rPr>
        <w:t>еняется характер выполнения логистических операций, на смену механизации и автоматизации п</w:t>
      </w:r>
      <w:r>
        <w:rPr>
          <w:rFonts w:ascii="Times New Roman" w:hAnsi="Times New Roman"/>
          <w:sz w:val="24"/>
          <w:szCs w:val="24"/>
        </w:rPr>
        <w:t>риходят автоматические процессы. П</w:t>
      </w:r>
      <w:r w:rsidRPr="00FE4839">
        <w:rPr>
          <w:rFonts w:ascii="Times New Roman" w:hAnsi="Times New Roman"/>
          <w:sz w:val="24"/>
          <w:szCs w:val="24"/>
        </w:rPr>
        <w:t>реобладают цифровые (электр</w:t>
      </w:r>
      <w:r>
        <w:rPr>
          <w:rFonts w:ascii="Times New Roman" w:hAnsi="Times New Roman"/>
          <w:sz w:val="24"/>
          <w:szCs w:val="24"/>
        </w:rPr>
        <w:t>онные) носители информации. Л</w:t>
      </w:r>
      <w:r w:rsidRPr="00FE4839">
        <w:rPr>
          <w:rFonts w:ascii="Times New Roman" w:hAnsi="Times New Roman"/>
          <w:sz w:val="24"/>
          <w:szCs w:val="24"/>
        </w:rPr>
        <w:t>ицом, принимающим решение, становится не только человек, все больше компетенций отд</w:t>
      </w:r>
      <w:r>
        <w:rPr>
          <w:rFonts w:ascii="Times New Roman" w:hAnsi="Times New Roman"/>
          <w:sz w:val="24"/>
          <w:szCs w:val="24"/>
        </w:rPr>
        <w:t>ается искусственному интеллекту. В</w:t>
      </w:r>
      <w:r w:rsidRPr="00FE4839">
        <w:rPr>
          <w:rFonts w:ascii="Times New Roman" w:hAnsi="Times New Roman"/>
          <w:sz w:val="24"/>
          <w:szCs w:val="24"/>
        </w:rPr>
        <w:t xml:space="preserve"> качестве исполни</w:t>
      </w:r>
      <w:r>
        <w:rPr>
          <w:rFonts w:ascii="Times New Roman" w:hAnsi="Times New Roman"/>
          <w:sz w:val="24"/>
          <w:szCs w:val="24"/>
        </w:rPr>
        <w:t>теля используется робототехника. М</w:t>
      </w:r>
      <w:r w:rsidRPr="00FE4839">
        <w:rPr>
          <w:rFonts w:ascii="Times New Roman" w:hAnsi="Times New Roman"/>
          <w:sz w:val="24"/>
          <w:szCs w:val="24"/>
        </w:rPr>
        <w:t>еняется форма сетевого взаимодействия, «интернет веще</w:t>
      </w:r>
      <w:r>
        <w:rPr>
          <w:rFonts w:ascii="Times New Roman" w:hAnsi="Times New Roman"/>
          <w:sz w:val="24"/>
          <w:szCs w:val="24"/>
        </w:rPr>
        <w:t>й» заменяет «интернет людей». М</w:t>
      </w:r>
      <w:r w:rsidRPr="00FE4839">
        <w:rPr>
          <w:rFonts w:ascii="Times New Roman" w:hAnsi="Times New Roman"/>
          <w:sz w:val="24"/>
          <w:szCs w:val="24"/>
        </w:rPr>
        <w:t>атематические модели логистических вычислений двигаются в сторону замены традиционных алгоритмов нейрон</w:t>
      </w:r>
      <w:r>
        <w:rPr>
          <w:rFonts w:ascii="Times New Roman" w:hAnsi="Times New Roman"/>
          <w:sz w:val="24"/>
          <w:szCs w:val="24"/>
        </w:rPr>
        <w:t>ными сетями (машинное обучение). О</w:t>
      </w:r>
      <w:r w:rsidRPr="00FE4839">
        <w:rPr>
          <w:rFonts w:ascii="Times New Roman" w:hAnsi="Times New Roman"/>
          <w:sz w:val="24"/>
          <w:szCs w:val="24"/>
        </w:rPr>
        <w:t>сновным логистическим потоком становится информаци</w:t>
      </w:r>
      <w:r>
        <w:rPr>
          <w:rFonts w:ascii="Times New Roman" w:hAnsi="Times New Roman"/>
          <w:sz w:val="24"/>
          <w:szCs w:val="24"/>
        </w:rPr>
        <w:t>онный (а не материальный) поток. П</w:t>
      </w:r>
      <w:r w:rsidRPr="00FE4839">
        <w:rPr>
          <w:rFonts w:ascii="Times New Roman" w:hAnsi="Times New Roman"/>
          <w:sz w:val="24"/>
          <w:szCs w:val="24"/>
        </w:rPr>
        <w:t>ромышленные технологии трансформируются в аддитивное прои</w:t>
      </w:r>
      <w:r>
        <w:rPr>
          <w:rFonts w:ascii="Times New Roman" w:hAnsi="Times New Roman"/>
          <w:sz w:val="24"/>
          <w:szCs w:val="24"/>
        </w:rPr>
        <w:t>зводство, применяется 3D-печать. И</w:t>
      </w:r>
      <w:r w:rsidRPr="00FE4839">
        <w:rPr>
          <w:rFonts w:ascii="Times New Roman" w:hAnsi="Times New Roman"/>
          <w:sz w:val="24"/>
          <w:szCs w:val="24"/>
        </w:rPr>
        <w:t>зменяются способы маркировки грузов, на смену штрихового кодирования приходит радиочастотна</w:t>
      </w:r>
      <w:r>
        <w:rPr>
          <w:rFonts w:ascii="Times New Roman" w:hAnsi="Times New Roman"/>
          <w:sz w:val="24"/>
          <w:szCs w:val="24"/>
        </w:rPr>
        <w:t>я идентификация объектов (RFID). К</w:t>
      </w:r>
      <w:r w:rsidRPr="00FE4839">
        <w:rPr>
          <w:rFonts w:ascii="Times New Roman" w:hAnsi="Times New Roman"/>
          <w:sz w:val="24"/>
          <w:szCs w:val="24"/>
        </w:rPr>
        <w:t>оличество данных (транзакций) огромно, для обработки и анализа информации и</w:t>
      </w:r>
      <w:r>
        <w:rPr>
          <w:rFonts w:ascii="Times New Roman" w:hAnsi="Times New Roman"/>
          <w:sz w:val="24"/>
          <w:szCs w:val="24"/>
        </w:rPr>
        <w:t>спользуются технологии big data. Д</w:t>
      </w:r>
      <w:r w:rsidRPr="00FE4839">
        <w:rPr>
          <w:rFonts w:ascii="Times New Roman" w:hAnsi="Times New Roman"/>
          <w:sz w:val="24"/>
          <w:szCs w:val="24"/>
        </w:rPr>
        <w:t>ля организации товародвижения используются омни</w:t>
      </w:r>
      <w:r>
        <w:rPr>
          <w:rFonts w:ascii="Times New Roman" w:hAnsi="Times New Roman"/>
          <w:sz w:val="24"/>
          <w:szCs w:val="24"/>
        </w:rPr>
        <w:t>канальные логистические решения. П</w:t>
      </w:r>
      <w:r w:rsidRPr="00FE4839">
        <w:rPr>
          <w:rFonts w:ascii="Times New Roman" w:hAnsi="Times New Roman"/>
          <w:sz w:val="24"/>
          <w:szCs w:val="24"/>
        </w:rPr>
        <w:t>рименяется автономный</w:t>
      </w:r>
      <w:r>
        <w:rPr>
          <w:rFonts w:ascii="Times New Roman" w:hAnsi="Times New Roman"/>
          <w:sz w:val="24"/>
          <w:szCs w:val="24"/>
        </w:rPr>
        <w:t>, беспилотный транспорт (дроны). Д</w:t>
      </w:r>
      <w:r w:rsidRPr="00FE4839">
        <w:rPr>
          <w:rFonts w:ascii="Times New Roman" w:hAnsi="Times New Roman"/>
          <w:sz w:val="24"/>
          <w:szCs w:val="24"/>
        </w:rPr>
        <w:t>ля повышения уровня безопасности цепей поставок и уменьшения чис</w:t>
      </w:r>
      <w:r>
        <w:rPr>
          <w:rFonts w:ascii="Times New Roman" w:hAnsi="Times New Roman"/>
          <w:sz w:val="24"/>
          <w:szCs w:val="24"/>
        </w:rPr>
        <w:t>ла ошибок используется блокчейн. И</w:t>
      </w:r>
      <w:r w:rsidRPr="00FE4839">
        <w:rPr>
          <w:rFonts w:ascii="Times New Roman" w:hAnsi="Times New Roman"/>
          <w:sz w:val="24"/>
          <w:szCs w:val="24"/>
        </w:rPr>
        <w:t>спользуются финансовые ресурсы в виде электронных денег и криптовалюты»[</w:t>
      </w:r>
      <w:r>
        <w:rPr>
          <w:rFonts w:ascii="Times New Roman" w:hAnsi="Times New Roman"/>
          <w:sz w:val="24"/>
          <w:szCs w:val="24"/>
        </w:rPr>
        <w:t>10</w:t>
      </w:r>
      <w:r w:rsidRPr="00FE4839">
        <w:rPr>
          <w:rFonts w:ascii="Times New Roman" w:hAnsi="Times New Roman"/>
          <w:sz w:val="24"/>
          <w:szCs w:val="24"/>
        </w:rPr>
        <w:t xml:space="preserve">, с. 292]. 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FE4839">
        <w:rPr>
          <w:rFonts w:ascii="Times New Roman" w:hAnsi="Times New Roman"/>
          <w:bCs/>
          <w:sz w:val="24"/>
          <w:szCs w:val="24"/>
        </w:rPr>
        <w:t xml:space="preserve">Цифровая логистика имеет двойственную природу. Это одновременно и наука, и практика. </w:t>
      </w:r>
      <w:r>
        <w:rPr>
          <w:rFonts w:ascii="Times New Roman" w:hAnsi="Times New Roman"/>
          <w:bCs/>
          <w:sz w:val="24"/>
          <w:szCs w:val="24"/>
        </w:rPr>
        <w:t>Специалисты выделяют н</w:t>
      </w:r>
      <w:r w:rsidRPr="00A159BC">
        <w:rPr>
          <w:rFonts w:ascii="Times New Roman" w:hAnsi="Times New Roman"/>
          <w:bCs/>
          <w:sz w:val="24"/>
          <w:szCs w:val="24"/>
        </w:rPr>
        <w:t>аучную составляющую цифровой логистики</w:t>
      </w:r>
      <w:r>
        <w:rPr>
          <w:rFonts w:ascii="Times New Roman" w:hAnsi="Times New Roman"/>
          <w:bCs/>
          <w:sz w:val="24"/>
          <w:szCs w:val="24"/>
        </w:rPr>
        <w:t>, отмечают, что</w:t>
      </w:r>
      <w:r w:rsidRPr="00A159BC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н</w:t>
      </w:r>
      <w:r w:rsidRPr="00A159BC">
        <w:rPr>
          <w:rFonts w:ascii="Times New Roman" w:hAnsi="Times New Roman"/>
          <w:bCs/>
          <w:sz w:val="24"/>
          <w:szCs w:val="24"/>
        </w:rPr>
        <w:t>а новой теоретической базе решаются более сложные практические задачи</w:t>
      </w:r>
      <w:r>
        <w:rPr>
          <w:rFonts w:ascii="Times New Roman" w:hAnsi="Times New Roman"/>
          <w:bCs/>
          <w:sz w:val="24"/>
          <w:szCs w:val="24"/>
        </w:rPr>
        <w:t xml:space="preserve"> [3</w:t>
      </w:r>
      <w:r w:rsidRPr="00A159BC">
        <w:rPr>
          <w:rFonts w:ascii="Times New Roman" w:hAnsi="Times New Roman"/>
          <w:bCs/>
          <w:sz w:val="24"/>
          <w:szCs w:val="24"/>
        </w:rPr>
        <w:t>, с. 14].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A159BC">
        <w:rPr>
          <w:rFonts w:ascii="Times New Roman" w:hAnsi="Times New Roman"/>
          <w:bCs/>
          <w:sz w:val="24"/>
          <w:szCs w:val="24"/>
        </w:rPr>
        <w:t>И.Д. Афанасенко и В.В. Борисова отмечают: «Эпоха крутого перелома породила новый вид символической реальности – виртуальную реальность, которая предопределила переход к цифровому формату жизни и глубинным изменениям во всех сферах человеческой деятельности, включая и область научного познания. Формируется цифровая экономика, а вместе с нею и цифровая логистика, которая живёт в новом институциональном измерении, развивается по новым правилам и законам. Логистика становится частью международного виртуального рынка, расширяя поле конкурентной борьбы. Конкурируют не только субъекты рынка, но и целые государства. Экономические знания становятся орудием конкурентной борьбы и стратегическим ориентиро</w:t>
      </w:r>
      <w:r>
        <w:rPr>
          <w:rFonts w:ascii="Times New Roman" w:hAnsi="Times New Roman"/>
          <w:bCs/>
          <w:sz w:val="24"/>
          <w:szCs w:val="24"/>
        </w:rPr>
        <w:t>м развития цифровой экономики»[4</w:t>
      </w:r>
      <w:r w:rsidRPr="00A159BC">
        <w:rPr>
          <w:rFonts w:ascii="Times New Roman" w:hAnsi="Times New Roman"/>
          <w:bCs/>
          <w:sz w:val="24"/>
          <w:szCs w:val="24"/>
        </w:rPr>
        <w:t>, с. 12].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bCs/>
          <w:sz w:val="24"/>
          <w:szCs w:val="24"/>
        </w:rPr>
        <w:t xml:space="preserve">В рамках цифровой логистики все логистические процессы выступают как цифровые потоки, а логистические операции – как цифровые операции. </w:t>
      </w:r>
      <w:r w:rsidRPr="00A159BC">
        <w:rPr>
          <w:rFonts w:ascii="Times New Roman" w:hAnsi="Times New Roman"/>
          <w:sz w:val="24"/>
          <w:szCs w:val="24"/>
        </w:rPr>
        <w:t>Расширяется ареал цифровой логистики. А.У. Альбеков считает, что «цифровая революция в логистике обусловливает совершенствование глобальных форматов коммуникационного доступа к потребителю и корректирует логистику поставок, формирует расширение и удешевление каналов и цепей; модернизирует формат выбора оптимальных научных решений по укреплению социально-экономической и информационной безопасности государства»[</w:t>
      </w:r>
      <w:r>
        <w:rPr>
          <w:rFonts w:ascii="Times New Roman" w:hAnsi="Times New Roman"/>
          <w:sz w:val="24"/>
          <w:szCs w:val="24"/>
        </w:rPr>
        <w:t>9</w:t>
      </w:r>
      <w:r w:rsidRPr="00A159BC">
        <w:rPr>
          <w:rFonts w:ascii="Times New Roman" w:hAnsi="Times New Roman"/>
          <w:sz w:val="24"/>
          <w:szCs w:val="24"/>
        </w:rPr>
        <w:t>, с. 9]. Он отмечает, что научные форумы становятся площадками «для обсуждения основных трендов цифровой логистики в формате структурной перестройки цепей поставок и модернизации инфраструктуры с учетом инновационных достижений в международной и российской бизнес-практике, определяя цифровой потенциал маркетинга и менеджмента в экономике региона, учитывая опыт управления глобальными бизнес-системами, что обеспечит создание глобальных цифровых информационно-технологических платформ, изменение информационной модели коммуникации и переход к экономике совместного потребления, переход к инновационной цифровой бизнес-модели логистики, которая базируется на потенциале технологий больших данных, облачных вычислений, блокчейна, прогнозной аналитики и повышении эффективности всех участников цифровой макросистемы»[</w:t>
      </w:r>
      <w:r>
        <w:rPr>
          <w:rFonts w:ascii="Times New Roman" w:hAnsi="Times New Roman"/>
          <w:sz w:val="24"/>
          <w:szCs w:val="24"/>
        </w:rPr>
        <w:t>9</w:t>
      </w:r>
      <w:r w:rsidRPr="00A159BC">
        <w:rPr>
          <w:rFonts w:ascii="Times New Roman" w:hAnsi="Times New Roman"/>
          <w:sz w:val="24"/>
          <w:szCs w:val="24"/>
        </w:rPr>
        <w:t xml:space="preserve">, с. 10]. </w:t>
      </w:r>
    </w:p>
    <w:p w:rsidR="003317C4" w:rsidRPr="00A159BC" w:rsidRDefault="003317C4" w:rsidP="00D86C25">
      <w:pPr>
        <w:tabs>
          <w:tab w:val="left" w:pos="28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59BC">
        <w:rPr>
          <w:rFonts w:ascii="Times New Roman" w:hAnsi="Times New Roman"/>
          <w:sz w:val="24"/>
          <w:szCs w:val="24"/>
        </w:rPr>
        <w:t xml:space="preserve">И.Д. Афанасенко </w:t>
      </w:r>
      <w:r w:rsidRPr="00A159BC">
        <w:rPr>
          <w:rFonts w:ascii="Times New Roman" w:hAnsi="Times New Roman"/>
          <w:bCs/>
          <w:sz w:val="24"/>
          <w:szCs w:val="24"/>
        </w:rPr>
        <w:t>в ходе анализа цифровой экономики сначала выделяет несколько ее уровней, а затем</w:t>
      </w:r>
      <w:r w:rsidRPr="00A159BC">
        <w:rPr>
          <w:rFonts w:ascii="Times New Roman" w:hAnsi="Times New Roman"/>
          <w:sz w:val="24"/>
          <w:szCs w:val="24"/>
        </w:rPr>
        <w:t xml:space="preserve"> дополняет перечень </w:t>
      </w:r>
      <w:r w:rsidRPr="00A159BC">
        <w:rPr>
          <w:rFonts w:ascii="Times New Roman" w:hAnsi="Times New Roman"/>
          <w:bCs/>
          <w:sz w:val="24"/>
          <w:szCs w:val="24"/>
        </w:rPr>
        <w:t>предпосылок и условий</w:t>
      </w:r>
      <w:r w:rsidRPr="00A159BC">
        <w:rPr>
          <w:rFonts w:ascii="Times New Roman" w:hAnsi="Times New Roman"/>
          <w:sz w:val="24"/>
          <w:szCs w:val="24"/>
        </w:rPr>
        <w:t xml:space="preserve"> становления теории и практики цифровой логистики в такой экономике:</w:t>
      </w:r>
      <w:r w:rsidRPr="00A159BC">
        <w:rPr>
          <w:rFonts w:ascii="Times New Roman" w:hAnsi="Times New Roman"/>
          <w:bCs/>
          <w:sz w:val="24"/>
          <w:szCs w:val="24"/>
        </w:rPr>
        <w:t xml:space="preserve"> «Цифровая экономика представлена тремя уровнями, которые в своем взаимодействии влияют на жизнь граждан и общества: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A159BC">
        <w:rPr>
          <w:rFonts w:ascii="Times New Roman" w:hAnsi="Times New Roman"/>
          <w:bCs/>
          <w:sz w:val="24"/>
          <w:szCs w:val="24"/>
        </w:rPr>
        <w:t>рынки и отрасли экономики (сферы деятельности), где осуществляется взаимодействие конкретных субъектов (поставщиков и потребителей товаров, работ и услуг);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A159BC">
        <w:rPr>
          <w:rFonts w:ascii="Times New Roman" w:hAnsi="Times New Roman"/>
          <w:bCs/>
          <w:sz w:val="24"/>
          <w:szCs w:val="24"/>
        </w:rPr>
        <w:t>платформы и технологии, где формируются компетенции для развития рынков и отраслей экономики (сфер деятельности);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A159BC">
        <w:rPr>
          <w:rFonts w:ascii="Times New Roman" w:hAnsi="Times New Roman"/>
          <w:bCs/>
          <w:sz w:val="24"/>
          <w:szCs w:val="24"/>
        </w:rPr>
        <w:t xml:space="preserve">среда, которая создает условия для развития платформ и технологий и эффективного взаимодействия субъектов рынков и отраслей экономики (сфер деятельности) и охватывает нормативное регулирование, информационную инфраструктуру, кадры </w:t>
      </w:r>
      <w:r>
        <w:rPr>
          <w:rFonts w:ascii="Times New Roman" w:hAnsi="Times New Roman"/>
          <w:bCs/>
          <w:sz w:val="24"/>
          <w:szCs w:val="24"/>
        </w:rPr>
        <w:t>и информационную безопасность»[</w:t>
      </w:r>
      <w:r w:rsidRPr="00A159BC">
        <w:rPr>
          <w:rFonts w:ascii="Times New Roman" w:hAnsi="Times New Roman"/>
          <w:bCs/>
          <w:sz w:val="24"/>
          <w:szCs w:val="24"/>
        </w:rPr>
        <w:t>2, с. 22 ].</w:t>
      </w:r>
      <w:r w:rsidRPr="00A159BC">
        <w:rPr>
          <w:rFonts w:ascii="Times New Roman" w:hAnsi="Times New Roman"/>
          <w:bCs/>
          <w:sz w:val="24"/>
          <w:szCs w:val="24"/>
        </w:rPr>
        <w:tab/>
      </w:r>
      <w:r w:rsidRPr="00A159BC">
        <w:rPr>
          <w:rFonts w:ascii="Times New Roman" w:hAnsi="Times New Roman"/>
          <w:sz w:val="24"/>
          <w:szCs w:val="24"/>
        </w:rPr>
        <w:t xml:space="preserve"> «На построение логистических объектов цифрового типа влияют: появление новых рынков, товаров, работ и услуг; внедрение новых способов управления; разработка новых нормативных актов, стандартов и регламентов информационной и коммуникационной цифровой среды; процесс роботизации; использование искусственного интеллекта, облачных хранилищ данных»[1, с. 34].</w:t>
      </w:r>
    </w:p>
    <w:p w:rsidR="003317C4" w:rsidRPr="00A159BC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A159BC">
        <w:rPr>
          <w:rFonts w:ascii="Times New Roman" w:hAnsi="Times New Roman"/>
          <w:bCs/>
          <w:sz w:val="24"/>
          <w:szCs w:val="24"/>
        </w:rPr>
        <w:t xml:space="preserve"> Важное с позиций з</w:t>
      </w:r>
      <w:r w:rsidRPr="00A159BC">
        <w:rPr>
          <w:rFonts w:ascii="Times New Roman" w:hAnsi="Times New Roman"/>
          <w:sz w:val="24"/>
          <w:szCs w:val="24"/>
        </w:rPr>
        <w:t>акономерностей становления теории и практики цифровой логистики</w:t>
      </w:r>
      <w:r w:rsidRPr="00A159BC">
        <w:rPr>
          <w:rFonts w:ascii="Times New Roman" w:hAnsi="Times New Roman"/>
          <w:bCs/>
          <w:sz w:val="24"/>
          <w:szCs w:val="24"/>
        </w:rPr>
        <w:t xml:space="preserve"> положение о создании логистикой в цифровой экономике интеллектуальной мобильности формулирует В.С. Скруг: «Цифровая логистика возникает как ответ на глобальные вызовы цифровой экономики.</w:t>
      </w:r>
      <w:r w:rsidRPr="00A159BC">
        <w:rPr>
          <w:rFonts w:ascii="Times New Roman" w:hAnsi="Times New Roman"/>
          <w:sz w:val="24"/>
          <w:szCs w:val="24"/>
        </w:rPr>
        <w:t xml:space="preserve">  Л</w:t>
      </w:r>
      <w:r w:rsidRPr="00A159BC">
        <w:rPr>
          <w:rFonts w:ascii="Times New Roman" w:hAnsi="Times New Roman"/>
          <w:bCs/>
          <w:sz w:val="24"/>
          <w:szCs w:val="24"/>
        </w:rPr>
        <w:t>огистика в цифровой экономике …создает интеллектуальную мобильность как новую отрасль, которая объединяет перемещение финансов, физических объектов и людских потоков, что требует серьезных преобразований для будущих цепочек поставок»[</w:t>
      </w:r>
      <w:r>
        <w:rPr>
          <w:rFonts w:ascii="Times New Roman" w:hAnsi="Times New Roman"/>
          <w:bCs/>
          <w:sz w:val="24"/>
          <w:szCs w:val="24"/>
        </w:rPr>
        <w:t>8</w:t>
      </w:r>
      <w:r w:rsidRPr="00A159BC">
        <w:rPr>
          <w:rFonts w:ascii="Times New Roman" w:hAnsi="Times New Roman"/>
          <w:bCs/>
          <w:sz w:val="24"/>
          <w:szCs w:val="24"/>
        </w:rPr>
        <w:t>, с. 138, 142].</w:t>
      </w:r>
    </w:p>
    <w:p w:rsidR="003317C4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Таким образом, ц</w:t>
      </w:r>
      <w:r w:rsidRPr="00A159BC">
        <w:rPr>
          <w:rFonts w:ascii="Times New Roman" w:hAnsi="Times New Roman"/>
          <w:bCs/>
          <w:sz w:val="24"/>
          <w:szCs w:val="24"/>
        </w:rPr>
        <w:t>ифровая логистика может рассматриваться как вид экономической логистики и как самостоятельная область в полной системе логистики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3317C4" w:rsidRPr="00A159BC" w:rsidRDefault="003317C4" w:rsidP="003F665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цифровых</w:t>
      </w:r>
      <w:r w:rsidRPr="00A159BC">
        <w:rPr>
          <w:rFonts w:ascii="Times New Roman" w:hAnsi="Times New Roman"/>
          <w:sz w:val="24"/>
          <w:szCs w:val="24"/>
        </w:rPr>
        <w:t xml:space="preserve"> логистических систем</w:t>
      </w:r>
      <w:r>
        <w:rPr>
          <w:rFonts w:ascii="Times New Roman" w:hAnsi="Times New Roman"/>
          <w:sz w:val="24"/>
          <w:szCs w:val="24"/>
        </w:rPr>
        <w:t>ах</w:t>
      </w:r>
      <w:r w:rsidRPr="00A159BC">
        <w:rPr>
          <w:rFonts w:ascii="Times New Roman" w:hAnsi="Times New Roman"/>
          <w:sz w:val="24"/>
          <w:szCs w:val="24"/>
        </w:rPr>
        <w:t xml:space="preserve"> как в совокупности организующих активностей, проявляемых предпринимательскими структурами – участниками систем, формируется специфический интеллектуальный логистический капитал, обладающий свойством генерирования синергетического эффекта</w:t>
      </w:r>
      <w:r>
        <w:rPr>
          <w:rFonts w:ascii="Times New Roman" w:hAnsi="Times New Roman"/>
          <w:sz w:val="24"/>
          <w:szCs w:val="24"/>
        </w:rPr>
        <w:t xml:space="preserve"> в</w:t>
      </w:r>
      <w:r w:rsidRPr="003F66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повышенно объеме</w:t>
      </w:r>
      <w:r w:rsidRPr="00A159BC">
        <w:rPr>
          <w:rFonts w:ascii="Times New Roman" w:hAnsi="Times New Roman"/>
          <w:sz w:val="24"/>
          <w:szCs w:val="24"/>
        </w:rPr>
        <w:t xml:space="preserve">. </w:t>
      </w:r>
    </w:p>
    <w:p w:rsidR="003317C4" w:rsidRDefault="003317C4" w:rsidP="00A159BC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3317C4" w:rsidRPr="00D86C25" w:rsidRDefault="003317C4" w:rsidP="00D86C2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86C25">
        <w:rPr>
          <w:rFonts w:ascii="Times New Roman" w:hAnsi="Times New Roman"/>
          <w:b/>
          <w:bCs/>
          <w:sz w:val="24"/>
          <w:szCs w:val="24"/>
        </w:rPr>
        <w:t>Библиографический список</w:t>
      </w:r>
    </w:p>
    <w:p w:rsidR="003317C4" w:rsidRPr="0075172C" w:rsidRDefault="003317C4" w:rsidP="005434A3">
      <w:pPr>
        <w:tabs>
          <w:tab w:val="num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</w:rPr>
        <w:t xml:space="preserve">1. </w:t>
      </w:r>
      <w:r w:rsidRPr="0075172C">
        <w:rPr>
          <w:rFonts w:ascii="Times New Roman" w:hAnsi="Times New Roman"/>
          <w:bCs/>
          <w:sz w:val="24"/>
          <w:szCs w:val="24"/>
        </w:rPr>
        <w:t xml:space="preserve">Афанасенко И.Д. </w:t>
      </w:r>
      <w:r w:rsidRPr="0075172C">
        <w:rPr>
          <w:rFonts w:ascii="Times New Roman" w:hAnsi="Times New Roman"/>
          <w:sz w:val="24"/>
          <w:szCs w:val="24"/>
        </w:rPr>
        <w:t>Зарождение и развитие теории цифровой логистики</w:t>
      </w:r>
      <w:r w:rsidRPr="0075172C">
        <w:rPr>
          <w:rFonts w:ascii="Times New Roman" w:hAnsi="Times New Roman"/>
          <w:b/>
          <w:bCs/>
          <w:sz w:val="24"/>
          <w:szCs w:val="24"/>
        </w:rPr>
        <w:t xml:space="preserve"> // </w:t>
      </w:r>
      <w:r w:rsidRPr="0075172C">
        <w:rPr>
          <w:rFonts w:ascii="Times New Roman" w:hAnsi="Times New Roman"/>
          <w:bCs/>
          <w:sz w:val="24"/>
          <w:szCs w:val="24"/>
        </w:rPr>
        <w:t>Цифровая революция в логистике: эффекты, конгломераты и точки роста:</w:t>
      </w:r>
      <w:r w:rsidRPr="0075172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</w:rPr>
        <w:t xml:space="preserve">материалы международной научно-практической конференции. XIV Южно-Российский логистический форум. 18–19 октября </w:t>
      </w:r>
      <w:smartTag w:uri="urn:schemas-microsoft-com:office:smarttags" w:element="metricconverter">
        <w:smartTagPr>
          <w:attr w:name="ProductID" w:val="2018 г"/>
        </w:smartTagPr>
        <w:r w:rsidRPr="0075172C">
          <w:rPr>
            <w:rFonts w:ascii="Times New Roman" w:hAnsi="Times New Roman"/>
            <w:sz w:val="24"/>
            <w:szCs w:val="24"/>
          </w:rPr>
          <w:t>2018 г</w:t>
        </w:r>
      </w:smartTag>
      <w:r w:rsidRPr="0075172C">
        <w:rPr>
          <w:rFonts w:ascii="Times New Roman" w:hAnsi="Times New Roman"/>
          <w:sz w:val="24"/>
          <w:szCs w:val="24"/>
        </w:rPr>
        <w:t>. – Ростов н/Д: Издательско-полиграфический комплекс РГЭУ (РИНХ), 2018. – с. 34-40.</w:t>
      </w:r>
    </w:p>
    <w:p w:rsidR="003317C4" w:rsidRPr="0075172C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5F5F5"/>
        </w:rPr>
        <w:t xml:space="preserve">2. </w:t>
      </w:r>
      <w:r w:rsidRPr="0075172C">
        <w:rPr>
          <w:rFonts w:ascii="Times New Roman" w:hAnsi="Times New Roman"/>
          <w:sz w:val="24"/>
          <w:szCs w:val="24"/>
          <w:shd w:val="clear" w:color="auto" w:fill="F5F5F5"/>
        </w:rPr>
        <w:t>Афанасенко, И. Д. Стратегии цифровых изменений в логистике / И. Д. Афанасенко // Развитие науки и научно-образовательного трансфера логистики / под научной ред. д-ра экон. наук, проф. В.В. Щербакова. – Санкт-Петербург : Санкт-Петербургский государственный экономический университет, 2019. – С. 15-23.</w:t>
      </w:r>
    </w:p>
    <w:p w:rsidR="003317C4" w:rsidRPr="0075172C" w:rsidRDefault="003317C4" w:rsidP="005434A3">
      <w:pPr>
        <w:tabs>
          <w:tab w:val="num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</w:rPr>
        <w:t xml:space="preserve">3. </w:t>
      </w:r>
      <w:r w:rsidRPr="0075172C">
        <w:rPr>
          <w:rFonts w:ascii="Times New Roman" w:hAnsi="Times New Roman"/>
          <w:bCs/>
          <w:sz w:val="24"/>
          <w:szCs w:val="24"/>
        </w:rPr>
        <w:t xml:space="preserve">Афанасенко И. Д., Борисова В. В. Логистика снабжения: Учебник для вузов. 3-е изд. Стандарт третьего поколения. – СПб.: Питер, 2018. – 384 с. </w:t>
      </w:r>
    </w:p>
    <w:p w:rsidR="003317C4" w:rsidRPr="0075172C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</w:rPr>
        <w:t xml:space="preserve">4. </w:t>
      </w:r>
      <w:r w:rsidRPr="0075172C">
        <w:rPr>
          <w:rFonts w:ascii="Times New Roman" w:hAnsi="Times New Roman"/>
          <w:bCs/>
          <w:sz w:val="24"/>
          <w:szCs w:val="24"/>
        </w:rPr>
        <w:t>Афанасенко И. Д., Борисова В. В. Цифровая логистика: Учебник для вузов. – СПб.: Питер, 2019. - 272 с.</w:t>
      </w:r>
    </w:p>
    <w:p w:rsidR="003317C4" w:rsidRPr="0075172C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5. 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Кристофер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.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Логистика и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управление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цепочками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поставок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. /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М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>. </w:t>
      </w:r>
      <w:r w:rsidRPr="0075172C">
        <w:rPr>
          <w:rFonts w:ascii="Times New Roman" w:hAnsi="Times New Roman"/>
          <w:bCs/>
          <w:sz w:val="24"/>
          <w:szCs w:val="24"/>
          <w:shd w:val="clear" w:color="auto" w:fill="FFFFFF"/>
        </w:rPr>
        <w:t>Кристофер</w:t>
      </w:r>
      <w:r w:rsidRPr="0075172C">
        <w:rPr>
          <w:rFonts w:ascii="Times New Roman" w:hAnsi="Times New Roman"/>
          <w:sz w:val="24"/>
          <w:szCs w:val="24"/>
          <w:shd w:val="clear" w:color="auto" w:fill="FFFFFF"/>
        </w:rPr>
        <w:t xml:space="preserve"> - СПб: Питер, 2004. - 320 с. </w:t>
      </w:r>
    </w:p>
    <w:p w:rsidR="003317C4" w:rsidRPr="0075172C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eastAsia="ru-RU"/>
        </w:rPr>
        <w:t xml:space="preserve">6. </w:t>
      </w:r>
      <w:r w:rsidRPr="0075172C">
        <w:rPr>
          <w:rFonts w:ascii="Times New Roman" w:hAnsi="Times New Roman"/>
          <w:bCs/>
          <w:sz w:val="24"/>
          <w:szCs w:val="24"/>
          <w:lang w:eastAsia="ru-RU"/>
        </w:rPr>
        <w:t>Логистика:</w:t>
      </w:r>
      <w:r w:rsidRPr="0075172C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</w:t>
      </w:r>
      <w:r w:rsidRPr="0075172C">
        <w:rPr>
          <w:rFonts w:ascii="Times New Roman" w:hAnsi="Times New Roman"/>
          <w:sz w:val="24"/>
          <w:szCs w:val="24"/>
          <w:lang w:eastAsia="ru-RU"/>
        </w:rPr>
        <w:t>Учеб. пособие / Под ред. Б.А. Аникина.</w:t>
      </w:r>
      <w:r>
        <w:rPr>
          <w:rFonts w:ascii="Times New Roman" w:hAnsi="Times New Roman"/>
          <w:sz w:val="24"/>
          <w:szCs w:val="24"/>
          <w:lang w:eastAsia="ru-RU"/>
        </w:rPr>
        <w:t>-</w:t>
      </w:r>
      <w:r w:rsidRPr="0075172C">
        <w:rPr>
          <w:rFonts w:ascii="Times New Roman" w:hAnsi="Times New Roman"/>
          <w:sz w:val="24"/>
          <w:szCs w:val="24"/>
          <w:lang w:eastAsia="ru-RU"/>
        </w:rPr>
        <w:t xml:space="preserve"> М. ИНФРА-М, 1999. - 327 с.</w:t>
      </w:r>
    </w:p>
    <w:p w:rsidR="003317C4" w:rsidRPr="0075172C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7. </w:t>
      </w:r>
      <w:r w:rsidRPr="0075172C">
        <w:rPr>
          <w:rFonts w:ascii="Times New Roman" w:hAnsi="Times New Roman"/>
          <w:bCs/>
          <w:sz w:val="24"/>
          <w:szCs w:val="24"/>
        </w:rPr>
        <w:t xml:space="preserve">Национальная программа «Цифровая экономика Российской Федерации», утвержденная распоряжением Правительства РФ от 28 июля </w:t>
      </w:r>
      <w:smartTag w:uri="urn:schemas-microsoft-com:office:smarttags" w:element="metricconverter">
        <w:smartTagPr>
          <w:attr w:name="ProductID" w:val="2017 г"/>
        </w:smartTagPr>
        <w:r w:rsidRPr="0075172C">
          <w:rPr>
            <w:rFonts w:ascii="Times New Roman" w:hAnsi="Times New Roman"/>
            <w:bCs/>
            <w:sz w:val="24"/>
            <w:szCs w:val="24"/>
          </w:rPr>
          <w:t>2017 г</w:t>
        </w:r>
      </w:smartTag>
      <w:r w:rsidRPr="0075172C">
        <w:rPr>
          <w:rFonts w:ascii="Times New Roman" w:hAnsi="Times New Roman"/>
          <w:bCs/>
          <w:sz w:val="24"/>
          <w:szCs w:val="24"/>
        </w:rPr>
        <w:t>. № 1632-р</w:t>
      </w:r>
      <w:r w:rsidRPr="0075172C">
        <w:rPr>
          <w:rFonts w:ascii="Times New Roman" w:hAnsi="Times New Roman"/>
          <w:sz w:val="24"/>
          <w:szCs w:val="24"/>
        </w:rPr>
        <w:t xml:space="preserve"> // Консультант плюс</w:t>
      </w:r>
    </w:p>
    <w:p w:rsidR="003317C4" w:rsidRPr="0075172C" w:rsidRDefault="003317C4" w:rsidP="005434A3">
      <w:pPr>
        <w:tabs>
          <w:tab w:val="num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8. </w:t>
      </w:r>
      <w:r w:rsidRPr="0075172C">
        <w:rPr>
          <w:rFonts w:ascii="Times New Roman" w:hAnsi="Times New Roman"/>
          <w:sz w:val="24"/>
          <w:szCs w:val="24"/>
          <w:lang w:eastAsia="ru-RU"/>
        </w:rPr>
        <w:t xml:space="preserve">Скруг В.С. Цифровая экономика и логистика // Вестник БГТУ им. В.Г. Шухова. – 2018. - № 5. с. 138-143. </w:t>
      </w:r>
    </w:p>
    <w:p w:rsidR="003317C4" w:rsidRPr="0075172C" w:rsidRDefault="003317C4" w:rsidP="005434A3">
      <w:pPr>
        <w:tabs>
          <w:tab w:val="num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9. </w:t>
      </w:r>
      <w:r w:rsidRPr="0075172C">
        <w:rPr>
          <w:rFonts w:ascii="Times New Roman" w:hAnsi="Times New Roman"/>
          <w:bCs/>
          <w:sz w:val="24"/>
          <w:szCs w:val="24"/>
        </w:rPr>
        <w:t>Цифровая революция в логистике: эффекты, конгломераты и точки роста:</w:t>
      </w:r>
      <w:r w:rsidRPr="0075172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</w:rPr>
        <w:t xml:space="preserve">материалы международной научно-практической конференции. XIV Южно-Российский логистический форум. 18–19 октября </w:t>
      </w:r>
      <w:smartTag w:uri="urn:schemas-microsoft-com:office:smarttags" w:element="metricconverter">
        <w:smartTagPr>
          <w:attr w:name="ProductID" w:val="2018 г"/>
        </w:smartTagPr>
        <w:r w:rsidRPr="0075172C">
          <w:rPr>
            <w:rFonts w:ascii="Times New Roman" w:hAnsi="Times New Roman"/>
            <w:sz w:val="24"/>
            <w:szCs w:val="24"/>
          </w:rPr>
          <w:t>2018 г</w:t>
        </w:r>
      </w:smartTag>
      <w:r w:rsidRPr="0075172C">
        <w:rPr>
          <w:rFonts w:ascii="Times New Roman" w:hAnsi="Times New Roman"/>
          <w:sz w:val="24"/>
          <w:szCs w:val="24"/>
        </w:rPr>
        <w:t xml:space="preserve">. – Ростов н/Д: Издательско-полиграфический комплекс РГЭУ (РИНХ), 2018. – 420 с. </w:t>
      </w:r>
    </w:p>
    <w:p w:rsidR="003317C4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5F5F5"/>
        </w:rPr>
        <w:t xml:space="preserve">10. </w:t>
      </w:r>
      <w:r w:rsidRPr="0075172C">
        <w:rPr>
          <w:rFonts w:ascii="Times New Roman" w:hAnsi="Times New Roman"/>
          <w:sz w:val="24"/>
          <w:szCs w:val="24"/>
          <w:shd w:val="clear" w:color="auto" w:fill="F5F5F5"/>
        </w:rPr>
        <w:t>Шелепина, И. Г. Цифровая логистика: особенности и тенденции / И. Г. Шелепина // Состояние и перспективы развития электро- и теплотехнологии (Бенардосовские чтения) : Материалы Международной (ХХ Всероссийской) научно-технической конференции, Иваново, 29–31 мая 2019 года. – Иваново: Ивановский государственный энергетический университет имени В.И.Ленина, 2019. – С. 291-294.</w:t>
      </w:r>
      <w:r w:rsidRPr="0075172C">
        <w:rPr>
          <w:rFonts w:ascii="Times New Roman" w:hAnsi="Times New Roman"/>
          <w:sz w:val="24"/>
          <w:szCs w:val="24"/>
        </w:rPr>
        <w:t xml:space="preserve"> </w:t>
      </w:r>
    </w:p>
    <w:p w:rsidR="003317C4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75172C">
        <w:rPr>
          <w:rFonts w:ascii="Times New Roman" w:hAnsi="Times New Roman"/>
          <w:sz w:val="24"/>
          <w:szCs w:val="24"/>
          <w:lang w:val="it-IT"/>
        </w:rPr>
        <w:t xml:space="preserve">11. Laplaze </w:t>
      </w:r>
      <w:r w:rsidRPr="0075172C">
        <w:rPr>
          <w:rFonts w:ascii="Times New Roman" w:hAnsi="Times New Roman"/>
          <w:sz w:val="24"/>
          <w:szCs w:val="24"/>
        </w:rPr>
        <w:t>М</w:t>
      </w:r>
      <w:r w:rsidRPr="0075172C">
        <w:rPr>
          <w:rFonts w:ascii="Times New Roman" w:hAnsi="Times New Roman"/>
          <w:sz w:val="24"/>
          <w:szCs w:val="24"/>
          <w:lang w:val="it-IT"/>
        </w:rPr>
        <w:t>., Meunier J., Weil J. Logistique d'entreprises et politique commerciale de la SNCF. Revue</w:t>
      </w:r>
      <w:r w:rsidRPr="00F64DE9">
        <w:rPr>
          <w:rFonts w:ascii="Times New Roman" w:hAnsi="Times New Roman"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  <w:lang w:val="it-IT"/>
        </w:rPr>
        <w:t>generale</w:t>
      </w:r>
      <w:r w:rsidRPr="00F64DE9">
        <w:rPr>
          <w:rFonts w:ascii="Times New Roman" w:hAnsi="Times New Roman"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  <w:lang w:val="it-IT"/>
        </w:rPr>
        <w:t>des</w:t>
      </w:r>
      <w:r w:rsidRPr="00F64DE9">
        <w:rPr>
          <w:rFonts w:ascii="Times New Roman" w:hAnsi="Times New Roman"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  <w:lang w:val="it-IT"/>
        </w:rPr>
        <w:t>chemis</w:t>
      </w:r>
      <w:r w:rsidRPr="00F64DE9">
        <w:rPr>
          <w:rFonts w:ascii="Times New Roman" w:hAnsi="Times New Roman"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  <w:lang w:val="it-IT"/>
        </w:rPr>
        <w:t>de</w:t>
      </w:r>
      <w:r w:rsidRPr="00F64DE9">
        <w:rPr>
          <w:rFonts w:ascii="Times New Roman" w:hAnsi="Times New Roman"/>
          <w:sz w:val="24"/>
          <w:szCs w:val="24"/>
        </w:rPr>
        <w:t xml:space="preserve"> </w:t>
      </w:r>
      <w:r w:rsidRPr="0075172C">
        <w:rPr>
          <w:rFonts w:ascii="Times New Roman" w:hAnsi="Times New Roman"/>
          <w:sz w:val="24"/>
          <w:szCs w:val="24"/>
          <w:lang w:val="it-IT"/>
        </w:rPr>
        <w:t>fer</w:t>
      </w:r>
      <w:r w:rsidRPr="00F64DE9">
        <w:rPr>
          <w:rFonts w:ascii="Times New Roman" w:hAnsi="Times New Roman"/>
          <w:sz w:val="24"/>
          <w:szCs w:val="24"/>
        </w:rPr>
        <w:t xml:space="preserve">, 1984, № 11, </w:t>
      </w:r>
      <w:r w:rsidRPr="0075172C">
        <w:rPr>
          <w:rFonts w:ascii="Times New Roman" w:hAnsi="Times New Roman"/>
          <w:sz w:val="24"/>
          <w:szCs w:val="24"/>
          <w:lang w:val="it-IT"/>
        </w:rPr>
        <w:t>p</w:t>
      </w:r>
      <w:r w:rsidRPr="00F64DE9">
        <w:rPr>
          <w:rFonts w:ascii="Times New Roman" w:hAnsi="Times New Roman"/>
          <w:sz w:val="24"/>
          <w:szCs w:val="24"/>
        </w:rPr>
        <w:t xml:space="preserve">. 55. </w:t>
      </w:r>
    </w:p>
    <w:p w:rsidR="003317C4" w:rsidRPr="00D86C25" w:rsidRDefault="003317C4" w:rsidP="00D86C25">
      <w:pPr>
        <w:tabs>
          <w:tab w:val="num" w:pos="993"/>
          <w:tab w:val="left" w:pos="5955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86C25">
        <w:rPr>
          <w:rFonts w:ascii="Times New Roman" w:hAnsi="Times New Roman"/>
          <w:b/>
          <w:sz w:val="24"/>
          <w:szCs w:val="24"/>
        </w:rPr>
        <w:t>Информация об авторе</w:t>
      </w:r>
    </w:p>
    <w:p w:rsidR="003317C4" w:rsidRPr="00D86C25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86C25">
        <w:rPr>
          <w:rFonts w:ascii="Times New Roman" w:hAnsi="Times New Roman"/>
          <w:sz w:val="24"/>
          <w:szCs w:val="24"/>
        </w:rPr>
        <w:t xml:space="preserve">Смирнов Владимир Петрович (Россия, Владивосток) – кандидат экономических наук, доцент, профессор кафедры экономики таможенного дела и управления, Владивостокский филиал Российской таможенной академии (Россия, </w:t>
      </w:r>
      <w:smartTag w:uri="urn:schemas-microsoft-com:office:smarttags" w:element="metricconverter">
        <w:smartTagPr>
          <w:attr w:name="ProductID" w:val="690034, г"/>
        </w:smartTagPr>
        <w:r w:rsidRPr="00D86C25">
          <w:rPr>
            <w:rFonts w:ascii="Times New Roman" w:hAnsi="Times New Roman"/>
            <w:sz w:val="24"/>
            <w:szCs w:val="24"/>
          </w:rPr>
          <w:t>690034, г</w:t>
        </w:r>
      </w:smartTag>
      <w:r w:rsidRPr="00D86C25">
        <w:rPr>
          <w:rFonts w:ascii="Times New Roman" w:hAnsi="Times New Roman"/>
          <w:sz w:val="24"/>
          <w:szCs w:val="24"/>
        </w:rPr>
        <w:t>. Владивосток, ул. Стрелковая, 16в; е-mail: smirnov.vladimir@vfrta.ru)</w:t>
      </w:r>
    </w:p>
    <w:p w:rsidR="003317C4" w:rsidRPr="00F64DE9" w:rsidRDefault="003317C4" w:rsidP="003F1A92">
      <w:pPr>
        <w:tabs>
          <w:tab w:val="num" w:pos="993"/>
        </w:tabs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  <w:r w:rsidRPr="00D86C25">
        <w:rPr>
          <w:rFonts w:ascii="Times New Roman" w:hAnsi="Times New Roman"/>
          <w:b/>
          <w:sz w:val="24"/>
          <w:szCs w:val="24"/>
          <w:lang w:val="en-US"/>
        </w:rPr>
        <w:t>Smirnov</w:t>
      </w:r>
      <w:r w:rsidRPr="00F64DE9">
        <w:rPr>
          <w:rFonts w:ascii="Times New Roman" w:hAnsi="Times New Roman"/>
          <w:b/>
          <w:sz w:val="24"/>
          <w:szCs w:val="24"/>
        </w:rPr>
        <w:t xml:space="preserve"> </w:t>
      </w:r>
      <w:r w:rsidRPr="00D86C25">
        <w:rPr>
          <w:rFonts w:ascii="Times New Roman" w:hAnsi="Times New Roman"/>
          <w:b/>
          <w:sz w:val="24"/>
          <w:szCs w:val="24"/>
          <w:lang w:val="en-US"/>
        </w:rPr>
        <w:t>V</w:t>
      </w:r>
      <w:r w:rsidRPr="00F64DE9">
        <w:rPr>
          <w:rFonts w:ascii="Times New Roman" w:hAnsi="Times New Roman"/>
          <w:b/>
          <w:sz w:val="24"/>
          <w:szCs w:val="24"/>
        </w:rPr>
        <w:t xml:space="preserve">. </w:t>
      </w:r>
      <w:r w:rsidRPr="00D86C25">
        <w:rPr>
          <w:rFonts w:ascii="Times New Roman" w:hAnsi="Times New Roman"/>
          <w:b/>
          <w:sz w:val="24"/>
          <w:szCs w:val="24"/>
          <w:lang w:val="en-US"/>
        </w:rPr>
        <w:t>P</w:t>
      </w:r>
      <w:r w:rsidRPr="00F64DE9">
        <w:rPr>
          <w:rFonts w:ascii="Times New Roman" w:hAnsi="Times New Roman"/>
          <w:b/>
          <w:sz w:val="24"/>
          <w:szCs w:val="24"/>
        </w:rPr>
        <w:t>.</w:t>
      </w:r>
    </w:p>
    <w:p w:rsidR="003317C4" w:rsidRPr="00D86C25" w:rsidRDefault="003317C4" w:rsidP="003F1A92">
      <w:pPr>
        <w:tabs>
          <w:tab w:val="num" w:pos="993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86C25">
        <w:rPr>
          <w:rFonts w:ascii="Times New Roman" w:hAnsi="Times New Roman"/>
          <w:b/>
          <w:sz w:val="24"/>
          <w:szCs w:val="24"/>
          <w:lang w:val="en-US"/>
        </w:rPr>
        <w:t>REGULARITIES OF THE FORMATION OF DIGITAL LOGISTICS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Abstract. </w:t>
      </w:r>
      <w:r w:rsidRPr="00D86C25">
        <w:rPr>
          <w:rFonts w:ascii="Times New Roman" w:hAnsi="Times New Roman"/>
          <w:i/>
          <w:sz w:val="24"/>
          <w:szCs w:val="24"/>
          <w:lang w:val="en-US"/>
        </w:rPr>
        <w:t>The emergence of logistics is accompanied by the formation of logistics systems. A specific intellectual logistics capital arises in them, which has the property of generating a synergistic effect. With the emergence of a new kind of symbolic reality – virtual reality, which predetermines the transition to a digital format of life and profound changes in all spheres of human activity, the digital economy and digital logistics are actively being formed. In digital logistics systems, a specific intellectual logistics capital arises, which has the property of generating a synergistic effect in an increased volume.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Keywords: </w:t>
      </w:r>
      <w:r w:rsidRPr="00D86C25">
        <w:rPr>
          <w:rFonts w:ascii="Times New Roman" w:hAnsi="Times New Roman"/>
          <w:i/>
          <w:sz w:val="24"/>
          <w:szCs w:val="24"/>
          <w:lang w:val="en-US"/>
        </w:rPr>
        <w:t>logistics, digital logistics, intellectual logistics capital, synergetic effect.</w:t>
      </w:r>
    </w:p>
    <w:p w:rsidR="003317C4" w:rsidRPr="00F64DE9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317C4" w:rsidRPr="00D86C25" w:rsidRDefault="003317C4" w:rsidP="00D86C25">
      <w:pPr>
        <w:tabs>
          <w:tab w:val="num" w:pos="993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86C25">
        <w:rPr>
          <w:rFonts w:ascii="Times New Roman" w:hAnsi="Times New Roman"/>
          <w:b/>
          <w:sz w:val="24"/>
          <w:szCs w:val="24"/>
          <w:lang w:val="en-US"/>
        </w:rPr>
        <w:t>Information about the author</w:t>
      </w:r>
    </w:p>
    <w:p w:rsidR="003317C4" w:rsidRPr="00D86C25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Smirnov Vladimir Petrovich (Russia, Vladivostok) – Candidate of Economics, Associate Professor, Professor of the Department of Economics of customs aff airs and management, Vladivostok branch of the Russian customs Academy (16B, Strelkova Street, Vladivostok, 690034, Russia; e-mail: </w:t>
      </w:r>
      <w:hyperlink r:id="rId5" w:history="1">
        <w:r w:rsidRPr="00D86C25">
          <w:rPr>
            <w:rStyle w:val="Hyperlink"/>
            <w:rFonts w:ascii="Times New Roman" w:hAnsi="Times New Roman"/>
            <w:sz w:val="24"/>
            <w:szCs w:val="24"/>
            <w:lang w:val="en-US"/>
          </w:rPr>
          <w:t>smirnov.vladimir@vfrta.ru</w:t>
        </w:r>
      </w:hyperlink>
      <w:r w:rsidRPr="00D86C25">
        <w:rPr>
          <w:rFonts w:ascii="Times New Roman" w:hAnsi="Times New Roman"/>
          <w:sz w:val="24"/>
          <w:szCs w:val="24"/>
          <w:lang w:val="en-US"/>
        </w:rPr>
        <w:t>).</w:t>
      </w:r>
    </w:p>
    <w:p w:rsidR="003317C4" w:rsidRPr="00D86C25" w:rsidRDefault="003317C4" w:rsidP="005434A3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3317C4" w:rsidRPr="00F64DE9" w:rsidRDefault="003317C4" w:rsidP="00D86C25">
      <w:pPr>
        <w:tabs>
          <w:tab w:val="num" w:pos="993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F64DE9">
        <w:rPr>
          <w:rFonts w:ascii="Times New Roman" w:hAnsi="Times New Roman"/>
          <w:b/>
          <w:sz w:val="24"/>
          <w:szCs w:val="24"/>
          <w:lang w:val="en-US"/>
        </w:rPr>
        <w:t>Bibliography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1. Afanasenko I.D. The origin and development of the theory of digital logistics // Digital revolution in logistics: effects, conglomerates and points of growth: materials of the international scientific and practical conference. XIV South Russian Logistics Forum. October 18–19, 2018 -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Rostov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 n / a: Publishing and printing complex RGEU (RINH), 2018. - p. 34-40.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2. Afanasenko, I. D. Strategies for digital change in logistics / I. D. Afanasenko // Development of science and scientific and educational transfer of logistics / ed. Dr. Econ. sciences, prof. V.V. Shcherbakov. - </w:t>
      </w:r>
      <w:smartTag w:uri="urn:schemas-microsoft-com:office:smarttags" w:element="City">
        <w:r w:rsidRPr="00D86C25">
          <w:rPr>
            <w:rFonts w:ascii="Times New Roman" w:hAnsi="Times New Roman"/>
            <w:sz w:val="24"/>
            <w:szCs w:val="24"/>
            <w:lang w:val="en-US"/>
          </w:rPr>
          <w:t>St. Petersburg</w:t>
        </w:r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St. Petersburg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-microsoft-com:office:smarttags" w:element="PlaceTyp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State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-microsoft-com:office:smarttags" w:element="PlaceTyp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University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 of Economics, 2019. - S. 15-23.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3. </w:t>
      </w:r>
      <w:smartTag w:uri="urn:schemas-microsoft-com:office:smarttags" w:element="place">
        <w:smartTag w:uri="urn:schemas:contacts" w:element="Given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Afanasenko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:contacts" w:element="middle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I.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:contacts" w:element="Sn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D.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, Borisova V. V. Logistics of supply: Textbook for universities. 3rd ed. third generation standard. -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St. Petersburg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>: Peter, 2018. - 384 p.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4. </w:t>
      </w:r>
      <w:smartTag w:uri="urn:schemas-microsoft-com:office:smarttags" w:element="place">
        <w:smartTag w:uri="urn:schemas:contacts" w:element="Given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Afanasenko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:contacts" w:element="middle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I.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:contacts" w:element="Sn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D.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, Borisova V. V. Digital logistics: Textbook for universities. -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St. Petersburg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>: Peter, 2019. - 272 p.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5. Christopher M. Logistics and supply chain management. / M. Christopher -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St. Petersburg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>: Peter, 2004. - 320 p.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it-IT"/>
        </w:rPr>
      </w:pPr>
      <w:r w:rsidRPr="00D86C25">
        <w:rPr>
          <w:rFonts w:ascii="Times New Roman" w:hAnsi="Times New Roman"/>
          <w:sz w:val="24"/>
          <w:szCs w:val="24"/>
          <w:lang w:val="it-IT"/>
        </w:rPr>
        <w:t>6. Logistics: Proc. allowance / Ed. B.A. Anikin. - M. INFRA-M, 1999. - 327 p.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>7. National program "Digital Economy of the Russian Federation", approved by the order of the Government of the Russian Federation of July 28, 2017 No. 1632-r // Consultant plus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>8. Skrug V.S. Digital economy and logistics // Bulletin of BSTU im. V.G. Shukhov. - 2018. - No. 5. p. 138-143.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9. Digital revolution in logistics: effects, conglomerates and points of growth: materials of the international scientific and practical conference. XIV South Russian Logistics Forum. October 18–19, 2018 -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Rostov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 n / a: Publishing and printing complex RGEU (RINH), 2018. - 420 p.</w:t>
      </w:r>
    </w:p>
    <w:p w:rsidR="003317C4" w:rsidRPr="00D86C25" w:rsidRDefault="003317C4" w:rsidP="00434722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r w:rsidRPr="00D86C25">
        <w:rPr>
          <w:rFonts w:ascii="Times New Roman" w:hAnsi="Times New Roman"/>
          <w:sz w:val="24"/>
          <w:szCs w:val="24"/>
          <w:lang w:val="en-US"/>
        </w:rPr>
        <w:t xml:space="preserve">10. Shelepina, I. G. Digital logistics: features and trends / I. G. Shelepina // State and prospects for the development of electrical and thermal technologies (Benardos readings): Proceedings of the International (XX All-Russian) scientific and technical conference, </w:t>
      </w:r>
      <w:smartTag w:uri="urn:schemas-microsoft-com:office:smarttags" w:element="place">
        <w:smartTag w:uri="urn:schemas-microsoft-com:office:smarttags" w:element="City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Ivanovo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, 29– May 31, 2019. - </w:t>
      </w:r>
      <w:smartTag w:uri="urn:schemas-microsoft-com:office:smarttags" w:element="City">
        <w:r w:rsidRPr="00D86C25">
          <w:rPr>
            <w:rFonts w:ascii="Times New Roman" w:hAnsi="Times New Roman"/>
            <w:sz w:val="24"/>
            <w:szCs w:val="24"/>
            <w:lang w:val="en-US"/>
          </w:rPr>
          <w:t>Ivanovo</w:t>
        </w:r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Ivanovo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-microsoft-com:office:smarttags" w:element="PlaceTyp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State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-microsoft-com:office:smarttags" w:element="PlaceNam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Energy</w:t>
          </w:r>
        </w:smartTag>
        <w:r w:rsidRPr="00D86C25">
          <w:rPr>
            <w:rFonts w:ascii="Times New Roman" w:hAnsi="Times New Roman"/>
            <w:sz w:val="24"/>
            <w:szCs w:val="24"/>
            <w:lang w:val="en-US"/>
          </w:rPr>
          <w:t xml:space="preserve"> </w:t>
        </w:r>
        <w:smartTag w:uri="urn:schemas-microsoft-com:office:smarttags" w:element="PlaceType">
          <w:r w:rsidRPr="00D86C25">
            <w:rPr>
              <w:rFonts w:ascii="Times New Roman" w:hAnsi="Times New Roman"/>
              <w:sz w:val="24"/>
              <w:szCs w:val="24"/>
              <w:lang w:val="en-US"/>
            </w:rPr>
            <w:t>University</w:t>
          </w:r>
        </w:smartTag>
      </w:smartTag>
      <w:r w:rsidRPr="00D86C25">
        <w:rPr>
          <w:rFonts w:ascii="Times New Roman" w:hAnsi="Times New Roman"/>
          <w:sz w:val="24"/>
          <w:szCs w:val="24"/>
          <w:lang w:val="en-US"/>
        </w:rPr>
        <w:t xml:space="preserve"> named after V.I. Lenin, 2019. - P. 291-294.</w:t>
      </w:r>
    </w:p>
    <w:p w:rsidR="003317C4" w:rsidRPr="00434722" w:rsidRDefault="003317C4" w:rsidP="00D86C25">
      <w:pPr>
        <w:tabs>
          <w:tab w:val="num" w:pos="993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86C25">
        <w:rPr>
          <w:rFonts w:ascii="Times New Roman" w:hAnsi="Times New Roman"/>
          <w:sz w:val="24"/>
          <w:szCs w:val="24"/>
          <w:lang w:val="it-IT"/>
        </w:rPr>
        <w:t xml:space="preserve">11. Laplaze M., Meunier J., Weil J. Logistique d'entreprises et politique commerciale de la SNCF. </w:t>
      </w:r>
      <w:r w:rsidRPr="00D86C25">
        <w:rPr>
          <w:rFonts w:ascii="Times New Roman" w:hAnsi="Times New Roman"/>
          <w:sz w:val="24"/>
          <w:szCs w:val="24"/>
        </w:rPr>
        <w:t>Revue generale des chemis de fer, 1984, no. 11, p. 55.</w:t>
      </w:r>
    </w:p>
    <w:sectPr w:rsidR="003317C4" w:rsidRPr="00434722" w:rsidSect="0075172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C5312"/>
    <w:multiLevelType w:val="hybridMultilevel"/>
    <w:tmpl w:val="49828230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">
    <w:nsid w:val="201C1805"/>
    <w:multiLevelType w:val="hybridMultilevel"/>
    <w:tmpl w:val="6FACA93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8E48CB"/>
    <w:multiLevelType w:val="multilevel"/>
    <w:tmpl w:val="C930BC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D447B"/>
    <w:rsid w:val="00034235"/>
    <w:rsid w:val="00093847"/>
    <w:rsid w:val="000D2211"/>
    <w:rsid w:val="0012708A"/>
    <w:rsid w:val="002A45C2"/>
    <w:rsid w:val="003317C4"/>
    <w:rsid w:val="003D447B"/>
    <w:rsid w:val="003F1A92"/>
    <w:rsid w:val="003F665A"/>
    <w:rsid w:val="004230C5"/>
    <w:rsid w:val="00434722"/>
    <w:rsid w:val="00475D05"/>
    <w:rsid w:val="004E5629"/>
    <w:rsid w:val="00534B7F"/>
    <w:rsid w:val="005434A3"/>
    <w:rsid w:val="0058712B"/>
    <w:rsid w:val="005A2C63"/>
    <w:rsid w:val="00603F0B"/>
    <w:rsid w:val="006A2A38"/>
    <w:rsid w:val="00715188"/>
    <w:rsid w:val="0075172C"/>
    <w:rsid w:val="00802E5F"/>
    <w:rsid w:val="008D2BA2"/>
    <w:rsid w:val="008F6906"/>
    <w:rsid w:val="00A159BC"/>
    <w:rsid w:val="00BA50E2"/>
    <w:rsid w:val="00CF6CA9"/>
    <w:rsid w:val="00D1075D"/>
    <w:rsid w:val="00D86C25"/>
    <w:rsid w:val="00E63FDE"/>
    <w:rsid w:val="00F64DE9"/>
    <w:rsid w:val="00F67891"/>
    <w:rsid w:val="00FE48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:contacts" w:name="Sn"/>
  <w:smartTagType w:namespaceuri="urn:schemas:contacts" w:name="middlename"/>
  <w:smartTagType w:namespaceuri="urn:schemas:contacts" w:name="GivenNam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ity"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4B7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uiPriority w:val="99"/>
    <w:rsid w:val="004230C5"/>
    <w:pPr>
      <w:spacing w:before="100" w:beforeAutospacing="1" w:after="100" w:afterAutospacing="1" w:line="240" w:lineRule="auto"/>
    </w:pPr>
    <w:rPr>
      <w:rFonts w:ascii="Times New Roman" w:eastAsia="MS Mincho" w:hAnsi="Times New Roman"/>
      <w:sz w:val="24"/>
      <w:szCs w:val="24"/>
      <w:lang w:eastAsia="ja-JP"/>
    </w:rPr>
  </w:style>
  <w:style w:type="character" w:styleId="Hyperlink">
    <w:name w:val="Hyperlink"/>
    <w:basedOn w:val="DefaultParagraphFont"/>
    <w:uiPriority w:val="99"/>
    <w:rsid w:val="004230C5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294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94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94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942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29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94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9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942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942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942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2942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2942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62942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2942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94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mirnov.vladimir@vfrta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5</Pages>
  <Words>2599</Words>
  <Characters>14818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332</dc:title>
  <dc:subject/>
  <dc:creator>Ливанова Ольга Витальевна</dc:creator>
  <cp:keywords/>
  <dc:description/>
  <cp:lastModifiedBy>user</cp:lastModifiedBy>
  <cp:revision>3</cp:revision>
  <dcterms:created xsi:type="dcterms:W3CDTF">2023-03-25T13:49:00Z</dcterms:created>
  <dcterms:modified xsi:type="dcterms:W3CDTF">2023-03-25T14:00:00Z</dcterms:modified>
</cp:coreProperties>
</file>