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F7B0" w14:textId="77777777" w:rsidR="00183533" w:rsidRDefault="00821169" w:rsidP="0018353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11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УДК </w:t>
      </w:r>
      <w:r w:rsidR="00183533" w:rsidRPr="001835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323.21 </w:t>
      </w:r>
      <w:r w:rsidRPr="008211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ББК </w:t>
      </w:r>
      <w:r w:rsidR="00183533" w:rsidRPr="001835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66.033.1 </w:t>
      </w:r>
    </w:p>
    <w:p w14:paraId="5256A19A" w14:textId="041C2E1C" w:rsidR="00821169" w:rsidRDefault="00183533" w:rsidP="0018353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Уханова Ю.В.</w:t>
      </w:r>
    </w:p>
    <w:p w14:paraId="48219009" w14:textId="77777777" w:rsidR="00E81B50" w:rsidRPr="00821169" w:rsidRDefault="00E81B50" w:rsidP="0018353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B33A12" w14:textId="743D3B12" w:rsidR="00761527" w:rsidRDefault="00A4672E" w:rsidP="008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МЕЖСЕКТОРНОЕ СОЦИАЛЬНОЕ ПАРТНЕРСТВО: </w:t>
      </w:r>
    </w:p>
    <w:p w14:paraId="60826131" w14:textId="3D9899A3" w:rsidR="00821169" w:rsidRPr="00821169" w:rsidRDefault="00A4672E" w:rsidP="0082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ВОЗМОЖНОСТИ И ПРОБЛЕМНЫЕ ТОЧКИ РАЗВИТИЯ НА МУНИЦИПАЛЬНОМ УРОВНЕ</w:t>
      </w:r>
    </w:p>
    <w:p w14:paraId="04D78340" w14:textId="77777777" w:rsidR="00821169" w:rsidRPr="00821169" w:rsidRDefault="00821169" w:rsidP="0082116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2D7AF" w14:textId="0A255DC1" w:rsidR="00821169" w:rsidRDefault="00821169" w:rsidP="0052015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  <w:r w:rsidRPr="00821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84B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посвящено проблеме</w:t>
      </w:r>
      <w:r w:rsidRPr="00821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B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межсекторного социального</w:t>
      </w:r>
      <w:r w:rsidRPr="00821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партнерства </w:t>
      </w:r>
      <w:r w:rsidR="0080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(МСП) </w:t>
      </w:r>
      <w:r w:rsidR="008723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внутренне</w:t>
      </w:r>
      <w:r w:rsidR="00B538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87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</w:t>
      </w:r>
      <w:r w:rsidR="00B5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7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3ED5" w:rsidRPr="002C3E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социопространственного</w:t>
      </w:r>
      <w:proofErr w:type="spellEnd"/>
      <w:r w:rsidR="002C3ED5" w:rsidRPr="002C3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России на муниципальном уровне.</w:t>
      </w:r>
      <w:r w:rsidR="002C3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4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нализируются </w:t>
      </w:r>
      <w:r w:rsidR="002A1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80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A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барьеры развития </w:t>
      </w:r>
      <w:r w:rsidR="00803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действенных механизмов МСП</w:t>
      </w:r>
      <w:r w:rsidR="00433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местах.</w:t>
      </w:r>
    </w:p>
    <w:p w14:paraId="4086A926" w14:textId="77777777" w:rsidR="00520152" w:rsidRPr="00821169" w:rsidRDefault="00520152" w:rsidP="0052015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93F92" w14:textId="684D213B" w:rsidR="00821169" w:rsidRPr="00821169" w:rsidRDefault="00821169" w:rsidP="0082116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2116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Ключевые слова</w:t>
      </w:r>
      <w:r w:rsidRPr="008211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: </w:t>
      </w:r>
      <w:r w:rsidR="00A047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межсекторное социальное партнерство, малые территории, </w:t>
      </w:r>
      <w:r w:rsidR="000D52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гражданское участие</w:t>
      </w:r>
      <w:r w:rsidR="00D969D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Федеральный народный совет. </w:t>
      </w:r>
    </w:p>
    <w:p w14:paraId="037A9D63" w14:textId="77777777" w:rsidR="00821169" w:rsidRDefault="00821169" w:rsidP="006615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F110BF" w14:textId="7A02598F" w:rsidR="00661597" w:rsidRPr="00661597" w:rsidRDefault="00661597" w:rsidP="006615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овременное российское общество характеризуется высокой степенью межрегиональных социально-экономических диспропорций, существенными различиями как в темпах экономического роста и технологического развития, так и в уровне и качестве жизни населения. Согласно стратегическим документам федерального значения для обеспечения устойчивого и сбалансированного развития страны необходима реализация комплекса мер, направленных на снижение внутрирегиональных социально-экономических различий. В качестве главной составляющей пространственного развития территориальных образований более высокого уровня (субъектов РФ и страны в целом) выступают муниципальные образования, так как именно этот контекст позволяет в полной мере учитывать специфику развития территорий, местные ресурсы и условия. Вместе с тем, обострение проблем функционирования и развития муниципальных образований в России, уровня жизни местного сообщества, особенно малых городов и сельских поселений, продолжает оставаться злободневной повесткой дня. В связи с этим научную значимость представляет исследование и обоснование действенных механизмов жизнеобеспечения </w:t>
      </w:r>
      <w:r w:rsidR="001E2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малых территорий</w:t>
      </w: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на основы внутренних ресурсов (как социально-экономических, так и социокультурных). </w:t>
      </w:r>
    </w:p>
    <w:p w14:paraId="301C7A3B" w14:textId="78954C06" w:rsidR="00661597" w:rsidRPr="00661597" w:rsidRDefault="00661597" w:rsidP="006615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настоящего проекта состоит в изучени</w:t>
      </w:r>
      <w:r w:rsidR="0042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специфики, проблем и перспектив межсекторного социального партнёрства (МСП) как основе </w:t>
      </w:r>
      <w:proofErr w:type="spellStart"/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социопространственного</w:t>
      </w:r>
      <w:proofErr w:type="spellEnd"/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России на муниципальном уровне. </w:t>
      </w:r>
    </w:p>
    <w:p w14:paraId="4F89F33D" w14:textId="4EBEA093" w:rsidR="00661597" w:rsidRPr="00661597" w:rsidRDefault="00661597" w:rsidP="006615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proofErr w:type="spellStart"/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социопространственным</w:t>
      </w:r>
      <w:proofErr w:type="spellEnd"/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развитием понимается модификация общественно-политических, социально-экономических и социокультурных процессов в разрезе территорий при активной роли субъекта в конструировании этих процессов. </w:t>
      </w:r>
      <w:r w:rsid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определении МСП </w:t>
      </w:r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опираемся на определение, предложенное В.Н. </w:t>
      </w:r>
      <w:proofErr w:type="spellStart"/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Якимцом</w:t>
      </w:r>
      <w:proofErr w:type="spellEnd"/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Л.И. </w:t>
      </w:r>
      <w:proofErr w:type="spellStart"/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Никовской</w:t>
      </w:r>
      <w:proofErr w:type="spellEnd"/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контексте которого межсекторное социальное партнерство </w:t>
      </w:r>
      <w:r w:rsid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трактуется</w:t>
      </w:r>
      <w:r w:rsidR="0056060D" w:rsidRPr="00560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«конструктивное (целенаправленное и «выгодное» каждому участнику и населению территории, где оно реализуется) взаимодействие (являющее собой тип социального взаимодействия) организаций двух или трех секторов (государство, бизнес и некоммерческое сообщество) при решении социально-значимых задач в рамках социального подпространства</w:t>
      </w:r>
      <w:r w:rsidR="0069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785" w:rsidRPr="0069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1E2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95785" w:rsidRPr="0069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69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E2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Полагаем</w:t>
      </w: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межсекторное социальное партнерство на муниципальном уровне – это взаимодействие основных субъектов социально-территориальных сообществ (органов местного самоуправления, бизнеса, структур гражданского общества, населения), которое рассматривается не просто как ресурс решения социально-экономических и управленческих задач на местах, но и источник развития гражданской культуры, солидарности, идентификации локальных сообществ. Данный процесс выражается прежде всего в том, что местное население занимает активную гражданскую позицию, разделяет с другими субъектами МСП ответственность за развитие своей территории, участвует в принятии управленческих решений</w:t>
      </w:r>
      <w:r w:rsidR="00301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166C" w:rsidRPr="00301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</w:t>
      </w:r>
      <w:r w:rsidRPr="0066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92335F0" w14:textId="7E6F2A0D" w:rsidR="003A456F" w:rsidRPr="00E037AA" w:rsidRDefault="00A61099" w:rsidP="003A45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</w:t>
      </w:r>
      <w:r w:rsidR="003A456F" w:rsidRPr="00E037AA">
        <w:rPr>
          <w:rFonts w:ascii="Times New Roman" w:eastAsia="Calibri" w:hAnsi="Times New Roman" w:cs="Times New Roman"/>
          <w:sz w:val="24"/>
          <w:szCs w:val="24"/>
        </w:rPr>
        <w:t xml:space="preserve">ля выявления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возможностей, </w:t>
      </w:r>
      <w:r w:rsidR="003A456F" w:rsidRPr="00E037AA">
        <w:rPr>
          <w:rFonts w:ascii="Times New Roman" w:eastAsia="Calibri" w:hAnsi="Times New Roman" w:cs="Times New Roman"/>
          <w:sz w:val="24"/>
          <w:szCs w:val="24"/>
        </w:rPr>
        <w:t xml:space="preserve">барьеров и перспектив МСП в малых городах и сельских поселениях региона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используются </w:t>
      </w:r>
      <w:r w:rsidR="0096399E">
        <w:rPr>
          <w:rFonts w:ascii="Times New Roman" w:eastAsia="Calibri" w:hAnsi="Times New Roman" w:cs="Times New Roman"/>
          <w:sz w:val="24"/>
          <w:szCs w:val="24"/>
        </w:rPr>
        <w:t>материалы</w:t>
      </w:r>
      <w:r w:rsidR="003A456F" w:rsidRPr="00E037AA">
        <w:rPr>
          <w:rFonts w:ascii="Times New Roman" w:eastAsia="Calibri" w:hAnsi="Times New Roman" w:cs="Times New Roman"/>
          <w:sz w:val="24"/>
          <w:szCs w:val="24"/>
        </w:rPr>
        <w:t xml:space="preserve"> интервью с экспертами – представителями органов власти, бизнеса, «третьего сектора», СМИ, науки, гражданскими активистами (</w:t>
      </w:r>
      <w:r w:rsidR="003A456F" w:rsidRPr="00E037A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="003A456F" w:rsidRPr="00E037AA">
        <w:rPr>
          <w:rFonts w:ascii="Times New Roman" w:eastAsia="Calibri" w:hAnsi="Times New Roman" w:cs="Times New Roman"/>
          <w:sz w:val="24"/>
          <w:szCs w:val="24"/>
        </w:rPr>
        <w:t>=47).</w:t>
      </w:r>
    </w:p>
    <w:p w14:paraId="53214B0F" w14:textId="4ECCF943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 xml:space="preserve">Проведенный анализ </w:t>
      </w:r>
      <w:r>
        <w:rPr>
          <w:rFonts w:ascii="Times New Roman" w:hAnsi="Times New Roman" w:cs="Times New Roman"/>
          <w:sz w:val="24"/>
          <w:szCs w:val="24"/>
        </w:rPr>
        <w:t xml:space="preserve">материалов интервью </w:t>
      </w:r>
      <w:r w:rsidRPr="00FF63A9">
        <w:rPr>
          <w:rFonts w:ascii="Times New Roman" w:hAnsi="Times New Roman" w:cs="Times New Roman"/>
          <w:sz w:val="24"/>
          <w:szCs w:val="24"/>
        </w:rPr>
        <w:t xml:space="preserve">позволил выявить значительный вклад граждан в развитие </w:t>
      </w:r>
      <w:r w:rsidR="00310821">
        <w:rPr>
          <w:rFonts w:ascii="Times New Roman" w:hAnsi="Times New Roman" w:cs="Times New Roman"/>
          <w:sz w:val="24"/>
          <w:szCs w:val="24"/>
        </w:rPr>
        <w:t xml:space="preserve">малых </w:t>
      </w:r>
      <w:r w:rsidRPr="00FF63A9">
        <w:rPr>
          <w:rFonts w:ascii="Times New Roman" w:hAnsi="Times New Roman" w:cs="Times New Roman"/>
          <w:sz w:val="24"/>
          <w:szCs w:val="24"/>
        </w:rPr>
        <w:t>территорий и улучшение качества жизни населения</w:t>
      </w:r>
      <w:r w:rsidR="00310821">
        <w:rPr>
          <w:rFonts w:ascii="Times New Roman" w:hAnsi="Times New Roman" w:cs="Times New Roman"/>
          <w:sz w:val="24"/>
          <w:szCs w:val="24"/>
        </w:rPr>
        <w:t xml:space="preserve"> на муниципальном уровне</w:t>
      </w:r>
      <w:r w:rsidRPr="00FF63A9">
        <w:rPr>
          <w:rFonts w:ascii="Times New Roman" w:hAnsi="Times New Roman" w:cs="Times New Roman"/>
          <w:sz w:val="24"/>
          <w:szCs w:val="24"/>
        </w:rPr>
        <w:t xml:space="preserve">. В целом, можно отметить достаточно высокую гражданскую активность в различных областях жизнедеятельности. </w:t>
      </w:r>
      <w:bookmarkStart w:id="0" w:name="_Hlk115949333"/>
      <w:r w:rsidRPr="00FF63A9">
        <w:rPr>
          <w:rFonts w:ascii="Times New Roman" w:hAnsi="Times New Roman" w:cs="Times New Roman"/>
          <w:sz w:val="24"/>
          <w:szCs w:val="24"/>
        </w:rPr>
        <w:t>Большая часть опрошенных экспертов отметили, что запрос на участие населения в решении территориальных проблем есть, и в числе ключевых направлений деятельности находятся благоустройство территорий, социальная сфера, работа с молодежью.</w:t>
      </w:r>
    </w:p>
    <w:bookmarkEnd w:id="0"/>
    <w:p w14:paraId="3F49701E" w14:textId="37C1F3D3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>Одно из приоритетных направлений – включение территориального сообщества в благоустройство места проживания. Как отмечают представители власти в регионе, высокая активность граждан</w:t>
      </w:r>
      <w:r w:rsidRPr="00FF63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63A9">
        <w:rPr>
          <w:rFonts w:ascii="Times New Roman" w:hAnsi="Times New Roman" w:cs="Times New Roman"/>
          <w:sz w:val="24"/>
          <w:szCs w:val="24"/>
        </w:rPr>
        <w:t>фиксируется в случаях</w:t>
      </w:r>
      <w:r w:rsidRPr="00FF63A9">
        <w:rPr>
          <w:rFonts w:ascii="Times New Roman" w:hAnsi="Times New Roman" w:cs="Times New Roman"/>
          <w:i/>
          <w:sz w:val="24"/>
          <w:szCs w:val="24"/>
        </w:rPr>
        <w:t xml:space="preserve"> «… если осуществляется какой-либо проект, все, что касается объектов социальной структуры»,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1B2F3A">
        <w:rPr>
          <w:rFonts w:ascii="Times New Roman" w:hAnsi="Times New Roman" w:cs="Times New Roman"/>
          <w:sz w:val="24"/>
          <w:szCs w:val="24"/>
        </w:rPr>
        <w:t>ж. 51 год, представитель местной администрации)</w:t>
      </w:r>
      <w:r w:rsidRPr="00FF63A9">
        <w:rPr>
          <w:rFonts w:ascii="Times New Roman" w:hAnsi="Times New Roman" w:cs="Times New Roman"/>
          <w:sz w:val="24"/>
          <w:szCs w:val="24"/>
        </w:rPr>
        <w:t xml:space="preserve">) и в ситуациях, когда речь идет о </w:t>
      </w:r>
      <w:r w:rsidRPr="00FF63A9">
        <w:rPr>
          <w:rFonts w:ascii="Times New Roman" w:hAnsi="Times New Roman" w:cs="Times New Roman"/>
          <w:i/>
          <w:sz w:val="24"/>
          <w:szCs w:val="24"/>
        </w:rPr>
        <w:t>«контроле над тем, что происходит в любых сферах жизнедеятельности города»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1B2F3A">
        <w:rPr>
          <w:rFonts w:ascii="Times New Roman" w:hAnsi="Times New Roman" w:cs="Times New Roman"/>
          <w:sz w:val="24"/>
          <w:szCs w:val="24"/>
        </w:rPr>
        <w:t>муж., 45 лет, глава сельского поселения</w:t>
      </w:r>
      <w:r w:rsidRPr="00FF63A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F5EF76D" w14:textId="77777777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>Сами общественники положительно оценивают региональные программы, связанные с народным бюджетом, проекты, направленные на развитие территориального общественного самоуправления:</w:t>
      </w:r>
    </w:p>
    <w:p w14:paraId="79470A34" w14:textId="041DFE5A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i/>
          <w:sz w:val="24"/>
          <w:szCs w:val="24"/>
        </w:rPr>
        <w:t>«ТОСы предлагают благоустраивать территории. Это все сопряжено с личным участием человека, это большая работа. Одну часть средств самим подтвердить, привлечь спонсоров, другую получить из бюджета. Соответственно, деньги из бюджета сложно получить и нужно подготовить проектную документацию. Это большая организационная работа, которая не видна обычному человеку, который не связан с общественной работой. Я считаю, это положительный опыт, в городе много неблагоустроенных площадок»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8717EF">
        <w:rPr>
          <w:rFonts w:ascii="Times New Roman" w:hAnsi="Times New Roman" w:cs="Times New Roman"/>
          <w:sz w:val="24"/>
          <w:szCs w:val="24"/>
        </w:rPr>
        <w:t>муж., 71 год, руководитель НКО</w:t>
      </w:r>
      <w:r w:rsidRPr="00FF63A9">
        <w:rPr>
          <w:rFonts w:ascii="Times New Roman" w:hAnsi="Times New Roman" w:cs="Times New Roman"/>
          <w:sz w:val="24"/>
          <w:szCs w:val="24"/>
        </w:rPr>
        <w:t>).</w:t>
      </w:r>
    </w:p>
    <w:p w14:paraId="355F659A" w14:textId="77777777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>Большую роль в вопросах благоустройства территорий играет взаимодействие общественности с бизнесом:</w:t>
      </w:r>
    </w:p>
    <w:p w14:paraId="27C99066" w14:textId="2CFB966E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i/>
          <w:sz w:val="24"/>
          <w:szCs w:val="24"/>
        </w:rPr>
        <w:t>«В развитии города роль бизнеса также важна, потому что есть многие социальные объекты и проекты, которые невозможно решить, осуществить без привлечения каких-то дополнительных средств»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342C1F">
        <w:rPr>
          <w:rFonts w:ascii="Times New Roman" w:hAnsi="Times New Roman" w:cs="Times New Roman"/>
          <w:sz w:val="24"/>
          <w:szCs w:val="24"/>
        </w:rPr>
        <w:t xml:space="preserve">ж., </w:t>
      </w:r>
      <w:r w:rsidR="004E66C7">
        <w:rPr>
          <w:rFonts w:ascii="Times New Roman" w:hAnsi="Times New Roman" w:cs="Times New Roman"/>
          <w:sz w:val="24"/>
          <w:szCs w:val="24"/>
        </w:rPr>
        <w:t xml:space="preserve">39 лет, </w:t>
      </w:r>
      <w:r w:rsidR="00342C1F">
        <w:rPr>
          <w:rFonts w:ascii="Times New Roman" w:hAnsi="Times New Roman" w:cs="Times New Roman"/>
          <w:sz w:val="24"/>
          <w:szCs w:val="24"/>
        </w:rPr>
        <w:t>руководитель НКО</w:t>
      </w:r>
      <w:r w:rsidRPr="00FF63A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B56F85" w14:textId="652AE1AD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i/>
          <w:sz w:val="24"/>
          <w:szCs w:val="24"/>
        </w:rPr>
        <w:t>«Есть, к счастью, положительные примеры отношения социально ответственного бизнеса к решению городских проблем. Здесь мы также стараемся бизнес информировать о тех вещах, которые необходимы городу, о тех вещах, о которых говорят наши люди, проживающие в городе»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4E66C7">
        <w:rPr>
          <w:rFonts w:ascii="Times New Roman" w:hAnsi="Times New Roman" w:cs="Times New Roman"/>
          <w:sz w:val="24"/>
          <w:szCs w:val="24"/>
        </w:rPr>
        <w:t xml:space="preserve">м., 47 лет, </w:t>
      </w:r>
      <w:r w:rsidR="008717E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E66C7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F63A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D8432AF" w14:textId="77777777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>Встречаются успешные примеры, когда проблемы благоустройства решаются силами граждан при поддержке власти и бизнеса или под контролем общественников:</w:t>
      </w:r>
    </w:p>
    <w:p w14:paraId="739936AB" w14:textId="26EF8774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i/>
          <w:sz w:val="24"/>
          <w:szCs w:val="24"/>
        </w:rPr>
        <w:t>«Есть такой институт, как институт общественных контролеров, которые при ремонте, кладке асфальта, покрытия на дорогах контролируют качество. Поэтому вот несколько было таких случаев, когда общественные контролеры приезжают на место и им не нравится качество асфальта, и подрядчики переделывают»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342C1F">
        <w:rPr>
          <w:rFonts w:ascii="Times New Roman" w:hAnsi="Times New Roman" w:cs="Times New Roman"/>
          <w:sz w:val="24"/>
          <w:szCs w:val="24"/>
        </w:rPr>
        <w:t>ж., 54, руководитель бизнес-компании</w:t>
      </w:r>
      <w:r w:rsidRPr="00FF63A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7D328D1" w14:textId="77777777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sz w:val="24"/>
          <w:szCs w:val="24"/>
        </w:rPr>
        <w:t xml:space="preserve">Представители власти также положительно отзываются о сотрудничестве с территориальным сообществом в решении вопросов, связанных с благоустройством: </w:t>
      </w:r>
    </w:p>
    <w:p w14:paraId="5AD1CCF0" w14:textId="13BE0B36" w:rsidR="00FF63A9" w:rsidRPr="00FF63A9" w:rsidRDefault="00FF63A9" w:rsidP="00FF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A9">
        <w:rPr>
          <w:rFonts w:ascii="Times New Roman" w:hAnsi="Times New Roman" w:cs="Times New Roman"/>
          <w:i/>
          <w:sz w:val="24"/>
          <w:szCs w:val="24"/>
        </w:rPr>
        <w:t xml:space="preserve">«Раньше за каждой деревней была свалка, все туда таскали мусор, диваны и т.д. У нас была такая цель, в которую вложились все. Администрации поселений вложились тем, что привели в порядок эти территории, что-то вывезли, закопали, выровняли. Потом мы сделали такую инициативу, привлекли местных жителей, администрации сельских поселений, инициативных граждан, школьников, советы ветеранов. И посадили там яблони и груши. Потому что человек, который участвовал в облагораживании участка, </w:t>
      </w:r>
      <w:r w:rsidRPr="00FF63A9">
        <w:rPr>
          <w:rFonts w:ascii="Times New Roman" w:hAnsi="Times New Roman" w:cs="Times New Roman"/>
          <w:i/>
          <w:sz w:val="24"/>
          <w:szCs w:val="24"/>
        </w:rPr>
        <w:lastRenderedPageBreak/>
        <w:t>сам приложил усилия, навряд ли у него рука поднимется выкинуть мусор. А если повезет, то и других будет предупреждать»</w:t>
      </w:r>
      <w:r w:rsidRPr="00FF63A9">
        <w:rPr>
          <w:rFonts w:ascii="Times New Roman" w:hAnsi="Times New Roman" w:cs="Times New Roman"/>
          <w:sz w:val="24"/>
          <w:szCs w:val="24"/>
        </w:rPr>
        <w:t xml:space="preserve"> (</w:t>
      </w:r>
      <w:r w:rsidR="003E13D5">
        <w:rPr>
          <w:rFonts w:ascii="Times New Roman" w:hAnsi="Times New Roman" w:cs="Times New Roman"/>
          <w:sz w:val="24"/>
          <w:szCs w:val="24"/>
        </w:rPr>
        <w:t xml:space="preserve">м., 47 лет, </w:t>
      </w:r>
      <w:r w:rsidR="003E13D5" w:rsidRPr="003E13D5">
        <w:rPr>
          <w:rFonts w:ascii="Times New Roman" w:hAnsi="Times New Roman" w:cs="Times New Roman"/>
          <w:sz w:val="24"/>
          <w:szCs w:val="24"/>
        </w:rPr>
        <w:t>представитель администрации района</w:t>
      </w:r>
      <w:r w:rsidRPr="00FF63A9">
        <w:rPr>
          <w:rFonts w:ascii="Times New Roman" w:hAnsi="Times New Roman" w:cs="Times New Roman"/>
          <w:sz w:val="24"/>
          <w:szCs w:val="24"/>
        </w:rPr>
        <w:t>).</w:t>
      </w:r>
    </w:p>
    <w:p w14:paraId="0EBED829" w14:textId="14DAC16A" w:rsidR="00B34CFF" w:rsidRPr="00E037AA" w:rsidRDefault="00B34CFF" w:rsidP="00B3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Анализ материалов качественного социологического исследования позволяет выделить основные </w:t>
      </w:r>
      <w:r w:rsidR="00914A4C">
        <w:rPr>
          <w:rFonts w:ascii="Times New Roman" w:eastAsia="Times New Roman" w:hAnsi="Times New Roman" w:cs="Times New Roman"/>
          <w:sz w:val="24"/>
          <w:szCs w:val="24"/>
        </w:rPr>
        <w:t>проблемные точки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развития МСП на местах. Серьезным </w:t>
      </w:r>
      <w:r w:rsidR="00D41C91">
        <w:rPr>
          <w:rFonts w:ascii="Times New Roman" w:eastAsia="Times New Roman" w:hAnsi="Times New Roman" w:cs="Times New Roman"/>
          <w:sz w:val="24"/>
          <w:szCs w:val="24"/>
        </w:rPr>
        <w:t>барьером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7AA">
        <w:rPr>
          <w:rFonts w:ascii="Times New Roman" w:eastAsia="Times New Roman" w:hAnsi="Times New Roman" w:cs="Times New Roman"/>
          <w:b/>
          <w:bCs/>
          <w:sz w:val="24"/>
          <w:szCs w:val="24"/>
        </w:rPr>
        <w:t>в нормативно-правовом поле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выступает разночтение и непонимание потенциальными субъектами МСП правовых норм, регулирующих это взаимодействие; </w:t>
      </w:r>
      <w:proofErr w:type="spellStart"/>
      <w:r w:rsidRPr="00E037AA">
        <w:rPr>
          <w:rFonts w:ascii="Times New Roman" w:eastAsia="Times New Roman" w:hAnsi="Times New Roman" w:cs="Times New Roman"/>
          <w:sz w:val="24"/>
          <w:szCs w:val="24"/>
        </w:rPr>
        <w:t>нескоординированность</w:t>
      </w:r>
      <w:proofErr w:type="spellEnd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документов разных уровней. Так, </w:t>
      </w:r>
      <w:r w:rsidRPr="00E037AA">
        <w:rPr>
          <w:rFonts w:ascii="Times New Roman" w:hAnsi="Times New Roman" w:cs="Times New Roman"/>
          <w:sz w:val="24"/>
          <w:szCs w:val="24"/>
        </w:rPr>
        <w:t xml:space="preserve">в Стратегии социально-экономического развития Вологодской области на период до 2030 года подчеркивается особая роль социального и государственно-частного партнёрства как важнейших технологий управления экономикой и социальной сферой. Однако в Стратегии не закреплен механизм межсекторного социального партнёрства, не указаны инструменты и методы его реализации.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Это приводит к тому, что принципы МСП на местах декларативны по своему содержанию, что порождает недоверие к ним со стороны населения и бизнеса и соответственно </w:t>
      </w:r>
      <w:proofErr w:type="spellStart"/>
      <w:r w:rsidRPr="00E037AA">
        <w:rPr>
          <w:rFonts w:ascii="Times New Roman" w:eastAsia="Times New Roman" w:hAnsi="Times New Roman" w:cs="Times New Roman"/>
          <w:sz w:val="24"/>
          <w:szCs w:val="24"/>
        </w:rPr>
        <w:t>демотивирует</w:t>
      </w:r>
      <w:proofErr w:type="spellEnd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их к участию в развитии территорий. </w:t>
      </w:r>
    </w:p>
    <w:p w14:paraId="4A7763B4" w14:textId="79EC9B2E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На основе материалов экспертных интервью выявляются </w:t>
      </w:r>
      <w:r w:rsidRPr="00E037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административно-организационные </w:t>
      </w:r>
      <w:r w:rsidR="00C0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барьеры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>при реализации и развитии МСП, такие как «</w:t>
      </w:r>
      <w:r w:rsidRPr="00E037A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чрезмерный контроль со стороны властей»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на всех этапах реализации гражданского участия (м., 43 лет., </w:t>
      </w:r>
      <w:bookmarkStart w:id="1" w:name="_Hlk128939183"/>
      <w:r w:rsidRPr="00E037AA">
        <w:rPr>
          <w:rFonts w:ascii="Times New Roman" w:eastAsia="Times New Roman" w:hAnsi="Times New Roman" w:cs="Times New Roman"/>
          <w:sz w:val="24"/>
          <w:szCs w:val="24"/>
        </w:rPr>
        <w:t>руководитель НКО</w:t>
      </w:r>
      <w:bookmarkEnd w:id="1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), что приводит к формированию у населения с властью не партнерских, диалоговых отношений, а вертикальных, строго иерархических отношений господства/подчинения. Сюда же относится порой </w:t>
      </w:r>
      <w:r w:rsidRPr="00E037AA">
        <w:rPr>
          <w:rFonts w:ascii="Times New Roman" w:eastAsia="Times New Roman" w:hAnsi="Times New Roman" w:cs="Times New Roman"/>
          <w:i/>
          <w:iCs/>
          <w:sz w:val="24"/>
          <w:szCs w:val="24"/>
        </w:rPr>
        <w:t>отсутствие интереса и стратегического понимания важности участия со стороны представителей местной власти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(м., 48 лет, </w:t>
      </w:r>
      <w:bookmarkStart w:id="2" w:name="_Hlk128939137"/>
      <w:r w:rsidRPr="00E037AA">
        <w:rPr>
          <w:rFonts w:ascii="Times New Roman" w:eastAsia="Times New Roman" w:hAnsi="Times New Roman" w:cs="Times New Roman"/>
          <w:sz w:val="24"/>
          <w:szCs w:val="24"/>
        </w:rPr>
        <w:t>представитель администрации района</w:t>
      </w:r>
      <w:bookmarkEnd w:id="2"/>
      <w:r w:rsidRPr="00E037AA">
        <w:rPr>
          <w:rFonts w:ascii="Times New Roman" w:eastAsia="Times New Roman" w:hAnsi="Times New Roman" w:cs="Times New Roman"/>
          <w:sz w:val="24"/>
          <w:szCs w:val="24"/>
        </w:rPr>
        <w:t>), а также в ряде случаев нехватка профессиональных навыков, знания, опыта специалистов государственных и муниципальных структур в выстраивании взаимодействия с общественностью (</w:t>
      </w:r>
      <w:bookmarkStart w:id="3" w:name="_Hlk128939575"/>
      <w:r w:rsidRPr="00E037AA">
        <w:rPr>
          <w:rFonts w:ascii="Times New Roman" w:eastAsia="Times New Roman" w:hAnsi="Times New Roman" w:cs="Times New Roman"/>
          <w:sz w:val="24"/>
          <w:szCs w:val="24"/>
        </w:rPr>
        <w:t>ж., 51 год, представитель администрации района</w:t>
      </w:r>
      <w:bookmarkEnd w:id="3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138BCD1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Как отмечают эксперты, такая ситуация во многом обусловлена общим </w:t>
      </w:r>
      <w:r w:rsidRPr="00E037AA">
        <w:rPr>
          <w:rFonts w:ascii="Times New Roman" w:eastAsia="Times New Roman" w:hAnsi="Times New Roman" w:cs="Times New Roman"/>
          <w:b/>
          <w:bCs/>
          <w:sz w:val="24"/>
          <w:szCs w:val="24"/>
        </w:rPr>
        <w:t>непониманием механизмов межсекторного социального партнерства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, причем в разной степени со стороны всех </w:t>
      </w:r>
      <w:proofErr w:type="spellStart"/>
      <w:r w:rsidRPr="00E037AA">
        <w:rPr>
          <w:rFonts w:ascii="Times New Roman" w:eastAsia="Times New Roman" w:hAnsi="Times New Roman" w:cs="Times New Roman"/>
          <w:sz w:val="24"/>
          <w:szCs w:val="24"/>
        </w:rPr>
        <w:t>акторов</w:t>
      </w:r>
      <w:proofErr w:type="spellEnd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8B08241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i/>
          <w:sz w:val="24"/>
          <w:szCs w:val="24"/>
        </w:rPr>
        <w:t>«Сейчас же все органы власти заставляют сотрудничать с общественными организациями. Они сотрудничают, но многие недопонимают … общественную деятельность, у них все не так, у них все четко, приказы»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4" w:name="_Hlk128939325"/>
      <w:r w:rsidRPr="00E037AA">
        <w:rPr>
          <w:rFonts w:ascii="Times New Roman" w:eastAsia="Times New Roman" w:hAnsi="Times New Roman" w:cs="Times New Roman"/>
          <w:sz w:val="24"/>
          <w:szCs w:val="24"/>
        </w:rPr>
        <w:t>м., 71 год, руководитель НКО</w:t>
      </w:r>
      <w:bookmarkEnd w:id="4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0681D9C6" w14:textId="2FAEC46D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>Сложности во взаимоотношениях с органами власти порождают целый ряд проблем, связанных с сокращением институциональных возможностей для общественной активности местного населения. С одной стороны, это приводит к разрушению мотивации к общественной деятельности и общему недоверию как к власти, так и к институтам гражданского общества, с другой – гипертрофированному страху власти перед любыми формами социального недовольства.</w:t>
      </w:r>
    </w:p>
    <w:p w14:paraId="3E8C3275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Мнения относительно существующих форм взаимодействия власти, бизнеса, НКО и населения зачастую являются полярными: некоторые общественные объединения и инициативные группы выстроили систему взаимовыгодной кооперации с другими </w:t>
      </w:r>
      <w:proofErr w:type="spellStart"/>
      <w:r w:rsidRPr="00E037AA">
        <w:rPr>
          <w:rFonts w:ascii="Times New Roman" w:eastAsia="Times New Roman" w:hAnsi="Times New Roman" w:cs="Times New Roman"/>
          <w:sz w:val="24"/>
          <w:szCs w:val="24"/>
        </w:rPr>
        <w:t>акторами</w:t>
      </w:r>
      <w:proofErr w:type="spellEnd"/>
      <w:r w:rsidRPr="00E037AA">
        <w:rPr>
          <w:rFonts w:ascii="Times New Roman" w:eastAsia="Times New Roman" w:hAnsi="Times New Roman" w:cs="Times New Roman"/>
          <w:sz w:val="24"/>
          <w:szCs w:val="24"/>
        </w:rPr>
        <w:t>, другие – испытывают сложности в работе с органами власти или коммерческими предприятиями:</w:t>
      </w:r>
    </w:p>
    <w:p w14:paraId="23788ED1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i/>
          <w:sz w:val="24"/>
          <w:szCs w:val="24"/>
        </w:rPr>
        <w:t>«Президент пишет: поддерживать активность граждан России, помогать им, только в консолидации народа и власти мы можем победить наши проблемы. Этой консолидации я вообще не вижу»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5" w:name="_Hlk128939345"/>
      <w:r w:rsidRPr="00E037AA">
        <w:rPr>
          <w:rFonts w:ascii="Times New Roman" w:eastAsia="Times New Roman" w:hAnsi="Times New Roman" w:cs="Times New Roman"/>
          <w:sz w:val="24"/>
          <w:szCs w:val="24"/>
        </w:rPr>
        <w:t>ж., 29 лет, гражданский активист</w:t>
      </w:r>
      <w:bookmarkEnd w:id="5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30BB95F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По мнению общественников, </w:t>
      </w:r>
      <w:r w:rsidRPr="00E037AA">
        <w:rPr>
          <w:rFonts w:ascii="Times New Roman" w:eastAsia="Times New Roman" w:hAnsi="Times New Roman" w:cs="Times New Roman"/>
          <w:i/>
          <w:sz w:val="24"/>
          <w:szCs w:val="24"/>
        </w:rPr>
        <w:t xml:space="preserve">«не все во власти или бизнесе готовы к этой роли (взаимодействовать с общественниками), иногда они мыслят слишком узко»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>(</w:t>
      </w:r>
      <w:bookmarkStart w:id="6" w:name="_Hlk128940158"/>
      <w:r w:rsidRPr="00E037AA">
        <w:rPr>
          <w:rFonts w:ascii="Times New Roman" w:eastAsia="Times New Roman" w:hAnsi="Times New Roman" w:cs="Times New Roman"/>
          <w:sz w:val="24"/>
          <w:szCs w:val="24"/>
        </w:rPr>
        <w:t>м., 51 год, руководитель НКО</w:t>
      </w:r>
      <w:bookmarkEnd w:id="6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E037AA">
        <w:rPr>
          <w:rFonts w:ascii="Times New Roman" w:eastAsia="Times New Roman" w:hAnsi="Times New Roman" w:cs="Times New Roman"/>
          <w:i/>
          <w:sz w:val="24"/>
          <w:szCs w:val="24"/>
        </w:rPr>
        <w:t>«им лишь бы ничего не делать или делать в своих интересах»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(ж., 40 лет, гражданский активист). </w:t>
      </w:r>
    </w:p>
    <w:p w14:paraId="53D35C5C" w14:textId="7777777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Серьезный пласт проблем обусловлен </w:t>
      </w:r>
      <w:r w:rsidRPr="00E037AA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недостаточным развитием информационной среды МСП.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В силу слабой осведомленности, граждане не пользуются тем спектром законодательных возможностей и инструментов, которые находятся в их распоряжении: </w:t>
      </w:r>
      <w:r w:rsidRPr="00E037A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«Если бы они активно участвовали в обсуждении городского плана, изменения планов городской застройки, а также участвовали бы во всех мероприятиях, куда публично все приглашаются, то проблемы не было бы вообще. Каналы есть, их слушают, протоколируют и конечно все учитывается»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 (м., 48 лет, </w:t>
      </w:r>
      <w:bookmarkStart w:id="7" w:name="_Hlk128940142"/>
      <w:r w:rsidRPr="00E037AA">
        <w:rPr>
          <w:rFonts w:ascii="Times New Roman" w:eastAsia="Times New Roman" w:hAnsi="Times New Roman" w:cs="Times New Roman"/>
          <w:sz w:val="24"/>
          <w:szCs w:val="24"/>
        </w:rPr>
        <w:t>представитель администрации района</w:t>
      </w:r>
      <w:bookmarkEnd w:id="7"/>
      <w:r w:rsidRPr="00E037AA">
        <w:rPr>
          <w:rFonts w:ascii="Times New Roman" w:eastAsia="Times New Roman" w:hAnsi="Times New Roman" w:cs="Times New Roman"/>
          <w:sz w:val="24"/>
          <w:szCs w:val="24"/>
        </w:rPr>
        <w:t xml:space="preserve">). Это актуализирует необходимость разъяснительной работы, связанной с просвещением, информированием населения о тех возможностях, которые им доступны в плане решения общественных проблем. Аналогичная потребность существует и в выстраивании непосредственной коммуникации между властью НКО или бизнесом. </w:t>
      </w:r>
    </w:p>
    <w:p w14:paraId="6E8B1002" w14:textId="7C273E17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Социально-психологические </w:t>
      </w:r>
      <w:r w:rsidR="00C01939">
        <w:rPr>
          <w:rFonts w:ascii="Times New Roman" w:eastAsia="Times New Roman" w:hAnsi="Times New Roman" w:cs="Times New Roman"/>
          <w:b/>
          <w:bCs/>
          <w:sz w:val="24"/>
          <w:szCs w:val="24"/>
        </w:rPr>
        <w:t>барьеры</w:t>
      </w:r>
      <w:r w:rsidRPr="00E037A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>в первую очередь связаны с низким уровнем доверия государственным (прежде всего региональным) и муниципальным органам власти. С позиции экспертов именно негативизм общественности к власти (м. 56 лет, представитель администрации района), недоверие к власти (ж., 39 лет, руководитель НКО) входит в числе наиболее существенных барьеров, препятствующих вовлечению населения в различные формы МСП.</w:t>
      </w:r>
    </w:p>
    <w:p w14:paraId="4C052263" w14:textId="4E3A1ACB" w:rsidR="00B34CFF" w:rsidRPr="00E037AA" w:rsidRDefault="00B34CFF" w:rsidP="00B3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7AA">
        <w:rPr>
          <w:rFonts w:ascii="Times New Roman" w:eastAsia="Times New Roman" w:hAnsi="Times New Roman" w:cs="Times New Roman"/>
          <w:sz w:val="24"/>
          <w:szCs w:val="24"/>
        </w:rPr>
        <w:t>В целом следует заключить, что несмотря на наличие успешных практик включения населения малых территорий, объединяемым в НКО или гражданские инициативы, в решение социальных проблем совместно с властью и бизнесом, подобное взаимодействие на местах развивается крайне медленно и требует разработки и внедрения новых инструментов для эффективного роста. Представляется, что перспективной формой МСП на муниципальном уровне, в малых городах и селах может стать концепция Федерального народного совета как «точки сборки» солидарного общества. Это широкая и открытая коалиция общественных объединений, движений и активных граждан с целью формирования и развития местных сообществ на территориях, для продвижения принципов общественного согласия и консолидации российского общества. Региональные общественные советы способствуют деятельности местных сообществ, позволяют слышать их голос и мнение, создают условия для реализации их проектов, инициатив и партнерства. Выгода создания очевидная – представители местного и регионального сообщества получают публичную площадку, имеют возможность показать свои инновации и предложить их другим территориям и регионам, получить ресурсную поддержку своим проектам, быть услышанными Центром, что актуализируется в условиях начатой реформы МСУ и в целом выстраивания единой системы публичной власти.</w:t>
      </w:r>
      <w:r w:rsidRPr="00E037AA">
        <w:rPr>
          <w:sz w:val="24"/>
          <w:szCs w:val="24"/>
        </w:rPr>
        <w:t xml:space="preserve"> 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>Но подобное единство требует формирования устойчивых социальных практик, благотворительной деятельности, генерации проектных инициатив, в том числе по обустройству территорий своего жительства, просветительской деятельности, активного гражданского участия</w:t>
      </w:r>
      <w:r w:rsidR="00DC23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3DC" w:rsidRPr="00DC23DC">
        <w:rPr>
          <w:rFonts w:ascii="Times New Roman" w:eastAsia="Times New Roman" w:hAnsi="Times New Roman" w:cs="Times New Roman"/>
          <w:sz w:val="24"/>
          <w:szCs w:val="24"/>
        </w:rPr>
        <w:t>[3]</w:t>
      </w:r>
      <w:r w:rsidRPr="00E037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73FCE5" w14:textId="77777777" w:rsidR="00D76ABE" w:rsidRPr="00D76ABE" w:rsidRDefault="00D76ABE" w:rsidP="00D76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ABE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бизнес-сообщества, некоммерческие организации и местные жители связаны сетью формальных и неформальных взаимоотношений, которые определены заинтересованностью в успешном развитии своей территории. Безусловно, это создает благоприятную основу для формирования системы конструктивного взаимодействия основных потенциальных субъектов развития именно на муниципальном уровне. </w:t>
      </w:r>
    </w:p>
    <w:p w14:paraId="0EB9ACFF" w14:textId="77777777" w:rsidR="00D76ABE" w:rsidRPr="00D76ABE" w:rsidRDefault="00D76ABE" w:rsidP="00D76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ABE">
        <w:rPr>
          <w:rFonts w:ascii="Times New Roman" w:hAnsi="Times New Roman" w:cs="Times New Roman"/>
          <w:sz w:val="24"/>
          <w:szCs w:val="24"/>
        </w:rPr>
        <w:t xml:space="preserve">Показано, что местное население все больше осознает свою ответственность в решении значимых проблем в месте проживания, готово к участию в общественно полезной деятельности, включается в различные политические и социальные практики, настроено на конструктивный диалог с властью. Однако в российском обществе становление межсекторного социального партнерства на местах достаточно сложный и противоречивый процесс. Несмотря на то, что понимание целесообразности такого партнёрства растет, тем не менее его потенциал не используется в полной мере для достижения целей </w:t>
      </w:r>
      <w:proofErr w:type="spellStart"/>
      <w:r w:rsidRPr="00D76ABE">
        <w:rPr>
          <w:rFonts w:ascii="Times New Roman" w:hAnsi="Times New Roman" w:cs="Times New Roman"/>
          <w:sz w:val="24"/>
          <w:szCs w:val="24"/>
        </w:rPr>
        <w:t>социопространственного</w:t>
      </w:r>
      <w:proofErr w:type="spellEnd"/>
      <w:r w:rsidRPr="00D76ABE">
        <w:rPr>
          <w:rFonts w:ascii="Times New Roman" w:hAnsi="Times New Roman" w:cs="Times New Roman"/>
          <w:sz w:val="24"/>
          <w:szCs w:val="24"/>
        </w:rPr>
        <w:t xml:space="preserve"> развития регионального и локального уровней. </w:t>
      </w:r>
    </w:p>
    <w:p w14:paraId="042E5C60" w14:textId="77777777" w:rsidR="00D76ABE" w:rsidRPr="00D76ABE" w:rsidRDefault="00D76ABE" w:rsidP="00D76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ABE">
        <w:rPr>
          <w:rFonts w:ascii="Times New Roman" w:hAnsi="Times New Roman" w:cs="Times New Roman"/>
          <w:sz w:val="24"/>
          <w:szCs w:val="24"/>
        </w:rPr>
        <w:t xml:space="preserve">Представляется, что социологическая диагностика тенденций, возможностей и барьеров конструктивного взаимодействия органов местного самоуправления, бизнеса, некоммерческих организаций и населения в достижении социального благополучия, развитие и тиражирование новых форм МСП будет способствовать формированию новой </w:t>
      </w:r>
      <w:r w:rsidRPr="00D76ABE">
        <w:rPr>
          <w:rFonts w:ascii="Times New Roman" w:hAnsi="Times New Roman" w:cs="Times New Roman"/>
          <w:sz w:val="24"/>
          <w:szCs w:val="24"/>
        </w:rPr>
        <w:lastRenderedPageBreak/>
        <w:t>модели управления и развития муниципальных образований, малых городов и сельских территорий в России.</w:t>
      </w:r>
    </w:p>
    <w:p w14:paraId="7AA8D014" w14:textId="77777777" w:rsidR="001A6D42" w:rsidRPr="001A6D42" w:rsidRDefault="001A6D42" w:rsidP="001A6D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438D4C" w14:textId="77777777" w:rsidR="001A6D42" w:rsidRPr="001A6D42" w:rsidRDefault="001A6D42" w:rsidP="001A6D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D42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2ECD7293" w14:textId="1AB144CD" w:rsidR="00CF299D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BC3EB6" w14:textId="46BBB69F" w:rsidR="001A6D42" w:rsidRDefault="001A6D42" w:rsidP="001A6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6D42">
        <w:rPr>
          <w:rFonts w:ascii="Times New Roman" w:hAnsi="Times New Roman" w:cs="Times New Roman"/>
          <w:sz w:val="24"/>
          <w:szCs w:val="24"/>
        </w:rPr>
        <w:t>Якимец</w:t>
      </w:r>
      <w:proofErr w:type="spellEnd"/>
      <w:r w:rsidRPr="001A6D42">
        <w:rPr>
          <w:rFonts w:ascii="Times New Roman" w:hAnsi="Times New Roman" w:cs="Times New Roman"/>
          <w:sz w:val="24"/>
          <w:szCs w:val="24"/>
        </w:rPr>
        <w:t xml:space="preserve"> В.Н., </w:t>
      </w:r>
      <w:proofErr w:type="spellStart"/>
      <w:r w:rsidRPr="001A6D42">
        <w:rPr>
          <w:rFonts w:ascii="Times New Roman" w:hAnsi="Times New Roman" w:cs="Times New Roman"/>
          <w:sz w:val="24"/>
          <w:szCs w:val="24"/>
        </w:rPr>
        <w:t>Никовская</w:t>
      </w:r>
      <w:proofErr w:type="spellEnd"/>
      <w:r w:rsidRPr="001A6D42">
        <w:rPr>
          <w:rFonts w:ascii="Times New Roman" w:hAnsi="Times New Roman" w:cs="Times New Roman"/>
          <w:sz w:val="24"/>
          <w:szCs w:val="24"/>
        </w:rPr>
        <w:t xml:space="preserve"> Л.И. Гражданское участие, межсекторное партнерство и интернет-технологии публичной политики // Социальные и гуманитарные знания. 2019. Т. 5, № 3(19). С. 208-223. </w:t>
      </w:r>
    </w:p>
    <w:p w14:paraId="2A59C6BB" w14:textId="3CBCD20C" w:rsidR="001A6D42" w:rsidRDefault="001A6D42" w:rsidP="001A6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A6D42">
        <w:rPr>
          <w:rFonts w:ascii="Times New Roman" w:hAnsi="Times New Roman" w:cs="Times New Roman"/>
          <w:sz w:val="24"/>
          <w:szCs w:val="24"/>
        </w:rPr>
        <w:t>Уханова Ю.В. Гражданское участие территориального сообщества: теоретические основы и практическое развитие. Вологда: Вологодский научный центр Российской академии наук, 2022. 255 с.</w:t>
      </w:r>
    </w:p>
    <w:p w14:paraId="32D2DED1" w14:textId="49458605" w:rsidR="001A6D42" w:rsidRPr="001A6D42" w:rsidRDefault="001A6D42" w:rsidP="001A6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A6D42">
        <w:rPr>
          <w:rFonts w:ascii="Times New Roman" w:hAnsi="Times New Roman" w:cs="Times New Roman"/>
          <w:sz w:val="24"/>
          <w:szCs w:val="24"/>
        </w:rPr>
        <w:t>Бабичев И.В., Решетников О.В. Солидарное общество и его формирование // Местное право. 2022. № 3. С. 3–10.</w:t>
      </w:r>
    </w:p>
    <w:p w14:paraId="1DA92652" w14:textId="7D2FD3F4" w:rsidR="00CF299D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C6A642" w14:textId="77777777" w:rsidR="002457AA" w:rsidRP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457AA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Информация об авторах</w:t>
      </w:r>
    </w:p>
    <w:p w14:paraId="4405D6F5" w14:textId="0FF60435" w:rsidR="002457AA" w:rsidRDefault="002457AA" w:rsidP="0024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Уханова Юлия Викторовна</w:t>
      </w:r>
      <w:r w:rsidRPr="002457AA">
        <w:rPr>
          <w:rFonts w:ascii="Times New Roman" w:eastAsia="Calibri" w:hAnsi="Times New Roman" w:cs="Times New Roman"/>
          <w:sz w:val="24"/>
          <w:szCs w:val="24"/>
        </w:rPr>
        <w:t xml:space="preserve"> – кандидат </w:t>
      </w:r>
      <w:r>
        <w:rPr>
          <w:rFonts w:ascii="Times New Roman" w:eastAsia="Calibri" w:hAnsi="Times New Roman" w:cs="Times New Roman"/>
          <w:sz w:val="24"/>
          <w:szCs w:val="24"/>
        </w:rPr>
        <w:t>исторических</w:t>
      </w:r>
      <w:r w:rsidRPr="002457AA">
        <w:rPr>
          <w:rFonts w:ascii="Times New Roman" w:eastAsia="Calibri" w:hAnsi="Times New Roman" w:cs="Times New Roman"/>
          <w:sz w:val="24"/>
          <w:szCs w:val="24"/>
        </w:rPr>
        <w:t xml:space="preserve"> наук, </w:t>
      </w:r>
      <w:r w:rsidR="00444A4B">
        <w:rPr>
          <w:rFonts w:ascii="Times New Roman" w:eastAsia="Calibri" w:hAnsi="Times New Roman" w:cs="Times New Roman"/>
          <w:sz w:val="24"/>
          <w:szCs w:val="24"/>
        </w:rPr>
        <w:t xml:space="preserve">зав. лабораторией, ведущий </w:t>
      </w:r>
      <w:r w:rsidRPr="002457AA">
        <w:rPr>
          <w:rFonts w:ascii="Times New Roman" w:eastAsia="Calibri" w:hAnsi="Times New Roman" w:cs="Times New Roman"/>
          <w:sz w:val="24"/>
          <w:szCs w:val="24"/>
        </w:rPr>
        <w:t>научный сотрудник, Федеральное государственное бюджетное учреждение науки «Вологодский научный центр Российской академии наук» (Россия, 160014, г. Вологда, ул. Горького</w:t>
      </w:r>
      <w:r w:rsidRPr="002457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2457AA">
        <w:rPr>
          <w:rFonts w:ascii="Times New Roman" w:eastAsia="Calibri" w:hAnsi="Times New Roman" w:cs="Times New Roman"/>
          <w:sz w:val="24"/>
          <w:szCs w:val="24"/>
        </w:rPr>
        <w:t>д</w:t>
      </w:r>
      <w:r w:rsidRPr="002457AA">
        <w:rPr>
          <w:rFonts w:ascii="Times New Roman" w:eastAsia="Calibri" w:hAnsi="Times New Roman" w:cs="Times New Roman"/>
          <w:sz w:val="24"/>
          <w:szCs w:val="24"/>
          <w:lang w:val="en-US"/>
        </w:rPr>
        <w:t>. 56</w:t>
      </w:r>
      <w:r w:rsidRPr="002457AA">
        <w:rPr>
          <w:rFonts w:ascii="Times New Roman" w:eastAsia="Calibri" w:hAnsi="Times New Roman" w:cs="Times New Roman"/>
          <w:sz w:val="24"/>
          <w:szCs w:val="24"/>
        </w:rPr>
        <w:t>а</w:t>
      </w:r>
      <w:r w:rsidRPr="002457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e-mail: </w:t>
      </w:r>
      <w:hyperlink r:id="rId7" w:history="1">
        <w:r w:rsidR="00814B67" w:rsidRPr="000C0999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ukhanova4@rambler.ru</w:t>
        </w:r>
      </w:hyperlink>
    </w:p>
    <w:p w14:paraId="1ADC481E" w14:textId="77777777" w:rsidR="00814B67" w:rsidRPr="002457AA" w:rsidRDefault="00814B67" w:rsidP="0024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EE33260" w14:textId="5D1054BB" w:rsidR="00CF299D" w:rsidRPr="00814B67" w:rsidRDefault="00CF299D" w:rsidP="00814B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99401DC" w14:textId="270DB469" w:rsidR="00814B67" w:rsidRPr="00814B67" w:rsidRDefault="00814B67" w:rsidP="00814B6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Y.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Ukhanova</w:t>
      </w:r>
      <w:proofErr w:type="spellEnd"/>
    </w:p>
    <w:p w14:paraId="138700D4" w14:textId="77777777" w:rsidR="00814B67" w:rsidRDefault="00814B67" w:rsidP="00814B6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03CFE5" w14:textId="1CFA19DE" w:rsidR="00814B67" w:rsidRPr="00814B67" w:rsidRDefault="00A4672E" w:rsidP="00814B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14B67">
        <w:rPr>
          <w:rFonts w:ascii="Times New Roman" w:hAnsi="Times New Roman" w:cs="Times New Roman"/>
          <w:b/>
          <w:bCs/>
          <w:sz w:val="24"/>
          <w:szCs w:val="24"/>
          <w:lang w:val="en-US"/>
        </w:rPr>
        <w:t>NTER-SECTOR SOCIAL PARTNERSHIP:</w:t>
      </w:r>
    </w:p>
    <w:p w14:paraId="568F6B31" w14:textId="5AA947D0" w:rsidR="00CF299D" w:rsidRPr="00814B67" w:rsidRDefault="00A4672E" w:rsidP="00814B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4B67">
        <w:rPr>
          <w:rFonts w:ascii="Times New Roman" w:hAnsi="Times New Roman" w:cs="Times New Roman"/>
          <w:b/>
          <w:bCs/>
          <w:sz w:val="24"/>
          <w:szCs w:val="24"/>
          <w:lang w:val="en-US"/>
        </w:rPr>
        <w:t>OPPORTUNITIES AND PROBLEM POINTS FOR DEVELOPMENT AT THE MUNICIPAL LEVEL</w:t>
      </w:r>
    </w:p>
    <w:p w14:paraId="1D080483" w14:textId="57A1E28A" w:rsidR="00CF299D" w:rsidRPr="00814B67" w:rsidRDefault="00CF299D" w:rsidP="00814B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ABC2F73" w14:textId="71E0784D" w:rsidR="0074278B" w:rsidRDefault="00F13A6E" w:rsidP="00F1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Abstract. </w:t>
      </w:r>
      <w:r w:rsidR="00433457" w:rsidRPr="00433457">
        <w:rPr>
          <w:rFonts w:ascii="Times New Roman" w:hAnsi="Times New Roman"/>
          <w:sz w:val="24"/>
          <w:szCs w:val="24"/>
          <w:lang w:val="en-US"/>
        </w:rPr>
        <w:t>The study is devoted to the problem of intersectoral social partnership as an internal resource for the socio-spatial development of Russia at the municipal level. Opportunities and barriers to the development of SME mechanisms in the field are analyzed.</w:t>
      </w:r>
    </w:p>
    <w:p w14:paraId="4B740A46" w14:textId="77777777" w:rsidR="00433457" w:rsidRDefault="00433457" w:rsidP="00F1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A524370" w14:textId="36DC2890" w:rsidR="00F13A6E" w:rsidRPr="008E6987" w:rsidRDefault="00F13A6E" w:rsidP="00F1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987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8E69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987" w:rsidRPr="008E6987">
        <w:rPr>
          <w:rFonts w:ascii="Times New Roman" w:hAnsi="Times New Roman" w:cs="Times New Roman"/>
          <w:sz w:val="24"/>
          <w:szCs w:val="24"/>
          <w:lang w:val="en-US"/>
        </w:rPr>
        <w:t>intersectoral social partnership, small territories, civil participation, Federal People's Council.</w:t>
      </w:r>
    </w:p>
    <w:p w14:paraId="50F20284" w14:textId="77777777" w:rsidR="00F13A6E" w:rsidRDefault="00F13A6E" w:rsidP="00F1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F577231" w14:textId="77777777" w:rsidR="00F13A6E" w:rsidRDefault="00F13A6E" w:rsidP="00F13A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About the authors</w:t>
      </w:r>
    </w:p>
    <w:p w14:paraId="7FE32BA4" w14:textId="698C6130" w:rsidR="00F13A6E" w:rsidRDefault="004F58CE" w:rsidP="00F1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F58CE">
        <w:rPr>
          <w:rFonts w:ascii="Times New Roman" w:hAnsi="Times New Roman"/>
          <w:sz w:val="24"/>
          <w:szCs w:val="24"/>
          <w:lang w:val="en-US"/>
        </w:rPr>
        <w:t>Ukhanova</w:t>
      </w:r>
      <w:proofErr w:type="spellEnd"/>
      <w:r w:rsidRPr="004F58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8CE">
        <w:rPr>
          <w:rFonts w:ascii="Times New Roman" w:hAnsi="Times New Roman"/>
          <w:sz w:val="24"/>
          <w:szCs w:val="24"/>
          <w:lang w:val="en-US"/>
        </w:rPr>
        <w:t>Yulia</w:t>
      </w:r>
      <w:proofErr w:type="spellEnd"/>
      <w:r w:rsidRPr="004F58CE">
        <w:rPr>
          <w:rFonts w:ascii="Times New Roman" w:hAnsi="Times New Roman"/>
          <w:sz w:val="24"/>
          <w:szCs w:val="24"/>
          <w:lang w:val="en-US"/>
        </w:rPr>
        <w:t xml:space="preserve"> Viktorovna – Candidate of Historical Sciences, Head. laboratory, leading researcher</w:t>
      </w:r>
      <w:r w:rsidR="002E3A89" w:rsidRPr="002E3A8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13A6E">
        <w:rPr>
          <w:rFonts w:ascii="Times New Roman" w:hAnsi="Times New Roman"/>
          <w:sz w:val="24"/>
          <w:szCs w:val="24"/>
          <w:lang w:val="en-US"/>
        </w:rPr>
        <w:t xml:space="preserve">Federal State Budgetary Institution of Science "Vologda Research Center of the Russian Academy of Sciences" (56A, Gorky Street, Vologda, 160014, Russia), e-mail: </w:t>
      </w:r>
      <w:r w:rsidR="0074278B" w:rsidRPr="0074278B">
        <w:rPr>
          <w:rFonts w:ascii="Times New Roman" w:hAnsi="Times New Roman"/>
          <w:sz w:val="24"/>
          <w:szCs w:val="24"/>
          <w:lang w:val="en-US"/>
        </w:rPr>
        <w:t>ukhanova4@rambler.ru</w:t>
      </w:r>
    </w:p>
    <w:p w14:paraId="490E2B10" w14:textId="77777777" w:rsidR="00F13A6E" w:rsidRDefault="00F13A6E" w:rsidP="00F13A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F96E1A6" w14:textId="77777777" w:rsidR="00F13A6E" w:rsidRDefault="00F13A6E" w:rsidP="00F1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1A4F1C61" w14:textId="77777777" w:rsidR="009D3F32" w:rsidRPr="009D3F32" w:rsidRDefault="009D3F32" w:rsidP="009D3F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Yakimets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V.N.,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Nikovskaya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L.I. Civic participation, intersectoral partnership and Internet technologies of public policy // Social and humanitarian knowledge. 2019. V. 5, No. 3(19). pp. 208-223.</w:t>
      </w:r>
    </w:p>
    <w:p w14:paraId="68008064" w14:textId="77777777" w:rsidR="009D3F32" w:rsidRPr="009D3F32" w:rsidRDefault="009D3F32" w:rsidP="009D3F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Ukhanova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Yu.V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. Civil participation of the territorial community: theoretical foundations and practical development. Vologda: Vologda Scientific Center of the Russian Academy of Sciences, 2022. 255 p.</w:t>
      </w:r>
    </w:p>
    <w:p w14:paraId="57C8F5F2" w14:textId="764A5D48" w:rsidR="00CF299D" w:rsidRPr="00814B67" w:rsidRDefault="009D3F32" w:rsidP="009D3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Babichev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I.V., </w:t>
      </w:r>
      <w:proofErr w:type="spellStart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>Reshetnikov</w:t>
      </w:r>
      <w:proofErr w:type="spellEnd"/>
      <w:r w:rsidRPr="009D3F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O.V. Solidarity society and its formation // Local law. 2022. No. 3. S. 3–10.</w:t>
      </w:r>
    </w:p>
    <w:p w14:paraId="5E70DBD2" w14:textId="2AADFFA0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346C06" w14:textId="26210649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FAEBC5" w14:textId="4433C8D2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ABFB7B" w14:textId="0DDB5356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18BFD1" w14:textId="7A8389E4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4DEF49" w14:textId="77777777" w:rsidR="00CF299D" w:rsidRPr="00814B67" w:rsidRDefault="00CF299D" w:rsidP="00661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F299D" w:rsidRPr="00814B67">
      <w:footerReference w:type="default" r:id="rId8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AE9B" w14:textId="77777777" w:rsidR="008E0572" w:rsidRDefault="008E0572" w:rsidP="008E0572">
      <w:pPr>
        <w:spacing w:after="0" w:line="240" w:lineRule="auto"/>
      </w:pPr>
      <w:r>
        <w:separator/>
      </w:r>
    </w:p>
  </w:endnote>
  <w:endnote w:type="continuationSeparator" w:id="0">
    <w:p w14:paraId="2DA71CA1" w14:textId="77777777" w:rsidR="008E0572" w:rsidRDefault="008E0572" w:rsidP="008E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0976881"/>
      <w:docPartObj>
        <w:docPartGallery w:val="Page Numbers (Bottom of Page)"/>
        <w:docPartUnique/>
      </w:docPartObj>
    </w:sdtPr>
    <w:sdtContent>
      <w:p w14:paraId="40C78E6D" w14:textId="6BDD0F5E" w:rsidR="008E0572" w:rsidRDefault="008E057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57CE4" w14:textId="77777777" w:rsidR="008E0572" w:rsidRDefault="008E05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49F24" w14:textId="77777777" w:rsidR="008E0572" w:rsidRDefault="008E0572" w:rsidP="008E0572">
      <w:pPr>
        <w:spacing w:after="0" w:line="240" w:lineRule="auto"/>
      </w:pPr>
      <w:r>
        <w:separator/>
      </w:r>
    </w:p>
  </w:footnote>
  <w:footnote w:type="continuationSeparator" w:id="0">
    <w:p w14:paraId="709477F7" w14:textId="77777777" w:rsidR="008E0572" w:rsidRDefault="008E0572" w:rsidP="008E0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97"/>
    <w:rsid w:val="00055AAC"/>
    <w:rsid w:val="00096AF1"/>
    <w:rsid w:val="000D52ED"/>
    <w:rsid w:val="00170492"/>
    <w:rsid w:val="00183533"/>
    <w:rsid w:val="001A373D"/>
    <w:rsid w:val="001A6D42"/>
    <w:rsid w:val="001B2F3A"/>
    <w:rsid w:val="001E26EC"/>
    <w:rsid w:val="001E2F2F"/>
    <w:rsid w:val="00226D3D"/>
    <w:rsid w:val="002457AA"/>
    <w:rsid w:val="002A13C1"/>
    <w:rsid w:val="002C3ED5"/>
    <w:rsid w:val="002C6487"/>
    <w:rsid w:val="002C66E9"/>
    <w:rsid w:val="002E3A89"/>
    <w:rsid w:val="0030166C"/>
    <w:rsid w:val="00306A41"/>
    <w:rsid w:val="00310821"/>
    <w:rsid w:val="00310DE9"/>
    <w:rsid w:val="00342C1F"/>
    <w:rsid w:val="0036587B"/>
    <w:rsid w:val="003A456F"/>
    <w:rsid w:val="003D7397"/>
    <w:rsid w:val="003E13D5"/>
    <w:rsid w:val="00427EF0"/>
    <w:rsid w:val="00433457"/>
    <w:rsid w:val="00444A4B"/>
    <w:rsid w:val="00457B12"/>
    <w:rsid w:val="004C2A8C"/>
    <w:rsid w:val="004D2907"/>
    <w:rsid w:val="004E66C7"/>
    <w:rsid w:val="004F2FC6"/>
    <w:rsid w:val="004F58CE"/>
    <w:rsid w:val="00520152"/>
    <w:rsid w:val="0056060D"/>
    <w:rsid w:val="00632C13"/>
    <w:rsid w:val="00661597"/>
    <w:rsid w:val="0068139D"/>
    <w:rsid w:val="00695785"/>
    <w:rsid w:val="006B5C87"/>
    <w:rsid w:val="0074278B"/>
    <w:rsid w:val="00761527"/>
    <w:rsid w:val="00790C72"/>
    <w:rsid w:val="007D5FF5"/>
    <w:rsid w:val="00803901"/>
    <w:rsid w:val="00814B67"/>
    <w:rsid w:val="00821169"/>
    <w:rsid w:val="008717EF"/>
    <w:rsid w:val="0087233E"/>
    <w:rsid w:val="008E0572"/>
    <w:rsid w:val="008E6987"/>
    <w:rsid w:val="00914A4C"/>
    <w:rsid w:val="0096399E"/>
    <w:rsid w:val="009D3F32"/>
    <w:rsid w:val="00A0472F"/>
    <w:rsid w:val="00A4672E"/>
    <w:rsid w:val="00A61099"/>
    <w:rsid w:val="00A84B25"/>
    <w:rsid w:val="00B34CFF"/>
    <w:rsid w:val="00B5387D"/>
    <w:rsid w:val="00B80672"/>
    <w:rsid w:val="00B92B3C"/>
    <w:rsid w:val="00C01939"/>
    <w:rsid w:val="00C87D91"/>
    <w:rsid w:val="00CF299D"/>
    <w:rsid w:val="00D14846"/>
    <w:rsid w:val="00D41C91"/>
    <w:rsid w:val="00D76ABE"/>
    <w:rsid w:val="00D969DE"/>
    <w:rsid w:val="00DC23DC"/>
    <w:rsid w:val="00E66C8C"/>
    <w:rsid w:val="00E81B50"/>
    <w:rsid w:val="00F13A6E"/>
    <w:rsid w:val="00F676C8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EC66"/>
  <w15:chartTrackingRefBased/>
  <w15:docId w15:val="{5BF87DFB-04E9-461E-B553-FACCDC83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572"/>
  </w:style>
  <w:style w:type="paragraph" w:styleId="a5">
    <w:name w:val="footer"/>
    <w:basedOn w:val="a"/>
    <w:link w:val="a6"/>
    <w:uiPriority w:val="99"/>
    <w:unhideWhenUsed/>
    <w:rsid w:val="008E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572"/>
  </w:style>
  <w:style w:type="paragraph" w:styleId="a7">
    <w:name w:val="endnote text"/>
    <w:basedOn w:val="a"/>
    <w:link w:val="a8"/>
    <w:uiPriority w:val="99"/>
    <w:semiHidden/>
    <w:unhideWhenUsed/>
    <w:rsid w:val="004F2FC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F2FC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F2FC6"/>
    <w:rPr>
      <w:vertAlign w:val="superscript"/>
    </w:rPr>
  </w:style>
  <w:style w:type="character" w:styleId="aa">
    <w:name w:val="Hyperlink"/>
    <w:basedOn w:val="a0"/>
    <w:uiPriority w:val="99"/>
    <w:unhideWhenUsed/>
    <w:rsid w:val="00814B6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14B67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F13A6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3A6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khanova4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F7F55-16F5-4BC4-9667-1711E8FC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Uhanova</dc:creator>
  <cp:keywords/>
  <dc:description/>
  <cp:lastModifiedBy>Uhanova</cp:lastModifiedBy>
  <cp:revision>3</cp:revision>
  <dcterms:created xsi:type="dcterms:W3CDTF">2023-03-26T06:31:00Z</dcterms:created>
  <dcterms:modified xsi:type="dcterms:W3CDTF">2023-03-26T08:57:00Z</dcterms:modified>
</cp:coreProperties>
</file>