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10A" w:rsidRPr="00CB56D6" w:rsidRDefault="009A310A" w:rsidP="009A310A">
      <w:pPr>
        <w:ind w:firstLine="709"/>
        <w:jc w:val="both"/>
        <w:rPr>
          <w:b/>
          <w:color w:val="000000" w:themeColor="text1"/>
        </w:rPr>
      </w:pPr>
      <w:r w:rsidRPr="00CB56D6">
        <w:rPr>
          <w:b/>
          <w:color w:val="000000" w:themeColor="text1"/>
        </w:rPr>
        <w:t>УДК 330.341</w:t>
      </w:r>
    </w:p>
    <w:p w:rsidR="009A310A" w:rsidRDefault="009A310A" w:rsidP="009A310A">
      <w:pPr>
        <w:ind w:firstLine="709"/>
        <w:jc w:val="both"/>
        <w:rPr>
          <w:b/>
        </w:rPr>
      </w:pPr>
      <w:r w:rsidRPr="00CB56D6">
        <w:rPr>
          <w:b/>
          <w:color w:val="000000" w:themeColor="text1"/>
        </w:rPr>
        <w:t>ББК 65.240-551</w:t>
      </w:r>
    </w:p>
    <w:p w:rsidR="009A310A" w:rsidRDefault="009A310A" w:rsidP="00C27ADB">
      <w:pPr>
        <w:ind w:firstLine="709"/>
        <w:rPr>
          <w:b/>
        </w:rPr>
      </w:pPr>
    </w:p>
    <w:p w:rsidR="00A33ECA" w:rsidRDefault="006A0068" w:rsidP="006A0068">
      <w:pPr>
        <w:ind w:firstLine="709"/>
        <w:jc w:val="right"/>
        <w:rPr>
          <w:b/>
        </w:rPr>
      </w:pPr>
      <w:r>
        <w:rPr>
          <w:b/>
        </w:rPr>
        <w:t>Ушакова Ю.О.</w:t>
      </w:r>
    </w:p>
    <w:p w:rsidR="00DB63C3" w:rsidRDefault="00DB63C3" w:rsidP="00DB63C3">
      <w:pPr>
        <w:ind w:firstLine="709"/>
        <w:jc w:val="center"/>
        <w:rPr>
          <w:b/>
        </w:rPr>
      </w:pPr>
      <w:r w:rsidRPr="00732A88">
        <w:rPr>
          <w:b/>
        </w:rPr>
        <w:t>АНАЛИЗ ЗАРУБЕЖНОГО ОПЫТА ПОДГОТОВКИ КАДРОВ ДЛЯ ИННОВАЦИОННОЙ ЭКОНОМИКИ</w:t>
      </w:r>
    </w:p>
    <w:p w:rsidR="00E2484B" w:rsidRDefault="00E2484B"/>
    <w:p w:rsidR="00A33ECA" w:rsidRPr="00323A3D" w:rsidRDefault="00A33ECA" w:rsidP="00A33ECA">
      <w:pPr>
        <w:ind w:firstLine="709"/>
        <w:jc w:val="both"/>
        <w:rPr>
          <w:i/>
        </w:rPr>
      </w:pPr>
      <w:r w:rsidRPr="00323A3D">
        <w:rPr>
          <w:b/>
          <w:i/>
        </w:rPr>
        <w:t>Аннотация.</w:t>
      </w:r>
      <w:r w:rsidRPr="00323A3D">
        <w:rPr>
          <w:i/>
        </w:rPr>
        <w:t xml:space="preserve"> </w:t>
      </w:r>
      <w:r>
        <w:rPr>
          <w:i/>
        </w:rPr>
        <w:t>Один из ключевых ф</w:t>
      </w:r>
      <w:r w:rsidRPr="00323A3D">
        <w:rPr>
          <w:i/>
        </w:rPr>
        <w:t>актор</w:t>
      </w:r>
      <w:r>
        <w:rPr>
          <w:i/>
        </w:rPr>
        <w:t>ов</w:t>
      </w:r>
      <w:r w:rsidRPr="00323A3D">
        <w:rPr>
          <w:i/>
        </w:rPr>
        <w:t xml:space="preserve">, обеспечивающий развитие инновационной экономики – высококвалифицированные кадры. В статье </w:t>
      </w:r>
      <w:r>
        <w:rPr>
          <w:i/>
        </w:rPr>
        <w:t>рассмотрены проблемы обеспеченности кадрами инновационной экономики России и проанализирован опыт подготовки инновационных кадров в странах зарубежья</w:t>
      </w:r>
      <w:r w:rsidRPr="00323A3D">
        <w:rPr>
          <w:i/>
        </w:rPr>
        <w:t>.</w:t>
      </w:r>
    </w:p>
    <w:p w:rsidR="00A33ECA" w:rsidRPr="00323A3D" w:rsidRDefault="00A33ECA" w:rsidP="00A33ECA">
      <w:pPr>
        <w:ind w:firstLine="709"/>
        <w:jc w:val="both"/>
        <w:rPr>
          <w:i/>
        </w:rPr>
      </w:pPr>
      <w:r w:rsidRPr="00323A3D">
        <w:rPr>
          <w:b/>
          <w:i/>
        </w:rPr>
        <w:t>Ключевые слова:</w:t>
      </w:r>
      <w:r w:rsidRPr="00323A3D">
        <w:rPr>
          <w:i/>
        </w:rPr>
        <w:t xml:space="preserve"> инновационная экономика, подготовка кадров, </w:t>
      </w:r>
      <w:r w:rsidR="00D1198D">
        <w:rPr>
          <w:i/>
        </w:rPr>
        <w:t>зарубежный опыт.</w:t>
      </w:r>
    </w:p>
    <w:p w:rsidR="00A33ECA" w:rsidRDefault="00A33ECA"/>
    <w:p w:rsidR="00DB63C3" w:rsidRPr="00323A3D" w:rsidRDefault="005E0EB2" w:rsidP="00DB63C3">
      <w:pPr>
        <w:ind w:firstLine="709"/>
        <w:jc w:val="both"/>
      </w:pPr>
      <w:r>
        <w:t>Важной составляющей развития инновационной экономики является качество воспроизводства высококвалифицированных специалистов.</w:t>
      </w:r>
      <w:r w:rsidR="00DB63C3" w:rsidRPr="00323A3D">
        <w:t xml:space="preserve"> Цель исследования – изучение зарубежного опыта подготовки кадров для инновационной экономики. В связи с этим, необходимо решить следующие задачи: 1) выделить основные категории специалистов инновационной экономик</w:t>
      </w:r>
      <w:r w:rsidR="00DB63C3">
        <w:t>и</w:t>
      </w:r>
      <w:r w:rsidR="00DB63C3" w:rsidRPr="00323A3D">
        <w:t>; 2) проанализировать и выявить проблемы обеспеченности кадрами инновационной экономики РФ; 3) рассмотреть зарубежный опыт подготовки кадров и сделать выводы.</w:t>
      </w:r>
    </w:p>
    <w:p w:rsidR="00DB63C3" w:rsidRPr="00323A3D" w:rsidRDefault="00F86F08" w:rsidP="00DB63C3">
      <w:pPr>
        <w:ind w:firstLine="709"/>
        <w:jc w:val="both"/>
        <w:rPr>
          <w:color w:val="000000" w:themeColor="text1"/>
        </w:rPr>
      </w:pPr>
      <w:r>
        <w:rPr>
          <w:color w:val="000000" w:themeColor="text1"/>
        </w:rPr>
        <w:t>Инновации возникают в процессе инновационной деятельности. Существует следующее общепринятое выделение четырех этапов инновационной деятельности: фундаментальные, прикладные исследования, опытно-конструкторские разработки и коммерциализация продукции</w:t>
      </w:r>
      <w:r w:rsidR="009A6ADB">
        <w:rPr>
          <w:color w:val="000000" w:themeColor="text1"/>
        </w:rPr>
        <w:t xml:space="preserve"> </w:t>
      </w:r>
      <w:r w:rsidR="009A6ADB" w:rsidRPr="009A6ADB">
        <w:rPr>
          <w:color w:val="000000" w:themeColor="text1"/>
        </w:rPr>
        <w:t>[</w:t>
      </w:r>
      <w:r w:rsidR="007C6DB9">
        <w:rPr>
          <w:color w:val="000000" w:themeColor="text1"/>
        </w:rPr>
        <w:t>10</w:t>
      </w:r>
      <w:r w:rsidR="009A6ADB">
        <w:rPr>
          <w:color w:val="000000" w:themeColor="text1"/>
        </w:rPr>
        <w:t>, с. 809-813</w:t>
      </w:r>
      <w:r w:rsidR="009A6ADB" w:rsidRPr="009A6ADB">
        <w:rPr>
          <w:color w:val="000000" w:themeColor="text1"/>
        </w:rPr>
        <w:t>]</w:t>
      </w:r>
      <w:r>
        <w:rPr>
          <w:color w:val="000000" w:themeColor="text1"/>
        </w:rPr>
        <w:t xml:space="preserve">. </w:t>
      </w:r>
      <w:r w:rsidR="00DB63C3" w:rsidRPr="00323A3D">
        <w:rPr>
          <w:color w:val="000000" w:themeColor="text1"/>
        </w:rPr>
        <w:t xml:space="preserve">Для каждого этапа характерны свои особенности, которые определяют необходимость кадров разной квалификации. В соответствии с этапами, </w:t>
      </w:r>
      <w:r>
        <w:rPr>
          <w:color w:val="000000" w:themeColor="text1"/>
        </w:rPr>
        <w:t>можно выделить следующие</w:t>
      </w:r>
      <w:r w:rsidR="00DB63C3" w:rsidRPr="00323A3D">
        <w:rPr>
          <w:color w:val="000000" w:themeColor="text1"/>
        </w:rPr>
        <w:t xml:space="preserve"> категории специалистов. </w:t>
      </w:r>
      <w:r w:rsidR="00DB63C3">
        <w:rPr>
          <w:color w:val="000000" w:themeColor="text1"/>
        </w:rPr>
        <w:t>Во-первых, с</w:t>
      </w:r>
      <w:r w:rsidR="00DB63C3" w:rsidRPr="00323A3D">
        <w:rPr>
          <w:i/>
          <w:color w:val="000000" w:themeColor="text1"/>
        </w:rPr>
        <w:t>пециалисты, занятые в сфере исследований и разработок</w:t>
      </w:r>
      <w:r w:rsidR="00DB63C3" w:rsidRPr="00323A3D">
        <w:rPr>
          <w:color w:val="000000" w:themeColor="text1"/>
        </w:rPr>
        <w:t xml:space="preserve"> (исследователи, ученые), которые осуществляют фундаментальные и прикладные исследования. </w:t>
      </w:r>
      <w:r w:rsidR="00DB63C3">
        <w:rPr>
          <w:color w:val="000000" w:themeColor="text1"/>
        </w:rPr>
        <w:t>Во-вторых,</w:t>
      </w:r>
      <w:r w:rsidR="00DB63C3" w:rsidRPr="00323A3D">
        <w:rPr>
          <w:color w:val="000000" w:themeColor="text1"/>
        </w:rPr>
        <w:t xml:space="preserve"> </w:t>
      </w:r>
      <w:r w:rsidR="00DB63C3" w:rsidRPr="00323A3D">
        <w:rPr>
          <w:i/>
          <w:color w:val="000000" w:themeColor="text1"/>
        </w:rPr>
        <w:t>инженерно-конструкторские кадры</w:t>
      </w:r>
      <w:r w:rsidR="00DB63C3" w:rsidRPr="00323A3D">
        <w:rPr>
          <w:color w:val="000000" w:themeColor="text1"/>
        </w:rPr>
        <w:t xml:space="preserve"> (инженеры, техники, технологи), чья деятельность направлена на создание или усовершенствование высокотехнологичной продукции востребованной и конкурентной на рынке. </w:t>
      </w:r>
      <w:r w:rsidR="00DB63C3">
        <w:rPr>
          <w:color w:val="000000" w:themeColor="text1"/>
        </w:rPr>
        <w:t>В-третьих,</w:t>
      </w:r>
      <w:r w:rsidR="00DB63C3" w:rsidRPr="00323A3D">
        <w:rPr>
          <w:color w:val="000000" w:themeColor="text1"/>
        </w:rPr>
        <w:t xml:space="preserve"> </w:t>
      </w:r>
      <w:r w:rsidR="00DB63C3" w:rsidRPr="00E47EEA">
        <w:rPr>
          <w:i/>
          <w:color w:val="000000" w:themeColor="text1"/>
        </w:rPr>
        <w:t>технологические предприниматели</w:t>
      </w:r>
      <w:r w:rsidR="00DB63C3" w:rsidRPr="00323A3D">
        <w:rPr>
          <w:color w:val="000000" w:themeColor="text1"/>
        </w:rPr>
        <w:t>, которые выступаю</w:t>
      </w:r>
      <w:r w:rsidR="00DB63C3">
        <w:rPr>
          <w:color w:val="000000" w:themeColor="text1"/>
        </w:rPr>
        <w:t>т</w:t>
      </w:r>
      <w:r w:rsidR="00DB63C3" w:rsidRPr="00323A3D">
        <w:rPr>
          <w:color w:val="000000" w:themeColor="text1"/>
        </w:rPr>
        <w:t xml:space="preserve"> генераторами идей, </w:t>
      </w:r>
      <w:r w:rsidR="00DB63C3">
        <w:rPr>
          <w:color w:val="000000" w:themeColor="text1"/>
        </w:rPr>
        <w:t>создают</w:t>
      </w:r>
      <w:r w:rsidR="00DB63C3" w:rsidRPr="00323A3D">
        <w:rPr>
          <w:color w:val="000000" w:themeColor="text1"/>
        </w:rPr>
        <w:t xml:space="preserve"> высокотехнологичные предприятий, занимаются исследованием рынка с целью выявления потребности населения в новых продуктах.</w:t>
      </w:r>
    </w:p>
    <w:p w:rsidR="00DB63C3" w:rsidRPr="00323A3D" w:rsidRDefault="00F86F08" w:rsidP="00DB63C3">
      <w:pPr>
        <w:ind w:firstLine="709"/>
        <w:jc w:val="both"/>
        <w:rPr>
          <w:color w:val="000000" w:themeColor="text1"/>
        </w:rPr>
      </w:pPr>
      <w:r>
        <w:rPr>
          <w:color w:val="000000" w:themeColor="text1"/>
        </w:rPr>
        <w:t xml:space="preserve">С целью анализа обеспеченности РФ инновационными кадрами важно рассмотреть ее кадровый потенциал. </w:t>
      </w:r>
      <w:r w:rsidR="00DB63C3" w:rsidRPr="00323A3D">
        <w:rPr>
          <w:color w:val="000000" w:themeColor="text1"/>
        </w:rPr>
        <w:t>Одним</w:t>
      </w:r>
      <w:r w:rsidR="00DB63C3">
        <w:rPr>
          <w:color w:val="000000" w:themeColor="text1"/>
        </w:rPr>
        <w:t xml:space="preserve"> из </w:t>
      </w:r>
      <w:proofErr w:type="gramStart"/>
      <w:r w:rsidR="00DB63C3">
        <w:rPr>
          <w:color w:val="000000" w:themeColor="text1"/>
        </w:rPr>
        <w:t>показателей, характеризующих</w:t>
      </w:r>
      <w:r w:rsidR="00DB63C3" w:rsidRPr="00323A3D">
        <w:rPr>
          <w:color w:val="000000" w:themeColor="text1"/>
        </w:rPr>
        <w:t xml:space="preserve"> кадровую составляющую инновационной экономики является</w:t>
      </w:r>
      <w:proofErr w:type="gramEnd"/>
      <w:r w:rsidR="00DB63C3" w:rsidRPr="00323A3D">
        <w:rPr>
          <w:color w:val="000000" w:themeColor="text1"/>
        </w:rPr>
        <w:t xml:space="preserve"> «численность исследователей» (рис. 1).</w:t>
      </w:r>
      <w:r w:rsidRPr="00F86F08">
        <w:rPr>
          <w:noProof/>
        </w:rPr>
        <w:t xml:space="preserve"> </w:t>
      </w:r>
      <w:r w:rsidRPr="00323A3D">
        <w:rPr>
          <w:noProof/>
        </w:rPr>
        <w:t xml:space="preserve">В период с 2005 по 2016 гг. </w:t>
      </w:r>
      <w:r w:rsidRPr="00E47EEA">
        <w:rPr>
          <w:noProof/>
        </w:rPr>
        <w:t>численность</w:t>
      </w:r>
      <w:r w:rsidRPr="00323A3D">
        <w:rPr>
          <w:i/>
          <w:noProof/>
        </w:rPr>
        <w:t xml:space="preserve"> исследователей</w:t>
      </w:r>
      <w:r w:rsidRPr="00323A3D">
        <w:rPr>
          <w:noProof/>
        </w:rPr>
        <w:t xml:space="preserve"> в РФ постепенно сокращается (на 7</w:t>
      </w:r>
      <w:r>
        <w:rPr>
          <w:noProof/>
        </w:rPr>
        <w:t>,4</w:t>
      </w:r>
      <w:r w:rsidR="00011F19">
        <w:rPr>
          <w:noProof/>
        </w:rPr>
        <w:t>%), что объясняется низкой заработной платой исследователей, а также соответственно, низкой престижностью профессии. Сокращение количества НИИ и закрытие аспирантур также оказало влияние на уменьшение количества исслед</w:t>
      </w:r>
      <w:r w:rsidR="004E4736">
        <w:rPr>
          <w:noProof/>
        </w:rPr>
        <w:t>ователей.</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4"/>
      </w:tblGrid>
      <w:tr w:rsidR="00DB63C3" w:rsidRPr="00323A3D" w:rsidTr="006A0068">
        <w:trPr>
          <w:trHeight w:val="1853"/>
        </w:trPr>
        <w:tc>
          <w:tcPr>
            <w:tcW w:w="9854" w:type="dxa"/>
          </w:tcPr>
          <w:p w:rsidR="00DB63C3" w:rsidRPr="00323A3D" w:rsidRDefault="00DB63C3" w:rsidP="00F86F08">
            <w:pPr>
              <w:jc w:val="both"/>
              <w:rPr>
                <w:color w:val="000000" w:themeColor="text1"/>
              </w:rPr>
            </w:pPr>
            <w:r w:rsidRPr="00323A3D">
              <w:rPr>
                <w:noProof/>
              </w:rPr>
              <w:drawing>
                <wp:inline distT="0" distB="0" distL="0" distR="0" wp14:anchorId="3E0C8D3C" wp14:editId="029310A4">
                  <wp:extent cx="6133381" cy="1233578"/>
                  <wp:effectExtent l="0" t="0" r="1270" b="508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DB63C3" w:rsidRPr="00323A3D" w:rsidTr="006A0068">
        <w:tc>
          <w:tcPr>
            <w:tcW w:w="9854" w:type="dxa"/>
          </w:tcPr>
          <w:p w:rsidR="00DB63C3" w:rsidRPr="00323A3D" w:rsidRDefault="00DB63C3" w:rsidP="00F86F08">
            <w:pPr>
              <w:jc w:val="center"/>
              <w:rPr>
                <w:noProof/>
              </w:rPr>
            </w:pPr>
            <w:r w:rsidRPr="00323A3D">
              <w:rPr>
                <w:noProof/>
              </w:rPr>
              <w:t>Рисунок 1 – Численность исследователей на 100 тыс. чел.</w:t>
            </w:r>
          </w:p>
        </w:tc>
      </w:tr>
    </w:tbl>
    <w:p w:rsidR="00DB63C3" w:rsidRPr="00323A3D" w:rsidRDefault="00DB63C3" w:rsidP="006A0068">
      <w:pPr>
        <w:jc w:val="both"/>
        <w:rPr>
          <w:noProof/>
        </w:rPr>
      </w:pPr>
    </w:p>
    <w:p w:rsidR="00DB63C3" w:rsidRPr="00323A3D" w:rsidRDefault="00DB63C3" w:rsidP="00DB63C3">
      <w:pPr>
        <w:ind w:firstLine="709"/>
        <w:jc w:val="both"/>
        <w:rPr>
          <w:color w:val="000000" w:themeColor="text1"/>
        </w:rPr>
      </w:pPr>
      <w:r>
        <w:rPr>
          <w:noProof/>
        </w:rPr>
        <w:t xml:space="preserve">Численность </w:t>
      </w:r>
      <w:r w:rsidRPr="00E47EEA">
        <w:rPr>
          <w:i/>
          <w:noProof/>
        </w:rPr>
        <w:t>техников</w:t>
      </w:r>
      <w:r>
        <w:rPr>
          <w:noProof/>
        </w:rPr>
        <w:t xml:space="preserve"> на протяжении рассматриваемого </w:t>
      </w:r>
      <w:r w:rsidR="00F86F08">
        <w:rPr>
          <w:noProof/>
        </w:rPr>
        <w:t xml:space="preserve">периода в РФ также сократилась </w:t>
      </w:r>
      <w:r>
        <w:rPr>
          <w:noProof/>
        </w:rPr>
        <w:t xml:space="preserve">на </w:t>
      </w:r>
      <w:r w:rsidR="00F86F08">
        <w:rPr>
          <w:noProof/>
        </w:rPr>
        <w:t xml:space="preserve">10,9% </w:t>
      </w:r>
      <w:r>
        <w:rPr>
          <w:noProof/>
        </w:rPr>
        <w:t xml:space="preserve">(рис. 2). </w:t>
      </w:r>
      <w:r w:rsidR="00F86F08">
        <w:rPr>
          <w:noProof/>
        </w:rPr>
        <w:t xml:space="preserve">Снижение их количества связано с тем, что оплата труда не стимулирует к профессии с высокой квалификацией, в том числе, инженерно-технической </w:t>
      </w:r>
      <w:r w:rsidR="00F86F08">
        <w:rPr>
          <w:noProof/>
        </w:rPr>
        <w:lastRenderedPageBreak/>
        <w:t>специализации. Отсутствие сотрудничества вузов с предприятиями приводит к тому, что выпускники становятся не востребованными специалистами на рынке труда.</w:t>
      </w:r>
      <w:r w:rsidRPr="00323A3D">
        <w:rPr>
          <w:noProof/>
        </w:rPr>
        <w:t xml:space="preserve">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4"/>
      </w:tblGrid>
      <w:tr w:rsidR="00DB63C3" w:rsidRPr="00323A3D" w:rsidTr="00F86F08">
        <w:tc>
          <w:tcPr>
            <w:tcW w:w="9854" w:type="dxa"/>
          </w:tcPr>
          <w:p w:rsidR="00DB63C3" w:rsidRPr="00323A3D" w:rsidRDefault="00DB63C3" w:rsidP="00F86F08">
            <w:pPr>
              <w:jc w:val="both"/>
              <w:rPr>
                <w:color w:val="000000" w:themeColor="text1"/>
              </w:rPr>
            </w:pPr>
            <w:r w:rsidRPr="00323A3D">
              <w:rPr>
                <w:noProof/>
              </w:rPr>
              <w:drawing>
                <wp:inline distT="0" distB="0" distL="0" distR="0" wp14:anchorId="2B72958D" wp14:editId="65E00C8D">
                  <wp:extent cx="6150634" cy="1164566"/>
                  <wp:effectExtent l="0" t="0" r="254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r w:rsidR="00DB63C3" w:rsidRPr="00323A3D" w:rsidTr="00F86F08">
        <w:tc>
          <w:tcPr>
            <w:tcW w:w="9854" w:type="dxa"/>
          </w:tcPr>
          <w:p w:rsidR="00DB63C3" w:rsidRDefault="00DB63C3" w:rsidP="00F86F08">
            <w:pPr>
              <w:jc w:val="center"/>
              <w:rPr>
                <w:noProof/>
              </w:rPr>
            </w:pPr>
            <w:r w:rsidRPr="00323A3D">
              <w:rPr>
                <w:noProof/>
              </w:rPr>
              <w:t>Рисунок 2 – Численность техников на 100 тыс. чел.</w:t>
            </w:r>
          </w:p>
          <w:p w:rsidR="00DB63C3" w:rsidRPr="00323A3D" w:rsidRDefault="00DB63C3" w:rsidP="00F86F08">
            <w:pPr>
              <w:jc w:val="center"/>
              <w:rPr>
                <w:noProof/>
              </w:rPr>
            </w:pPr>
          </w:p>
        </w:tc>
      </w:tr>
    </w:tbl>
    <w:p w:rsidR="00DB63C3" w:rsidRPr="00323A3D" w:rsidRDefault="006C0EA1" w:rsidP="00191A87">
      <w:pPr>
        <w:ind w:firstLine="709"/>
        <w:jc w:val="both"/>
        <w:rPr>
          <w:noProof/>
        </w:rPr>
      </w:pPr>
      <w:r>
        <w:rPr>
          <w:noProof/>
        </w:rPr>
        <w:t xml:space="preserve">В период с 2008 по 2009 гг. наблюдается значительный рост количества </w:t>
      </w:r>
      <w:r w:rsidRPr="00191A87">
        <w:rPr>
          <w:i/>
          <w:noProof/>
        </w:rPr>
        <w:t>предпринимателей</w:t>
      </w:r>
      <w:r>
        <w:rPr>
          <w:noProof/>
        </w:rPr>
        <w:t xml:space="preserve">, занятых в сфере исследований и разработок, что связано с выплатой субсидий предпринимателям </w:t>
      </w:r>
      <w:r w:rsidR="004E4736">
        <w:rPr>
          <w:noProof/>
        </w:rPr>
        <w:t xml:space="preserve">на открытие своего дела </w:t>
      </w:r>
      <w:r>
        <w:rPr>
          <w:noProof/>
        </w:rPr>
        <w:t>в период экономического кризиса</w:t>
      </w:r>
      <w:r w:rsidR="00191A87">
        <w:rPr>
          <w:noProof/>
        </w:rPr>
        <w:t xml:space="preserve"> (рис. 3)</w:t>
      </w:r>
      <w:r>
        <w:rPr>
          <w:noProof/>
        </w:rPr>
        <w:t>. В целом с 2004 по 2013 гг. численность предпринимателей сократилась не значительно</w:t>
      </w:r>
      <w:r w:rsidR="00191A87">
        <w:rPr>
          <w:noProof/>
        </w:rPr>
        <w:t>. Сложившаяся ситуация объясняется отсутствием сотрудничества системы образования с бизнесом, что не дает возможности готовить специалистов, отвечающих требованиям экономики.</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4"/>
      </w:tblGrid>
      <w:tr w:rsidR="00DB63C3" w:rsidRPr="00323A3D" w:rsidTr="00F86F08">
        <w:tc>
          <w:tcPr>
            <w:tcW w:w="9854" w:type="dxa"/>
          </w:tcPr>
          <w:p w:rsidR="00DB63C3" w:rsidRPr="00323A3D" w:rsidRDefault="00DB63C3" w:rsidP="00F86F08">
            <w:pPr>
              <w:jc w:val="both"/>
              <w:rPr>
                <w:color w:val="000000" w:themeColor="text1"/>
              </w:rPr>
            </w:pPr>
            <w:r w:rsidRPr="00323A3D">
              <w:rPr>
                <w:noProof/>
              </w:rPr>
              <w:drawing>
                <wp:inline distT="0" distB="0" distL="0" distR="0" wp14:anchorId="5F4E5E41" wp14:editId="5C82C611">
                  <wp:extent cx="6064370" cy="1069676"/>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r w:rsidR="00DB63C3" w:rsidRPr="00323A3D" w:rsidTr="00F86F08">
        <w:tc>
          <w:tcPr>
            <w:tcW w:w="9854" w:type="dxa"/>
          </w:tcPr>
          <w:p w:rsidR="00DB63C3" w:rsidRDefault="00DB63C3" w:rsidP="00F86F08">
            <w:pPr>
              <w:jc w:val="center"/>
              <w:rPr>
                <w:noProof/>
              </w:rPr>
            </w:pPr>
            <w:r w:rsidRPr="00323A3D">
              <w:rPr>
                <w:noProof/>
              </w:rPr>
              <w:t>Рисунок 3 – Количество предпринимателей, реализующих проекты в сфере исследований и разработок в % от общего количества предпринимателей.</w:t>
            </w:r>
          </w:p>
          <w:p w:rsidR="00DB63C3" w:rsidRPr="00323A3D" w:rsidRDefault="00DB63C3" w:rsidP="00F86F08">
            <w:pPr>
              <w:jc w:val="center"/>
              <w:rPr>
                <w:noProof/>
              </w:rPr>
            </w:pPr>
          </w:p>
        </w:tc>
      </w:tr>
    </w:tbl>
    <w:p w:rsidR="00DB63C3" w:rsidRPr="00323A3D" w:rsidRDefault="00191A87" w:rsidP="00DE1912">
      <w:pPr>
        <w:ind w:right="-1" w:firstLine="709"/>
        <w:jc w:val="both"/>
        <w:rPr>
          <w:color w:val="000000" w:themeColor="text1"/>
        </w:rPr>
      </w:pPr>
      <w:r>
        <w:rPr>
          <w:color w:val="000000" w:themeColor="text1"/>
        </w:rPr>
        <w:t xml:space="preserve">Как было отмечено выше, </w:t>
      </w:r>
      <w:r w:rsidR="004E4736">
        <w:rPr>
          <w:color w:val="000000" w:themeColor="text1"/>
        </w:rPr>
        <w:t>значительную</w:t>
      </w:r>
      <w:r>
        <w:rPr>
          <w:color w:val="000000" w:themeColor="text1"/>
        </w:rPr>
        <w:t xml:space="preserve"> роль в формировании и развитии инновационной экономики играют высококвалифицированные инновационные кадры. </w:t>
      </w:r>
      <w:r w:rsidR="00DB63C3">
        <w:rPr>
          <w:color w:val="000000" w:themeColor="text1"/>
        </w:rPr>
        <w:t>Анализ численности</w:t>
      </w:r>
      <w:r w:rsidR="00DB63C3" w:rsidRPr="00323A3D">
        <w:rPr>
          <w:color w:val="000000" w:themeColor="text1"/>
        </w:rPr>
        <w:t xml:space="preserve"> персонала, занятого НИОКР в РФ в контек</w:t>
      </w:r>
      <w:r w:rsidR="00DB63C3">
        <w:rPr>
          <w:color w:val="000000" w:themeColor="text1"/>
        </w:rPr>
        <w:t>сте международных сопоставлений</w:t>
      </w:r>
      <w:r w:rsidR="00DB63C3" w:rsidRPr="00323A3D">
        <w:rPr>
          <w:color w:val="000000" w:themeColor="text1"/>
        </w:rPr>
        <w:t xml:space="preserve"> </w:t>
      </w:r>
      <w:r w:rsidR="00DB63C3">
        <w:rPr>
          <w:color w:val="000000" w:themeColor="text1"/>
        </w:rPr>
        <w:t>показал, что в</w:t>
      </w:r>
      <w:r w:rsidR="00DB63C3" w:rsidRPr="00323A3D">
        <w:rPr>
          <w:color w:val="000000" w:themeColor="text1"/>
        </w:rPr>
        <w:t xml:space="preserve"> странах зарубежья </w:t>
      </w:r>
      <w:r w:rsidR="00DB63C3">
        <w:rPr>
          <w:color w:val="000000" w:themeColor="text1"/>
        </w:rPr>
        <w:t>их количество</w:t>
      </w:r>
      <w:r w:rsidR="00DB63C3" w:rsidRPr="00323A3D">
        <w:rPr>
          <w:color w:val="000000" w:themeColor="text1"/>
        </w:rPr>
        <w:t xml:space="preserve"> увеличивается, в РФ за рассматриваемый период наблюдается их сокращение почти в 2 раза (табл. 1). </w:t>
      </w:r>
      <w:r>
        <w:rPr>
          <w:color w:val="000000" w:themeColor="text1"/>
        </w:rPr>
        <w:t xml:space="preserve">Однако такое сокращение не связано с перенасыщением экономики </w:t>
      </w:r>
      <w:r w:rsidR="004E4736">
        <w:rPr>
          <w:color w:val="000000" w:themeColor="text1"/>
        </w:rPr>
        <w:t>специалистами соответствующей квалификации,</w:t>
      </w:r>
      <w:r>
        <w:rPr>
          <w:color w:val="000000" w:themeColor="text1"/>
        </w:rPr>
        <w:t xml:space="preserve"> поскольку экономика России еще не встала на инновационный путь развития.</w:t>
      </w:r>
      <w:r w:rsidR="004E4736">
        <w:rPr>
          <w:color w:val="000000" w:themeColor="text1"/>
        </w:rPr>
        <w:t xml:space="preserve"> По причине не</w:t>
      </w:r>
      <w:r w:rsidR="00DE1912">
        <w:rPr>
          <w:color w:val="000000" w:themeColor="text1"/>
        </w:rPr>
        <w:t xml:space="preserve">соответствия системы образования потребностям экономики происходит отток кадров за границу, где действует эффективная система подготовки и трудоустройства специалистов. </w:t>
      </w:r>
      <w:r w:rsidR="00DB63C3" w:rsidRPr="00323A3D">
        <w:rPr>
          <w:color w:val="000000" w:themeColor="text1"/>
        </w:rPr>
        <w:t>Поэтому целесообразно рассмотреть особенности подготовки инновационных кадров в странах с развитой экономикой.</w:t>
      </w:r>
    </w:p>
    <w:p w:rsidR="00DB63C3" w:rsidRPr="00323A3D" w:rsidRDefault="00DB63C3" w:rsidP="006A0068">
      <w:pPr>
        <w:ind w:firstLine="709"/>
        <w:jc w:val="center"/>
        <w:rPr>
          <w:color w:val="000000" w:themeColor="text1"/>
        </w:rPr>
      </w:pPr>
      <w:r w:rsidRPr="00323A3D">
        <w:rPr>
          <w:color w:val="000000" w:themeColor="text1"/>
        </w:rPr>
        <w:t>Таблица 1 – Численность персонала, занятого НИОКР, чел. на 10 тыс. чел. нас.</w:t>
      </w:r>
    </w:p>
    <w:tbl>
      <w:tblPr>
        <w:tblStyle w:val="a3"/>
        <w:tblW w:w="9639" w:type="dxa"/>
        <w:tblInd w:w="108" w:type="dxa"/>
        <w:tblLook w:val="04A0" w:firstRow="1" w:lastRow="0" w:firstColumn="1" w:lastColumn="0" w:noHBand="0" w:noVBand="1"/>
      </w:tblPr>
      <w:tblGrid>
        <w:gridCol w:w="1606"/>
        <w:gridCol w:w="913"/>
        <w:gridCol w:w="913"/>
        <w:gridCol w:w="912"/>
        <w:gridCol w:w="912"/>
        <w:gridCol w:w="912"/>
        <w:gridCol w:w="913"/>
        <w:gridCol w:w="885"/>
        <w:gridCol w:w="1673"/>
      </w:tblGrid>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Страна</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1990</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1995</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2000</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2005</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2010</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2012</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2013</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2013-1990 гг.</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Германия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54</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56</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59</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58</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67</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72</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72</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18</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Япония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73</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76</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71</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70</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69</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67</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68</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Франция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52</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55</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54</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57</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63</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65</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66</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14</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Канада</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42</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49</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55</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68</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68</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66</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64</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22</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Великобритания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49</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48</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49</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54</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56</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56</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59</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10</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Россия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131</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82</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69</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64</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59</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58</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58</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-73</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Италия</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25</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25</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26</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30</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37</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39</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41</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16</w:t>
            </w:r>
          </w:p>
        </w:tc>
      </w:tr>
      <w:tr w:rsidR="00DB63C3" w:rsidRPr="00323A3D" w:rsidTr="00AC35E8">
        <w:tc>
          <w:tcPr>
            <w:tcW w:w="1606"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Китай</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6</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7</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10</w:t>
            </w:r>
          </w:p>
        </w:tc>
        <w:tc>
          <w:tcPr>
            <w:tcW w:w="912"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19</w:t>
            </w:r>
          </w:p>
        </w:tc>
        <w:tc>
          <w:tcPr>
            <w:tcW w:w="91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24</w:t>
            </w:r>
          </w:p>
        </w:tc>
        <w:tc>
          <w:tcPr>
            <w:tcW w:w="885"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26</w:t>
            </w:r>
          </w:p>
        </w:tc>
        <w:tc>
          <w:tcPr>
            <w:tcW w:w="1673" w:type="dxa"/>
          </w:tcPr>
          <w:p w:rsidR="00DB63C3" w:rsidRPr="006A0068" w:rsidRDefault="00DB63C3" w:rsidP="00F86F08">
            <w:pPr>
              <w:jc w:val="both"/>
              <w:rPr>
                <w:rFonts w:ascii="Arial" w:hAnsi="Arial" w:cs="Arial"/>
                <w:color w:val="000000" w:themeColor="text1"/>
                <w:sz w:val="18"/>
                <w:szCs w:val="18"/>
              </w:rPr>
            </w:pPr>
            <w:r w:rsidRPr="006A0068">
              <w:rPr>
                <w:rFonts w:ascii="Arial" w:hAnsi="Arial" w:cs="Arial"/>
                <w:color w:val="000000" w:themeColor="text1"/>
                <w:sz w:val="18"/>
                <w:szCs w:val="18"/>
              </w:rPr>
              <w:t>20</w:t>
            </w:r>
          </w:p>
        </w:tc>
      </w:tr>
    </w:tbl>
    <w:p w:rsidR="00DB63C3" w:rsidRDefault="00DB63C3" w:rsidP="00DB63C3">
      <w:pPr>
        <w:ind w:right="283"/>
        <w:jc w:val="both"/>
      </w:pPr>
    </w:p>
    <w:p w:rsidR="00DE1912" w:rsidRPr="00323A3D" w:rsidRDefault="00DE1912" w:rsidP="00DE1912">
      <w:pPr>
        <w:ind w:right="-1" w:firstLine="709"/>
        <w:jc w:val="both"/>
      </w:pPr>
      <w:r>
        <w:t>Анализ зарубежного опыта подготовки кадров для инновационной экономики проведен по трем группам: научные, инженерно-технические кадры и предприниматели.</w:t>
      </w:r>
    </w:p>
    <w:p w:rsidR="00DB63C3" w:rsidRPr="00323A3D" w:rsidRDefault="00DB63C3" w:rsidP="00DE1912">
      <w:pPr>
        <w:ind w:right="-1" w:firstLine="709"/>
        <w:jc w:val="both"/>
      </w:pPr>
      <w:r w:rsidRPr="00323A3D">
        <w:t xml:space="preserve">В </w:t>
      </w:r>
      <w:r w:rsidRPr="00323A3D">
        <w:rPr>
          <w:i/>
          <w:u w:val="single"/>
        </w:rPr>
        <w:t>США</w:t>
      </w:r>
      <w:r>
        <w:t xml:space="preserve"> </w:t>
      </w:r>
      <w:r w:rsidRPr="001A3E54">
        <w:rPr>
          <w:b/>
          <w:i/>
        </w:rPr>
        <w:t>подготовка научных кадров</w:t>
      </w:r>
      <w:r>
        <w:t xml:space="preserve"> сосредоточена в вузах.</w:t>
      </w:r>
      <w:r w:rsidRPr="00323A3D">
        <w:t xml:space="preserve"> Активно ведется научно-исследовательская деятельность в приоритетных направлениях инновационной экон</w:t>
      </w:r>
      <w:r>
        <w:t>омики профессоров со студентами, а также сотрудничество с представителями мировой науки</w:t>
      </w:r>
      <w:r w:rsidR="009A6ADB">
        <w:t xml:space="preserve"> </w:t>
      </w:r>
      <w:r w:rsidR="009A6ADB" w:rsidRPr="009A6ADB">
        <w:t>[</w:t>
      </w:r>
      <w:r w:rsidR="007C6DB9">
        <w:t>4</w:t>
      </w:r>
      <w:r w:rsidR="009A6ADB" w:rsidRPr="009A6ADB">
        <w:t>]</w:t>
      </w:r>
      <w:r w:rsidRPr="00323A3D">
        <w:t>.</w:t>
      </w:r>
    </w:p>
    <w:p w:rsidR="00DB63C3" w:rsidRPr="00323A3D" w:rsidRDefault="00DB63C3" w:rsidP="00DE1912">
      <w:pPr>
        <w:ind w:right="-1" w:firstLine="709"/>
        <w:jc w:val="both"/>
      </w:pPr>
      <w:r w:rsidRPr="00323A3D">
        <w:lastRenderedPageBreak/>
        <w:t xml:space="preserve">В </w:t>
      </w:r>
      <w:r w:rsidRPr="00323A3D">
        <w:rPr>
          <w:i/>
          <w:u w:val="single"/>
        </w:rPr>
        <w:t>Германии</w:t>
      </w:r>
      <w:r w:rsidRPr="00323A3D">
        <w:rPr>
          <w:i/>
        </w:rPr>
        <w:t xml:space="preserve"> </w:t>
      </w:r>
      <w:r w:rsidRPr="00E50349">
        <w:t>зн</w:t>
      </w:r>
      <w:r w:rsidRPr="00323A3D">
        <w:t>ачимое место в подготовке научных специалистов занимают Научные сообщества, которые объединяют большое количество институтов, научно-исследовательских организаций, лабораторий, осуществляют тесное сотрудничество с вузами, привлекают ученых и преподавателей</w:t>
      </w:r>
      <w:r w:rsidR="009A6ADB" w:rsidRPr="009A6ADB">
        <w:t xml:space="preserve"> [</w:t>
      </w:r>
      <w:r w:rsidR="007C6DB9">
        <w:t>4</w:t>
      </w:r>
      <w:r w:rsidR="009A6ADB" w:rsidRPr="009A6ADB">
        <w:t>]</w:t>
      </w:r>
      <w:r w:rsidRPr="00323A3D">
        <w:t>.</w:t>
      </w:r>
    </w:p>
    <w:p w:rsidR="00DB63C3" w:rsidRPr="00323A3D" w:rsidRDefault="00DB63C3" w:rsidP="00DB63C3">
      <w:pPr>
        <w:ind w:right="-1" w:firstLine="709"/>
        <w:jc w:val="both"/>
      </w:pPr>
      <w:r w:rsidRPr="00323A3D">
        <w:t>В</w:t>
      </w:r>
      <w:r>
        <w:t>узы</w:t>
      </w:r>
      <w:r w:rsidRPr="00323A3D">
        <w:t xml:space="preserve"> </w:t>
      </w:r>
      <w:r w:rsidRPr="00323A3D">
        <w:rPr>
          <w:i/>
          <w:u w:val="single"/>
        </w:rPr>
        <w:t>Великобритании</w:t>
      </w:r>
      <w:r w:rsidRPr="00323A3D">
        <w:t xml:space="preserve"> привлекают к себе ученых разного уровня, а также студентов. </w:t>
      </w:r>
      <w:proofErr w:type="gramStart"/>
      <w:r w:rsidRPr="00323A3D">
        <w:t>Последних, привлекает возможность воплотить свои разработки в жизнь, и убедиться в том, что результаты их научных исследований востребованы обществом.</w:t>
      </w:r>
      <w:proofErr w:type="gramEnd"/>
      <w:r w:rsidRPr="00323A3D">
        <w:t xml:space="preserve"> Подготовка научных кадров также осуществляется и в Докторских школах при университетах или колледжах</w:t>
      </w:r>
      <w:r w:rsidR="009A6ADB" w:rsidRPr="009A6ADB">
        <w:t xml:space="preserve"> [</w:t>
      </w:r>
      <w:r w:rsidR="007C6DB9">
        <w:t>7</w:t>
      </w:r>
      <w:r w:rsidR="009A6ADB">
        <w:t>, с. 89</w:t>
      </w:r>
      <w:r w:rsidR="009A6ADB" w:rsidRPr="009A6ADB">
        <w:t>]</w:t>
      </w:r>
      <w:r w:rsidRPr="00323A3D">
        <w:t>.</w:t>
      </w:r>
    </w:p>
    <w:p w:rsidR="00DB63C3" w:rsidRPr="00323A3D" w:rsidRDefault="00DB63C3" w:rsidP="00DB63C3">
      <w:pPr>
        <w:ind w:right="-1" w:firstLine="709"/>
        <w:jc w:val="both"/>
      </w:pPr>
      <w:r w:rsidRPr="00323A3D">
        <w:t xml:space="preserve">Во </w:t>
      </w:r>
      <w:r w:rsidRPr="00323A3D">
        <w:rPr>
          <w:i/>
          <w:u w:val="single"/>
        </w:rPr>
        <w:t>Франции</w:t>
      </w:r>
      <w:r w:rsidRPr="00323A3D">
        <w:t xml:space="preserve"> большое значение в подготовке научных кадров играет участие студентов в исследовательской работе с научными руководителями. Кроме университетов, осуществляющих подготовку научных кадров, действуют также научно-исследовательские организации, научные центры и лаборатории, которые сотрудничают с различными компаниями. Система подготовки научных кадров осуществляется в Докторских школах</w:t>
      </w:r>
      <w:r w:rsidR="007C6DB9" w:rsidRPr="007C6DB9">
        <w:t xml:space="preserve"> [1</w:t>
      </w:r>
      <w:r w:rsidR="007C6DB9">
        <w:t>, с. 14-15</w:t>
      </w:r>
      <w:r w:rsidR="007C6DB9" w:rsidRPr="007C6DB9">
        <w:t>]</w:t>
      </w:r>
      <w:r w:rsidRPr="00323A3D">
        <w:t>.</w:t>
      </w:r>
    </w:p>
    <w:p w:rsidR="00DB63C3" w:rsidRPr="00323A3D" w:rsidRDefault="00DB63C3" w:rsidP="00DB63C3">
      <w:pPr>
        <w:ind w:right="-1" w:firstLine="709"/>
        <w:jc w:val="both"/>
      </w:pPr>
      <w:r>
        <w:t>В</w:t>
      </w:r>
      <w:r w:rsidRPr="00323A3D">
        <w:t xml:space="preserve"> </w:t>
      </w:r>
      <w:r w:rsidRPr="00323A3D">
        <w:rPr>
          <w:i/>
          <w:u w:val="single"/>
        </w:rPr>
        <w:t>Кита</w:t>
      </w:r>
      <w:r>
        <w:rPr>
          <w:i/>
          <w:u w:val="single"/>
        </w:rPr>
        <w:t>е</w:t>
      </w:r>
      <w:r>
        <w:t xml:space="preserve"> п</w:t>
      </w:r>
      <w:r w:rsidRPr="00323A3D">
        <w:t>рактикуется ротация научных руководителей, международное сотрудничество с учеными. В вузах проводится самостоятельная, инновационная научно-исследовательская деятельность студентов под руководством научных руководителей</w:t>
      </w:r>
      <w:r w:rsidR="007C6DB9">
        <w:t xml:space="preserve"> </w:t>
      </w:r>
      <w:r w:rsidR="007C6DB9" w:rsidRPr="007C6DB9">
        <w:t>[</w:t>
      </w:r>
      <w:r w:rsidR="007C6DB9">
        <w:t>8</w:t>
      </w:r>
      <w:r w:rsidR="007C6DB9" w:rsidRPr="007C6DB9">
        <w:t>]</w:t>
      </w:r>
      <w:r w:rsidRPr="00323A3D">
        <w:t>.</w:t>
      </w:r>
    </w:p>
    <w:p w:rsidR="00DB63C3" w:rsidRPr="00323A3D" w:rsidRDefault="00DB63C3" w:rsidP="00DB63C3">
      <w:pPr>
        <w:ind w:right="-1" w:firstLine="709"/>
        <w:jc w:val="both"/>
      </w:pPr>
      <w:r w:rsidRPr="00323A3D">
        <w:t xml:space="preserve">В </w:t>
      </w:r>
      <w:r w:rsidRPr="00D5440E">
        <w:rPr>
          <w:i/>
          <w:u w:val="single"/>
        </w:rPr>
        <w:t>Японии</w:t>
      </w:r>
      <w:r w:rsidRPr="00323A3D">
        <w:t xml:space="preserve"> вузы являются основным источником кадров. Благодаря сотрудничеству университетов или отдельных факультетов с промышленным сектором, производится корректировка учебных программ, вводятся дополнительные курсы, нацеленные на подготовку определенной узкой специализации</w:t>
      </w:r>
      <w:r w:rsidR="009A6ADB">
        <w:t xml:space="preserve"> </w:t>
      </w:r>
      <w:r w:rsidR="009A6ADB" w:rsidRPr="009A6ADB">
        <w:t>[</w:t>
      </w:r>
      <w:r w:rsidR="007C6DB9">
        <w:t>8</w:t>
      </w:r>
      <w:r w:rsidR="009A6ADB" w:rsidRPr="009A6ADB">
        <w:t>]</w:t>
      </w:r>
      <w:r w:rsidRPr="00323A3D">
        <w:t xml:space="preserve">. </w:t>
      </w:r>
    </w:p>
    <w:p w:rsidR="00DB63C3" w:rsidRDefault="00DB63C3" w:rsidP="00DB63C3">
      <w:pPr>
        <w:ind w:right="-1" w:firstLine="709"/>
        <w:jc w:val="both"/>
        <w:rPr>
          <w:color w:val="000000" w:themeColor="text1"/>
        </w:rPr>
      </w:pPr>
      <w:r w:rsidRPr="00D5440E">
        <w:rPr>
          <w:color w:val="000000" w:themeColor="text1"/>
        </w:rPr>
        <w:t>Особенностью</w:t>
      </w:r>
      <w:r>
        <w:rPr>
          <w:i/>
          <w:color w:val="000000" w:themeColor="text1"/>
        </w:rPr>
        <w:t xml:space="preserve"> </w:t>
      </w:r>
      <w:r w:rsidRPr="001A3E54">
        <w:rPr>
          <w:b/>
          <w:i/>
          <w:color w:val="000000" w:themeColor="text1"/>
        </w:rPr>
        <w:t>подготовки инженерно-технических кадров</w:t>
      </w:r>
      <w:r>
        <w:rPr>
          <w:i/>
          <w:color w:val="000000" w:themeColor="text1"/>
        </w:rPr>
        <w:t xml:space="preserve"> </w:t>
      </w:r>
      <w:r w:rsidRPr="001A3E54">
        <w:rPr>
          <w:color w:val="000000" w:themeColor="text1"/>
        </w:rPr>
        <w:t>в</w:t>
      </w:r>
      <w:r>
        <w:rPr>
          <w:i/>
          <w:color w:val="000000" w:themeColor="text1"/>
        </w:rPr>
        <w:t xml:space="preserve"> </w:t>
      </w:r>
      <w:r w:rsidRPr="00D5440E">
        <w:rPr>
          <w:i/>
          <w:color w:val="000000" w:themeColor="text1"/>
          <w:u w:val="single"/>
        </w:rPr>
        <w:t>США</w:t>
      </w:r>
      <w:r w:rsidRPr="00323A3D">
        <w:rPr>
          <w:color w:val="000000" w:themeColor="text1"/>
        </w:rPr>
        <w:t xml:space="preserve"> </w:t>
      </w:r>
      <w:r>
        <w:rPr>
          <w:color w:val="000000" w:themeColor="text1"/>
        </w:rPr>
        <w:t>является внедрение в школьную программу образования в области</w:t>
      </w:r>
      <w:r w:rsidRPr="00D5440E">
        <w:t xml:space="preserve"> </w:t>
      </w:r>
      <w:r w:rsidRPr="00323A3D">
        <w:rPr>
          <w:lang w:val="en-US"/>
        </w:rPr>
        <w:t>STEM</w:t>
      </w:r>
      <w:r w:rsidRPr="00323A3D">
        <w:t xml:space="preserve"> (</w:t>
      </w:r>
      <w:r w:rsidRPr="00323A3D">
        <w:rPr>
          <w:lang w:val="en-US"/>
        </w:rPr>
        <w:t>science</w:t>
      </w:r>
      <w:r w:rsidRPr="00323A3D">
        <w:t xml:space="preserve">, </w:t>
      </w:r>
      <w:r w:rsidRPr="00323A3D">
        <w:rPr>
          <w:lang w:val="en-US"/>
        </w:rPr>
        <w:t>technology</w:t>
      </w:r>
      <w:r w:rsidRPr="00323A3D">
        <w:t xml:space="preserve">, </w:t>
      </w:r>
      <w:r w:rsidRPr="00323A3D">
        <w:rPr>
          <w:lang w:val="en-US"/>
        </w:rPr>
        <w:t>engineering</w:t>
      </w:r>
      <w:r w:rsidRPr="00323A3D">
        <w:t xml:space="preserve">, </w:t>
      </w:r>
      <w:r w:rsidRPr="00323A3D">
        <w:rPr>
          <w:lang w:val="en-US"/>
        </w:rPr>
        <w:t>mathematics</w:t>
      </w:r>
      <w:r w:rsidRPr="00323A3D">
        <w:t>).</w:t>
      </w:r>
      <w:r w:rsidRPr="00D5440E">
        <w:t xml:space="preserve"> </w:t>
      </w:r>
      <w:r w:rsidRPr="00323A3D">
        <w:t>Это направления подразумевает проектное обучение, сочетающее в себе естественные науки с технологиями, инженерией и математикой</w:t>
      </w:r>
      <w:r w:rsidR="009A6ADB">
        <w:t xml:space="preserve"> </w:t>
      </w:r>
      <w:r w:rsidR="009A6ADB" w:rsidRPr="009A6ADB">
        <w:t>[</w:t>
      </w:r>
      <w:r w:rsidR="007C6DB9">
        <w:t>6</w:t>
      </w:r>
      <w:r w:rsidR="009A6ADB">
        <w:t>, с. 12</w:t>
      </w:r>
      <w:r w:rsidR="009A6ADB" w:rsidRPr="009A6ADB">
        <w:t>]</w:t>
      </w:r>
      <w:r w:rsidRPr="00323A3D">
        <w:t>.</w:t>
      </w:r>
    </w:p>
    <w:p w:rsidR="00DB63C3" w:rsidRPr="00323A3D" w:rsidRDefault="00DB63C3" w:rsidP="00DB63C3">
      <w:pPr>
        <w:ind w:right="-1" w:firstLine="709"/>
        <w:jc w:val="both"/>
      </w:pPr>
      <w:r w:rsidRPr="00323A3D">
        <w:rPr>
          <w:color w:val="000000" w:themeColor="text1"/>
        </w:rPr>
        <w:t xml:space="preserve">В </w:t>
      </w:r>
      <w:r w:rsidRPr="00323A3D">
        <w:rPr>
          <w:i/>
          <w:color w:val="000000" w:themeColor="text1"/>
          <w:u w:val="single"/>
        </w:rPr>
        <w:t>Германии</w:t>
      </w:r>
      <w:r w:rsidRPr="00323A3D">
        <w:rPr>
          <w:b/>
          <w:color w:val="000000" w:themeColor="text1"/>
        </w:rPr>
        <w:t xml:space="preserve"> </w:t>
      </w:r>
      <w:r w:rsidRPr="00323A3D">
        <w:t xml:space="preserve">учащиеся могут выбрать интересующее его направление, в том числе и техническое, и получить аттестат по этой специальности. Школы делают упор на технические предметы и на практическую связь с будущей профессиональной деятельностью. </w:t>
      </w:r>
      <w:r>
        <w:t xml:space="preserve">В вузах </w:t>
      </w:r>
      <w:r w:rsidRPr="00323A3D">
        <w:t xml:space="preserve"> подготовка рабочих кадров ведется в рамках «дуальной» системы, которая предусматривает теоретическое обучение в учебных заведениях (2-3 дня в неделю), а освоение ими практических навыков осуществляется в течение 2-3 дней в неделю на рабочих местах предприятий</w:t>
      </w:r>
      <w:r w:rsidR="007C6DB9">
        <w:t xml:space="preserve"> </w:t>
      </w:r>
      <w:r w:rsidR="007C6DB9" w:rsidRPr="007C6DB9">
        <w:t>[</w:t>
      </w:r>
      <w:r w:rsidR="007C6DB9">
        <w:t xml:space="preserve">5, </w:t>
      </w:r>
      <w:r w:rsidR="00D37244">
        <w:t xml:space="preserve">с. </w:t>
      </w:r>
      <w:r w:rsidR="007C6DB9">
        <w:t>118-122</w:t>
      </w:r>
      <w:r w:rsidR="007C6DB9" w:rsidRPr="007C6DB9">
        <w:t>]</w:t>
      </w:r>
      <w:r w:rsidRPr="00323A3D">
        <w:t>.</w:t>
      </w:r>
    </w:p>
    <w:p w:rsidR="00DB63C3" w:rsidRPr="00323A3D" w:rsidRDefault="00DB63C3" w:rsidP="00DB63C3">
      <w:pPr>
        <w:ind w:right="-1" w:firstLine="709"/>
        <w:jc w:val="both"/>
      </w:pPr>
      <w:r w:rsidRPr="00323A3D">
        <w:rPr>
          <w:color w:val="000000" w:themeColor="text1"/>
        </w:rPr>
        <w:t xml:space="preserve">В школах </w:t>
      </w:r>
      <w:r w:rsidRPr="00323A3D">
        <w:rPr>
          <w:i/>
          <w:color w:val="000000" w:themeColor="text1"/>
          <w:u w:val="single"/>
        </w:rPr>
        <w:t>Великобритании</w:t>
      </w:r>
      <w:r w:rsidRPr="00323A3D">
        <w:rPr>
          <w:color w:val="000000" w:themeColor="text1"/>
        </w:rPr>
        <w:t xml:space="preserve">, </w:t>
      </w:r>
      <w:r w:rsidRPr="00323A3D">
        <w:t xml:space="preserve">как и в США, внедрена образовательная программа </w:t>
      </w:r>
      <w:r w:rsidRPr="00323A3D">
        <w:rPr>
          <w:lang w:val="en-US"/>
        </w:rPr>
        <w:t>STEM</w:t>
      </w:r>
      <w:r w:rsidRPr="00323A3D">
        <w:t xml:space="preserve">. Делается упор на прямое взаимодействие школ </w:t>
      </w:r>
      <w:r>
        <w:t xml:space="preserve">и вузов </w:t>
      </w:r>
      <w:r w:rsidRPr="00323A3D">
        <w:t>с работодателями</w:t>
      </w:r>
      <w:r>
        <w:t>, что</w:t>
      </w:r>
      <w:r w:rsidRPr="00323A3D">
        <w:t xml:space="preserve"> </w:t>
      </w:r>
      <w:r>
        <w:t xml:space="preserve">позволяет </w:t>
      </w:r>
      <w:r w:rsidRPr="00323A3D">
        <w:t>разрабатывать инновационные  педагогические практики, в результате чего студенты получают практико-ориентированное образование</w:t>
      </w:r>
      <w:r w:rsidR="009A6ADB">
        <w:t xml:space="preserve"> </w:t>
      </w:r>
      <w:r w:rsidR="009A6ADB" w:rsidRPr="009A6ADB">
        <w:t>[</w:t>
      </w:r>
      <w:r w:rsidR="007C6DB9">
        <w:t>6</w:t>
      </w:r>
      <w:r w:rsidR="009A6ADB" w:rsidRPr="009A6ADB">
        <w:t>]</w:t>
      </w:r>
      <w:r w:rsidRPr="00323A3D">
        <w:t>.</w:t>
      </w:r>
    </w:p>
    <w:p w:rsidR="00DB63C3" w:rsidRPr="00323A3D" w:rsidRDefault="00DB63C3" w:rsidP="00DB63C3">
      <w:pPr>
        <w:ind w:right="-1" w:firstLine="709"/>
        <w:jc w:val="both"/>
      </w:pPr>
      <w:r w:rsidRPr="00323A3D">
        <w:t xml:space="preserve">Во </w:t>
      </w:r>
      <w:r w:rsidRPr="00323A3D">
        <w:rPr>
          <w:i/>
          <w:u w:val="single"/>
        </w:rPr>
        <w:t>Франции</w:t>
      </w:r>
      <w:r w:rsidRPr="00323A3D">
        <w:t xml:space="preserve"> учащиеся средних школ могут выбрать техническое направление. После окончания средней школы, учащиеся имеют возможность поступить в технологический университет или, пройдя подготовительные курсы, продолжить обучение в Высшей инженерной школе. Высшие инженерные школы предоставляют возможность участвовать в программах международного обмена среди вузов и стажироваться по выбранной специальности. </w:t>
      </w:r>
    </w:p>
    <w:p w:rsidR="00DB63C3" w:rsidRPr="00323A3D" w:rsidRDefault="00DB63C3" w:rsidP="00DB63C3">
      <w:pPr>
        <w:ind w:right="-1" w:firstLine="709"/>
        <w:jc w:val="both"/>
      </w:pPr>
      <w:r w:rsidRPr="00323A3D">
        <w:t xml:space="preserve">Особенностью </w:t>
      </w:r>
      <w:r w:rsidRPr="001A3E54">
        <w:rPr>
          <w:i/>
          <w:u w:val="single"/>
        </w:rPr>
        <w:t>китайских</w:t>
      </w:r>
      <w:r w:rsidRPr="00323A3D">
        <w:t xml:space="preserve"> вузов является преобладание естественно-технических специальностей. Вузы и колледжи обеспечиваются новейшими техническими разработками и предоставляют практические стажировки в сотрудничестве с лучшими мировыми компаниями</w:t>
      </w:r>
      <w:r w:rsidR="00D37244">
        <w:t xml:space="preserve"> </w:t>
      </w:r>
      <w:r w:rsidR="00D37244" w:rsidRPr="00D37244">
        <w:t>[8]</w:t>
      </w:r>
      <w:r w:rsidRPr="00323A3D">
        <w:t xml:space="preserve">. </w:t>
      </w:r>
    </w:p>
    <w:p w:rsidR="00DB63C3" w:rsidRPr="00323A3D" w:rsidRDefault="00DB63C3" w:rsidP="00DB63C3">
      <w:pPr>
        <w:ind w:right="-1" w:firstLine="709"/>
        <w:jc w:val="both"/>
      </w:pPr>
      <w:r w:rsidRPr="00323A3D">
        <w:t xml:space="preserve">В </w:t>
      </w:r>
      <w:r w:rsidRPr="00323A3D">
        <w:rPr>
          <w:i/>
          <w:u w:val="single"/>
        </w:rPr>
        <w:t>Японии</w:t>
      </w:r>
      <w:r w:rsidRPr="00323A3D">
        <w:t xml:space="preserve"> </w:t>
      </w:r>
      <w:r>
        <w:t>ш</w:t>
      </w:r>
      <w:r w:rsidRPr="00323A3D">
        <w:t xml:space="preserve">ироко распространено внутрифирменное обучение. Подготовка и обучение кадров производится внутри </w:t>
      </w:r>
      <w:proofErr w:type="gramStart"/>
      <w:r w:rsidRPr="00323A3D">
        <w:t>предприятия</w:t>
      </w:r>
      <w:proofErr w:type="gramEnd"/>
      <w:r w:rsidRPr="00323A3D">
        <w:t xml:space="preserve"> где готовят не специалиста узкого профиля, а универсала, многопрофильного рабочего. Важнейшими средствами достижения этой цели является профессиональная ротация и перевод с одной работы на другую внутри предприятия</w:t>
      </w:r>
      <w:r w:rsidR="009A6ADB">
        <w:t xml:space="preserve"> </w:t>
      </w:r>
      <w:r w:rsidR="009A6ADB" w:rsidRPr="009A6ADB">
        <w:t>[</w:t>
      </w:r>
      <w:r w:rsidR="007C6DB9">
        <w:t>2</w:t>
      </w:r>
      <w:r w:rsidR="009A6ADB">
        <w:t>, с. 64-67</w:t>
      </w:r>
      <w:r w:rsidR="009A6ADB" w:rsidRPr="009A6ADB">
        <w:t>]</w:t>
      </w:r>
      <w:r w:rsidRPr="00323A3D">
        <w:t xml:space="preserve">. </w:t>
      </w:r>
    </w:p>
    <w:p w:rsidR="00DB63C3" w:rsidRPr="00323A3D" w:rsidRDefault="00DB63C3" w:rsidP="00DB63C3">
      <w:pPr>
        <w:ind w:right="-1" w:firstLine="709"/>
        <w:jc w:val="both"/>
      </w:pPr>
      <w:r w:rsidRPr="00323A3D">
        <w:rPr>
          <w:b/>
        </w:rPr>
        <w:lastRenderedPageBreak/>
        <w:t>Подготовка предпринимателей</w:t>
      </w:r>
      <w:r w:rsidRPr="00323A3D">
        <w:t xml:space="preserve"> в </w:t>
      </w:r>
      <w:r w:rsidRPr="00323A3D">
        <w:rPr>
          <w:i/>
          <w:u w:val="single"/>
        </w:rPr>
        <w:t>США</w:t>
      </w:r>
      <w:r w:rsidRPr="00323A3D">
        <w:rPr>
          <w:i/>
        </w:rPr>
        <w:t xml:space="preserve"> </w:t>
      </w:r>
      <w:r w:rsidRPr="00323A3D">
        <w:t xml:space="preserve">начинается уже в школе. В школы приглашают успешных предпринимателей, которые знакомят учащихся с этой деятельностью. При вузах создаются специализированные учебно-научные центры по инновационному предпринимательству. </w:t>
      </w:r>
      <w:proofErr w:type="gramStart"/>
      <w:r w:rsidRPr="00323A3D">
        <w:t>Важное значение</w:t>
      </w:r>
      <w:proofErr w:type="gramEnd"/>
      <w:r w:rsidRPr="00323A3D">
        <w:t xml:space="preserve"> играет сотрудничество вузов с предприятиями</w:t>
      </w:r>
      <w:r w:rsidR="00D37244" w:rsidRPr="00D37244">
        <w:t xml:space="preserve"> [</w:t>
      </w:r>
      <w:r w:rsidR="00D37244">
        <w:t>3, с. 6-9</w:t>
      </w:r>
      <w:r w:rsidR="00D37244" w:rsidRPr="00D37244">
        <w:t>]</w:t>
      </w:r>
      <w:r w:rsidRPr="00323A3D">
        <w:t>.</w:t>
      </w:r>
    </w:p>
    <w:p w:rsidR="00DB63C3" w:rsidRPr="00323A3D" w:rsidRDefault="00DB63C3" w:rsidP="00DB63C3">
      <w:pPr>
        <w:ind w:right="-1" w:firstLine="709"/>
        <w:jc w:val="both"/>
      </w:pPr>
      <w:r w:rsidRPr="00323A3D">
        <w:t>В</w:t>
      </w:r>
      <w:r>
        <w:t xml:space="preserve"> вузах</w:t>
      </w:r>
      <w:r w:rsidRPr="00323A3D">
        <w:t xml:space="preserve"> </w:t>
      </w:r>
      <w:r w:rsidRPr="00323A3D">
        <w:rPr>
          <w:i/>
          <w:u w:val="single"/>
        </w:rPr>
        <w:t>Германии</w:t>
      </w:r>
      <w:r w:rsidRPr="00323A3D">
        <w:t xml:space="preserve"> действуют кафедры предпринимательства. Большую роль играет сотрудничество вузов с компаниями. </w:t>
      </w:r>
    </w:p>
    <w:p w:rsidR="00DB63C3" w:rsidRPr="00323A3D" w:rsidRDefault="00DB63C3" w:rsidP="00DB63C3">
      <w:pPr>
        <w:ind w:right="-1" w:firstLine="709"/>
        <w:jc w:val="both"/>
      </w:pPr>
      <w:r w:rsidRPr="00323A3D">
        <w:t xml:space="preserve">В школьный учебный план в </w:t>
      </w:r>
      <w:r w:rsidRPr="00323A3D">
        <w:rPr>
          <w:i/>
        </w:rPr>
        <w:t>Великобритании</w:t>
      </w:r>
      <w:r w:rsidRPr="00323A3D">
        <w:t xml:space="preserve"> внедряются вопросы воспитания предприимчивости и знакомства школьников с реальной предпринимательской деятельностью, которая охватывает все ступени школьного образования. После школы учащиеся могут поступить в университет, институт или колледж. Некоторые университеты Великобритании реализуют функции </w:t>
      </w:r>
      <w:proofErr w:type="gramStart"/>
      <w:r w:rsidRPr="00323A3D">
        <w:t>предпринимательских</w:t>
      </w:r>
      <w:proofErr w:type="gramEnd"/>
      <w:r w:rsidR="009A6ADB" w:rsidRPr="00CB56D6">
        <w:t xml:space="preserve"> [</w:t>
      </w:r>
      <w:r w:rsidR="007C6DB9">
        <w:t>9</w:t>
      </w:r>
      <w:r w:rsidR="009A6ADB" w:rsidRPr="00CB56D6">
        <w:t>]</w:t>
      </w:r>
      <w:r w:rsidRPr="00323A3D">
        <w:t xml:space="preserve">. </w:t>
      </w:r>
    </w:p>
    <w:p w:rsidR="00DB63C3" w:rsidRPr="00323A3D" w:rsidRDefault="00DB63C3" w:rsidP="00DB63C3">
      <w:pPr>
        <w:ind w:right="-1" w:firstLine="709"/>
        <w:jc w:val="both"/>
      </w:pPr>
      <w:r w:rsidRPr="00323A3D">
        <w:t xml:space="preserve">Во </w:t>
      </w:r>
      <w:r w:rsidRPr="00323A3D">
        <w:rPr>
          <w:i/>
          <w:u w:val="single"/>
        </w:rPr>
        <w:t>Франции</w:t>
      </w:r>
      <w:r w:rsidRPr="00323A3D">
        <w:t xml:space="preserve"> в предпринимательской подготовке учащихся принимают активное участие компании и предприятия. </w:t>
      </w:r>
      <w:r>
        <w:t>П</w:t>
      </w:r>
      <w:r w:rsidRPr="00323A3D">
        <w:t xml:space="preserve">ри некоторых университетах действуют </w:t>
      </w:r>
      <w:proofErr w:type="gramStart"/>
      <w:r w:rsidRPr="00323A3D">
        <w:t>бизнес-школы</w:t>
      </w:r>
      <w:proofErr w:type="gramEnd"/>
      <w:r w:rsidRPr="00323A3D">
        <w:t>, которые обучают студентов предпринимательству</w:t>
      </w:r>
      <w:r w:rsidR="00D37244">
        <w:t xml:space="preserve"> </w:t>
      </w:r>
      <w:r w:rsidR="00D37244" w:rsidRPr="00D37244">
        <w:t>[</w:t>
      </w:r>
      <w:r w:rsidR="00D37244">
        <w:t>9</w:t>
      </w:r>
      <w:r w:rsidR="00D37244" w:rsidRPr="00D37244">
        <w:t>]</w:t>
      </w:r>
      <w:r w:rsidRPr="00323A3D">
        <w:t>.</w:t>
      </w:r>
    </w:p>
    <w:p w:rsidR="00DB63C3" w:rsidRPr="00323A3D" w:rsidRDefault="00DB63C3" w:rsidP="00DB63C3">
      <w:pPr>
        <w:ind w:right="-1" w:firstLine="709"/>
        <w:jc w:val="both"/>
      </w:pPr>
      <w:r w:rsidRPr="00323A3D">
        <w:t xml:space="preserve">В </w:t>
      </w:r>
      <w:r w:rsidRPr="00323A3D">
        <w:rPr>
          <w:i/>
          <w:u w:val="single"/>
        </w:rPr>
        <w:t>Китае</w:t>
      </w:r>
      <w:r w:rsidRPr="00323A3D">
        <w:t xml:space="preserve"> школьников приобщают к основам ведения бизнеса на базе школьных предприятий (ферм, фабрик и других видов предприятий), приглашая  для преподавания известных деятелей бизнеса. Больше половины китайских вузов открывают обязательные и дополнительные курсы предпринимательства и инноваций</w:t>
      </w:r>
      <w:r w:rsidR="009A6ADB" w:rsidRPr="009A6ADB">
        <w:t xml:space="preserve"> [</w:t>
      </w:r>
      <w:r w:rsidR="007C6DB9">
        <w:t>3</w:t>
      </w:r>
      <w:r w:rsidR="009A6ADB">
        <w:t>, с. 9</w:t>
      </w:r>
      <w:r w:rsidR="009A6ADB" w:rsidRPr="009A6ADB">
        <w:t>]</w:t>
      </w:r>
      <w:r w:rsidRPr="00323A3D">
        <w:t>.</w:t>
      </w:r>
    </w:p>
    <w:p w:rsidR="00DB63C3" w:rsidRPr="00323A3D" w:rsidRDefault="00DB63C3" w:rsidP="00DB63C3">
      <w:pPr>
        <w:ind w:right="-1" w:firstLine="709"/>
        <w:jc w:val="both"/>
      </w:pPr>
      <w:r w:rsidRPr="00323A3D">
        <w:t xml:space="preserve">Во многих школах </w:t>
      </w:r>
      <w:r w:rsidRPr="00323A3D">
        <w:rPr>
          <w:i/>
          <w:u w:val="single"/>
        </w:rPr>
        <w:t>Японии</w:t>
      </w:r>
      <w:r w:rsidRPr="00323A3D">
        <w:t xml:space="preserve"> внедряются образовательные программы обучения школьников знаниям основ бизнеса. Для готовых предпринимателей проводятся курсы повышения квалификации или переобучение непосредственно на рабочем месте</w:t>
      </w:r>
      <w:r w:rsidR="00D37244">
        <w:t xml:space="preserve"> </w:t>
      </w:r>
      <w:r w:rsidR="00D37244" w:rsidRPr="00D37244">
        <w:t>[</w:t>
      </w:r>
      <w:r w:rsidR="00D37244">
        <w:t>9</w:t>
      </w:r>
      <w:r w:rsidR="00D37244" w:rsidRPr="00D37244">
        <w:t>]</w:t>
      </w:r>
      <w:r w:rsidRPr="00323A3D">
        <w:t>.</w:t>
      </w:r>
    </w:p>
    <w:p w:rsidR="00DE1912" w:rsidRDefault="00DB63C3" w:rsidP="00DB63C3">
      <w:pPr>
        <w:ind w:right="-1" w:firstLine="709"/>
        <w:jc w:val="both"/>
      </w:pPr>
      <w:r w:rsidRPr="00323A3D">
        <w:t xml:space="preserve">Таким образом, анализ зарубежного опыта </w:t>
      </w:r>
      <w:r>
        <w:t xml:space="preserve">показал, что </w:t>
      </w:r>
      <w:r w:rsidR="00DE1912">
        <w:t>главной чертой</w:t>
      </w:r>
      <w:r w:rsidRPr="00323A3D">
        <w:t xml:space="preserve"> подготовки </w:t>
      </w:r>
      <w:r w:rsidR="00DE1912" w:rsidRPr="00DE1912">
        <w:rPr>
          <w:i/>
        </w:rPr>
        <w:t>научных</w:t>
      </w:r>
      <w:r w:rsidR="00DE1912">
        <w:t xml:space="preserve"> </w:t>
      </w:r>
      <w:r w:rsidR="00DE1912">
        <w:rPr>
          <w:i/>
        </w:rPr>
        <w:t>кадров, инженерно-технических, предпринимателей</w:t>
      </w:r>
      <w:r w:rsidRPr="00323A3D">
        <w:t xml:space="preserve"> в странах зарубежья является</w:t>
      </w:r>
      <w:r w:rsidR="00DE1912">
        <w:t xml:space="preserve"> взаимодействие вузов с предприятиями. При </w:t>
      </w:r>
      <w:r w:rsidR="006B2264">
        <w:t>системном взаимодействии предприятий с вузами</w:t>
      </w:r>
      <w:r w:rsidR="00DE1912">
        <w:t xml:space="preserve"> работодатель имеет возможность влиять на содержание образовательных программ и «заказыват</w:t>
      </w:r>
      <w:r w:rsidR="00440A94">
        <w:t xml:space="preserve">ь» специалистов, ориентированных на конкретное предприятие. В свою очередь вуз является площадкой, на которой в процессе обучения сможет определить качество и степень подготовки. </w:t>
      </w:r>
    </w:p>
    <w:p w:rsidR="00440A94" w:rsidRDefault="00440A94" w:rsidP="00DB63C3">
      <w:pPr>
        <w:ind w:right="-1" w:firstLine="709"/>
        <w:jc w:val="both"/>
      </w:pPr>
      <w:r>
        <w:t xml:space="preserve">Особенностью подготовки </w:t>
      </w:r>
      <w:r w:rsidRPr="00440A94">
        <w:rPr>
          <w:i/>
        </w:rPr>
        <w:t>научных кадров</w:t>
      </w:r>
      <w:r>
        <w:t xml:space="preserve"> является создание вокруг вузов научно-исследовательских организаций, где учащиеся могут заниматься научной деятельностью. Совместная научно-исследовательская работа профессоров со студентами создает условия для развития исследовательских навыков студентов, обогащает их знания. С другой стороны, преподаватели, занятые исследовательской работой, могут вносить коррективы в учебные программы. Передаче научного опыта также способствует сотрудничество вузов с представителями мировой науки. </w:t>
      </w:r>
    </w:p>
    <w:p w:rsidR="00440A94" w:rsidRDefault="00440A94" w:rsidP="00DB63C3">
      <w:pPr>
        <w:ind w:right="-1" w:firstLine="709"/>
        <w:jc w:val="both"/>
        <w:rPr>
          <w:bCs/>
        </w:rPr>
      </w:pPr>
      <w:r>
        <w:t xml:space="preserve">Отличительной чертой подготовки </w:t>
      </w:r>
      <w:r w:rsidRPr="00DF1CB6">
        <w:rPr>
          <w:i/>
        </w:rPr>
        <w:t>инженерно-технических кадров</w:t>
      </w:r>
      <w:r>
        <w:t xml:space="preserve"> является то, что учащимся уже в школе предоставляется возможность выбрать техническое направление обучения. В некоторых школах в школьную программу вводятся  </w:t>
      </w:r>
      <w:r w:rsidRPr="00323A3D">
        <w:rPr>
          <w:bCs/>
          <w:lang w:val="en-US"/>
        </w:rPr>
        <w:t>STEM</w:t>
      </w:r>
      <w:r w:rsidRPr="00323A3D">
        <w:rPr>
          <w:bCs/>
        </w:rPr>
        <w:t>-дисциплин</w:t>
      </w:r>
      <w:r>
        <w:rPr>
          <w:bCs/>
        </w:rPr>
        <w:t>ы,</w:t>
      </w:r>
      <w:r w:rsidR="00DF1CB6">
        <w:rPr>
          <w:bCs/>
        </w:rPr>
        <w:t xml:space="preserve"> при которых усиливается </w:t>
      </w:r>
      <w:proofErr w:type="gramStart"/>
      <w:r w:rsidR="00DF1CB6">
        <w:rPr>
          <w:bCs/>
        </w:rPr>
        <w:t>естественно-научный</w:t>
      </w:r>
      <w:proofErr w:type="gramEnd"/>
      <w:r w:rsidR="00DF1CB6">
        <w:rPr>
          <w:bCs/>
        </w:rPr>
        <w:t xml:space="preserve"> компонент и инновационные технологии. Таким образом, каждый учащийся может попробовать себя в данной деятельности и затем решить для себя хотел бы он заниматься этим профессионально. Организация практических занятий, стажировок</w:t>
      </w:r>
      <w:r w:rsidR="0056346B">
        <w:rPr>
          <w:bCs/>
        </w:rPr>
        <w:t xml:space="preserve"> в вузах</w:t>
      </w:r>
      <w:r w:rsidR="00DF1CB6">
        <w:rPr>
          <w:bCs/>
        </w:rPr>
        <w:t xml:space="preserve"> является необходимым условием при развитии и формировании определенных навыков, то есть, практическая деятельность начинается не после окончания вуза, а внедрена в процесс обучения. </w:t>
      </w:r>
    </w:p>
    <w:p w:rsidR="00DF1CB6" w:rsidRPr="006A0068" w:rsidRDefault="00DF1CB6" w:rsidP="006A0068">
      <w:pPr>
        <w:ind w:right="-1" w:firstLine="709"/>
        <w:jc w:val="both"/>
      </w:pPr>
      <w:r>
        <w:rPr>
          <w:bCs/>
        </w:rPr>
        <w:t xml:space="preserve">Особенностью подготовки </w:t>
      </w:r>
      <w:r w:rsidRPr="00DF1CB6">
        <w:rPr>
          <w:bCs/>
          <w:i/>
        </w:rPr>
        <w:t>предпринимателей</w:t>
      </w:r>
      <w:r>
        <w:rPr>
          <w:bCs/>
        </w:rPr>
        <w:t xml:space="preserve"> является внедрение программ по </w:t>
      </w:r>
      <w:r w:rsidRPr="006A0068">
        <w:rPr>
          <w:bCs/>
        </w:rPr>
        <w:t>основам предпринимательства уже в школе, приглашение успешных предпринимателей, все это позволяет учащимся познакомиться с этой деятельностью на раннем этапе.</w:t>
      </w:r>
      <w:r w:rsidR="0056346B">
        <w:rPr>
          <w:bCs/>
        </w:rPr>
        <w:t xml:space="preserve"> В вузах создаются кафедры по предпринимательству. </w:t>
      </w:r>
      <w:proofErr w:type="gramStart"/>
      <w:r w:rsidR="0056346B">
        <w:rPr>
          <w:bCs/>
        </w:rPr>
        <w:t>Важное значение</w:t>
      </w:r>
      <w:proofErr w:type="gramEnd"/>
      <w:r w:rsidR="0056346B">
        <w:rPr>
          <w:bCs/>
        </w:rPr>
        <w:t xml:space="preserve"> в подготовке предпринимателей играет взаимодействие вузов с бизнесом.</w:t>
      </w:r>
      <w:bookmarkStart w:id="0" w:name="_GoBack"/>
      <w:bookmarkEnd w:id="0"/>
    </w:p>
    <w:p w:rsidR="00DF1CB6" w:rsidRPr="006A0068" w:rsidRDefault="00DF1CB6" w:rsidP="006A0068">
      <w:pPr>
        <w:ind w:right="-1" w:firstLine="709"/>
        <w:jc w:val="both"/>
        <w:rPr>
          <w:bCs/>
        </w:rPr>
      </w:pPr>
      <w:r w:rsidRPr="006A0068">
        <w:t xml:space="preserve">Таким образом, зарубежный опыт подготовки </w:t>
      </w:r>
      <w:r w:rsidRPr="006A0068">
        <w:rPr>
          <w:bCs/>
        </w:rPr>
        <w:t xml:space="preserve">научных, инженерно-технических и предпринимательских кадров целесообразно использовать и в российской практике. </w:t>
      </w:r>
      <w:r w:rsidR="004E4736" w:rsidRPr="006A0068">
        <w:rPr>
          <w:bCs/>
        </w:rPr>
        <w:lastRenderedPageBreak/>
        <w:t>Необходимо реализовывать шаги по организации</w:t>
      </w:r>
      <w:r w:rsidRPr="006A0068">
        <w:rPr>
          <w:bCs/>
        </w:rPr>
        <w:t xml:space="preserve"> взаимодействи</w:t>
      </w:r>
      <w:r w:rsidR="004E4736" w:rsidRPr="006A0068">
        <w:rPr>
          <w:bCs/>
        </w:rPr>
        <w:t>я</w:t>
      </w:r>
      <w:r w:rsidRPr="006A0068">
        <w:rPr>
          <w:bCs/>
        </w:rPr>
        <w:t xml:space="preserve"> системы образования с предприятиями, бизнесом, необходимо знакомить учащихся с наукой, техникой, предпринимательством уже на первых этапах обучения.</w:t>
      </w:r>
    </w:p>
    <w:p w:rsidR="00DF1CB6" w:rsidRPr="006A0068" w:rsidRDefault="00DF1CB6" w:rsidP="006A0068">
      <w:pPr>
        <w:ind w:right="-1" w:firstLine="709"/>
        <w:jc w:val="both"/>
      </w:pPr>
      <w:r w:rsidRPr="006A0068">
        <w:t>На следующих этапах исследования планируется разработка инструментов</w:t>
      </w:r>
      <w:r w:rsidR="004E4736" w:rsidRPr="006A0068">
        <w:t xml:space="preserve"> по</w:t>
      </w:r>
      <w:r w:rsidRPr="006A0068">
        <w:t xml:space="preserve"> совершенствовани</w:t>
      </w:r>
      <w:r w:rsidR="004E4736" w:rsidRPr="006A0068">
        <w:t>ю</w:t>
      </w:r>
      <w:r w:rsidRPr="006A0068">
        <w:t xml:space="preserve"> системы подготовки специалистов для инновационной экономики.</w:t>
      </w:r>
    </w:p>
    <w:p w:rsidR="00D1198D" w:rsidRPr="006A0068" w:rsidRDefault="00D1198D" w:rsidP="006A0068">
      <w:pPr>
        <w:ind w:right="-1" w:firstLine="709"/>
        <w:jc w:val="both"/>
      </w:pPr>
    </w:p>
    <w:p w:rsidR="009A6ADB" w:rsidRPr="006A0068" w:rsidRDefault="009A6ADB" w:rsidP="00AC35E8">
      <w:pPr>
        <w:ind w:right="-1" w:firstLine="709"/>
        <w:jc w:val="center"/>
        <w:rPr>
          <w:b/>
        </w:rPr>
      </w:pPr>
      <w:r w:rsidRPr="006A0068">
        <w:rPr>
          <w:b/>
        </w:rPr>
        <w:t>Список литературы</w:t>
      </w:r>
    </w:p>
    <w:p w:rsidR="007C6DB9" w:rsidRDefault="007C6DB9" w:rsidP="00AC35E8">
      <w:pPr>
        <w:pStyle w:val="aa"/>
        <w:numPr>
          <w:ilvl w:val="0"/>
          <w:numId w:val="2"/>
        </w:numPr>
        <w:spacing w:line="360" w:lineRule="auto"/>
        <w:ind w:left="0" w:right="-1" w:firstLine="709"/>
        <w:jc w:val="both"/>
        <w:rPr>
          <w:color w:val="000000" w:themeColor="text1"/>
        </w:rPr>
      </w:pPr>
      <w:r>
        <w:rPr>
          <w:color w:val="000000" w:themeColor="text1"/>
        </w:rPr>
        <w:t xml:space="preserve">Бедный Б.И., </w:t>
      </w:r>
      <w:proofErr w:type="spellStart"/>
      <w:r>
        <w:rPr>
          <w:color w:val="000000" w:themeColor="text1"/>
        </w:rPr>
        <w:t>Миронос</w:t>
      </w:r>
      <w:proofErr w:type="spellEnd"/>
      <w:r>
        <w:rPr>
          <w:color w:val="000000" w:themeColor="text1"/>
        </w:rPr>
        <w:t xml:space="preserve"> А.А. Подготовка научных кадров в высшей школе. Состояние и тенденции развития аспирантуры. – Нижний Новгород, 2008. – 219 с.</w:t>
      </w:r>
    </w:p>
    <w:p w:rsidR="009A6ADB" w:rsidRPr="006A0068" w:rsidRDefault="009A6ADB" w:rsidP="00AC35E8">
      <w:pPr>
        <w:pStyle w:val="aa"/>
        <w:numPr>
          <w:ilvl w:val="0"/>
          <w:numId w:val="2"/>
        </w:numPr>
        <w:spacing w:line="360" w:lineRule="auto"/>
        <w:ind w:left="0" w:right="-1" w:firstLine="709"/>
        <w:jc w:val="both"/>
        <w:rPr>
          <w:color w:val="000000" w:themeColor="text1"/>
        </w:rPr>
      </w:pPr>
      <w:proofErr w:type="spellStart"/>
      <w:r w:rsidRPr="006A0068">
        <w:rPr>
          <w:color w:val="000000" w:themeColor="text1"/>
        </w:rPr>
        <w:t>Вашурина</w:t>
      </w:r>
      <w:proofErr w:type="spellEnd"/>
      <w:r w:rsidRPr="006A0068">
        <w:rPr>
          <w:color w:val="000000" w:themeColor="text1"/>
        </w:rPr>
        <w:t xml:space="preserve"> Е.В., Евдокимова Я.Ш., </w:t>
      </w:r>
      <w:proofErr w:type="spellStart"/>
      <w:r w:rsidRPr="006A0068">
        <w:rPr>
          <w:color w:val="000000" w:themeColor="text1"/>
        </w:rPr>
        <w:t>Дрантусова</w:t>
      </w:r>
      <w:proofErr w:type="spellEnd"/>
      <w:r w:rsidRPr="006A0068">
        <w:rPr>
          <w:color w:val="000000" w:themeColor="text1"/>
        </w:rPr>
        <w:t xml:space="preserve"> Н.В. Образовательные траектории в сфере </w:t>
      </w:r>
      <w:proofErr w:type="spellStart"/>
      <w:r w:rsidRPr="006A0068">
        <w:rPr>
          <w:color w:val="000000" w:themeColor="text1"/>
        </w:rPr>
        <w:t>инновационно</w:t>
      </w:r>
      <w:proofErr w:type="spellEnd"/>
      <w:r w:rsidRPr="006A0068">
        <w:rPr>
          <w:color w:val="000000" w:themeColor="text1"/>
        </w:rPr>
        <w:t>-технологического предпринимательства: международный опыт. – М., 2009. –  С. 64-6</w:t>
      </w:r>
      <w:r w:rsidR="006A0068" w:rsidRPr="006A0068">
        <w:rPr>
          <w:color w:val="000000" w:themeColor="text1"/>
        </w:rPr>
        <w:t>9</w:t>
      </w:r>
      <w:r w:rsidRPr="006A0068">
        <w:rPr>
          <w:color w:val="000000" w:themeColor="text1"/>
        </w:rPr>
        <w:t>.</w:t>
      </w:r>
    </w:p>
    <w:p w:rsidR="009A6ADB" w:rsidRPr="006A0068" w:rsidRDefault="009A6ADB" w:rsidP="00AC35E8">
      <w:pPr>
        <w:pStyle w:val="aa"/>
        <w:numPr>
          <w:ilvl w:val="0"/>
          <w:numId w:val="2"/>
        </w:numPr>
        <w:spacing w:line="360" w:lineRule="auto"/>
        <w:ind w:left="0" w:right="-1" w:firstLine="709"/>
        <w:jc w:val="both"/>
        <w:rPr>
          <w:color w:val="000000" w:themeColor="text1"/>
        </w:rPr>
      </w:pPr>
      <w:proofErr w:type="spellStart"/>
      <w:r w:rsidRPr="006A0068">
        <w:rPr>
          <w:color w:val="000000" w:themeColor="text1"/>
        </w:rPr>
        <w:t>Грасс</w:t>
      </w:r>
      <w:proofErr w:type="spellEnd"/>
      <w:r w:rsidRPr="006A0068">
        <w:rPr>
          <w:color w:val="000000" w:themeColor="text1"/>
        </w:rPr>
        <w:t xml:space="preserve"> Т.П., Петрищев В.И., </w:t>
      </w:r>
      <w:proofErr w:type="spellStart"/>
      <w:r w:rsidRPr="006A0068">
        <w:rPr>
          <w:color w:val="000000" w:themeColor="text1"/>
        </w:rPr>
        <w:t>Латынина</w:t>
      </w:r>
      <w:proofErr w:type="spellEnd"/>
      <w:r w:rsidRPr="006A0068">
        <w:rPr>
          <w:color w:val="000000" w:themeColor="text1"/>
        </w:rPr>
        <w:t xml:space="preserve"> Е.С. Формирование предприимчивости и культуры предпринимательства школьников в США и Китае как педагогическая проблема // Вестник Красноярского государственного педагогического университета им.</w:t>
      </w:r>
      <w:r w:rsidR="006A0068" w:rsidRPr="006A0068">
        <w:rPr>
          <w:color w:val="000000" w:themeColor="text1"/>
        </w:rPr>
        <w:t xml:space="preserve"> В.П. Астафьева. – 2016. </w:t>
      </w:r>
      <w:r w:rsidR="006A0068" w:rsidRPr="006A0068">
        <w:rPr>
          <w:color w:val="000000" w:themeColor="text1"/>
        </w:rPr>
        <w:softHyphen/>
        <w:t>– С. 6-11</w:t>
      </w:r>
      <w:r w:rsidRPr="006A0068">
        <w:rPr>
          <w:color w:val="000000" w:themeColor="text1"/>
        </w:rPr>
        <w:t>.</w:t>
      </w:r>
    </w:p>
    <w:p w:rsidR="009A6ADB" w:rsidRDefault="009A6ADB" w:rsidP="00AC35E8">
      <w:pPr>
        <w:pStyle w:val="aa"/>
        <w:numPr>
          <w:ilvl w:val="0"/>
          <w:numId w:val="2"/>
        </w:numPr>
        <w:spacing w:line="360" w:lineRule="auto"/>
        <w:ind w:left="0" w:right="-1" w:firstLine="709"/>
        <w:jc w:val="both"/>
        <w:rPr>
          <w:rStyle w:val="a7"/>
          <w:color w:val="000000" w:themeColor="text1"/>
          <w:u w:val="none"/>
        </w:rPr>
      </w:pPr>
      <w:proofErr w:type="spellStart"/>
      <w:r w:rsidRPr="006A0068">
        <w:rPr>
          <w:color w:val="000000" w:themeColor="text1"/>
        </w:rPr>
        <w:t>Инновационность</w:t>
      </w:r>
      <w:proofErr w:type="spellEnd"/>
      <w:r w:rsidRPr="006A0068">
        <w:rPr>
          <w:color w:val="000000" w:themeColor="text1"/>
        </w:rPr>
        <w:t xml:space="preserve"> в образовании: опыт Германии и США [Электронный ресурс]. – Режим доступа: </w:t>
      </w:r>
      <w:hyperlink r:id="rId12" w:history="1">
        <w:r w:rsidRPr="006A0068">
          <w:rPr>
            <w:rStyle w:val="a7"/>
            <w:color w:val="000000" w:themeColor="text1"/>
            <w:u w:val="none"/>
          </w:rPr>
          <w:t>http://inpro.msu.ru/PDF/inno1.pdf</w:t>
        </w:r>
      </w:hyperlink>
    </w:p>
    <w:p w:rsidR="007C6DB9" w:rsidRPr="006A0068" w:rsidRDefault="007C6DB9" w:rsidP="00AC35E8">
      <w:pPr>
        <w:pStyle w:val="aa"/>
        <w:numPr>
          <w:ilvl w:val="0"/>
          <w:numId w:val="2"/>
        </w:numPr>
        <w:spacing w:line="360" w:lineRule="auto"/>
        <w:ind w:left="0" w:right="-1" w:firstLine="709"/>
        <w:jc w:val="both"/>
        <w:rPr>
          <w:color w:val="000000" w:themeColor="text1"/>
        </w:rPr>
      </w:pPr>
      <w:r>
        <w:rPr>
          <w:rStyle w:val="a7"/>
          <w:color w:val="000000" w:themeColor="text1"/>
          <w:u w:val="none"/>
        </w:rPr>
        <w:t xml:space="preserve">Патрик Э.И., Никитин Ю.В., Патрик О.Э. Основные факторы, обеспечивающие инновационное развитие экономики Германии </w:t>
      </w:r>
      <w:r w:rsidRPr="007C6DB9">
        <w:rPr>
          <w:rStyle w:val="a7"/>
          <w:color w:val="000000" w:themeColor="text1"/>
          <w:u w:val="none"/>
        </w:rPr>
        <w:t>//</w:t>
      </w:r>
      <w:r>
        <w:rPr>
          <w:rStyle w:val="a7"/>
          <w:color w:val="000000" w:themeColor="text1"/>
          <w:u w:val="none"/>
        </w:rPr>
        <w:t xml:space="preserve"> Экономика: реалии времени. – 2015. – №4(20). – С. 118-122.</w:t>
      </w:r>
    </w:p>
    <w:p w:rsidR="009A6ADB" w:rsidRPr="006A0068" w:rsidRDefault="009A6ADB" w:rsidP="00AC35E8">
      <w:pPr>
        <w:pStyle w:val="aa"/>
        <w:numPr>
          <w:ilvl w:val="0"/>
          <w:numId w:val="2"/>
        </w:numPr>
        <w:spacing w:line="360" w:lineRule="auto"/>
        <w:ind w:left="0" w:right="-1" w:firstLine="709"/>
        <w:jc w:val="both"/>
        <w:rPr>
          <w:color w:val="000000" w:themeColor="text1"/>
        </w:rPr>
      </w:pPr>
      <w:proofErr w:type="spellStart"/>
      <w:r w:rsidRPr="006A0068">
        <w:rPr>
          <w:color w:val="000000" w:themeColor="text1"/>
        </w:rPr>
        <w:t>Рудской</w:t>
      </w:r>
      <w:proofErr w:type="spellEnd"/>
      <w:r w:rsidRPr="006A0068">
        <w:rPr>
          <w:color w:val="000000" w:themeColor="text1"/>
        </w:rPr>
        <w:t xml:space="preserve"> А.И., Боровков А.И., Романов П.И., Киселева К.Н. Анализ опыта США и Великобритании в развитии </w:t>
      </w:r>
      <w:r w:rsidRPr="006A0068">
        <w:rPr>
          <w:color w:val="000000" w:themeColor="text1"/>
          <w:lang w:val="en-US"/>
        </w:rPr>
        <w:t>STEM</w:t>
      </w:r>
      <w:r w:rsidRPr="006A0068">
        <w:rPr>
          <w:color w:val="000000" w:themeColor="text1"/>
        </w:rPr>
        <w:t xml:space="preserve">-образования // Научно-технические ведомости </w:t>
      </w:r>
      <w:proofErr w:type="spellStart"/>
      <w:r w:rsidRPr="006A0068">
        <w:rPr>
          <w:color w:val="000000" w:themeColor="text1"/>
        </w:rPr>
        <w:t>СПбПУ</w:t>
      </w:r>
      <w:proofErr w:type="spellEnd"/>
      <w:r w:rsidRPr="006A0068">
        <w:rPr>
          <w:color w:val="000000" w:themeColor="text1"/>
        </w:rPr>
        <w:t>. Естественные и инжене</w:t>
      </w:r>
      <w:r w:rsidR="006A0068" w:rsidRPr="006A0068">
        <w:rPr>
          <w:color w:val="000000" w:themeColor="text1"/>
        </w:rPr>
        <w:t>рные науки. – 2017. – №2. – С. 7-16</w:t>
      </w:r>
      <w:r w:rsidRPr="006A0068">
        <w:rPr>
          <w:color w:val="000000" w:themeColor="text1"/>
        </w:rPr>
        <w:t>.</w:t>
      </w:r>
    </w:p>
    <w:p w:rsidR="009A6ADB" w:rsidRPr="006A0068" w:rsidRDefault="009A6ADB" w:rsidP="00AC35E8">
      <w:pPr>
        <w:pStyle w:val="aa"/>
        <w:numPr>
          <w:ilvl w:val="0"/>
          <w:numId w:val="2"/>
        </w:numPr>
        <w:spacing w:line="360" w:lineRule="auto"/>
        <w:ind w:left="0" w:right="-1" w:firstLine="709"/>
        <w:jc w:val="both"/>
        <w:rPr>
          <w:color w:val="000000" w:themeColor="text1"/>
        </w:rPr>
      </w:pPr>
      <w:r w:rsidRPr="006A0068">
        <w:rPr>
          <w:color w:val="000000" w:themeColor="text1"/>
        </w:rPr>
        <w:t xml:space="preserve">Скоробогатова М.Р. Тенденции развития системы подготовки научных кадров в Великобритании //Ученые записки Таврического национального государственного университета им. В.И. Вернадского. – 2014. – №3. – С. </w:t>
      </w:r>
      <w:r w:rsidR="006A0068" w:rsidRPr="006A0068">
        <w:rPr>
          <w:color w:val="000000" w:themeColor="text1"/>
        </w:rPr>
        <w:t>81-</w:t>
      </w:r>
      <w:r w:rsidRPr="006A0068">
        <w:rPr>
          <w:color w:val="000000" w:themeColor="text1"/>
        </w:rPr>
        <w:t>89.</w:t>
      </w:r>
    </w:p>
    <w:p w:rsidR="009A6ADB" w:rsidRPr="006A0068" w:rsidRDefault="009A6ADB" w:rsidP="00AC35E8">
      <w:pPr>
        <w:pStyle w:val="aa"/>
        <w:numPr>
          <w:ilvl w:val="0"/>
          <w:numId w:val="2"/>
        </w:numPr>
        <w:spacing w:line="360" w:lineRule="auto"/>
        <w:ind w:left="0" w:right="-1" w:firstLine="709"/>
        <w:jc w:val="both"/>
        <w:rPr>
          <w:rStyle w:val="a7"/>
          <w:color w:val="000000" w:themeColor="text1"/>
          <w:u w:val="none"/>
        </w:rPr>
      </w:pPr>
      <w:r w:rsidRPr="006A0068">
        <w:rPr>
          <w:color w:val="000000" w:themeColor="text1"/>
        </w:rPr>
        <w:t xml:space="preserve">Стерлингов И. Инновационные системы стран БРИК. Часть вторая: Китай [Электронный ресурс]. – Режим доступа:  </w:t>
      </w:r>
      <w:hyperlink r:id="rId13" w:history="1">
        <w:r w:rsidRPr="006A0068">
          <w:rPr>
            <w:rStyle w:val="a7"/>
            <w:color w:val="000000" w:themeColor="text1"/>
            <w:u w:val="none"/>
          </w:rPr>
          <w:t>https://iq.hse.ru/news/177845179.html</w:t>
        </w:r>
      </w:hyperlink>
    </w:p>
    <w:p w:rsidR="009A6ADB" w:rsidRPr="006A0068" w:rsidRDefault="009A6ADB" w:rsidP="00AC35E8">
      <w:pPr>
        <w:pStyle w:val="aa"/>
        <w:numPr>
          <w:ilvl w:val="0"/>
          <w:numId w:val="2"/>
        </w:numPr>
        <w:spacing w:line="360" w:lineRule="auto"/>
        <w:ind w:left="0" w:right="-1" w:firstLine="709"/>
        <w:jc w:val="both"/>
        <w:rPr>
          <w:color w:val="000000" w:themeColor="text1"/>
        </w:rPr>
      </w:pPr>
      <w:r w:rsidRPr="006A0068">
        <w:rPr>
          <w:color w:val="000000" w:themeColor="text1"/>
        </w:rPr>
        <w:t>Урванцева С.Е., Александрова И.С. Обучение основам предпринимательства в зарубежных школах [Электронный ресурс]. –</w:t>
      </w:r>
      <w:r w:rsidR="006A0068">
        <w:rPr>
          <w:color w:val="000000" w:themeColor="text1"/>
        </w:rPr>
        <w:t xml:space="preserve"> </w:t>
      </w:r>
      <w:r w:rsidRPr="006A0068">
        <w:rPr>
          <w:color w:val="000000" w:themeColor="text1"/>
        </w:rPr>
        <w:t xml:space="preserve">Режим доступа: </w:t>
      </w:r>
      <w:hyperlink r:id="rId14" w:history="1">
        <w:r w:rsidRPr="006A0068">
          <w:rPr>
            <w:rStyle w:val="a7"/>
            <w:color w:val="000000" w:themeColor="text1"/>
            <w:u w:val="none"/>
          </w:rPr>
          <w:t>https://ecschool.hse.ru/data/2011/04/22/1210943345/51_pdfsam_.pdf</w:t>
        </w:r>
      </w:hyperlink>
    </w:p>
    <w:p w:rsidR="009A6ADB" w:rsidRPr="006A0068" w:rsidRDefault="009A6ADB" w:rsidP="00AC35E8">
      <w:pPr>
        <w:pStyle w:val="aa"/>
        <w:numPr>
          <w:ilvl w:val="0"/>
          <w:numId w:val="2"/>
        </w:numPr>
        <w:spacing w:line="360" w:lineRule="auto"/>
        <w:ind w:left="0" w:right="-1" w:firstLine="709"/>
        <w:jc w:val="both"/>
        <w:rPr>
          <w:color w:val="000000" w:themeColor="text1"/>
        </w:rPr>
      </w:pPr>
      <w:r w:rsidRPr="006A0068">
        <w:t>Хайруллин Р.А. Этапы инновационного процесса // Экономические науки. – 2011. –№12. – С. 809-813.</w:t>
      </w:r>
    </w:p>
    <w:p w:rsidR="006A0068" w:rsidRDefault="006A0068" w:rsidP="00AC35E8">
      <w:pPr>
        <w:spacing w:line="360" w:lineRule="auto"/>
        <w:ind w:right="-1" w:firstLine="709"/>
        <w:jc w:val="both"/>
        <w:rPr>
          <w:color w:val="000000" w:themeColor="text1"/>
        </w:rPr>
      </w:pPr>
    </w:p>
    <w:p w:rsidR="006A0068" w:rsidRPr="006A0068" w:rsidRDefault="006A0068" w:rsidP="00AC35E8">
      <w:pPr>
        <w:ind w:firstLine="709"/>
        <w:jc w:val="center"/>
        <w:rPr>
          <w:b/>
          <w:color w:val="000000" w:themeColor="text1"/>
        </w:rPr>
      </w:pPr>
      <w:r w:rsidRPr="006A0068">
        <w:rPr>
          <w:b/>
          <w:color w:val="000000" w:themeColor="text1"/>
        </w:rPr>
        <w:t>Информация об авторе</w:t>
      </w:r>
    </w:p>
    <w:p w:rsidR="006A0068" w:rsidRDefault="006A0068" w:rsidP="00AC35E8">
      <w:pPr>
        <w:ind w:firstLine="709"/>
        <w:jc w:val="both"/>
        <w:rPr>
          <w:rStyle w:val="a7"/>
          <w:color w:val="000000" w:themeColor="text1"/>
          <w:u w:val="none"/>
        </w:rPr>
      </w:pPr>
      <w:r>
        <w:rPr>
          <w:color w:val="000000" w:themeColor="text1"/>
        </w:rPr>
        <w:t xml:space="preserve">Ушакова Юлия Олеговна </w:t>
      </w:r>
      <w:r w:rsidRPr="00EF3A3E">
        <w:t>(Россия, Вологда)</w:t>
      </w:r>
      <w:r>
        <w:t xml:space="preserve"> – инженер-исследователь лаборатории инновационной экономики, Федеральное государственное бюджетное учреждение науки </w:t>
      </w:r>
      <w:r>
        <w:lastRenderedPageBreak/>
        <w:t xml:space="preserve">«Вологодский научный центр Российской академии наук», Россия, 160014, г. Вологда, ул. Горького, д. 56а, </w:t>
      </w:r>
      <w:hyperlink r:id="rId15" w:history="1">
        <w:r w:rsidRPr="00AC35E8">
          <w:rPr>
            <w:rStyle w:val="a7"/>
            <w:color w:val="000000" w:themeColor="text1"/>
            <w:u w:val="none"/>
          </w:rPr>
          <w:t>j.uschakowa2017@yandex.ru</w:t>
        </w:r>
      </w:hyperlink>
    </w:p>
    <w:p w:rsidR="006A0068" w:rsidRDefault="006A0068" w:rsidP="00AC35E8">
      <w:pPr>
        <w:ind w:firstLine="709"/>
        <w:jc w:val="both"/>
        <w:rPr>
          <w:rStyle w:val="a7"/>
          <w:color w:val="000000" w:themeColor="text1"/>
          <w:u w:val="none"/>
        </w:rPr>
      </w:pPr>
    </w:p>
    <w:p w:rsidR="006A0068" w:rsidRPr="005E0EB2" w:rsidRDefault="006A0068" w:rsidP="00AC35E8">
      <w:pPr>
        <w:ind w:firstLine="709"/>
        <w:jc w:val="right"/>
        <w:rPr>
          <w:b/>
          <w:lang w:val="en-US"/>
        </w:rPr>
      </w:pPr>
      <w:proofErr w:type="spellStart"/>
      <w:r w:rsidRPr="00DD5461">
        <w:rPr>
          <w:b/>
          <w:lang w:val="en-US"/>
        </w:rPr>
        <w:t>Ushakova</w:t>
      </w:r>
      <w:proofErr w:type="spellEnd"/>
      <w:r w:rsidRPr="005E0EB2">
        <w:rPr>
          <w:b/>
          <w:lang w:val="en-US"/>
        </w:rPr>
        <w:t xml:space="preserve"> </w:t>
      </w:r>
      <w:r w:rsidRPr="00DD5461">
        <w:rPr>
          <w:b/>
          <w:lang w:val="en-US"/>
        </w:rPr>
        <w:t>Y</w:t>
      </w:r>
      <w:r w:rsidRPr="005E0EB2">
        <w:rPr>
          <w:b/>
          <w:lang w:val="en-US"/>
        </w:rPr>
        <w:t>.</w:t>
      </w:r>
      <w:r w:rsidRPr="00DD5461">
        <w:rPr>
          <w:b/>
          <w:lang w:val="en-US"/>
        </w:rPr>
        <w:t>O</w:t>
      </w:r>
      <w:r w:rsidRPr="005E0EB2">
        <w:rPr>
          <w:b/>
          <w:lang w:val="en-US"/>
        </w:rPr>
        <w:t>.</w:t>
      </w:r>
    </w:p>
    <w:p w:rsidR="006A0068" w:rsidRPr="00CB56D6" w:rsidRDefault="006A0068" w:rsidP="00AC35E8">
      <w:pPr>
        <w:spacing w:line="360" w:lineRule="auto"/>
        <w:ind w:firstLine="709"/>
        <w:jc w:val="center"/>
        <w:rPr>
          <w:b/>
          <w:lang w:val="en-US"/>
        </w:rPr>
      </w:pPr>
      <w:r w:rsidRPr="006A0068">
        <w:rPr>
          <w:b/>
          <w:lang w:val="en-US"/>
        </w:rPr>
        <w:t>ANALYSIS OF FOREIGN TRAINING IN PERSONNEL TRAINING FOR INNOVATIVE ECONOMY</w:t>
      </w:r>
    </w:p>
    <w:p w:rsidR="00AC35E8" w:rsidRPr="00CB56D6" w:rsidRDefault="00AC35E8" w:rsidP="00AC35E8">
      <w:pPr>
        <w:spacing w:line="360" w:lineRule="auto"/>
        <w:ind w:firstLine="709"/>
        <w:jc w:val="both"/>
        <w:rPr>
          <w:i/>
          <w:lang w:val="en-US"/>
        </w:rPr>
      </w:pPr>
      <w:r w:rsidRPr="00AC35E8">
        <w:rPr>
          <w:i/>
          <w:lang w:val="en-US"/>
        </w:rPr>
        <w:t>One of the key factors ensuring the development of an innovative economy is highly qualified personnel. The article deals with the problems of the supply of innovative economy of Russia with personnel and analyzed the experience of training innovative personnel in foreign countries.</w:t>
      </w:r>
    </w:p>
    <w:p w:rsidR="00AC35E8" w:rsidRPr="00AC35E8" w:rsidRDefault="00AC35E8" w:rsidP="00AC35E8">
      <w:pPr>
        <w:spacing w:line="360" w:lineRule="auto"/>
        <w:ind w:firstLine="709"/>
        <w:jc w:val="both"/>
        <w:rPr>
          <w:i/>
          <w:lang w:val="en-US"/>
        </w:rPr>
      </w:pPr>
      <w:r w:rsidRPr="00AC35E8">
        <w:rPr>
          <w:b/>
          <w:i/>
          <w:lang w:val="en-US"/>
        </w:rPr>
        <w:t>Key words</w:t>
      </w:r>
      <w:r w:rsidRPr="00AC35E8">
        <w:rPr>
          <w:i/>
          <w:lang w:val="en-US"/>
        </w:rPr>
        <w:t>: innovative economy, training of personnel, foreign experience.</w:t>
      </w:r>
    </w:p>
    <w:p w:rsidR="00AC35E8" w:rsidRPr="00CB56D6" w:rsidRDefault="00AC35E8" w:rsidP="00AC35E8">
      <w:pPr>
        <w:ind w:firstLine="709"/>
        <w:jc w:val="both"/>
        <w:rPr>
          <w:b/>
          <w:lang w:val="en-US"/>
        </w:rPr>
      </w:pPr>
    </w:p>
    <w:p w:rsidR="00AC35E8" w:rsidRPr="006A178E" w:rsidRDefault="00AC35E8" w:rsidP="00AC35E8">
      <w:pPr>
        <w:ind w:firstLine="709"/>
        <w:jc w:val="center"/>
        <w:rPr>
          <w:b/>
          <w:lang w:val="en-US"/>
        </w:rPr>
      </w:pPr>
      <w:r w:rsidRPr="006A178E">
        <w:rPr>
          <w:b/>
          <w:lang w:val="en-US"/>
        </w:rPr>
        <w:t>Information about the author</w:t>
      </w:r>
    </w:p>
    <w:p w:rsidR="00AC35E8" w:rsidRPr="00CB56D6" w:rsidRDefault="00AC35E8" w:rsidP="00AC35E8">
      <w:pPr>
        <w:ind w:firstLine="709"/>
        <w:jc w:val="both"/>
        <w:rPr>
          <w:rStyle w:val="a7"/>
          <w:color w:val="000000" w:themeColor="text1"/>
          <w:u w:val="none"/>
          <w:lang w:val="en-US"/>
        </w:rPr>
      </w:pPr>
      <w:proofErr w:type="spellStart"/>
      <w:r w:rsidRPr="006A178E">
        <w:rPr>
          <w:lang w:val="en-US"/>
        </w:rPr>
        <w:t>Ushakova</w:t>
      </w:r>
      <w:proofErr w:type="spellEnd"/>
      <w:r w:rsidRPr="006A178E">
        <w:rPr>
          <w:lang w:val="en-US"/>
        </w:rPr>
        <w:t xml:space="preserve"> Julia </w:t>
      </w:r>
      <w:proofErr w:type="spellStart"/>
      <w:r w:rsidRPr="006A178E">
        <w:rPr>
          <w:lang w:val="en-US"/>
        </w:rPr>
        <w:t>Olegovna</w:t>
      </w:r>
      <w:proofErr w:type="spellEnd"/>
      <w:r w:rsidRPr="006A178E">
        <w:rPr>
          <w:lang w:val="en-US"/>
        </w:rPr>
        <w:t xml:space="preserve"> – research engineer, Innovation Economy Laboratory, Federal State Budgetary Institution of Science «Vologda Research Center of the Russian Academy of Sciences», Russia, 160014, Vologda, </w:t>
      </w:r>
      <w:proofErr w:type="spellStart"/>
      <w:r w:rsidRPr="006A178E">
        <w:rPr>
          <w:lang w:val="en-US"/>
        </w:rPr>
        <w:t>Gorkogo</w:t>
      </w:r>
      <w:proofErr w:type="spellEnd"/>
      <w:r w:rsidRPr="006A178E">
        <w:rPr>
          <w:lang w:val="en-US"/>
        </w:rPr>
        <w:t xml:space="preserve">, 56a, </w:t>
      </w:r>
      <w:r w:rsidRPr="00AC35E8">
        <w:rPr>
          <w:lang w:val="en-US"/>
        </w:rPr>
        <w:t xml:space="preserve"> </w:t>
      </w:r>
      <w:hyperlink r:id="rId16" w:history="1">
        <w:r w:rsidRPr="00AC35E8">
          <w:rPr>
            <w:rStyle w:val="a7"/>
            <w:color w:val="000000" w:themeColor="text1"/>
            <w:u w:val="none"/>
            <w:lang w:val="en-US"/>
          </w:rPr>
          <w:t>j.uschakowa2017@yandex.ru</w:t>
        </w:r>
      </w:hyperlink>
    </w:p>
    <w:p w:rsidR="00AC35E8" w:rsidRPr="00CB56D6" w:rsidRDefault="00AC35E8" w:rsidP="00AC35E8">
      <w:pPr>
        <w:ind w:firstLine="709"/>
        <w:jc w:val="both"/>
        <w:rPr>
          <w:rStyle w:val="a7"/>
          <w:color w:val="000000" w:themeColor="text1"/>
          <w:u w:val="none"/>
          <w:lang w:val="en-US"/>
        </w:rPr>
      </w:pPr>
    </w:p>
    <w:p w:rsidR="00AC35E8" w:rsidRPr="00CB56D6" w:rsidRDefault="00AC35E8" w:rsidP="00AC35E8">
      <w:pPr>
        <w:ind w:firstLine="709"/>
        <w:jc w:val="center"/>
        <w:rPr>
          <w:b/>
          <w:lang w:val="en-US"/>
        </w:rPr>
      </w:pPr>
      <w:r w:rsidRPr="006A178E">
        <w:rPr>
          <w:b/>
          <w:lang w:val="en-US"/>
        </w:rPr>
        <w:t xml:space="preserve">Bibliographic </w:t>
      </w:r>
      <w:r>
        <w:rPr>
          <w:b/>
          <w:lang w:val="en-US"/>
        </w:rPr>
        <w:t>list</w:t>
      </w:r>
    </w:p>
    <w:p w:rsidR="006B2264" w:rsidRPr="006B2264" w:rsidRDefault="00AC35E8" w:rsidP="00AC35E8">
      <w:pPr>
        <w:spacing w:line="360" w:lineRule="auto"/>
        <w:ind w:firstLine="709"/>
        <w:jc w:val="both"/>
        <w:rPr>
          <w:color w:val="000000" w:themeColor="text1"/>
          <w:lang w:val="en-US"/>
        </w:rPr>
      </w:pPr>
      <w:r w:rsidRPr="00AC35E8">
        <w:rPr>
          <w:color w:val="000000" w:themeColor="text1"/>
          <w:lang w:val="en-US"/>
        </w:rPr>
        <w:t xml:space="preserve">1) </w:t>
      </w:r>
      <w:proofErr w:type="spellStart"/>
      <w:r w:rsidR="006B2264" w:rsidRPr="006B2264">
        <w:rPr>
          <w:color w:val="000000" w:themeColor="text1"/>
          <w:lang w:val="en-US"/>
        </w:rPr>
        <w:t>Bedny</w:t>
      </w:r>
      <w:proofErr w:type="spellEnd"/>
      <w:r w:rsidR="006B2264" w:rsidRPr="006B2264">
        <w:rPr>
          <w:color w:val="000000" w:themeColor="text1"/>
          <w:lang w:val="en-US"/>
        </w:rPr>
        <w:t xml:space="preserve"> BI, </w:t>
      </w:r>
      <w:proofErr w:type="spellStart"/>
      <w:r w:rsidR="006B2264" w:rsidRPr="006B2264">
        <w:rPr>
          <w:color w:val="000000" w:themeColor="text1"/>
          <w:lang w:val="en-US"/>
        </w:rPr>
        <w:t>Mironos</w:t>
      </w:r>
      <w:proofErr w:type="spellEnd"/>
      <w:r w:rsidR="006B2264" w:rsidRPr="006B2264">
        <w:rPr>
          <w:color w:val="000000" w:themeColor="text1"/>
          <w:lang w:val="en-US"/>
        </w:rPr>
        <w:t xml:space="preserve"> AA Training of scientific personnel in higher education. </w:t>
      </w:r>
      <w:proofErr w:type="gramStart"/>
      <w:r w:rsidR="006B2264" w:rsidRPr="006B2264">
        <w:rPr>
          <w:color w:val="000000" w:themeColor="text1"/>
          <w:lang w:val="en-US"/>
        </w:rPr>
        <w:t>Status and development trends of postgraduate study.</w:t>
      </w:r>
      <w:proofErr w:type="gramEnd"/>
      <w:r w:rsidR="006B2264" w:rsidRPr="006B2264">
        <w:rPr>
          <w:color w:val="000000" w:themeColor="text1"/>
          <w:lang w:val="en-US"/>
        </w:rPr>
        <w:t xml:space="preserve"> </w:t>
      </w:r>
      <w:r w:rsidR="006B2264">
        <w:rPr>
          <w:color w:val="000000" w:themeColor="text1"/>
          <w:lang w:val="en-US"/>
        </w:rPr>
        <w:t>–</w:t>
      </w:r>
      <w:r w:rsidR="006B2264" w:rsidRPr="006B2264">
        <w:rPr>
          <w:color w:val="000000" w:themeColor="text1"/>
          <w:lang w:val="en-US"/>
        </w:rPr>
        <w:t xml:space="preserve"> Nizhny Novgorod, 2008. – 219 </w:t>
      </w:r>
      <w:r w:rsidR="006B2264">
        <w:rPr>
          <w:color w:val="000000" w:themeColor="text1"/>
          <w:lang w:val="en-US"/>
        </w:rPr>
        <w:t>p</w:t>
      </w:r>
      <w:r w:rsidR="006B2264" w:rsidRPr="006B2264">
        <w:rPr>
          <w:color w:val="000000" w:themeColor="text1"/>
          <w:lang w:val="en-US"/>
        </w:rPr>
        <w:t>.</w:t>
      </w:r>
    </w:p>
    <w:p w:rsidR="00AC35E8" w:rsidRPr="00AC35E8" w:rsidRDefault="006B2264" w:rsidP="00AC35E8">
      <w:pPr>
        <w:spacing w:line="360" w:lineRule="auto"/>
        <w:ind w:firstLine="709"/>
        <w:jc w:val="both"/>
        <w:rPr>
          <w:color w:val="000000" w:themeColor="text1"/>
          <w:lang w:val="en-US"/>
        </w:rPr>
      </w:pPr>
      <w:proofErr w:type="gramStart"/>
      <w:r w:rsidRPr="006B2264">
        <w:rPr>
          <w:color w:val="000000" w:themeColor="text1"/>
          <w:lang w:val="en-US"/>
        </w:rPr>
        <w:t>2)</w:t>
      </w:r>
      <w:proofErr w:type="spellStart"/>
      <w:r w:rsidR="00AC35E8" w:rsidRPr="00AC35E8">
        <w:rPr>
          <w:color w:val="000000" w:themeColor="text1"/>
          <w:lang w:val="en-US"/>
        </w:rPr>
        <w:t>Vashurina</w:t>
      </w:r>
      <w:proofErr w:type="spellEnd"/>
      <w:proofErr w:type="gramEnd"/>
      <w:r w:rsidR="00AC35E8" w:rsidRPr="00AC35E8">
        <w:rPr>
          <w:color w:val="000000" w:themeColor="text1"/>
          <w:lang w:val="en-US"/>
        </w:rPr>
        <w:t xml:space="preserve"> EV, </w:t>
      </w:r>
      <w:proofErr w:type="spellStart"/>
      <w:r w:rsidR="00AC35E8" w:rsidRPr="00AC35E8">
        <w:rPr>
          <w:color w:val="000000" w:themeColor="text1"/>
          <w:lang w:val="en-US"/>
        </w:rPr>
        <w:t>Evdokimova</w:t>
      </w:r>
      <w:proofErr w:type="spellEnd"/>
      <w:r w:rsidR="00AC35E8" w:rsidRPr="00AC35E8">
        <w:rPr>
          <w:color w:val="000000" w:themeColor="text1"/>
          <w:lang w:val="en-US"/>
        </w:rPr>
        <w:t xml:space="preserve"> </w:t>
      </w:r>
      <w:proofErr w:type="spellStart"/>
      <w:r w:rsidR="00AC35E8" w:rsidRPr="00AC35E8">
        <w:rPr>
          <w:color w:val="000000" w:themeColor="text1"/>
          <w:lang w:val="en-US"/>
        </w:rPr>
        <w:t>Ya.S</w:t>
      </w:r>
      <w:proofErr w:type="spellEnd"/>
      <w:r w:rsidR="00AC35E8" w:rsidRPr="00AC35E8">
        <w:rPr>
          <w:color w:val="000000" w:themeColor="text1"/>
          <w:lang w:val="en-US"/>
        </w:rPr>
        <w:t xml:space="preserve">., </w:t>
      </w:r>
      <w:proofErr w:type="spellStart"/>
      <w:r w:rsidR="00AC35E8" w:rsidRPr="00AC35E8">
        <w:rPr>
          <w:color w:val="000000" w:themeColor="text1"/>
          <w:lang w:val="en-US"/>
        </w:rPr>
        <w:t>Drantusova</w:t>
      </w:r>
      <w:proofErr w:type="spellEnd"/>
      <w:r w:rsidR="00AC35E8" w:rsidRPr="00AC35E8">
        <w:rPr>
          <w:color w:val="000000" w:themeColor="text1"/>
          <w:lang w:val="en-US"/>
        </w:rPr>
        <w:t xml:space="preserve"> N.V. Educational trajectories in the sphere of innovative technological entrepreneurship: international experience. – M., 2009. – P. 64-69.</w:t>
      </w:r>
    </w:p>
    <w:p w:rsidR="00AC35E8" w:rsidRPr="00CB56D6" w:rsidRDefault="006B2264" w:rsidP="00AC35E8">
      <w:pPr>
        <w:spacing w:line="360" w:lineRule="auto"/>
        <w:ind w:firstLine="709"/>
        <w:jc w:val="both"/>
        <w:rPr>
          <w:color w:val="000000" w:themeColor="text1"/>
          <w:lang w:val="en-US"/>
        </w:rPr>
      </w:pPr>
      <w:r w:rsidRPr="006B2264">
        <w:rPr>
          <w:color w:val="000000" w:themeColor="text1"/>
          <w:lang w:val="en-US"/>
        </w:rPr>
        <w:t>3</w:t>
      </w:r>
      <w:r w:rsidR="00AC35E8" w:rsidRPr="00AC35E8">
        <w:rPr>
          <w:color w:val="000000" w:themeColor="text1"/>
          <w:lang w:val="en-US"/>
        </w:rPr>
        <w:t xml:space="preserve">) Grass TP, </w:t>
      </w:r>
      <w:proofErr w:type="spellStart"/>
      <w:r w:rsidR="00AC35E8" w:rsidRPr="00AC35E8">
        <w:rPr>
          <w:color w:val="000000" w:themeColor="text1"/>
          <w:lang w:val="en-US"/>
        </w:rPr>
        <w:t>Petrishchev</w:t>
      </w:r>
      <w:proofErr w:type="spellEnd"/>
      <w:r w:rsidR="00AC35E8" w:rsidRPr="00AC35E8">
        <w:rPr>
          <w:color w:val="000000" w:themeColor="text1"/>
          <w:lang w:val="en-US"/>
        </w:rPr>
        <w:t xml:space="preserve"> VI, </w:t>
      </w:r>
      <w:proofErr w:type="spellStart"/>
      <w:r w:rsidR="00AC35E8" w:rsidRPr="00AC35E8">
        <w:rPr>
          <w:color w:val="000000" w:themeColor="text1"/>
          <w:lang w:val="en-US"/>
        </w:rPr>
        <w:t>Latynina</w:t>
      </w:r>
      <w:proofErr w:type="spellEnd"/>
      <w:r w:rsidR="00AC35E8" w:rsidRPr="00AC35E8">
        <w:rPr>
          <w:color w:val="000000" w:themeColor="text1"/>
          <w:lang w:val="en-US"/>
        </w:rPr>
        <w:t xml:space="preserve"> ES Formation of entrepreneurship and culture of entrepreneurship in schoolchildren in the US and China as a pedagogical problem // </w:t>
      </w:r>
      <w:proofErr w:type="spellStart"/>
      <w:r w:rsidR="00AC35E8" w:rsidRPr="00AC35E8">
        <w:rPr>
          <w:color w:val="000000" w:themeColor="text1"/>
          <w:lang w:val="en-US"/>
        </w:rPr>
        <w:t>Vestnik</w:t>
      </w:r>
      <w:proofErr w:type="spellEnd"/>
      <w:r w:rsidR="00AC35E8" w:rsidRPr="00AC35E8">
        <w:rPr>
          <w:color w:val="000000" w:themeColor="text1"/>
          <w:lang w:val="en-US"/>
        </w:rPr>
        <w:t xml:space="preserve"> Krasnoyarsk State Pedagogical University. </w:t>
      </w:r>
      <w:r w:rsidR="00AC35E8" w:rsidRPr="00CB56D6">
        <w:rPr>
          <w:color w:val="000000" w:themeColor="text1"/>
          <w:lang w:val="en-US"/>
        </w:rPr>
        <w:t xml:space="preserve">V.P. </w:t>
      </w:r>
      <w:proofErr w:type="spellStart"/>
      <w:r w:rsidR="00AC35E8" w:rsidRPr="00CB56D6">
        <w:rPr>
          <w:color w:val="000000" w:themeColor="text1"/>
          <w:lang w:val="en-US"/>
        </w:rPr>
        <w:t>Astaf'eva</w:t>
      </w:r>
      <w:proofErr w:type="spellEnd"/>
      <w:r w:rsidR="00AC35E8" w:rsidRPr="00CB56D6">
        <w:rPr>
          <w:color w:val="000000" w:themeColor="text1"/>
          <w:lang w:val="en-US"/>
        </w:rPr>
        <w:t xml:space="preserve">. – 2016. – </w:t>
      </w:r>
      <w:r>
        <w:rPr>
          <w:color w:val="000000" w:themeColor="text1"/>
          <w:lang w:val="en-US"/>
        </w:rPr>
        <w:t>P</w:t>
      </w:r>
      <w:r w:rsidR="00AC35E8" w:rsidRPr="00CB56D6">
        <w:rPr>
          <w:color w:val="000000" w:themeColor="text1"/>
          <w:lang w:val="en-US"/>
        </w:rPr>
        <w:t>. 6-11.</w:t>
      </w:r>
    </w:p>
    <w:p w:rsidR="00AC35E8" w:rsidRDefault="006B2264" w:rsidP="00AC35E8">
      <w:pPr>
        <w:spacing w:line="360" w:lineRule="auto"/>
        <w:ind w:firstLine="709"/>
        <w:jc w:val="both"/>
        <w:rPr>
          <w:rStyle w:val="a7"/>
          <w:color w:val="000000" w:themeColor="text1"/>
          <w:u w:val="none"/>
          <w:lang w:val="en-US"/>
        </w:rPr>
      </w:pPr>
      <w:r w:rsidRPr="006B2264">
        <w:rPr>
          <w:color w:val="000000" w:themeColor="text1"/>
          <w:lang w:val="en-US"/>
        </w:rPr>
        <w:t>4</w:t>
      </w:r>
      <w:r w:rsidR="00AC35E8" w:rsidRPr="00AC35E8">
        <w:rPr>
          <w:color w:val="000000" w:themeColor="text1"/>
          <w:lang w:val="en-US"/>
        </w:rPr>
        <w:t xml:space="preserve">) Innovation in education: the experience of Germany and the United States [Electronic resource]. – Access mode: </w:t>
      </w:r>
      <w:hyperlink r:id="rId17" w:history="1">
        <w:r w:rsidR="00AC35E8" w:rsidRPr="00AC35E8">
          <w:rPr>
            <w:rStyle w:val="a7"/>
            <w:color w:val="000000" w:themeColor="text1"/>
            <w:u w:val="none"/>
            <w:lang w:val="en-US"/>
          </w:rPr>
          <w:t>http://inpro.msu.ru/PDF/inno1.pdf</w:t>
        </w:r>
      </w:hyperlink>
    </w:p>
    <w:p w:rsidR="006B2264" w:rsidRPr="00AC35E8" w:rsidRDefault="006B2264" w:rsidP="00AC35E8">
      <w:pPr>
        <w:spacing w:line="360" w:lineRule="auto"/>
        <w:ind w:firstLine="709"/>
        <w:jc w:val="both"/>
        <w:rPr>
          <w:color w:val="000000" w:themeColor="text1"/>
          <w:lang w:val="en-US"/>
        </w:rPr>
      </w:pPr>
      <w:r>
        <w:rPr>
          <w:color w:val="000000" w:themeColor="text1"/>
          <w:lang w:val="en-US"/>
        </w:rPr>
        <w:t xml:space="preserve">5) </w:t>
      </w:r>
      <w:r w:rsidRPr="006B2264">
        <w:rPr>
          <w:color w:val="000000" w:themeColor="text1"/>
          <w:lang w:val="en-US"/>
        </w:rPr>
        <w:t xml:space="preserve">Patrick E.I., </w:t>
      </w:r>
      <w:proofErr w:type="spellStart"/>
      <w:r w:rsidRPr="006B2264">
        <w:rPr>
          <w:color w:val="000000" w:themeColor="text1"/>
          <w:lang w:val="en-US"/>
        </w:rPr>
        <w:t>Nikitin</w:t>
      </w:r>
      <w:proofErr w:type="spellEnd"/>
      <w:r w:rsidRPr="006B2264">
        <w:rPr>
          <w:color w:val="000000" w:themeColor="text1"/>
          <w:lang w:val="en-US"/>
        </w:rPr>
        <w:t xml:space="preserve"> </w:t>
      </w:r>
      <w:proofErr w:type="spellStart"/>
      <w:r w:rsidRPr="006B2264">
        <w:rPr>
          <w:color w:val="000000" w:themeColor="text1"/>
          <w:lang w:val="en-US"/>
        </w:rPr>
        <w:t>Yu.V</w:t>
      </w:r>
      <w:proofErr w:type="spellEnd"/>
      <w:r w:rsidRPr="006B2264">
        <w:rPr>
          <w:color w:val="000000" w:themeColor="text1"/>
          <w:lang w:val="en-US"/>
        </w:rPr>
        <w:t xml:space="preserve">., Patrick O.E. The main factors that ensure the innovative development of the German economy / / Economics: the realities of time. </w:t>
      </w:r>
      <w:r>
        <w:rPr>
          <w:color w:val="000000" w:themeColor="text1"/>
          <w:lang w:val="en-US"/>
        </w:rPr>
        <w:t>–</w:t>
      </w:r>
      <w:r w:rsidRPr="006B2264">
        <w:rPr>
          <w:color w:val="000000" w:themeColor="text1"/>
          <w:lang w:val="en-US"/>
        </w:rPr>
        <w:t xml:space="preserve"> 2015. </w:t>
      </w:r>
      <w:proofErr w:type="gramStart"/>
      <w:r>
        <w:rPr>
          <w:color w:val="000000" w:themeColor="text1"/>
          <w:lang w:val="en-US"/>
        </w:rPr>
        <w:t>–</w:t>
      </w:r>
      <w:r w:rsidRPr="006B2264">
        <w:rPr>
          <w:color w:val="000000" w:themeColor="text1"/>
          <w:lang w:val="en-US"/>
        </w:rPr>
        <w:t xml:space="preserve"> №4 (20).</w:t>
      </w:r>
      <w:proofErr w:type="gramEnd"/>
      <w:r w:rsidRPr="006B2264">
        <w:rPr>
          <w:color w:val="000000" w:themeColor="text1"/>
          <w:lang w:val="en-US"/>
        </w:rPr>
        <w:t xml:space="preserve"> </w:t>
      </w:r>
      <w:r>
        <w:rPr>
          <w:color w:val="000000" w:themeColor="text1"/>
          <w:lang w:val="en-US"/>
        </w:rPr>
        <w:t>–</w:t>
      </w:r>
      <w:r w:rsidRPr="006B2264">
        <w:rPr>
          <w:color w:val="000000" w:themeColor="text1"/>
          <w:lang w:val="en-US"/>
        </w:rPr>
        <w:t xml:space="preserve"> P. 118-122.</w:t>
      </w:r>
    </w:p>
    <w:p w:rsidR="00AC35E8" w:rsidRPr="00CB56D6" w:rsidRDefault="006B2264" w:rsidP="00AC35E8">
      <w:pPr>
        <w:spacing w:line="360" w:lineRule="auto"/>
        <w:ind w:firstLine="709"/>
        <w:jc w:val="both"/>
        <w:rPr>
          <w:color w:val="000000" w:themeColor="text1"/>
          <w:lang w:val="en-US"/>
        </w:rPr>
      </w:pPr>
      <w:r w:rsidRPr="006B2264">
        <w:rPr>
          <w:color w:val="000000" w:themeColor="text1"/>
          <w:lang w:val="en-US"/>
        </w:rPr>
        <w:t>6</w:t>
      </w:r>
      <w:r w:rsidR="00AC35E8" w:rsidRPr="00AC35E8">
        <w:rPr>
          <w:color w:val="000000" w:themeColor="text1"/>
          <w:lang w:val="en-US"/>
        </w:rPr>
        <w:t xml:space="preserve">) </w:t>
      </w:r>
      <w:proofErr w:type="spellStart"/>
      <w:r w:rsidR="00AC35E8" w:rsidRPr="00AC35E8">
        <w:rPr>
          <w:color w:val="000000" w:themeColor="text1"/>
          <w:lang w:val="en-US"/>
        </w:rPr>
        <w:t>Rudskoy</w:t>
      </w:r>
      <w:proofErr w:type="spellEnd"/>
      <w:r w:rsidR="00AC35E8" w:rsidRPr="00AC35E8">
        <w:rPr>
          <w:color w:val="000000" w:themeColor="text1"/>
          <w:lang w:val="en-US"/>
        </w:rPr>
        <w:t xml:space="preserve"> AI, </w:t>
      </w:r>
      <w:proofErr w:type="spellStart"/>
      <w:r w:rsidR="00AC35E8" w:rsidRPr="00AC35E8">
        <w:rPr>
          <w:color w:val="000000" w:themeColor="text1"/>
          <w:lang w:val="en-US"/>
        </w:rPr>
        <w:t>Borovkov</w:t>
      </w:r>
      <w:proofErr w:type="spellEnd"/>
      <w:r w:rsidR="00AC35E8" w:rsidRPr="00AC35E8">
        <w:rPr>
          <w:color w:val="000000" w:themeColor="text1"/>
          <w:lang w:val="en-US"/>
        </w:rPr>
        <w:t xml:space="preserve"> AI, Romanov PI, </w:t>
      </w:r>
      <w:proofErr w:type="spellStart"/>
      <w:r w:rsidR="00AC35E8" w:rsidRPr="00AC35E8">
        <w:rPr>
          <w:color w:val="000000" w:themeColor="text1"/>
          <w:lang w:val="en-US"/>
        </w:rPr>
        <w:t>Kiseleva</w:t>
      </w:r>
      <w:proofErr w:type="spellEnd"/>
      <w:r w:rsidR="00AC35E8" w:rsidRPr="00AC35E8">
        <w:rPr>
          <w:color w:val="000000" w:themeColor="text1"/>
          <w:lang w:val="en-US"/>
        </w:rPr>
        <w:t xml:space="preserve"> K.N. Analysis of the experience of the United States and Great Britain in the development of STEM-education / / Scientific and technical statements </w:t>
      </w:r>
      <w:proofErr w:type="spellStart"/>
      <w:r w:rsidR="00AC35E8" w:rsidRPr="00AC35E8">
        <w:rPr>
          <w:color w:val="000000" w:themeColor="text1"/>
          <w:lang w:val="en-US"/>
        </w:rPr>
        <w:t>SPbPU</w:t>
      </w:r>
      <w:proofErr w:type="spellEnd"/>
      <w:r w:rsidR="00AC35E8" w:rsidRPr="00AC35E8">
        <w:rPr>
          <w:color w:val="000000" w:themeColor="text1"/>
          <w:lang w:val="en-US"/>
        </w:rPr>
        <w:t xml:space="preserve">. </w:t>
      </w:r>
      <w:proofErr w:type="gramStart"/>
      <w:r w:rsidR="00AC35E8" w:rsidRPr="00CB56D6">
        <w:rPr>
          <w:color w:val="000000" w:themeColor="text1"/>
          <w:lang w:val="en-US"/>
        </w:rPr>
        <w:t>Natural and engineering sciences.</w:t>
      </w:r>
      <w:proofErr w:type="gramEnd"/>
      <w:r w:rsidR="00AC35E8" w:rsidRPr="00CB56D6">
        <w:rPr>
          <w:color w:val="000000" w:themeColor="text1"/>
          <w:lang w:val="en-US"/>
        </w:rPr>
        <w:t xml:space="preserve"> – 2017. </w:t>
      </w:r>
      <w:proofErr w:type="gramStart"/>
      <w:r w:rsidR="00AC35E8" w:rsidRPr="00CB56D6">
        <w:rPr>
          <w:color w:val="000000" w:themeColor="text1"/>
          <w:lang w:val="en-US"/>
        </w:rPr>
        <w:t>– №2.</w:t>
      </w:r>
      <w:proofErr w:type="gramEnd"/>
      <w:r w:rsidR="00AC35E8" w:rsidRPr="00CB56D6">
        <w:rPr>
          <w:color w:val="000000" w:themeColor="text1"/>
          <w:lang w:val="en-US"/>
        </w:rPr>
        <w:t xml:space="preserve"> – P. 7-16.</w:t>
      </w:r>
    </w:p>
    <w:p w:rsidR="00AC35E8" w:rsidRPr="00CB56D6" w:rsidRDefault="006B2264" w:rsidP="00AC35E8">
      <w:pPr>
        <w:spacing w:line="360" w:lineRule="auto"/>
        <w:ind w:firstLine="709"/>
        <w:jc w:val="both"/>
        <w:rPr>
          <w:color w:val="000000" w:themeColor="text1"/>
          <w:lang w:val="en-US"/>
        </w:rPr>
      </w:pPr>
      <w:r w:rsidRPr="006B2264">
        <w:rPr>
          <w:color w:val="000000" w:themeColor="text1"/>
          <w:lang w:val="en-US"/>
        </w:rPr>
        <w:t>7</w:t>
      </w:r>
      <w:r w:rsidR="00AC35E8" w:rsidRPr="00AC35E8">
        <w:rPr>
          <w:color w:val="000000" w:themeColor="text1"/>
          <w:lang w:val="en-US"/>
        </w:rPr>
        <w:t xml:space="preserve">) </w:t>
      </w:r>
      <w:proofErr w:type="spellStart"/>
      <w:r w:rsidR="00AC35E8" w:rsidRPr="00AC35E8">
        <w:rPr>
          <w:color w:val="000000" w:themeColor="text1"/>
          <w:lang w:val="en-US"/>
        </w:rPr>
        <w:t>Skorobogatova</w:t>
      </w:r>
      <w:proofErr w:type="spellEnd"/>
      <w:r w:rsidR="00AC35E8" w:rsidRPr="00AC35E8">
        <w:rPr>
          <w:color w:val="000000" w:themeColor="text1"/>
          <w:lang w:val="en-US"/>
        </w:rPr>
        <w:t xml:space="preserve"> M.R. Trends in the development of the system of training scientific personnel in the UK // </w:t>
      </w:r>
      <w:proofErr w:type="spellStart"/>
      <w:r w:rsidR="00AC35E8" w:rsidRPr="00AC35E8">
        <w:rPr>
          <w:color w:val="000000" w:themeColor="text1"/>
          <w:lang w:val="en-US"/>
        </w:rPr>
        <w:t>Uchenye</w:t>
      </w:r>
      <w:proofErr w:type="spellEnd"/>
      <w:r w:rsidR="00AC35E8" w:rsidRPr="00AC35E8">
        <w:rPr>
          <w:color w:val="000000" w:themeColor="text1"/>
          <w:lang w:val="en-US"/>
        </w:rPr>
        <w:t xml:space="preserve"> </w:t>
      </w:r>
      <w:proofErr w:type="spellStart"/>
      <w:r w:rsidR="00AC35E8" w:rsidRPr="00AC35E8">
        <w:rPr>
          <w:color w:val="000000" w:themeColor="text1"/>
          <w:lang w:val="en-US"/>
        </w:rPr>
        <w:t>zapiski</w:t>
      </w:r>
      <w:proofErr w:type="spellEnd"/>
      <w:r w:rsidR="00AC35E8" w:rsidRPr="00AC35E8">
        <w:rPr>
          <w:color w:val="000000" w:themeColor="text1"/>
          <w:lang w:val="en-US"/>
        </w:rPr>
        <w:t xml:space="preserve"> </w:t>
      </w:r>
      <w:proofErr w:type="spellStart"/>
      <w:r w:rsidR="00AC35E8" w:rsidRPr="00AC35E8">
        <w:rPr>
          <w:color w:val="000000" w:themeColor="text1"/>
          <w:lang w:val="en-US"/>
        </w:rPr>
        <w:t>Tavricheskogo</w:t>
      </w:r>
      <w:proofErr w:type="spellEnd"/>
      <w:r w:rsidR="00AC35E8" w:rsidRPr="00AC35E8">
        <w:rPr>
          <w:color w:val="000000" w:themeColor="text1"/>
          <w:lang w:val="en-US"/>
        </w:rPr>
        <w:t xml:space="preserve"> </w:t>
      </w:r>
      <w:proofErr w:type="spellStart"/>
      <w:r w:rsidR="00AC35E8" w:rsidRPr="00AC35E8">
        <w:rPr>
          <w:color w:val="000000" w:themeColor="text1"/>
          <w:lang w:val="en-US"/>
        </w:rPr>
        <w:t>Natsionalnogo</w:t>
      </w:r>
      <w:proofErr w:type="spellEnd"/>
      <w:r w:rsidR="00AC35E8" w:rsidRPr="00AC35E8">
        <w:rPr>
          <w:color w:val="000000" w:themeColor="text1"/>
          <w:lang w:val="en-US"/>
        </w:rPr>
        <w:t xml:space="preserve"> </w:t>
      </w:r>
      <w:proofErr w:type="spellStart"/>
      <w:r w:rsidR="00AC35E8" w:rsidRPr="00AC35E8">
        <w:rPr>
          <w:color w:val="000000" w:themeColor="text1"/>
          <w:lang w:val="en-US"/>
        </w:rPr>
        <w:t>Gubernia</w:t>
      </w:r>
      <w:proofErr w:type="spellEnd"/>
      <w:r w:rsidR="00AC35E8" w:rsidRPr="00AC35E8">
        <w:rPr>
          <w:color w:val="000000" w:themeColor="text1"/>
          <w:lang w:val="en-US"/>
        </w:rPr>
        <w:t xml:space="preserve"> </w:t>
      </w:r>
      <w:proofErr w:type="spellStart"/>
      <w:r w:rsidR="00AC35E8" w:rsidRPr="00AC35E8">
        <w:rPr>
          <w:color w:val="000000" w:themeColor="text1"/>
          <w:lang w:val="en-US"/>
        </w:rPr>
        <w:t>Universiteta</w:t>
      </w:r>
      <w:proofErr w:type="spellEnd"/>
      <w:r w:rsidR="00AC35E8" w:rsidRPr="00AC35E8">
        <w:rPr>
          <w:color w:val="000000" w:themeColor="text1"/>
          <w:lang w:val="en-US"/>
        </w:rPr>
        <w:t xml:space="preserve"> </w:t>
      </w:r>
      <w:proofErr w:type="spellStart"/>
      <w:r w:rsidR="00AC35E8" w:rsidRPr="00AC35E8">
        <w:rPr>
          <w:color w:val="000000" w:themeColor="text1"/>
          <w:lang w:val="en-US"/>
        </w:rPr>
        <w:t>im</w:t>
      </w:r>
      <w:proofErr w:type="spellEnd"/>
      <w:r w:rsidR="00AC35E8" w:rsidRPr="00AC35E8">
        <w:rPr>
          <w:color w:val="000000" w:themeColor="text1"/>
          <w:lang w:val="en-US"/>
        </w:rPr>
        <w:t xml:space="preserve">. </w:t>
      </w:r>
      <w:proofErr w:type="gramStart"/>
      <w:r w:rsidR="00AC35E8" w:rsidRPr="00CB56D6">
        <w:rPr>
          <w:color w:val="000000" w:themeColor="text1"/>
          <w:lang w:val="en-US"/>
        </w:rPr>
        <w:t xml:space="preserve">IN AND. </w:t>
      </w:r>
      <w:proofErr w:type="spellStart"/>
      <w:r w:rsidR="00AC35E8" w:rsidRPr="00CB56D6">
        <w:rPr>
          <w:color w:val="000000" w:themeColor="text1"/>
          <w:lang w:val="en-US"/>
        </w:rPr>
        <w:t>Vernadsky</w:t>
      </w:r>
      <w:proofErr w:type="spellEnd"/>
      <w:r w:rsidR="00AC35E8" w:rsidRPr="00CB56D6">
        <w:rPr>
          <w:color w:val="000000" w:themeColor="text1"/>
          <w:lang w:val="en-US"/>
        </w:rPr>
        <w:t>.</w:t>
      </w:r>
      <w:proofErr w:type="gramEnd"/>
      <w:r w:rsidR="00AC35E8" w:rsidRPr="00CB56D6">
        <w:rPr>
          <w:color w:val="000000" w:themeColor="text1"/>
          <w:lang w:val="en-US"/>
        </w:rPr>
        <w:t xml:space="preserve"> – 2014. </w:t>
      </w:r>
      <w:proofErr w:type="gramStart"/>
      <w:r w:rsidR="00AC35E8" w:rsidRPr="00CB56D6">
        <w:rPr>
          <w:color w:val="000000" w:themeColor="text1"/>
          <w:lang w:val="en-US"/>
        </w:rPr>
        <w:t>– №3.</w:t>
      </w:r>
      <w:proofErr w:type="gramEnd"/>
      <w:r w:rsidR="00AC35E8" w:rsidRPr="00CB56D6">
        <w:rPr>
          <w:color w:val="000000" w:themeColor="text1"/>
          <w:lang w:val="en-US"/>
        </w:rPr>
        <w:t xml:space="preserve"> – P. 81-89.</w:t>
      </w:r>
    </w:p>
    <w:p w:rsidR="00AC35E8" w:rsidRPr="00AC35E8" w:rsidRDefault="006B2264" w:rsidP="00AC35E8">
      <w:pPr>
        <w:spacing w:line="360" w:lineRule="auto"/>
        <w:ind w:firstLine="709"/>
        <w:jc w:val="both"/>
        <w:rPr>
          <w:rStyle w:val="a7"/>
          <w:color w:val="000000" w:themeColor="text1"/>
          <w:u w:val="none"/>
          <w:lang w:val="en-US"/>
        </w:rPr>
      </w:pPr>
      <w:r w:rsidRPr="006B2264">
        <w:rPr>
          <w:color w:val="000000" w:themeColor="text1"/>
          <w:lang w:val="en-US"/>
        </w:rPr>
        <w:t>8</w:t>
      </w:r>
      <w:r w:rsidR="00AC35E8" w:rsidRPr="00AC35E8">
        <w:rPr>
          <w:color w:val="000000" w:themeColor="text1"/>
          <w:lang w:val="en-US"/>
        </w:rPr>
        <w:t xml:space="preserve">) Sterling I. Innovative systems of the BRIC countries. Part Two: China [Electronic resource]. – Access mode: </w:t>
      </w:r>
      <w:hyperlink r:id="rId18" w:history="1">
        <w:r w:rsidR="00AC35E8" w:rsidRPr="00AC35E8">
          <w:rPr>
            <w:rStyle w:val="a7"/>
            <w:color w:val="000000" w:themeColor="text1"/>
            <w:u w:val="none"/>
            <w:lang w:val="en-US"/>
          </w:rPr>
          <w:t>https://iq.hse.ru/news/177845179.html</w:t>
        </w:r>
      </w:hyperlink>
    </w:p>
    <w:p w:rsidR="00AC35E8" w:rsidRPr="00CB56D6" w:rsidRDefault="006B2264" w:rsidP="00AC35E8">
      <w:pPr>
        <w:spacing w:line="360" w:lineRule="auto"/>
        <w:ind w:firstLine="709"/>
        <w:jc w:val="both"/>
        <w:rPr>
          <w:color w:val="000000" w:themeColor="text1"/>
          <w:lang w:val="en-US"/>
        </w:rPr>
      </w:pPr>
      <w:r w:rsidRPr="006B2264">
        <w:rPr>
          <w:rStyle w:val="a7"/>
          <w:color w:val="000000" w:themeColor="text1"/>
          <w:u w:val="none"/>
          <w:lang w:val="en-US"/>
        </w:rPr>
        <w:lastRenderedPageBreak/>
        <w:t>9</w:t>
      </w:r>
      <w:r w:rsidR="00AC35E8" w:rsidRPr="00AC35E8">
        <w:rPr>
          <w:rStyle w:val="a7"/>
          <w:color w:val="000000" w:themeColor="text1"/>
          <w:u w:val="none"/>
          <w:lang w:val="en-US"/>
        </w:rPr>
        <w:t xml:space="preserve">) </w:t>
      </w:r>
      <w:proofErr w:type="spellStart"/>
      <w:r w:rsidR="00AC35E8" w:rsidRPr="00AC35E8">
        <w:rPr>
          <w:rStyle w:val="a7"/>
          <w:color w:val="000000" w:themeColor="text1"/>
          <w:u w:val="none"/>
          <w:lang w:val="en-US"/>
        </w:rPr>
        <w:t>Urvantseva</w:t>
      </w:r>
      <w:proofErr w:type="spellEnd"/>
      <w:r w:rsidR="00AC35E8" w:rsidRPr="00AC35E8">
        <w:rPr>
          <w:rStyle w:val="a7"/>
          <w:color w:val="000000" w:themeColor="text1"/>
          <w:u w:val="none"/>
          <w:lang w:val="en-US"/>
        </w:rPr>
        <w:t xml:space="preserve"> SE, </w:t>
      </w:r>
      <w:proofErr w:type="spellStart"/>
      <w:r w:rsidR="00AC35E8" w:rsidRPr="00AC35E8">
        <w:rPr>
          <w:rStyle w:val="a7"/>
          <w:color w:val="000000" w:themeColor="text1"/>
          <w:u w:val="none"/>
          <w:lang w:val="en-US"/>
        </w:rPr>
        <w:t>Aleksandrova</w:t>
      </w:r>
      <w:proofErr w:type="spellEnd"/>
      <w:r w:rsidR="00AC35E8" w:rsidRPr="00AC35E8">
        <w:rPr>
          <w:rStyle w:val="a7"/>
          <w:color w:val="000000" w:themeColor="text1"/>
          <w:u w:val="none"/>
          <w:lang w:val="en-US"/>
        </w:rPr>
        <w:t xml:space="preserve"> IS </w:t>
      </w:r>
      <w:proofErr w:type="gramStart"/>
      <w:r w:rsidR="00AC35E8" w:rsidRPr="00AC35E8">
        <w:rPr>
          <w:rStyle w:val="a7"/>
          <w:color w:val="000000" w:themeColor="text1"/>
          <w:u w:val="none"/>
          <w:lang w:val="en-US"/>
        </w:rPr>
        <w:t>Teaching</w:t>
      </w:r>
      <w:proofErr w:type="gramEnd"/>
      <w:r w:rsidR="00AC35E8" w:rsidRPr="00AC35E8">
        <w:rPr>
          <w:rStyle w:val="a7"/>
          <w:color w:val="000000" w:themeColor="text1"/>
          <w:u w:val="none"/>
          <w:lang w:val="en-US"/>
        </w:rPr>
        <w:t xml:space="preserve"> the basics of entrepreneurship in foreign schools [Electronic resource]. – Access mode: </w:t>
      </w:r>
      <w:hyperlink r:id="rId19" w:history="1">
        <w:r w:rsidR="00AC35E8" w:rsidRPr="00AC35E8">
          <w:rPr>
            <w:rStyle w:val="a7"/>
            <w:color w:val="000000" w:themeColor="text1"/>
            <w:u w:val="none"/>
            <w:lang w:val="en-US"/>
          </w:rPr>
          <w:t>https://ecschool.hse.ru/data/2011/04/22/1210943345/51_pdfsam_.pdf</w:t>
        </w:r>
      </w:hyperlink>
    </w:p>
    <w:p w:rsidR="00DB63C3" w:rsidRPr="006A0068" w:rsidRDefault="006B2264" w:rsidP="00AC35E8">
      <w:pPr>
        <w:spacing w:line="360" w:lineRule="auto"/>
        <w:ind w:firstLine="709"/>
        <w:jc w:val="both"/>
        <w:rPr>
          <w:lang w:val="en-US"/>
        </w:rPr>
      </w:pPr>
      <w:r w:rsidRPr="006B2264">
        <w:rPr>
          <w:color w:val="000000" w:themeColor="text1"/>
          <w:lang w:val="en-US"/>
        </w:rPr>
        <w:t>10</w:t>
      </w:r>
      <w:r w:rsidR="00AC35E8" w:rsidRPr="00AC35E8">
        <w:rPr>
          <w:color w:val="000000" w:themeColor="text1"/>
          <w:lang w:val="en-US"/>
        </w:rPr>
        <w:t xml:space="preserve">) </w:t>
      </w:r>
      <w:proofErr w:type="spellStart"/>
      <w:r w:rsidR="00AC35E8" w:rsidRPr="00AC35E8">
        <w:rPr>
          <w:color w:val="000000" w:themeColor="text1"/>
          <w:lang w:val="en-US"/>
        </w:rPr>
        <w:t>Khayrullin</w:t>
      </w:r>
      <w:proofErr w:type="spellEnd"/>
      <w:r w:rsidR="00AC35E8" w:rsidRPr="00AC35E8">
        <w:rPr>
          <w:color w:val="000000" w:themeColor="text1"/>
          <w:lang w:val="en-US"/>
        </w:rPr>
        <w:t xml:space="preserve"> RA Stages of the innovation process / / Economic sciences. –</w:t>
      </w:r>
      <w:r w:rsidR="00AC35E8">
        <w:rPr>
          <w:color w:val="000000" w:themeColor="text1"/>
          <w:lang w:val="en-US"/>
        </w:rPr>
        <w:t xml:space="preserve"> 2011.</w:t>
      </w:r>
      <w:r w:rsidR="00AC35E8" w:rsidRPr="00AC35E8">
        <w:rPr>
          <w:color w:val="000000" w:themeColor="text1"/>
          <w:lang w:val="en-US"/>
        </w:rPr>
        <w:t xml:space="preserve"> </w:t>
      </w:r>
      <w:proofErr w:type="gramStart"/>
      <w:r w:rsidR="00AC35E8" w:rsidRPr="00AC35E8">
        <w:rPr>
          <w:color w:val="000000" w:themeColor="text1"/>
          <w:lang w:val="en-US"/>
        </w:rPr>
        <w:t>– №12.</w:t>
      </w:r>
      <w:proofErr w:type="gramEnd"/>
      <w:r w:rsidR="00AC35E8" w:rsidRPr="00AC35E8">
        <w:rPr>
          <w:color w:val="000000" w:themeColor="text1"/>
          <w:lang w:val="en-US"/>
        </w:rPr>
        <w:t xml:space="preserve"> – P. 809-813.</w:t>
      </w:r>
    </w:p>
    <w:sectPr w:rsidR="00DB63C3" w:rsidRPr="006A0068" w:rsidSect="00AC35E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2264" w:rsidRDefault="006B2264" w:rsidP="00DB63C3">
      <w:r>
        <w:separator/>
      </w:r>
    </w:p>
  </w:endnote>
  <w:endnote w:type="continuationSeparator" w:id="0">
    <w:p w:rsidR="006B2264" w:rsidRDefault="006B2264" w:rsidP="00DB63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2264" w:rsidRDefault="006B2264" w:rsidP="00DB63C3">
      <w:r>
        <w:separator/>
      </w:r>
    </w:p>
  </w:footnote>
  <w:footnote w:type="continuationSeparator" w:id="0">
    <w:p w:rsidR="006B2264" w:rsidRDefault="006B2264" w:rsidP="00DB63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C0634"/>
    <w:multiLevelType w:val="hybridMultilevel"/>
    <w:tmpl w:val="08CE16E0"/>
    <w:lvl w:ilvl="0" w:tplc="180E5020">
      <w:start w:val="1"/>
      <w:numFmt w:val="decimal"/>
      <w:lvlText w:val="%1)"/>
      <w:lvlJc w:val="left"/>
      <w:pPr>
        <w:ind w:left="1429" w:hanging="360"/>
      </w:pPr>
      <w:rPr>
        <w:rFonts w:hint="default"/>
        <w:b w:val="0"/>
        <w:i w:val="0"/>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9A36632"/>
    <w:multiLevelType w:val="hybridMultilevel"/>
    <w:tmpl w:val="75C6CAC0"/>
    <w:lvl w:ilvl="0" w:tplc="141CCF8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8B9"/>
    <w:rsid w:val="00011F19"/>
    <w:rsid w:val="00191A87"/>
    <w:rsid w:val="00440A94"/>
    <w:rsid w:val="004E4736"/>
    <w:rsid w:val="0056346B"/>
    <w:rsid w:val="00565DAA"/>
    <w:rsid w:val="005E0EB2"/>
    <w:rsid w:val="006A0068"/>
    <w:rsid w:val="006B2264"/>
    <w:rsid w:val="006C0EA1"/>
    <w:rsid w:val="007C6DB9"/>
    <w:rsid w:val="009A310A"/>
    <w:rsid w:val="009A6ADB"/>
    <w:rsid w:val="009B30B3"/>
    <w:rsid w:val="00A33ECA"/>
    <w:rsid w:val="00AC35E8"/>
    <w:rsid w:val="00BC48B9"/>
    <w:rsid w:val="00C27ADB"/>
    <w:rsid w:val="00CB56D6"/>
    <w:rsid w:val="00D1198D"/>
    <w:rsid w:val="00D37244"/>
    <w:rsid w:val="00DB63C3"/>
    <w:rsid w:val="00DE1912"/>
    <w:rsid w:val="00DF1CB6"/>
    <w:rsid w:val="00E2484B"/>
    <w:rsid w:val="00F86F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3C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B63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a5"/>
    <w:uiPriority w:val="99"/>
    <w:semiHidden/>
    <w:unhideWhenUsed/>
    <w:rsid w:val="00DB63C3"/>
    <w:rPr>
      <w:sz w:val="20"/>
      <w:szCs w:val="20"/>
    </w:rPr>
  </w:style>
  <w:style w:type="character" w:customStyle="1" w:styleId="a5">
    <w:name w:val="Текст сноски Знак"/>
    <w:basedOn w:val="a0"/>
    <w:link w:val="a4"/>
    <w:uiPriority w:val="99"/>
    <w:semiHidden/>
    <w:rsid w:val="00DB63C3"/>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DB63C3"/>
    <w:rPr>
      <w:vertAlign w:val="superscript"/>
    </w:rPr>
  </w:style>
  <w:style w:type="character" w:styleId="a7">
    <w:name w:val="Hyperlink"/>
    <w:basedOn w:val="a0"/>
    <w:uiPriority w:val="99"/>
    <w:unhideWhenUsed/>
    <w:rsid w:val="00DB63C3"/>
    <w:rPr>
      <w:color w:val="0000FF" w:themeColor="hyperlink"/>
      <w:u w:val="single"/>
    </w:rPr>
  </w:style>
  <w:style w:type="paragraph" w:styleId="a8">
    <w:name w:val="Balloon Text"/>
    <w:basedOn w:val="a"/>
    <w:link w:val="a9"/>
    <w:uiPriority w:val="99"/>
    <w:semiHidden/>
    <w:unhideWhenUsed/>
    <w:rsid w:val="00DB63C3"/>
    <w:rPr>
      <w:rFonts w:ascii="Tahoma" w:hAnsi="Tahoma" w:cs="Tahoma"/>
      <w:sz w:val="16"/>
      <w:szCs w:val="16"/>
    </w:rPr>
  </w:style>
  <w:style w:type="character" w:customStyle="1" w:styleId="a9">
    <w:name w:val="Текст выноски Знак"/>
    <w:basedOn w:val="a0"/>
    <w:link w:val="a8"/>
    <w:uiPriority w:val="99"/>
    <w:semiHidden/>
    <w:rsid w:val="00DB63C3"/>
    <w:rPr>
      <w:rFonts w:ascii="Tahoma" w:eastAsia="Times New Roman" w:hAnsi="Tahoma" w:cs="Tahoma"/>
      <w:sz w:val="16"/>
      <w:szCs w:val="16"/>
      <w:lang w:eastAsia="ru-RU"/>
    </w:rPr>
  </w:style>
  <w:style w:type="paragraph" w:styleId="aa">
    <w:name w:val="List Paragraph"/>
    <w:basedOn w:val="a"/>
    <w:uiPriority w:val="34"/>
    <w:qFormat/>
    <w:rsid w:val="009A6AD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3C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B63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a5"/>
    <w:uiPriority w:val="99"/>
    <w:semiHidden/>
    <w:unhideWhenUsed/>
    <w:rsid w:val="00DB63C3"/>
    <w:rPr>
      <w:sz w:val="20"/>
      <w:szCs w:val="20"/>
    </w:rPr>
  </w:style>
  <w:style w:type="character" w:customStyle="1" w:styleId="a5">
    <w:name w:val="Текст сноски Знак"/>
    <w:basedOn w:val="a0"/>
    <w:link w:val="a4"/>
    <w:uiPriority w:val="99"/>
    <w:semiHidden/>
    <w:rsid w:val="00DB63C3"/>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DB63C3"/>
    <w:rPr>
      <w:vertAlign w:val="superscript"/>
    </w:rPr>
  </w:style>
  <w:style w:type="character" w:styleId="a7">
    <w:name w:val="Hyperlink"/>
    <w:basedOn w:val="a0"/>
    <w:uiPriority w:val="99"/>
    <w:unhideWhenUsed/>
    <w:rsid w:val="00DB63C3"/>
    <w:rPr>
      <w:color w:val="0000FF" w:themeColor="hyperlink"/>
      <w:u w:val="single"/>
    </w:rPr>
  </w:style>
  <w:style w:type="paragraph" w:styleId="a8">
    <w:name w:val="Balloon Text"/>
    <w:basedOn w:val="a"/>
    <w:link w:val="a9"/>
    <w:uiPriority w:val="99"/>
    <w:semiHidden/>
    <w:unhideWhenUsed/>
    <w:rsid w:val="00DB63C3"/>
    <w:rPr>
      <w:rFonts w:ascii="Tahoma" w:hAnsi="Tahoma" w:cs="Tahoma"/>
      <w:sz w:val="16"/>
      <w:szCs w:val="16"/>
    </w:rPr>
  </w:style>
  <w:style w:type="character" w:customStyle="1" w:styleId="a9">
    <w:name w:val="Текст выноски Знак"/>
    <w:basedOn w:val="a0"/>
    <w:link w:val="a8"/>
    <w:uiPriority w:val="99"/>
    <w:semiHidden/>
    <w:rsid w:val="00DB63C3"/>
    <w:rPr>
      <w:rFonts w:ascii="Tahoma" w:eastAsia="Times New Roman" w:hAnsi="Tahoma" w:cs="Tahoma"/>
      <w:sz w:val="16"/>
      <w:szCs w:val="16"/>
      <w:lang w:eastAsia="ru-RU"/>
    </w:rPr>
  </w:style>
  <w:style w:type="paragraph" w:styleId="aa">
    <w:name w:val="List Paragraph"/>
    <w:basedOn w:val="a"/>
    <w:uiPriority w:val="34"/>
    <w:qFormat/>
    <w:rsid w:val="009A6A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q.hse.ru/news/177845179.html" TargetMode="External"/><Relationship Id="rId18" Type="http://schemas.openxmlformats.org/officeDocument/2006/relationships/hyperlink" Target="https://iq.hse.ru/news/177845179.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inpro.msu.ru/PDF/inno1.pdf" TargetMode="External"/><Relationship Id="rId17" Type="http://schemas.openxmlformats.org/officeDocument/2006/relationships/hyperlink" Target="http://inpro.msu.ru/PDF/inno1.pdf" TargetMode="External"/><Relationship Id="rId2" Type="http://schemas.openxmlformats.org/officeDocument/2006/relationships/numbering" Target="numbering.xml"/><Relationship Id="rId16" Type="http://schemas.openxmlformats.org/officeDocument/2006/relationships/hyperlink" Target="mailto:j.uschakowa2017@yandex.r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mailto:j.uschakowa2017@yandex.ru" TargetMode="External"/><Relationship Id="rId10" Type="http://schemas.openxmlformats.org/officeDocument/2006/relationships/chart" Target="charts/chart2.xml"/><Relationship Id="rId19" Type="http://schemas.openxmlformats.org/officeDocument/2006/relationships/hyperlink" Target="https://ecschool.hse.ru/data/2011/04/22/1210943345/51_pdfsam_.pdf"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ecschool.hse.ru/data/2011/04/22/1210943345/51_pdfsam_.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6504093542459194E-2"/>
          <c:y val="0.25892022159405242"/>
          <c:w val="0.85774664903419495"/>
          <c:h val="0.41365790050096646"/>
        </c:manualLayout>
      </c:layout>
      <c:lineChart>
        <c:grouping val="standard"/>
        <c:varyColors val="0"/>
        <c:ser>
          <c:idx val="0"/>
          <c:order val="0"/>
          <c:tx>
            <c:strRef>
              <c:f>Лист1!$B$1</c:f>
              <c:strCache>
                <c:ptCount val="1"/>
                <c:pt idx="0">
                  <c:v>РФ</c:v>
                </c:pt>
              </c:strCache>
            </c:strRef>
          </c:tx>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Лист1!$B$2:$B$13</c:f>
              <c:numCache>
                <c:formatCode>0</c:formatCode>
                <c:ptCount val="12"/>
                <c:pt idx="0">
                  <c:v>271.98956884561892</c:v>
                </c:pt>
                <c:pt idx="1">
                  <c:v>271.60544692737432</c:v>
                </c:pt>
                <c:pt idx="2">
                  <c:v>275.10434173669466</c:v>
                </c:pt>
                <c:pt idx="3">
                  <c:v>263.16806722689074</c:v>
                </c:pt>
                <c:pt idx="4">
                  <c:v>258.75052557813598</c:v>
                </c:pt>
                <c:pt idx="5">
                  <c:v>258.16305108467463</c:v>
                </c:pt>
                <c:pt idx="6">
                  <c:v>262.24352694191742</c:v>
                </c:pt>
                <c:pt idx="7">
                  <c:v>260.57342657342662</c:v>
                </c:pt>
                <c:pt idx="8">
                  <c:v>257.51221214235869</c:v>
                </c:pt>
                <c:pt idx="9">
                  <c:v>260.19832985386222</c:v>
                </c:pt>
                <c:pt idx="10">
                  <c:v>258.98361774744029</c:v>
                </c:pt>
                <c:pt idx="11">
                  <c:v>252.30177111716623</c:v>
                </c:pt>
              </c:numCache>
            </c:numRef>
          </c:val>
          <c:smooth val="0"/>
          <c:extLst xmlns:c16r2="http://schemas.microsoft.com/office/drawing/2015/06/chart">
            <c:ext xmlns:c16="http://schemas.microsoft.com/office/drawing/2014/chart" uri="{C3380CC4-5D6E-409C-BE32-E72D297353CC}">
              <c16:uniqueId val="{00000000-2ACF-4733-874D-6F6C858FB1B3}"/>
            </c:ext>
          </c:extLst>
        </c:ser>
        <c:dLbls>
          <c:dLblPos val="t"/>
          <c:showLegendKey val="0"/>
          <c:showVal val="1"/>
          <c:showCatName val="0"/>
          <c:showSerName val="0"/>
          <c:showPercent val="0"/>
          <c:showBubbleSize val="0"/>
        </c:dLbls>
        <c:marker val="1"/>
        <c:smooth val="0"/>
        <c:axId val="78060160"/>
        <c:axId val="78174080"/>
      </c:lineChart>
      <c:catAx>
        <c:axId val="78060160"/>
        <c:scaling>
          <c:orientation val="minMax"/>
        </c:scaling>
        <c:delete val="0"/>
        <c:axPos val="b"/>
        <c:title>
          <c:tx>
            <c:rich>
              <a:bodyPr/>
              <a:lstStyle/>
              <a:p>
                <a:pPr>
                  <a:defRPr/>
                </a:pPr>
                <a:r>
                  <a:rPr lang="ru-RU"/>
                  <a:t>Год</a:t>
                </a:r>
              </a:p>
            </c:rich>
          </c:tx>
          <c:layout>
            <c:manualLayout>
              <c:xMode val="edge"/>
              <c:yMode val="edge"/>
              <c:x val="0.92249462409069316"/>
              <c:y val="0.58741049490337904"/>
            </c:manualLayout>
          </c:layout>
          <c:overlay val="0"/>
        </c:title>
        <c:numFmt formatCode="General" sourceLinked="1"/>
        <c:majorTickMark val="out"/>
        <c:minorTickMark val="none"/>
        <c:tickLblPos val="nextTo"/>
        <c:crossAx val="78174080"/>
        <c:crosses val="autoZero"/>
        <c:auto val="1"/>
        <c:lblAlgn val="ctr"/>
        <c:lblOffset val="100"/>
        <c:noMultiLvlLbl val="0"/>
      </c:catAx>
      <c:valAx>
        <c:axId val="78174080"/>
        <c:scaling>
          <c:orientation val="minMax"/>
        </c:scaling>
        <c:delete val="0"/>
        <c:axPos val="l"/>
        <c:title>
          <c:tx>
            <c:rich>
              <a:bodyPr rot="0" vert="horz"/>
              <a:lstStyle/>
              <a:p>
                <a:pPr>
                  <a:defRPr/>
                </a:pPr>
                <a:r>
                  <a:rPr lang="ru-RU"/>
                  <a:t>Чел.</a:t>
                </a:r>
                <a:r>
                  <a:rPr lang="en-US"/>
                  <a:t>/</a:t>
                </a:r>
                <a:r>
                  <a:rPr lang="ru-RU"/>
                  <a:t>100 тыс. чел.</a:t>
                </a:r>
              </a:p>
            </c:rich>
          </c:tx>
          <c:layout>
            <c:manualLayout>
              <c:xMode val="edge"/>
              <c:yMode val="edge"/>
              <c:x val="1.6656186204775992E-3"/>
              <c:y val="2.577504829011288E-2"/>
            </c:manualLayout>
          </c:layout>
          <c:overlay val="0"/>
        </c:title>
        <c:numFmt formatCode="0" sourceLinked="1"/>
        <c:majorTickMark val="out"/>
        <c:minorTickMark val="none"/>
        <c:tickLblPos val="nextTo"/>
        <c:crossAx val="78060160"/>
        <c:crosses val="autoZero"/>
        <c:crossBetween val="between"/>
      </c:valAx>
    </c:plotArea>
    <c:legend>
      <c:legendPos val="b"/>
      <c:layout>
        <c:manualLayout>
          <c:xMode val="edge"/>
          <c:yMode val="edge"/>
          <c:x val="0.22732856031280738"/>
          <c:y val="0.83327493598752478"/>
          <c:w val="0.57475820543590395"/>
          <c:h val="0.13882442767130182"/>
        </c:manualLayout>
      </c:layout>
      <c:overlay val="0"/>
    </c:legend>
    <c:plotVisOnly val="1"/>
    <c:dispBlanksAs val="gap"/>
    <c:showDLblsOverMax val="0"/>
  </c:chart>
  <c:spPr>
    <a:ln>
      <a:noFill/>
    </a:ln>
  </c:spPr>
  <c:txPr>
    <a:bodyPr/>
    <a:lstStyle/>
    <a:p>
      <a:pPr>
        <a:defRPr sz="10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456329867782735E-2"/>
          <c:y val="0.22179260797405137"/>
          <c:w val="0.84755918518650997"/>
          <c:h val="0.40789147463430653"/>
        </c:manualLayout>
      </c:layout>
      <c:lineChart>
        <c:grouping val="standard"/>
        <c:varyColors val="0"/>
        <c:ser>
          <c:idx val="0"/>
          <c:order val="0"/>
          <c:tx>
            <c:strRef>
              <c:f>Лист1!$B$1</c:f>
              <c:strCache>
                <c:ptCount val="1"/>
                <c:pt idx="0">
                  <c:v>РФ</c:v>
                </c:pt>
              </c:strCache>
            </c:strRef>
          </c:tx>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Лист1!$A$2:$A$13</c:f>
              <c:numCache>
                <c:formatCode>General</c:formatCode>
                <c:ptCount val="12"/>
                <c:pt idx="0">
                  <c:v>2005</c:v>
                </c:pt>
                <c:pt idx="1">
                  <c:v>2006</c:v>
                </c:pt>
                <c:pt idx="2">
                  <c:v>2007</c:v>
                </c:pt>
                <c:pt idx="3">
                  <c:v>2008</c:v>
                </c:pt>
                <c:pt idx="4">
                  <c:v>2009</c:v>
                </c:pt>
                <c:pt idx="5">
                  <c:v>2010</c:v>
                </c:pt>
                <c:pt idx="6">
                  <c:v>2011</c:v>
                </c:pt>
                <c:pt idx="7">
                  <c:v>2012</c:v>
                </c:pt>
                <c:pt idx="8">
                  <c:v>2013</c:v>
                </c:pt>
                <c:pt idx="9">
                  <c:v>2014</c:v>
                </c:pt>
                <c:pt idx="10">
                  <c:v>2015</c:v>
                </c:pt>
                <c:pt idx="11">
                  <c:v>2016</c:v>
                </c:pt>
              </c:numCache>
            </c:numRef>
          </c:cat>
          <c:val>
            <c:numRef>
              <c:f>Лист1!$B$2:$B$13</c:f>
              <c:numCache>
                <c:formatCode>0</c:formatCode>
                <c:ptCount val="12"/>
                <c:pt idx="0">
                  <c:v>45.884561891515993</c:v>
                </c:pt>
                <c:pt idx="1">
                  <c:v>46.111033519553068</c:v>
                </c:pt>
                <c:pt idx="2">
                  <c:v>45.216386554621849</c:v>
                </c:pt>
                <c:pt idx="3">
                  <c:v>42.169467787114847</c:v>
                </c:pt>
                <c:pt idx="4">
                  <c:v>42.077785564120532</c:v>
                </c:pt>
                <c:pt idx="5">
                  <c:v>41.480755773268022</c:v>
                </c:pt>
                <c:pt idx="6">
                  <c:v>43.080475857242824</c:v>
                </c:pt>
                <c:pt idx="7">
                  <c:v>41.192307692307693</c:v>
                </c:pt>
                <c:pt idx="8">
                  <c:v>42.847871598046055</c:v>
                </c:pt>
                <c:pt idx="9">
                  <c:v>43.958246346555327</c:v>
                </c:pt>
                <c:pt idx="10">
                  <c:v>42.870307167235495</c:v>
                </c:pt>
                <c:pt idx="11">
                  <c:v>41.172343324250683</c:v>
                </c:pt>
              </c:numCache>
            </c:numRef>
          </c:val>
          <c:smooth val="0"/>
          <c:extLst xmlns:c16r2="http://schemas.microsoft.com/office/drawing/2015/06/chart">
            <c:ext xmlns:c16="http://schemas.microsoft.com/office/drawing/2014/chart" uri="{C3380CC4-5D6E-409C-BE32-E72D297353CC}">
              <c16:uniqueId val="{00000000-CF12-4478-9717-181722A9A2BC}"/>
            </c:ext>
          </c:extLst>
        </c:ser>
        <c:dLbls>
          <c:dLblPos val="t"/>
          <c:showLegendKey val="0"/>
          <c:showVal val="1"/>
          <c:showCatName val="0"/>
          <c:showSerName val="0"/>
          <c:showPercent val="0"/>
          <c:showBubbleSize val="0"/>
        </c:dLbls>
        <c:marker val="1"/>
        <c:smooth val="0"/>
        <c:axId val="78401920"/>
        <c:axId val="78404992"/>
      </c:lineChart>
      <c:catAx>
        <c:axId val="78401920"/>
        <c:scaling>
          <c:orientation val="minMax"/>
        </c:scaling>
        <c:delete val="0"/>
        <c:axPos val="b"/>
        <c:title>
          <c:tx>
            <c:rich>
              <a:bodyPr/>
              <a:lstStyle/>
              <a:p>
                <a:pPr>
                  <a:defRPr/>
                </a:pPr>
                <a:r>
                  <a:rPr lang="ru-RU"/>
                  <a:t>Год</a:t>
                </a:r>
              </a:p>
            </c:rich>
          </c:tx>
          <c:layout>
            <c:manualLayout>
              <c:xMode val="edge"/>
              <c:yMode val="edge"/>
              <c:x val="0.92892862752034988"/>
              <c:y val="0.59640519960751559"/>
            </c:manualLayout>
          </c:layout>
          <c:overlay val="0"/>
          <c:spPr>
            <a:ln>
              <a:noFill/>
            </a:ln>
          </c:spPr>
        </c:title>
        <c:numFmt formatCode="General" sourceLinked="1"/>
        <c:majorTickMark val="out"/>
        <c:minorTickMark val="none"/>
        <c:tickLblPos val="nextTo"/>
        <c:crossAx val="78404992"/>
        <c:crosses val="autoZero"/>
        <c:auto val="1"/>
        <c:lblAlgn val="ctr"/>
        <c:lblOffset val="100"/>
        <c:noMultiLvlLbl val="0"/>
      </c:catAx>
      <c:valAx>
        <c:axId val="78404992"/>
        <c:scaling>
          <c:orientation val="minMax"/>
        </c:scaling>
        <c:delete val="0"/>
        <c:axPos val="l"/>
        <c:title>
          <c:tx>
            <c:rich>
              <a:bodyPr rot="0" vert="horz"/>
              <a:lstStyle/>
              <a:p>
                <a:pPr>
                  <a:defRPr/>
                </a:pPr>
                <a:r>
                  <a:rPr lang="ru-RU"/>
                  <a:t>Чел.</a:t>
                </a:r>
                <a:r>
                  <a:rPr lang="en-US"/>
                  <a:t>/</a:t>
                </a:r>
                <a:r>
                  <a:rPr lang="ru-RU"/>
                  <a:t>100 тыс. чел.</a:t>
                </a:r>
              </a:p>
            </c:rich>
          </c:tx>
          <c:layout>
            <c:manualLayout>
              <c:xMode val="edge"/>
              <c:yMode val="edge"/>
              <c:x val="9.0207312770603249E-3"/>
              <c:y val="7.5741759775936343E-3"/>
            </c:manualLayout>
          </c:layout>
          <c:overlay val="0"/>
        </c:title>
        <c:numFmt formatCode="0" sourceLinked="1"/>
        <c:majorTickMark val="out"/>
        <c:minorTickMark val="none"/>
        <c:tickLblPos val="nextTo"/>
        <c:crossAx val="78401920"/>
        <c:crosses val="autoZero"/>
        <c:crossBetween val="between"/>
      </c:valAx>
    </c:plotArea>
    <c:legend>
      <c:legendPos val="b"/>
      <c:layout>
        <c:manualLayout>
          <c:xMode val="edge"/>
          <c:yMode val="edge"/>
          <c:x val="0.21733616665664057"/>
          <c:y val="0.83066622206391671"/>
          <c:w val="0.5880960230701211"/>
          <c:h val="0.11077891087802226"/>
        </c:manualLayout>
      </c:layout>
      <c:overlay val="0"/>
    </c:legend>
    <c:plotVisOnly val="1"/>
    <c:dispBlanksAs val="gap"/>
    <c:showDLblsOverMax val="0"/>
  </c:chart>
  <c:spPr>
    <a:ln>
      <a:noFill/>
    </a:ln>
  </c:spPr>
  <c:txPr>
    <a:bodyPr/>
    <a:lstStyle/>
    <a:p>
      <a:pPr>
        <a:defRPr sz="10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337250501909862E-2"/>
          <c:y val="0.14171666558209151"/>
          <c:w val="0.85804642657959218"/>
          <c:h val="0.52892625357697276"/>
        </c:manualLayout>
      </c:layout>
      <c:lineChart>
        <c:grouping val="standard"/>
        <c:varyColors val="0"/>
        <c:ser>
          <c:idx val="0"/>
          <c:order val="0"/>
          <c:tx>
            <c:strRef>
              <c:f>Лист1!$B$1</c:f>
              <c:strCache>
                <c:ptCount val="1"/>
                <c:pt idx="0">
                  <c:v>РФ</c:v>
                </c:pt>
              </c:strCache>
            </c:strRef>
          </c:tx>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Лист1!$B$2:$B$11</c:f>
              <c:numCache>
                <c:formatCode>0.00</c:formatCode>
                <c:ptCount val="10"/>
                <c:pt idx="0">
                  <c:v>1.8386888327556836</c:v>
                </c:pt>
                <c:pt idx="1">
                  <c:v>1.862041064023465</c:v>
                </c:pt>
                <c:pt idx="2">
                  <c:v>1.7784396107004201</c:v>
                </c:pt>
                <c:pt idx="3">
                  <c:v>1.7483054379538028</c:v>
                </c:pt>
                <c:pt idx="4">
                  <c:v>1.6470378896562461</c:v>
                </c:pt>
                <c:pt idx="5">
                  <c:v>1.8794930276871555</c:v>
                </c:pt>
                <c:pt idx="6">
                  <c:v>1.8370535043710758</c:v>
                </c:pt>
                <c:pt idx="7">
                  <c:v>1.7742112439853925</c:v>
                </c:pt>
                <c:pt idx="8">
                  <c:v>1.8038499834052437</c:v>
                </c:pt>
                <c:pt idx="9">
                  <c:v>1.7529401665379001</c:v>
                </c:pt>
              </c:numCache>
            </c:numRef>
          </c:val>
          <c:smooth val="0"/>
          <c:extLst xmlns:c16r2="http://schemas.microsoft.com/office/drawing/2015/06/chart">
            <c:ext xmlns:c16="http://schemas.microsoft.com/office/drawing/2014/chart" uri="{C3380CC4-5D6E-409C-BE32-E72D297353CC}">
              <c16:uniqueId val="{00000000-60DD-427B-8E9B-9CE12524B11F}"/>
            </c:ext>
          </c:extLst>
        </c:ser>
        <c:dLbls>
          <c:dLblPos val="t"/>
          <c:showLegendKey val="0"/>
          <c:showVal val="1"/>
          <c:showCatName val="0"/>
          <c:showSerName val="0"/>
          <c:showPercent val="0"/>
          <c:showBubbleSize val="0"/>
        </c:dLbls>
        <c:marker val="1"/>
        <c:smooth val="0"/>
        <c:axId val="78425472"/>
        <c:axId val="78715520"/>
      </c:lineChart>
      <c:catAx>
        <c:axId val="78425472"/>
        <c:scaling>
          <c:orientation val="minMax"/>
        </c:scaling>
        <c:delete val="0"/>
        <c:axPos val="b"/>
        <c:title>
          <c:tx>
            <c:rich>
              <a:bodyPr/>
              <a:lstStyle/>
              <a:p>
                <a:pPr>
                  <a:defRPr/>
                </a:pPr>
                <a:r>
                  <a:rPr lang="ru-RU"/>
                  <a:t>Год</a:t>
                </a:r>
              </a:p>
            </c:rich>
          </c:tx>
          <c:layout>
            <c:manualLayout>
              <c:xMode val="edge"/>
              <c:yMode val="edge"/>
              <c:x val="0.9437638204792913"/>
              <c:y val="0.61396094787438982"/>
            </c:manualLayout>
          </c:layout>
          <c:overlay val="0"/>
        </c:title>
        <c:numFmt formatCode="General" sourceLinked="1"/>
        <c:majorTickMark val="out"/>
        <c:minorTickMark val="none"/>
        <c:tickLblPos val="nextTo"/>
        <c:crossAx val="78715520"/>
        <c:crosses val="autoZero"/>
        <c:auto val="1"/>
        <c:lblAlgn val="ctr"/>
        <c:lblOffset val="100"/>
        <c:noMultiLvlLbl val="0"/>
      </c:catAx>
      <c:valAx>
        <c:axId val="78715520"/>
        <c:scaling>
          <c:orientation val="minMax"/>
        </c:scaling>
        <c:delete val="0"/>
        <c:axPos val="l"/>
        <c:title>
          <c:tx>
            <c:rich>
              <a:bodyPr rot="0" vert="horz"/>
              <a:lstStyle/>
              <a:p>
                <a:pPr>
                  <a:defRPr/>
                </a:pPr>
                <a:r>
                  <a:rPr lang="ru-RU"/>
                  <a:t>%</a:t>
                </a:r>
              </a:p>
            </c:rich>
          </c:tx>
          <c:layout>
            <c:manualLayout>
              <c:xMode val="edge"/>
              <c:yMode val="edge"/>
              <c:x val="6.4442802797322729E-2"/>
              <c:y val="2.3294742551480353E-3"/>
            </c:manualLayout>
          </c:layout>
          <c:overlay val="0"/>
        </c:title>
        <c:numFmt formatCode="0.00" sourceLinked="1"/>
        <c:majorTickMark val="out"/>
        <c:minorTickMark val="none"/>
        <c:tickLblPos val="nextTo"/>
        <c:crossAx val="78425472"/>
        <c:crosses val="autoZero"/>
        <c:crossBetween val="between"/>
      </c:valAx>
    </c:plotArea>
    <c:legend>
      <c:legendPos val="b"/>
      <c:layout>
        <c:manualLayout>
          <c:xMode val="edge"/>
          <c:yMode val="edge"/>
          <c:x val="0.28960485590424068"/>
          <c:y val="0.83307594342217162"/>
          <c:w val="0.43407867909552245"/>
          <c:h val="0.12160613424783968"/>
        </c:manualLayout>
      </c:layout>
      <c:overlay val="0"/>
    </c:legend>
    <c:plotVisOnly val="1"/>
    <c:dispBlanksAs val="gap"/>
    <c:showDLblsOverMax val="0"/>
  </c:chart>
  <c:spPr>
    <a:ln>
      <a:noFill/>
    </a:ln>
  </c:spPr>
  <c:txPr>
    <a:bodyPr/>
    <a:lstStyle/>
    <a:p>
      <a:pPr>
        <a:defRPr sz="10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F0F272-96FB-4B58-89E5-17D13F2AC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2746</Words>
  <Characters>15657</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О. Ушакова</dc:creator>
  <cp:lastModifiedBy>Юлия О. Ушакова</cp:lastModifiedBy>
  <cp:revision>2</cp:revision>
  <cp:lastPrinted>2018-05-08T10:41:00Z</cp:lastPrinted>
  <dcterms:created xsi:type="dcterms:W3CDTF">2018-05-11T12:45:00Z</dcterms:created>
  <dcterms:modified xsi:type="dcterms:W3CDTF">2018-05-11T12:45:00Z</dcterms:modified>
</cp:coreProperties>
</file>