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0D46" w:rsidRPr="00A039DC" w:rsidRDefault="00190D46" w:rsidP="00D47791">
      <w:pPr>
        <w:spacing w:after="0" w:line="240" w:lineRule="auto"/>
        <w:rPr>
          <w:rFonts w:ascii="Times New Roman" w:hAnsi="Times New Roman" w:cs="Times New Roman"/>
          <w:b/>
          <w:bCs/>
          <w:sz w:val="24"/>
          <w:szCs w:val="24"/>
        </w:rPr>
      </w:pPr>
      <w:r w:rsidRPr="00A039DC">
        <w:rPr>
          <w:rStyle w:val="rvts52"/>
          <w:rFonts w:ascii="Times New Roman" w:hAnsi="Times New Roman" w:cs="Times New Roman"/>
          <w:b/>
          <w:bCs/>
          <w:sz w:val="24"/>
          <w:szCs w:val="24"/>
        </w:rPr>
        <w:t>УДК – 338 / ББК – 65.050</w:t>
      </w:r>
    </w:p>
    <w:p w:rsidR="00A34DC5" w:rsidRPr="00A039DC" w:rsidRDefault="00A34DC5" w:rsidP="00443BF0">
      <w:pPr>
        <w:spacing w:after="0" w:line="240" w:lineRule="auto"/>
        <w:jc w:val="right"/>
        <w:rPr>
          <w:rFonts w:ascii="Times New Roman" w:hAnsi="Times New Roman" w:cs="Times New Roman"/>
          <w:b/>
          <w:bCs/>
          <w:sz w:val="24"/>
          <w:szCs w:val="24"/>
        </w:rPr>
      </w:pPr>
      <w:r w:rsidRPr="00A039DC">
        <w:rPr>
          <w:rFonts w:ascii="Times New Roman" w:hAnsi="Times New Roman" w:cs="Times New Roman"/>
          <w:b/>
          <w:bCs/>
          <w:sz w:val="24"/>
          <w:szCs w:val="24"/>
        </w:rPr>
        <w:t>Захарян А</w:t>
      </w:r>
      <w:r w:rsidR="00443BF0" w:rsidRPr="00A039DC">
        <w:rPr>
          <w:rFonts w:ascii="Times New Roman" w:hAnsi="Times New Roman" w:cs="Times New Roman"/>
          <w:b/>
          <w:bCs/>
          <w:sz w:val="24"/>
          <w:szCs w:val="24"/>
        </w:rPr>
        <w:t>.</w:t>
      </w:r>
      <w:r w:rsidRPr="00A039DC">
        <w:rPr>
          <w:rFonts w:ascii="Times New Roman" w:hAnsi="Times New Roman" w:cs="Times New Roman"/>
          <w:b/>
          <w:bCs/>
          <w:sz w:val="24"/>
          <w:szCs w:val="24"/>
        </w:rPr>
        <w:t>Г</w:t>
      </w:r>
      <w:r w:rsidR="00443BF0" w:rsidRPr="00A039DC">
        <w:rPr>
          <w:rFonts w:ascii="Times New Roman" w:hAnsi="Times New Roman" w:cs="Times New Roman"/>
          <w:b/>
          <w:bCs/>
          <w:sz w:val="24"/>
          <w:szCs w:val="24"/>
        </w:rPr>
        <w:t>.</w:t>
      </w:r>
      <w:r w:rsidR="006D7562" w:rsidRPr="00A039DC">
        <w:rPr>
          <w:caps/>
          <w:szCs w:val="24"/>
          <w:vertAlign w:val="superscript"/>
        </w:rPr>
        <w:t xml:space="preserve"> </w:t>
      </w:r>
      <w:r w:rsidR="006D7562" w:rsidRPr="00A039DC">
        <w:rPr>
          <w:rFonts w:ascii="Times New Roman" w:hAnsi="Times New Roman" w:cs="Times New Roman"/>
          <w:b/>
          <w:caps/>
          <w:sz w:val="24"/>
          <w:szCs w:val="24"/>
          <w:vertAlign w:val="superscript"/>
        </w:rPr>
        <w:footnoteReference w:customMarkFollows="1" w:id="1"/>
        <w:t>1</w:t>
      </w:r>
    </w:p>
    <w:p w:rsidR="00A34DC5" w:rsidRPr="00A039DC" w:rsidRDefault="00F13419" w:rsidP="00D47791">
      <w:pPr>
        <w:pStyle w:val="NormalWeb"/>
        <w:shd w:val="clear" w:color="auto" w:fill="FFFFFF"/>
        <w:tabs>
          <w:tab w:val="left" w:pos="851"/>
        </w:tabs>
        <w:spacing w:before="0" w:beforeAutospacing="0" w:after="0" w:afterAutospacing="0"/>
        <w:jc w:val="center"/>
        <w:rPr>
          <w:b/>
        </w:rPr>
      </w:pPr>
      <w:r w:rsidRPr="00A039DC">
        <w:rPr>
          <w:b/>
        </w:rPr>
        <w:t>ИННОВАЦИЯ КАК</w:t>
      </w:r>
      <w:r w:rsidRPr="00A039DC">
        <w:rPr>
          <w:b/>
        </w:rPr>
        <w:t xml:space="preserve"> НОВЫЙ</w:t>
      </w:r>
      <w:r w:rsidRPr="00A039DC">
        <w:rPr>
          <w:b/>
        </w:rPr>
        <w:t xml:space="preserve"> ФАКТОР ПРОИЗВОДСТВА</w:t>
      </w:r>
    </w:p>
    <w:p w:rsidR="00A34DC5" w:rsidRPr="00A039DC" w:rsidRDefault="00A34DC5" w:rsidP="00D47791">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D47791" w:rsidRPr="00A039DC" w:rsidRDefault="00D47791" w:rsidP="006C6A53">
      <w:pPr>
        <w:tabs>
          <w:tab w:val="left" w:pos="1020"/>
        </w:tabs>
        <w:spacing w:after="0" w:line="240" w:lineRule="auto"/>
        <w:ind w:firstLine="709"/>
        <w:jc w:val="center"/>
        <w:rPr>
          <w:rFonts w:ascii="Times New Roman" w:hAnsi="Times New Roman" w:cs="Times New Roman"/>
          <w:sz w:val="24"/>
          <w:szCs w:val="24"/>
        </w:rPr>
      </w:pPr>
      <w:r w:rsidRPr="00A039DC">
        <w:rPr>
          <w:rStyle w:val="rvts52"/>
          <w:rFonts w:ascii="Times New Roman" w:hAnsi="Times New Roman" w:cs="Times New Roman"/>
          <w:b/>
          <w:bCs/>
          <w:sz w:val="24"/>
          <w:szCs w:val="24"/>
        </w:rPr>
        <w:t>Аннотация</w:t>
      </w:r>
    </w:p>
    <w:p w:rsidR="00177ACE" w:rsidRPr="00A039DC" w:rsidRDefault="00177ACE" w:rsidP="00BA4492">
      <w:pPr>
        <w:tabs>
          <w:tab w:val="left" w:pos="851"/>
          <w:tab w:val="left" w:pos="1020"/>
        </w:tabs>
        <w:spacing w:after="0" w:line="240" w:lineRule="auto"/>
        <w:ind w:firstLine="426"/>
        <w:jc w:val="both"/>
        <w:rPr>
          <w:rFonts w:ascii="Times New Roman" w:hAnsi="Times New Roman" w:cs="Times New Roman"/>
          <w:i/>
        </w:rPr>
      </w:pPr>
      <w:r w:rsidRPr="00A039DC">
        <w:rPr>
          <w:rFonts w:ascii="Times New Roman" w:hAnsi="Times New Roman" w:cs="Times New Roman"/>
          <w:i/>
        </w:rPr>
        <w:t>Статья посвящена изучению методов и механизмов</w:t>
      </w:r>
      <w:r w:rsidR="00C103A0" w:rsidRPr="00A039DC">
        <w:rPr>
          <w:rFonts w:ascii="Times New Roman" w:hAnsi="Times New Roman" w:cs="Times New Roman"/>
          <w:i/>
        </w:rPr>
        <w:t xml:space="preserve"> </w:t>
      </w:r>
      <w:r w:rsidR="00FF7B4B" w:rsidRPr="00A039DC">
        <w:rPr>
          <w:rFonts w:ascii="Times New Roman" w:hAnsi="Times New Roman" w:cs="Times New Roman"/>
          <w:i/>
        </w:rPr>
        <w:t>разработки и внедрения инноваций</w:t>
      </w:r>
      <w:r w:rsidRPr="00A039DC">
        <w:rPr>
          <w:rFonts w:ascii="Times New Roman" w:hAnsi="Times New Roman" w:cs="Times New Roman"/>
          <w:i/>
        </w:rPr>
        <w:t>, а также факторов, обуславливающих эффективное применение данных методов и механизмов. В статье пред</w:t>
      </w:r>
      <w:r w:rsidR="00C20673" w:rsidRPr="00A039DC">
        <w:rPr>
          <w:rFonts w:ascii="Times New Roman" w:hAnsi="Times New Roman" w:cs="Times New Roman"/>
          <w:i/>
        </w:rPr>
        <w:t xml:space="preserve">ставлены определенные механизмы </w:t>
      </w:r>
      <w:r w:rsidR="00FF7B4B" w:rsidRPr="00A039DC">
        <w:rPr>
          <w:rFonts w:ascii="Times New Roman" w:hAnsi="Times New Roman" w:cs="Times New Roman"/>
          <w:i/>
        </w:rPr>
        <w:t>стимулирования инновационной деятельности</w:t>
      </w:r>
      <w:r w:rsidRPr="00A039DC">
        <w:rPr>
          <w:rFonts w:ascii="Times New Roman" w:hAnsi="Times New Roman" w:cs="Times New Roman"/>
          <w:i/>
        </w:rPr>
        <w:t xml:space="preserve"> посредством </w:t>
      </w:r>
      <w:r w:rsidR="00C9093D" w:rsidRPr="00A039DC">
        <w:rPr>
          <w:rFonts w:ascii="Times New Roman" w:hAnsi="Times New Roman" w:cs="Times New Roman"/>
          <w:i/>
        </w:rPr>
        <w:t>государственной научно-технической политики</w:t>
      </w:r>
      <w:r w:rsidRPr="00A039DC">
        <w:rPr>
          <w:rFonts w:ascii="Times New Roman" w:hAnsi="Times New Roman" w:cs="Times New Roman"/>
          <w:i/>
        </w:rPr>
        <w:t>.</w:t>
      </w:r>
    </w:p>
    <w:p w:rsidR="00D47791" w:rsidRPr="00A039DC" w:rsidRDefault="00177ACE" w:rsidP="00BA4492">
      <w:pPr>
        <w:tabs>
          <w:tab w:val="left" w:pos="851"/>
        </w:tabs>
        <w:autoSpaceDE w:val="0"/>
        <w:autoSpaceDN w:val="0"/>
        <w:adjustRightInd w:val="0"/>
        <w:spacing w:after="0" w:line="240" w:lineRule="auto"/>
        <w:ind w:firstLine="426"/>
        <w:jc w:val="both"/>
        <w:rPr>
          <w:rFonts w:ascii="Times New Roman" w:eastAsia="Times New Roman" w:hAnsi="Times New Roman" w:cs="Times New Roman"/>
          <w:i/>
        </w:rPr>
      </w:pPr>
      <w:r w:rsidRPr="00A039DC">
        <w:rPr>
          <w:rFonts w:ascii="Times New Roman" w:hAnsi="Times New Roman" w:cs="Times New Roman"/>
          <w:b/>
          <w:i/>
        </w:rPr>
        <w:t xml:space="preserve">Ключевые слова: </w:t>
      </w:r>
      <w:r w:rsidRPr="00A039DC">
        <w:rPr>
          <w:rFonts w:ascii="Times New Roman" w:hAnsi="Times New Roman" w:cs="Times New Roman"/>
          <w:i/>
        </w:rPr>
        <w:t>экономика, инноваци</w:t>
      </w:r>
      <w:r w:rsidR="00BA4492" w:rsidRPr="00A039DC">
        <w:rPr>
          <w:rFonts w:ascii="Times New Roman" w:hAnsi="Times New Roman" w:cs="Times New Roman"/>
          <w:i/>
        </w:rPr>
        <w:t>и</w:t>
      </w:r>
      <w:r w:rsidRPr="00A039DC">
        <w:rPr>
          <w:rFonts w:ascii="Times New Roman" w:hAnsi="Times New Roman" w:cs="Times New Roman"/>
          <w:i/>
        </w:rPr>
        <w:t>,</w:t>
      </w:r>
      <w:r w:rsidR="00A7198D" w:rsidRPr="00A039DC">
        <w:rPr>
          <w:rFonts w:ascii="Times New Roman" w:hAnsi="Times New Roman" w:cs="Times New Roman"/>
          <w:i/>
        </w:rPr>
        <w:t xml:space="preserve"> инвестиции,</w:t>
      </w:r>
      <w:r w:rsidR="006C6A53" w:rsidRPr="00A039DC">
        <w:rPr>
          <w:rFonts w:ascii="Times New Roman" w:hAnsi="Times New Roman" w:cs="Times New Roman"/>
          <w:i/>
        </w:rPr>
        <w:t xml:space="preserve"> </w:t>
      </w:r>
      <w:r w:rsidR="00BA4492" w:rsidRPr="00A039DC">
        <w:rPr>
          <w:rFonts w:ascii="Times New Roman" w:hAnsi="Times New Roman" w:cs="Times New Roman"/>
          <w:i/>
        </w:rPr>
        <w:t>государственная политика</w:t>
      </w:r>
      <w:r w:rsidR="006C6A53" w:rsidRPr="00A039DC">
        <w:rPr>
          <w:rFonts w:ascii="Times New Roman" w:hAnsi="Times New Roman" w:cs="Times New Roman"/>
          <w:i/>
        </w:rPr>
        <w:t>,</w:t>
      </w:r>
      <w:r w:rsidRPr="00A039DC">
        <w:rPr>
          <w:rFonts w:ascii="Times New Roman" w:hAnsi="Times New Roman" w:cs="Times New Roman"/>
          <w:i/>
        </w:rPr>
        <w:t xml:space="preserve"> управление, развитие, эффективность.</w:t>
      </w:r>
    </w:p>
    <w:p w:rsidR="00D24296" w:rsidRPr="00A039DC" w:rsidRDefault="00D24296" w:rsidP="00CB3272">
      <w:pPr>
        <w:pStyle w:val="NormalWeb"/>
        <w:shd w:val="clear" w:color="auto" w:fill="FFFFFF"/>
        <w:spacing w:before="0" w:beforeAutospacing="0" w:after="0" w:afterAutospacing="0"/>
        <w:ind w:firstLine="709"/>
        <w:jc w:val="both"/>
      </w:pPr>
    </w:p>
    <w:p w:rsidR="00803662" w:rsidRPr="00A039DC" w:rsidRDefault="00803662" w:rsidP="00AB46F3">
      <w:pPr>
        <w:pStyle w:val="NormalWeb"/>
        <w:shd w:val="clear" w:color="auto" w:fill="FFFFFF"/>
        <w:spacing w:before="0" w:beforeAutospacing="0" w:after="0" w:afterAutospacing="0"/>
        <w:ind w:firstLine="709"/>
        <w:jc w:val="both"/>
      </w:pPr>
      <w:r w:rsidRPr="00A039DC">
        <w:t>В современных экономических условиях стимулирование инновационного развития экономики приобретает особое значение, поскольку способствует созданию новых рабочих мест, повышению благосостояния населения, внедрению новшеств, увеличению объемов экспорта и росту платежеспособного спроса. Очевидно, что огромная роль в инновационном развитии экономики принадлежит основным факторам производства, и особенно - инновациям. На современном этапе развития эк</w:t>
      </w:r>
      <w:r w:rsidRPr="00A039DC">
        <w:rPr>
          <w:lang w:val="en-US"/>
        </w:rPr>
        <w:t>o</w:t>
      </w:r>
      <w:r w:rsidRPr="00A039DC">
        <w:t>номики существуют следующие факторы производства: труд,</w:t>
      </w:r>
      <w:r w:rsidRPr="00A039DC">
        <w:rPr>
          <w:lang w:val="hy-AM"/>
        </w:rPr>
        <w:t xml:space="preserve"> </w:t>
      </w:r>
      <w:r w:rsidRPr="00A039DC">
        <w:t>земля, капитал,</w:t>
      </w:r>
      <w:r w:rsidRPr="00A039DC">
        <w:rPr>
          <w:lang w:val="hy-AM"/>
        </w:rPr>
        <w:t xml:space="preserve"> </w:t>
      </w:r>
      <w:r w:rsidRPr="00A039DC">
        <w:t>предпринимательство,</w:t>
      </w:r>
      <w:r w:rsidRPr="00A039DC">
        <w:rPr>
          <w:lang w:val="hy-AM"/>
        </w:rPr>
        <w:t xml:space="preserve"> </w:t>
      </w:r>
      <w:r w:rsidRPr="00A039DC">
        <w:t>информация,</w:t>
      </w:r>
      <w:r w:rsidRPr="00A039DC">
        <w:rPr>
          <w:lang w:val="hy-AM"/>
        </w:rPr>
        <w:t xml:space="preserve"> </w:t>
      </w:r>
      <w:r w:rsidRPr="00A039DC">
        <w:t>время,</w:t>
      </w:r>
      <w:r w:rsidRPr="00A039DC">
        <w:rPr>
          <w:lang w:val="hy-AM"/>
        </w:rPr>
        <w:t xml:space="preserve"> </w:t>
      </w:r>
      <w:r w:rsidRPr="00A039DC">
        <w:t>энергия, инновации.</w:t>
      </w:r>
    </w:p>
    <w:p w:rsidR="003C301B" w:rsidRPr="00A039DC" w:rsidRDefault="003C301B" w:rsidP="00AB46F3">
      <w:pPr>
        <w:pStyle w:val="NormalWeb"/>
        <w:shd w:val="clear" w:color="auto" w:fill="FFFFFF"/>
        <w:spacing w:before="0" w:beforeAutospacing="0" w:after="0" w:afterAutospacing="0"/>
        <w:ind w:firstLine="709"/>
        <w:jc w:val="both"/>
      </w:pPr>
      <w:r w:rsidRPr="00A039DC">
        <w:t>Принято считать, что первым, кто в теории выделил понимание терминов «инновации», «инновационная деятельность» является австрийский ученый-экономист Йозеф Алоис Шумпетер. По его утверждению, получившему огласку в тридцатых годах XIX в.: «Инновация – это изменение, направленное на применение новых товаров, транспортных средств, способов реализации товаров и форм организации промышленного производства [</w:t>
      </w:r>
      <w:r w:rsidR="009B7607" w:rsidRPr="00A039DC">
        <w:t>5</w:t>
      </w:r>
      <w:r w:rsidRPr="00A039DC">
        <w:t>]». Впоследствии было установлено, что природа инноваций и причины их становления ранее исследованы экономистом украинского происхождения Михаилом Туган-Барановским. Он установил, что: «Кризисы, возникающие в экономике, являются следствием дефицита инвестиционного капитала и необходимостью его использования именно на развитие инновационных процессов [</w:t>
      </w:r>
      <w:r w:rsidR="009B7607" w:rsidRPr="00A039DC">
        <w:t>4</w:t>
      </w:r>
      <w:r w:rsidRPr="00A039DC">
        <w:t xml:space="preserve">]». </w:t>
      </w:r>
      <w:r w:rsidR="006F7C2E" w:rsidRPr="00A039DC">
        <w:t>Следовательно,</w:t>
      </w:r>
      <w:r w:rsidRPr="00A039DC">
        <w:t xml:space="preserve"> проблемы и кризисы в экономике способствуют возникновению инноваций. Главным условием, определяющим качественное и долговременное производство, является возможность коммерческого использования продукта, который изготовлен по новой технологии. Поэтому здесь очень важно сочетание и взаимодействие новых идей, производственных и потребительских возможностей</w:t>
      </w:r>
      <w:r w:rsidRPr="00A039DC">
        <w:t>.</w:t>
      </w:r>
    </w:p>
    <w:p w:rsidR="00803662" w:rsidRPr="00A039DC" w:rsidRDefault="00803662" w:rsidP="00803662">
      <w:pPr>
        <w:spacing w:after="0" w:line="240" w:lineRule="auto"/>
        <w:ind w:firstLine="709"/>
        <w:jc w:val="both"/>
        <w:rPr>
          <w:rFonts w:ascii="Times New Roman" w:hAnsi="Times New Roman" w:cs="Times New Roman"/>
          <w:sz w:val="24"/>
          <w:szCs w:val="24"/>
        </w:rPr>
      </w:pPr>
      <w:r w:rsidRPr="00A039DC">
        <w:rPr>
          <w:rFonts w:ascii="Times New Roman" w:eastAsia="Times New Roman" w:hAnsi="Times New Roman" w:cs="Times New Roman"/>
          <w:sz w:val="24"/>
          <w:szCs w:val="24"/>
        </w:rPr>
        <w:t>Очевидно, что инновацию создает человек</w:t>
      </w:r>
      <w:r w:rsidRPr="00A039DC">
        <w:rPr>
          <w:rFonts w:ascii="Times New Roman" w:eastAsia="Times New Roman" w:hAnsi="Times New Roman" w:cs="Times New Roman"/>
          <w:sz w:val="24"/>
          <w:szCs w:val="24"/>
          <w:lang w:val="hy-AM"/>
        </w:rPr>
        <w:t xml:space="preserve"> </w:t>
      </w:r>
      <w:r w:rsidRPr="00A039DC">
        <w:rPr>
          <w:rFonts w:ascii="Times New Roman" w:eastAsia="Times New Roman" w:hAnsi="Times New Roman" w:cs="Times New Roman"/>
          <w:sz w:val="24"/>
          <w:szCs w:val="24"/>
        </w:rPr>
        <w:t>– его естественный интеллект. Также естественный интеллект человека создает искусственый интеллект. Естественный интеллект - самый важный, поскольку управляет искусственным интеллектом, который в некоторых случаях может стать деструктивным и разрушительным. Кроме того по техническим и технологическим причинам искусственный интеллект может исчезнуть, а естественный интеллект человека независимо от наличия Интернета и электроэнергии будет  постоянно воспроизводиться. Следовательно, для обеспечения инновационного развития экономики сначала должно произойти инновационное интеллектуальное развитие. Последнее подразумевает организацию инновационного образования. Фактически имеет место дедукция, то есть интеллектуальное развитие, потом только индукция – создание инноваций и их внедрение в экономику.</w:t>
      </w:r>
    </w:p>
    <w:p w:rsidR="00803662" w:rsidRPr="00A039DC" w:rsidRDefault="00803662" w:rsidP="00803662">
      <w:pPr>
        <w:spacing w:after="0" w:line="240" w:lineRule="auto"/>
        <w:ind w:firstLine="709"/>
        <w:jc w:val="both"/>
        <w:rPr>
          <w:rFonts w:ascii="Times New Roman" w:hAnsi="Times New Roman" w:cs="Times New Roman"/>
          <w:sz w:val="24"/>
          <w:szCs w:val="24"/>
        </w:rPr>
      </w:pPr>
      <w:r w:rsidRPr="00A039DC">
        <w:rPr>
          <w:rFonts w:ascii="Times New Roman" w:hAnsi="Times New Roman" w:cs="Times New Roman"/>
          <w:sz w:val="24"/>
          <w:szCs w:val="24"/>
        </w:rPr>
        <w:t xml:space="preserve">Как известно, важность инноваций с точки зрения долгосрочных перспектив экономического роста признается всеми правительствами. Особенно ясно это понимают в странах, где простые решения уже исчерпали себя, и дальнейший рост зависит от </w:t>
      </w:r>
      <w:r w:rsidRPr="00A039DC">
        <w:rPr>
          <w:rFonts w:ascii="Times New Roman" w:hAnsi="Times New Roman" w:cs="Times New Roman"/>
          <w:sz w:val="24"/>
          <w:szCs w:val="24"/>
        </w:rPr>
        <w:lastRenderedPageBreak/>
        <w:t xml:space="preserve">способности найти более эффективное сочетание производственных факторов либо перейти на выпуск новой или усовершенствованной продукции. Кроме того, рыночные механизмы сами по себе далеко не всегда эффективны в случаях, связанных с созданием и распространением новых знаний. Так, отдельно взятая фирма, решая вопрос об инвестициях в научно-исследовательские и опытно-конструкторские разработки (НИОКР), может недооценить потенциальный позитивный эффект от преобразования полученных ею знаний в достояние более широкого круга экономических субъектов. Для учета таких общих факторов требуется участие государства. </w:t>
      </w:r>
    </w:p>
    <w:p w:rsidR="00803662" w:rsidRPr="00A039DC" w:rsidRDefault="00803662" w:rsidP="00D00DA7">
      <w:pPr>
        <w:pStyle w:val="NormalWeb"/>
        <w:shd w:val="clear" w:color="auto" w:fill="FFFFFF"/>
        <w:spacing w:before="0" w:beforeAutospacing="0" w:after="0" w:afterAutospacing="0"/>
        <w:ind w:firstLine="709"/>
        <w:jc w:val="both"/>
        <w:rPr>
          <w:lang w:val="hy-AM"/>
        </w:rPr>
      </w:pPr>
      <w:r w:rsidRPr="00A039DC">
        <w:t>Правительства могут поддерживать инновации непосредственно, путем государственного финансирования научных исследований или стимулирования частных инвестиций в исследовательские и инновационные проекты (например, содействия передаче и распространению технологий, привлечению венчурного и первоначального капитала и проведению НИОКР, а также предоставления налоговых льгот для инновационной деятельности и создания стимулов к сотрудничеству между наукой и промышленностью). Они также могут поощрять инновации косвенно, создавая благоприятные условия для фирм, готовых инвестировать в инновационные проекты. Соответствующий комплекс стратегических мер должен учитывать потенциальные внешние последствия инновационной деятельности отдельных компаний, а также уровень конкуренции в том или ином секторе. При этом в большинстве вариантов стратегии предпочтение будет отдаваться одним секторам за счет других, а в некоторых секторах могут потребоваться особые инициативы. Это может поставить правительство перед трудным выбором, когда ему придется искать баланс между прямой поддержкой инноваций и созданием для них общих благоприятных условий. Оптимальное сочетание целей и инструментов политики должно отвечать уровню развития страны и учитывать сильные и слабые места существующей системы инноваций; поэтому политика будет различной в разных странах и в разное время.</w:t>
      </w:r>
    </w:p>
    <w:p w:rsidR="00D00DA7" w:rsidRPr="00A039DC" w:rsidRDefault="00D00DA7" w:rsidP="00D00DA7">
      <w:pPr>
        <w:spacing w:after="0" w:line="240" w:lineRule="auto"/>
        <w:ind w:firstLine="709"/>
        <w:jc w:val="both"/>
        <w:textAlignment w:val="baseline"/>
        <w:rPr>
          <w:rFonts w:ascii="Times New Roman" w:eastAsia="Times New Roman" w:hAnsi="Times New Roman" w:cs="Times New Roman"/>
          <w:sz w:val="24"/>
          <w:szCs w:val="24"/>
          <w:lang w:eastAsia="en-US"/>
        </w:rPr>
      </w:pPr>
      <w:r w:rsidRPr="00D00DA7">
        <w:rPr>
          <w:rFonts w:ascii="Times New Roman" w:eastAsia="Times New Roman" w:hAnsi="Times New Roman" w:cs="Times New Roman"/>
          <w:sz w:val="24"/>
          <w:szCs w:val="24"/>
          <w:lang w:eastAsia="en-US"/>
        </w:rPr>
        <w:t>Внедрение новых технологий в промышленное производство, как показывает практика, позволяет осуществить качественный прорыв на мировом рынке товаров и услуг В развитых странах высокотехнологический комплекс определяет экономический рост и тянет за собой всю остальную экономику, заставляя ее адаптироваться к новейшим инновационным технологиям</w:t>
      </w:r>
      <w:r w:rsidRPr="00A039DC">
        <w:rPr>
          <w:rFonts w:ascii="Times New Roman" w:eastAsia="Times New Roman" w:hAnsi="Times New Roman" w:cs="Times New Roman"/>
          <w:sz w:val="24"/>
          <w:szCs w:val="24"/>
          <w:lang w:eastAsia="en-US"/>
        </w:rPr>
        <w:t xml:space="preserve">. </w:t>
      </w:r>
      <w:r w:rsidRPr="00D00DA7">
        <w:rPr>
          <w:rFonts w:ascii="Times New Roman" w:eastAsia="Times New Roman" w:hAnsi="Times New Roman" w:cs="Times New Roman"/>
          <w:sz w:val="24"/>
          <w:szCs w:val="24"/>
          <w:lang w:eastAsia="en-US"/>
        </w:rPr>
        <w:t>Сегодня с уверенностью можно отметить, что в XXI в. важнейшим условием ускоренного прогресса социально-экономического развития является эффективная инновационная политика, поскольку динамичное социально-экономическое развитие многих стран мира стало окончательно основываться исключительно на инновациях, последствия которых приняли стратегически важный характер.</w:t>
      </w:r>
      <w:r w:rsidRPr="00A039DC">
        <w:rPr>
          <w:rFonts w:ascii="Times New Roman" w:eastAsia="Times New Roman" w:hAnsi="Times New Roman" w:cs="Times New Roman"/>
          <w:sz w:val="24"/>
          <w:szCs w:val="24"/>
          <w:lang w:eastAsia="en-US"/>
        </w:rPr>
        <w:t xml:space="preserve"> Как известно, в</w:t>
      </w:r>
      <w:r w:rsidRPr="00D00DA7">
        <w:rPr>
          <w:rFonts w:ascii="Times New Roman" w:eastAsia="Times New Roman" w:hAnsi="Times New Roman" w:cs="Times New Roman"/>
          <w:sz w:val="24"/>
          <w:szCs w:val="24"/>
          <w:lang w:eastAsia="en-US"/>
        </w:rPr>
        <w:t>недрение новых технологий не всегда было таким простым делом. Разные страны при решении этой проблемы выбирают различные пути</w:t>
      </w:r>
      <w:r w:rsidRPr="00A039DC">
        <w:rPr>
          <w:rFonts w:ascii="Times New Roman" w:eastAsia="Times New Roman" w:hAnsi="Times New Roman" w:cs="Times New Roman"/>
          <w:sz w:val="24"/>
          <w:szCs w:val="24"/>
          <w:lang w:eastAsia="en-US"/>
        </w:rPr>
        <w:t xml:space="preserve">. </w:t>
      </w:r>
    </w:p>
    <w:p w:rsidR="00D00DA7" w:rsidRPr="00D00DA7" w:rsidRDefault="00D00DA7" w:rsidP="00D00DA7">
      <w:pPr>
        <w:spacing w:after="0" w:line="240" w:lineRule="auto"/>
        <w:ind w:firstLine="709"/>
        <w:jc w:val="both"/>
        <w:textAlignment w:val="baseline"/>
        <w:rPr>
          <w:rFonts w:ascii="Times New Roman" w:eastAsia="Times New Roman" w:hAnsi="Times New Roman" w:cs="Times New Roman"/>
          <w:sz w:val="24"/>
          <w:szCs w:val="24"/>
          <w:lang w:eastAsia="en-US"/>
        </w:rPr>
      </w:pPr>
      <w:r w:rsidRPr="00D00DA7">
        <w:rPr>
          <w:rFonts w:ascii="Times New Roman" w:eastAsia="Times New Roman" w:hAnsi="Times New Roman" w:cs="Times New Roman"/>
          <w:sz w:val="24"/>
          <w:szCs w:val="24"/>
          <w:lang w:eastAsia="en-US"/>
        </w:rPr>
        <w:t xml:space="preserve">В </w:t>
      </w:r>
      <w:r w:rsidRPr="00A039DC">
        <w:rPr>
          <w:rFonts w:ascii="Times New Roman" w:eastAsia="Times New Roman" w:hAnsi="Times New Roman" w:cs="Times New Roman"/>
          <w:b/>
          <w:sz w:val="24"/>
          <w:szCs w:val="24"/>
          <w:lang w:eastAsia="en-US"/>
        </w:rPr>
        <w:t>С</w:t>
      </w:r>
      <w:r w:rsidRPr="00D00DA7">
        <w:rPr>
          <w:rFonts w:ascii="Times New Roman" w:eastAsia="Times New Roman" w:hAnsi="Times New Roman" w:cs="Times New Roman"/>
          <w:b/>
          <w:sz w:val="24"/>
          <w:szCs w:val="24"/>
          <w:lang w:eastAsia="en-US"/>
        </w:rPr>
        <w:t>ША</w:t>
      </w:r>
      <w:r w:rsidRPr="00D00DA7">
        <w:rPr>
          <w:rFonts w:ascii="Times New Roman" w:eastAsia="Times New Roman" w:hAnsi="Times New Roman" w:cs="Times New Roman"/>
          <w:sz w:val="24"/>
          <w:szCs w:val="24"/>
          <w:lang w:eastAsia="en-US"/>
        </w:rPr>
        <w:t>, например, большая часть федеральных научных исследований и опытноконструкторских разработок проводится через контракты и гранты негосударственными организациями, то есть они являются ключевым аспектом в системе НИОКР.</w:t>
      </w:r>
      <w:r w:rsidRPr="00A039DC">
        <w:rPr>
          <w:rFonts w:ascii="Times New Roman" w:eastAsia="Times New Roman" w:hAnsi="Times New Roman" w:cs="Times New Roman"/>
          <w:sz w:val="24"/>
          <w:szCs w:val="24"/>
          <w:lang w:eastAsia="en-US"/>
        </w:rPr>
        <w:t xml:space="preserve"> </w:t>
      </w:r>
      <w:r w:rsidRPr="00D00DA7">
        <w:rPr>
          <w:rFonts w:ascii="Times New Roman" w:eastAsia="Times New Roman" w:hAnsi="Times New Roman" w:cs="Times New Roman"/>
          <w:b/>
          <w:sz w:val="24"/>
          <w:szCs w:val="24"/>
          <w:lang w:eastAsia="en-US"/>
        </w:rPr>
        <w:t>Германия</w:t>
      </w:r>
      <w:r w:rsidRPr="00D00DA7">
        <w:rPr>
          <w:rFonts w:ascii="Times New Roman" w:eastAsia="Times New Roman" w:hAnsi="Times New Roman" w:cs="Times New Roman"/>
          <w:sz w:val="24"/>
          <w:szCs w:val="24"/>
          <w:lang w:eastAsia="en-US"/>
        </w:rPr>
        <w:t xml:space="preserve"> в области высоких технологий вначале ориентировалась на опыт США и технологически крупные программы</w:t>
      </w:r>
      <w:r w:rsidRPr="00A039DC">
        <w:rPr>
          <w:rFonts w:ascii="Times New Roman" w:eastAsia="Times New Roman" w:hAnsi="Times New Roman" w:cs="Times New Roman"/>
          <w:sz w:val="24"/>
          <w:szCs w:val="24"/>
          <w:lang w:eastAsia="en-US"/>
        </w:rPr>
        <w:t>. Б</w:t>
      </w:r>
      <w:r w:rsidRPr="00D00DA7">
        <w:rPr>
          <w:rFonts w:ascii="Times New Roman" w:eastAsia="Times New Roman" w:hAnsi="Times New Roman" w:cs="Times New Roman"/>
          <w:sz w:val="24"/>
          <w:szCs w:val="24"/>
          <w:lang w:eastAsia="en-US"/>
        </w:rPr>
        <w:t>ыл также использован опыт развития инкубаторов США, научных парков Великобритании, Франции и Японии. Однако с начала 1980-х гг. был сделан акцент на создание сети региональных инновационных фондов с постепенным перенесением центра тяжести инновационной деятельности на малые и средние предприятия</w:t>
      </w:r>
      <w:r w:rsidRPr="00A039DC">
        <w:rPr>
          <w:rFonts w:ascii="Times New Roman" w:eastAsia="Times New Roman" w:hAnsi="Times New Roman" w:cs="Times New Roman"/>
          <w:sz w:val="24"/>
          <w:szCs w:val="24"/>
          <w:lang w:eastAsia="en-US"/>
        </w:rPr>
        <w:t xml:space="preserve">. </w:t>
      </w:r>
      <w:r w:rsidRPr="00A039DC">
        <w:rPr>
          <w:rFonts w:ascii="Times New Roman" w:eastAsia="Times New Roman" w:hAnsi="Times New Roman" w:cs="Times New Roman"/>
          <w:b/>
          <w:sz w:val="24"/>
          <w:szCs w:val="24"/>
          <w:lang w:eastAsia="en-US"/>
        </w:rPr>
        <w:t>Я</w:t>
      </w:r>
      <w:r w:rsidRPr="00D00DA7">
        <w:rPr>
          <w:rFonts w:ascii="Times New Roman" w:eastAsia="Times New Roman" w:hAnsi="Times New Roman" w:cs="Times New Roman"/>
          <w:b/>
          <w:sz w:val="24"/>
          <w:szCs w:val="24"/>
          <w:lang w:eastAsia="en-US"/>
        </w:rPr>
        <w:t>пония</w:t>
      </w:r>
      <w:r w:rsidRPr="00D00DA7">
        <w:rPr>
          <w:rFonts w:ascii="Times New Roman" w:eastAsia="Times New Roman" w:hAnsi="Times New Roman" w:cs="Times New Roman"/>
          <w:sz w:val="24"/>
          <w:szCs w:val="24"/>
          <w:lang w:eastAsia="en-US"/>
        </w:rPr>
        <w:t>, а также новые индустриальные страны Юго-восточной Азии в области инновационной деятельности сконцентрировали свои ресурсы на скупке перспективных высокотехнологических нововведений на последней (дорыночной) стадии. В этом случае оставалось лишь организовать конечную доработку нововведения и запуск его в производство с дальнейшей реализацией на рынке</w:t>
      </w:r>
      <w:r w:rsidRPr="00A039DC">
        <w:rPr>
          <w:rFonts w:ascii="Times New Roman" w:eastAsia="Times New Roman" w:hAnsi="Times New Roman" w:cs="Times New Roman"/>
          <w:sz w:val="24"/>
          <w:szCs w:val="24"/>
          <w:lang w:eastAsia="en-US"/>
        </w:rPr>
        <w:t>.</w:t>
      </w:r>
    </w:p>
    <w:p w:rsidR="00D00DA7" w:rsidRPr="00D00DA7" w:rsidRDefault="00D00DA7" w:rsidP="001F3CC1">
      <w:pPr>
        <w:spacing w:after="0" w:line="240" w:lineRule="auto"/>
        <w:ind w:firstLine="709"/>
        <w:jc w:val="both"/>
        <w:textAlignment w:val="baseline"/>
        <w:rPr>
          <w:rFonts w:ascii="Times New Roman" w:eastAsia="Times New Roman" w:hAnsi="Times New Roman" w:cs="Times New Roman"/>
          <w:sz w:val="24"/>
          <w:szCs w:val="24"/>
          <w:lang w:eastAsia="en-US"/>
        </w:rPr>
      </w:pPr>
      <w:r w:rsidRPr="00D00DA7">
        <w:rPr>
          <w:rFonts w:ascii="Times New Roman" w:eastAsia="Times New Roman" w:hAnsi="Times New Roman" w:cs="Times New Roman"/>
          <w:sz w:val="24"/>
          <w:szCs w:val="24"/>
          <w:lang w:eastAsia="en-US"/>
        </w:rPr>
        <w:t xml:space="preserve">Необходимо отметить, что при реализации инновационной политики в упомянутых странах основной упор делается на малые и средние инновационные предприятия. В Японии их число составляет 99 % от общего числа предприятий, а их доля в ВВП страны достигает </w:t>
      </w:r>
      <w:r w:rsidRPr="00D00DA7">
        <w:rPr>
          <w:rFonts w:ascii="Times New Roman" w:eastAsia="Times New Roman" w:hAnsi="Times New Roman" w:cs="Times New Roman"/>
          <w:sz w:val="24"/>
          <w:szCs w:val="24"/>
          <w:lang w:eastAsia="en-US"/>
        </w:rPr>
        <w:lastRenderedPageBreak/>
        <w:t>52 %, или 3 трлн долл .; в Германии таких предприятий около 4000.</w:t>
      </w:r>
      <w:r w:rsidRPr="00A039DC">
        <w:rPr>
          <w:rFonts w:ascii="Times New Roman" w:eastAsia="Times New Roman" w:hAnsi="Times New Roman" w:cs="Times New Roman"/>
          <w:sz w:val="24"/>
          <w:szCs w:val="24"/>
          <w:lang w:eastAsia="en-US"/>
        </w:rPr>
        <w:t xml:space="preserve"> </w:t>
      </w:r>
      <w:r w:rsidRPr="00D00DA7">
        <w:rPr>
          <w:rFonts w:ascii="Times New Roman" w:eastAsia="Times New Roman" w:hAnsi="Times New Roman" w:cs="Times New Roman"/>
          <w:sz w:val="24"/>
          <w:szCs w:val="24"/>
          <w:lang w:eastAsia="en-US"/>
        </w:rPr>
        <w:t>В США до 1980 г. на исследования и разработки правительство ежегодно тратило 30 млрд долл, но результаты этих усилий почти никогда не доходили до рынка (лишь 5 % всех полученных патентов когда-либо лицензировались)</w:t>
      </w:r>
      <w:r w:rsidRPr="00A039DC">
        <w:rPr>
          <w:rFonts w:ascii="Times New Roman" w:eastAsia="Times New Roman" w:hAnsi="Times New Roman" w:cs="Times New Roman"/>
          <w:sz w:val="24"/>
          <w:szCs w:val="24"/>
          <w:lang w:eastAsia="en-US"/>
        </w:rPr>
        <w:t>.</w:t>
      </w:r>
      <w:r w:rsidRPr="00D00DA7">
        <w:rPr>
          <w:rFonts w:ascii="Times New Roman" w:eastAsia="Times New Roman" w:hAnsi="Times New Roman" w:cs="Times New Roman"/>
          <w:sz w:val="24"/>
          <w:szCs w:val="24"/>
          <w:lang w:eastAsia="en-US"/>
        </w:rPr>
        <w:t xml:space="preserve"> С начала 1980-х гг</w:t>
      </w:r>
      <w:r w:rsidRPr="00A039DC">
        <w:rPr>
          <w:rFonts w:ascii="Times New Roman" w:eastAsia="Times New Roman" w:hAnsi="Times New Roman" w:cs="Times New Roman"/>
          <w:sz w:val="24"/>
          <w:szCs w:val="24"/>
          <w:lang w:eastAsia="en-US"/>
        </w:rPr>
        <w:t>.</w:t>
      </w:r>
      <w:r w:rsidRPr="00D00DA7">
        <w:rPr>
          <w:rFonts w:ascii="Times New Roman" w:eastAsia="Times New Roman" w:hAnsi="Times New Roman" w:cs="Times New Roman"/>
          <w:sz w:val="24"/>
          <w:szCs w:val="24"/>
          <w:lang w:eastAsia="en-US"/>
        </w:rPr>
        <w:t xml:space="preserve"> произошло смещение акцентов и были приняты меры, поощряющие научные исследования и разработки в частном секторе, через поддержку малого инновационного предпринимательства с ежегодным выделением на эти цели 5,4 млрд долл.</w:t>
      </w:r>
      <w:r w:rsidRPr="00A039DC">
        <w:rPr>
          <w:rFonts w:ascii="Times New Roman" w:eastAsia="Times New Roman" w:hAnsi="Times New Roman" w:cs="Times New Roman"/>
          <w:sz w:val="24"/>
          <w:szCs w:val="24"/>
          <w:lang w:eastAsia="en-US"/>
        </w:rPr>
        <w:t xml:space="preserve"> </w:t>
      </w:r>
      <w:r w:rsidRPr="00D00DA7">
        <w:rPr>
          <w:rFonts w:ascii="Times New Roman" w:eastAsia="Times New Roman" w:hAnsi="Times New Roman" w:cs="Times New Roman"/>
          <w:sz w:val="24"/>
          <w:szCs w:val="24"/>
          <w:lang w:eastAsia="en-US"/>
        </w:rPr>
        <w:t>В итоге в США появилась и действует весьма эффективная программа — «инновационная деятельность малых предприятий», с помощью которой за 20 лет государством за каждый вложенный доллар было получено восемь</w:t>
      </w:r>
      <w:r w:rsidRPr="00A039DC">
        <w:rPr>
          <w:rFonts w:ascii="Times New Roman" w:eastAsia="Times New Roman" w:hAnsi="Times New Roman" w:cs="Times New Roman"/>
          <w:sz w:val="24"/>
          <w:szCs w:val="24"/>
          <w:lang w:eastAsia="en-US"/>
        </w:rPr>
        <w:t xml:space="preserve">. </w:t>
      </w:r>
      <w:r w:rsidRPr="00D00DA7">
        <w:rPr>
          <w:rFonts w:ascii="Times New Roman" w:eastAsia="Times New Roman" w:hAnsi="Times New Roman" w:cs="Times New Roman"/>
          <w:sz w:val="24"/>
          <w:szCs w:val="24"/>
          <w:lang w:eastAsia="en-US"/>
        </w:rPr>
        <w:t>В Великобритании опыт 1980-х гг.</w:t>
      </w:r>
      <w:r w:rsidRPr="00A039DC">
        <w:rPr>
          <w:rFonts w:ascii="Times New Roman" w:eastAsia="Times New Roman" w:hAnsi="Times New Roman" w:cs="Times New Roman"/>
          <w:sz w:val="24"/>
          <w:szCs w:val="24"/>
          <w:lang w:val="hy-AM" w:eastAsia="en-US"/>
        </w:rPr>
        <w:t xml:space="preserve"> </w:t>
      </w:r>
      <w:r w:rsidRPr="00A039DC">
        <w:rPr>
          <w:rFonts w:ascii="Times New Roman" w:hAnsi="Times New Roman" w:cs="Times New Roman"/>
          <w:sz w:val="24"/>
          <w:szCs w:val="24"/>
        </w:rPr>
        <w:t>показал, что при должном государственном подходе и при наличии соответствующего научного потенциала можно и нужно ставить задачи интенсивного освоения мирового рынка научной продукции</w:t>
      </w:r>
      <w:r w:rsidRPr="00A039DC">
        <w:rPr>
          <w:rFonts w:ascii="Times New Roman" w:hAnsi="Times New Roman" w:cs="Times New Roman"/>
          <w:sz w:val="24"/>
          <w:szCs w:val="24"/>
        </w:rPr>
        <w:t>.</w:t>
      </w:r>
      <w:r w:rsidRPr="00A039DC">
        <w:rPr>
          <w:rFonts w:ascii="Times New Roman" w:hAnsi="Times New Roman" w:cs="Times New Roman"/>
          <w:sz w:val="24"/>
          <w:szCs w:val="24"/>
        </w:rPr>
        <w:t xml:space="preserve"> В стране был сделан соответствующий скачок — с 4 до 12,5 % . Именно наукоемкие и высокие технологии дают сегодня в США 85 % прироста занятости, в Англии — 89, в Японии — 90 %</w:t>
      </w:r>
      <w:r w:rsidR="00E1008B" w:rsidRPr="00A039DC">
        <w:rPr>
          <w:rFonts w:ascii="Times New Roman" w:hAnsi="Times New Roman" w:cs="Times New Roman"/>
          <w:sz w:val="24"/>
          <w:szCs w:val="24"/>
        </w:rPr>
        <w:t xml:space="preserve"> [2]</w:t>
      </w:r>
      <w:r w:rsidRPr="00A039DC">
        <w:rPr>
          <w:rFonts w:ascii="Times New Roman" w:hAnsi="Times New Roman" w:cs="Times New Roman"/>
          <w:sz w:val="24"/>
          <w:szCs w:val="24"/>
        </w:rPr>
        <w:t>.</w:t>
      </w:r>
    </w:p>
    <w:p w:rsidR="004C4562" w:rsidRPr="00A039DC" w:rsidRDefault="004C4562" w:rsidP="004C4562">
      <w:pPr>
        <w:pStyle w:val="NormalWeb"/>
        <w:shd w:val="clear" w:color="auto" w:fill="FFFFFF"/>
        <w:tabs>
          <w:tab w:val="center" w:pos="993"/>
        </w:tabs>
        <w:spacing w:before="0" w:beforeAutospacing="0" w:after="0" w:afterAutospacing="0"/>
        <w:ind w:firstLine="709"/>
        <w:jc w:val="both"/>
        <w:textAlignment w:val="baseline"/>
      </w:pPr>
      <w:r w:rsidRPr="00A039DC">
        <w:t xml:space="preserve">Как известно, процесс создания и освоения инноваций развивается под влиянием ряда факторов, отражающих как специфику отдельных фирм (включая возраст фирмы, ее размеры и структуру собственности), так и особенности отдельных стран (например, бизнес-среду). Роль этих факторов может быть различной, в зависимости от положения страны по отношению к переднему краю мировой науки и техники – иными словами, от того, находится ли эта страна на этапе, предшествующем сокращению технологического разрыва, на этапе догоняющего роста или на последующем этапе. На каждой из этих стадий развития фирмы используют разные способы получения инновационных знаний. Следовательно, страны можно разделить на четыре общие категории в зависимости от того, как они получают эти знания: </w:t>
      </w:r>
    </w:p>
    <w:p w:rsidR="004C4562" w:rsidRPr="00A039DC" w:rsidRDefault="004C4562" w:rsidP="004C4562">
      <w:pPr>
        <w:pStyle w:val="NormalWeb"/>
        <w:numPr>
          <w:ilvl w:val="0"/>
          <w:numId w:val="40"/>
        </w:numPr>
        <w:shd w:val="clear" w:color="auto" w:fill="FFFFFF"/>
        <w:tabs>
          <w:tab w:val="center" w:pos="993"/>
        </w:tabs>
        <w:spacing w:before="0" w:beforeAutospacing="0" w:after="0" w:afterAutospacing="0"/>
        <w:ind w:left="0" w:firstLine="709"/>
        <w:jc w:val="both"/>
        <w:textAlignment w:val="baseline"/>
      </w:pPr>
      <w:r w:rsidRPr="00A039DC">
        <w:rPr>
          <w:b/>
        </w:rPr>
        <w:t>страны с «низкой инновационной активностью»</w:t>
      </w:r>
      <w:r w:rsidRPr="00A039DC">
        <w:t xml:space="preserve"> (где лишь немногие предприятия расходуют средства на закупку или самостоятельное производство знаний); </w:t>
      </w:r>
    </w:p>
    <w:p w:rsidR="004C4562" w:rsidRPr="00A039DC" w:rsidRDefault="004C4562" w:rsidP="004C4562">
      <w:pPr>
        <w:pStyle w:val="NormalWeb"/>
        <w:numPr>
          <w:ilvl w:val="0"/>
          <w:numId w:val="40"/>
        </w:numPr>
        <w:shd w:val="clear" w:color="auto" w:fill="FFFFFF"/>
        <w:tabs>
          <w:tab w:val="center" w:pos="993"/>
        </w:tabs>
        <w:spacing w:before="0" w:beforeAutospacing="0" w:after="0" w:afterAutospacing="0"/>
        <w:ind w:left="0" w:firstLine="709"/>
        <w:jc w:val="both"/>
        <w:textAlignment w:val="baseline"/>
      </w:pPr>
      <w:r w:rsidRPr="00A039DC">
        <w:rPr>
          <w:b/>
        </w:rPr>
        <w:t>страны, действующие по принципу «купи»</w:t>
      </w:r>
      <w:r w:rsidRPr="00A039DC">
        <w:t xml:space="preserve"> (где фирмы преимущественно закупают технологии, а доля предприятий, ведущих НИОКР собственными силами, остается сравнительное небольшой); </w:t>
      </w:r>
    </w:p>
    <w:p w:rsidR="004C4562" w:rsidRPr="00A039DC" w:rsidRDefault="004C4562" w:rsidP="004C4562">
      <w:pPr>
        <w:pStyle w:val="NormalWeb"/>
        <w:numPr>
          <w:ilvl w:val="0"/>
          <w:numId w:val="40"/>
        </w:numPr>
        <w:shd w:val="clear" w:color="auto" w:fill="FFFFFF"/>
        <w:tabs>
          <w:tab w:val="center" w:pos="993"/>
        </w:tabs>
        <w:spacing w:before="0" w:beforeAutospacing="0" w:after="0" w:afterAutospacing="0"/>
        <w:ind w:left="0" w:firstLine="709"/>
        <w:jc w:val="both"/>
        <w:textAlignment w:val="baseline"/>
      </w:pPr>
      <w:r w:rsidRPr="00A039DC">
        <w:rPr>
          <w:b/>
        </w:rPr>
        <w:t>страны, действующие по принципу «сделай сам и купи»</w:t>
      </w:r>
      <w:r w:rsidRPr="00A039DC">
        <w:t xml:space="preserve"> (где фирмы активнее проводят собственные НИОКР, чем закупают патенты, лицензии и ноу-хау); </w:t>
      </w:r>
    </w:p>
    <w:p w:rsidR="004C4562" w:rsidRPr="00A039DC" w:rsidRDefault="004C4562" w:rsidP="004C4562">
      <w:pPr>
        <w:pStyle w:val="NormalWeb"/>
        <w:numPr>
          <w:ilvl w:val="0"/>
          <w:numId w:val="40"/>
        </w:numPr>
        <w:shd w:val="clear" w:color="auto" w:fill="FFFFFF"/>
        <w:tabs>
          <w:tab w:val="center" w:pos="993"/>
        </w:tabs>
        <w:spacing w:before="0" w:beforeAutospacing="0" w:after="0" w:afterAutospacing="0"/>
        <w:ind w:left="0" w:firstLine="709"/>
        <w:jc w:val="both"/>
        <w:textAlignment w:val="baseline"/>
      </w:pPr>
      <w:r w:rsidRPr="00A039DC">
        <w:rPr>
          <w:b/>
        </w:rPr>
        <w:t>страны, действующие по принципу «сделай сам»</w:t>
      </w:r>
      <w:r w:rsidRPr="00A039DC">
        <w:t xml:space="preserve"> (в которых фирмы еще более активно проводят собственные НИОКР).</w:t>
      </w:r>
    </w:p>
    <w:p w:rsidR="004C4562" w:rsidRPr="00A039DC" w:rsidRDefault="004C4562" w:rsidP="004C4562">
      <w:pPr>
        <w:tabs>
          <w:tab w:val="center" w:pos="993"/>
        </w:tabs>
        <w:spacing w:after="0" w:line="240" w:lineRule="auto"/>
        <w:ind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 xml:space="preserve">Способность к освоению новых технологий определяется и другими факторами. К ним относятся: </w:t>
      </w:r>
    </w:p>
    <w:p w:rsidR="004C4562" w:rsidRPr="00A039DC" w:rsidRDefault="004C4562" w:rsidP="004C4562">
      <w:pPr>
        <w:pStyle w:val="ListParagraph"/>
        <w:numPr>
          <w:ilvl w:val="0"/>
          <w:numId w:val="40"/>
        </w:numPr>
        <w:tabs>
          <w:tab w:val="center" w:pos="993"/>
        </w:tabs>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 xml:space="preserve">наличие технически грамотных кадров (зависящее как от качества образования, так и от эффективности повышения квалификации без отрыва от производства); </w:t>
      </w:r>
    </w:p>
    <w:p w:rsidR="004C4562" w:rsidRPr="00A039DC" w:rsidRDefault="004C4562" w:rsidP="004C4562">
      <w:pPr>
        <w:pStyle w:val="ListParagraph"/>
        <w:numPr>
          <w:ilvl w:val="0"/>
          <w:numId w:val="40"/>
        </w:numPr>
        <w:tabs>
          <w:tab w:val="center" w:pos="993"/>
        </w:tabs>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 xml:space="preserve">надлежащие управленческие навыки; </w:t>
      </w:r>
    </w:p>
    <w:p w:rsidR="004C4562" w:rsidRPr="00A039DC" w:rsidRDefault="004C4562" w:rsidP="004C4562">
      <w:pPr>
        <w:pStyle w:val="ListParagraph"/>
        <w:numPr>
          <w:ilvl w:val="0"/>
          <w:numId w:val="40"/>
        </w:numPr>
        <w:tabs>
          <w:tab w:val="center" w:pos="993"/>
        </w:tabs>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 xml:space="preserve">стимулы, побуждающие фирмы к внедрению более высоких технологий; </w:t>
      </w:r>
    </w:p>
    <w:p w:rsidR="004C4562" w:rsidRPr="00A039DC" w:rsidRDefault="004C4562" w:rsidP="004C4562">
      <w:pPr>
        <w:pStyle w:val="ListParagraph"/>
        <w:numPr>
          <w:ilvl w:val="0"/>
          <w:numId w:val="40"/>
        </w:numPr>
        <w:tabs>
          <w:tab w:val="center" w:pos="993"/>
        </w:tabs>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 xml:space="preserve">доступ к капиталу; </w:t>
      </w:r>
    </w:p>
    <w:p w:rsidR="004C4562" w:rsidRPr="00A039DC" w:rsidRDefault="004C4562" w:rsidP="004C4562">
      <w:pPr>
        <w:pStyle w:val="ListParagraph"/>
        <w:numPr>
          <w:ilvl w:val="0"/>
          <w:numId w:val="40"/>
        </w:numPr>
        <w:tabs>
          <w:tab w:val="center" w:pos="993"/>
        </w:tabs>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 xml:space="preserve">наличие соответствующих государственных структур, готовых поддержать внедрение важнейших технологий там, где это не могут обеспечить рыночные механизмы и т.д. </w:t>
      </w:r>
    </w:p>
    <w:p w:rsidR="004C4562" w:rsidRPr="00A039DC" w:rsidRDefault="004C4562" w:rsidP="004C4562">
      <w:pPr>
        <w:pStyle w:val="NormalWeb"/>
        <w:shd w:val="clear" w:color="auto" w:fill="FFFFFF"/>
        <w:tabs>
          <w:tab w:val="center" w:pos="993"/>
        </w:tabs>
        <w:spacing w:before="0" w:beforeAutospacing="0" w:after="0" w:afterAutospacing="0"/>
        <w:ind w:firstLine="709"/>
        <w:jc w:val="both"/>
        <w:textAlignment w:val="baseline"/>
      </w:pPr>
      <w:r w:rsidRPr="00A039DC">
        <w:t xml:space="preserve">Способность к освоению технологий определяется качеством среднего и высшего образования, эффективностью повышения квалификации без отрыва от работы, наличием и интенсивностью </w:t>
      </w:r>
      <w:r w:rsidRPr="00A039DC">
        <w:t>«</w:t>
      </w:r>
      <w:r w:rsidRPr="00A039DC">
        <w:t>утечки мозгов</w:t>
      </w:r>
      <w:r w:rsidRPr="00A039DC">
        <w:t>»</w:t>
      </w:r>
      <w:r w:rsidRPr="00A039DC">
        <w:t>. Креативный потенциал в решающей степени зависит от:</w:t>
      </w:r>
    </w:p>
    <w:p w:rsidR="004C4562" w:rsidRPr="00A039DC" w:rsidRDefault="004C4562" w:rsidP="004C4562">
      <w:pPr>
        <w:pStyle w:val="NormalWeb"/>
        <w:numPr>
          <w:ilvl w:val="0"/>
          <w:numId w:val="40"/>
        </w:numPr>
        <w:shd w:val="clear" w:color="auto" w:fill="FFFFFF"/>
        <w:tabs>
          <w:tab w:val="center" w:pos="993"/>
        </w:tabs>
        <w:spacing w:before="0" w:beforeAutospacing="0" w:after="0" w:afterAutospacing="0"/>
        <w:ind w:left="0" w:firstLine="709"/>
        <w:jc w:val="both"/>
        <w:textAlignment w:val="baseline"/>
      </w:pPr>
      <w:r w:rsidRPr="00A039DC">
        <w:t xml:space="preserve">качества послевузовского академического образования; </w:t>
      </w:r>
    </w:p>
    <w:p w:rsidR="004C4562" w:rsidRPr="00A039DC" w:rsidRDefault="004C4562" w:rsidP="004C4562">
      <w:pPr>
        <w:pStyle w:val="NormalWeb"/>
        <w:numPr>
          <w:ilvl w:val="0"/>
          <w:numId w:val="40"/>
        </w:numPr>
        <w:shd w:val="clear" w:color="auto" w:fill="FFFFFF"/>
        <w:tabs>
          <w:tab w:val="center" w:pos="993"/>
        </w:tabs>
        <w:spacing w:before="0" w:beforeAutospacing="0" w:after="0" w:afterAutospacing="0"/>
        <w:ind w:left="0" w:firstLine="709"/>
        <w:jc w:val="both"/>
        <w:textAlignment w:val="baseline"/>
      </w:pPr>
      <w:r w:rsidRPr="00A039DC">
        <w:t xml:space="preserve">наличия высококвалифицированных ученых и инженеров; </w:t>
      </w:r>
    </w:p>
    <w:p w:rsidR="004C4562" w:rsidRPr="00A039DC" w:rsidRDefault="004C4562" w:rsidP="004C4562">
      <w:pPr>
        <w:pStyle w:val="NormalWeb"/>
        <w:numPr>
          <w:ilvl w:val="0"/>
          <w:numId w:val="40"/>
        </w:numPr>
        <w:shd w:val="clear" w:color="auto" w:fill="FFFFFF"/>
        <w:tabs>
          <w:tab w:val="center" w:pos="993"/>
        </w:tabs>
        <w:spacing w:before="0" w:beforeAutospacing="0" w:after="0" w:afterAutospacing="0"/>
        <w:ind w:left="0" w:firstLine="709"/>
        <w:jc w:val="both"/>
        <w:textAlignment w:val="baseline"/>
      </w:pPr>
      <w:r w:rsidRPr="00A039DC">
        <w:t xml:space="preserve">гибкости товарного и трудового рынков; </w:t>
      </w:r>
    </w:p>
    <w:p w:rsidR="004C4562" w:rsidRPr="00A039DC" w:rsidRDefault="004C4562" w:rsidP="004C4562">
      <w:pPr>
        <w:pStyle w:val="NormalWeb"/>
        <w:numPr>
          <w:ilvl w:val="0"/>
          <w:numId w:val="40"/>
        </w:numPr>
        <w:shd w:val="clear" w:color="auto" w:fill="FFFFFF"/>
        <w:tabs>
          <w:tab w:val="center" w:pos="993"/>
        </w:tabs>
        <w:spacing w:before="0" w:beforeAutospacing="0" w:after="0" w:afterAutospacing="0"/>
        <w:ind w:left="0" w:firstLine="709"/>
        <w:jc w:val="both"/>
        <w:textAlignment w:val="baseline"/>
      </w:pPr>
      <w:r w:rsidRPr="00A039DC">
        <w:t xml:space="preserve">качества научно-исследовательских учреждений; </w:t>
      </w:r>
    </w:p>
    <w:p w:rsidR="004C4562" w:rsidRPr="00A039DC" w:rsidRDefault="004C4562" w:rsidP="004C4562">
      <w:pPr>
        <w:pStyle w:val="NormalWeb"/>
        <w:numPr>
          <w:ilvl w:val="0"/>
          <w:numId w:val="40"/>
        </w:numPr>
        <w:shd w:val="clear" w:color="auto" w:fill="FFFFFF"/>
        <w:tabs>
          <w:tab w:val="center" w:pos="993"/>
        </w:tabs>
        <w:spacing w:before="0" w:beforeAutospacing="0" w:after="0" w:afterAutospacing="0"/>
        <w:ind w:left="0" w:firstLine="709"/>
        <w:jc w:val="both"/>
        <w:textAlignment w:val="baseline"/>
      </w:pPr>
      <w:r w:rsidRPr="00A039DC">
        <w:lastRenderedPageBreak/>
        <w:t xml:space="preserve">эффективного взаимодействия между наукой и промышленностью при проведении исследований; </w:t>
      </w:r>
    </w:p>
    <w:p w:rsidR="004C4562" w:rsidRPr="00A039DC" w:rsidRDefault="004C4562" w:rsidP="004C4562">
      <w:pPr>
        <w:pStyle w:val="NormalWeb"/>
        <w:numPr>
          <w:ilvl w:val="0"/>
          <w:numId w:val="40"/>
        </w:numPr>
        <w:shd w:val="clear" w:color="auto" w:fill="FFFFFF"/>
        <w:tabs>
          <w:tab w:val="center" w:pos="993"/>
        </w:tabs>
        <w:spacing w:before="0" w:beforeAutospacing="0" w:after="0" w:afterAutospacing="0"/>
        <w:ind w:left="0" w:firstLine="709"/>
        <w:jc w:val="both"/>
        <w:textAlignment w:val="baseline"/>
      </w:pPr>
      <w:r w:rsidRPr="00A039DC">
        <w:t>защиты прав интеллектуальной собственности;</w:t>
      </w:r>
    </w:p>
    <w:p w:rsidR="004C4562" w:rsidRPr="00A039DC" w:rsidRDefault="004C4562" w:rsidP="004C4562">
      <w:pPr>
        <w:pStyle w:val="NormalWeb"/>
        <w:numPr>
          <w:ilvl w:val="0"/>
          <w:numId w:val="40"/>
        </w:numPr>
        <w:shd w:val="clear" w:color="auto" w:fill="FFFFFF"/>
        <w:tabs>
          <w:tab w:val="center" w:pos="993"/>
        </w:tabs>
        <w:spacing w:before="0" w:beforeAutospacing="0" w:after="0" w:afterAutospacing="0"/>
        <w:ind w:left="0" w:firstLine="709"/>
        <w:jc w:val="both"/>
        <w:textAlignment w:val="baseline"/>
      </w:pPr>
      <w:r w:rsidRPr="00A039DC">
        <w:t>наличия венчурного капитала и т.д.</w:t>
      </w:r>
    </w:p>
    <w:p w:rsidR="004C4562" w:rsidRPr="00A039DC" w:rsidRDefault="004C4562" w:rsidP="004C4562">
      <w:pPr>
        <w:tabs>
          <w:tab w:val="center" w:pos="993"/>
        </w:tab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 xml:space="preserve">Согласно </w:t>
      </w:r>
      <w:r w:rsidRPr="00A039DC">
        <w:rPr>
          <w:rFonts w:ascii="Times New Roman" w:eastAsia="Times New Roman" w:hAnsi="Times New Roman" w:cs="Times New Roman"/>
          <w:b/>
          <w:sz w:val="24"/>
          <w:szCs w:val="24"/>
        </w:rPr>
        <w:t>закону Республики Армения «О научной и научно-технической деятельности»</w:t>
      </w:r>
      <w:r w:rsidR="000A36B4" w:rsidRPr="00A039DC">
        <w:rPr>
          <w:rFonts w:ascii="Times New Roman" w:eastAsia="Times New Roman" w:hAnsi="Times New Roman" w:cs="Times New Roman"/>
          <w:b/>
          <w:sz w:val="24"/>
          <w:szCs w:val="24"/>
        </w:rPr>
        <w:t xml:space="preserve"> [1]</w:t>
      </w:r>
      <w:r w:rsidRPr="00A039DC">
        <w:rPr>
          <w:rFonts w:ascii="Times New Roman" w:eastAsia="Times New Roman" w:hAnsi="Times New Roman" w:cs="Times New Roman"/>
          <w:sz w:val="24"/>
          <w:szCs w:val="24"/>
        </w:rPr>
        <w:t xml:space="preserve"> к компетенции Правительства в области формирования и осуществления государственной научной и научно-технической политики относятся:</w:t>
      </w:r>
    </w:p>
    <w:p w:rsidR="004C4562" w:rsidRPr="00A039DC" w:rsidRDefault="004C4562" w:rsidP="004C4562">
      <w:pPr>
        <w:pStyle w:val="ListParagraph"/>
        <w:numPr>
          <w:ilvl w:val="0"/>
          <w:numId w:val="41"/>
        </w:numPr>
        <w:tabs>
          <w:tab w:val="center"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осуществление единой научной и научно-технической политики;</w:t>
      </w:r>
    </w:p>
    <w:p w:rsidR="004C4562" w:rsidRPr="00A039DC" w:rsidRDefault="004C4562" w:rsidP="004C4562">
      <w:pPr>
        <w:pStyle w:val="ListParagraph"/>
        <w:numPr>
          <w:ilvl w:val="0"/>
          <w:numId w:val="41"/>
        </w:numPr>
        <w:tabs>
          <w:tab w:val="center"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определение приоритетов развития науки и техники в Республике Армения;</w:t>
      </w:r>
    </w:p>
    <w:p w:rsidR="004C4562" w:rsidRPr="00A039DC" w:rsidRDefault="004C4562" w:rsidP="004C4562">
      <w:pPr>
        <w:pStyle w:val="ListParagraph"/>
        <w:numPr>
          <w:ilvl w:val="0"/>
          <w:numId w:val="41"/>
        </w:numPr>
        <w:tabs>
          <w:tab w:val="center"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обеспечение осуществления государственных и целевых научных, научно-технических программ;</w:t>
      </w:r>
    </w:p>
    <w:p w:rsidR="004C4562" w:rsidRPr="00A039DC" w:rsidRDefault="004C4562" w:rsidP="004C4562">
      <w:pPr>
        <w:pStyle w:val="ListParagraph"/>
        <w:numPr>
          <w:ilvl w:val="0"/>
          <w:numId w:val="41"/>
        </w:numPr>
        <w:tabs>
          <w:tab w:val="center"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утверждение государственного заказа на подготовку научно-исследовательских работ, научных кадров;</w:t>
      </w:r>
    </w:p>
    <w:p w:rsidR="004C4562" w:rsidRPr="00A039DC" w:rsidRDefault="004C4562" w:rsidP="004C4562">
      <w:pPr>
        <w:pStyle w:val="ListParagraph"/>
        <w:numPr>
          <w:ilvl w:val="0"/>
          <w:numId w:val="41"/>
        </w:numPr>
        <w:tabs>
          <w:tab w:val="center"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финансирование научной и научно-технической деятельности согласно государственному бюджету;</w:t>
      </w:r>
    </w:p>
    <w:p w:rsidR="004C4562" w:rsidRPr="00A039DC" w:rsidRDefault="004C4562" w:rsidP="004C4562">
      <w:pPr>
        <w:pStyle w:val="ListParagraph"/>
        <w:numPr>
          <w:ilvl w:val="0"/>
          <w:numId w:val="41"/>
        </w:numPr>
        <w:tabs>
          <w:tab w:val="center"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создание, реорганизация и ликвидация государственных научных организаций в установленном законодательством порядке;</w:t>
      </w:r>
    </w:p>
    <w:p w:rsidR="004C4562" w:rsidRPr="00A039DC" w:rsidRDefault="004C4562" w:rsidP="004C4562">
      <w:pPr>
        <w:pStyle w:val="ListParagraph"/>
        <w:numPr>
          <w:ilvl w:val="0"/>
          <w:numId w:val="41"/>
        </w:numPr>
        <w:tabs>
          <w:tab w:val="center"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утверждение порядка и критериев присвоения ученых степеней и ученых званий;</w:t>
      </w:r>
    </w:p>
    <w:p w:rsidR="004C4562" w:rsidRPr="00A039DC" w:rsidRDefault="004C4562" w:rsidP="004C4562">
      <w:pPr>
        <w:pStyle w:val="ListParagraph"/>
        <w:numPr>
          <w:ilvl w:val="0"/>
          <w:numId w:val="41"/>
        </w:numPr>
        <w:tabs>
          <w:tab w:val="center"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утверждение порядка аттестации и критериев оценки научных кадров;</w:t>
      </w:r>
    </w:p>
    <w:p w:rsidR="004C4562" w:rsidRPr="00A039DC" w:rsidRDefault="004C4562" w:rsidP="004C4562">
      <w:pPr>
        <w:pStyle w:val="ListParagraph"/>
        <w:numPr>
          <w:ilvl w:val="0"/>
          <w:numId w:val="41"/>
        </w:numPr>
        <w:tabs>
          <w:tab w:val="center"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утверждение уполномоченных органов государственного управления в области науки и их задач.</w:t>
      </w:r>
    </w:p>
    <w:p w:rsidR="004C4562" w:rsidRPr="00A039DC" w:rsidRDefault="004C4562" w:rsidP="004C4562">
      <w:pPr>
        <w:pStyle w:val="NormalWeb"/>
        <w:shd w:val="clear" w:color="auto" w:fill="FFFFFF"/>
        <w:spacing w:before="0" w:beforeAutospacing="0" w:after="0" w:afterAutospacing="0"/>
        <w:ind w:firstLine="709"/>
        <w:jc w:val="both"/>
      </w:pPr>
      <w:r w:rsidRPr="00A039DC">
        <w:t>Как известно, коммерциализация новых технологий является важнейшим элементом механизма развития и внедрения инноваций в рамках национальной инновационной инфраструктуры. С инновационной точки зрения общий потенциал наиболее активных секторов экономики способствует развитию логистической инфраструктуры, обеспечивающей перевозки, дистрибуцию и другие комплексные услуги, способствующие интеграции регионов и стран в единое экономическое пространство, формируя инновационную модель экономического развития. Очевидно, что основой реализации инновационной модели экономики в государствах-членах ЕАЭС является инновационная логистическая инфраструктура. Ее развитие будет способствовать росту высокотехнологичного промышленного производства и эффективному использованию транзитного потенциала стран [3</w:t>
      </w:r>
      <w:r w:rsidR="000A36B4" w:rsidRPr="00A039DC">
        <w:t>, с. 16-23</w:t>
      </w:r>
      <w:r w:rsidRPr="00A039DC">
        <w:t xml:space="preserve">]. В целях повышения показателя эффективности логистики необходимо реализовать Комплексный план развития автомобильной и железнодорожной инфраструктуры, входящей в перечень транспортных маршрутов </w:t>
      </w:r>
      <w:r w:rsidRPr="00A039DC">
        <w:rPr>
          <w:rFonts w:eastAsiaTheme="minorEastAsia"/>
          <w:shd w:val="clear" w:color="auto" w:fill="FFFFFF"/>
        </w:rPr>
        <w:t>ЕАЭС</w:t>
      </w:r>
      <w:r w:rsidRPr="00A039DC">
        <w:t>.</w:t>
      </w:r>
    </w:p>
    <w:p w:rsidR="004C4562" w:rsidRPr="00A039DC" w:rsidRDefault="004C4562" w:rsidP="004C4562">
      <w:pPr>
        <w:pStyle w:val="NormalWeb"/>
        <w:shd w:val="clear" w:color="auto" w:fill="FFFFFF"/>
        <w:tabs>
          <w:tab w:val="center" w:pos="993"/>
        </w:tabs>
        <w:spacing w:before="0" w:beforeAutospacing="0" w:after="0" w:afterAutospacing="0"/>
        <w:ind w:firstLine="709"/>
        <w:jc w:val="both"/>
      </w:pPr>
      <w:r w:rsidRPr="00A039DC">
        <w:rPr>
          <w:rFonts w:eastAsia="Calibri"/>
          <w:lang w:val="hy-AM" w:eastAsia="en-US"/>
        </w:rPr>
        <w:t>Касаясь вопросов создания инновационных логистических инфраструктур, также считаем необходимым подчеркнуть необходимость установления взаимовыгодного тесного сотрудничества между органами государственного управления, транспортными и логистическими компаниями, государственными компаниями и компаниями с государственным участием, банками и инвестиционными компаниями, т.к. последнее может значительно стимулировать и ускорить процесс создания и развития инновационных логистических инфраструктур.</w:t>
      </w:r>
      <w:r w:rsidRPr="00A039DC">
        <w:rPr>
          <w:rFonts w:eastAsia="Calibri"/>
          <w:lang w:eastAsia="en-US"/>
        </w:rPr>
        <w:t xml:space="preserve"> Безусловно, в условиях налаживания взаимовыгодного тесного сотрудничества между </w:t>
      </w:r>
      <w:r w:rsidRPr="00A039DC">
        <w:rPr>
          <w:rFonts w:eastAsia="Calibri"/>
          <w:lang w:val="hy-AM" w:eastAsia="en-US"/>
        </w:rPr>
        <w:t>органами государственного управления, транспортными и логистическими компаниями, государственными компаниями и компаниями с государственным участием, банками и инвестиционными компаниями</w:t>
      </w:r>
      <w:r w:rsidRPr="00A039DC">
        <w:rPr>
          <w:rFonts w:eastAsia="Calibri"/>
          <w:lang w:eastAsia="en-US"/>
        </w:rPr>
        <w:t xml:space="preserve"> применение германского и японского опыта перекрестного владения акциями может быть особенно полезным. Одновременно реорганизация логистических компаний, </w:t>
      </w:r>
      <w:r w:rsidRPr="00A039DC">
        <w:rPr>
          <w:rFonts w:eastAsia="Calibri"/>
          <w:lang w:val="hy-AM" w:eastAsia="en-US"/>
        </w:rPr>
        <w:t>государственны</w:t>
      </w:r>
      <w:r w:rsidRPr="00A039DC">
        <w:rPr>
          <w:rFonts w:eastAsia="Calibri"/>
          <w:lang w:eastAsia="en-US"/>
        </w:rPr>
        <w:t>х</w:t>
      </w:r>
      <w:r w:rsidRPr="00A039DC">
        <w:rPr>
          <w:rFonts w:eastAsia="Calibri"/>
          <w:lang w:val="hy-AM" w:eastAsia="en-US"/>
        </w:rPr>
        <w:t xml:space="preserve"> компани</w:t>
      </w:r>
      <w:r w:rsidRPr="00A039DC">
        <w:rPr>
          <w:rFonts w:eastAsia="Calibri"/>
          <w:lang w:eastAsia="en-US"/>
        </w:rPr>
        <w:t>й</w:t>
      </w:r>
      <w:r w:rsidRPr="00A039DC">
        <w:rPr>
          <w:rFonts w:eastAsia="Calibri"/>
          <w:lang w:val="hy-AM" w:eastAsia="en-US"/>
        </w:rPr>
        <w:t xml:space="preserve"> и компани</w:t>
      </w:r>
      <w:r w:rsidRPr="00A039DC">
        <w:rPr>
          <w:rFonts w:eastAsia="Calibri"/>
          <w:lang w:eastAsia="en-US"/>
        </w:rPr>
        <w:t>й</w:t>
      </w:r>
      <w:r w:rsidRPr="00A039DC">
        <w:rPr>
          <w:rFonts w:eastAsia="Calibri"/>
          <w:lang w:val="hy-AM" w:eastAsia="en-US"/>
        </w:rPr>
        <w:t xml:space="preserve"> с государственным участием</w:t>
      </w:r>
      <w:r w:rsidRPr="00A039DC">
        <w:rPr>
          <w:rFonts w:eastAsia="Calibri"/>
          <w:lang w:eastAsia="en-US"/>
        </w:rPr>
        <w:t xml:space="preserve">, инвестиционных компаний - с целью увеличения их масштабов и повышения эффективности их деятельности также может обеспечить определенный положительный результат. Очевидно, что при проектировании инновационных логистических инфраструктур необходимо учитывать физические объемы реализуемой инновационной продукции, техники, технологий и инновационных </w:t>
      </w:r>
      <w:r w:rsidRPr="00A039DC">
        <w:rPr>
          <w:rFonts w:eastAsia="Calibri"/>
          <w:lang w:eastAsia="en-US"/>
        </w:rPr>
        <w:lastRenderedPageBreak/>
        <w:t>технологических решений, а также степень удобства их транспортировки, чтобы вновь создаваемая инновационная логистическая инфраструктура могла использоваться наиболее полно и эффективно. Поскольку инновационные технологии уже проникли практически во все сферы человеческой деятельности и профессиональные области (экономику, образование, науку, здравоохранение, инженерно-строительную деятельность, юриспруденцию, психологию и др.), необходимо при создании инновационной логистической инфраструктуры учитывать и данный фактор.</w:t>
      </w:r>
    </w:p>
    <w:p w:rsidR="0033206B" w:rsidRPr="00A039DC" w:rsidRDefault="0033206B" w:rsidP="0033206B">
      <w:pPr>
        <w:pStyle w:val="NormalWeb"/>
        <w:tabs>
          <w:tab w:val="left" w:pos="851"/>
          <w:tab w:val="left" w:pos="993"/>
        </w:tabs>
        <w:spacing w:before="0" w:beforeAutospacing="0" w:after="0" w:afterAutospacing="0"/>
        <w:ind w:firstLine="709"/>
        <w:jc w:val="both"/>
      </w:pPr>
      <w:r w:rsidRPr="00A039DC">
        <w:t xml:space="preserve">Учитывая нынешнее состояние развития </w:t>
      </w:r>
      <w:r w:rsidR="00696990" w:rsidRPr="00A039DC">
        <w:t>экономики</w:t>
      </w:r>
      <w:r w:rsidRPr="00A039DC">
        <w:t xml:space="preserve"> Республики Армения предлагаются следующие подходы по стимулированию инновационно</w:t>
      </w:r>
      <w:r w:rsidR="00696990" w:rsidRPr="00A039DC">
        <w:t>й</w:t>
      </w:r>
      <w:r w:rsidRPr="00A039DC">
        <w:t xml:space="preserve"> </w:t>
      </w:r>
      <w:r w:rsidR="00696990" w:rsidRPr="00A039DC">
        <w:t>деятельности</w:t>
      </w:r>
      <w:r w:rsidRPr="00A039DC">
        <w:t>:</w:t>
      </w:r>
    </w:p>
    <w:p w:rsidR="009E5540" w:rsidRPr="00A039DC" w:rsidRDefault="009E5540" w:rsidP="009E5540">
      <w:pPr>
        <w:pStyle w:val="NormalWeb"/>
        <w:numPr>
          <w:ilvl w:val="1"/>
          <w:numId w:val="39"/>
        </w:numPr>
        <w:tabs>
          <w:tab w:val="left" w:pos="993"/>
          <w:tab w:val="left" w:pos="1134"/>
        </w:tabs>
        <w:spacing w:before="0" w:beforeAutospacing="0" w:after="0" w:afterAutospacing="0"/>
        <w:ind w:left="0" w:firstLine="709"/>
        <w:jc w:val="both"/>
      </w:pPr>
      <w:r w:rsidRPr="00A039DC">
        <w:t>Создание эффективного институционального и правового поля;</w:t>
      </w:r>
    </w:p>
    <w:p w:rsidR="009E5540" w:rsidRPr="00A039DC" w:rsidRDefault="009E5540" w:rsidP="009E5540">
      <w:pPr>
        <w:pStyle w:val="NormalWeb"/>
        <w:numPr>
          <w:ilvl w:val="0"/>
          <w:numId w:val="39"/>
        </w:numPr>
        <w:tabs>
          <w:tab w:val="left" w:pos="0"/>
          <w:tab w:val="center" w:pos="993"/>
          <w:tab w:val="left" w:pos="1134"/>
        </w:tabs>
        <w:spacing w:before="0" w:beforeAutospacing="0" w:after="0" w:afterAutospacing="0"/>
        <w:ind w:left="0" w:firstLine="709"/>
        <w:jc w:val="both"/>
      </w:pPr>
      <w:r w:rsidRPr="00A039DC">
        <w:t xml:space="preserve">Формирование и поддержка инновационной инфраструктуры; </w:t>
      </w:r>
    </w:p>
    <w:p w:rsidR="009E5540" w:rsidRPr="00A039DC" w:rsidRDefault="009E5540" w:rsidP="009E5540">
      <w:pPr>
        <w:pStyle w:val="NormalWeb"/>
        <w:numPr>
          <w:ilvl w:val="0"/>
          <w:numId w:val="39"/>
        </w:numPr>
        <w:tabs>
          <w:tab w:val="left" w:pos="0"/>
          <w:tab w:val="center" w:pos="993"/>
          <w:tab w:val="left" w:pos="1134"/>
        </w:tabs>
        <w:spacing w:before="0" w:beforeAutospacing="0" w:after="0" w:afterAutospacing="0"/>
        <w:ind w:left="0" w:firstLine="709"/>
        <w:jc w:val="both"/>
      </w:pPr>
      <w:r w:rsidRPr="00A039DC">
        <w:t>Формирование необходимого спроса на инновационные продукты, в том числе - за счет государственного заказа;</w:t>
      </w:r>
    </w:p>
    <w:p w:rsidR="009E5540" w:rsidRPr="00A039DC" w:rsidRDefault="009E5540" w:rsidP="009E5540">
      <w:pPr>
        <w:pStyle w:val="NormalWeb"/>
        <w:numPr>
          <w:ilvl w:val="0"/>
          <w:numId w:val="39"/>
        </w:numPr>
        <w:tabs>
          <w:tab w:val="left" w:pos="0"/>
          <w:tab w:val="center" w:pos="993"/>
          <w:tab w:val="left" w:pos="1134"/>
        </w:tabs>
        <w:spacing w:before="0" w:beforeAutospacing="0" w:after="0" w:afterAutospacing="0"/>
        <w:ind w:left="0" w:firstLine="709"/>
        <w:jc w:val="both"/>
      </w:pPr>
      <w:r w:rsidRPr="00A039DC">
        <w:t>Предоставление компаниям инновационной сферы налоговых и таможенных льгот;</w:t>
      </w:r>
    </w:p>
    <w:p w:rsidR="009E5540" w:rsidRPr="00A039DC" w:rsidRDefault="009E5540" w:rsidP="009E5540">
      <w:pPr>
        <w:pStyle w:val="NormalWeb"/>
        <w:numPr>
          <w:ilvl w:val="0"/>
          <w:numId w:val="39"/>
        </w:numPr>
        <w:tabs>
          <w:tab w:val="left" w:pos="0"/>
          <w:tab w:val="left" w:pos="709"/>
          <w:tab w:val="center" w:pos="993"/>
          <w:tab w:val="left" w:pos="1134"/>
        </w:tabs>
        <w:spacing w:before="0" w:beforeAutospacing="0" w:after="0" w:afterAutospacing="0"/>
        <w:ind w:left="0" w:firstLine="709"/>
        <w:jc w:val="both"/>
      </w:pPr>
      <w:r w:rsidRPr="00A039DC">
        <w:t xml:space="preserve">Государственное содействие созданию и развитию инновационных центров, фондов, технопарков, бизнес-инкубаторов  и т.д.;  </w:t>
      </w:r>
    </w:p>
    <w:p w:rsidR="009E5540" w:rsidRPr="00A039DC" w:rsidRDefault="009E5540" w:rsidP="009E5540">
      <w:pPr>
        <w:pStyle w:val="NormalWeb"/>
        <w:numPr>
          <w:ilvl w:val="0"/>
          <w:numId w:val="39"/>
        </w:numPr>
        <w:tabs>
          <w:tab w:val="left" w:pos="0"/>
          <w:tab w:val="left" w:pos="709"/>
          <w:tab w:val="center" w:pos="993"/>
          <w:tab w:val="left" w:pos="1134"/>
        </w:tabs>
        <w:spacing w:before="0" w:beforeAutospacing="0" w:after="0" w:afterAutospacing="0"/>
        <w:ind w:left="0" w:firstLine="709"/>
        <w:jc w:val="both"/>
      </w:pPr>
      <w:r w:rsidRPr="00A039DC">
        <w:t>Содействие инновационной деятельности компаний малого и среднего бизнеса;</w:t>
      </w:r>
    </w:p>
    <w:p w:rsidR="0033206B" w:rsidRPr="00A039DC" w:rsidRDefault="0033206B" w:rsidP="009E5540">
      <w:pPr>
        <w:pStyle w:val="NormalWeb"/>
        <w:numPr>
          <w:ilvl w:val="1"/>
          <w:numId w:val="39"/>
        </w:numPr>
        <w:tabs>
          <w:tab w:val="left" w:pos="993"/>
          <w:tab w:val="left" w:pos="1134"/>
        </w:tabs>
        <w:spacing w:before="0" w:beforeAutospacing="0" w:after="0" w:afterAutospacing="0"/>
        <w:ind w:left="0" w:firstLine="709"/>
        <w:jc w:val="both"/>
      </w:pPr>
      <w:r w:rsidRPr="00A039DC">
        <w:t>Активизация взаимодейств</w:t>
      </w:r>
      <w:r w:rsidR="009E5540" w:rsidRPr="00A039DC">
        <w:t>ия науки, бизнеса и государства.</w:t>
      </w:r>
    </w:p>
    <w:p w:rsidR="00407029" w:rsidRPr="00A039DC" w:rsidRDefault="0033206B" w:rsidP="00C20673">
      <w:pPr>
        <w:pStyle w:val="NormalWeb"/>
        <w:tabs>
          <w:tab w:val="left" w:pos="851"/>
          <w:tab w:val="left" w:pos="993"/>
        </w:tabs>
        <w:spacing w:before="0" w:beforeAutospacing="0" w:after="0" w:afterAutospacing="0"/>
        <w:ind w:firstLine="709"/>
        <w:jc w:val="both"/>
      </w:pPr>
      <w:r w:rsidRPr="00A039DC">
        <w:t xml:space="preserve">Таким образом, </w:t>
      </w:r>
      <w:r w:rsidR="00E2641D" w:rsidRPr="00A039DC">
        <w:t xml:space="preserve">стимулирование инновационного </w:t>
      </w:r>
      <w:r w:rsidR="008C73E0" w:rsidRPr="00A039DC">
        <w:t>развития экономики</w:t>
      </w:r>
      <w:r w:rsidRPr="00A039DC">
        <w:t xml:space="preserve"> в Республике Армения име</w:t>
      </w:r>
      <w:r w:rsidR="008C73E0" w:rsidRPr="00A039DC">
        <w:t>е</w:t>
      </w:r>
      <w:r w:rsidRPr="00A039DC">
        <w:t>т важное стратегическое значение, поскольку в дальнейшем мо</w:t>
      </w:r>
      <w:r w:rsidR="008C73E0" w:rsidRPr="00A039DC">
        <w:t>же</w:t>
      </w:r>
      <w:r w:rsidR="00E2641D" w:rsidRPr="00A039DC">
        <w:t>т</w:t>
      </w:r>
      <w:r w:rsidR="00B8118D" w:rsidRPr="00A039DC">
        <w:t xml:space="preserve"> повысить </w:t>
      </w:r>
      <w:r w:rsidR="00B8118D" w:rsidRPr="00A039DC">
        <w:t>уровень жизни населения</w:t>
      </w:r>
      <w:r w:rsidR="00B8118D" w:rsidRPr="00A039DC">
        <w:t xml:space="preserve"> и</w:t>
      </w:r>
      <w:r w:rsidRPr="00A039DC">
        <w:t xml:space="preserve"> </w:t>
      </w:r>
      <w:r w:rsidR="008C73E0" w:rsidRPr="00A039DC">
        <w:t xml:space="preserve">способствовать повышению конкурентоспособности </w:t>
      </w:r>
      <w:r w:rsidR="00B8118D" w:rsidRPr="00A039DC">
        <w:t>компаний.</w:t>
      </w:r>
    </w:p>
    <w:p w:rsidR="00407029" w:rsidRPr="00A039DC" w:rsidRDefault="00407029" w:rsidP="00C20673">
      <w:pPr>
        <w:pStyle w:val="NormalWeb"/>
        <w:tabs>
          <w:tab w:val="left" w:pos="851"/>
          <w:tab w:val="left" w:pos="993"/>
        </w:tabs>
        <w:spacing w:before="0" w:beforeAutospacing="0" w:after="0" w:afterAutospacing="0"/>
        <w:ind w:firstLine="709"/>
        <w:jc w:val="both"/>
      </w:pPr>
    </w:p>
    <w:p w:rsidR="00CB3272" w:rsidRPr="00A039DC" w:rsidRDefault="00CB3272" w:rsidP="00C20673">
      <w:pPr>
        <w:shd w:val="clear" w:color="auto" w:fill="FFFFFF"/>
        <w:spacing w:after="0" w:line="240" w:lineRule="auto"/>
        <w:ind w:firstLine="709"/>
        <w:jc w:val="center"/>
        <w:rPr>
          <w:rFonts w:ascii="Times New Roman" w:eastAsia="Times New Roman" w:hAnsi="Times New Roman" w:cs="Times New Roman"/>
          <w:sz w:val="24"/>
          <w:szCs w:val="24"/>
        </w:rPr>
      </w:pPr>
      <w:r w:rsidRPr="00A039DC">
        <w:rPr>
          <w:rFonts w:ascii="Times New Roman" w:eastAsia="Times New Roman" w:hAnsi="Times New Roman" w:cs="Times New Roman"/>
          <w:b/>
          <w:bCs/>
          <w:sz w:val="24"/>
          <w:szCs w:val="24"/>
        </w:rPr>
        <w:t>Библиографический список</w:t>
      </w:r>
    </w:p>
    <w:p w:rsidR="00CB3272" w:rsidRPr="00A039DC" w:rsidRDefault="002B38F6"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1</w:t>
      </w:r>
      <w:r w:rsidR="00CB3272" w:rsidRPr="00A039DC">
        <w:rPr>
          <w:rFonts w:ascii="Times New Roman" w:eastAsia="Times New Roman" w:hAnsi="Times New Roman" w:cs="Times New Roman"/>
          <w:sz w:val="24"/>
          <w:szCs w:val="24"/>
        </w:rPr>
        <w:t xml:space="preserve">. </w:t>
      </w:r>
      <w:r w:rsidR="004C4562" w:rsidRPr="00A039DC">
        <w:rPr>
          <w:rFonts w:ascii="Times New Roman" w:eastAsiaTheme="minorHAnsi" w:hAnsi="Times New Roman" w:cs="Times New Roman"/>
          <w:sz w:val="24"/>
          <w:szCs w:val="24"/>
          <w:lang w:eastAsia="en-US"/>
        </w:rPr>
        <w:t>Закон Республики Армения «О научной и научно-технической деятельности» от 05.12.2000, http://www.parliament.am/legislation.php?sel=show&amp;ID=1285&amp;lang=rus</w:t>
      </w:r>
    </w:p>
    <w:p w:rsidR="006263EC" w:rsidRPr="00A039DC" w:rsidRDefault="002B38F6" w:rsidP="00C20673">
      <w:pPr>
        <w:shd w:val="clear" w:color="auto" w:fill="FFFFFF"/>
        <w:tabs>
          <w:tab w:val="left" w:pos="709"/>
        </w:tabs>
        <w:spacing w:after="0" w:line="240" w:lineRule="auto"/>
        <w:ind w:firstLine="709"/>
        <w:jc w:val="both"/>
        <w:rPr>
          <w:rFonts w:ascii="Times New Roman" w:hAnsi="Times New Roman" w:cs="Times New Roman"/>
          <w:sz w:val="24"/>
          <w:szCs w:val="24"/>
        </w:rPr>
      </w:pPr>
      <w:r w:rsidRPr="00A039DC">
        <w:rPr>
          <w:rFonts w:ascii="Times New Roman" w:eastAsia="Times New Roman" w:hAnsi="Times New Roman" w:cs="Times New Roman"/>
          <w:sz w:val="24"/>
          <w:szCs w:val="24"/>
        </w:rPr>
        <w:t>2</w:t>
      </w:r>
      <w:r w:rsidR="00CB3272" w:rsidRPr="00A039DC">
        <w:rPr>
          <w:rFonts w:ascii="Times New Roman" w:eastAsia="Times New Roman" w:hAnsi="Times New Roman" w:cs="Times New Roman"/>
          <w:sz w:val="24"/>
          <w:szCs w:val="24"/>
        </w:rPr>
        <w:t xml:space="preserve">. </w:t>
      </w:r>
      <w:r w:rsidR="004C4562" w:rsidRPr="00A039DC">
        <w:rPr>
          <w:rFonts w:ascii="Times New Roman" w:hAnsi="Times New Roman" w:cs="Times New Roman"/>
          <w:sz w:val="24"/>
          <w:szCs w:val="24"/>
          <w:shd w:val="clear" w:color="auto" w:fill="FFFFFF"/>
        </w:rPr>
        <w:t>Инновации - условие конкурентоспособности, Экономический портал,  </w:t>
      </w:r>
      <w:hyperlink r:id="rId9" w:history="1">
        <w:r w:rsidR="004C4562" w:rsidRPr="00A039DC">
          <w:rPr>
            <w:rStyle w:val="Hyperlink"/>
            <w:rFonts w:ascii="Times New Roman" w:hAnsi="Times New Roman" w:cs="Times New Roman"/>
            <w:color w:val="auto"/>
            <w:sz w:val="24"/>
            <w:szCs w:val="24"/>
            <w:u w:val="none"/>
            <w:shd w:val="clear" w:color="auto" w:fill="FFFFFF"/>
          </w:rPr>
          <w:t>https://institutiones.com/innovations/103-2008-06-12-16-00-38.html</w:t>
        </w:r>
      </w:hyperlink>
    </w:p>
    <w:p w:rsidR="006263EC" w:rsidRPr="00A039DC" w:rsidRDefault="00DF601D"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3</w:t>
      </w:r>
      <w:r w:rsidR="00CB3272" w:rsidRPr="00A039DC">
        <w:rPr>
          <w:rFonts w:ascii="Times New Roman" w:eastAsia="Times New Roman" w:hAnsi="Times New Roman" w:cs="Times New Roman"/>
          <w:sz w:val="24"/>
          <w:szCs w:val="24"/>
        </w:rPr>
        <w:t xml:space="preserve">. </w:t>
      </w:r>
      <w:r w:rsidR="004C4562" w:rsidRPr="00A039DC">
        <w:rPr>
          <w:rFonts w:ascii="Times New Roman" w:hAnsi="Times New Roman" w:cs="Times New Roman"/>
          <w:sz w:val="24"/>
          <w:szCs w:val="24"/>
          <w:lang w:val="de-DE"/>
        </w:rPr>
        <w:t>Логинова Е.В., Попов П.В., Мирецкий И.Ю. Развитие логистической инфраструктуры как фактор формирования инновационной модели экономики в условиях нестабильности, научный журнал «Новости науки и технологий», № 3 (38), 2016, с. 16-23</w:t>
      </w:r>
      <w:r w:rsidR="004C4562" w:rsidRPr="00A039DC">
        <w:rPr>
          <w:rFonts w:ascii="Times New Roman" w:hAnsi="Times New Roman" w:cs="Times New Roman"/>
          <w:sz w:val="24"/>
          <w:szCs w:val="24"/>
        </w:rPr>
        <w:t>.</w:t>
      </w:r>
    </w:p>
    <w:p w:rsidR="00CB3272" w:rsidRPr="00A039DC" w:rsidRDefault="006263EC"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A039DC">
        <w:rPr>
          <w:rFonts w:ascii="Times New Roman" w:hAnsi="Times New Roman" w:cs="Times New Roman"/>
          <w:sz w:val="24"/>
          <w:szCs w:val="24"/>
        </w:rPr>
        <w:t xml:space="preserve">4. </w:t>
      </w:r>
      <w:r w:rsidR="004C4562" w:rsidRPr="00A039DC">
        <w:rPr>
          <w:rFonts w:ascii="Times New Roman" w:hAnsi="Times New Roman" w:cs="Times New Roman"/>
          <w:sz w:val="24"/>
          <w:szCs w:val="24"/>
        </w:rPr>
        <w:t>Туган-Барановский М.И. Промишленные кризисы. Репр.издание / М.И. Туган-Барановский. – К.: Наук. думка, 1996. – 384 с.</w:t>
      </w:r>
    </w:p>
    <w:p w:rsidR="003571DA" w:rsidRPr="00A039DC" w:rsidRDefault="006263EC"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A039DC">
        <w:rPr>
          <w:rFonts w:ascii="Times New Roman" w:eastAsia="Times New Roman" w:hAnsi="Times New Roman" w:cs="Times New Roman"/>
          <w:sz w:val="24"/>
          <w:szCs w:val="24"/>
        </w:rPr>
        <w:t>5</w:t>
      </w:r>
      <w:r w:rsidR="00CB3272" w:rsidRPr="00A039DC">
        <w:rPr>
          <w:rFonts w:ascii="Times New Roman" w:eastAsia="Times New Roman" w:hAnsi="Times New Roman" w:cs="Times New Roman"/>
          <w:sz w:val="24"/>
          <w:szCs w:val="24"/>
        </w:rPr>
        <w:t xml:space="preserve">. </w:t>
      </w:r>
      <w:r w:rsidR="004C4562" w:rsidRPr="00A039DC">
        <w:rPr>
          <w:rFonts w:ascii="Times New Roman" w:hAnsi="Times New Roman" w:cs="Times New Roman"/>
          <w:sz w:val="24"/>
          <w:szCs w:val="24"/>
        </w:rPr>
        <w:t>Шумпетер Й.А. Теория экономического развития (Исследование предпринимательской прибыли, капитала и цикла коньюнктуры): Пер. с нем. / Й.А. Шумпетер – М.: Прогресс, 1982. – 453 с.</w:t>
      </w:r>
      <w:r w:rsidR="003571DA" w:rsidRPr="00A039DC">
        <w:rPr>
          <w:rFonts w:ascii="Times New Roman" w:eastAsia="Times New Roman" w:hAnsi="Times New Roman" w:cs="Times New Roman"/>
          <w:sz w:val="24"/>
          <w:szCs w:val="24"/>
        </w:rPr>
        <w:t xml:space="preserve"> </w:t>
      </w:r>
    </w:p>
    <w:p w:rsidR="00F435C5" w:rsidRDefault="00F435C5" w:rsidP="00F435C5">
      <w:pPr>
        <w:rPr>
          <w:rFonts w:ascii="Times New Roman" w:eastAsia="Times New Roman" w:hAnsi="Times New Roman" w:cs="Times New Roman"/>
          <w:sz w:val="24"/>
          <w:szCs w:val="24"/>
          <w:lang w:val="en-US"/>
        </w:rPr>
      </w:pPr>
    </w:p>
    <w:p w:rsidR="00F435C5" w:rsidRDefault="00F435C5" w:rsidP="00F435C5">
      <w:pPr>
        <w:spacing w:after="0" w:line="240" w:lineRule="auto"/>
        <w:ind w:firstLine="425"/>
        <w:jc w:val="both"/>
        <w:rPr>
          <w:rFonts w:ascii="Times New Roman" w:hAnsi="Times New Roman" w:cs="Times New Roman"/>
          <w:b/>
          <w:bCs/>
          <w:iCs/>
          <w:sz w:val="24"/>
          <w:szCs w:val="24"/>
        </w:rPr>
      </w:pPr>
    </w:p>
    <w:p w:rsidR="00F435C5" w:rsidRDefault="00F435C5" w:rsidP="00F435C5">
      <w:pPr>
        <w:spacing w:after="0" w:line="240" w:lineRule="auto"/>
        <w:ind w:firstLine="425"/>
        <w:jc w:val="both"/>
        <w:rPr>
          <w:rFonts w:ascii="Times New Roman" w:hAnsi="Times New Roman" w:cs="Times New Roman"/>
          <w:b/>
          <w:bCs/>
          <w:iCs/>
          <w:sz w:val="24"/>
          <w:szCs w:val="24"/>
        </w:rPr>
      </w:pPr>
    </w:p>
    <w:p w:rsidR="00F435C5" w:rsidRPr="00FE3090" w:rsidRDefault="00F435C5" w:rsidP="00F435C5">
      <w:pPr>
        <w:ind w:firstLine="708"/>
        <w:rPr>
          <w:rFonts w:ascii="Times New Roman" w:eastAsia="Times New Roman" w:hAnsi="Times New Roman" w:cs="Times New Roman"/>
          <w:sz w:val="24"/>
          <w:szCs w:val="24"/>
          <w:highlight w:val="green"/>
        </w:rPr>
      </w:pPr>
      <w:bookmarkStart w:id="0" w:name="_GoBack"/>
      <w:bookmarkEnd w:id="0"/>
    </w:p>
    <w:sectPr w:rsidR="00F435C5" w:rsidRPr="00FE3090" w:rsidSect="00443BF0">
      <w:footerReference w:type="default" r:id="rId10"/>
      <w:pgSz w:w="11906" w:h="16838"/>
      <w:pgMar w:top="1134" w:right="1133" w:bottom="993"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7CA9" w:rsidRDefault="00BA7CA9" w:rsidP="00A34DC5">
      <w:pPr>
        <w:spacing w:after="0" w:line="240" w:lineRule="auto"/>
      </w:pPr>
      <w:r>
        <w:separator/>
      </w:r>
    </w:p>
  </w:endnote>
  <w:endnote w:type="continuationSeparator" w:id="0">
    <w:p w:rsidR="00BA7CA9" w:rsidRDefault="00BA7CA9" w:rsidP="00A34D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0819991"/>
      <w:docPartObj>
        <w:docPartGallery w:val="Page Numbers (Bottom of Page)"/>
        <w:docPartUnique/>
      </w:docPartObj>
    </w:sdtPr>
    <w:sdtEndPr/>
    <w:sdtContent>
      <w:p w:rsidR="002D794A" w:rsidRDefault="00D87197">
        <w:pPr>
          <w:pStyle w:val="Footer"/>
          <w:jc w:val="center"/>
        </w:pPr>
        <w:r>
          <w:fldChar w:fldCharType="begin"/>
        </w:r>
        <w:r>
          <w:instrText xml:space="preserve"> PAGE   \* MERGEFORMAT </w:instrText>
        </w:r>
        <w:r>
          <w:fldChar w:fldCharType="separate"/>
        </w:r>
        <w:r w:rsidR="00BA229C">
          <w:rPr>
            <w:noProof/>
          </w:rPr>
          <w:t>2</w:t>
        </w:r>
        <w:r>
          <w:rPr>
            <w:noProof/>
          </w:rPr>
          <w:fldChar w:fldCharType="end"/>
        </w:r>
      </w:p>
    </w:sdtContent>
  </w:sdt>
  <w:p w:rsidR="002D794A" w:rsidRDefault="002D794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7CA9" w:rsidRDefault="00BA7CA9" w:rsidP="00A34DC5">
      <w:pPr>
        <w:spacing w:after="0" w:line="240" w:lineRule="auto"/>
      </w:pPr>
      <w:r>
        <w:separator/>
      </w:r>
    </w:p>
  </w:footnote>
  <w:footnote w:type="continuationSeparator" w:id="0">
    <w:p w:rsidR="00BA7CA9" w:rsidRDefault="00BA7CA9" w:rsidP="00A34DC5">
      <w:pPr>
        <w:spacing w:after="0" w:line="240" w:lineRule="auto"/>
      </w:pPr>
      <w:r>
        <w:continuationSeparator/>
      </w:r>
    </w:p>
  </w:footnote>
  <w:footnote w:id="1">
    <w:p w:rsidR="006D7562" w:rsidRPr="00CA7DF7" w:rsidRDefault="006D7562" w:rsidP="003C301B">
      <w:pPr>
        <w:spacing w:after="0" w:line="240" w:lineRule="auto"/>
        <w:jc w:val="both"/>
        <w:rPr>
          <w:rFonts w:ascii="Times New Roman" w:hAnsi="Times New Roman" w:cs="Times New Roman"/>
          <w:sz w:val="20"/>
          <w:szCs w:val="20"/>
        </w:rPr>
      </w:pPr>
      <w:r w:rsidRPr="00CA7DF7">
        <w:rPr>
          <w:rStyle w:val="FootnoteReference"/>
          <w:rFonts w:ascii="Times New Roman" w:hAnsi="Times New Roman" w:cs="Times New Roman"/>
          <w:sz w:val="20"/>
          <w:szCs w:val="20"/>
        </w:rPr>
        <w:t>1</w:t>
      </w:r>
      <w:r w:rsidRPr="00CA7DF7">
        <w:rPr>
          <w:rFonts w:ascii="Times New Roman" w:hAnsi="Times New Roman" w:cs="Times New Roman"/>
          <w:sz w:val="20"/>
          <w:szCs w:val="20"/>
        </w:rPr>
        <w:t xml:space="preserve"> </w:t>
      </w:r>
      <w:r w:rsidRPr="006D7562">
        <w:rPr>
          <w:rFonts w:ascii="Times New Roman" w:eastAsia="Calibri" w:hAnsi="Times New Roman" w:cs="Times New Roman"/>
          <w:sz w:val="20"/>
          <w:szCs w:val="20"/>
        </w:rPr>
        <w:t xml:space="preserve">Захарян Армине Григорьевна (Армения, Ереван) – кандидат экономических наук, </w:t>
      </w:r>
      <w:r w:rsidRPr="006D7562">
        <w:rPr>
          <w:rFonts w:ascii="Times New Roman" w:hAnsi="Times New Roman" w:cs="Times New Roman"/>
          <w:sz w:val="20"/>
          <w:szCs w:val="20"/>
        </w:rPr>
        <w:t>Национальная академия наук Республики Армения, Международный научно-образовательный центр, преподаватель кафедры Экономики и управления</w:t>
      </w:r>
      <w:r w:rsidRPr="006D7562">
        <w:rPr>
          <w:rFonts w:ascii="Times New Roman" w:eastAsia="Calibri" w:hAnsi="Times New Roman" w:cs="Times New Roman"/>
          <w:sz w:val="20"/>
          <w:szCs w:val="20"/>
        </w:rPr>
        <w:t xml:space="preserve"> (Индекс: 0019, Республика Армения, г.Ереван, ул. Маршала</w:t>
      </w:r>
      <w:r w:rsidRPr="00BA229C">
        <w:rPr>
          <w:rFonts w:ascii="Times New Roman" w:eastAsia="Calibri" w:hAnsi="Times New Roman" w:cs="Times New Roman"/>
          <w:sz w:val="20"/>
          <w:szCs w:val="20"/>
        </w:rPr>
        <w:t xml:space="preserve"> </w:t>
      </w:r>
      <w:r w:rsidRPr="006D7562">
        <w:rPr>
          <w:rFonts w:ascii="Times New Roman" w:eastAsia="Calibri" w:hAnsi="Times New Roman" w:cs="Times New Roman"/>
          <w:sz w:val="20"/>
          <w:szCs w:val="20"/>
        </w:rPr>
        <w:t>Баграмяна</w:t>
      </w:r>
      <w:r w:rsidRPr="00BA229C">
        <w:rPr>
          <w:rFonts w:ascii="Times New Roman" w:eastAsia="Calibri" w:hAnsi="Times New Roman" w:cs="Times New Roman"/>
          <w:sz w:val="20"/>
          <w:szCs w:val="20"/>
        </w:rPr>
        <w:t xml:space="preserve">, 24 </w:t>
      </w:r>
      <w:r w:rsidRPr="006D7562">
        <w:rPr>
          <w:rFonts w:ascii="Times New Roman" w:eastAsia="Calibri" w:hAnsi="Times New Roman" w:cs="Times New Roman"/>
          <w:sz w:val="20"/>
          <w:szCs w:val="20"/>
        </w:rPr>
        <w:t>д</w:t>
      </w:r>
      <w:r w:rsidRPr="00BA229C">
        <w:rPr>
          <w:rFonts w:ascii="Times New Roman" w:eastAsia="Calibri" w:hAnsi="Times New Roman" w:cs="Times New Roman"/>
          <w:sz w:val="20"/>
          <w:szCs w:val="20"/>
        </w:rPr>
        <w:t xml:space="preserve">, </w:t>
      </w:r>
      <w:r w:rsidRPr="006D7562">
        <w:rPr>
          <w:rFonts w:ascii="Times New Roman" w:eastAsia="Calibri" w:hAnsi="Times New Roman" w:cs="Times New Roman"/>
          <w:sz w:val="20"/>
          <w:szCs w:val="20"/>
          <w:lang w:val="en-US"/>
        </w:rPr>
        <w:t>e</w:t>
      </w:r>
      <w:r w:rsidRPr="00BA229C">
        <w:rPr>
          <w:rFonts w:ascii="Times New Roman" w:eastAsia="Calibri" w:hAnsi="Times New Roman" w:cs="Times New Roman"/>
          <w:sz w:val="20"/>
          <w:szCs w:val="20"/>
        </w:rPr>
        <w:t>-</w:t>
      </w:r>
      <w:r w:rsidRPr="006D7562">
        <w:rPr>
          <w:rFonts w:ascii="Times New Roman" w:eastAsia="Calibri" w:hAnsi="Times New Roman" w:cs="Times New Roman"/>
          <w:sz w:val="20"/>
          <w:szCs w:val="20"/>
          <w:lang w:val="en-US"/>
        </w:rPr>
        <w:t>mail</w:t>
      </w:r>
      <w:r w:rsidRPr="00BA229C">
        <w:rPr>
          <w:rFonts w:ascii="Times New Roman" w:eastAsia="Calibri" w:hAnsi="Times New Roman" w:cs="Times New Roman"/>
          <w:sz w:val="20"/>
          <w:szCs w:val="20"/>
        </w:rPr>
        <w:t xml:space="preserve">: </w:t>
      </w:r>
      <w:r w:rsidRPr="006D7562">
        <w:rPr>
          <w:rFonts w:ascii="Times New Roman" w:hAnsi="Times New Roman" w:cs="Times New Roman"/>
          <w:sz w:val="20"/>
          <w:szCs w:val="20"/>
          <w:shd w:val="clear" w:color="auto" w:fill="FFFFFF"/>
          <w:lang w:val="en-US"/>
        </w:rPr>
        <w:t>azakharian</w:t>
      </w:r>
      <w:r w:rsidRPr="00BA229C">
        <w:rPr>
          <w:rFonts w:ascii="Times New Roman" w:hAnsi="Times New Roman" w:cs="Times New Roman"/>
          <w:sz w:val="20"/>
          <w:szCs w:val="20"/>
          <w:shd w:val="clear" w:color="auto" w:fill="FFFFFF"/>
        </w:rPr>
        <w:t>@</w:t>
      </w:r>
      <w:r w:rsidRPr="006D7562">
        <w:rPr>
          <w:rFonts w:ascii="Times New Roman" w:hAnsi="Times New Roman" w:cs="Times New Roman"/>
          <w:sz w:val="20"/>
          <w:szCs w:val="20"/>
          <w:shd w:val="clear" w:color="auto" w:fill="FFFFFF"/>
          <w:lang w:val="en-US"/>
        </w:rPr>
        <w:t>inbox</w:t>
      </w:r>
      <w:r w:rsidRPr="00BA229C">
        <w:rPr>
          <w:rFonts w:ascii="Times New Roman" w:hAnsi="Times New Roman" w:cs="Times New Roman"/>
          <w:sz w:val="20"/>
          <w:szCs w:val="20"/>
          <w:shd w:val="clear" w:color="auto" w:fill="FFFFFF"/>
        </w:rPr>
        <w:t>.</w:t>
      </w:r>
      <w:r w:rsidRPr="006D7562">
        <w:rPr>
          <w:rFonts w:ascii="Times New Roman" w:hAnsi="Times New Roman" w:cs="Times New Roman"/>
          <w:sz w:val="20"/>
          <w:szCs w:val="20"/>
          <w:shd w:val="clear" w:color="auto" w:fill="FFFFFF"/>
          <w:lang w:val="en-US"/>
        </w:rPr>
        <w:t>ru</w:t>
      </w:r>
      <w:r w:rsidRPr="00BA229C">
        <w:rPr>
          <w:rFonts w:ascii="Times New Roman" w:eastAsia="Calibri" w:hAnsi="Times New Roman" w:cs="Times New Roman"/>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823B6"/>
    <w:multiLevelType w:val="hybridMultilevel"/>
    <w:tmpl w:val="63BCA7E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05FF2ABA"/>
    <w:multiLevelType w:val="hybridMultilevel"/>
    <w:tmpl w:val="C0B8CE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273C24"/>
    <w:multiLevelType w:val="multilevel"/>
    <w:tmpl w:val="C1E85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B51DD4"/>
    <w:multiLevelType w:val="hybridMultilevel"/>
    <w:tmpl w:val="1BEEE578"/>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4">
    <w:nsid w:val="0AA05FCE"/>
    <w:multiLevelType w:val="hybridMultilevel"/>
    <w:tmpl w:val="38928BB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nsid w:val="0B0D2068"/>
    <w:multiLevelType w:val="hybridMultilevel"/>
    <w:tmpl w:val="C4B8477E"/>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B094D20"/>
    <w:multiLevelType w:val="multilevel"/>
    <w:tmpl w:val="22046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0132F3C"/>
    <w:multiLevelType w:val="multilevel"/>
    <w:tmpl w:val="9BC09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27E640A"/>
    <w:multiLevelType w:val="multilevel"/>
    <w:tmpl w:val="231EA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52C438A"/>
    <w:multiLevelType w:val="multilevel"/>
    <w:tmpl w:val="82F6B4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6D91225"/>
    <w:multiLevelType w:val="multilevel"/>
    <w:tmpl w:val="6E0414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7F81303"/>
    <w:multiLevelType w:val="hybridMultilevel"/>
    <w:tmpl w:val="019C1882"/>
    <w:lvl w:ilvl="0" w:tplc="1BF868B4">
      <w:start w:val="1"/>
      <w:numFmt w:val="decimal"/>
      <w:lvlText w:val="%1."/>
      <w:lvlJc w:val="left"/>
      <w:pPr>
        <w:ind w:left="1654" w:hanging="94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AB4BAA"/>
    <w:multiLevelType w:val="hybridMultilevel"/>
    <w:tmpl w:val="34F06226"/>
    <w:lvl w:ilvl="0" w:tplc="1BF868B4">
      <w:start w:val="1"/>
      <w:numFmt w:val="decimal"/>
      <w:lvlText w:val="%1."/>
      <w:lvlJc w:val="left"/>
      <w:pPr>
        <w:ind w:left="1654" w:hanging="94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nsid w:val="2E80177E"/>
    <w:multiLevelType w:val="multilevel"/>
    <w:tmpl w:val="C47C43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079482A"/>
    <w:multiLevelType w:val="multilevel"/>
    <w:tmpl w:val="591C0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64B1BC8"/>
    <w:multiLevelType w:val="multilevel"/>
    <w:tmpl w:val="FD78A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B074D63"/>
    <w:multiLevelType w:val="multilevel"/>
    <w:tmpl w:val="23ACE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C8E38B9"/>
    <w:multiLevelType w:val="hybridMultilevel"/>
    <w:tmpl w:val="B96CDE08"/>
    <w:lvl w:ilvl="0" w:tplc="04090001">
      <w:start w:val="1"/>
      <w:numFmt w:val="bullet"/>
      <w:lvlText w:val=""/>
      <w:lvlJc w:val="left"/>
      <w:pPr>
        <w:ind w:left="927" w:hanging="360"/>
      </w:pPr>
      <w:rPr>
        <w:rFonts w:ascii="Symbol" w:hAnsi="Symbol"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nsid w:val="4EB70547"/>
    <w:multiLevelType w:val="hybridMultilevel"/>
    <w:tmpl w:val="576088F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52F4161D"/>
    <w:multiLevelType w:val="multilevel"/>
    <w:tmpl w:val="0390EA36"/>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7202BF0"/>
    <w:multiLevelType w:val="multilevel"/>
    <w:tmpl w:val="C21AE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8393A6B"/>
    <w:multiLevelType w:val="hybridMultilevel"/>
    <w:tmpl w:val="93DA9B8A"/>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22">
    <w:nsid w:val="58C95682"/>
    <w:multiLevelType w:val="hybridMultilevel"/>
    <w:tmpl w:val="29CAB318"/>
    <w:lvl w:ilvl="0" w:tplc="3BC8E264">
      <w:start w:val="1"/>
      <w:numFmt w:val="decimal"/>
      <w:lvlText w:val="%1."/>
      <w:lvlJc w:val="left"/>
      <w:pPr>
        <w:ind w:left="720" w:hanging="360"/>
      </w:pPr>
      <w:rPr>
        <w:rFonts w:ascii="Sylfaen" w:hAnsi="Sylfaen" w:hint="default"/>
        <w:b/>
        <w:sz w:val="24"/>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B5B7EEB"/>
    <w:multiLevelType w:val="multilevel"/>
    <w:tmpl w:val="7F50B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C8E7ED2"/>
    <w:multiLevelType w:val="hybridMultilevel"/>
    <w:tmpl w:val="31C4A3A4"/>
    <w:lvl w:ilvl="0" w:tplc="04090001">
      <w:start w:val="1"/>
      <w:numFmt w:val="bullet"/>
      <w:lvlText w:val=""/>
      <w:lvlJc w:val="left"/>
      <w:pPr>
        <w:ind w:left="2483" w:hanging="1065"/>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nsid w:val="5E593716"/>
    <w:multiLevelType w:val="hybridMultilevel"/>
    <w:tmpl w:val="1C36893E"/>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26">
    <w:nsid w:val="640729BF"/>
    <w:multiLevelType w:val="hybridMultilevel"/>
    <w:tmpl w:val="6994DE4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nsid w:val="65F8352E"/>
    <w:multiLevelType w:val="multilevel"/>
    <w:tmpl w:val="58923AF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00B050"/>
        <w:sz w:val="24"/>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6B15277"/>
    <w:multiLevelType w:val="hybridMultilevel"/>
    <w:tmpl w:val="B9FEE154"/>
    <w:lvl w:ilvl="0" w:tplc="1BF868B4">
      <w:start w:val="1"/>
      <w:numFmt w:val="decimal"/>
      <w:lvlText w:val="%1."/>
      <w:lvlJc w:val="left"/>
      <w:pPr>
        <w:ind w:left="2363" w:hanging="945"/>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9">
    <w:nsid w:val="69594FD7"/>
    <w:multiLevelType w:val="hybridMultilevel"/>
    <w:tmpl w:val="469655A6"/>
    <w:lvl w:ilvl="0" w:tplc="9244B0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nsid w:val="6A290059"/>
    <w:multiLevelType w:val="multilevel"/>
    <w:tmpl w:val="E488D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B225766"/>
    <w:multiLevelType w:val="hybridMultilevel"/>
    <w:tmpl w:val="E6F8733A"/>
    <w:lvl w:ilvl="0" w:tplc="F1F00DF2">
      <w:start w:val="1"/>
      <w:numFmt w:val="decimal"/>
      <w:lvlText w:val="%1."/>
      <w:lvlJc w:val="left"/>
      <w:pPr>
        <w:ind w:left="1759" w:hanging="1050"/>
      </w:pPr>
      <w:rPr>
        <w:rFonts w:hint="default"/>
        <w:color w:val="auto"/>
      </w:rPr>
    </w:lvl>
    <w:lvl w:ilvl="1" w:tplc="0204AE94">
      <w:start w:val="1"/>
      <w:numFmt w:val="decimal"/>
      <w:lvlText w:val="%2)"/>
      <w:lvlJc w:val="left"/>
      <w:pPr>
        <w:ind w:left="1789" w:hanging="360"/>
      </w:pPr>
      <w:rPr>
        <w:rFonts w:hint="default"/>
        <w:b/>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6BA85B8F"/>
    <w:multiLevelType w:val="hybridMultilevel"/>
    <w:tmpl w:val="80E082C0"/>
    <w:lvl w:ilvl="0" w:tplc="04090001">
      <w:start w:val="1"/>
      <w:numFmt w:val="bullet"/>
      <w:lvlText w:val=""/>
      <w:lvlJc w:val="left"/>
      <w:pPr>
        <w:ind w:left="1429" w:hanging="360"/>
      </w:pPr>
      <w:rPr>
        <w:rFonts w:ascii="Symbol" w:hAnsi="Symbol" w:hint="default"/>
      </w:rPr>
    </w:lvl>
    <w:lvl w:ilvl="1" w:tplc="04090001">
      <w:start w:val="1"/>
      <w:numFmt w:val="bullet"/>
      <w:lvlText w:val=""/>
      <w:lvlJc w:val="left"/>
      <w:pPr>
        <w:ind w:left="2149" w:hanging="360"/>
      </w:pPr>
      <w:rPr>
        <w:rFonts w:ascii="Symbol" w:hAnsi="Symbo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nsid w:val="6E4D57CE"/>
    <w:multiLevelType w:val="multilevel"/>
    <w:tmpl w:val="7EFE7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23C485E"/>
    <w:multiLevelType w:val="hybridMultilevel"/>
    <w:tmpl w:val="066481CC"/>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35">
    <w:nsid w:val="73474666"/>
    <w:multiLevelType w:val="multilevel"/>
    <w:tmpl w:val="FEFA71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5D419DF"/>
    <w:multiLevelType w:val="multilevel"/>
    <w:tmpl w:val="8AFEA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7C20CB1"/>
    <w:multiLevelType w:val="multilevel"/>
    <w:tmpl w:val="33B61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9730B44"/>
    <w:multiLevelType w:val="multilevel"/>
    <w:tmpl w:val="E3444D0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C440AED"/>
    <w:multiLevelType w:val="hybridMultilevel"/>
    <w:tmpl w:val="C6B220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nsid w:val="7DD80FBB"/>
    <w:multiLevelType w:val="multilevel"/>
    <w:tmpl w:val="B25AB64C"/>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6"/>
  </w:num>
  <w:num w:numId="3">
    <w:abstractNumId w:val="21"/>
  </w:num>
  <w:num w:numId="4">
    <w:abstractNumId w:val="34"/>
  </w:num>
  <w:num w:numId="5">
    <w:abstractNumId w:val="3"/>
  </w:num>
  <w:num w:numId="6">
    <w:abstractNumId w:val="25"/>
  </w:num>
  <w:num w:numId="7">
    <w:abstractNumId w:val="39"/>
  </w:num>
  <w:num w:numId="8">
    <w:abstractNumId w:val="18"/>
  </w:num>
  <w:num w:numId="9">
    <w:abstractNumId w:val="31"/>
  </w:num>
  <w:num w:numId="10">
    <w:abstractNumId w:val="5"/>
  </w:num>
  <w:num w:numId="11">
    <w:abstractNumId w:val="29"/>
  </w:num>
  <w:num w:numId="12">
    <w:abstractNumId w:val="17"/>
  </w:num>
  <w:num w:numId="13">
    <w:abstractNumId w:val="23"/>
  </w:num>
  <w:num w:numId="14">
    <w:abstractNumId w:val="33"/>
  </w:num>
  <w:num w:numId="15">
    <w:abstractNumId w:val="37"/>
  </w:num>
  <w:num w:numId="16">
    <w:abstractNumId w:val="2"/>
  </w:num>
  <w:num w:numId="17">
    <w:abstractNumId w:val="36"/>
  </w:num>
  <w:num w:numId="18">
    <w:abstractNumId w:val="15"/>
  </w:num>
  <w:num w:numId="19">
    <w:abstractNumId w:val="27"/>
  </w:num>
  <w:num w:numId="20">
    <w:abstractNumId w:val="20"/>
  </w:num>
  <w:num w:numId="21">
    <w:abstractNumId w:val="22"/>
  </w:num>
  <w:num w:numId="22">
    <w:abstractNumId w:val="1"/>
  </w:num>
  <w:num w:numId="23">
    <w:abstractNumId w:val="8"/>
  </w:num>
  <w:num w:numId="24">
    <w:abstractNumId w:val="35"/>
  </w:num>
  <w:num w:numId="25">
    <w:abstractNumId w:val="10"/>
  </w:num>
  <w:num w:numId="26">
    <w:abstractNumId w:val="9"/>
  </w:num>
  <w:num w:numId="27">
    <w:abstractNumId w:val="30"/>
  </w:num>
  <w:num w:numId="28">
    <w:abstractNumId w:val="38"/>
  </w:num>
  <w:num w:numId="29">
    <w:abstractNumId w:val="13"/>
  </w:num>
  <w:num w:numId="30">
    <w:abstractNumId w:val="14"/>
  </w:num>
  <w:num w:numId="31">
    <w:abstractNumId w:val="24"/>
  </w:num>
  <w:num w:numId="32">
    <w:abstractNumId w:val="7"/>
  </w:num>
  <w:num w:numId="33">
    <w:abstractNumId w:val="40"/>
  </w:num>
  <w:num w:numId="34">
    <w:abstractNumId w:val="4"/>
  </w:num>
  <w:num w:numId="35">
    <w:abstractNumId w:val="12"/>
  </w:num>
  <w:num w:numId="36">
    <w:abstractNumId w:val="11"/>
  </w:num>
  <w:num w:numId="37">
    <w:abstractNumId w:val="28"/>
  </w:num>
  <w:num w:numId="38">
    <w:abstractNumId w:val="19"/>
  </w:num>
  <w:num w:numId="39">
    <w:abstractNumId w:val="32"/>
  </w:num>
  <w:num w:numId="40">
    <w:abstractNumId w:val="26"/>
  </w:num>
  <w:num w:numId="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34DC5"/>
    <w:rsid w:val="00003D5A"/>
    <w:rsid w:val="0000575B"/>
    <w:rsid w:val="00006119"/>
    <w:rsid w:val="00007890"/>
    <w:rsid w:val="00021797"/>
    <w:rsid w:val="000232F3"/>
    <w:rsid w:val="00037DFA"/>
    <w:rsid w:val="000455C3"/>
    <w:rsid w:val="00054FDB"/>
    <w:rsid w:val="00063CFC"/>
    <w:rsid w:val="00072C21"/>
    <w:rsid w:val="00075817"/>
    <w:rsid w:val="00075B10"/>
    <w:rsid w:val="00092842"/>
    <w:rsid w:val="00096B2D"/>
    <w:rsid w:val="00096FEA"/>
    <w:rsid w:val="000A2448"/>
    <w:rsid w:val="000A36B4"/>
    <w:rsid w:val="000B4CA9"/>
    <w:rsid w:val="000C03E0"/>
    <w:rsid w:val="000C75D2"/>
    <w:rsid w:val="000E2516"/>
    <w:rsid w:val="000F3263"/>
    <w:rsid w:val="000F4188"/>
    <w:rsid w:val="0010031E"/>
    <w:rsid w:val="00107782"/>
    <w:rsid w:val="001203B2"/>
    <w:rsid w:val="00131F52"/>
    <w:rsid w:val="00140A71"/>
    <w:rsid w:val="001411C0"/>
    <w:rsid w:val="00141CCF"/>
    <w:rsid w:val="00145F4B"/>
    <w:rsid w:val="001506BC"/>
    <w:rsid w:val="00177ACE"/>
    <w:rsid w:val="00190D46"/>
    <w:rsid w:val="001A336B"/>
    <w:rsid w:val="001A37EA"/>
    <w:rsid w:val="001A69AF"/>
    <w:rsid w:val="001C1441"/>
    <w:rsid w:val="001D73AA"/>
    <w:rsid w:val="001E1C62"/>
    <w:rsid w:val="001F3CC1"/>
    <w:rsid w:val="002020B7"/>
    <w:rsid w:val="00213491"/>
    <w:rsid w:val="002179E4"/>
    <w:rsid w:val="00220525"/>
    <w:rsid w:val="00221E96"/>
    <w:rsid w:val="002305D5"/>
    <w:rsid w:val="00240C55"/>
    <w:rsid w:val="00247018"/>
    <w:rsid w:val="0025306E"/>
    <w:rsid w:val="0025480E"/>
    <w:rsid w:val="002772E7"/>
    <w:rsid w:val="00290654"/>
    <w:rsid w:val="00291624"/>
    <w:rsid w:val="002A27BC"/>
    <w:rsid w:val="002B2DDF"/>
    <w:rsid w:val="002B38F6"/>
    <w:rsid w:val="002B63D4"/>
    <w:rsid w:val="002B68AD"/>
    <w:rsid w:val="002B7CAE"/>
    <w:rsid w:val="002C1D6D"/>
    <w:rsid w:val="002D794A"/>
    <w:rsid w:val="002E1F22"/>
    <w:rsid w:val="002F2355"/>
    <w:rsid w:val="002F7C31"/>
    <w:rsid w:val="00305CC2"/>
    <w:rsid w:val="00310ADC"/>
    <w:rsid w:val="00322538"/>
    <w:rsid w:val="00322FD0"/>
    <w:rsid w:val="0033206B"/>
    <w:rsid w:val="00332201"/>
    <w:rsid w:val="00340579"/>
    <w:rsid w:val="003571DA"/>
    <w:rsid w:val="00361679"/>
    <w:rsid w:val="0038238F"/>
    <w:rsid w:val="00391F9E"/>
    <w:rsid w:val="003A54BB"/>
    <w:rsid w:val="003B0DFC"/>
    <w:rsid w:val="003C301B"/>
    <w:rsid w:val="003C4639"/>
    <w:rsid w:val="003E17C6"/>
    <w:rsid w:val="003E63C7"/>
    <w:rsid w:val="003F096F"/>
    <w:rsid w:val="00403BB3"/>
    <w:rsid w:val="00407029"/>
    <w:rsid w:val="004234D1"/>
    <w:rsid w:val="00440A6B"/>
    <w:rsid w:val="00443BF0"/>
    <w:rsid w:val="00444271"/>
    <w:rsid w:val="004550B7"/>
    <w:rsid w:val="00455E44"/>
    <w:rsid w:val="0046124B"/>
    <w:rsid w:val="00464771"/>
    <w:rsid w:val="004A5653"/>
    <w:rsid w:val="004B32CA"/>
    <w:rsid w:val="004B3D3A"/>
    <w:rsid w:val="004C0A5C"/>
    <w:rsid w:val="004C4562"/>
    <w:rsid w:val="004D659E"/>
    <w:rsid w:val="004F0144"/>
    <w:rsid w:val="004F428D"/>
    <w:rsid w:val="0050454D"/>
    <w:rsid w:val="0051214D"/>
    <w:rsid w:val="005209C3"/>
    <w:rsid w:val="005363E5"/>
    <w:rsid w:val="0053754D"/>
    <w:rsid w:val="00543182"/>
    <w:rsid w:val="005445A7"/>
    <w:rsid w:val="0056136B"/>
    <w:rsid w:val="005738D6"/>
    <w:rsid w:val="00574CB8"/>
    <w:rsid w:val="00593EFD"/>
    <w:rsid w:val="005B0CB8"/>
    <w:rsid w:val="005C260A"/>
    <w:rsid w:val="005E42D1"/>
    <w:rsid w:val="005E66ED"/>
    <w:rsid w:val="005F0B16"/>
    <w:rsid w:val="00624C3D"/>
    <w:rsid w:val="006263EC"/>
    <w:rsid w:val="006357E9"/>
    <w:rsid w:val="00641D53"/>
    <w:rsid w:val="00644A65"/>
    <w:rsid w:val="00655CE6"/>
    <w:rsid w:val="00660A66"/>
    <w:rsid w:val="006631C6"/>
    <w:rsid w:val="006635E1"/>
    <w:rsid w:val="006767F3"/>
    <w:rsid w:val="006877B6"/>
    <w:rsid w:val="00696990"/>
    <w:rsid w:val="00696BD3"/>
    <w:rsid w:val="006A41DC"/>
    <w:rsid w:val="006B595D"/>
    <w:rsid w:val="006C6A53"/>
    <w:rsid w:val="006D247A"/>
    <w:rsid w:val="006D7562"/>
    <w:rsid w:val="006F443A"/>
    <w:rsid w:val="006F4870"/>
    <w:rsid w:val="006F5DEC"/>
    <w:rsid w:val="006F7C2E"/>
    <w:rsid w:val="0071057D"/>
    <w:rsid w:val="00713ABA"/>
    <w:rsid w:val="0072550B"/>
    <w:rsid w:val="0073614B"/>
    <w:rsid w:val="00741EDF"/>
    <w:rsid w:val="00743563"/>
    <w:rsid w:val="00747B9E"/>
    <w:rsid w:val="00752BAD"/>
    <w:rsid w:val="0078611D"/>
    <w:rsid w:val="007920A2"/>
    <w:rsid w:val="007B04C0"/>
    <w:rsid w:val="007D34E9"/>
    <w:rsid w:val="007D66EF"/>
    <w:rsid w:val="00803662"/>
    <w:rsid w:val="00805F10"/>
    <w:rsid w:val="00807E98"/>
    <w:rsid w:val="0081363E"/>
    <w:rsid w:val="00820A21"/>
    <w:rsid w:val="00834D4F"/>
    <w:rsid w:val="00835262"/>
    <w:rsid w:val="00845105"/>
    <w:rsid w:val="008477FD"/>
    <w:rsid w:val="008629E7"/>
    <w:rsid w:val="008637FA"/>
    <w:rsid w:val="00866656"/>
    <w:rsid w:val="00873DBA"/>
    <w:rsid w:val="0088439E"/>
    <w:rsid w:val="008B2AF0"/>
    <w:rsid w:val="008B516E"/>
    <w:rsid w:val="008C73E0"/>
    <w:rsid w:val="008D0B55"/>
    <w:rsid w:val="008D222F"/>
    <w:rsid w:val="008D2910"/>
    <w:rsid w:val="008E388A"/>
    <w:rsid w:val="00914255"/>
    <w:rsid w:val="00915BE1"/>
    <w:rsid w:val="009178F0"/>
    <w:rsid w:val="009220C5"/>
    <w:rsid w:val="009251F2"/>
    <w:rsid w:val="00925E2C"/>
    <w:rsid w:val="00927FAA"/>
    <w:rsid w:val="0095314C"/>
    <w:rsid w:val="00957947"/>
    <w:rsid w:val="0099057B"/>
    <w:rsid w:val="009940FE"/>
    <w:rsid w:val="009A4ADA"/>
    <w:rsid w:val="009B7607"/>
    <w:rsid w:val="009C151E"/>
    <w:rsid w:val="009C393F"/>
    <w:rsid w:val="009D0BCC"/>
    <w:rsid w:val="009D27DB"/>
    <w:rsid w:val="009E44B0"/>
    <w:rsid w:val="009E5540"/>
    <w:rsid w:val="00A039DC"/>
    <w:rsid w:val="00A130E7"/>
    <w:rsid w:val="00A26D6E"/>
    <w:rsid w:val="00A34DC5"/>
    <w:rsid w:val="00A42755"/>
    <w:rsid w:val="00A4362E"/>
    <w:rsid w:val="00A4717D"/>
    <w:rsid w:val="00A536A2"/>
    <w:rsid w:val="00A5728D"/>
    <w:rsid w:val="00A65372"/>
    <w:rsid w:val="00A65D5C"/>
    <w:rsid w:val="00A7198D"/>
    <w:rsid w:val="00A725E2"/>
    <w:rsid w:val="00A76476"/>
    <w:rsid w:val="00A836FE"/>
    <w:rsid w:val="00A95AF4"/>
    <w:rsid w:val="00A95E0C"/>
    <w:rsid w:val="00AB349D"/>
    <w:rsid w:val="00AB4583"/>
    <w:rsid w:val="00AB46F3"/>
    <w:rsid w:val="00AD1831"/>
    <w:rsid w:val="00AD490B"/>
    <w:rsid w:val="00AE04B2"/>
    <w:rsid w:val="00AF46B4"/>
    <w:rsid w:val="00B0662B"/>
    <w:rsid w:val="00B32791"/>
    <w:rsid w:val="00B5084F"/>
    <w:rsid w:val="00B608C2"/>
    <w:rsid w:val="00B707DD"/>
    <w:rsid w:val="00B74B5B"/>
    <w:rsid w:val="00B8118D"/>
    <w:rsid w:val="00B92F19"/>
    <w:rsid w:val="00BA1BB9"/>
    <w:rsid w:val="00BA229C"/>
    <w:rsid w:val="00BA4492"/>
    <w:rsid w:val="00BA7CA9"/>
    <w:rsid w:val="00BB2422"/>
    <w:rsid w:val="00BD61FD"/>
    <w:rsid w:val="00C103A0"/>
    <w:rsid w:val="00C17EFD"/>
    <w:rsid w:val="00C20673"/>
    <w:rsid w:val="00C22B5F"/>
    <w:rsid w:val="00C26004"/>
    <w:rsid w:val="00C3044C"/>
    <w:rsid w:val="00C358DB"/>
    <w:rsid w:val="00C40D34"/>
    <w:rsid w:val="00C43D4C"/>
    <w:rsid w:val="00C54F39"/>
    <w:rsid w:val="00C733E8"/>
    <w:rsid w:val="00C76AF5"/>
    <w:rsid w:val="00C9093D"/>
    <w:rsid w:val="00C9279D"/>
    <w:rsid w:val="00C9358B"/>
    <w:rsid w:val="00C96D3C"/>
    <w:rsid w:val="00CA161F"/>
    <w:rsid w:val="00CA3119"/>
    <w:rsid w:val="00CA75D1"/>
    <w:rsid w:val="00CB3272"/>
    <w:rsid w:val="00CB4CB9"/>
    <w:rsid w:val="00CB507A"/>
    <w:rsid w:val="00CC172F"/>
    <w:rsid w:val="00CE71F7"/>
    <w:rsid w:val="00CF0384"/>
    <w:rsid w:val="00D00DA7"/>
    <w:rsid w:val="00D1633B"/>
    <w:rsid w:val="00D21A0F"/>
    <w:rsid w:val="00D24296"/>
    <w:rsid w:val="00D259D2"/>
    <w:rsid w:val="00D30286"/>
    <w:rsid w:val="00D3034F"/>
    <w:rsid w:val="00D3348C"/>
    <w:rsid w:val="00D410F2"/>
    <w:rsid w:val="00D42B07"/>
    <w:rsid w:val="00D46A1D"/>
    <w:rsid w:val="00D47791"/>
    <w:rsid w:val="00D54A28"/>
    <w:rsid w:val="00D766F6"/>
    <w:rsid w:val="00D8203A"/>
    <w:rsid w:val="00D84814"/>
    <w:rsid w:val="00D86DA1"/>
    <w:rsid w:val="00D87197"/>
    <w:rsid w:val="00D9541A"/>
    <w:rsid w:val="00DA4F4E"/>
    <w:rsid w:val="00DB5EEE"/>
    <w:rsid w:val="00DB6FAB"/>
    <w:rsid w:val="00DC1A18"/>
    <w:rsid w:val="00DC4A3A"/>
    <w:rsid w:val="00DD2E50"/>
    <w:rsid w:val="00DD51D7"/>
    <w:rsid w:val="00DE7F9C"/>
    <w:rsid w:val="00DF0693"/>
    <w:rsid w:val="00DF1F5E"/>
    <w:rsid w:val="00DF601D"/>
    <w:rsid w:val="00E00EC4"/>
    <w:rsid w:val="00E1008B"/>
    <w:rsid w:val="00E14576"/>
    <w:rsid w:val="00E2641D"/>
    <w:rsid w:val="00E61256"/>
    <w:rsid w:val="00E640FC"/>
    <w:rsid w:val="00E70710"/>
    <w:rsid w:val="00E807E8"/>
    <w:rsid w:val="00E8585F"/>
    <w:rsid w:val="00E9139A"/>
    <w:rsid w:val="00E9457F"/>
    <w:rsid w:val="00ED2D18"/>
    <w:rsid w:val="00ED6FC3"/>
    <w:rsid w:val="00EF0A76"/>
    <w:rsid w:val="00F05715"/>
    <w:rsid w:val="00F07122"/>
    <w:rsid w:val="00F10C4A"/>
    <w:rsid w:val="00F13419"/>
    <w:rsid w:val="00F143BD"/>
    <w:rsid w:val="00F177F4"/>
    <w:rsid w:val="00F24549"/>
    <w:rsid w:val="00F27441"/>
    <w:rsid w:val="00F300E7"/>
    <w:rsid w:val="00F40323"/>
    <w:rsid w:val="00F435C5"/>
    <w:rsid w:val="00F47D91"/>
    <w:rsid w:val="00F5263C"/>
    <w:rsid w:val="00F548C3"/>
    <w:rsid w:val="00F61D73"/>
    <w:rsid w:val="00F976F6"/>
    <w:rsid w:val="00FA37B3"/>
    <w:rsid w:val="00FC544E"/>
    <w:rsid w:val="00FC6356"/>
    <w:rsid w:val="00FD4B72"/>
    <w:rsid w:val="00FE02F9"/>
    <w:rsid w:val="00FE3090"/>
    <w:rsid w:val="00FE3774"/>
    <w:rsid w:val="00FF7B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A6B"/>
  </w:style>
  <w:style w:type="paragraph" w:styleId="Heading1">
    <w:name w:val="heading 1"/>
    <w:basedOn w:val="Normal"/>
    <w:link w:val="Heading1Char"/>
    <w:uiPriority w:val="9"/>
    <w:qFormat/>
    <w:rsid w:val="00DD2E5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0232F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33">
    <w:name w:val="rvps33"/>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6">
    <w:name w:val="rvps26"/>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52">
    <w:name w:val="rvts52"/>
    <w:basedOn w:val="DefaultParagraphFont"/>
    <w:rsid w:val="00A34DC5"/>
  </w:style>
  <w:style w:type="paragraph" w:customStyle="1" w:styleId="rvps34">
    <w:name w:val="rvps3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4">
    <w:name w:val="rvps2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
    <w:name w:val="rvts1"/>
    <w:basedOn w:val="DefaultParagraphFont"/>
    <w:rsid w:val="00A34DC5"/>
  </w:style>
  <w:style w:type="character" w:customStyle="1" w:styleId="rvts54">
    <w:name w:val="rvts54"/>
    <w:basedOn w:val="DefaultParagraphFont"/>
    <w:rsid w:val="00A34DC5"/>
  </w:style>
  <w:style w:type="character" w:customStyle="1" w:styleId="hps">
    <w:name w:val="hps"/>
    <w:basedOn w:val="DefaultParagraphFont"/>
    <w:rsid w:val="00A34DC5"/>
  </w:style>
  <w:style w:type="character" w:styleId="Hyperlink">
    <w:name w:val="Hyperlink"/>
    <w:basedOn w:val="DefaultParagraphFont"/>
    <w:uiPriority w:val="99"/>
    <w:unhideWhenUsed/>
    <w:rsid w:val="00A34DC5"/>
    <w:rPr>
      <w:color w:val="0000FF" w:themeColor="hyperlink"/>
      <w:u w:val="single"/>
    </w:rPr>
  </w:style>
  <w:style w:type="paragraph" w:styleId="FootnoteText">
    <w:name w:val="footnote text"/>
    <w:aliases w:val="single space,Char6,Текст сноски-FN,Char Char Char,Footnote Text Char Знак Знак,Footnote Text Char Знак,Footnote Text Char Знак Знак Знак Знак,Footnote Text Char Char Char Char Char,Footnote Text Char Char Char,fn,ADB,fn Char,footnote text"/>
    <w:basedOn w:val="Normal"/>
    <w:link w:val="FootnoteTextChar"/>
    <w:unhideWhenUsed/>
    <w:rsid w:val="00A34DC5"/>
    <w:pPr>
      <w:spacing w:after="0" w:line="240" w:lineRule="auto"/>
    </w:pPr>
    <w:rPr>
      <w:sz w:val="20"/>
      <w:szCs w:val="20"/>
    </w:rPr>
  </w:style>
  <w:style w:type="character" w:customStyle="1" w:styleId="FootnoteTextChar">
    <w:name w:val="Footnote Text Char"/>
    <w:aliases w:val="single space Char,Char6 Char,Текст сноски-FN Char,Char Char Char Char,Footnote Text Char Знак Знак Char,Footnote Text Char Знак Char,Footnote Text Char Знак Знак Знак Знак Char,Footnote Text Char Char Char Char Char Char,fn Char1"/>
    <w:basedOn w:val="DefaultParagraphFont"/>
    <w:link w:val="FootnoteText"/>
    <w:uiPriority w:val="99"/>
    <w:rsid w:val="00A34DC5"/>
    <w:rPr>
      <w:sz w:val="20"/>
      <w:szCs w:val="20"/>
    </w:rPr>
  </w:style>
  <w:style w:type="character" w:styleId="FootnoteReference">
    <w:name w:val="footnote reference"/>
    <w:aliases w:val="ftref,Footnote Reference Number,Ref,de nota al pie,Знак сноски-FN,Ciae niinee-FN,16 Point,Superscript 6 Point,Footnote Reference_LVL6,Footnote Reference_LVL61,Footnote Reference_LVL62,Footnote Reference_LVL63,Footnote Reference_LVL64,fr"/>
    <w:basedOn w:val="DefaultParagraphFont"/>
    <w:unhideWhenUsed/>
    <w:rsid w:val="00A34DC5"/>
    <w:rPr>
      <w:vertAlign w:val="superscript"/>
    </w:rPr>
  </w:style>
  <w:style w:type="character" w:styleId="Strong">
    <w:name w:val="Strong"/>
    <w:basedOn w:val="DefaultParagraphFont"/>
    <w:uiPriority w:val="22"/>
    <w:qFormat/>
    <w:rsid w:val="00A34DC5"/>
    <w:rPr>
      <w:b/>
      <w:bCs/>
    </w:rPr>
  </w:style>
  <w:style w:type="paragraph" w:styleId="ListParagraph">
    <w:name w:val="List Paragraph"/>
    <w:basedOn w:val="Normal"/>
    <w:uiPriority w:val="34"/>
    <w:qFormat/>
    <w:rsid w:val="00A34DC5"/>
    <w:pPr>
      <w:ind w:left="720"/>
      <w:contextualSpacing/>
    </w:pPr>
  </w:style>
  <w:style w:type="paragraph" w:styleId="Footer">
    <w:name w:val="footer"/>
    <w:basedOn w:val="Normal"/>
    <w:link w:val="FooterChar"/>
    <w:uiPriority w:val="99"/>
    <w:unhideWhenUsed/>
    <w:rsid w:val="00A34DC5"/>
    <w:pPr>
      <w:tabs>
        <w:tab w:val="center" w:pos="4677"/>
        <w:tab w:val="right" w:pos="9355"/>
      </w:tabs>
      <w:spacing w:after="0" w:line="240" w:lineRule="auto"/>
    </w:pPr>
  </w:style>
  <w:style w:type="character" w:customStyle="1" w:styleId="FooterChar">
    <w:name w:val="Footer Char"/>
    <w:basedOn w:val="DefaultParagraphFont"/>
    <w:link w:val="Footer"/>
    <w:uiPriority w:val="99"/>
    <w:rsid w:val="00A34DC5"/>
  </w:style>
  <w:style w:type="paragraph" w:styleId="BalloonText">
    <w:name w:val="Balloon Text"/>
    <w:basedOn w:val="Normal"/>
    <w:link w:val="BalloonTextChar"/>
    <w:uiPriority w:val="99"/>
    <w:semiHidden/>
    <w:unhideWhenUsed/>
    <w:rsid w:val="00A34D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4DC5"/>
    <w:rPr>
      <w:rFonts w:ascii="Tahoma" w:hAnsi="Tahoma" w:cs="Tahoma"/>
      <w:sz w:val="16"/>
      <w:szCs w:val="16"/>
    </w:rPr>
  </w:style>
  <w:style w:type="character" w:customStyle="1" w:styleId="Heading1Char">
    <w:name w:val="Heading 1 Char"/>
    <w:basedOn w:val="DefaultParagraphFont"/>
    <w:link w:val="Heading1"/>
    <w:uiPriority w:val="9"/>
    <w:rsid w:val="00DD2E50"/>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DD2E50"/>
  </w:style>
  <w:style w:type="paragraph" w:styleId="Header">
    <w:name w:val="header"/>
    <w:basedOn w:val="Normal"/>
    <w:link w:val="HeaderChar"/>
    <w:uiPriority w:val="99"/>
    <w:unhideWhenUsed/>
    <w:rsid w:val="00DD2E50"/>
    <w:pPr>
      <w:tabs>
        <w:tab w:val="center" w:pos="4677"/>
        <w:tab w:val="right" w:pos="9355"/>
      </w:tabs>
      <w:spacing w:after="0" w:line="240" w:lineRule="auto"/>
    </w:pPr>
  </w:style>
  <w:style w:type="character" w:customStyle="1" w:styleId="HeaderChar">
    <w:name w:val="Header Char"/>
    <w:basedOn w:val="DefaultParagraphFont"/>
    <w:link w:val="Header"/>
    <w:uiPriority w:val="99"/>
    <w:rsid w:val="00DD2E50"/>
  </w:style>
  <w:style w:type="character" w:styleId="Emphasis">
    <w:name w:val="Emphasis"/>
    <w:basedOn w:val="DefaultParagraphFont"/>
    <w:uiPriority w:val="20"/>
    <w:qFormat/>
    <w:rsid w:val="005C260A"/>
    <w:rPr>
      <w:i/>
      <w:iCs/>
    </w:rPr>
  </w:style>
  <w:style w:type="table" w:styleId="TableGrid">
    <w:name w:val="Table Grid"/>
    <w:basedOn w:val="TableNormal"/>
    <w:rsid w:val="00CB3272"/>
    <w:pPr>
      <w:spacing w:after="0" w:line="240" w:lineRule="auto"/>
    </w:pPr>
    <w:rPr>
      <w:rFonts w:eastAsiaTheme="minorHAns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0232F3"/>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5742221">
      <w:bodyDiv w:val="1"/>
      <w:marLeft w:val="0"/>
      <w:marRight w:val="0"/>
      <w:marTop w:val="0"/>
      <w:marBottom w:val="0"/>
      <w:divBdr>
        <w:top w:val="none" w:sz="0" w:space="0" w:color="auto"/>
        <w:left w:val="none" w:sz="0" w:space="0" w:color="auto"/>
        <w:bottom w:val="none" w:sz="0" w:space="0" w:color="auto"/>
        <w:right w:val="none" w:sz="0" w:space="0" w:color="auto"/>
      </w:divBdr>
    </w:div>
    <w:div w:id="745418789">
      <w:bodyDiv w:val="1"/>
      <w:marLeft w:val="0"/>
      <w:marRight w:val="0"/>
      <w:marTop w:val="0"/>
      <w:marBottom w:val="0"/>
      <w:divBdr>
        <w:top w:val="none" w:sz="0" w:space="0" w:color="auto"/>
        <w:left w:val="none" w:sz="0" w:space="0" w:color="auto"/>
        <w:bottom w:val="none" w:sz="0" w:space="0" w:color="auto"/>
        <w:right w:val="none" w:sz="0" w:space="0" w:color="auto"/>
      </w:divBdr>
      <w:divsChild>
        <w:div w:id="1491143287">
          <w:marLeft w:val="0"/>
          <w:marRight w:val="0"/>
          <w:marTop w:val="0"/>
          <w:marBottom w:val="0"/>
          <w:divBdr>
            <w:top w:val="none" w:sz="0" w:space="0" w:color="auto"/>
            <w:left w:val="none" w:sz="0" w:space="0" w:color="auto"/>
            <w:bottom w:val="none" w:sz="0" w:space="0" w:color="auto"/>
            <w:right w:val="none" w:sz="0" w:space="0" w:color="auto"/>
          </w:divBdr>
        </w:div>
        <w:div w:id="2142574838">
          <w:marLeft w:val="0"/>
          <w:marRight w:val="0"/>
          <w:marTop w:val="0"/>
          <w:marBottom w:val="0"/>
          <w:divBdr>
            <w:top w:val="none" w:sz="0" w:space="0" w:color="auto"/>
            <w:left w:val="none" w:sz="0" w:space="0" w:color="auto"/>
            <w:bottom w:val="none" w:sz="0" w:space="0" w:color="auto"/>
            <w:right w:val="none" w:sz="0" w:space="0" w:color="auto"/>
          </w:divBdr>
        </w:div>
        <w:div w:id="2132086279">
          <w:marLeft w:val="0"/>
          <w:marRight w:val="0"/>
          <w:marTop w:val="0"/>
          <w:marBottom w:val="0"/>
          <w:divBdr>
            <w:top w:val="none" w:sz="0" w:space="0" w:color="auto"/>
            <w:left w:val="none" w:sz="0" w:space="0" w:color="auto"/>
            <w:bottom w:val="none" w:sz="0" w:space="0" w:color="auto"/>
            <w:right w:val="none" w:sz="0" w:space="0" w:color="auto"/>
          </w:divBdr>
        </w:div>
        <w:div w:id="1557156072">
          <w:marLeft w:val="0"/>
          <w:marRight w:val="0"/>
          <w:marTop w:val="0"/>
          <w:marBottom w:val="0"/>
          <w:divBdr>
            <w:top w:val="none" w:sz="0" w:space="0" w:color="auto"/>
            <w:left w:val="none" w:sz="0" w:space="0" w:color="auto"/>
            <w:bottom w:val="none" w:sz="0" w:space="0" w:color="auto"/>
            <w:right w:val="none" w:sz="0" w:space="0" w:color="auto"/>
          </w:divBdr>
        </w:div>
        <w:div w:id="869997059">
          <w:marLeft w:val="0"/>
          <w:marRight w:val="0"/>
          <w:marTop w:val="0"/>
          <w:marBottom w:val="0"/>
          <w:divBdr>
            <w:top w:val="none" w:sz="0" w:space="0" w:color="auto"/>
            <w:left w:val="none" w:sz="0" w:space="0" w:color="auto"/>
            <w:bottom w:val="none" w:sz="0" w:space="0" w:color="auto"/>
            <w:right w:val="none" w:sz="0" w:space="0" w:color="auto"/>
          </w:divBdr>
        </w:div>
        <w:div w:id="1806308491">
          <w:marLeft w:val="0"/>
          <w:marRight w:val="0"/>
          <w:marTop w:val="0"/>
          <w:marBottom w:val="0"/>
          <w:divBdr>
            <w:top w:val="none" w:sz="0" w:space="0" w:color="auto"/>
            <w:left w:val="none" w:sz="0" w:space="0" w:color="auto"/>
            <w:bottom w:val="none" w:sz="0" w:space="0" w:color="auto"/>
            <w:right w:val="none" w:sz="0" w:space="0" w:color="auto"/>
          </w:divBdr>
        </w:div>
        <w:div w:id="487289808">
          <w:marLeft w:val="0"/>
          <w:marRight w:val="0"/>
          <w:marTop w:val="0"/>
          <w:marBottom w:val="0"/>
          <w:divBdr>
            <w:top w:val="none" w:sz="0" w:space="0" w:color="auto"/>
            <w:left w:val="none" w:sz="0" w:space="0" w:color="auto"/>
            <w:bottom w:val="none" w:sz="0" w:space="0" w:color="auto"/>
            <w:right w:val="none" w:sz="0" w:space="0" w:color="auto"/>
          </w:divBdr>
        </w:div>
      </w:divsChild>
    </w:div>
    <w:div w:id="977297802">
      <w:bodyDiv w:val="1"/>
      <w:marLeft w:val="0"/>
      <w:marRight w:val="0"/>
      <w:marTop w:val="0"/>
      <w:marBottom w:val="0"/>
      <w:divBdr>
        <w:top w:val="none" w:sz="0" w:space="0" w:color="auto"/>
        <w:left w:val="none" w:sz="0" w:space="0" w:color="auto"/>
        <w:bottom w:val="none" w:sz="0" w:space="0" w:color="auto"/>
        <w:right w:val="none" w:sz="0" w:space="0" w:color="auto"/>
      </w:divBdr>
      <w:divsChild>
        <w:div w:id="1627614672">
          <w:marLeft w:val="0"/>
          <w:marRight w:val="0"/>
          <w:marTop w:val="0"/>
          <w:marBottom w:val="0"/>
          <w:divBdr>
            <w:top w:val="none" w:sz="0" w:space="0" w:color="auto"/>
            <w:left w:val="none" w:sz="0" w:space="0" w:color="auto"/>
            <w:bottom w:val="none" w:sz="0" w:space="0" w:color="auto"/>
            <w:right w:val="none" w:sz="0" w:space="0" w:color="auto"/>
          </w:divBdr>
          <w:divsChild>
            <w:div w:id="428307140">
              <w:marLeft w:val="0"/>
              <w:marRight w:val="0"/>
              <w:marTop w:val="0"/>
              <w:marBottom w:val="0"/>
              <w:divBdr>
                <w:top w:val="none" w:sz="0" w:space="0" w:color="auto"/>
                <w:left w:val="none" w:sz="0" w:space="0" w:color="auto"/>
                <w:bottom w:val="none" w:sz="0" w:space="0" w:color="auto"/>
                <w:right w:val="none" w:sz="0" w:space="0" w:color="auto"/>
              </w:divBdr>
              <w:divsChild>
                <w:div w:id="308364504">
                  <w:marLeft w:val="0"/>
                  <w:marRight w:val="0"/>
                  <w:marTop w:val="0"/>
                  <w:marBottom w:val="0"/>
                  <w:divBdr>
                    <w:top w:val="none" w:sz="0" w:space="0" w:color="auto"/>
                    <w:left w:val="none" w:sz="0" w:space="0" w:color="auto"/>
                    <w:bottom w:val="none" w:sz="0" w:space="0" w:color="auto"/>
                    <w:right w:val="none" w:sz="0" w:space="0" w:color="auto"/>
                  </w:divBdr>
                  <w:divsChild>
                    <w:div w:id="132063618">
                      <w:marLeft w:val="300"/>
                      <w:marRight w:val="300"/>
                      <w:marTop w:val="0"/>
                      <w:marBottom w:val="0"/>
                      <w:divBdr>
                        <w:top w:val="none" w:sz="0" w:space="0" w:color="auto"/>
                        <w:left w:val="none" w:sz="0" w:space="0" w:color="auto"/>
                        <w:bottom w:val="none" w:sz="0" w:space="0" w:color="auto"/>
                        <w:right w:val="none" w:sz="0" w:space="0" w:color="auto"/>
                      </w:divBdr>
                      <w:divsChild>
                        <w:div w:id="1556234511">
                          <w:marLeft w:val="0"/>
                          <w:marRight w:val="0"/>
                          <w:marTop w:val="0"/>
                          <w:marBottom w:val="1350"/>
                          <w:divBdr>
                            <w:top w:val="none" w:sz="0" w:space="0" w:color="auto"/>
                            <w:left w:val="none" w:sz="0" w:space="0" w:color="auto"/>
                            <w:bottom w:val="none" w:sz="0" w:space="0" w:color="auto"/>
                            <w:right w:val="none" w:sz="0" w:space="0" w:color="auto"/>
                          </w:divBdr>
                          <w:divsChild>
                            <w:div w:id="4922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425200">
                  <w:marLeft w:val="0"/>
                  <w:marRight w:val="0"/>
                  <w:marTop w:val="0"/>
                  <w:marBottom w:val="0"/>
                  <w:divBdr>
                    <w:top w:val="none" w:sz="0" w:space="0" w:color="auto"/>
                    <w:left w:val="none" w:sz="0" w:space="0" w:color="auto"/>
                    <w:bottom w:val="none" w:sz="0" w:space="0" w:color="auto"/>
                    <w:right w:val="none" w:sz="0" w:space="0" w:color="auto"/>
                  </w:divBdr>
                  <w:divsChild>
                    <w:div w:id="186983198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83387278">
                  <w:marLeft w:val="0"/>
                  <w:marRight w:val="0"/>
                  <w:marTop w:val="0"/>
                  <w:marBottom w:val="0"/>
                  <w:divBdr>
                    <w:top w:val="none" w:sz="0" w:space="0" w:color="auto"/>
                    <w:left w:val="none" w:sz="0" w:space="0" w:color="auto"/>
                    <w:bottom w:val="none" w:sz="0" w:space="0" w:color="auto"/>
                    <w:right w:val="none" w:sz="0" w:space="0" w:color="auto"/>
                  </w:divBdr>
                  <w:divsChild>
                    <w:div w:id="2051151283">
                      <w:marLeft w:val="0"/>
                      <w:marRight w:val="0"/>
                      <w:marTop w:val="0"/>
                      <w:marBottom w:val="0"/>
                      <w:divBdr>
                        <w:top w:val="none" w:sz="0" w:space="0" w:color="auto"/>
                        <w:left w:val="none" w:sz="0" w:space="0" w:color="auto"/>
                        <w:bottom w:val="none" w:sz="0" w:space="0" w:color="auto"/>
                        <w:right w:val="none" w:sz="0" w:space="0" w:color="auto"/>
                      </w:divBdr>
                    </w:div>
                  </w:divsChild>
                </w:div>
                <w:div w:id="1334605166">
                  <w:marLeft w:val="0"/>
                  <w:marRight w:val="0"/>
                  <w:marTop w:val="0"/>
                  <w:marBottom w:val="0"/>
                  <w:divBdr>
                    <w:top w:val="none" w:sz="0" w:space="0" w:color="auto"/>
                    <w:left w:val="none" w:sz="0" w:space="0" w:color="auto"/>
                    <w:bottom w:val="none" w:sz="0" w:space="0" w:color="auto"/>
                    <w:right w:val="none" w:sz="0" w:space="0" w:color="auto"/>
                  </w:divBdr>
                  <w:divsChild>
                    <w:div w:id="143262227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41647085">
                  <w:marLeft w:val="0"/>
                  <w:marRight w:val="0"/>
                  <w:marTop w:val="0"/>
                  <w:marBottom w:val="0"/>
                  <w:divBdr>
                    <w:top w:val="none" w:sz="0" w:space="0" w:color="auto"/>
                    <w:left w:val="none" w:sz="0" w:space="0" w:color="auto"/>
                    <w:bottom w:val="none" w:sz="0" w:space="0" w:color="auto"/>
                    <w:right w:val="none" w:sz="0" w:space="0" w:color="auto"/>
                  </w:divBdr>
                  <w:divsChild>
                    <w:div w:id="752356803">
                      <w:marLeft w:val="0"/>
                      <w:marRight w:val="0"/>
                      <w:marTop w:val="0"/>
                      <w:marBottom w:val="0"/>
                      <w:divBdr>
                        <w:top w:val="none" w:sz="0" w:space="0" w:color="auto"/>
                        <w:left w:val="none" w:sz="0" w:space="0" w:color="auto"/>
                        <w:bottom w:val="none" w:sz="0" w:space="0" w:color="auto"/>
                        <w:right w:val="none" w:sz="0" w:space="0" w:color="auto"/>
                      </w:divBdr>
                    </w:div>
                  </w:divsChild>
                </w:div>
                <w:div w:id="1861746793">
                  <w:marLeft w:val="0"/>
                  <w:marRight w:val="0"/>
                  <w:marTop w:val="0"/>
                  <w:marBottom w:val="0"/>
                  <w:divBdr>
                    <w:top w:val="none" w:sz="0" w:space="0" w:color="auto"/>
                    <w:left w:val="none" w:sz="0" w:space="0" w:color="auto"/>
                    <w:bottom w:val="none" w:sz="0" w:space="0" w:color="auto"/>
                    <w:right w:val="none" w:sz="0" w:space="0" w:color="auto"/>
                  </w:divBdr>
                  <w:divsChild>
                    <w:div w:id="1018892122">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738284117">
                  <w:marLeft w:val="0"/>
                  <w:marRight w:val="0"/>
                  <w:marTop w:val="0"/>
                  <w:marBottom w:val="0"/>
                  <w:divBdr>
                    <w:top w:val="none" w:sz="0" w:space="0" w:color="auto"/>
                    <w:left w:val="none" w:sz="0" w:space="0" w:color="auto"/>
                    <w:bottom w:val="none" w:sz="0" w:space="0" w:color="auto"/>
                    <w:right w:val="none" w:sz="0" w:space="0" w:color="auto"/>
                  </w:divBdr>
                  <w:divsChild>
                    <w:div w:id="1414087958">
                      <w:marLeft w:val="0"/>
                      <w:marRight w:val="0"/>
                      <w:marTop w:val="0"/>
                      <w:marBottom w:val="0"/>
                      <w:divBdr>
                        <w:top w:val="none" w:sz="0" w:space="0" w:color="auto"/>
                        <w:left w:val="none" w:sz="0" w:space="0" w:color="auto"/>
                        <w:bottom w:val="none" w:sz="0" w:space="0" w:color="auto"/>
                        <w:right w:val="none" w:sz="0" w:space="0" w:color="auto"/>
                      </w:divBdr>
                    </w:div>
                  </w:divsChild>
                </w:div>
                <w:div w:id="296380071">
                  <w:marLeft w:val="0"/>
                  <w:marRight w:val="0"/>
                  <w:marTop w:val="0"/>
                  <w:marBottom w:val="0"/>
                  <w:divBdr>
                    <w:top w:val="none" w:sz="0" w:space="0" w:color="auto"/>
                    <w:left w:val="none" w:sz="0" w:space="0" w:color="auto"/>
                    <w:bottom w:val="none" w:sz="0" w:space="0" w:color="auto"/>
                    <w:right w:val="none" w:sz="0" w:space="0" w:color="auto"/>
                  </w:divBdr>
                  <w:divsChild>
                    <w:div w:id="2028826045">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942257177">
                  <w:marLeft w:val="0"/>
                  <w:marRight w:val="0"/>
                  <w:marTop w:val="0"/>
                  <w:marBottom w:val="0"/>
                  <w:divBdr>
                    <w:top w:val="none" w:sz="0" w:space="0" w:color="auto"/>
                    <w:left w:val="none" w:sz="0" w:space="0" w:color="auto"/>
                    <w:bottom w:val="none" w:sz="0" w:space="0" w:color="auto"/>
                    <w:right w:val="none" w:sz="0" w:space="0" w:color="auto"/>
                  </w:divBdr>
                  <w:divsChild>
                    <w:div w:id="809983689">
                      <w:marLeft w:val="0"/>
                      <w:marRight w:val="0"/>
                      <w:marTop w:val="0"/>
                      <w:marBottom w:val="0"/>
                      <w:divBdr>
                        <w:top w:val="none" w:sz="0" w:space="0" w:color="auto"/>
                        <w:left w:val="none" w:sz="0" w:space="0" w:color="auto"/>
                        <w:bottom w:val="none" w:sz="0" w:space="0" w:color="auto"/>
                        <w:right w:val="none" w:sz="0" w:space="0" w:color="auto"/>
                      </w:divBdr>
                    </w:div>
                  </w:divsChild>
                </w:div>
                <w:div w:id="226381947">
                  <w:marLeft w:val="0"/>
                  <w:marRight w:val="0"/>
                  <w:marTop w:val="0"/>
                  <w:marBottom w:val="0"/>
                  <w:divBdr>
                    <w:top w:val="none" w:sz="0" w:space="0" w:color="auto"/>
                    <w:left w:val="none" w:sz="0" w:space="0" w:color="auto"/>
                    <w:bottom w:val="none" w:sz="0" w:space="0" w:color="auto"/>
                    <w:right w:val="none" w:sz="0" w:space="0" w:color="auto"/>
                  </w:divBdr>
                  <w:divsChild>
                    <w:div w:id="559681457">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53691284">
                  <w:marLeft w:val="0"/>
                  <w:marRight w:val="0"/>
                  <w:marTop w:val="0"/>
                  <w:marBottom w:val="0"/>
                  <w:divBdr>
                    <w:top w:val="none" w:sz="0" w:space="0" w:color="auto"/>
                    <w:left w:val="none" w:sz="0" w:space="0" w:color="auto"/>
                    <w:bottom w:val="none" w:sz="0" w:space="0" w:color="auto"/>
                    <w:right w:val="none" w:sz="0" w:space="0" w:color="auto"/>
                  </w:divBdr>
                  <w:divsChild>
                    <w:div w:id="197742107">
                      <w:marLeft w:val="0"/>
                      <w:marRight w:val="0"/>
                      <w:marTop w:val="0"/>
                      <w:marBottom w:val="0"/>
                      <w:divBdr>
                        <w:top w:val="none" w:sz="0" w:space="0" w:color="auto"/>
                        <w:left w:val="none" w:sz="0" w:space="0" w:color="auto"/>
                        <w:bottom w:val="none" w:sz="0" w:space="0" w:color="auto"/>
                        <w:right w:val="none" w:sz="0" w:space="0" w:color="auto"/>
                      </w:divBdr>
                    </w:div>
                  </w:divsChild>
                </w:div>
                <w:div w:id="2012562359">
                  <w:marLeft w:val="0"/>
                  <w:marRight w:val="0"/>
                  <w:marTop w:val="0"/>
                  <w:marBottom w:val="0"/>
                  <w:divBdr>
                    <w:top w:val="none" w:sz="0" w:space="0" w:color="auto"/>
                    <w:left w:val="none" w:sz="0" w:space="0" w:color="auto"/>
                    <w:bottom w:val="none" w:sz="0" w:space="0" w:color="auto"/>
                    <w:right w:val="none" w:sz="0" w:space="0" w:color="auto"/>
                  </w:divBdr>
                  <w:divsChild>
                    <w:div w:id="1496267530">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048289486">
                  <w:marLeft w:val="0"/>
                  <w:marRight w:val="0"/>
                  <w:marTop w:val="0"/>
                  <w:marBottom w:val="0"/>
                  <w:divBdr>
                    <w:top w:val="none" w:sz="0" w:space="0" w:color="auto"/>
                    <w:left w:val="none" w:sz="0" w:space="0" w:color="auto"/>
                    <w:bottom w:val="none" w:sz="0" w:space="0" w:color="auto"/>
                    <w:right w:val="none" w:sz="0" w:space="0" w:color="auto"/>
                  </w:divBdr>
                  <w:divsChild>
                    <w:div w:id="164731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721917">
          <w:marLeft w:val="0"/>
          <w:marRight w:val="0"/>
          <w:marTop w:val="0"/>
          <w:marBottom w:val="0"/>
          <w:divBdr>
            <w:top w:val="none" w:sz="0" w:space="0" w:color="auto"/>
            <w:left w:val="none" w:sz="0" w:space="0" w:color="auto"/>
            <w:bottom w:val="none" w:sz="0" w:space="0" w:color="auto"/>
            <w:right w:val="none" w:sz="0" w:space="0" w:color="auto"/>
          </w:divBdr>
          <w:divsChild>
            <w:div w:id="1568031167">
              <w:marLeft w:val="0"/>
              <w:marRight w:val="0"/>
              <w:marTop w:val="0"/>
              <w:marBottom w:val="0"/>
              <w:divBdr>
                <w:top w:val="none" w:sz="0" w:space="0" w:color="auto"/>
                <w:left w:val="none" w:sz="0" w:space="0" w:color="auto"/>
                <w:bottom w:val="none" w:sz="0" w:space="0" w:color="auto"/>
                <w:right w:val="none" w:sz="0" w:space="0" w:color="auto"/>
              </w:divBdr>
              <w:divsChild>
                <w:div w:id="1889565924">
                  <w:marLeft w:val="0"/>
                  <w:marRight w:val="0"/>
                  <w:marTop w:val="0"/>
                  <w:marBottom w:val="0"/>
                  <w:divBdr>
                    <w:top w:val="none" w:sz="0" w:space="0" w:color="auto"/>
                    <w:left w:val="none" w:sz="0" w:space="0" w:color="auto"/>
                    <w:bottom w:val="none" w:sz="0" w:space="0" w:color="auto"/>
                    <w:right w:val="none" w:sz="0" w:space="0" w:color="auto"/>
                  </w:divBdr>
                  <w:divsChild>
                    <w:div w:id="1155219964">
                      <w:marLeft w:val="300"/>
                      <w:marRight w:val="300"/>
                      <w:marTop w:val="0"/>
                      <w:marBottom w:val="0"/>
                      <w:divBdr>
                        <w:top w:val="none" w:sz="0" w:space="0" w:color="auto"/>
                        <w:left w:val="none" w:sz="0" w:space="0" w:color="auto"/>
                        <w:bottom w:val="none" w:sz="0" w:space="0" w:color="auto"/>
                        <w:right w:val="none" w:sz="0" w:space="0" w:color="auto"/>
                      </w:divBdr>
                      <w:divsChild>
                        <w:div w:id="176757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185899">
          <w:marLeft w:val="0"/>
          <w:marRight w:val="0"/>
          <w:marTop w:val="0"/>
          <w:marBottom w:val="0"/>
          <w:divBdr>
            <w:top w:val="none" w:sz="0" w:space="0" w:color="auto"/>
            <w:left w:val="none" w:sz="0" w:space="0" w:color="auto"/>
            <w:bottom w:val="none" w:sz="0" w:space="0" w:color="auto"/>
            <w:right w:val="none" w:sz="0" w:space="0" w:color="auto"/>
          </w:divBdr>
          <w:divsChild>
            <w:div w:id="1231699015">
              <w:marLeft w:val="0"/>
              <w:marRight w:val="0"/>
              <w:marTop w:val="0"/>
              <w:marBottom w:val="0"/>
              <w:divBdr>
                <w:top w:val="none" w:sz="0" w:space="0" w:color="auto"/>
                <w:left w:val="none" w:sz="0" w:space="0" w:color="auto"/>
                <w:bottom w:val="none" w:sz="0" w:space="0" w:color="auto"/>
                <w:right w:val="none" w:sz="0" w:space="0" w:color="auto"/>
              </w:divBdr>
              <w:divsChild>
                <w:div w:id="1642687978">
                  <w:marLeft w:val="0"/>
                  <w:marRight w:val="0"/>
                  <w:marTop w:val="0"/>
                  <w:marBottom w:val="0"/>
                  <w:divBdr>
                    <w:top w:val="none" w:sz="0" w:space="0" w:color="auto"/>
                    <w:left w:val="none" w:sz="0" w:space="0" w:color="auto"/>
                    <w:bottom w:val="none" w:sz="0" w:space="0" w:color="auto"/>
                    <w:right w:val="none" w:sz="0" w:space="0" w:color="auto"/>
                  </w:divBdr>
                  <w:divsChild>
                    <w:div w:id="2092658511">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557210929">
          <w:marLeft w:val="0"/>
          <w:marRight w:val="0"/>
          <w:marTop w:val="0"/>
          <w:marBottom w:val="0"/>
          <w:divBdr>
            <w:top w:val="none" w:sz="0" w:space="0" w:color="auto"/>
            <w:left w:val="none" w:sz="0" w:space="0" w:color="auto"/>
            <w:bottom w:val="none" w:sz="0" w:space="0" w:color="auto"/>
            <w:right w:val="none" w:sz="0" w:space="0" w:color="auto"/>
          </w:divBdr>
          <w:divsChild>
            <w:div w:id="1509053607">
              <w:marLeft w:val="0"/>
              <w:marRight w:val="0"/>
              <w:marTop w:val="0"/>
              <w:marBottom w:val="0"/>
              <w:divBdr>
                <w:top w:val="none" w:sz="0" w:space="0" w:color="auto"/>
                <w:left w:val="none" w:sz="0" w:space="0" w:color="auto"/>
                <w:bottom w:val="none" w:sz="0" w:space="0" w:color="auto"/>
                <w:right w:val="none" w:sz="0" w:space="0" w:color="auto"/>
              </w:divBdr>
              <w:divsChild>
                <w:div w:id="348217169">
                  <w:marLeft w:val="300"/>
                  <w:marRight w:val="300"/>
                  <w:marTop w:val="0"/>
                  <w:marBottom w:val="0"/>
                  <w:divBdr>
                    <w:top w:val="none" w:sz="0" w:space="0" w:color="auto"/>
                    <w:left w:val="none" w:sz="0" w:space="0" w:color="auto"/>
                    <w:bottom w:val="none" w:sz="0" w:space="0" w:color="auto"/>
                    <w:right w:val="none" w:sz="0" w:space="0" w:color="auto"/>
                  </w:divBdr>
                  <w:divsChild>
                    <w:div w:id="173627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900608">
          <w:marLeft w:val="0"/>
          <w:marRight w:val="0"/>
          <w:marTop w:val="0"/>
          <w:marBottom w:val="0"/>
          <w:divBdr>
            <w:top w:val="none" w:sz="0" w:space="0" w:color="auto"/>
            <w:left w:val="none" w:sz="0" w:space="0" w:color="auto"/>
            <w:bottom w:val="none" w:sz="0" w:space="0" w:color="auto"/>
            <w:right w:val="none" w:sz="0" w:space="0" w:color="auto"/>
          </w:divBdr>
          <w:divsChild>
            <w:div w:id="882063076">
              <w:marLeft w:val="0"/>
              <w:marRight w:val="0"/>
              <w:marTop w:val="0"/>
              <w:marBottom w:val="0"/>
              <w:divBdr>
                <w:top w:val="none" w:sz="0" w:space="0" w:color="auto"/>
                <w:left w:val="none" w:sz="0" w:space="0" w:color="auto"/>
                <w:bottom w:val="none" w:sz="0" w:space="0" w:color="auto"/>
                <w:right w:val="none" w:sz="0" w:space="0" w:color="auto"/>
              </w:divBdr>
              <w:divsChild>
                <w:div w:id="872885122">
                  <w:marLeft w:val="0"/>
                  <w:marRight w:val="0"/>
                  <w:marTop w:val="0"/>
                  <w:marBottom w:val="0"/>
                  <w:divBdr>
                    <w:top w:val="none" w:sz="0" w:space="0" w:color="auto"/>
                    <w:left w:val="none" w:sz="0" w:space="0" w:color="auto"/>
                    <w:bottom w:val="none" w:sz="0" w:space="0" w:color="auto"/>
                    <w:right w:val="none" w:sz="0" w:space="0" w:color="auto"/>
                  </w:divBdr>
                  <w:divsChild>
                    <w:div w:id="523179250">
                      <w:marLeft w:val="300"/>
                      <w:marRight w:val="300"/>
                      <w:marTop w:val="0"/>
                      <w:marBottom w:val="0"/>
                      <w:divBdr>
                        <w:top w:val="none" w:sz="0" w:space="0" w:color="auto"/>
                        <w:left w:val="none" w:sz="0" w:space="0" w:color="auto"/>
                        <w:bottom w:val="none" w:sz="0" w:space="0" w:color="auto"/>
                        <w:right w:val="none" w:sz="0" w:space="0" w:color="auto"/>
                      </w:divBdr>
                      <w:divsChild>
                        <w:div w:id="64688987">
                          <w:marLeft w:val="0"/>
                          <w:marRight w:val="0"/>
                          <w:marTop w:val="0"/>
                          <w:marBottom w:val="0"/>
                          <w:divBdr>
                            <w:top w:val="none" w:sz="0" w:space="0" w:color="auto"/>
                            <w:left w:val="none" w:sz="0" w:space="0" w:color="auto"/>
                            <w:bottom w:val="none" w:sz="0" w:space="0" w:color="auto"/>
                            <w:right w:val="none" w:sz="0" w:space="0" w:color="auto"/>
                          </w:divBdr>
                          <w:divsChild>
                            <w:div w:id="131834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08308">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472136653">
          <w:marLeft w:val="0"/>
          <w:marRight w:val="0"/>
          <w:marTop w:val="0"/>
          <w:marBottom w:val="0"/>
          <w:divBdr>
            <w:top w:val="none" w:sz="0" w:space="0" w:color="auto"/>
            <w:left w:val="none" w:sz="0" w:space="0" w:color="auto"/>
            <w:bottom w:val="none" w:sz="0" w:space="0" w:color="auto"/>
            <w:right w:val="none" w:sz="0" w:space="0" w:color="auto"/>
          </w:divBdr>
          <w:divsChild>
            <w:div w:id="446199734">
              <w:marLeft w:val="0"/>
              <w:marRight w:val="0"/>
              <w:marTop w:val="0"/>
              <w:marBottom w:val="0"/>
              <w:divBdr>
                <w:top w:val="none" w:sz="0" w:space="0" w:color="auto"/>
                <w:left w:val="none" w:sz="0" w:space="0" w:color="auto"/>
                <w:bottom w:val="none" w:sz="0" w:space="0" w:color="auto"/>
                <w:right w:val="none" w:sz="0" w:space="0" w:color="auto"/>
              </w:divBdr>
              <w:divsChild>
                <w:div w:id="138688420">
                  <w:marLeft w:val="300"/>
                  <w:marRight w:val="300"/>
                  <w:marTop w:val="0"/>
                  <w:marBottom w:val="0"/>
                  <w:divBdr>
                    <w:top w:val="none" w:sz="0" w:space="0" w:color="auto"/>
                    <w:left w:val="none" w:sz="0" w:space="0" w:color="auto"/>
                    <w:bottom w:val="none" w:sz="0" w:space="0" w:color="auto"/>
                    <w:right w:val="none" w:sz="0" w:space="0" w:color="auto"/>
                  </w:divBdr>
                  <w:divsChild>
                    <w:div w:id="85395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725371">
          <w:marLeft w:val="0"/>
          <w:marRight w:val="0"/>
          <w:marTop w:val="0"/>
          <w:marBottom w:val="0"/>
          <w:divBdr>
            <w:top w:val="none" w:sz="0" w:space="0" w:color="auto"/>
            <w:left w:val="none" w:sz="0" w:space="0" w:color="auto"/>
            <w:bottom w:val="none" w:sz="0" w:space="0" w:color="auto"/>
            <w:right w:val="none" w:sz="0" w:space="0" w:color="auto"/>
          </w:divBdr>
          <w:divsChild>
            <w:div w:id="1445419385">
              <w:marLeft w:val="0"/>
              <w:marRight w:val="0"/>
              <w:marTop w:val="0"/>
              <w:marBottom w:val="0"/>
              <w:divBdr>
                <w:top w:val="none" w:sz="0" w:space="0" w:color="auto"/>
                <w:left w:val="none" w:sz="0" w:space="0" w:color="auto"/>
                <w:bottom w:val="none" w:sz="0" w:space="0" w:color="auto"/>
                <w:right w:val="none" w:sz="0" w:space="0" w:color="auto"/>
              </w:divBdr>
              <w:divsChild>
                <w:div w:id="747532388">
                  <w:marLeft w:val="0"/>
                  <w:marRight w:val="0"/>
                  <w:marTop w:val="0"/>
                  <w:marBottom w:val="0"/>
                  <w:divBdr>
                    <w:top w:val="none" w:sz="0" w:space="0" w:color="auto"/>
                    <w:left w:val="none" w:sz="0" w:space="0" w:color="auto"/>
                    <w:bottom w:val="none" w:sz="0" w:space="0" w:color="auto"/>
                    <w:right w:val="none" w:sz="0" w:space="0" w:color="auto"/>
                  </w:divBdr>
                  <w:divsChild>
                    <w:div w:id="1142890409">
                      <w:marLeft w:val="300"/>
                      <w:marRight w:val="300"/>
                      <w:marTop w:val="0"/>
                      <w:marBottom w:val="0"/>
                      <w:divBdr>
                        <w:top w:val="none" w:sz="0" w:space="0" w:color="auto"/>
                        <w:left w:val="none" w:sz="0" w:space="0" w:color="auto"/>
                        <w:bottom w:val="none" w:sz="0" w:space="0" w:color="auto"/>
                        <w:right w:val="none" w:sz="0" w:space="0" w:color="auto"/>
                      </w:divBdr>
                      <w:divsChild>
                        <w:div w:id="135078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20824">
          <w:marLeft w:val="0"/>
          <w:marRight w:val="0"/>
          <w:marTop w:val="0"/>
          <w:marBottom w:val="0"/>
          <w:divBdr>
            <w:top w:val="none" w:sz="0" w:space="0" w:color="auto"/>
            <w:left w:val="none" w:sz="0" w:space="0" w:color="auto"/>
            <w:bottom w:val="none" w:sz="0" w:space="0" w:color="auto"/>
            <w:right w:val="none" w:sz="0" w:space="0" w:color="auto"/>
          </w:divBdr>
          <w:divsChild>
            <w:div w:id="755171842">
              <w:marLeft w:val="0"/>
              <w:marRight w:val="0"/>
              <w:marTop w:val="0"/>
              <w:marBottom w:val="0"/>
              <w:divBdr>
                <w:top w:val="none" w:sz="0" w:space="0" w:color="auto"/>
                <w:left w:val="none" w:sz="0" w:space="0" w:color="auto"/>
                <w:bottom w:val="none" w:sz="0" w:space="0" w:color="auto"/>
                <w:right w:val="none" w:sz="0" w:space="0" w:color="auto"/>
              </w:divBdr>
              <w:divsChild>
                <w:div w:id="1512378153">
                  <w:marLeft w:val="300"/>
                  <w:marRight w:val="300"/>
                  <w:marTop w:val="0"/>
                  <w:marBottom w:val="0"/>
                  <w:divBdr>
                    <w:top w:val="none" w:sz="0" w:space="0" w:color="auto"/>
                    <w:left w:val="none" w:sz="0" w:space="0" w:color="auto"/>
                    <w:bottom w:val="none" w:sz="0" w:space="0" w:color="auto"/>
                    <w:right w:val="none" w:sz="0" w:space="0" w:color="auto"/>
                  </w:divBdr>
                  <w:divsChild>
                    <w:div w:id="207712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972775">
          <w:marLeft w:val="0"/>
          <w:marRight w:val="0"/>
          <w:marTop w:val="0"/>
          <w:marBottom w:val="0"/>
          <w:divBdr>
            <w:top w:val="none" w:sz="0" w:space="0" w:color="auto"/>
            <w:left w:val="none" w:sz="0" w:space="0" w:color="auto"/>
            <w:bottom w:val="none" w:sz="0" w:space="0" w:color="auto"/>
            <w:right w:val="none" w:sz="0" w:space="0" w:color="auto"/>
          </w:divBdr>
          <w:divsChild>
            <w:div w:id="847712180">
              <w:marLeft w:val="0"/>
              <w:marRight w:val="0"/>
              <w:marTop w:val="0"/>
              <w:marBottom w:val="0"/>
              <w:divBdr>
                <w:top w:val="none" w:sz="0" w:space="0" w:color="auto"/>
                <w:left w:val="none" w:sz="0" w:space="0" w:color="auto"/>
                <w:bottom w:val="none" w:sz="0" w:space="0" w:color="auto"/>
                <w:right w:val="none" w:sz="0" w:space="0" w:color="auto"/>
              </w:divBdr>
              <w:divsChild>
                <w:div w:id="1511681343">
                  <w:marLeft w:val="0"/>
                  <w:marRight w:val="0"/>
                  <w:marTop w:val="0"/>
                  <w:marBottom w:val="0"/>
                  <w:divBdr>
                    <w:top w:val="none" w:sz="0" w:space="0" w:color="auto"/>
                    <w:left w:val="none" w:sz="0" w:space="0" w:color="auto"/>
                    <w:bottom w:val="none" w:sz="0" w:space="0" w:color="auto"/>
                    <w:right w:val="none" w:sz="0" w:space="0" w:color="auto"/>
                  </w:divBdr>
                  <w:divsChild>
                    <w:div w:id="1119105766">
                      <w:marLeft w:val="300"/>
                      <w:marRight w:val="300"/>
                      <w:marTop w:val="0"/>
                      <w:marBottom w:val="0"/>
                      <w:divBdr>
                        <w:top w:val="none" w:sz="0" w:space="0" w:color="auto"/>
                        <w:left w:val="none" w:sz="0" w:space="0" w:color="auto"/>
                        <w:bottom w:val="none" w:sz="0" w:space="0" w:color="auto"/>
                        <w:right w:val="none" w:sz="0" w:space="0" w:color="auto"/>
                      </w:divBdr>
                      <w:divsChild>
                        <w:div w:id="1843274326">
                          <w:marLeft w:val="0"/>
                          <w:marRight w:val="0"/>
                          <w:marTop w:val="0"/>
                          <w:marBottom w:val="0"/>
                          <w:divBdr>
                            <w:top w:val="none" w:sz="0" w:space="0" w:color="auto"/>
                            <w:left w:val="none" w:sz="0" w:space="0" w:color="auto"/>
                            <w:bottom w:val="none" w:sz="0" w:space="0" w:color="auto"/>
                            <w:right w:val="none" w:sz="0" w:space="0" w:color="auto"/>
                          </w:divBdr>
                          <w:divsChild>
                            <w:div w:id="36819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228455">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975258042">
          <w:marLeft w:val="0"/>
          <w:marRight w:val="0"/>
          <w:marTop w:val="0"/>
          <w:marBottom w:val="0"/>
          <w:divBdr>
            <w:top w:val="none" w:sz="0" w:space="0" w:color="auto"/>
            <w:left w:val="none" w:sz="0" w:space="0" w:color="auto"/>
            <w:bottom w:val="none" w:sz="0" w:space="0" w:color="auto"/>
            <w:right w:val="none" w:sz="0" w:space="0" w:color="auto"/>
          </w:divBdr>
          <w:divsChild>
            <w:div w:id="1763184662">
              <w:marLeft w:val="0"/>
              <w:marRight w:val="0"/>
              <w:marTop w:val="0"/>
              <w:marBottom w:val="0"/>
              <w:divBdr>
                <w:top w:val="none" w:sz="0" w:space="0" w:color="auto"/>
                <w:left w:val="none" w:sz="0" w:space="0" w:color="auto"/>
                <w:bottom w:val="none" w:sz="0" w:space="0" w:color="auto"/>
                <w:right w:val="none" w:sz="0" w:space="0" w:color="auto"/>
              </w:divBdr>
              <w:divsChild>
                <w:div w:id="506403915">
                  <w:marLeft w:val="300"/>
                  <w:marRight w:val="300"/>
                  <w:marTop w:val="0"/>
                  <w:marBottom w:val="0"/>
                  <w:divBdr>
                    <w:top w:val="none" w:sz="0" w:space="0" w:color="auto"/>
                    <w:left w:val="none" w:sz="0" w:space="0" w:color="auto"/>
                    <w:bottom w:val="none" w:sz="0" w:space="0" w:color="auto"/>
                    <w:right w:val="none" w:sz="0" w:space="0" w:color="auto"/>
                  </w:divBdr>
                  <w:divsChild>
                    <w:div w:id="737705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123930">
          <w:marLeft w:val="0"/>
          <w:marRight w:val="0"/>
          <w:marTop w:val="0"/>
          <w:marBottom w:val="0"/>
          <w:divBdr>
            <w:top w:val="none" w:sz="0" w:space="0" w:color="auto"/>
            <w:left w:val="none" w:sz="0" w:space="0" w:color="auto"/>
            <w:bottom w:val="none" w:sz="0" w:space="0" w:color="auto"/>
            <w:right w:val="none" w:sz="0" w:space="0" w:color="auto"/>
          </w:divBdr>
          <w:divsChild>
            <w:div w:id="1115716099">
              <w:marLeft w:val="0"/>
              <w:marRight w:val="0"/>
              <w:marTop w:val="0"/>
              <w:marBottom w:val="0"/>
              <w:divBdr>
                <w:top w:val="none" w:sz="0" w:space="0" w:color="auto"/>
                <w:left w:val="none" w:sz="0" w:space="0" w:color="auto"/>
                <w:bottom w:val="none" w:sz="0" w:space="0" w:color="auto"/>
                <w:right w:val="none" w:sz="0" w:space="0" w:color="auto"/>
              </w:divBdr>
              <w:divsChild>
                <w:div w:id="799882996">
                  <w:marLeft w:val="0"/>
                  <w:marRight w:val="0"/>
                  <w:marTop w:val="0"/>
                  <w:marBottom w:val="0"/>
                  <w:divBdr>
                    <w:top w:val="none" w:sz="0" w:space="0" w:color="auto"/>
                    <w:left w:val="none" w:sz="0" w:space="0" w:color="auto"/>
                    <w:bottom w:val="none" w:sz="0" w:space="0" w:color="auto"/>
                    <w:right w:val="none" w:sz="0" w:space="0" w:color="auto"/>
                  </w:divBdr>
                  <w:divsChild>
                    <w:div w:id="64783008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1035351899">
          <w:marLeft w:val="0"/>
          <w:marRight w:val="0"/>
          <w:marTop w:val="0"/>
          <w:marBottom w:val="0"/>
          <w:divBdr>
            <w:top w:val="none" w:sz="0" w:space="0" w:color="auto"/>
            <w:left w:val="none" w:sz="0" w:space="0" w:color="auto"/>
            <w:bottom w:val="none" w:sz="0" w:space="0" w:color="auto"/>
            <w:right w:val="none" w:sz="0" w:space="0" w:color="auto"/>
          </w:divBdr>
          <w:divsChild>
            <w:div w:id="1140801919">
              <w:marLeft w:val="0"/>
              <w:marRight w:val="0"/>
              <w:marTop w:val="0"/>
              <w:marBottom w:val="0"/>
              <w:divBdr>
                <w:top w:val="none" w:sz="0" w:space="0" w:color="auto"/>
                <w:left w:val="none" w:sz="0" w:space="0" w:color="auto"/>
                <w:bottom w:val="none" w:sz="0" w:space="0" w:color="auto"/>
                <w:right w:val="none" w:sz="0" w:space="0" w:color="auto"/>
              </w:divBdr>
              <w:divsChild>
                <w:div w:id="1467317866">
                  <w:marLeft w:val="0"/>
                  <w:marRight w:val="0"/>
                  <w:marTop w:val="0"/>
                  <w:marBottom w:val="0"/>
                  <w:divBdr>
                    <w:top w:val="none" w:sz="0" w:space="0" w:color="auto"/>
                    <w:left w:val="none" w:sz="0" w:space="0" w:color="auto"/>
                    <w:bottom w:val="none" w:sz="0" w:space="0" w:color="auto"/>
                    <w:right w:val="none" w:sz="0" w:space="0" w:color="auto"/>
                  </w:divBdr>
                  <w:divsChild>
                    <w:div w:id="1682465548">
                      <w:marLeft w:val="300"/>
                      <w:marRight w:val="300"/>
                      <w:marTop w:val="0"/>
                      <w:marBottom w:val="0"/>
                      <w:divBdr>
                        <w:top w:val="none" w:sz="0" w:space="0" w:color="auto"/>
                        <w:left w:val="none" w:sz="0" w:space="0" w:color="auto"/>
                        <w:bottom w:val="none" w:sz="0" w:space="0" w:color="auto"/>
                        <w:right w:val="none" w:sz="0" w:space="0" w:color="auto"/>
                      </w:divBdr>
                      <w:divsChild>
                        <w:div w:id="1245719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0044034">
          <w:marLeft w:val="0"/>
          <w:marRight w:val="0"/>
          <w:marTop w:val="0"/>
          <w:marBottom w:val="0"/>
          <w:divBdr>
            <w:top w:val="none" w:sz="0" w:space="0" w:color="auto"/>
            <w:left w:val="none" w:sz="0" w:space="0" w:color="auto"/>
            <w:bottom w:val="none" w:sz="0" w:space="0" w:color="auto"/>
            <w:right w:val="none" w:sz="0" w:space="0" w:color="auto"/>
          </w:divBdr>
          <w:divsChild>
            <w:div w:id="2030180428">
              <w:marLeft w:val="0"/>
              <w:marRight w:val="0"/>
              <w:marTop w:val="0"/>
              <w:marBottom w:val="0"/>
              <w:divBdr>
                <w:top w:val="none" w:sz="0" w:space="0" w:color="auto"/>
                <w:left w:val="none" w:sz="0" w:space="0" w:color="auto"/>
                <w:bottom w:val="none" w:sz="0" w:space="0" w:color="auto"/>
                <w:right w:val="none" w:sz="0" w:space="0" w:color="auto"/>
              </w:divBdr>
              <w:divsChild>
                <w:div w:id="980890384">
                  <w:marLeft w:val="300"/>
                  <w:marRight w:val="300"/>
                  <w:marTop w:val="0"/>
                  <w:marBottom w:val="0"/>
                  <w:divBdr>
                    <w:top w:val="none" w:sz="0" w:space="0" w:color="auto"/>
                    <w:left w:val="none" w:sz="0" w:space="0" w:color="auto"/>
                    <w:bottom w:val="none" w:sz="0" w:space="0" w:color="auto"/>
                    <w:right w:val="none" w:sz="0" w:space="0" w:color="auto"/>
                  </w:divBdr>
                  <w:divsChild>
                    <w:div w:id="78816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387286">
          <w:marLeft w:val="0"/>
          <w:marRight w:val="0"/>
          <w:marTop w:val="0"/>
          <w:marBottom w:val="0"/>
          <w:divBdr>
            <w:top w:val="none" w:sz="0" w:space="0" w:color="auto"/>
            <w:left w:val="none" w:sz="0" w:space="0" w:color="auto"/>
            <w:bottom w:val="none" w:sz="0" w:space="0" w:color="auto"/>
            <w:right w:val="none" w:sz="0" w:space="0" w:color="auto"/>
          </w:divBdr>
          <w:divsChild>
            <w:div w:id="1855994076">
              <w:marLeft w:val="0"/>
              <w:marRight w:val="0"/>
              <w:marTop w:val="0"/>
              <w:marBottom w:val="0"/>
              <w:divBdr>
                <w:top w:val="none" w:sz="0" w:space="0" w:color="auto"/>
                <w:left w:val="none" w:sz="0" w:space="0" w:color="auto"/>
                <w:bottom w:val="none" w:sz="0" w:space="0" w:color="auto"/>
                <w:right w:val="none" w:sz="0" w:space="0" w:color="auto"/>
              </w:divBdr>
              <w:divsChild>
                <w:div w:id="2101874385">
                  <w:marLeft w:val="0"/>
                  <w:marRight w:val="0"/>
                  <w:marTop w:val="0"/>
                  <w:marBottom w:val="0"/>
                  <w:divBdr>
                    <w:top w:val="none" w:sz="0" w:space="0" w:color="auto"/>
                    <w:left w:val="none" w:sz="0" w:space="0" w:color="auto"/>
                    <w:bottom w:val="none" w:sz="0" w:space="0" w:color="auto"/>
                    <w:right w:val="none" w:sz="0" w:space="0" w:color="auto"/>
                  </w:divBdr>
                  <w:divsChild>
                    <w:div w:id="866452937">
                      <w:marLeft w:val="300"/>
                      <w:marRight w:val="300"/>
                      <w:marTop w:val="0"/>
                      <w:marBottom w:val="0"/>
                      <w:divBdr>
                        <w:top w:val="none" w:sz="0" w:space="0" w:color="auto"/>
                        <w:left w:val="none" w:sz="0" w:space="0" w:color="auto"/>
                        <w:bottom w:val="none" w:sz="0" w:space="0" w:color="auto"/>
                        <w:right w:val="none" w:sz="0" w:space="0" w:color="auto"/>
                      </w:divBdr>
                      <w:divsChild>
                        <w:div w:id="3489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780807">
          <w:marLeft w:val="0"/>
          <w:marRight w:val="0"/>
          <w:marTop w:val="0"/>
          <w:marBottom w:val="0"/>
          <w:divBdr>
            <w:top w:val="none" w:sz="0" w:space="0" w:color="auto"/>
            <w:left w:val="none" w:sz="0" w:space="0" w:color="auto"/>
            <w:bottom w:val="none" w:sz="0" w:space="0" w:color="auto"/>
            <w:right w:val="none" w:sz="0" w:space="0" w:color="auto"/>
          </w:divBdr>
          <w:divsChild>
            <w:div w:id="1786387231">
              <w:marLeft w:val="0"/>
              <w:marRight w:val="0"/>
              <w:marTop w:val="0"/>
              <w:marBottom w:val="0"/>
              <w:divBdr>
                <w:top w:val="none" w:sz="0" w:space="0" w:color="auto"/>
                <w:left w:val="none" w:sz="0" w:space="0" w:color="auto"/>
                <w:bottom w:val="none" w:sz="0" w:space="0" w:color="auto"/>
                <w:right w:val="none" w:sz="0" w:space="0" w:color="auto"/>
              </w:divBdr>
              <w:divsChild>
                <w:div w:id="1830249632">
                  <w:marLeft w:val="0"/>
                  <w:marRight w:val="0"/>
                  <w:marTop w:val="0"/>
                  <w:marBottom w:val="0"/>
                  <w:divBdr>
                    <w:top w:val="none" w:sz="0" w:space="0" w:color="auto"/>
                    <w:left w:val="none" w:sz="0" w:space="0" w:color="auto"/>
                    <w:bottom w:val="none" w:sz="0" w:space="0" w:color="auto"/>
                    <w:right w:val="none" w:sz="0" w:space="0" w:color="auto"/>
                  </w:divBdr>
                  <w:divsChild>
                    <w:div w:id="1606883713">
                      <w:marLeft w:val="300"/>
                      <w:marRight w:val="300"/>
                      <w:marTop w:val="0"/>
                      <w:marBottom w:val="0"/>
                      <w:divBdr>
                        <w:top w:val="none" w:sz="0" w:space="0" w:color="auto"/>
                        <w:left w:val="none" w:sz="0" w:space="0" w:color="auto"/>
                        <w:bottom w:val="none" w:sz="0" w:space="0" w:color="auto"/>
                        <w:right w:val="none" w:sz="0" w:space="0" w:color="auto"/>
                      </w:divBdr>
                      <w:divsChild>
                        <w:div w:id="1038774336">
                          <w:marLeft w:val="-900"/>
                          <w:marRight w:val="0"/>
                          <w:marTop w:val="0"/>
                          <w:marBottom w:val="0"/>
                          <w:divBdr>
                            <w:top w:val="none" w:sz="0" w:space="0" w:color="auto"/>
                            <w:left w:val="none" w:sz="0" w:space="0" w:color="auto"/>
                            <w:bottom w:val="none" w:sz="0" w:space="0" w:color="auto"/>
                            <w:right w:val="none" w:sz="0" w:space="0" w:color="auto"/>
                          </w:divBdr>
                          <w:divsChild>
                            <w:div w:id="128058270">
                              <w:marLeft w:val="0"/>
                              <w:marRight w:val="0"/>
                              <w:marTop w:val="0"/>
                              <w:marBottom w:val="0"/>
                              <w:divBdr>
                                <w:top w:val="none" w:sz="0" w:space="0" w:color="auto"/>
                                <w:left w:val="none" w:sz="0" w:space="0" w:color="auto"/>
                                <w:bottom w:val="none" w:sz="0" w:space="0" w:color="auto"/>
                                <w:right w:val="none" w:sz="0" w:space="0" w:color="auto"/>
                              </w:divBdr>
                              <w:divsChild>
                                <w:div w:id="1097407447">
                                  <w:marLeft w:val="0"/>
                                  <w:marRight w:val="0"/>
                                  <w:marTop w:val="0"/>
                                  <w:marBottom w:val="0"/>
                                  <w:divBdr>
                                    <w:top w:val="none" w:sz="0" w:space="0" w:color="auto"/>
                                    <w:left w:val="none" w:sz="0" w:space="0" w:color="auto"/>
                                    <w:bottom w:val="none" w:sz="0" w:space="0" w:color="auto"/>
                                    <w:right w:val="none" w:sz="0" w:space="0" w:color="auto"/>
                                  </w:divBdr>
                                </w:div>
                                <w:div w:id="57143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8183447">
      <w:bodyDiv w:val="1"/>
      <w:marLeft w:val="0"/>
      <w:marRight w:val="0"/>
      <w:marTop w:val="0"/>
      <w:marBottom w:val="0"/>
      <w:divBdr>
        <w:top w:val="none" w:sz="0" w:space="0" w:color="auto"/>
        <w:left w:val="none" w:sz="0" w:space="0" w:color="auto"/>
        <w:bottom w:val="none" w:sz="0" w:space="0" w:color="auto"/>
        <w:right w:val="none" w:sz="0" w:space="0" w:color="auto"/>
      </w:divBdr>
    </w:div>
    <w:div w:id="1520510943">
      <w:bodyDiv w:val="1"/>
      <w:marLeft w:val="0"/>
      <w:marRight w:val="0"/>
      <w:marTop w:val="0"/>
      <w:marBottom w:val="0"/>
      <w:divBdr>
        <w:top w:val="none" w:sz="0" w:space="0" w:color="auto"/>
        <w:left w:val="none" w:sz="0" w:space="0" w:color="auto"/>
        <w:bottom w:val="none" w:sz="0" w:space="0" w:color="auto"/>
        <w:right w:val="none" w:sz="0" w:space="0" w:color="auto"/>
      </w:divBdr>
    </w:div>
    <w:div w:id="1645430693">
      <w:bodyDiv w:val="1"/>
      <w:marLeft w:val="0"/>
      <w:marRight w:val="0"/>
      <w:marTop w:val="0"/>
      <w:marBottom w:val="0"/>
      <w:divBdr>
        <w:top w:val="none" w:sz="0" w:space="0" w:color="auto"/>
        <w:left w:val="none" w:sz="0" w:space="0" w:color="auto"/>
        <w:bottom w:val="none" w:sz="0" w:space="0" w:color="auto"/>
        <w:right w:val="none" w:sz="0" w:space="0" w:color="auto"/>
      </w:divBdr>
    </w:div>
    <w:div w:id="188278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institutiones.com/innovations/103-2008-06-12-16-00-38.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75697C-CCCA-43B8-985D-A6F27AD18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791</TotalTime>
  <Pages>5</Pages>
  <Words>2492</Words>
  <Characters>14210</Characters>
  <Application>Microsoft Office Word</Application>
  <DocSecurity>0</DocSecurity>
  <Lines>118</Lines>
  <Paragraphs>33</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16669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PC</cp:lastModifiedBy>
  <cp:revision>1174</cp:revision>
  <cp:lastPrinted>2023-05-06T14:52:00Z</cp:lastPrinted>
  <dcterms:created xsi:type="dcterms:W3CDTF">2020-05-15T09:10:00Z</dcterms:created>
  <dcterms:modified xsi:type="dcterms:W3CDTF">2023-05-06T15:17:00Z</dcterms:modified>
</cp:coreProperties>
</file>