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6AD9" w:rsidRPr="002B3A74" w:rsidRDefault="002B3A74" w:rsidP="002B3A74">
      <w:pPr>
        <w:pStyle w:val="12"/>
        <w:spacing w:line="240" w:lineRule="auto"/>
      </w:pPr>
      <w:proofErr w:type="spellStart"/>
      <w:r w:rsidRPr="002B3A74">
        <w:t>Дутова</w:t>
      </w:r>
      <w:proofErr w:type="spellEnd"/>
      <w:r w:rsidRPr="002B3A74">
        <w:t xml:space="preserve"> Валерия Юрьевна, лаборант, ИСЭ и ЭПС ФИЦ Коми НЦ </w:t>
      </w:r>
      <w:proofErr w:type="spellStart"/>
      <w:r w:rsidRPr="002B3A74">
        <w:t>УрО</w:t>
      </w:r>
      <w:proofErr w:type="spellEnd"/>
      <w:r w:rsidRPr="002B3A74">
        <w:t xml:space="preserve"> РАН (Адрес: 167982, Россия, Сыктывкар, ул. </w:t>
      </w:r>
      <w:proofErr w:type="spellStart"/>
      <w:r w:rsidRPr="002B3A74">
        <w:t>Коммуническая</w:t>
      </w:r>
      <w:proofErr w:type="spellEnd"/>
      <w:r w:rsidRPr="002B3A74">
        <w:t xml:space="preserve">, 26; </w:t>
      </w:r>
      <w:proofErr w:type="spellStart"/>
      <w:r w:rsidRPr="002B3A74">
        <w:t>E-mail</w:t>
      </w:r>
      <w:proofErr w:type="spellEnd"/>
      <w:r w:rsidRPr="002B3A74">
        <w:t xml:space="preserve">: </w:t>
      </w:r>
      <w:proofErr w:type="spellStart"/>
      <w:r w:rsidRPr="002B3A74">
        <w:rPr>
          <w:lang w:val="en-US"/>
        </w:rPr>
        <w:t>ler</w:t>
      </w:r>
      <w:proofErr w:type="spellEnd"/>
      <w:r w:rsidRPr="002B3A74">
        <w:t>-</w:t>
      </w:r>
      <w:proofErr w:type="spellStart"/>
      <w:r w:rsidRPr="002B3A74">
        <w:rPr>
          <w:lang w:val="en-US"/>
        </w:rPr>
        <w:t>dutova</w:t>
      </w:r>
      <w:proofErr w:type="spellEnd"/>
      <w:r w:rsidRPr="002B3A74">
        <w:t>@</w:t>
      </w:r>
      <w:r w:rsidRPr="002B3A74">
        <w:rPr>
          <w:lang w:val="en-US"/>
        </w:rPr>
        <w:t>mail</w:t>
      </w:r>
      <w:r w:rsidRPr="002B3A74">
        <w:t>.</w:t>
      </w:r>
      <w:proofErr w:type="spellStart"/>
      <w:r w:rsidRPr="002B3A74">
        <w:rPr>
          <w:lang w:val="en-US"/>
        </w:rPr>
        <w:t>ru</w:t>
      </w:r>
      <w:proofErr w:type="spellEnd"/>
      <w:r w:rsidRPr="002B3A74">
        <w:t>); магистрант 1 курса ФГБОУ ВО «СГУ им. Питирима Сорокина», кафедры Экономической теории и корпоративного управления</w:t>
      </w:r>
    </w:p>
    <w:p w:rsidR="00E16AD9" w:rsidRPr="001B5953" w:rsidRDefault="00E16AD9" w:rsidP="00E16AD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16AD9" w:rsidRPr="002B3A74" w:rsidRDefault="00E16AD9" w:rsidP="00E16AD9">
      <w:pPr>
        <w:pStyle w:val="123"/>
        <w:ind w:firstLine="709"/>
        <w:rPr>
          <w:rFonts w:eastAsia="Times New Roman" w:cs="Times New Roman"/>
          <w:color w:val="auto"/>
          <w:szCs w:val="24"/>
        </w:rPr>
      </w:pPr>
      <w:r w:rsidRPr="002B3A74">
        <w:rPr>
          <w:rFonts w:eastAsia="Times New Roman" w:cs="Times New Roman"/>
          <w:color w:val="auto"/>
          <w:szCs w:val="24"/>
        </w:rPr>
        <w:t>Стратегии цифровой трансформации российских регионов</w:t>
      </w:r>
    </w:p>
    <w:p w:rsidR="00330D34" w:rsidRPr="002B3A74" w:rsidRDefault="00330D34" w:rsidP="006748AD">
      <w:pPr>
        <w:pStyle w:val="123"/>
        <w:spacing w:line="240" w:lineRule="auto"/>
        <w:jc w:val="both"/>
        <w:rPr>
          <w:rFonts w:cs="Times New Roman"/>
          <w:bCs/>
          <w:iCs/>
          <w:color w:val="auto"/>
          <w:szCs w:val="24"/>
        </w:rPr>
      </w:pPr>
    </w:p>
    <w:p w:rsidR="00977563" w:rsidRPr="002B3A74" w:rsidRDefault="00E16AD9" w:rsidP="006748AD">
      <w:pPr>
        <w:pStyle w:val="123"/>
        <w:spacing w:line="240" w:lineRule="auto"/>
        <w:jc w:val="both"/>
        <w:rPr>
          <w:rFonts w:cs="Times New Roman"/>
          <w:i/>
          <w:color w:val="auto"/>
          <w:szCs w:val="24"/>
        </w:rPr>
      </w:pPr>
      <w:r w:rsidRPr="002B3A74">
        <w:rPr>
          <w:rFonts w:cs="Times New Roman"/>
          <w:bCs/>
          <w:iCs/>
          <w:color w:val="auto"/>
          <w:szCs w:val="24"/>
        </w:rPr>
        <w:t>Аннотация:</w:t>
      </w:r>
      <w:r w:rsidRPr="002B3A74">
        <w:rPr>
          <w:rFonts w:cs="Times New Roman"/>
          <w:i/>
          <w:color w:val="auto"/>
          <w:szCs w:val="24"/>
        </w:rPr>
        <w:t xml:space="preserve"> </w:t>
      </w:r>
      <w:r w:rsidR="00977563" w:rsidRPr="002B3A74">
        <w:rPr>
          <w:rFonts w:cs="Times New Roman"/>
          <w:i/>
          <w:color w:val="auto"/>
          <w:sz w:val="22"/>
          <w:szCs w:val="22"/>
        </w:rPr>
        <w:t xml:space="preserve">Цель статьи заключается в изучении и сравнении стратегий цифровой трансформации российских регионов. При анализе </w:t>
      </w:r>
      <w:r w:rsidR="006748AD" w:rsidRPr="002B3A74">
        <w:rPr>
          <w:rFonts w:cs="Times New Roman"/>
          <w:i/>
          <w:color w:val="auto"/>
          <w:sz w:val="22"/>
          <w:szCs w:val="22"/>
        </w:rPr>
        <w:t>стратегий</w:t>
      </w:r>
      <w:r w:rsidR="00977563" w:rsidRPr="002B3A74">
        <w:rPr>
          <w:rFonts w:cs="Times New Roman"/>
          <w:i/>
          <w:color w:val="auto"/>
          <w:sz w:val="22"/>
          <w:szCs w:val="22"/>
        </w:rPr>
        <w:t xml:space="preserve"> использовались</w:t>
      </w:r>
      <w:r w:rsidR="006748AD" w:rsidRPr="002B3A74">
        <w:rPr>
          <w:rFonts w:cs="Times New Roman"/>
          <w:i/>
          <w:color w:val="auto"/>
          <w:sz w:val="22"/>
          <w:szCs w:val="22"/>
        </w:rPr>
        <w:t xml:space="preserve"> теоретический анализ, изучение материалов научных и периодических изданий по теме цифровой трансформации, изучение стратегий цифровой трансформации регионов</w:t>
      </w:r>
      <w:r w:rsidR="002F19D4" w:rsidRPr="002B3A74">
        <w:rPr>
          <w:rFonts w:cs="Times New Roman"/>
          <w:i/>
          <w:color w:val="auto"/>
          <w:sz w:val="22"/>
          <w:szCs w:val="22"/>
        </w:rPr>
        <w:t xml:space="preserve">, </w:t>
      </w:r>
      <w:r w:rsidR="002F19D4" w:rsidRPr="002B3A74">
        <w:rPr>
          <w:rFonts w:cs="Times New Roman"/>
          <w:i/>
          <w:color w:val="auto"/>
          <w:sz w:val="22"/>
          <w:szCs w:val="22"/>
          <w:lang w:val="en-US"/>
        </w:rPr>
        <w:t>SWOT</w:t>
      </w:r>
      <w:r w:rsidR="002F19D4" w:rsidRPr="002B3A74">
        <w:rPr>
          <w:rFonts w:cs="Times New Roman"/>
          <w:i/>
          <w:color w:val="auto"/>
          <w:sz w:val="22"/>
          <w:szCs w:val="22"/>
        </w:rPr>
        <w:t xml:space="preserve">-анализ </w:t>
      </w:r>
      <w:proofErr w:type="spellStart"/>
      <w:r w:rsidR="002F19D4" w:rsidRPr="002B3A74">
        <w:rPr>
          <w:rFonts w:cs="Times New Roman"/>
          <w:i/>
          <w:color w:val="auto"/>
          <w:sz w:val="22"/>
          <w:szCs w:val="22"/>
        </w:rPr>
        <w:t>цифровизации</w:t>
      </w:r>
      <w:proofErr w:type="spellEnd"/>
      <w:r w:rsidR="002F19D4" w:rsidRPr="002B3A74">
        <w:rPr>
          <w:rFonts w:cs="Times New Roman"/>
          <w:i/>
          <w:color w:val="auto"/>
          <w:sz w:val="22"/>
          <w:szCs w:val="22"/>
        </w:rPr>
        <w:t xml:space="preserve"> Республики Коми</w:t>
      </w:r>
      <w:r w:rsidR="00977563" w:rsidRPr="002B3A74">
        <w:rPr>
          <w:rFonts w:cs="Times New Roman"/>
          <w:i/>
          <w:color w:val="auto"/>
          <w:sz w:val="22"/>
          <w:szCs w:val="22"/>
        </w:rPr>
        <w:t xml:space="preserve">. С помощью этих методов были </w:t>
      </w:r>
      <w:r w:rsidR="006748AD" w:rsidRPr="002B3A74">
        <w:rPr>
          <w:rFonts w:cs="Times New Roman"/>
          <w:i/>
          <w:color w:val="auto"/>
          <w:sz w:val="22"/>
          <w:szCs w:val="22"/>
        </w:rPr>
        <w:t>выявлены недостатки стратегий цифровой трансформации и разработаны рекомендации по их совершенствованию.</w:t>
      </w:r>
    </w:p>
    <w:p w:rsidR="0086761E" w:rsidRPr="002B3A74" w:rsidRDefault="00E16AD9" w:rsidP="005731A8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B3A74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2B3A7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5731A8" w:rsidRPr="002B3A74">
        <w:rPr>
          <w:rFonts w:ascii="Times New Roman" w:hAnsi="Times New Roman" w:cs="Times New Roman"/>
          <w:i/>
          <w:szCs w:val="24"/>
        </w:rPr>
        <w:t>цифровизация</w:t>
      </w:r>
      <w:proofErr w:type="spellEnd"/>
      <w:r w:rsidR="005731A8" w:rsidRPr="002B3A74">
        <w:rPr>
          <w:rFonts w:ascii="Times New Roman" w:hAnsi="Times New Roman" w:cs="Times New Roman"/>
          <w:i/>
          <w:szCs w:val="24"/>
        </w:rPr>
        <w:t>, цифровая трансформация, стратегии цифровой трансформации, регионы Российской Федерации.</w:t>
      </w:r>
    </w:p>
    <w:p w:rsidR="0086761E" w:rsidRPr="002B3A74" w:rsidRDefault="0086761E" w:rsidP="0086761E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F911B3" w:rsidRPr="002B3A74" w:rsidRDefault="00977563" w:rsidP="008528E6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Цифровизация</w:t>
      </w:r>
      <w:proofErr w:type="spellEnd"/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играет важную роль во всех сферах государства, и за последние годы Правительство начало активно внедрять цифровые технологии, как в работе органов управления, так и в жизни граждан. </w:t>
      </w:r>
    </w:p>
    <w:p w:rsidR="00F911B3" w:rsidRPr="002B3A74" w:rsidRDefault="00977563" w:rsidP="008528E6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gramStart"/>
      <w:r w:rsidRPr="002B3A74">
        <w:rPr>
          <w:rFonts w:ascii="Times New Roman" w:hAnsi="Times New Roman" w:cs="Times New Roman"/>
          <w:sz w:val="24"/>
          <w:szCs w:val="24"/>
        </w:rPr>
        <w:t>В Российской Федерации данное понятие на законодательном уровне определено в Концепции цифровой трансформации Республики Татарстан на 2021-2024 гг., как глубокая реорганизация системы управления в органах государственной власти и бизнеса с широким применением цифровых инструментов, и технологий для их исполнения, предполагающая пересмотр целей, стратегий, моделей управления, направленных на значительный рост эффективности</w:t>
      </w:r>
      <w:r w:rsidR="00507C8E" w:rsidRPr="002B3A74">
        <w:rPr>
          <w:rFonts w:ascii="Times New Roman" w:hAnsi="Times New Roman" w:cs="Times New Roman"/>
          <w:sz w:val="24"/>
          <w:szCs w:val="24"/>
        </w:rPr>
        <w:t xml:space="preserve"> [</w:t>
      </w:r>
      <w:r w:rsidR="00184B53" w:rsidRPr="002B3A74">
        <w:rPr>
          <w:rFonts w:ascii="Times New Roman" w:hAnsi="Times New Roman" w:cs="Times New Roman"/>
          <w:sz w:val="24"/>
          <w:szCs w:val="24"/>
        </w:rPr>
        <w:t>2</w:t>
      </w:r>
      <w:r w:rsidR="00F911B3" w:rsidRPr="002B3A74">
        <w:rPr>
          <w:rFonts w:ascii="Times New Roman" w:hAnsi="Times New Roman" w:cs="Times New Roman"/>
          <w:sz w:val="24"/>
          <w:szCs w:val="24"/>
        </w:rPr>
        <w:t>].</w:t>
      </w:r>
      <w:proofErr w:type="gramEnd"/>
      <w:r w:rsidRPr="002B3A74">
        <w:rPr>
          <w:rFonts w:ascii="Times New Roman" w:hAnsi="Times New Roman" w:cs="Times New Roman"/>
          <w:sz w:val="24"/>
          <w:szCs w:val="24"/>
        </w:rPr>
        <w:t xml:space="preserve"> Зарубежные компании же в свою очередь трактуют данное понятие следующим образом:</w:t>
      </w:r>
    </w:p>
    <w:p w:rsidR="00F911B3" w:rsidRPr="002B3A74" w:rsidRDefault="00977563" w:rsidP="008528E6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B3A74">
        <w:rPr>
          <w:rFonts w:ascii="Times New Roman" w:hAnsi="Times New Roman" w:cs="Times New Roman"/>
          <w:sz w:val="24"/>
          <w:szCs w:val="24"/>
        </w:rPr>
        <w:t>- значительные изменения во всех секторах экономики и общества в результате внедрения цифровых технологий во все аспекты человеческой жизни</w:t>
      </w:r>
      <w:r w:rsidR="008C333A" w:rsidRPr="002B3A74">
        <w:rPr>
          <w:rFonts w:ascii="Times New Roman" w:hAnsi="Times New Roman" w:cs="Times New Roman"/>
          <w:sz w:val="24"/>
          <w:szCs w:val="24"/>
        </w:rPr>
        <w:t xml:space="preserve"> [</w:t>
      </w:r>
      <w:r w:rsidR="00184B53" w:rsidRPr="002B3A74">
        <w:rPr>
          <w:rFonts w:ascii="Times New Roman" w:hAnsi="Times New Roman" w:cs="Times New Roman"/>
          <w:sz w:val="24"/>
          <w:szCs w:val="24"/>
        </w:rPr>
        <w:t>7</w:t>
      </w:r>
      <w:r w:rsidRPr="002B3A74">
        <w:rPr>
          <w:rFonts w:ascii="Times New Roman" w:hAnsi="Times New Roman" w:cs="Times New Roman"/>
          <w:sz w:val="24"/>
          <w:szCs w:val="24"/>
        </w:rPr>
        <w:t>];</w:t>
      </w:r>
    </w:p>
    <w:p w:rsidR="00F911B3" w:rsidRPr="002B3A74" w:rsidRDefault="00977563" w:rsidP="008528E6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B3A74">
        <w:rPr>
          <w:rFonts w:ascii="Times New Roman" w:hAnsi="Times New Roman" w:cs="Times New Roman"/>
          <w:sz w:val="24"/>
          <w:szCs w:val="24"/>
        </w:rPr>
        <w:t xml:space="preserve">- экономические и социальные последствия </w:t>
      </w:r>
      <w:proofErr w:type="spellStart"/>
      <w:r w:rsidRPr="002B3A74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2B3A74">
        <w:rPr>
          <w:rFonts w:ascii="Times New Roman" w:hAnsi="Times New Roman" w:cs="Times New Roman"/>
          <w:sz w:val="24"/>
          <w:szCs w:val="24"/>
        </w:rPr>
        <w:t>. Способы, которыми цифровые продукты и услуги все больше разрушают традиционные сектора</w:t>
      </w:r>
      <w:r w:rsidR="00507C8E" w:rsidRPr="002B3A74">
        <w:rPr>
          <w:rFonts w:ascii="Times New Roman" w:hAnsi="Times New Roman" w:cs="Times New Roman"/>
          <w:sz w:val="24"/>
          <w:szCs w:val="24"/>
        </w:rPr>
        <w:t xml:space="preserve"> [</w:t>
      </w:r>
      <w:r w:rsidR="00184B53" w:rsidRPr="002B3A74">
        <w:rPr>
          <w:rFonts w:ascii="Times New Roman" w:hAnsi="Times New Roman" w:cs="Times New Roman"/>
          <w:sz w:val="24"/>
          <w:szCs w:val="24"/>
        </w:rPr>
        <w:t>9</w:t>
      </w:r>
      <w:r w:rsidRPr="002B3A74">
        <w:rPr>
          <w:rFonts w:ascii="Times New Roman" w:hAnsi="Times New Roman" w:cs="Times New Roman"/>
          <w:sz w:val="24"/>
          <w:szCs w:val="24"/>
        </w:rPr>
        <w:t>];</w:t>
      </w:r>
    </w:p>
    <w:p w:rsidR="00977563" w:rsidRPr="002B3A74" w:rsidRDefault="00977563" w:rsidP="008528E6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B3A74">
        <w:rPr>
          <w:rFonts w:ascii="Times New Roman" w:hAnsi="Times New Roman" w:cs="Times New Roman"/>
          <w:sz w:val="24"/>
          <w:szCs w:val="24"/>
        </w:rPr>
        <w:t>- применение информационно-коммуникационных технологий, приводящее к значительному повышению производительности, экономическому росту и расширению возможностей для трудоустройства</w:t>
      </w:r>
      <w:r w:rsidR="00507C8E" w:rsidRPr="002B3A74">
        <w:rPr>
          <w:rFonts w:ascii="Times New Roman" w:hAnsi="Times New Roman" w:cs="Times New Roman"/>
          <w:sz w:val="24"/>
          <w:szCs w:val="24"/>
        </w:rPr>
        <w:t xml:space="preserve"> [</w:t>
      </w:r>
      <w:r w:rsidR="00184B53" w:rsidRPr="002B3A74">
        <w:rPr>
          <w:rFonts w:ascii="Times New Roman" w:hAnsi="Times New Roman" w:cs="Times New Roman"/>
          <w:sz w:val="24"/>
          <w:szCs w:val="24"/>
        </w:rPr>
        <w:t>8</w:t>
      </w:r>
      <w:r w:rsidRPr="002B3A74">
        <w:rPr>
          <w:rFonts w:ascii="Times New Roman" w:hAnsi="Times New Roman" w:cs="Times New Roman"/>
          <w:sz w:val="24"/>
          <w:szCs w:val="24"/>
        </w:rPr>
        <w:t>].</w:t>
      </w:r>
    </w:p>
    <w:p w:rsidR="0072286C" w:rsidRPr="002B3A74" w:rsidRDefault="0072286C" w:rsidP="0072286C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Можно констатировать, что ц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ифровая трансформация - это процесс внедрения цифровых технологий во все аспекты человеческой жизни, и она является одной из пяти национальных целей развития России. 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В целом, цифровая трансформация необходима для устойчивости экономики регионов, повышения благосостояния и качества жизни жителей, а также сокращения социального неравенства.</w:t>
      </w:r>
    </w:p>
    <w:p w:rsidR="00507C8E" w:rsidRPr="002B3A74" w:rsidRDefault="0072286C" w:rsidP="008528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 сентябрю 2021 г. 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регионы должны были разработать Стратегии цифровой трансформации, в которых обязательными являются такие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направления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как: о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бразование и наука, 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здравоохранение, р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азвитие городской среды, 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т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ранспорт и логистика, 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г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осударственное управление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, с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оциальная сфера.</w:t>
      </w:r>
    </w:p>
    <w:p w:rsidR="0097217A" w:rsidRPr="008528E6" w:rsidRDefault="00977563" w:rsidP="008528E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528E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Методические рекомендации по составлению Стратегий цифровой трансформации не содержат показателей оценки результативности, но рейтинг руководителей цифровой трансформации за 2022 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год </w:t>
      </w:r>
      <w:r w:rsidR="0072286C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 w:rsidR="00184B53" w:rsidRPr="002B3A74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</w:rPr>
        <w:t>6</w:t>
      </w:r>
      <w:r w:rsidR="0072286C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 w:rsidR="007228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8528E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может быть использован для оценки внедрения Стратегий в регионах России. </w:t>
      </w:r>
    </w:p>
    <w:p w:rsidR="00977563" w:rsidRPr="008528E6" w:rsidRDefault="00977563" w:rsidP="008528E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528E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Республика Татарстан занимает лидирующие позиции в этом рейтинге благодаря своей Концепции цифровой трансформации, которая делает упор на повышение инвестиционной привлекательности и международной конкурентоспособности. Белгородская область также занимает высокое место в рейтинге благодаря реализации проектов цифровой трансформации в сфере здравоохранения.</w:t>
      </w:r>
    </w:p>
    <w:p w:rsidR="001B3B78" w:rsidRPr="002B3A74" w:rsidRDefault="0072286C" w:rsidP="004759B6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нализ Стратеги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й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цифровой трансформации 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регионов РФ, показал, что 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Республик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Коми 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 данный момент 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отстает от 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регионов-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лидеров 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 цифровой трансформации не только по 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количеству направлений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, но и по количеству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проектов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(таблица 1). </w:t>
      </w:r>
      <w:r w:rsidR="004759B6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Стратегии </w:t>
      </w:r>
      <w:r w:rsidR="004759B6" w:rsidRPr="002B3A74">
        <w:rPr>
          <w:rFonts w:ascii="Times New Roman" w:hAnsi="Times New Roman" w:cs="Times New Roman"/>
          <w:sz w:val="24"/>
          <w:szCs w:val="24"/>
        </w:rPr>
        <w:t>цифровой трансформации Республики Коми отсутствуют проекты по направлениям «Молодежная политика», «Массовые коммуникации и средства массовой информации» и «Туризм». Их в</w:t>
      </w:r>
      <w:r w:rsidR="00977563"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ключение может помочь повысить конкурентоспособность региона.</w:t>
      </w:r>
    </w:p>
    <w:p w:rsidR="00330D34" w:rsidRDefault="00330D34" w:rsidP="008528E6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1B3B78" w:rsidRPr="008528E6" w:rsidRDefault="001B3B78" w:rsidP="008528E6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528E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Таблица 1. </w:t>
      </w:r>
      <w:r w:rsidRPr="008528E6">
        <w:rPr>
          <w:rFonts w:ascii="Times New Roman" w:eastAsiaTheme="majorEastAsia" w:hAnsi="Times New Roman" w:cs="Times New Roman"/>
          <w:b/>
          <w:color w:val="000000" w:themeColor="text1"/>
          <w:sz w:val="24"/>
          <w:szCs w:val="24"/>
        </w:rPr>
        <w:t>Направления Стратегий цифровой трансформации регионов*</w:t>
      </w:r>
    </w:p>
    <w:tbl>
      <w:tblPr>
        <w:tblStyle w:val="a6"/>
        <w:tblW w:w="0" w:type="auto"/>
        <w:tblLook w:val="04A0"/>
      </w:tblPr>
      <w:tblGrid>
        <w:gridCol w:w="1809"/>
        <w:gridCol w:w="1712"/>
        <w:gridCol w:w="4809"/>
        <w:gridCol w:w="1524"/>
      </w:tblGrid>
      <w:tr w:rsidR="001B3B78" w:rsidRPr="008528E6" w:rsidTr="001B3B78">
        <w:tc>
          <w:tcPr>
            <w:tcW w:w="1809" w:type="dxa"/>
          </w:tcPr>
          <w:p w:rsidR="001B3B78" w:rsidRPr="008528E6" w:rsidRDefault="001B3B78" w:rsidP="008528E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Регион</w:t>
            </w:r>
          </w:p>
        </w:tc>
        <w:tc>
          <w:tcPr>
            <w:tcW w:w="1712" w:type="dxa"/>
          </w:tcPr>
          <w:p w:rsidR="001B3B78" w:rsidRPr="008528E6" w:rsidRDefault="001B3B78" w:rsidP="008528E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Количество направлений, ед.</w:t>
            </w:r>
          </w:p>
        </w:tc>
        <w:tc>
          <w:tcPr>
            <w:tcW w:w="4809" w:type="dxa"/>
          </w:tcPr>
          <w:p w:rsidR="001B3B78" w:rsidRPr="008528E6" w:rsidRDefault="001B3B78" w:rsidP="008528E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Перечень направлений</w:t>
            </w:r>
          </w:p>
        </w:tc>
        <w:tc>
          <w:tcPr>
            <w:tcW w:w="1524" w:type="dxa"/>
          </w:tcPr>
          <w:p w:rsidR="001B3B78" w:rsidRPr="008528E6" w:rsidRDefault="001B3B78" w:rsidP="008528E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Количество проектов, ед.</w:t>
            </w:r>
          </w:p>
        </w:tc>
      </w:tr>
      <w:tr w:rsidR="001B3B78" w:rsidRPr="008528E6" w:rsidTr="001B3B78">
        <w:tc>
          <w:tcPr>
            <w:tcW w:w="1809" w:type="dxa"/>
          </w:tcPr>
          <w:p w:rsidR="001B3B78" w:rsidRPr="008528E6" w:rsidRDefault="001B3B78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Республика Татарстан</w:t>
            </w:r>
          </w:p>
        </w:tc>
        <w:tc>
          <w:tcPr>
            <w:tcW w:w="1712" w:type="dxa"/>
          </w:tcPr>
          <w:p w:rsidR="001B3B78" w:rsidRPr="008528E6" w:rsidRDefault="001B3B78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4809" w:type="dxa"/>
          </w:tcPr>
          <w:p w:rsidR="001B3B78" w:rsidRPr="008528E6" w:rsidRDefault="001B3B78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8528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Образование и наука, здравоохранение, развитие городской среды, транспорт и логистика, государственное управление, социальная сфера, промышленность, культура, сельское хозяйство, строительство, </w:t>
            </w:r>
            <w:r w:rsidRPr="008528E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молодежная политика</w:t>
            </w:r>
            <w:r w:rsidRPr="008528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экология и природопользование, </w:t>
            </w:r>
            <w:r w:rsidRPr="008528E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массовые коммуникации и средства массовой информации</w:t>
            </w:r>
            <w:r w:rsidRPr="008528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r w:rsidRPr="008528E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туризм</w:t>
            </w:r>
            <w:r w:rsidRPr="008528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физическая культура и спорт. </w:t>
            </w:r>
            <w:proofErr w:type="gramEnd"/>
          </w:p>
        </w:tc>
        <w:tc>
          <w:tcPr>
            <w:tcW w:w="1524" w:type="dxa"/>
          </w:tcPr>
          <w:p w:rsidR="001B3B78" w:rsidRPr="008528E6" w:rsidRDefault="001B3B78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131</w:t>
            </w:r>
          </w:p>
        </w:tc>
      </w:tr>
      <w:tr w:rsidR="001B3B78" w:rsidRPr="008528E6" w:rsidTr="001B3B78">
        <w:tc>
          <w:tcPr>
            <w:tcW w:w="1809" w:type="dxa"/>
          </w:tcPr>
          <w:p w:rsidR="001B3B78" w:rsidRPr="008528E6" w:rsidRDefault="001B3B78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Белгородская область</w:t>
            </w:r>
          </w:p>
        </w:tc>
        <w:tc>
          <w:tcPr>
            <w:tcW w:w="1712" w:type="dxa"/>
          </w:tcPr>
          <w:p w:rsidR="001B3B78" w:rsidRPr="008528E6" w:rsidRDefault="001B3B78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4809" w:type="dxa"/>
          </w:tcPr>
          <w:p w:rsidR="001B3B78" w:rsidRPr="008528E6" w:rsidRDefault="001B3B78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8528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Образование и наука, здравоохранение, развитие городской среды, транспорт и логистика, государственное управление, социальная сфера, строительство, культура, промышленность, сельское хозяйство. </w:t>
            </w:r>
            <w:proofErr w:type="gramEnd"/>
          </w:p>
        </w:tc>
        <w:tc>
          <w:tcPr>
            <w:tcW w:w="1524" w:type="dxa"/>
          </w:tcPr>
          <w:p w:rsidR="001B3B78" w:rsidRPr="008528E6" w:rsidRDefault="001B3B78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</w:t>
            </w:r>
          </w:p>
        </w:tc>
      </w:tr>
      <w:tr w:rsidR="001B3B78" w:rsidRPr="008528E6" w:rsidTr="001B3B78">
        <w:tc>
          <w:tcPr>
            <w:tcW w:w="1809" w:type="dxa"/>
          </w:tcPr>
          <w:p w:rsidR="001B3B78" w:rsidRPr="008528E6" w:rsidRDefault="001B3B78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Республика Коми</w:t>
            </w:r>
          </w:p>
        </w:tc>
        <w:tc>
          <w:tcPr>
            <w:tcW w:w="1712" w:type="dxa"/>
          </w:tcPr>
          <w:p w:rsidR="001B3B78" w:rsidRPr="008528E6" w:rsidRDefault="001B3B78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4809" w:type="dxa"/>
          </w:tcPr>
          <w:p w:rsidR="001B3B78" w:rsidRPr="008528E6" w:rsidRDefault="001B3B78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8528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Образование и наука, здравоохранение, развитие городской среды, транспорт и логистика, государственное управление, социальная сфера, экология и природопользование, сельское хозяйство, строительство, промышленность, физическая культура и спорт, культура. </w:t>
            </w:r>
            <w:proofErr w:type="gramEnd"/>
          </w:p>
        </w:tc>
        <w:tc>
          <w:tcPr>
            <w:tcW w:w="1524" w:type="dxa"/>
          </w:tcPr>
          <w:p w:rsidR="001B3B78" w:rsidRPr="008528E6" w:rsidRDefault="001B3B78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</w:t>
            </w:r>
          </w:p>
        </w:tc>
      </w:tr>
    </w:tbl>
    <w:p w:rsidR="00F911B3" w:rsidRPr="008528E6" w:rsidRDefault="001B3B78" w:rsidP="008528E6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4B53">
        <w:rPr>
          <w:rFonts w:ascii="Times New Roman" w:hAnsi="Times New Roman" w:cs="Times New Roman"/>
          <w:sz w:val="24"/>
          <w:szCs w:val="24"/>
        </w:rPr>
        <w:t>*</w:t>
      </w:r>
      <w:r w:rsidR="00330D34" w:rsidRPr="00184B53">
        <w:rPr>
          <w:rFonts w:ascii="Times New Roman" w:hAnsi="Times New Roman" w:cs="Times New Roman"/>
          <w:sz w:val="24"/>
          <w:szCs w:val="24"/>
        </w:rPr>
        <w:t>Источник</w:t>
      </w:r>
      <w:r w:rsidR="00330D34" w:rsidRPr="00184B53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330D34">
        <w:rPr>
          <w:rFonts w:ascii="Times New Roman" w:hAnsi="Times New Roman" w:cs="Times New Roman"/>
          <w:color w:val="000000"/>
          <w:sz w:val="24"/>
          <w:szCs w:val="24"/>
        </w:rPr>
        <w:t xml:space="preserve"> с</w:t>
      </w:r>
      <w:r w:rsidRPr="008528E6">
        <w:rPr>
          <w:rFonts w:ascii="Times New Roman" w:hAnsi="Times New Roman" w:cs="Times New Roman"/>
          <w:color w:val="000000"/>
          <w:sz w:val="24"/>
          <w:szCs w:val="24"/>
        </w:rPr>
        <w:t xml:space="preserve">оставлено автором </w:t>
      </w:r>
      <w:r w:rsidRPr="00184B53">
        <w:rPr>
          <w:rFonts w:ascii="Times New Roman" w:hAnsi="Times New Roman" w:cs="Times New Roman"/>
          <w:color w:val="000000"/>
          <w:sz w:val="24"/>
          <w:szCs w:val="24"/>
        </w:rPr>
        <w:t xml:space="preserve">по </w:t>
      </w:r>
      <w:r w:rsidR="00184B53" w:rsidRPr="00184B53">
        <w:rPr>
          <w:rFonts w:ascii="Times New Roman" w:hAnsi="Times New Roman" w:cs="Times New Roman"/>
          <w:color w:val="000000"/>
          <w:sz w:val="24"/>
          <w:szCs w:val="24"/>
          <w:lang w:val="en-US"/>
        </w:rPr>
        <w:t>[</w:t>
      </w:r>
      <w:r w:rsidR="00184B53" w:rsidRPr="00184B53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184B53">
        <w:rPr>
          <w:rFonts w:ascii="Times New Roman" w:hAnsi="Times New Roman" w:cs="Times New Roman"/>
          <w:color w:val="000000"/>
          <w:sz w:val="24"/>
          <w:szCs w:val="24"/>
        </w:rPr>
        <w:t>],[</w:t>
      </w:r>
      <w:r w:rsidR="00184B53"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</w:rPr>
        <w:t>3</w:t>
      </w:r>
      <w:r w:rsidRPr="00184B53">
        <w:rPr>
          <w:rFonts w:ascii="Times New Roman" w:hAnsi="Times New Roman" w:cs="Times New Roman"/>
          <w:color w:val="000000"/>
          <w:sz w:val="24"/>
          <w:szCs w:val="24"/>
        </w:rPr>
        <w:t>],[</w:t>
      </w:r>
      <w:r w:rsidR="00184B53"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</w:rPr>
        <w:t>4</w:t>
      </w:r>
      <w:r w:rsidRPr="00184B53">
        <w:rPr>
          <w:rFonts w:ascii="Times New Roman" w:hAnsi="Times New Roman" w:cs="Times New Roman"/>
          <w:color w:val="000000"/>
          <w:sz w:val="24"/>
          <w:szCs w:val="24"/>
        </w:rPr>
        <w:t>].</w:t>
      </w:r>
    </w:p>
    <w:p w:rsidR="00330D34" w:rsidRDefault="00330D34" w:rsidP="0072286C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</w:pPr>
    </w:p>
    <w:p w:rsidR="0072286C" w:rsidRDefault="004759B6" w:rsidP="0072286C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>О</w:t>
      </w:r>
      <w:r w:rsidR="0072286C" w:rsidRPr="008528E6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 xml:space="preserve">тсутствие </w:t>
      </w:r>
      <w:r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 xml:space="preserve">государственного </w:t>
      </w:r>
      <w:r w:rsidR="0072286C" w:rsidRPr="008528E6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>стандарта по оформлению Стратегий цифровой трансформации регионов Российской</w:t>
      </w:r>
      <w:r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 xml:space="preserve"> </w:t>
      </w:r>
      <w:r w:rsidR="0072286C" w:rsidRPr="008528E6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>Федерации приводит к тому, что визуально трудно ориентирова</w:t>
      </w:r>
      <w:r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>ться в текстах</w:t>
      </w:r>
      <w:r w:rsidR="0072286C" w:rsidRPr="008528E6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 xml:space="preserve"> стратеги</w:t>
      </w:r>
      <w:r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>й</w:t>
      </w:r>
      <w:r w:rsidR="0072286C" w:rsidRPr="008528E6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 xml:space="preserve">. К примеру, в Стратегии цифровой трансформации Республики Коми в шестом и седьмом разделе таблицы имеют неаккуратные разрывы, которые затрудняют чтение. Таблицы в </w:t>
      </w:r>
      <w:r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>с</w:t>
      </w:r>
      <w:r w:rsidR="0072286C" w:rsidRPr="008528E6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>тратегиях регионов имеют разное расположение, где-то горизонтальное,</w:t>
      </w:r>
      <w:r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 xml:space="preserve"> где-то </w:t>
      </w:r>
      <w:r w:rsidR="0072286C" w:rsidRPr="008528E6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 xml:space="preserve">вертикальное. </w:t>
      </w:r>
      <w:r w:rsidR="0072286C" w:rsidRPr="002B3A74">
        <w:rPr>
          <w:rFonts w:ascii="Times New Roman" w:eastAsiaTheme="majorEastAsia" w:hAnsi="Times New Roman" w:cs="Times New Roman"/>
          <w:sz w:val="24"/>
          <w:szCs w:val="24"/>
        </w:rPr>
        <w:t>При этом</w:t>
      </w:r>
      <w:r w:rsidRPr="002B3A74">
        <w:rPr>
          <w:rFonts w:ascii="Times New Roman" w:eastAsiaTheme="majorEastAsia" w:hAnsi="Times New Roman" w:cs="Times New Roman"/>
          <w:sz w:val="24"/>
          <w:szCs w:val="24"/>
        </w:rPr>
        <w:t xml:space="preserve"> в Стратегиях цифровой трансформации</w:t>
      </w:r>
      <w:r w:rsidR="0072286C" w:rsidRPr="002B3A74">
        <w:rPr>
          <w:rFonts w:ascii="Times New Roman" w:eastAsiaTheme="majorEastAsia" w:hAnsi="Times New Roman" w:cs="Times New Roman"/>
          <w:sz w:val="24"/>
          <w:szCs w:val="24"/>
        </w:rPr>
        <w:t xml:space="preserve"> Республики Коми</w:t>
      </w:r>
      <w:r w:rsidRPr="002B3A74">
        <w:rPr>
          <w:rFonts w:ascii="Times New Roman" w:eastAsiaTheme="majorEastAsia" w:hAnsi="Times New Roman" w:cs="Times New Roman"/>
          <w:sz w:val="24"/>
          <w:szCs w:val="24"/>
        </w:rPr>
        <w:t xml:space="preserve"> </w:t>
      </w:r>
      <w:r w:rsidR="0072286C" w:rsidRPr="002B3A74">
        <w:rPr>
          <w:rFonts w:ascii="Times New Roman" w:eastAsiaTheme="majorEastAsia" w:hAnsi="Times New Roman" w:cs="Times New Roman"/>
          <w:sz w:val="24"/>
          <w:szCs w:val="24"/>
        </w:rPr>
        <w:t xml:space="preserve">и Белгородской области, имеется оглавление, а его отсутствие в Стратегии </w:t>
      </w:r>
      <w:r w:rsidRPr="002B3A74">
        <w:rPr>
          <w:rFonts w:ascii="Times New Roman" w:eastAsiaTheme="majorEastAsia" w:hAnsi="Times New Roman" w:cs="Times New Roman"/>
          <w:sz w:val="24"/>
          <w:szCs w:val="24"/>
        </w:rPr>
        <w:t xml:space="preserve">цифровой трансформации </w:t>
      </w:r>
      <w:r w:rsidR="0072286C" w:rsidRPr="002B3A74">
        <w:rPr>
          <w:rFonts w:ascii="Times New Roman" w:eastAsiaTheme="majorEastAsia" w:hAnsi="Times New Roman" w:cs="Times New Roman"/>
          <w:sz w:val="24"/>
          <w:szCs w:val="24"/>
        </w:rPr>
        <w:t>Республики Татарстан приводит к трудности в</w:t>
      </w:r>
      <w:r w:rsidRPr="002B3A74">
        <w:rPr>
          <w:rFonts w:ascii="Times New Roman" w:eastAsiaTheme="majorEastAsia" w:hAnsi="Times New Roman" w:cs="Times New Roman"/>
          <w:sz w:val="24"/>
          <w:szCs w:val="24"/>
        </w:rPr>
        <w:t xml:space="preserve"> ориентации по тексту Стратегии. </w:t>
      </w:r>
    </w:p>
    <w:p w:rsidR="004759B6" w:rsidRDefault="004759B6" w:rsidP="004759B6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 xml:space="preserve">В Республике Коми </w:t>
      </w:r>
      <w:r w:rsidR="0072286C" w:rsidRPr="008528E6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 xml:space="preserve">отсутствует система мониторинга уже имеющихся результатов цифровой трансформации экономики </w:t>
      </w:r>
      <w:r w:rsidR="0072286C" w:rsidRPr="008528E6">
        <w:rPr>
          <w:rFonts w:ascii="Times New Roman" w:eastAsiaTheme="majorEastAsia" w:hAnsi="Times New Roman" w:cs="Times New Roman"/>
          <w:sz w:val="24"/>
          <w:szCs w:val="24"/>
        </w:rPr>
        <w:t>Республики Коми</w:t>
      </w:r>
      <w:r w:rsidR="0072286C" w:rsidRPr="008528E6"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>, которая необходима для оценки технической подготовленности, достижимости ввода цифровых механизмов, их использования и получения ожидаемых эффектов</w:t>
      </w:r>
      <w:r>
        <w:rPr>
          <w:rFonts w:ascii="Times New Roman" w:eastAsiaTheme="majorEastAsia" w:hAnsi="Times New Roman" w:cs="Times New Roman"/>
          <w:color w:val="000000" w:themeColor="text1"/>
          <w:sz w:val="24"/>
          <w:szCs w:val="24"/>
        </w:rPr>
        <w:t>.</w:t>
      </w:r>
    </w:p>
    <w:p w:rsidR="00BB1582" w:rsidRPr="002B3A74" w:rsidRDefault="00BB1582" w:rsidP="004759B6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3A74">
        <w:rPr>
          <w:rFonts w:ascii="Times New Roman" w:hAnsi="Times New Roman" w:cs="Times New Roman"/>
          <w:sz w:val="24"/>
          <w:szCs w:val="24"/>
        </w:rPr>
        <w:t>На успешную цифровую трансформацию</w:t>
      </w:r>
      <w:r w:rsidRPr="002B3A74">
        <w:t xml:space="preserve"> </w:t>
      </w:r>
      <w:r w:rsidRPr="002B3A74">
        <w:rPr>
          <w:rFonts w:ascii="Times New Roman" w:hAnsi="Times New Roman" w:cs="Times New Roman"/>
          <w:sz w:val="24"/>
          <w:szCs w:val="24"/>
        </w:rPr>
        <w:t xml:space="preserve">отраслей экономики, социальной сферы и государственного управления регионов напрямую влияет </w:t>
      </w:r>
      <w:r w:rsidR="00330D34" w:rsidRPr="002B3A74">
        <w:rPr>
          <w:rFonts w:ascii="Times New Roman" w:hAnsi="Times New Roman" w:cs="Times New Roman"/>
          <w:sz w:val="24"/>
          <w:szCs w:val="24"/>
        </w:rPr>
        <w:t xml:space="preserve">широта охвата населенных пунктов региона </w:t>
      </w:r>
      <w:r w:rsidRPr="002B3A74">
        <w:rPr>
          <w:rFonts w:ascii="Times New Roman" w:hAnsi="Times New Roman" w:cs="Times New Roman"/>
          <w:sz w:val="24"/>
          <w:szCs w:val="24"/>
        </w:rPr>
        <w:t>информационно-коммуникационны</w:t>
      </w:r>
      <w:r w:rsidR="00330D34" w:rsidRPr="002B3A74">
        <w:rPr>
          <w:rFonts w:ascii="Times New Roman" w:hAnsi="Times New Roman" w:cs="Times New Roman"/>
          <w:sz w:val="24"/>
          <w:szCs w:val="24"/>
        </w:rPr>
        <w:t>ми</w:t>
      </w:r>
      <w:r w:rsidRPr="002B3A74">
        <w:rPr>
          <w:rFonts w:ascii="Times New Roman" w:hAnsi="Times New Roman" w:cs="Times New Roman"/>
          <w:sz w:val="24"/>
          <w:szCs w:val="24"/>
        </w:rPr>
        <w:t xml:space="preserve"> услуг</w:t>
      </w:r>
      <w:r w:rsidR="00330D34" w:rsidRPr="002B3A74">
        <w:rPr>
          <w:rFonts w:ascii="Times New Roman" w:hAnsi="Times New Roman" w:cs="Times New Roman"/>
          <w:sz w:val="24"/>
          <w:szCs w:val="24"/>
        </w:rPr>
        <w:t>ами</w:t>
      </w:r>
      <w:r w:rsidRPr="002B3A74">
        <w:rPr>
          <w:rFonts w:ascii="Times New Roman" w:hAnsi="Times New Roman" w:cs="Times New Roman"/>
          <w:sz w:val="24"/>
          <w:szCs w:val="24"/>
        </w:rPr>
        <w:t xml:space="preserve">. К примеру, в Республике Коми в десяти городах проживает более 70% всего населения региона, также там располагаются филиалы крупных региональных и федеральных организаций, множество учреждений </w:t>
      </w:r>
      <w:r w:rsidRPr="002B3A74">
        <w:rPr>
          <w:rFonts w:ascii="Times New Roman" w:hAnsi="Times New Roman" w:cs="Times New Roman"/>
          <w:sz w:val="24"/>
          <w:szCs w:val="24"/>
        </w:rPr>
        <w:lastRenderedPageBreak/>
        <w:t xml:space="preserve">образования и здравоохранения, то операторы мобильной связи и Интернет-провайдеры предпочитают предлагать и развивать свои услуги именно в городах. </w:t>
      </w:r>
      <w:proofErr w:type="gramStart"/>
      <w:r w:rsidRPr="002B3A74">
        <w:rPr>
          <w:rFonts w:ascii="Times New Roman" w:hAnsi="Times New Roman" w:cs="Times New Roman"/>
          <w:sz w:val="24"/>
          <w:szCs w:val="24"/>
        </w:rPr>
        <w:t>На значительной части территории</w:t>
      </w:r>
      <w:proofErr w:type="gramEnd"/>
      <w:r w:rsidRPr="002B3A74">
        <w:rPr>
          <w:rFonts w:ascii="Times New Roman" w:hAnsi="Times New Roman" w:cs="Times New Roman"/>
          <w:sz w:val="24"/>
          <w:szCs w:val="24"/>
        </w:rPr>
        <w:t xml:space="preserve"> региона Интернет-покрытие отсутствует вовсе, либо его скорость не позволяет пользоваться Интернет-ресурсами. В 2022 г. в регионе из более 700 населенных пунктов до сих пор имеются 54 населенных пункта, которые не подключены ни к одному виду информационно-коммуникационных услуг. В данных населенных пунктах нет образовательных учреждений, организаций лесозаготовки, лесопереработки или агропромышленных организаций. Убыль общей численности населения в таких населенных пунктах за период 2015-2022 гг. составила 64%.</w:t>
      </w:r>
      <w:r w:rsidRPr="002B3A74">
        <w:t xml:space="preserve"> </w:t>
      </w:r>
      <w:r w:rsidRPr="002B3A74">
        <w:rPr>
          <w:rFonts w:ascii="Times New Roman" w:hAnsi="Times New Roman" w:cs="Times New Roman"/>
          <w:sz w:val="24"/>
          <w:szCs w:val="24"/>
        </w:rPr>
        <w:t xml:space="preserve">В целом по республике практически 50% населенных пунктов обеспечено либо одним видом информационно-коммуникационных услуг (сотовая связь, Интернет), либо не обеспечено ни одним из них, в таких населенных пунктах проживает 2% жителей республики 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 w:rsidR="00184B53" w:rsidRPr="002B3A74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</w:rPr>
        <w:t>1</w:t>
      </w:r>
      <w:r w:rsidRPr="002B3A74"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 w:rsidRPr="002B3A74">
        <w:rPr>
          <w:rFonts w:ascii="Times New Roman" w:hAnsi="Times New Roman" w:cs="Times New Roman"/>
          <w:sz w:val="24"/>
          <w:szCs w:val="24"/>
        </w:rPr>
        <w:t>.</w:t>
      </w:r>
    </w:p>
    <w:p w:rsidR="00BB1582" w:rsidRPr="00184B53" w:rsidRDefault="002F19D4" w:rsidP="004759B6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759B6">
        <w:rPr>
          <w:rFonts w:ascii="Times New Roman" w:hAnsi="Times New Roman" w:cs="Times New Roman"/>
          <w:sz w:val="24"/>
          <w:szCs w:val="24"/>
        </w:rPr>
        <w:t xml:space="preserve">По результатам анализа была составлена матрица SWOT-анализа </w:t>
      </w:r>
      <w:proofErr w:type="spellStart"/>
      <w:r w:rsidRPr="004759B6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4759B6">
        <w:rPr>
          <w:rFonts w:ascii="Times New Roman" w:hAnsi="Times New Roman" w:cs="Times New Roman"/>
          <w:sz w:val="24"/>
          <w:szCs w:val="24"/>
        </w:rPr>
        <w:t xml:space="preserve"> Республики Коми </w:t>
      </w:r>
      <w:r w:rsidR="004759B6" w:rsidRPr="00184B53">
        <w:rPr>
          <w:rFonts w:ascii="Times New Roman" w:hAnsi="Times New Roman" w:cs="Times New Roman"/>
          <w:sz w:val="24"/>
          <w:szCs w:val="24"/>
        </w:rPr>
        <w:t>(т</w:t>
      </w:r>
      <w:r w:rsidR="00D032B4" w:rsidRPr="00184B53">
        <w:rPr>
          <w:rFonts w:ascii="Times New Roman" w:hAnsi="Times New Roman" w:cs="Times New Roman"/>
          <w:sz w:val="24"/>
          <w:szCs w:val="24"/>
        </w:rPr>
        <w:t>аблица 2</w:t>
      </w:r>
      <w:r w:rsidRPr="00184B53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330D34" w:rsidRDefault="00330D34" w:rsidP="00BB1582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2F19D4" w:rsidRPr="008528E6" w:rsidRDefault="002F19D4" w:rsidP="00BB1582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kern w:val="24"/>
          <w:sz w:val="24"/>
          <w:szCs w:val="24"/>
          <w:lang w:eastAsia="ru-RU"/>
        </w:rPr>
      </w:pPr>
      <w:r w:rsidRPr="004759B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BB1582">
        <w:rPr>
          <w:rFonts w:ascii="Times New Roman" w:hAnsi="Times New Roman" w:cs="Times New Roman"/>
          <w:color w:val="000000" w:themeColor="text1"/>
          <w:sz w:val="24"/>
          <w:szCs w:val="24"/>
        </w:rPr>
        <w:t>Т</w:t>
      </w:r>
      <w:r w:rsidR="00D032B4" w:rsidRPr="008528E6">
        <w:rPr>
          <w:rFonts w:ascii="Times New Roman" w:hAnsi="Times New Roman" w:cs="Times New Roman"/>
          <w:color w:val="000000" w:themeColor="text1"/>
          <w:sz w:val="24"/>
          <w:szCs w:val="24"/>
        </w:rPr>
        <w:t>аблица 2</w:t>
      </w:r>
      <w:r w:rsidRPr="008528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852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Матрица SWOT-анализа </w:t>
      </w:r>
      <w:proofErr w:type="spellStart"/>
      <w:r w:rsidRPr="00852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цифровизации</w:t>
      </w:r>
      <w:proofErr w:type="spellEnd"/>
      <w:r w:rsidRPr="00852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Республики Коми.</w:t>
      </w:r>
    </w:p>
    <w:tbl>
      <w:tblPr>
        <w:tblStyle w:val="a6"/>
        <w:tblW w:w="9889" w:type="dxa"/>
        <w:tblLook w:val="04A0"/>
      </w:tblPr>
      <w:tblGrid>
        <w:gridCol w:w="1526"/>
        <w:gridCol w:w="4394"/>
        <w:gridCol w:w="3934"/>
        <w:gridCol w:w="35"/>
      </w:tblGrid>
      <w:tr w:rsidR="002F19D4" w:rsidRPr="008528E6" w:rsidTr="004759B6">
        <w:tc>
          <w:tcPr>
            <w:tcW w:w="1526" w:type="dxa"/>
          </w:tcPr>
          <w:p w:rsidR="002F19D4" w:rsidRPr="008528E6" w:rsidRDefault="002F19D4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b/>
                <w:sz w:val="24"/>
                <w:szCs w:val="24"/>
              </w:rPr>
              <w:t>Факторы</w:t>
            </w:r>
          </w:p>
        </w:tc>
        <w:tc>
          <w:tcPr>
            <w:tcW w:w="4394" w:type="dxa"/>
          </w:tcPr>
          <w:p w:rsidR="002F19D4" w:rsidRPr="008528E6" w:rsidRDefault="002F19D4" w:rsidP="008528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</w:t>
            </w:r>
            <w:r w:rsidRPr="008528E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(Сильные стороны)</w:t>
            </w:r>
          </w:p>
        </w:tc>
        <w:tc>
          <w:tcPr>
            <w:tcW w:w="3969" w:type="dxa"/>
            <w:gridSpan w:val="2"/>
          </w:tcPr>
          <w:p w:rsidR="002F19D4" w:rsidRPr="008528E6" w:rsidRDefault="002F19D4" w:rsidP="008528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W</w:t>
            </w:r>
            <w:r w:rsidRPr="008528E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(Слабые стороны)</w:t>
            </w:r>
          </w:p>
        </w:tc>
      </w:tr>
      <w:tr w:rsidR="002F19D4" w:rsidRPr="008528E6" w:rsidTr="004759B6">
        <w:tc>
          <w:tcPr>
            <w:tcW w:w="1526" w:type="dxa"/>
          </w:tcPr>
          <w:p w:rsidR="002F19D4" w:rsidRPr="008528E6" w:rsidRDefault="002F19D4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sz w:val="24"/>
                <w:szCs w:val="24"/>
              </w:rPr>
              <w:t>Внутренние</w:t>
            </w:r>
          </w:p>
        </w:tc>
        <w:tc>
          <w:tcPr>
            <w:tcW w:w="4394" w:type="dxa"/>
          </w:tcPr>
          <w:p w:rsidR="002F19D4" w:rsidRPr="008528E6" w:rsidRDefault="0097217A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2F19D4" w:rsidRPr="008528E6">
              <w:rPr>
                <w:rFonts w:ascii="Times New Roman" w:hAnsi="Times New Roman" w:cs="Times New Roman"/>
                <w:sz w:val="24"/>
                <w:szCs w:val="24"/>
              </w:rPr>
              <w:t>Стратегия цифровой трансформации позволяет наметить план действий;</w:t>
            </w:r>
          </w:p>
          <w:p w:rsidR="002F19D4" w:rsidRPr="008528E6" w:rsidRDefault="002F19D4" w:rsidP="008528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F19D4" w:rsidRPr="008528E6" w:rsidRDefault="002F19D4" w:rsidP="008528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9" w:type="dxa"/>
            <w:gridSpan w:val="2"/>
          </w:tcPr>
          <w:p w:rsidR="002F19D4" w:rsidRPr="008528E6" w:rsidRDefault="0097217A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2F19D4" w:rsidRPr="008528E6">
              <w:rPr>
                <w:rFonts w:ascii="Times New Roman" w:hAnsi="Times New Roman" w:cs="Times New Roman"/>
                <w:sz w:val="24"/>
                <w:szCs w:val="24"/>
              </w:rPr>
              <w:t>Ограниченный доступ к сотовой связи и широкополосному интернету в труднодоступных местах, селах и деревнях;</w:t>
            </w:r>
          </w:p>
          <w:p w:rsidR="002F19D4" w:rsidRPr="008528E6" w:rsidRDefault="0097217A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2F19D4" w:rsidRPr="008528E6">
              <w:rPr>
                <w:rFonts w:ascii="Times New Roman" w:hAnsi="Times New Roman" w:cs="Times New Roman"/>
                <w:sz w:val="24"/>
                <w:szCs w:val="24"/>
              </w:rPr>
              <w:t>Отсутствие системы мониторинга и оценки результатов проведения Стратегий цифровой трансформации;</w:t>
            </w:r>
          </w:p>
          <w:p w:rsidR="002F19D4" w:rsidRPr="008528E6" w:rsidRDefault="0097217A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28E6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2F19D4" w:rsidRPr="008528E6">
              <w:rPr>
                <w:rFonts w:ascii="Times New Roman" w:hAnsi="Times New Roman" w:cs="Times New Roman"/>
                <w:sz w:val="24"/>
                <w:szCs w:val="24"/>
              </w:rPr>
              <w:t xml:space="preserve">Меньшее количество проектов и направлений цифровой трансформации экономики. </w:t>
            </w:r>
          </w:p>
        </w:tc>
      </w:tr>
      <w:tr w:rsidR="004759B6" w:rsidRPr="00184B53" w:rsidTr="004759B6">
        <w:trPr>
          <w:gridAfter w:val="1"/>
          <w:wAfter w:w="35" w:type="dxa"/>
        </w:trPr>
        <w:tc>
          <w:tcPr>
            <w:tcW w:w="1526" w:type="dxa"/>
            <w:vMerge w:val="restart"/>
          </w:tcPr>
          <w:p w:rsidR="004759B6" w:rsidRPr="00184B53" w:rsidRDefault="004759B6" w:rsidP="008528E6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  <w:lang w:val="en-US"/>
              </w:rPr>
            </w:pPr>
            <w:r w:rsidRPr="00184B53">
              <w:rPr>
                <w:rFonts w:ascii="Times New Roman" w:hAnsi="Times New Roman" w:cs="Times New Roman"/>
                <w:sz w:val="24"/>
                <w:szCs w:val="24"/>
              </w:rPr>
              <w:t>Внешние</w:t>
            </w:r>
          </w:p>
        </w:tc>
        <w:tc>
          <w:tcPr>
            <w:tcW w:w="4394" w:type="dxa"/>
          </w:tcPr>
          <w:p w:rsidR="004759B6" w:rsidRPr="00184B53" w:rsidRDefault="004759B6" w:rsidP="004759B6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Theme="majorEastAsia" w:hAnsi="Times New Roman" w:cs="Times New Roman"/>
                <w:b/>
                <w:sz w:val="24"/>
                <w:szCs w:val="24"/>
                <w:lang w:val="en-US"/>
              </w:rPr>
            </w:pPr>
            <w:r w:rsidRPr="00184B5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</w:t>
            </w:r>
            <w:r w:rsidRPr="00184B5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(Возможности)</w:t>
            </w:r>
          </w:p>
        </w:tc>
        <w:tc>
          <w:tcPr>
            <w:tcW w:w="3934" w:type="dxa"/>
          </w:tcPr>
          <w:p w:rsidR="004759B6" w:rsidRPr="00184B53" w:rsidRDefault="004759B6" w:rsidP="004759B6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Theme="majorEastAsia" w:hAnsi="Times New Roman" w:cs="Times New Roman"/>
                <w:b/>
                <w:sz w:val="24"/>
                <w:szCs w:val="24"/>
                <w:lang w:val="en-US"/>
              </w:rPr>
            </w:pPr>
            <w:r w:rsidRPr="00184B5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</w:t>
            </w:r>
            <w:r w:rsidRPr="00184B5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(Угрозы)</w:t>
            </w:r>
          </w:p>
        </w:tc>
      </w:tr>
      <w:tr w:rsidR="004759B6" w:rsidRPr="00184B53" w:rsidTr="004759B6">
        <w:trPr>
          <w:gridAfter w:val="1"/>
          <w:wAfter w:w="35" w:type="dxa"/>
        </w:trPr>
        <w:tc>
          <w:tcPr>
            <w:tcW w:w="1526" w:type="dxa"/>
            <w:vMerge/>
          </w:tcPr>
          <w:p w:rsidR="004759B6" w:rsidRPr="00184B53" w:rsidRDefault="004759B6" w:rsidP="008528E6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4394" w:type="dxa"/>
          </w:tcPr>
          <w:p w:rsidR="004759B6" w:rsidRPr="00184B53" w:rsidRDefault="004759B6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4B53">
              <w:rPr>
                <w:rFonts w:ascii="Times New Roman" w:hAnsi="Times New Roman" w:cs="Times New Roman"/>
                <w:sz w:val="24"/>
                <w:szCs w:val="24"/>
              </w:rPr>
              <w:t>- Анализ лучших стратегий цифровой трансформации региона и перенос опыта на свой субъект;</w:t>
            </w:r>
          </w:p>
          <w:p w:rsidR="004759B6" w:rsidRPr="00184B53" w:rsidRDefault="004759B6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4B53">
              <w:rPr>
                <w:rFonts w:ascii="Times New Roman" w:hAnsi="Times New Roman" w:cs="Times New Roman"/>
                <w:sz w:val="24"/>
                <w:szCs w:val="24"/>
              </w:rPr>
              <w:t xml:space="preserve">- Создание </w:t>
            </w:r>
            <w:proofErr w:type="gramStart"/>
            <w:r w:rsidRPr="00184B53">
              <w:rPr>
                <w:rFonts w:ascii="Times New Roman" w:hAnsi="Times New Roman" w:cs="Times New Roman"/>
                <w:sz w:val="24"/>
                <w:szCs w:val="24"/>
              </w:rPr>
              <w:t>показателей оценки результативности проведения стратегий цифровой трансформации</w:t>
            </w:r>
            <w:proofErr w:type="gramEnd"/>
            <w:r w:rsidRPr="00184B53">
              <w:rPr>
                <w:rFonts w:ascii="Times New Roman" w:hAnsi="Times New Roman" w:cs="Times New Roman"/>
                <w:sz w:val="24"/>
                <w:szCs w:val="24"/>
              </w:rPr>
              <w:t xml:space="preserve"> на основе изучения уже имеющихся результатов;</w:t>
            </w:r>
          </w:p>
          <w:p w:rsidR="004759B6" w:rsidRPr="00184B53" w:rsidRDefault="004759B6" w:rsidP="004759B6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184B53">
              <w:rPr>
                <w:rFonts w:ascii="Times New Roman" w:hAnsi="Times New Roman" w:cs="Times New Roman"/>
                <w:sz w:val="24"/>
                <w:szCs w:val="24"/>
              </w:rPr>
              <w:t>- Финансирование проектов цифровой трансформации из федерального бюджета.</w:t>
            </w:r>
          </w:p>
        </w:tc>
        <w:tc>
          <w:tcPr>
            <w:tcW w:w="3934" w:type="dxa"/>
          </w:tcPr>
          <w:p w:rsidR="004759B6" w:rsidRPr="00184B53" w:rsidRDefault="004759B6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4B53">
              <w:rPr>
                <w:rFonts w:ascii="Times New Roman" w:hAnsi="Times New Roman" w:cs="Times New Roman"/>
                <w:sz w:val="24"/>
                <w:szCs w:val="24"/>
              </w:rPr>
              <w:t xml:space="preserve">- Дефицит грамотных специалистов в сферах цифровой трансформации и </w:t>
            </w:r>
            <w:proofErr w:type="gramStart"/>
            <w:r w:rsidRPr="00184B53">
              <w:rPr>
                <w:rFonts w:ascii="Times New Roman" w:hAnsi="Times New Roman" w:cs="Times New Roman"/>
                <w:sz w:val="24"/>
                <w:szCs w:val="24"/>
              </w:rPr>
              <w:t>ИТ</w:t>
            </w:r>
            <w:proofErr w:type="gramEnd"/>
            <w:r w:rsidRPr="00184B53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4759B6" w:rsidRPr="00184B53" w:rsidRDefault="004759B6" w:rsidP="008528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4B53">
              <w:rPr>
                <w:rFonts w:ascii="Times New Roman" w:hAnsi="Times New Roman" w:cs="Times New Roman"/>
                <w:sz w:val="24"/>
                <w:szCs w:val="24"/>
              </w:rPr>
              <w:t xml:space="preserve">- Санкции на </w:t>
            </w:r>
            <w:r w:rsidRPr="00184B5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</w:t>
            </w:r>
            <w:r w:rsidRPr="00184B53">
              <w:rPr>
                <w:rFonts w:ascii="Times New Roman" w:hAnsi="Times New Roman" w:cs="Times New Roman"/>
                <w:sz w:val="24"/>
                <w:szCs w:val="24"/>
              </w:rPr>
              <w:t>-оборудование.</w:t>
            </w:r>
          </w:p>
          <w:p w:rsidR="004759B6" w:rsidRPr="00184B53" w:rsidRDefault="004759B6" w:rsidP="008528E6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</w:tbl>
    <w:p w:rsidR="00330D34" w:rsidRPr="00184B53" w:rsidRDefault="00330D34" w:rsidP="009A0E0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4B53">
        <w:rPr>
          <w:rFonts w:ascii="Times New Roman" w:hAnsi="Times New Roman" w:cs="Times New Roman"/>
          <w:sz w:val="24"/>
          <w:szCs w:val="24"/>
        </w:rPr>
        <w:t>*Источник</w:t>
      </w:r>
      <w:r w:rsidRPr="00184B53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184B53">
        <w:rPr>
          <w:rFonts w:ascii="Times New Roman" w:hAnsi="Times New Roman" w:cs="Times New Roman"/>
          <w:sz w:val="24"/>
          <w:szCs w:val="24"/>
        </w:rPr>
        <w:t xml:space="preserve"> составлено автором</w:t>
      </w:r>
    </w:p>
    <w:p w:rsidR="00330D34" w:rsidRDefault="00330D34" w:rsidP="009A0E0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A0E03" w:rsidRPr="00184B53" w:rsidRDefault="0097217A" w:rsidP="009A0E0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4B53">
        <w:rPr>
          <w:rFonts w:ascii="Times New Roman" w:hAnsi="Times New Roman" w:cs="Times New Roman"/>
          <w:sz w:val="24"/>
          <w:szCs w:val="24"/>
        </w:rPr>
        <w:t>Подытоживая все вышесказанное</w:t>
      </w:r>
      <w:r w:rsidR="00D032B4" w:rsidRPr="00184B53">
        <w:rPr>
          <w:rFonts w:ascii="Times New Roman" w:hAnsi="Times New Roman" w:cs="Times New Roman"/>
          <w:sz w:val="24"/>
          <w:szCs w:val="24"/>
        </w:rPr>
        <w:t xml:space="preserve"> можно сделать вывод, что существует необходимость в изменениях</w:t>
      </w:r>
      <w:r w:rsidR="009A0E03" w:rsidRPr="00184B53">
        <w:rPr>
          <w:rFonts w:ascii="Times New Roman" w:hAnsi="Times New Roman" w:cs="Times New Roman"/>
          <w:sz w:val="24"/>
          <w:szCs w:val="24"/>
        </w:rPr>
        <w:t xml:space="preserve"> стратегического планирования </w:t>
      </w:r>
      <w:r w:rsidR="00D032B4" w:rsidRPr="00184B53">
        <w:rPr>
          <w:rFonts w:ascii="Times New Roman" w:hAnsi="Times New Roman" w:cs="Times New Roman"/>
          <w:sz w:val="24"/>
          <w:szCs w:val="24"/>
        </w:rPr>
        <w:t xml:space="preserve">цифровой трансформации </w:t>
      </w:r>
      <w:r w:rsidR="009A0E03" w:rsidRPr="00184B53">
        <w:rPr>
          <w:rFonts w:ascii="Times New Roman" w:hAnsi="Times New Roman" w:cs="Times New Roman"/>
          <w:sz w:val="24"/>
          <w:szCs w:val="24"/>
        </w:rPr>
        <w:t xml:space="preserve"> в регионах </w:t>
      </w:r>
      <w:r w:rsidR="00D032B4" w:rsidRPr="00184B53">
        <w:rPr>
          <w:rFonts w:ascii="Times New Roman" w:hAnsi="Times New Roman" w:cs="Times New Roman"/>
          <w:sz w:val="24"/>
          <w:szCs w:val="24"/>
        </w:rPr>
        <w:t>Российской Федерации:</w:t>
      </w:r>
    </w:p>
    <w:p w:rsidR="009A0E03" w:rsidRPr="00184B53" w:rsidRDefault="009A0E03" w:rsidP="009A0E0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4B53">
        <w:rPr>
          <w:rFonts w:ascii="Times New Roman" w:hAnsi="Times New Roman" w:cs="Times New Roman"/>
          <w:sz w:val="24"/>
          <w:szCs w:val="24"/>
        </w:rPr>
        <w:t xml:space="preserve">- утверждение на федеральном уровне </w:t>
      </w:r>
      <w:r w:rsidR="00D032B4" w:rsidRPr="00184B53">
        <w:rPr>
          <w:rFonts w:ascii="Times New Roman" w:hAnsi="Times New Roman" w:cs="Times New Roman"/>
          <w:sz w:val="24"/>
          <w:szCs w:val="24"/>
        </w:rPr>
        <w:t>единого Стандарта оформления стратеги</w:t>
      </w:r>
      <w:r w:rsidRPr="00184B53">
        <w:rPr>
          <w:rFonts w:ascii="Times New Roman" w:hAnsi="Times New Roman" w:cs="Times New Roman"/>
          <w:sz w:val="24"/>
          <w:szCs w:val="24"/>
        </w:rPr>
        <w:t>й цифровой трансформации</w:t>
      </w:r>
      <w:r w:rsidR="00D032B4" w:rsidRPr="00184B53">
        <w:rPr>
          <w:rFonts w:ascii="Times New Roman" w:hAnsi="Times New Roman" w:cs="Times New Roman"/>
          <w:sz w:val="24"/>
          <w:szCs w:val="24"/>
        </w:rPr>
        <w:t>, которого</w:t>
      </w:r>
      <w:r w:rsidRPr="00184B53">
        <w:rPr>
          <w:rFonts w:ascii="Times New Roman" w:hAnsi="Times New Roman" w:cs="Times New Roman"/>
          <w:sz w:val="24"/>
          <w:szCs w:val="24"/>
        </w:rPr>
        <w:t xml:space="preserve"> региональным органам власти будет необходимо </w:t>
      </w:r>
      <w:r w:rsidR="00D032B4" w:rsidRPr="00184B53">
        <w:rPr>
          <w:rFonts w:ascii="Times New Roman" w:hAnsi="Times New Roman" w:cs="Times New Roman"/>
          <w:sz w:val="24"/>
          <w:szCs w:val="24"/>
        </w:rPr>
        <w:t>придерживаться</w:t>
      </w:r>
      <w:r w:rsidRPr="00184B53">
        <w:rPr>
          <w:rFonts w:ascii="Times New Roman" w:hAnsi="Times New Roman" w:cs="Times New Roman"/>
          <w:sz w:val="24"/>
          <w:szCs w:val="24"/>
        </w:rPr>
        <w:t xml:space="preserve"> при разработке стратегий;</w:t>
      </w:r>
    </w:p>
    <w:p w:rsidR="009A0E03" w:rsidRPr="00184B53" w:rsidRDefault="009A0E03" w:rsidP="009A0E0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4B53">
        <w:rPr>
          <w:rFonts w:ascii="Times New Roman" w:hAnsi="Times New Roman" w:cs="Times New Roman"/>
          <w:sz w:val="24"/>
          <w:szCs w:val="24"/>
        </w:rPr>
        <w:t xml:space="preserve">- утверждение на федеральном уровне </w:t>
      </w:r>
      <w:r w:rsidR="00D032B4" w:rsidRPr="00184B53">
        <w:rPr>
          <w:rFonts w:ascii="Times New Roman" w:hAnsi="Times New Roman" w:cs="Times New Roman"/>
          <w:sz w:val="24"/>
          <w:szCs w:val="24"/>
        </w:rPr>
        <w:t xml:space="preserve">показателей </w:t>
      </w:r>
      <w:r w:rsidR="000956F4" w:rsidRPr="00184B53">
        <w:rPr>
          <w:rFonts w:ascii="Times New Roman" w:hAnsi="Times New Roman" w:cs="Times New Roman"/>
          <w:sz w:val="24"/>
          <w:szCs w:val="24"/>
        </w:rPr>
        <w:t xml:space="preserve">для </w:t>
      </w:r>
      <w:r w:rsidR="00D032B4" w:rsidRPr="00184B53">
        <w:rPr>
          <w:rFonts w:ascii="Times New Roman" w:hAnsi="Times New Roman" w:cs="Times New Roman"/>
          <w:sz w:val="24"/>
          <w:szCs w:val="24"/>
        </w:rPr>
        <w:t xml:space="preserve">оценки результативности </w:t>
      </w:r>
      <w:r w:rsidRPr="00184B53">
        <w:rPr>
          <w:rFonts w:ascii="Times New Roman" w:hAnsi="Times New Roman" w:cs="Times New Roman"/>
          <w:sz w:val="24"/>
          <w:szCs w:val="24"/>
        </w:rPr>
        <w:t>цифровой трансформации</w:t>
      </w:r>
      <w:r w:rsidR="000956F4" w:rsidRPr="00184B53">
        <w:rPr>
          <w:rFonts w:ascii="Times New Roman" w:hAnsi="Times New Roman" w:cs="Times New Roman"/>
          <w:sz w:val="24"/>
          <w:szCs w:val="24"/>
        </w:rPr>
        <w:t xml:space="preserve"> в регионах</w:t>
      </w:r>
      <w:r w:rsidRPr="00184B53">
        <w:rPr>
          <w:rFonts w:ascii="Times New Roman" w:hAnsi="Times New Roman" w:cs="Times New Roman"/>
          <w:sz w:val="24"/>
          <w:szCs w:val="24"/>
        </w:rPr>
        <w:t>;</w:t>
      </w:r>
      <w:r w:rsidR="00D032B4" w:rsidRPr="00184B5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0E03" w:rsidRPr="00184B53" w:rsidRDefault="009A0E03" w:rsidP="009A0E0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4B53">
        <w:rPr>
          <w:rFonts w:ascii="Times New Roman" w:hAnsi="Times New Roman" w:cs="Times New Roman"/>
          <w:sz w:val="24"/>
          <w:szCs w:val="24"/>
        </w:rPr>
        <w:t>- расширение перечня обязательных направлений цифровой трансформации</w:t>
      </w:r>
      <w:r w:rsidRPr="00184B53">
        <w:t xml:space="preserve"> </w:t>
      </w:r>
      <w:r w:rsidRPr="00184B53">
        <w:rPr>
          <w:rFonts w:ascii="Times New Roman" w:hAnsi="Times New Roman" w:cs="Times New Roman"/>
          <w:sz w:val="24"/>
          <w:szCs w:val="24"/>
        </w:rPr>
        <w:t xml:space="preserve">отраслей экономики, социальной сферы и государственного управления регионов. Для этого можно изучить опыт Республики Татарстан, как лидера по цифровой трансформации. </w:t>
      </w:r>
    </w:p>
    <w:p w:rsidR="00D032B4" w:rsidRDefault="00D032B4" w:rsidP="009A0E0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4B53">
        <w:rPr>
          <w:rFonts w:ascii="Times New Roman" w:hAnsi="Times New Roman" w:cs="Times New Roman"/>
          <w:sz w:val="24"/>
          <w:szCs w:val="24"/>
        </w:rPr>
        <w:lastRenderedPageBreak/>
        <w:t>По</w:t>
      </w:r>
      <w:r w:rsidR="009A0E03" w:rsidRPr="00184B53">
        <w:rPr>
          <w:rFonts w:ascii="Times New Roman" w:hAnsi="Times New Roman" w:cs="Times New Roman"/>
          <w:sz w:val="24"/>
          <w:szCs w:val="24"/>
        </w:rPr>
        <w:t>мимо этого необходимо по</w:t>
      </w:r>
      <w:r w:rsidRPr="00184B53">
        <w:rPr>
          <w:rFonts w:ascii="Times New Roman" w:hAnsi="Times New Roman" w:cs="Times New Roman"/>
          <w:sz w:val="24"/>
          <w:szCs w:val="24"/>
        </w:rPr>
        <w:t xml:space="preserve">ставить первостепенную задачу перед всеми регионами в организации проведения вышек связи в самые труднодоступные </w:t>
      </w:r>
      <w:r w:rsidR="00BB1582" w:rsidRPr="00184B53">
        <w:rPr>
          <w:rFonts w:ascii="Times New Roman" w:hAnsi="Times New Roman" w:cs="Times New Roman"/>
          <w:sz w:val="24"/>
          <w:szCs w:val="24"/>
        </w:rPr>
        <w:t>населенные пункты</w:t>
      </w:r>
      <w:r w:rsidRPr="00184B53">
        <w:rPr>
          <w:rFonts w:ascii="Times New Roman" w:hAnsi="Times New Roman" w:cs="Times New Roman"/>
          <w:sz w:val="24"/>
          <w:szCs w:val="24"/>
        </w:rPr>
        <w:t xml:space="preserve">, </w:t>
      </w:r>
      <w:r w:rsidR="00BB1582" w:rsidRPr="00184B53">
        <w:rPr>
          <w:rFonts w:ascii="Times New Roman" w:hAnsi="Times New Roman" w:cs="Times New Roman"/>
          <w:sz w:val="24"/>
          <w:szCs w:val="24"/>
        </w:rPr>
        <w:t xml:space="preserve">т.к. </w:t>
      </w:r>
      <w:r w:rsidRPr="00184B53">
        <w:rPr>
          <w:rFonts w:ascii="Times New Roman" w:hAnsi="Times New Roman" w:cs="Times New Roman"/>
          <w:sz w:val="24"/>
          <w:szCs w:val="24"/>
        </w:rPr>
        <w:t>дальнейшее развитие цифровой трансформации без этого будет невозможно.</w:t>
      </w:r>
    </w:p>
    <w:p w:rsidR="00184B53" w:rsidRPr="00184B53" w:rsidRDefault="00184B53" w:rsidP="009A0E0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4B53">
        <w:rPr>
          <w:rFonts w:ascii="Times New Roman" w:hAnsi="Times New Roman" w:cs="Times New Roman"/>
          <w:sz w:val="24"/>
          <w:szCs w:val="24"/>
        </w:rPr>
        <w:t>Статья подготовлена в рамках выполнения НИР по теме «Факторы формирования эффективного пространства социального развития северного региона» (№ государственного учета 122011300376-8).</w:t>
      </w:r>
    </w:p>
    <w:p w:rsidR="00BB1582" w:rsidRDefault="00BB1582" w:rsidP="004759B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6AD9" w:rsidRPr="001B5953" w:rsidRDefault="00E16AD9" w:rsidP="004759B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184B53" w:rsidRPr="00184B53" w:rsidRDefault="00184B53" w:rsidP="00184B53">
      <w:pPr>
        <w:pStyle w:val="a8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184B53">
        <w:rPr>
          <w:rFonts w:ascii="Times New Roman" w:hAnsi="Times New Roman" w:cs="Times New Roman"/>
          <w:sz w:val="24"/>
          <w:szCs w:val="24"/>
        </w:rPr>
        <w:t>Куратова Л.А. Конфигурация цифрового пространства региона (на примере Республики Коми) // Вестник Пермского национального исследовательского политехнического университета. Социально-экономические науки. 2023. № 1. С. 167-168.</w:t>
      </w:r>
    </w:p>
    <w:p w:rsidR="00E16AD9" w:rsidRPr="00184B53" w:rsidRDefault="00F911B3" w:rsidP="00F911B3">
      <w:pPr>
        <w:pStyle w:val="a8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4B53">
        <w:rPr>
          <w:rFonts w:ascii="Times New Roman" w:hAnsi="Times New Roman" w:cs="Times New Roman"/>
          <w:sz w:val="24"/>
          <w:szCs w:val="24"/>
        </w:rPr>
        <w:t xml:space="preserve">Постановление об утверждении Концепции цифровой трансформации Республики Татарстан на 2021-2024 годы. – </w:t>
      </w:r>
      <w:r w:rsidRPr="00184B53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84B53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</w:t>
        </w:r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>://</w:t>
        </w:r>
        <w:proofErr w:type="spellStart"/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cesi</w:t>
        </w:r>
        <w:proofErr w:type="spellEnd"/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tatarstan</w:t>
        </w:r>
        <w:proofErr w:type="spellEnd"/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  <w:proofErr w:type="spellEnd"/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file</w:t>
        </w:r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pub</w:t>
        </w:r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pub</w:t>
        </w:r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>_2668611.</w:t>
        </w:r>
        <w:proofErr w:type="spellStart"/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pdf</w:t>
        </w:r>
        <w:proofErr w:type="spellEnd"/>
      </w:hyperlink>
      <w:r w:rsidRPr="00184B53">
        <w:rPr>
          <w:rFonts w:ascii="Times New Roman" w:hAnsi="Times New Roman" w:cs="Times New Roman"/>
          <w:sz w:val="24"/>
          <w:szCs w:val="24"/>
        </w:rPr>
        <w:t>. (Дата обращения: 09.02.2023).</w:t>
      </w:r>
    </w:p>
    <w:p w:rsidR="00F911B3" w:rsidRPr="00184B53" w:rsidRDefault="00F911B3" w:rsidP="00F911B3">
      <w:pPr>
        <w:pStyle w:val="a8"/>
        <w:widowControl w:val="0"/>
        <w:numPr>
          <w:ilvl w:val="0"/>
          <w:numId w:val="7"/>
        </w:numPr>
        <w:suppressAutoHyphens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</w:rPr>
        <w:t xml:space="preserve">Стратегия цифровой трансформации Белгородской области. </w:t>
      </w:r>
      <w:r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URL</w:t>
      </w:r>
      <w:r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</w:rPr>
        <w:t>:</w:t>
      </w:r>
      <w:r w:rsidRPr="00184B53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Белгородская </w:t>
        </w:r>
        <w:proofErr w:type="spellStart"/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>область.pdf</w:t>
        </w:r>
        <w:proofErr w:type="spellEnd"/>
      </w:hyperlink>
      <w:r w:rsidRPr="00184B53">
        <w:rPr>
          <w:rFonts w:ascii="Times New Roman" w:hAnsi="Times New Roman" w:cs="Times New Roman"/>
          <w:sz w:val="24"/>
          <w:szCs w:val="24"/>
        </w:rPr>
        <w:t>. (Дата обращения: 24.02.2023).</w:t>
      </w:r>
    </w:p>
    <w:p w:rsidR="00F911B3" w:rsidRPr="00184B53" w:rsidRDefault="00F911B3" w:rsidP="00F911B3">
      <w:pPr>
        <w:pStyle w:val="a8"/>
        <w:widowControl w:val="0"/>
        <w:numPr>
          <w:ilvl w:val="0"/>
          <w:numId w:val="7"/>
        </w:numPr>
        <w:suppressAutoHyphens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</w:rPr>
        <w:t>Ст</w:t>
      </w:r>
      <w:r w:rsidR="009A0E03"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</w:rPr>
        <w:t>ра</w:t>
      </w:r>
      <w:r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</w:rPr>
        <w:t xml:space="preserve">тегия цифровой трансформации Республики Коми. </w:t>
      </w:r>
      <w:r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URL</w:t>
      </w:r>
      <w:r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</w:rPr>
        <w:t xml:space="preserve">: </w:t>
      </w:r>
      <w:hyperlink r:id="rId10" w:history="1"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Республика </w:t>
        </w:r>
        <w:proofErr w:type="spellStart"/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>Коми.pdf</w:t>
        </w:r>
        <w:proofErr w:type="spellEnd"/>
      </w:hyperlink>
      <w:r w:rsidRPr="00184B53">
        <w:rPr>
          <w:rFonts w:ascii="Times New Roman" w:hAnsi="Times New Roman" w:cs="Times New Roman"/>
          <w:sz w:val="24"/>
          <w:szCs w:val="24"/>
        </w:rPr>
        <w:t>. (Дата обращения: 24.02.2023).</w:t>
      </w:r>
    </w:p>
    <w:p w:rsidR="00F911B3" w:rsidRPr="00184B53" w:rsidRDefault="00F911B3" w:rsidP="00F911B3">
      <w:pPr>
        <w:pStyle w:val="a8"/>
        <w:widowControl w:val="0"/>
        <w:numPr>
          <w:ilvl w:val="0"/>
          <w:numId w:val="7"/>
        </w:numPr>
        <w:suppressAutoHyphens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</w:rPr>
        <w:t xml:space="preserve">Стратегия цифровой трансформации Республики Татарстан. </w:t>
      </w:r>
      <w:r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URL</w:t>
      </w:r>
      <w:r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</w:rPr>
        <w:t xml:space="preserve">: </w:t>
      </w:r>
      <w:hyperlink r:id="rId11" w:history="1">
        <w:proofErr w:type="spellStart"/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>ТАТАРСТАН.pdf</w:t>
        </w:r>
        <w:proofErr w:type="spellEnd"/>
      </w:hyperlink>
      <w:r w:rsidRPr="00184B53">
        <w:rPr>
          <w:rFonts w:ascii="Times New Roman" w:hAnsi="Times New Roman" w:cs="Times New Roman"/>
          <w:sz w:val="24"/>
          <w:szCs w:val="24"/>
        </w:rPr>
        <w:t>. (Дата обращения: 24.02.2023).</w:t>
      </w:r>
    </w:p>
    <w:p w:rsidR="00F911B3" w:rsidRPr="00184B53" w:rsidRDefault="00F911B3" w:rsidP="00F911B3">
      <w:pPr>
        <w:pStyle w:val="a8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</w:rPr>
        <w:t xml:space="preserve">Информационное агентство </w:t>
      </w:r>
      <w:r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TADVISER</w:t>
      </w:r>
      <w:r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</w:rPr>
        <w:t xml:space="preserve">. Рейтинг руководителей цифровой трансформации регионов. </w:t>
      </w:r>
      <w:r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URL</w:t>
      </w:r>
      <w:r w:rsidRPr="00184B53">
        <w:rPr>
          <w:rStyle w:val="a9"/>
          <w:rFonts w:ascii="Times New Roman" w:hAnsi="Times New Roman" w:cs="Times New Roman"/>
          <w:color w:val="auto"/>
          <w:sz w:val="24"/>
          <w:szCs w:val="24"/>
          <w:u w:val="none"/>
        </w:rPr>
        <w:t xml:space="preserve">: </w:t>
      </w:r>
      <w:hyperlink r:id="rId12" w:history="1">
        <w:proofErr w:type="spellStart"/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>Цифровизация</w:t>
        </w:r>
        <w:proofErr w:type="spellEnd"/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регионов России (</w:t>
        </w:r>
        <w:proofErr w:type="spellStart"/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>tadviser.ru</w:t>
        </w:r>
        <w:proofErr w:type="spellEnd"/>
        <w:r w:rsidRPr="00184B53">
          <w:rPr>
            <w:rStyle w:val="a9"/>
            <w:rFonts w:ascii="Times New Roman" w:hAnsi="Times New Roman" w:cs="Times New Roman"/>
            <w:color w:val="auto"/>
            <w:sz w:val="24"/>
            <w:szCs w:val="24"/>
            <w:u w:val="none"/>
          </w:rPr>
          <w:t>)</w:t>
        </w:r>
      </w:hyperlink>
      <w:r w:rsidRPr="00184B53">
        <w:rPr>
          <w:rFonts w:ascii="Times New Roman" w:hAnsi="Times New Roman" w:cs="Times New Roman"/>
          <w:sz w:val="24"/>
          <w:szCs w:val="24"/>
        </w:rPr>
        <w:t>. (Дата обращения: 28.02.2023).</w:t>
      </w:r>
    </w:p>
    <w:p w:rsidR="00F911B3" w:rsidRPr="00184B53" w:rsidRDefault="00F911B3" w:rsidP="00F911B3">
      <w:pPr>
        <w:pStyle w:val="a8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84B53">
        <w:rPr>
          <w:rFonts w:ascii="Times New Roman" w:hAnsi="Times New Roman" w:cs="Times New Roman"/>
          <w:sz w:val="24"/>
          <w:szCs w:val="24"/>
          <w:lang w:val="en-US"/>
        </w:rPr>
        <w:t>Baldini</w:t>
      </w:r>
      <w:proofErr w:type="spellEnd"/>
      <w:r w:rsidRPr="00184B53">
        <w:rPr>
          <w:rFonts w:ascii="Times New Roman" w:hAnsi="Times New Roman" w:cs="Times New Roman"/>
          <w:sz w:val="24"/>
          <w:szCs w:val="24"/>
          <w:lang w:val="en-US"/>
        </w:rPr>
        <w:t xml:space="preserve">, G., </w:t>
      </w:r>
      <w:proofErr w:type="spellStart"/>
      <w:r w:rsidRPr="00184B53">
        <w:rPr>
          <w:rFonts w:ascii="Times New Roman" w:hAnsi="Times New Roman" w:cs="Times New Roman"/>
          <w:sz w:val="24"/>
          <w:szCs w:val="24"/>
          <w:lang w:val="en-US"/>
        </w:rPr>
        <w:t>Barboni</w:t>
      </w:r>
      <w:proofErr w:type="spellEnd"/>
      <w:r w:rsidRPr="00184B53">
        <w:rPr>
          <w:rFonts w:ascii="Times New Roman" w:hAnsi="Times New Roman" w:cs="Times New Roman"/>
          <w:sz w:val="24"/>
          <w:szCs w:val="24"/>
          <w:lang w:val="en-US"/>
        </w:rPr>
        <w:t xml:space="preserve">, M., Bono, F., </w:t>
      </w:r>
      <w:proofErr w:type="spellStart"/>
      <w:r w:rsidRPr="00184B53">
        <w:rPr>
          <w:rFonts w:ascii="Times New Roman" w:hAnsi="Times New Roman" w:cs="Times New Roman"/>
          <w:sz w:val="24"/>
          <w:szCs w:val="24"/>
          <w:lang w:val="en-US"/>
        </w:rPr>
        <w:t>Delipetrev</w:t>
      </w:r>
      <w:proofErr w:type="spellEnd"/>
      <w:r w:rsidRPr="00184B53">
        <w:rPr>
          <w:rFonts w:ascii="Times New Roman" w:hAnsi="Times New Roman" w:cs="Times New Roman"/>
          <w:sz w:val="24"/>
          <w:szCs w:val="24"/>
          <w:lang w:val="en-US"/>
        </w:rPr>
        <w:t xml:space="preserve">, B. Digital Transformation in Transport, Construction, Energy, Government and Public Administration, </w:t>
      </w:r>
      <w:proofErr w:type="spellStart"/>
      <w:r w:rsidRPr="00184B53">
        <w:rPr>
          <w:rFonts w:ascii="Times New Roman" w:hAnsi="Times New Roman" w:cs="Times New Roman"/>
          <w:sz w:val="24"/>
          <w:szCs w:val="24"/>
          <w:lang w:val="en-US"/>
        </w:rPr>
        <w:t>Desruelle</w:t>
      </w:r>
      <w:proofErr w:type="spellEnd"/>
      <w:r w:rsidRPr="00184B53">
        <w:rPr>
          <w:rFonts w:ascii="Times New Roman" w:hAnsi="Times New Roman" w:cs="Times New Roman"/>
          <w:sz w:val="24"/>
          <w:szCs w:val="24"/>
          <w:lang w:val="en-US"/>
        </w:rPr>
        <w:t>, P. editor(s), EUR 29782 EN, Publications Office of the European Union, Luxembourg, 2019, ISBN 978-92-76-08613-0, doi:10.2760/689200, JRC116179.</w:t>
      </w:r>
    </w:p>
    <w:p w:rsidR="00F911B3" w:rsidRPr="00184B53" w:rsidRDefault="00F911B3" w:rsidP="00F911B3">
      <w:pPr>
        <w:pStyle w:val="a8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84B53">
        <w:rPr>
          <w:rFonts w:ascii="Times New Roman" w:hAnsi="Times New Roman" w:cs="Times New Roman"/>
          <w:sz w:val="24"/>
          <w:szCs w:val="24"/>
          <w:lang w:val="en-US"/>
        </w:rPr>
        <w:t>ITU Development innovation. Accelerating Digital Transformation, 2018/ ISBN: 978-92-61-26561-8.</w:t>
      </w:r>
    </w:p>
    <w:p w:rsidR="00BB1582" w:rsidRPr="00184B53" w:rsidRDefault="00F911B3" w:rsidP="00BB1582">
      <w:pPr>
        <w:pStyle w:val="a8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84B53">
        <w:rPr>
          <w:rFonts w:ascii="Times New Roman" w:hAnsi="Times New Roman" w:cs="Times New Roman"/>
          <w:sz w:val="24"/>
          <w:szCs w:val="24"/>
          <w:lang w:val="en-US"/>
        </w:rPr>
        <w:t>OECD Digital Economy Papers. Vector of digital transformation. January 2019. No. 273</w:t>
      </w:r>
      <w:r w:rsidRPr="00184B53">
        <w:rPr>
          <w:rFonts w:ascii="Times New Roman" w:hAnsi="Times New Roman" w:cs="Times New Roman"/>
          <w:sz w:val="24"/>
          <w:szCs w:val="24"/>
        </w:rPr>
        <w:t>.</w:t>
      </w:r>
    </w:p>
    <w:p w:rsidR="00020EA3" w:rsidRPr="00330D34" w:rsidRDefault="00020EA3">
      <w:pPr>
        <w:rPr>
          <w:color w:val="FF0000"/>
          <w:sz w:val="32"/>
          <w:szCs w:val="32"/>
        </w:rPr>
      </w:pPr>
    </w:p>
    <w:sectPr w:rsidR="00020EA3" w:rsidRPr="00330D34" w:rsidSect="00F029F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3302" w:rsidRDefault="00403302" w:rsidP="00E16AD9">
      <w:pPr>
        <w:spacing w:after="0" w:line="240" w:lineRule="auto"/>
      </w:pPr>
      <w:r>
        <w:separator/>
      </w:r>
    </w:p>
  </w:endnote>
  <w:endnote w:type="continuationSeparator" w:id="0">
    <w:p w:rsidR="00403302" w:rsidRDefault="00403302" w:rsidP="00E16A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3302" w:rsidRDefault="00403302" w:rsidP="00E16AD9">
      <w:pPr>
        <w:spacing w:after="0" w:line="240" w:lineRule="auto"/>
      </w:pPr>
      <w:r>
        <w:separator/>
      </w:r>
    </w:p>
  </w:footnote>
  <w:footnote w:type="continuationSeparator" w:id="0">
    <w:p w:rsidR="00403302" w:rsidRDefault="00403302" w:rsidP="00E16A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291849"/>
    <w:multiLevelType w:val="hybridMultilevel"/>
    <w:tmpl w:val="7436C85E"/>
    <w:lvl w:ilvl="0" w:tplc="F9CE1DD2">
      <w:start w:val="42"/>
      <w:numFmt w:val="bullet"/>
      <w:lvlText w:val=""/>
      <w:lvlJc w:val="left"/>
      <w:pPr>
        <w:ind w:left="1069" w:hanging="360"/>
      </w:pPr>
      <w:rPr>
        <w:rFonts w:ascii="Symbol" w:eastAsiaTheme="majorEastAsia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15ED659A"/>
    <w:multiLevelType w:val="hybridMultilevel"/>
    <w:tmpl w:val="64CA0B80"/>
    <w:lvl w:ilvl="0" w:tplc="8CCCF7D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145CA6"/>
    <w:multiLevelType w:val="hybridMultilevel"/>
    <w:tmpl w:val="DA5A69CC"/>
    <w:lvl w:ilvl="0" w:tplc="07409104">
      <w:start w:val="1"/>
      <w:numFmt w:val="decimal"/>
      <w:lvlText w:val="%1."/>
      <w:lvlJc w:val="left"/>
      <w:pPr>
        <w:ind w:left="1069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DD6F96"/>
    <w:multiLevelType w:val="hybridMultilevel"/>
    <w:tmpl w:val="9D122F50"/>
    <w:lvl w:ilvl="0" w:tplc="96282070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7219D9"/>
    <w:multiLevelType w:val="hybridMultilevel"/>
    <w:tmpl w:val="8C7E51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215D3F"/>
    <w:multiLevelType w:val="hybridMultilevel"/>
    <w:tmpl w:val="A0C08E9E"/>
    <w:lvl w:ilvl="0" w:tplc="E7BCBFB8">
      <w:start w:val="42"/>
      <w:numFmt w:val="bullet"/>
      <w:lvlText w:val=""/>
      <w:lvlJc w:val="left"/>
      <w:pPr>
        <w:ind w:left="1429" w:hanging="360"/>
      </w:pPr>
      <w:rPr>
        <w:rFonts w:ascii="Symbol" w:eastAsiaTheme="majorEastAsia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6"/>
  </w:num>
  <w:num w:numId="5">
    <w:abstractNumId w:val="5"/>
  </w:num>
  <w:num w:numId="6">
    <w:abstractNumId w:val="1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16AD9"/>
    <w:rsid w:val="00006649"/>
    <w:rsid w:val="00020EA3"/>
    <w:rsid w:val="000956F4"/>
    <w:rsid w:val="000A6C31"/>
    <w:rsid w:val="00184B53"/>
    <w:rsid w:val="001B3B78"/>
    <w:rsid w:val="001F35CF"/>
    <w:rsid w:val="002B3A74"/>
    <w:rsid w:val="002F19D4"/>
    <w:rsid w:val="002F4C84"/>
    <w:rsid w:val="00330D34"/>
    <w:rsid w:val="00403302"/>
    <w:rsid w:val="004759B6"/>
    <w:rsid w:val="004C540A"/>
    <w:rsid w:val="00507C8E"/>
    <w:rsid w:val="005731A8"/>
    <w:rsid w:val="006748AD"/>
    <w:rsid w:val="0072286C"/>
    <w:rsid w:val="008528E6"/>
    <w:rsid w:val="0086761E"/>
    <w:rsid w:val="008C333A"/>
    <w:rsid w:val="009428D5"/>
    <w:rsid w:val="0097217A"/>
    <w:rsid w:val="00977563"/>
    <w:rsid w:val="009A0E03"/>
    <w:rsid w:val="00BB1582"/>
    <w:rsid w:val="00D032B4"/>
    <w:rsid w:val="00D10BA4"/>
    <w:rsid w:val="00E16AD9"/>
    <w:rsid w:val="00E9273E"/>
    <w:rsid w:val="00F029F4"/>
    <w:rsid w:val="00F911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AD9"/>
    <w:pPr>
      <w:spacing w:after="160" w:line="259" w:lineRule="auto"/>
    </w:pPr>
  </w:style>
  <w:style w:type="paragraph" w:styleId="1">
    <w:name w:val="heading 1"/>
    <w:basedOn w:val="a"/>
    <w:next w:val="a"/>
    <w:link w:val="10"/>
    <w:uiPriority w:val="9"/>
    <w:qFormat/>
    <w:rsid w:val="00E16AD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E16AD9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E16AD9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E16AD9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E16AD9"/>
    <w:pPr>
      <w:spacing w:before="0" w:line="360" w:lineRule="auto"/>
      <w:ind w:firstLine="425"/>
      <w:jc w:val="center"/>
    </w:pPr>
    <w:rPr>
      <w:rFonts w:ascii="Times New Roman" w:hAnsi="Times New Roman"/>
      <w:bCs w:val="0"/>
      <w:snapToGrid w:val="0"/>
      <w:color w:val="000000" w:themeColor="text1"/>
      <w:sz w:val="24"/>
      <w:szCs w:val="32"/>
      <w:lang w:eastAsia="ru-RU"/>
    </w:rPr>
  </w:style>
  <w:style w:type="character" w:customStyle="1" w:styleId="1230">
    <w:name w:val="Заголовок123 Знак"/>
    <w:basedOn w:val="a0"/>
    <w:link w:val="123"/>
    <w:rsid w:val="00E16AD9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E16AD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E16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16AD9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1B3B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7">
    <w:name w:val="Мой"/>
    <w:basedOn w:val="a"/>
    <w:qFormat/>
    <w:rsid w:val="002F19D4"/>
    <w:pPr>
      <w:overflowPunct w:val="0"/>
      <w:autoSpaceDE w:val="0"/>
      <w:autoSpaceDN w:val="0"/>
      <w:adjustRightInd w:val="0"/>
      <w:spacing w:after="0" w:line="240" w:lineRule="auto"/>
      <w:ind w:firstLine="1247"/>
      <w:jc w:val="both"/>
      <w:textAlignment w:val="baseline"/>
    </w:pPr>
    <w:rPr>
      <w:rFonts w:ascii="Times New Roman" w:eastAsia="Times New Roman" w:hAnsi="Times New Roman" w:cs="Times New Roman"/>
      <w:kern w:val="24"/>
      <w:sz w:val="24"/>
      <w:szCs w:val="24"/>
      <w:lang w:val="en-US" w:eastAsia="ru-RU"/>
    </w:rPr>
  </w:style>
  <w:style w:type="paragraph" w:styleId="a8">
    <w:name w:val="List Paragraph"/>
    <w:basedOn w:val="a"/>
    <w:uiPriority w:val="34"/>
    <w:qFormat/>
    <w:rsid w:val="00D032B4"/>
    <w:pPr>
      <w:ind w:left="720"/>
      <w:contextualSpacing/>
    </w:pPr>
    <w:rPr>
      <w:rFonts w:eastAsiaTheme="minorEastAsia"/>
      <w:lang w:eastAsia="ru-RU"/>
    </w:rPr>
  </w:style>
  <w:style w:type="character" w:styleId="a9">
    <w:name w:val="Hyperlink"/>
    <w:basedOn w:val="a0"/>
    <w:uiPriority w:val="99"/>
    <w:unhideWhenUsed/>
    <w:rsid w:val="00507C8E"/>
    <w:rPr>
      <w:color w:val="0000FF" w:themeColor="hyperlink"/>
      <w:u w:val="single"/>
    </w:rPr>
  </w:style>
  <w:style w:type="paragraph" w:styleId="aa">
    <w:name w:val="footnote text"/>
    <w:basedOn w:val="a"/>
    <w:link w:val="ab"/>
    <w:uiPriority w:val="99"/>
    <w:semiHidden/>
    <w:unhideWhenUsed/>
    <w:rsid w:val="00330D34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330D34"/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404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75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esi.tatarstan.ru/file/pub/pub_2668611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tadviser.ru/index.php/%D0%A1%D1%82%D0%B0%D1%82%D1%8C%D1%8F:%D0%A6%D0%B8%D1%84%D1%80%D0%BE%D0%B2%D0%B8%D0%B7%D0%B0%D1%86%D0%B8%D1%8F_%D1%80%D0%B5%D0%B3%D0%B8%D0%BE%D0%BD%D0%BE%D0%B2_%D0%A0%D0%BE%D1%81%D1%81%D0%B8%D0%B8?ysclid=lg2a6fj8h0357680414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C:\Users\ler-d\Desktop\%D0%A1%D1%82%D1%80%D0%B0%D1%82%D0%B5%D0%B3%D0%B8%D0%B8%20%D1%86%D0%B8%D1%84%D1%80%D0%BE%D0%B2%D0%BE%D0%B9%20%D1%82%D1%80%D0%B0%D0%BD%D1%81%D1%84%D0%BE%D1%80%D0%BC%D0%B0%D1%86%D0%B8%D0%B8\%D0%A2%D0%90%D0%A2%D0%90%D0%A0%D0%A1%D0%A2%D0%90%D0%9D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file:///C:\Users\ler-d\Desktop\%D0%A1%D1%82%D1%80%D0%B0%D1%82%D0%B5%D0%B3%D0%B8%D0%B8%20%D1%86%D0%B8%D1%84%D1%80%D0%BE%D0%B2%D0%BE%D0%B9%20%D1%82%D1%80%D0%B0%D0%BD%D1%81%D1%84%D0%BE%D1%80%D0%BC%D0%B0%D1%86%D0%B8%D0%B8\%D0%A0%D0%B5%D1%81%D0%BF%D1%83%D0%B1%D0%BB%D0%B8%D0%BA%D0%B0%20%D0%9A%D0%BE%D0%BC%D0%B8.pdf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ler-d\Desktop\%D0%A1%D1%82%D1%80%D0%B0%D1%82%D0%B5%D0%B3%D0%B8%D0%B8%20%D1%86%D0%B8%D1%84%D1%80%D0%BE%D0%B2%D0%BE%D0%B9%20%D1%82%D1%80%D0%B0%D0%BD%D1%81%D1%84%D0%BE%D1%80%D0%BC%D0%B0%D1%86%D0%B8%D0%B8\%D0%91%D0%B5%D0%BB%D0%B3%D0%BE%D1%80%D0%BE%D0%B4%D1%81%D0%BA%D0%B0%D1%8F%20%D0%BE%D0%B1%D0%BB%D0%B0%D1%81%D1%82%D1%8C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4EB7BC-868F-44DE-9529-C0C9A45A9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1810</Words>
  <Characters>10323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Dutova</dc:creator>
  <cp:lastModifiedBy>Dutova</cp:lastModifiedBy>
  <cp:revision>2</cp:revision>
  <dcterms:created xsi:type="dcterms:W3CDTF">2023-05-11T11:57:00Z</dcterms:created>
  <dcterms:modified xsi:type="dcterms:W3CDTF">2023-05-11T11:57:00Z</dcterms:modified>
</cp:coreProperties>
</file>