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B7BCE" w:rsidRPr="008F6FDE" w:rsidRDefault="006B7BCE" w:rsidP="006B7BC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8F6FDE">
        <w:rPr>
          <w:rFonts w:ascii="Times New Roman" w:hAnsi="Times New Roman" w:cs="Times New Roman"/>
          <w:b/>
          <w:bCs/>
          <w:sz w:val="24"/>
          <w:szCs w:val="24"/>
        </w:rPr>
        <w:t>Самыгин</w:t>
      </w:r>
      <w:r w:rsidR="00234E60" w:rsidRPr="008F6FDE">
        <w:rPr>
          <w:rFonts w:ascii="Times New Roman" w:hAnsi="Times New Roman" w:cs="Times New Roman"/>
          <w:b/>
          <w:bCs/>
          <w:sz w:val="24"/>
          <w:szCs w:val="24"/>
        </w:rPr>
        <w:t xml:space="preserve"> Д.Ю.</w:t>
      </w:r>
      <w:r w:rsidRPr="008F6FDE">
        <w:rPr>
          <w:rStyle w:val="a5"/>
          <w:rFonts w:ascii="Times New Roman" w:hAnsi="Times New Roman" w:cs="Times New Roman"/>
          <w:b/>
          <w:bCs/>
          <w:sz w:val="24"/>
          <w:szCs w:val="24"/>
        </w:rPr>
        <w:footnoteReference w:id="1"/>
      </w:r>
      <w:r w:rsidRPr="008F6FDE">
        <w:rPr>
          <w:rFonts w:ascii="Times New Roman" w:hAnsi="Times New Roman" w:cs="Times New Roman"/>
          <w:b/>
          <w:bCs/>
          <w:sz w:val="24"/>
          <w:szCs w:val="24"/>
        </w:rPr>
        <w:t>, Луночкин</w:t>
      </w:r>
      <w:r w:rsidR="00234E60" w:rsidRPr="008F6FDE">
        <w:rPr>
          <w:rFonts w:ascii="Times New Roman" w:hAnsi="Times New Roman" w:cs="Times New Roman"/>
          <w:b/>
          <w:bCs/>
          <w:sz w:val="24"/>
          <w:szCs w:val="24"/>
        </w:rPr>
        <w:t xml:space="preserve"> Д.А.</w:t>
      </w:r>
      <w:r w:rsidRPr="008F6FDE">
        <w:rPr>
          <w:rStyle w:val="a5"/>
          <w:rFonts w:ascii="Times New Roman" w:hAnsi="Times New Roman" w:cs="Times New Roman"/>
          <w:b/>
          <w:bCs/>
          <w:sz w:val="24"/>
          <w:szCs w:val="24"/>
        </w:rPr>
        <w:footnoteReference w:id="2"/>
      </w:r>
      <w:r w:rsidRPr="008F6FDE">
        <w:rPr>
          <w:rFonts w:ascii="Times New Roman" w:hAnsi="Times New Roman" w:cs="Times New Roman"/>
          <w:b/>
          <w:bCs/>
          <w:sz w:val="24"/>
          <w:szCs w:val="24"/>
        </w:rPr>
        <w:t>, Мякишев</w:t>
      </w:r>
      <w:r w:rsidR="007E2901" w:rsidRPr="008F6FDE">
        <w:rPr>
          <w:rFonts w:ascii="Times New Roman" w:hAnsi="Times New Roman" w:cs="Times New Roman"/>
          <w:b/>
          <w:bCs/>
          <w:sz w:val="24"/>
          <w:szCs w:val="24"/>
        </w:rPr>
        <w:t xml:space="preserve"> А.</w:t>
      </w:r>
      <w:r w:rsidR="008B5F91" w:rsidRPr="008F6FDE">
        <w:rPr>
          <w:rFonts w:ascii="Times New Roman" w:hAnsi="Times New Roman" w:cs="Times New Roman"/>
          <w:b/>
          <w:bCs/>
          <w:sz w:val="24"/>
          <w:szCs w:val="24"/>
        </w:rPr>
        <w:t>В.</w:t>
      </w:r>
      <w:r w:rsidRPr="008F6FDE">
        <w:rPr>
          <w:rStyle w:val="a5"/>
          <w:rFonts w:ascii="Times New Roman" w:hAnsi="Times New Roman" w:cs="Times New Roman"/>
          <w:b/>
          <w:bCs/>
          <w:sz w:val="24"/>
          <w:szCs w:val="24"/>
        </w:rPr>
        <w:footnoteReference w:id="3"/>
      </w:r>
    </w:p>
    <w:p w:rsidR="007E2901" w:rsidRPr="008F6FDE" w:rsidRDefault="007E2901" w:rsidP="006B7BC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:rsidR="005D3A67" w:rsidRPr="007E2901" w:rsidRDefault="00E46FE7" w:rsidP="007E2901">
      <w:pPr>
        <w:pStyle w:val="123"/>
        <w:ind w:firstLine="709"/>
        <w:rPr>
          <w:rFonts w:eastAsia="Times New Roman" w:cs="Times New Roman"/>
          <w:szCs w:val="24"/>
        </w:rPr>
      </w:pPr>
      <w:r w:rsidRPr="008F6FDE">
        <w:rPr>
          <w:rFonts w:eastAsia="Times New Roman" w:cs="Times New Roman"/>
          <w:color w:val="auto"/>
          <w:szCs w:val="24"/>
        </w:rPr>
        <w:t>Дифференциация</w:t>
      </w:r>
      <w:r w:rsidR="005D3A67" w:rsidRPr="008F6FDE">
        <w:rPr>
          <w:rFonts w:eastAsia="Times New Roman" w:cs="Times New Roman"/>
          <w:color w:val="auto"/>
          <w:szCs w:val="24"/>
        </w:rPr>
        <w:t xml:space="preserve"> </w:t>
      </w:r>
      <w:r w:rsidRPr="008F6FDE">
        <w:rPr>
          <w:rFonts w:eastAsia="Times New Roman" w:cs="Times New Roman"/>
          <w:color w:val="auto"/>
          <w:szCs w:val="24"/>
        </w:rPr>
        <w:t>физической и экономической доступности продукции</w:t>
      </w:r>
      <w:r w:rsidR="00206F6D" w:rsidRPr="008F6FDE">
        <w:rPr>
          <w:rFonts w:eastAsia="Times New Roman" w:cs="Times New Roman"/>
          <w:color w:val="auto"/>
          <w:szCs w:val="24"/>
        </w:rPr>
        <w:br/>
      </w:r>
      <w:r>
        <w:rPr>
          <w:rFonts w:eastAsia="Times New Roman" w:cs="Times New Roman"/>
          <w:szCs w:val="24"/>
        </w:rPr>
        <w:t xml:space="preserve">в зависимости от </w:t>
      </w:r>
      <w:r w:rsidR="005D3A67" w:rsidRPr="007E2901">
        <w:rPr>
          <w:rFonts w:eastAsia="Times New Roman" w:cs="Times New Roman"/>
          <w:szCs w:val="24"/>
        </w:rPr>
        <w:t>территориального фактора</w:t>
      </w:r>
    </w:p>
    <w:p w:rsidR="005D3A67" w:rsidRPr="00EE77BA" w:rsidRDefault="005D3A67" w:rsidP="00EE77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C711E" w:rsidRPr="0067170D" w:rsidRDefault="006B7BCE" w:rsidP="00CA2E2A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</w:rPr>
      </w:pPr>
      <w:r w:rsidRPr="00CA2E2A">
        <w:rPr>
          <w:rFonts w:ascii="Times New Roman" w:hAnsi="Times New Roman" w:cs="Times New Roman"/>
          <w:b/>
          <w:bCs/>
          <w:i/>
        </w:rPr>
        <w:t xml:space="preserve">Аннотация: </w:t>
      </w:r>
      <w:r w:rsidR="006076CF">
        <w:rPr>
          <w:rFonts w:ascii="Times New Roman" w:hAnsi="Times New Roman" w:cs="Times New Roman"/>
          <w:i/>
        </w:rPr>
        <w:t>Изучается</w:t>
      </w:r>
      <w:r w:rsidR="00104669" w:rsidRPr="0067170D">
        <w:rPr>
          <w:rFonts w:ascii="Times New Roman" w:hAnsi="Times New Roman" w:cs="Times New Roman"/>
          <w:i/>
        </w:rPr>
        <w:t xml:space="preserve"> влияния природно-экономических </w:t>
      </w:r>
      <w:r w:rsidR="005F2364">
        <w:rPr>
          <w:rFonts w:ascii="Times New Roman" w:hAnsi="Times New Roman" w:cs="Times New Roman"/>
          <w:i/>
        </w:rPr>
        <w:t>условий</w:t>
      </w:r>
      <w:r w:rsidR="00104669" w:rsidRPr="0067170D">
        <w:rPr>
          <w:rFonts w:ascii="Times New Roman" w:hAnsi="Times New Roman" w:cs="Times New Roman"/>
          <w:i/>
        </w:rPr>
        <w:t xml:space="preserve"> на </w:t>
      </w:r>
      <w:r w:rsidR="00E0019D">
        <w:rPr>
          <w:rFonts w:ascii="Times New Roman" w:hAnsi="Times New Roman" w:cs="Times New Roman"/>
          <w:i/>
        </w:rPr>
        <w:t xml:space="preserve">уровень </w:t>
      </w:r>
      <w:r w:rsidR="00104669" w:rsidRPr="0067170D">
        <w:rPr>
          <w:rFonts w:ascii="Times New Roman" w:hAnsi="Times New Roman" w:cs="Times New Roman"/>
          <w:i/>
        </w:rPr>
        <w:t>сформированност</w:t>
      </w:r>
      <w:r w:rsidR="00E0019D">
        <w:rPr>
          <w:rFonts w:ascii="Times New Roman" w:hAnsi="Times New Roman" w:cs="Times New Roman"/>
          <w:i/>
        </w:rPr>
        <w:t>и</w:t>
      </w:r>
      <w:r w:rsidR="00104669" w:rsidRPr="0067170D">
        <w:rPr>
          <w:rFonts w:ascii="Times New Roman" w:hAnsi="Times New Roman" w:cs="Times New Roman"/>
          <w:i/>
        </w:rPr>
        <w:t xml:space="preserve"> </w:t>
      </w:r>
      <w:r w:rsidR="00135285" w:rsidRPr="0067170D">
        <w:rPr>
          <w:rFonts w:ascii="Times New Roman" w:hAnsi="Times New Roman" w:cs="Times New Roman"/>
          <w:i/>
        </w:rPr>
        <w:t>физическ</w:t>
      </w:r>
      <w:r w:rsidR="00104669" w:rsidRPr="0067170D">
        <w:rPr>
          <w:rFonts w:ascii="Times New Roman" w:hAnsi="Times New Roman" w:cs="Times New Roman"/>
          <w:i/>
        </w:rPr>
        <w:t>ой</w:t>
      </w:r>
      <w:r w:rsidR="00135285" w:rsidRPr="0067170D">
        <w:rPr>
          <w:rFonts w:ascii="Times New Roman" w:hAnsi="Times New Roman" w:cs="Times New Roman"/>
          <w:i/>
        </w:rPr>
        <w:t xml:space="preserve"> и экономическ</w:t>
      </w:r>
      <w:r w:rsidR="00104669" w:rsidRPr="0067170D">
        <w:rPr>
          <w:rFonts w:ascii="Times New Roman" w:hAnsi="Times New Roman" w:cs="Times New Roman"/>
          <w:i/>
        </w:rPr>
        <w:t>ой</w:t>
      </w:r>
      <w:r w:rsidR="00135285" w:rsidRPr="0067170D">
        <w:rPr>
          <w:rFonts w:ascii="Times New Roman" w:hAnsi="Times New Roman" w:cs="Times New Roman"/>
          <w:i/>
        </w:rPr>
        <w:t xml:space="preserve"> доступност</w:t>
      </w:r>
      <w:r w:rsidR="00104669" w:rsidRPr="0067170D">
        <w:rPr>
          <w:rFonts w:ascii="Times New Roman" w:hAnsi="Times New Roman" w:cs="Times New Roman"/>
          <w:i/>
        </w:rPr>
        <w:t>и</w:t>
      </w:r>
      <w:r w:rsidR="00135285" w:rsidRPr="0067170D">
        <w:rPr>
          <w:rFonts w:ascii="Times New Roman" w:hAnsi="Times New Roman" w:cs="Times New Roman"/>
          <w:i/>
        </w:rPr>
        <w:t xml:space="preserve"> продукции.</w:t>
      </w:r>
      <w:r w:rsidR="00042C88" w:rsidRPr="0067170D">
        <w:rPr>
          <w:rFonts w:ascii="Times New Roman" w:hAnsi="Times New Roman" w:cs="Times New Roman"/>
          <w:i/>
        </w:rPr>
        <w:t xml:space="preserve"> </w:t>
      </w:r>
      <w:r w:rsidR="00E17A2D">
        <w:rPr>
          <w:rFonts w:ascii="Times New Roman" w:hAnsi="Times New Roman" w:cs="Times New Roman"/>
          <w:i/>
        </w:rPr>
        <w:t xml:space="preserve">Показана величина дифференциации, сложившаяся между регионами </w:t>
      </w:r>
      <w:r w:rsidR="003C3C44" w:rsidRPr="0067170D">
        <w:rPr>
          <w:rFonts w:ascii="Times New Roman" w:hAnsi="Times New Roman" w:cs="Times New Roman"/>
          <w:i/>
        </w:rPr>
        <w:t>в условиях</w:t>
      </w:r>
      <w:r w:rsidR="006D0A4B">
        <w:rPr>
          <w:rFonts w:ascii="Times New Roman" w:hAnsi="Times New Roman" w:cs="Times New Roman"/>
          <w:i/>
        </w:rPr>
        <w:t>, ресурсах</w:t>
      </w:r>
      <w:r w:rsidR="003C3C44" w:rsidRPr="0067170D">
        <w:rPr>
          <w:rFonts w:ascii="Times New Roman" w:hAnsi="Times New Roman" w:cs="Times New Roman"/>
          <w:i/>
        </w:rPr>
        <w:t xml:space="preserve"> и результатах </w:t>
      </w:r>
      <w:r w:rsidR="00C04F66" w:rsidRPr="0067170D">
        <w:rPr>
          <w:rFonts w:ascii="Times New Roman" w:hAnsi="Times New Roman" w:cs="Times New Roman"/>
          <w:i/>
        </w:rPr>
        <w:t>производств</w:t>
      </w:r>
      <w:r w:rsidR="00C04F66">
        <w:rPr>
          <w:rFonts w:ascii="Times New Roman" w:hAnsi="Times New Roman" w:cs="Times New Roman"/>
          <w:i/>
        </w:rPr>
        <w:t>а</w:t>
      </w:r>
      <w:r w:rsidR="00C04F66" w:rsidRPr="0067170D">
        <w:rPr>
          <w:rFonts w:ascii="Times New Roman" w:hAnsi="Times New Roman" w:cs="Times New Roman"/>
          <w:i/>
        </w:rPr>
        <w:t xml:space="preserve"> и потреблени</w:t>
      </w:r>
      <w:r w:rsidR="00C04F66">
        <w:rPr>
          <w:rFonts w:ascii="Times New Roman" w:hAnsi="Times New Roman" w:cs="Times New Roman"/>
          <w:i/>
        </w:rPr>
        <w:t>я продукции на душу населения.</w:t>
      </w:r>
    </w:p>
    <w:p w:rsidR="00CA2E2A" w:rsidRPr="00CA2E2A" w:rsidRDefault="00CA2E2A" w:rsidP="00CA2E2A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</w:rPr>
      </w:pPr>
      <w:r w:rsidRPr="00623702">
        <w:rPr>
          <w:rFonts w:ascii="Times New Roman" w:hAnsi="Times New Roman" w:cs="Times New Roman"/>
          <w:b/>
          <w:bCs/>
          <w:i/>
        </w:rPr>
        <w:t>Ключевые слова:</w:t>
      </w:r>
      <w:r>
        <w:rPr>
          <w:rFonts w:ascii="Times New Roman" w:hAnsi="Times New Roman" w:cs="Times New Roman"/>
          <w:i/>
        </w:rPr>
        <w:t xml:space="preserve"> </w:t>
      </w:r>
      <w:r w:rsidR="00716FAF">
        <w:rPr>
          <w:rFonts w:ascii="Times New Roman" w:hAnsi="Times New Roman" w:cs="Times New Roman"/>
          <w:i/>
        </w:rPr>
        <w:t xml:space="preserve">стратегическое планирование, </w:t>
      </w:r>
      <w:r w:rsidR="00623702">
        <w:rPr>
          <w:rFonts w:ascii="Times New Roman" w:hAnsi="Times New Roman" w:cs="Times New Roman"/>
          <w:i/>
        </w:rPr>
        <w:t xml:space="preserve">территориальный фактор, природно-экономические условия, </w:t>
      </w:r>
      <w:r w:rsidR="00A31933">
        <w:rPr>
          <w:rFonts w:ascii="Times New Roman" w:hAnsi="Times New Roman" w:cs="Times New Roman"/>
          <w:i/>
        </w:rPr>
        <w:t xml:space="preserve">физическая доступность, экономическая доступность </w:t>
      </w:r>
    </w:p>
    <w:p w:rsidR="00F82B12" w:rsidRDefault="00F82B12" w:rsidP="00EE77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27AD5" w:rsidRDefault="00DA0104" w:rsidP="00EE77B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A0104">
        <w:rPr>
          <w:rFonts w:ascii="Times New Roman" w:hAnsi="Times New Roman" w:cs="Times New Roman"/>
          <w:b/>
          <w:bCs/>
          <w:sz w:val="24"/>
          <w:szCs w:val="24"/>
        </w:rPr>
        <w:t>Введение.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20785" w:rsidRPr="00EE77BA">
        <w:rPr>
          <w:rFonts w:ascii="Times New Roman" w:hAnsi="Times New Roman" w:cs="Times New Roman"/>
          <w:sz w:val="24"/>
          <w:szCs w:val="24"/>
        </w:rPr>
        <w:t xml:space="preserve">Новая редакция Доктрины продовольственной безопасности РФ от 2020 года ориентируют развитие агропродовольственного сектора до такого состояния, при котором физическая и экономическая доступность качественной продукции </w:t>
      </w:r>
      <w:r w:rsidR="007B6254" w:rsidRPr="00EE77BA">
        <w:rPr>
          <w:rFonts w:ascii="Times New Roman" w:hAnsi="Times New Roman" w:cs="Times New Roman"/>
          <w:sz w:val="24"/>
          <w:szCs w:val="24"/>
        </w:rPr>
        <w:t xml:space="preserve">для каждого гражданина страны </w:t>
      </w:r>
      <w:r w:rsidR="001C7291">
        <w:rPr>
          <w:rFonts w:ascii="Times New Roman" w:hAnsi="Times New Roman" w:cs="Times New Roman"/>
          <w:sz w:val="24"/>
          <w:szCs w:val="24"/>
        </w:rPr>
        <w:t xml:space="preserve">будут </w:t>
      </w:r>
      <w:r w:rsidR="00A256AE">
        <w:rPr>
          <w:rFonts w:ascii="Times New Roman" w:hAnsi="Times New Roman" w:cs="Times New Roman"/>
          <w:sz w:val="24"/>
          <w:szCs w:val="24"/>
        </w:rPr>
        <w:t>соответств</w:t>
      </w:r>
      <w:r w:rsidR="001C7291">
        <w:rPr>
          <w:rFonts w:ascii="Times New Roman" w:hAnsi="Times New Roman" w:cs="Times New Roman"/>
          <w:sz w:val="24"/>
          <w:szCs w:val="24"/>
        </w:rPr>
        <w:t>овать</w:t>
      </w:r>
      <w:r w:rsidR="00A256AE">
        <w:rPr>
          <w:rFonts w:ascii="Times New Roman" w:hAnsi="Times New Roman" w:cs="Times New Roman"/>
          <w:sz w:val="24"/>
          <w:szCs w:val="24"/>
        </w:rPr>
        <w:t xml:space="preserve"> </w:t>
      </w:r>
      <w:r w:rsidR="00520785" w:rsidRPr="00EE77BA">
        <w:rPr>
          <w:rFonts w:ascii="Times New Roman" w:hAnsi="Times New Roman" w:cs="Times New Roman"/>
          <w:sz w:val="24"/>
          <w:szCs w:val="24"/>
        </w:rPr>
        <w:t>уровн</w:t>
      </w:r>
      <w:r w:rsidR="00A256AE">
        <w:rPr>
          <w:rFonts w:ascii="Times New Roman" w:hAnsi="Times New Roman" w:cs="Times New Roman"/>
          <w:sz w:val="24"/>
          <w:szCs w:val="24"/>
        </w:rPr>
        <w:t>ю</w:t>
      </w:r>
      <w:r w:rsidR="00520785" w:rsidRPr="00EE77BA">
        <w:rPr>
          <w:rFonts w:ascii="Times New Roman" w:hAnsi="Times New Roman" w:cs="Times New Roman"/>
          <w:sz w:val="24"/>
          <w:szCs w:val="24"/>
        </w:rPr>
        <w:t xml:space="preserve"> рациональных норм потребления. </w:t>
      </w:r>
      <w:r w:rsidR="0025392F" w:rsidRPr="00EE77BA">
        <w:rPr>
          <w:rFonts w:ascii="Times New Roman" w:hAnsi="Times New Roman" w:cs="Times New Roman"/>
          <w:sz w:val="24"/>
          <w:szCs w:val="24"/>
        </w:rPr>
        <w:t>П</w:t>
      </w:r>
      <w:r w:rsidR="00520785" w:rsidRPr="00EE77BA">
        <w:rPr>
          <w:rFonts w:ascii="Times New Roman" w:hAnsi="Times New Roman"/>
          <w:sz w:val="24"/>
          <w:szCs w:val="24"/>
        </w:rPr>
        <w:t xml:space="preserve">еред стратегическим </w:t>
      </w:r>
      <w:r w:rsidR="00520785" w:rsidRPr="00D126CE">
        <w:rPr>
          <w:rFonts w:ascii="Times New Roman" w:hAnsi="Times New Roman"/>
          <w:sz w:val="24"/>
          <w:szCs w:val="24"/>
        </w:rPr>
        <w:t>планированием</w:t>
      </w:r>
      <w:r w:rsidR="00B228E0" w:rsidRPr="00D126CE">
        <w:rPr>
          <w:rFonts w:ascii="Times New Roman" w:hAnsi="Times New Roman"/>
          <w:sz w:val="24"/>
          <w:szCs w:val="24"/>
        </w:rPr>
        <w:t xml:space="preserve">, по сути, </w:t>
      </w:r>
      <w:r w:rsidR="00520785" w:rsidRPr="00D126CE">
        <w:rPr>
          <w:rFonts w:ascii="Times New Roman" w:hAnsi="Times New Roman"/>
          <w:sz w:val="24"/>
          <w:szCs w:val="24"/>
        </w:rPr>
        <w:t>поставлена многоцелевая задача</w:t>
      </w:r>
      <w:r w:rsidR="00B228E0" w:rsidRPr="00D126CE">
        <w:rPr>
          <w:rFonts w:ascii="Times New Roman" w:hAnsi="Times New Roman"/>
          <w:sz w:val="24"/>
          <w:szCs w:val="24"/>
        </w:rPr>
        <w:t xml:space="preserve">, связанная с тем, чтобы </w:t>
      </w:r>
      <w:r w:rsidR="000B1CA0" w:rsidRPr="00D126CE">
        <w:rPr>
          <w:rFonts w:ascii="Times New Roman" w:hAnsi="Times New Roman"/>
          <w:sz w:val="24"/>
          <w:szCs w:val="24"/>
        </w:rPr>
        <w:t xml:space="preserve">обеспечить </w:t>
      </w:r>
      <w:r w:rsidR="00B87B7C" w:rsidRPr="00D126CE">
        <w:rPr>
          <w:rFonts w:ascii="Times New Roman" w:hAnsi="Times New Roman"/>
          <w:sz w:val="24"/>
          <w:szCs w:val="24"/>
        </w:rPr>
        <w:t xml:space="preserve">принципиально </w:t>
      </w:r>
      <w:r w:rsidR="000B1CA0" w:rsidRPr="00D126CE">
        <w:rPr>
          <w:rFonts w:ascii="Times New Roman" w:hAnsi="Times New Roman"/>
          <w:sz w:val="24"/>
          <w:szCs w:val="24"/>
        </w:rPr>
        <w:t>нов</w:t>
      </w:r>
      <w:r w:rsidR="00337ED3">
        <w:rPr>
          <w:rFonts w:ascii="Times New Roman" w:hAnsi="Times New Roman"/>
          <w:sz w:val="24"/>
          <w:szCs w:val="24"/>
        </w:rPr>
        <w:t>ые координаты</w:t>
      </w:r>
      <w:r w:rsidR="000B1CA0" w:rsidRPr="00D126CE">
        <w:rPr>
          <w:rFonts w:ascii="Times New Roman" w:hAnsi="Times New Roman"/>
          <w:sz w:val="24"/>
          <w:szCs w:val="24"/>
        </w:rPr>
        <w:t xml:space="preserve"> точк</w:t>
      </w:r>
      <w:r w:rsidR="00337ED3">
        <w:rPr>
          <w:rFonts w:ascii="Times New Roman" w:hAnsi="Times New Roman"/>
          <w:sz w:val="24"/>
          <w:szCs w:val="24"/>
        </w:rPr>
        <w:t>и</w:t>
      </w:r>
      <w:r w:rsidR="000B1CA0" w:rsidRPr="00D126CE">
        <w:rPr>
          <w:rFonts w:ascii="Times New Roman" w:hAnsi="Times New Roman"/>
          <w:sz w:val="24"/>
          <w:szCs w:val="24"/>
        </w:rPr>
        <w:t xml:space="preserve"> равновесия </w:t>
      </w:r>
      <w:r w:rsidR="00B228E0" w:rsidRPr="00D126CE">
        <w:rPr>
          <w:rFonts w:ascii="Times New Roman" w:hAnsi="Times New Roman"/>
          <w:sz w:val="24"/>
          <w:szCs w:val="24"/>
        </w:rPr>
        <w:t>спрос</w:t>
      </w:r>
      <w:r w:rsidR="000B1CA0" w:rsidRPr="00D126CE">
        <w:rPr>
          <w:rFonts w:ascii="Times New Roman" w:hAnsi="Times New Roman"/>
          <w:sz w:val="24"/>
          <w:szCs w:val="24"/>
        </w:rPr>
        <w:t>а</w:t>
      </w:r>
      <w:r w:rsidR="00B228E0" w:rsidRPr="00D126CE">
        <w:rPr>
          <w:rFonts w:ascii="Times New Roman" w:hAnsi="Times New Roman"/>
          <w:sz w:val="24"/>
          <w:szCs w:val="24"/>
        </w:rPr>
        <w:t xml:space="preserve"> и предложени</w:t>
      </w:r>
      <w:r w:rsidR="000B1CA0" w:rsidRPr="00D126CE">
        <w:rPr>
          <w:rFonts w:ascii="Times New Roman" w:hAnsi="Times New Roman"/>
          <w:sz w:val="24"/>
          <w:szCs w:val="24"/>
        </w:rPr>
        <w:t>я</w:t>
      </w:r>
      <w:r w:rsidR="004D2191" w:rsidRPr="00D126CE">
        <w:rPr>
          <w:rFonts w:ascii="Times New Roman" w:hAnsi="Times New Roman"/>
          <w:sz w:val="24"/>
          <w:szCs w:val="24"/>
        </w:rPr>
        <w:t xml:space="preserve"> на агропродовольственном рынке</w:t>
      </w:r>
      <w:r w:rsidR="00520785" w:rsidRPr="00D126CE">
        <w:rPr>
          <w:rFonts w:ascii="Times New Roman" w:hAnsi="Times New Roman"/>
          <w:sz w:val="24"/>
          <w:szCs w:val="24"/>
        </w:rPr>
        <w:t xml:space="preserve">. </w:t>
      </w:r>
      <w:r w:rsidR="00F17655" w:rsidRPr="00D126CE">
        <w:rPr>
          <w:rFonts w:ascii="Times New Roman" w:hAnsi="Times New Roman"/>
          <w:sz w:val="24"/>
          <w:szCs w:val="24"/>
        </w:rPr>
        <w:t xml:space="preserve">О сложности этой задачи </w:t>
      </w:r>
      <w:r w:rsidR="00127AD5" w:rsidRPr="00D126CE">
        <w:rPr>
          <w:rFonts w:ascii="Times New Roman" w:hAnsi="Times New Roman"/>
          <w:sz w:val="24"/>
          <w:szCs w:val="24"/>
        </w:rPr>
        <w:t xml:space="preserve">можно судить хотя бы по тому, </w:t>
      </w:r>
      <w:r w:rsidR="00127AD5" w:rsidRPr="00D126CE">
        <w:rPr>
          <w:rFonts w:ascii="Times New Roman" w:hAnsi="Times New Roman" w:cs="Times New Roman"/>
          <w:sz w:val="24"/>
          <w:szCs w:val="24"/>
        </w:rPr>
        <w:t>что среди номенклатурных групп продукции</w:t>
      </w:r>
      <w:r w:rsidR="005B6733" w:rsidRPr="00D126CE">
        <w:rPr>
          <w:rFonts w:ascii="Times New Roman" w:hAnsi="Times New Roman" w:cs="Times New Roman"/>
          <w:sz w:val="24"/>
          <w:szCs w:val="24"/>
        </w:rPr>
        <w:t xml:space="preserve"> в расчете на душу населения</w:t>
      </w:r>
      <w:r w:rsidR="00127AD5" w:rsidRPr="00D126CE">
        <w:rPr>
          <w:rFonts w:ascii="Times New Roman" w:hAnsi="Times New Roman" w:cs="Times New Roman"/>
          <w:sz w:val="24"/>
          <w:szCs w:val="24"/>
        </w:rPr>
        <w:t xml:space="preserve">, </w:t>
      </w:r>
      <w:r w:rsidR="005B6733" w:rsidRPr="00D126CE">
        <w:rPr>
          <w:rFonts w:ascii="Times New Roman" w:hAnsi="Times New Roman" w:cs="Times New Roman"/>
          <w:sz w:val="24"/>
          <w:szCs w:val="24"/>
        </w:rPr>
        <w:t xml:space="preserve">в 2021 году </w:t>
      </w:r>
      <w:r w:rsidR="000742A2" w:rsidRPr="00D126CE">
        <w:rPr>
          <w:rFonts w:ascii="Times New Roman" w:hAnsi="Times New Roman" w:cs="Times New Roman"/>
          <w:sz w:val="24"/>
          <w:szCs w:val="24"/>
        </w:rPr>
        <w:t xml:space="preserve">только производство картофеля и </w:t>
      </w:r>
      <w:r w:rsidR="000742A2" w:rsidRPr="005B6733">
        <w:rPr>
          <w:rFonts w:ascii="Times New Roman" w:hAnsi="Times New Roman" w:cs="Times New Roman"/>
          <w:sz w:val="24"/>
          <w:szCs w:val="24"/>
        </w:rPr>
        <w:t>яиц, а также потребление мяса соответствовали рациональным нормам, рекомендованным Минздравом РФ.</w:t>
      </w:r>
      <w:r w:rsidR="005C5DF6" w:rsidRPr="005C5DF6">
        <w:rPr>
          <w:rFonts w:ascii="Times New Roman" w:hAnsi="Times New Roman" w:cs="Times New Roman"/>
          <w:sz w:val="24"/>
          <w:szCs w:val="24"/>
        </w:rPr>
        <w:t xml:space="preserve"> </w:t>
      </w:r>
      <w:r w:rsidR="00640378">
        <w:rPr>
          <w:rFonts w:ascii="Times New Roman" w:hAnsi="Times New Roman" w:cs="Times New Roman"/>
          <w:sz w:val="24"/>
          <w:szCs w:val="24"/>
        </w:rPr>
        <w:t>Исследования показали, что</w:t>
      </w:r>
      <w:r w:rsidR="003E0D04">
        <w:rPr>
          <w:rFonts w:ascii="Times New Roman" w:hAnsi="Times New Roman" w:cs="Times New Roman"/>
          <w:sz w:val="24"/>
          <w:szCs w:val="24"/>
        </w:rPr>
        <w:t xml:space="preserve"> </w:t>
      </w:r>
      <w:r w:rsidR="00593C10">
        <w:rPr>
          <w:rFonts w:ascii="Times New Roman" w:hAnsi="Times New Roman" w:cs="Times New Roman"/>
          <w:sz w:val="24"/>
          <w:szCs w:val="24"/>
        </w:rPr>
        <w:t xml:space="preserve">ни по одному из </w:t>
      </w:r>
      <w:r w:rsidR="000C3B97">
        <w:rPr>
          <w:rFonts w:ascii="Times New Roman" w:hAnsi="Times New Roman" w:cs="Times New Roman"/>
          <w:sz w:val="24"/>
          <w:szCs w:val="24"/>
        </w:rPr>
        <w:t xml:space="preserve">основных </w:t>
      </w:r>
      <w:r w:rsidR="00593C10">
        <w:rPr>
          <w:rFonts w:ascii="Times New Roman" w:hAnsi="Times New Roman" w:cs="Times New Roman"/>
          <w:sz w:val="24"/>
          <w:szCs w:val="24"/>
        </w:rPr>
        <w:t xml:space="preserve">видов продукции не обеспечена </w:t>
      </w:r>
      <w:r w:rsidR="000C3B97">
        <w:rPr>
          <w:rFonts w:ascii="Times New Roman" w:hAnsi="Times New Roman" w:cs="Times New Roman"/>
          <w:sz w:val="24"/>
          <w:szCs w:val="24"/>
        </w:rPr>
        <w:t>сбалансированность</w:t>
      </w:r>
      <w:r w:rsidR="00E07E0F">
        <w:rPr>
          <w:rFonts w:ascii="Times New Roman" w:hAnsi="Times New Roman" w:cs="Times New Roman"/>
          <w:sz w:val="24"/>
          <w:szCs w:val="24"/>
        </w:rPr>
        <w:t xml:space="preserve"> </w:t>
      </w:r>
      <w:r w:rsidR="00593C10">
        <w:rPr>
          <w:rFonts w:ascii="Times New Roman" w:hAnsi="Times New Roman" w:cs="Times New Roman"/>
          <w:sz w:val="24"/>
          <w:szCs w:val="24"/>
        </w:rPr>
        <w:t xml:space="preserve">темпов роста уровня производства и потребления </w:t>
      </w:r>
      <w:r w:rsidR="00A4688C" w:rsidRPr="00D126CE">
        <w:rPr>
          <w:rFonts w:ascii="Times New Roman" w:hAnsi="Times New Roman"/>
          <w:sz w:val="24"/>
          <w:szCs w:val="24"/>
        </w:rPr>
        <w:t>[</w:t>
      </w:r>
      <w:r w:rsidR="00A4688C" w:rsidRPr="00D126CE">
        <w:rPr>
          <w:rFonts w:ascii="Times New Roman" w:hAnsi="Times New Roman"/>
          <w:sz w:val="24"/>
          <w:szCs w:val="24"/>
        </w:rPr>
        <w:fldChar w:fldCharType="begin"/>
      </w:r>
      <w:r w:rsidR="00A4688C" w:rsidRPr="00D126CE">
        <w:rPr>
          <w:rFonts w:ascii="Times New Roman" w:hAnsi="Times New Roman"/>
          <w:sz w:val="24"/>
          <w:szCs w:val="24"/>
        </w:rPr>
        <w:instrText xml:space="preserve"> REF _Ref134628941 \r \h </w:instrText>
      </w:r>
      <w:r w:rsidR="00A4688C" w:rsidRPr="00D126CE">
        <w:rPr>
          <w:rFonts w:ascii="Times New Roman" w:hAnsi="Times New Roman"/>
          <w:sz w:val="24"/>
          <w:szCs w:val="24"/>
        </w:rPr>
      </w:r>
      <w:r w:rsidR="00A4688C" w:rsidRPr="00D126CE">
        <w:rPr>
          <w:rFonts w:ascii="Times New Roman" w:hAnsi="Times New Roman"/>
          <w:sz w:val="24"/>
          <w:szCs w:val="24"/>
        </w:rPr>
        <w:fldChar w:fldCharType="separate"/>
      </w:r>
      <w:r w:rsidR="000718C9">
        <w:rPr>
          <w:rFonts w:ascii="Times New Roman" w:hAnsi="Times New Roman"/>
          <w:sz w:val="24"/>
          <w:szCs w:val="24"/>
        </w:rPr>
        <w:t>6</w:t>
      </w:r>
      <w:r w:rsidR="00A4688C" w:rsidRPr="00D126CE">
        <w:rPr>
          <w:rFonts w:ascii="Times New Roman" w:hAnsi="Times New Roman"/>
          <w:sz w:val="24"/>
          <w:szCs w:val="24"/>
        </w:rPr>
        <w:fldChar w:fldCharType="end"/>
      </w:r>
      <w:r w:rsidR="00A4688C" w:rsidRPr="00D126CE">
        <w:rPr>
          <w:rFonts w:ascii="Times New Roman" w:hAnsi="Times New Roman"/>
          <w:sz w:val="24"/>
          <w:szCs w:val="24"/>
        </w:rPr>
        <w:t>]</w:t>
      </w:r>
      <w:r w:rsidR="00593C10">
        <w:rPr>
          <w:rFonts w:ascii="Times New Roman" w:hAnsi="Times New Roman" w:cs="Times New Roman"/>
          <w:sz w:val="24"/>
          <w:szCs w:val="24"/>
        </w:rPr>
        <w:t xml:space="preserve">. </w:t>
      </w:r>
      <w:r w:rsidR="005A34E6">
        <w:rPr>
          <w:rFonts w:ascii="Times New Roman" w:hAnsi="Times New Roman" w:cs="Times New Roman"/>
          <w:sz w:val="24"/>
          <w:szCs w:val="24"/>
        </w:rPr>
        <w:t xml:space="preserve">В тоже время важно решить поставленную задачу в </w:t>
      </w:r>
      <w:r w:rsidR="0047394F">
        <w:rPr>
          <w:rFonts w:ascii="Times New Roman" w:hAnsi="Times New Roman" w:cs="Times New Roman"/>
          <w:sz w:val="24"/>
          <w:szCs w:val="24"/>
        </w:rPr>
        <w:t>краткосрочной или среднесрочной перспективе</w:t>
      </w:r>
      <w:r w:rsidR="005A34E6">
        <w:rPr>
          <w:rFonts w:ascii="Times New Roman" w:hAnsi="Times New Roman" w:cs="Times New Roman"/>
          <w:sz w:val="24"/>
          <w:szCs w:val="24"/>
        </w:rPr>
        <w:t xml:space="preserve">. Считаем, что </w:t>
      </w:r>
      <w:r w:rsidR="005A34E6" w:rsidRPr="00EE77BA">
        <w:rPr>
          <w:rFonts w:ascii="Times New Roman" w:hAnsi="Times New Roman"/>
          <w:sz w:val="24"/>
          <w:szCs w:val="24"/>
        </w:rPr>
        <w:t>успех во многом будет зависеть от правильного использования территориального фактора.</w:t>
      </w:r>
      <w:r w:rsidR="00D8650A">
        <w:rPr>
          <w:rFonts w:ascii="Times New Roman" w:hAnsi="Times New Roman"/>
          <w:sz w:val="24"/>
          <w:szCs w:val="24"/>
        </w:rPr>
        <w:t xml:space="preserve"> </w:t>
      </w:r>
      <w:r w:rsidR="006F59CB">
        <w:rPr>
          <w:rFonts w:ascii="Times New Roman" w:hAnsi="Times New Roman"/>
          <w:sz w:val="24"/>
          <w:szCs w:val="24"/>
        </w:rPr>
        <w:t xml:space="preserve">Каждый регион, обладая конкретными конкурентными преимуществами, способен внести </w:t>
      </w:r>
      <w:r w:rsidR="00CC7782">
        <w:rPr>
          <w:rFonts w:ascii="Times New Roman" w:hAnsi="Times New Roman"/>
          <w:sz w:val="24"/>
          <w:szCs w:val="24"/>
        </w:rPr>
        <w:t>значимый</w:t>
      </w:r>
      <w:r w:rsidR="006F59CB">
        <w:rPr>
          <w:rFonts w:ascii="Times New Roman" w:hAnsi="Times New Roman"/>
          <w:sz w:val="24"/>
          <w:szCs w:val="24"/>
        </w:rPr>
        <w:t xml:space="preserve"> вклад в решение </w:t>
      </w:r>
      <w:r w:rsidR="00615830">
        <w:rPr>
          <w:rFonts w:ascii="Times New Roman" w:hAnsi="Times New Roman"/>
          <w:sz w:val="24"/>
          <w:szCs w:val="24"/>
        </w:rPr>
        <w:t xml:space="preserve">актуальной </w:t>
      </w:r>
      <w:r w:rsidR="00CC7782">
        <w:rPr>
          <w:rFonts w:ascii="Times New Roman" w:hAnsi="Times New Roman"/>
          <w:sz w:val="24"/>
          <w:szCs w:val="24"/>
        </w:rPr>
        <w:t>продовольственной</w:t>
      </w:r>
      <w:r w:rsidR="006F59CB">
        <w:rPr>
          <w:rFonts w:ascii="Times New Roman" w:hAnsi="Times New Roman"/>
          <w:sz w:val="24"/>
          <w:szCs w:val="24"/>
        </w:rPr>
        <w:t xml:space="preserve"> задачи </w:t>
      </w:r>
      <w:r w:rsidR="001C41B6">
        <w:rPr>
          <w:rFonts w:ascii="Times New Roman" w:hAnsi="Times New Roman"/>
          <w:sz w:val="24"/>
          <w:szCs w:val="24"/>
        </w:rPr>
        <w:t xml:space="preserve">на новом уровне, </w:t>
      </w:r>
      <w:r w:rsidR="00E13491">
        <w:rPr>
          <w:rFonts w:ascii="Times New Roman" w:hAnsi="Times New Roman"/>
          <w:sz w:val="24"/>
          <w:szCs w:val="24"/>
        </w:rPr>
        <w:t>отвечающем требованиям здорового питания.</w:t>
      </w:r>
      <w:r w:rsidR="00615830">
        <w:rPr>
          <w:rFonts w:ascii="Times New Roman" w:hAnsi="Times New Roman"/>
          <w:sz w:val="24"/>
          <w:szCs w:val="24"/>
        </w:rPr>
        <w:t xml:space="preserve"> Для принятия стратегических решений в сфере обеспечения продовольственной безопасности целесообразно </w:t>
      </w:r>
      <w:r w:rsidR="00615830" w:rsidRPr="00615830">
        <w:rPr>
          <w:rFonts w:ascii="Times New Roman" w:hAnsi="Times New Roman"/>
          <w:sz w:val="24"/>
          <w:szCs w:val="24"/>
        </w:rPr>
        <w:t xml:space="preserve">исследовать влияние природно-экономических условий регионов на </w:t>
      </w:r>
      <w:r w:rsidR="004B3AF3">
        <w:rPr>
          <w:rFonts w:ascii="Times New Roman" w:hAnsi="Times New Roman"/>
          <w:sz w:val="24"/>
          <w:szCs w:val="24"/>
        </w:rPr>
        <w:t>с</w:t>
      </w:r>
      <w:r w:rsidR="00615830" w:rsidRPr="00615830">
        <w:rPr>
          <w:rFonts w:ascii="Times New Roman" w:hAnsi="Times New Roman"/>
          <w:sz w:val="24"/>
          <w:szCs w:val="24"/>
        </w:rPr>
        <w:t>формирова</w:t>
      </w:r>
      <w:r w:rsidR="004B3AF3">
        <w:rPr>
          <w:rFonts w:ascii="Times New Roman" w:hAnsi="Times New Roman"/>
          <w:sz w:val="24"/>
          <w:szCs w:val="24"/>
        </w:rPr>
        <w:t>нность</w:t>
      </w:r>
      <w:r w:rsidR="00615830" w:rsidRPr="00615830">
        <w:rPr>
          <w:rFonts w:ascii="Times New Roman" w:hAnsi="Times New Roman"/>
          <w:sz w:val="24"/>
          <w:szCs w:val="24"/>
        </w:rPr>
        <w:t xml:space="preserve"> физической и экономической доступности качественной продукции.</w:t>
      </w:r>
    </w:p>
    <w:p w:rsidR="00633A2E" w:rsidRPr="005E05EF" w:rsidRDefault="00633A2E" w:rsidP="00EE77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33A2E">
        <w:rPr>
          <w:rFonts w:ascii="Times New Roman" w:hAnsi="Times New Roman" w:cs="Times New Roman"/>
          <w:sz w:val="24"/>
          <w:szCs w:val="24"/>
        </w:rPr>
        <w:t>Земля обладает потенциалом, обуславливающим ее возможности производить сельскохозяйственную продукцию с учетом природно-климатических условий, качества почв и уровня интенсификации аграрного производства [</w:t>
      </w:r>
      <w:r w:rsidR="00A3139C">
        <w:rPr>
          <w:rFonts w:ascii="Times New Roman" w:hAnsi="Times New Roman" w:cs="Times New Roman"/>
          <w:sz w:val="24"/>
          <w:szCs w:val="24"/>
        </w:rPr>
        <w:fldChar w:fldCharType="begin"/>
      </w:r>
      <w:r w:rsidR="00A3139C">
        <w:rPr>
          <w:rFonts w:ascii="Times New Roman" w:hAnsi="Times New Roman" w:cs="Times New Roman"/>
          <w:sz w:val="24"/>
          <w:szCs w:val="24"/>
        </w:rPr>
        <w:instrText xml:space="preserve"> REF _Ref134691129 \r \h </w:instrText>
      </w:r>
      <w:r w:rsidR="00EA5AAF">
        <w:rPr>
          <w:rFonts w:ascii="Times New Roman" w:hAnsi="Times New Roman" w:cs="Times New Roman"/>
          <w:sz w:val="24"/>
          <w:szCs w:val="24"/>
        </w:rPr>
        <w:instrText xml:space="preserve"> \* MERGEFORMAT </w:instrText>
      </w:r>
      <w:r w:rsidR="00A3139C">
        <w:rPr>
          <w:rFonts w:ascii="Times New Roman" w:hAnsi="Times New Roman" w:cs="Times New Roman"/>
          <w:sz w:val="24"/>
          <w:szCs w:val="24"/>
        </w:rPr>
      </w:r>
      <w:r w:rsidR="00A3139C">
        <w:rPr>
          <w:rFonts w:ascii="Times New Roman" w:hAnsi="Times New Roman" w:cs="Times New Roman"/>
          <w:sz w:val="24"/>
          <w:szCs w:val="24"/>
        </w:rPr>
        <w:fldChar w:fldCharType="separate"/>
      </w:r>
      <w:r w:rsidR="000718C9">
        <w:rPr>
          <w:rFonts w:ascii="Times New Roman" w:hAnsi="Times New Roman" w:cs="Times New Roman"/>
          <w:sz w:val="24"/>
          <w:szCs w:val="24"/>
        </w:rPr>
        <w:t>2</w:t>
      </w:r>
      <w:r w:rsidR="00A3139C">
        <w:rPr>
          <w:rFonts w:ascii="Times New Roman" w:hAnsi="Times New Roman" w:cs="Times New Roman"/>
          <w:sz w:val="24"/>
          <w:szCs w:val="24"/>
        </w:rPr>
        <w:fldChar w:fldCharType="end"/>
      </w:r>
      <w:r w:rsidRPr="00633A2E">
        <w:rPr>
          <w:rFonts w:ascii="Times New Roman" w:hAnsi="Times New Roman" w:cs="Times New Roman"/>
          <w:sz w:val="24"/>
          <w:szCs w:val="24"/>
        </w:rPr>
        <w:t>].</w:t>
      </w:r>
      <w:r w:rsidR="005E05EF" w:rsidRPr="005E05EF">
        <w:rPr>
          <w:rFonts w:ascii="Times New Roman" w:hAnsi="Times New Roman" w:cs="Times New Roman"/>
          <w:sz w:val="24"/>
          <w:szCs w:val="24"/>
        </w:rPr>
        <w:t xml:space="preserve"> </w:t>
      </w:r>
      <w:r w:rsidR="005E05EF" w:rsidRPr="00EA5AAF">
        <w:rPr>
          <w:rFonts w:ascii="Times New Roman" w:hAnsi="Times New Roman" w:cs="Times New Roman"/>
          <w:sz w:val="24"/>
          <w:szCs w:val="24"/>
        </w:rPr>
        <w:t>Пространственная неоднородность земель сельхозназначения отражается на размещении, территориальной концентрации, специализации, эффективности аграрного производства [</w:t>
      </w:r>
      <w:r w:rsidR="00BB13B7">
        <w:rPr>
          <w:rFonts w:ascii="Times New Roman" w:hAnsi="Times New Roman" w:cs="Times New Roman"/>
          <w:sz w:val="24"/>
          <w:szCs w:val="24"/>
        </w:rPr>
        <w:fldChar w:fldCharType="begin"/>
      </w:r>
      <w:r w:rsidR="00BB13B7">
        <w:rPr>
          <w:rFonts w:ascii="Times New Roman" w:hAnsi="Times New Roman" w:cs="Times New Roman"/>
          <w:sz w:val="24"/>
          <w:szCs w:val="24"/>
        </w:rPr>
        <w:instrText xml:space="preserve"> REF _Ref134692625 \r \h </w:instrText>
      </w:r>
      <w:r w:rsidR="00BB13B7">
        <w:rPr>
          <w:rFonts w:ascii="Times New Roman" w:hAnsi="Times New Roman" w:cs="Times New Roman"/>
          <w:sz w:val="24"/>
          <w:szCs w:val="24"/>
        </w:rPr>
      </w:r>
      <w:r w:rsidR="00BB13B7">
        <w:rPr>
          <w:rFonts w:ascii="Times New Roman" w:hAnsi="Times New Roman" w:cs="Times New Roman"/>
          <w:sz w:val="24"/>
          <w:szCs w:val="24"/>
        </w:rPr>
        <w:fldChar w:fldCharType="separate"/>
      </w:r>
      <w:r w:rsidR="000718C9">
        <w:rPr>
          <w:rFonts w:ascii="Times New Roman" w:hAnsi="Times New Roman" w:cs="Times New Roman"/>
          <w:sz w:val="24"/>
          <w:szCs w:val="24"/>
        </w:rPr>
        <w:t>7</w:t>
      </w:r>
      <w:r w:rsidR="00BB13B7">
        <w:rPr>
          <w:rFonts w:ascii="Times New Roman" w:hAnsi="Times New Roman" w:cs="Times New Roman"/>
          <w:sz w:val="24"/>
          <w:szCs w:val="24"/>
        </w:rPr>
        <w:fldChar w:fldCharType="end"/>
      </w:r>
      <w:r w:rsidR="005E05EF" w:rsidRPr="00EA5AAF">
        <w:rPr>
          <w:rFonts w:ascii="Times New Roman" w:hAnsi="Times New Roman" w:cs="Times New Roman"/>
          <w:sz w:val="24"/>
          <w:szCs w:val="24"/>
        </w:rPr>
        <w:t>], эффективное функционирование которого</w:t>
      </w:r>
      <w:r w:rsidR="00200373">
        <w:rPr>
          <w:rFonts w:ascii="Times New Roman" w:hAnsi="Times New Roman" w:cs="Times New Roman"/>
          <w:sz w:val="24"/>
          <w:szCs w:val="24"/>
        </w:rPr>
        <w:t>,</w:t>
      </w:r>
      <w:r w:rsidR="005E05EF" w:rsidRPr="00EA5AAF">
        <w:rPr>
          <w:rFonts w:ascii="Times New Roman" w:hAnsi="Times New Roman" w:cs="Times New Roman"/>
          <w:sz w:val="24"/>
          <w:szCs w:val="24"/>
        </w:rPr>
        <w:t xml:space="preserve"> в конечном счете</w:t>
      </w:r>
      <w:r w:rsidR="00200373">
        <w:rPr>
          <w:rFonts w:ascii="Times New Roman" w:hAnsi="Times New Roman" w:cs="Times New Roman"/>
          <w:sz w:val="24"/>
          <w:szCs w:val="24"/>
        </w:rPr>
        <w:t>,</w:t>
      </w:r>
      <w:r w:rsidR="005E05EF" w:rsidRPr="00EA5AAF">
        <w:rPr>
          <w:rFonts w:ascii="Times New Roman" w:hAnsi="Times New Roman" w:cs="Times New Roman"/>
          <w:sz w:val="24"/>
          <w:szCs w:val="24"/>
        </w:rPr>
        <w:t xml:space="preserve"> определяется способность производить адекватные природно-экономическим условиям виды сельскохозяйственной продукции [</w:t>
      </w:r>
      <w:r w:rsidR="00BB13B7">
        <w:rPr>
          <w:rFonts w:ascii="Times New Roman" w:hAnsi="Times New Roman" w:cs="Times New Roman"/>
          <w:sz w:val="24"/>
          <w:szCs w:val="24"/>
        </w:rPr>
        <w:fldChar w:fldCharType="begin"/>
      </w:r>
      <w:r w:rsidR="00BB13B7">
        <w:rPr>
          <w:rFonts w:ascii="Times New Roman" w:hAnsi="Times New Roman" w:cs="Times New Roman"/>
          <w:sz w:val="24"/>
          <w:szCs w:val="24"/>
        </w:rPr>
        <w:instrText xml:space="preserve"> REF _Ref134692630 \r \h </w:instrText>
      </w:r>
      <w:r w:rsidR="00BB13B7">
        <w:rPr>
          <w:rFonts w:ascii="Times New Roman" w:hAnsi="Times New Roman" w:cs="Times New Roman"/>
          <w:sz w:val="24"/>
          <w:szCs w:val="24"/>
        </w:rPr>
      </w:r>
      <w:r w:rsidR="00BB13B7">
        <w:rPr>
          <w:rFonts w:ascii="Times New Roman" w:hAnsi="Times New Roman" w:cs="Times New Roman"/>
          <w:sz w:val="24"/>
          <w:szCs w:val="24"/>
        </w:rPr>
        <w:fldChar w:fldCharType="separate"/>
      </w:r>
      <w:r w:rsidR="000718C9">
        <w:rPr>
          <w:rFonts w:ascii="Times New Roman" w:hAnsi="Times New Roman" w:cs="Times New Roman"/>
          <w:sz w:val="24"/>
          <w:szCs w:val="24"/>
        </w:rPr>
        <w:t>4</w:t>
      </w:r>
      <w:r w:rsidR="00BB13B7">
        <w:rPr>
          <w:rFonts w:ascii="Times New Roman" w:hAnsi="Times New Roman" w:cs="Times New Roman"/>
          <w:sz w:val="24"/>
          <w:szCs w:val="24"/>
        </w:rPr>
        <w:fldChar w:fldCharType="end"/>
      </w:r>
      <w:r w:rsidR="005E05EF" w:rsidRPr="00EA5AAF">
        <w:rPr>
          <w:rFonts w:ascii="Times New Roman" w:hAnsi="Times New Roman" w:cs="Times New Roman"/>
          <w:sz w:val="24"/>
          <w:szCs w:val="24"/>
        </w:rPr>
        <w:t>].</w:t>
      </w:r>
    </w:p>
    <w:p w:rsidR="00881FDA" w:rsidRDefault="00E5543B" w:rsidP="00EE77B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Материалы и методы.</w:t>
      </w:r>
      <w:r w:rsidR="001C33F3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D126CE">
        <w:rPr>
          <w:rFonts w:ascii="Times New Roman" w:hAnsi="Times New Roman"/>
          <w:sz w:val="24"/>
          <w:szCs w:val="24"/>
        </w:rPr>
        <w:t>В</w:t>
      </w:r>
      <w:r w:rsidR="001C33F3">
        <w:rPr>
          <w:rFonts w:ascii="Times New Roman" w:hAnsi="Times New Roman"/>
          <w:sz w:val="24"/>
          <w:szCs w:val="24"/>
        </w:rPr>
        <w:t xml:space="preserve"> данном исследовани</w:t>
      </w:r>
      <w:r w:rsidR="00D126CE">
        <w:rPr>
          <w:rFonts w:ascii="Times New Roman" w:hAnsi="Times New Roman"/>
          <w:sz w:val="24"/>
          <w:szCs w:val="24"/>
        </w:rPr>
        <w:t xml:space="preserve">и </w:t>
      </w:r>
      <w:r w:rsidR="00A36EB3">
        <w:rPr>
          <w:rFonts w:ascii="Times New Roman" w:hAnsi="Times New Roman"/>
          <w:sz w:val="24"/>
          <w:szCs w:val="24"/>
        </w:rPr>
        <w:t xml:space="preserve">под </w:t>
      </w:r>
      <w:r w:rsidR="00D126CE">
        <w:rPr>
          <w:rFonts w:ascii="Times New Roman" w:hAnsi="Times New Roman"/>
          <w:sz w:val="24"/>
          <w:szCs w:val="24"/>
        </w:rPr>
        <w:t>уров</w:t>
      </w:r>
      <w:r w:rsidR="00A36EB3">
        <w:rPr>
          <w:rFonts w:ascii="Times New Roman" w:hAnsi="Times New Roman"/>
          <w:sz w:val="24"/>
          <w:szCs w:val="24"/>
        </w:rPr>
        <w:t>нем</w:t>
      </w:r>
      <w:r w:rsidR="00D126CE">
        <w:rPr>
          <w:rFonts w:ascii="Times New Roman" w:hAnsi="Times New Roman"/>
          <w:sz w:val="24"/>
          <w:szCs w:val="24"/>
        </w:rPr>
        <w:t xml:space="preserve"> сформированности</w:t>
      </w:r>
      <w:r w:rsidR="001C33F3">
        <w:rPr>
          <w:rFonts w:ascii="Times New Roman" w:hAnsi="Times New Roman"/>
          <w:sz w:val="24"/>
          <w:szCs w:val="24"/>
        </w:rPr>
        <w:t xml:space="preserve"> физическ</w:t>
      </w:r>
      <w:r w:rsidR="00D126CE">
        <w:rPr>
          <w:rFonts w:ascii="Times New Roman" w:hAnsi="Times New Roman"/>
          <w:sz w:val="24"/>
          <w:szCs w:val="24"/>
        </w:rPr>
        <w:t>ой</w:t>
      </w:r>
      <w:r w:rsidR="001C33F3">
        <w:rPr>
          <w:rFonts w:ascii="Times New Roman" w:hAnsi="Times New Roman"/>
          <w:sz w:val="24"/>
          <w:szCs w:val="24"/>
        </w:rPr>
        <w:t xml:space="preserve"> </w:t>
      </w:r>
      <w:r w:rsidR="00136EC4">
        <w:rPr>
          <w:rFonts w:ascii="Times New Roman" w:hAnsi="Times New Roman"/>
          <w:sz w:val="24"/>
          <w:szCs w:val="24"/>
        </w:rPr>
        <w:t xml:space="preserve">(экономической) </w:t>
      </w:r>
      <w:r w:rsidR="001C33F3">
        <w:rPr>
          <w:rFonts w:ascii="Times New Roman" w:hAnsi="Times New Roman"/>
          <w:sz w:val="24"/>
          <w:szCs w:val="24"/>
        </w:rPr>
        <w:t>доступност</w:t>
      </w:r>
      <w:r w:rsidR="00D126CE">
        <w:rPr>
          <w:rFonts w:ascii="Times New Roman" w:hAnsi="Times New Roman"/>
          <w:sz w:val="24"/>
          <w:szCs w:val="24"/>
        </w:rPr>
        <w:t>и</w:t>
      </w:r>
      <w:r w:rsidR="001C33F3">
        <w:rPr>
          <w:rFonts w:ascii="Times New Roman" w:hAnsi="Times New Roman"/>
          <w:sz w:val="24"/>
          <w:szCs w:val="24"/>
        </w:rPr>
        <w:t xml:space="preserve"> продукции</w:t>
      </w:r>
      <w:r w:rsidR="00A36EB3">
        <w:rPr>
          <w:rFonts w:ascii="Times New Roman" w:hAnsi="Times New Roman"/>
          <w:sz w:val="24"/>
          <w:szCs w:val="24"/>
        </w:rPr>
        <w:t xml:space="preserve"> авторы понимают </w:t>
      </w:r>
      <w:r w:rsidR="00D126CE">
        <w:rPr>
          <w:rFonts w:ascii="Times New Roman" w:hAnsi="Times New Roman"/>
          <w:sz w:val="24"/>
          <w:szCs w:val="24"/>
        </w:rPr>
        <w:t xml:space="preserve">объем </w:t>
      </w:r>
      <w:r w:rsidR="00200D2C">
        <w:rPr>
          <w:rFonts w:ascii="Times New Roman" w:hAnsi="Times New Roman"/>
          <w:sz w:val="24"/>
          <w:szCs w:val="24"/>
        </w:rPr>
        <w:t xml:space="preserve">источников </w:t>
      </w:r>
      <w:r w:rsidR="00D126CE">
        <w:rPr>
          <w:rFonts w:ascii="Times New Roman" w:hAnsi="Times New Roman"/>
          <w:sz w:val="24"/>
          <w:szCs w:val="24"/>
        </w:rPr>
        <w:t>продовольственных ресурсов страны</w:t>
      </w:r>
      <w:r w:rsidR="00496454">
        <w:rPr>
          <w:rFonts w:ascii="Times New Roman" w:hAnsi="Times New Roman"/>
          <w:sz w:val="24"/>
          <w:szCs w:val="24"/>
        </w:rPr>
        <w:t xml:space="preserve"> (объем </w:t>
      </w:r>
      <w:r w:rsidR="00496454" w:rsidRPr="00496454">
        <w:rPr>
          <w:rFonts w:ascii="Times New Roman" w:hAnsi="Times New Roman"/>
          <w:sz w:val="24"/>
          <w:szCs w:val="24"/>
        </w:rPr>
        <w:t>внутреннего потребления</w:t>
      </w:r>
      <w:r w:rsidR="00496454">
        <w:rPr>
          <w:rFonts w:ascii="Times New Roman" w:hAnsi="Times New Roman"/>
          <w:sz w:val="24"/>
          <w:szCs w:val="24"/>
        </w:rPr>
        <w:t>)</w:t>
      </w:r>
      <w:r w:rsidR="006C4C9D">
        <w:rPr>
          <w:rFonts w:ascii="Times New Roman" w:hAnsi="Times New Roman"/>
          <w:sz w:val="24"/>
          <w:szCs w:val="24"/>
        </w:rPr>
        <w:t xml:space="preserve">, покрывающий </w:t>
      </w:r>
      <w:r w:rsidR="00D126CE">
        <w:rPr>
          <w:rFonts w:ascii="Times New Roman" w:hAnsi="Times New Roman"/>
          <w:sz w:val="24"/>
          <w:szCs w:val="24"/>
        </w:rPr>
        <w:t>рациональны</w:t>
      </w:r>
      <w:r w:rsidR="006C4C9D">
        <w:rPr>
          <w:rFonts w:ascii="Times New Roman" w:hAnsi="Times New Roman"/>
          <w:sz w:val="24"/>
          <w:szCs w:val="24"/>
        </w:rPr>
        <w:t>е</w:t>
      </w:r>
      <w:r w:rsidR="00D126CE">
        <w:rPr>
          <w:rFonts w:ascii="Times New Roman" w:hAnsi="Times New Roman"/>
          <w:sz w:val="24"/>
          <w:szCs w:val="24"/>
        </w:rPr>
        <w:t xml:space="preserve"> норм</w:t>
      </w:r>
      <w:r w:rsidR="006C4C9D">
        <w:rPr>
          <w:rFonts w:ascii="Times New Roman" w:hAnsi="Times New Roman"/>
          <w:sz w:val="24"/>
          <w:szCs w:val="24"/>
        </w:rPr>
        <w:t>ы</w:t>
      </w:r>
      <w:r w:rsidR="00D126CE">
        <w:rPr>
          <w:rFonts w:ascii="Times New Roman" w:hAnsi="Times New Roman"/>
          <w:sz w:val="24"/>
          <w:szCs w:val="24"/>
        </w:rPr>
        <w:t xml:space="preserve"> потребления в расчете на душу населения</w:t>
      </w:r>
      <w:r w:rsidR="00496454">
        <w:rPr>
          <w:rFonts w:ascii="Times New Roman" w:hAnsi="Times New Roman"/>
          <w:sz w:val="24"/>
          <w:szCs w:val="24"/>
        </w:rPr>
        <w:t>.</w:t>
      </w:r>
      <w:r w:rsidR="00881FDA">
        <w:rPr>
          <w:rFonts w:ascii="Times New Roman" w:hAnsi="Times New Roman"/>
          <w:sz w:val="24"/>
          <w:szCs w:val="24"/>
        </w:rPr>
        <w:t xml:space="preserve"> </w:t>
      </w:r>
      <w:r w:rsidR="00520785" w:rsidRPr="00EE77BA">
        <w:rPr>
          <w:rFonts w:ascii="Times New Roman" w:hAnsi="Times New Roman"/>
          <w:sz w:val="24"/>
          <w:szCs w:val="24"/>
        </w:rPr>
        <w:t xml:space="preserve">В условиях </w:t>
      </w:r>
      <w:r w:rsidR="00A72CB6" w:rsidRPr="00EE77BA">
        <w:rPr>
          <w:rFonts w:ascii="Times New Roman" w:hAnsi="Times New Roman"/>
          <w:sz w:val="24"/>
          <w:szCs w:val="24"/>
        </w:rPr>
        <w:t xml:space="preserve">беспрецедентного давления на Россию со стороны западных стран </w:t>
      </w:r>
      <w:r w:rsidR="00881FDA">
        <w:rPr>
          <w:rFonts w:ascii="Times New Roman" w:hAnsi="Times New Roman"/>
          <w:sz w:val="24"/>
          <w:szCs w:val="24"/>
        </w:rPr>
        <w:t xml:space="preserve">целесообразно судить о сформированности физической доступности </w:t>
      </w:r>
      <w:r w:rsidR="003B49AF">
        <w:rPr>
          <w:rFonts w:ascii="Times New Roman" w:hAnsi="Times New Roman"/>
          <w:sz w:val="24"/>
          <w:szCs w:val="24"/>
        </w:rPr>
        <w:t xml:space="preserve">в целом по стране </w:t>
      </w:r>
      <w:r w:rsidR="00881FDA">
        <w:rPr>
          <w:rFonts w:ascii="Times New Roman" w:hAnsi="Times New Roman"/>
          <w:sz w:val="24"/>
          <w:szCs w:val="24"/>
        </w:rPr>
        <w:t xml:space="preserve">на основе </w:t>
      </w:r>
      <w:r w:rsidR="008E4653">
        <w:rPr>
          <w:rFonts w:ascii="Times New Roman" w:hAnsi="Times New Roman"/>
          <w:sz w:val="24"/>
          <w:szCs w:val="24"/>
        </w:rPr>
        <w:t xml:space="preserve">соотношения </w:t>
      </w:r>
      <w:r w:rsidR="00881FDA" w:rsidRPr="00EE77BA">
        <w:rPr>
          <w:rFonts w:ascii="Times New Roman" w:hAnsi="Times New Roman"/>
          <w:sz w:val="24"/>
          <w:szCs w:val="24"/>
        </w:rPr>
        <w:t>уровн</w:t>
      </w:r>
      <w:r w:rsidR="00881FDA">
        <w:rPr>
          <w:rFonts w:ascii="Times New Roman" w:hAnsi="Times New Roman"/>
          <w:sz w:val="24"/>
          <w:szCs w:val="24"/>
        </w:rPr>
        <w:t>я</w:t>
      </w:r>
      <w:r w:rsidR="00881FDA" w:rsidRPr="00EE77BA">
        <w:rPr>
          <w:rFonts w:ascii="Times New Roman" w:hAnsi="Times New Roman"/>
          <w:sz w:val="24"/>
          <w:szCs w:val="24"/>
        </w:rPr>
        <w:t xml:space="preserve"> отечественного производства</w:t>
      </w:r>
      <w:r w:rsidR="008E4653">
        <w:rPr>
          <w:rFonts w:ascii="Times New Roman" w:hAnsi="Times New Roman"/>
          <w:sz w:val="24"/>
          <w:szCs w:val="24"/>
        </w:rPr>
        <w:t xml:space="preserve"> и рациональных норм потребления</w:t>
      </w:r>
      <w:r w:rsidR="00857418">
        <w:rPr>
          <w:rFonts w:ascii="Times New Roman" w:hAnsi="Times New Roman"/>
          <w:sz w:val="24"/>
          <w:szCs w:val="24"/>
        </w:rPr>
        <w:t xml:space="preserve">. </w:t>
      </w:r>
      <w:r w:rsidR="003E67A1">
        <w:rPr>
          <w:rFonts w:ascii="Times New Roman" w:hAnsi="Times New Roman"/>
          <w:sz w:val="24"/>
          <w:szCs w:val="24"/>
        </w:rPr>
        <w:t xml:space="preserve">Применительно к </w:t>
      </w:r>
      <w:r w:rsidR="00ED6529">
        <w:rPr>
          <w:rFonts w:ascii="Times New Roman" w:hAnsi="Times New Roman"/>
          <w:sz w:val="24"/>
          <w:szCs w:val="24"/>
        </w:rPr>
        <w:t>субъектам РФ</w:t>
      </w:r>
      <w:r w:rsidR="003E67A1">
        <w:rPr>
          <w:rFonts w:ascii="Times New Roman" w:hAnsi="Times New Roman"/>
          <w:sz w:val="24"/>
          <w:szCs w:val="24"/>
        </w:rPr>
        <w:t xml:space="preserve"> </w:t>
      </w:r>
      <w:r w:rsidR="0042367B">
        <w:rPr>
          <w:rFonts w:ascii="Times New Roman" w:hAnsi="Times New Roman"/>
          <w:sz w:val="24"/>
          <w:szCs w:val="24"/>
        </w:rPr>
        <w:t xml:space="preserve">оценить </w:t>
      </w:r>
      <w:r w:rsidR="00B376AD">
        <w:rPr>
          <w:rFonts w:ascii="Times New Roman" w:hAnsi="Times New Roman"/>
          <w:sz w:val="24"/>
          <w:szCs w:val="24"/>
        </w:rPr>
        <w:lastRenderedPageBreak/>
        <w:t xml:space="preserve">сформированность </w:t>
      </w:r>
      <w:r w:rsidR="0042367B">
        <w:rPr>
          <w:rFonts w:ascii="Times New Roman" w:hAnsi="Times New Roman"/>
          <w:sz w:val="24"/>
          <w:szCs w:val="24"/>
        </w:rPr>
        <w:t>физическ</w:t>
      </w:r>
      <w:r w:rsidR="00B376AD">
        <w:rPr>
          <w:rFonts w:ascii="Times New Roman" w:hAnsi="Times New Roman"/>
          <w:sz w:val="24"/>
          <w:szCs w:val="24"/>
        </w:rPr>
        <w:t>ой</w:t>
      </w:r>
      <w:r w:rsidR="0042367B">
        <w:rPr>
          <w:rFonts w:ascii="Times New Roman" w:hAnsi="Times New Roman"/>
          <w:sz w:val="24"/>
          <w:szCs w:val="24"/>
        </w:rPr>
        <w:t xml:space="preserve"> доступност</w:t>
      </w:r>
      <w:r w:rsidR="00B376AD">
        <w:rPr>
          <w:rFonts w:ascii="Times New Roman" w:hAnsi="Times New Roman"/>
          <w:sz w:val="24"/>
          <w:szCs w:val="24"/>
        </w:rPr>
        <w:t>и</w:t>
      </w:r>
      <w:r w:rsidR="0042367B">
        <w:rPr>
          <w:rFonts w:ascii="Times New Roman" w:hAnsi="Times New Roman"/>
          <w:sz w:val="24"/>
          <w:szCs w:val="24"/>
        </w:rPr>
        <w:t xml:space="preserve"> можно на основе </w:t>
      </w:r>
      <w:r w:rsidR="00474C02">
        <w:rPr>
          <w:rFonts w:ascii="Times New Roman" w:hAnsi="Times New Roman"/>
          <w:sz w:val="24"/>
          <w:szCs w:val="24"/>
        </w:rPr>
        <w:t>объемов</w:t>
      </w:r>
      <w:r w:rsidR="0042367B">
        <w:rPr>
          <w:rFonts w:ascii="Times New Roman" w:hAnsi="Times New Roman"/>
          <w:sz w:val="24"/>
          <w:szCs w:val="24"/>
        </w:rPr>
        <w:t xml:space="preserve"> собственного производства и ввоза из других регионов. </w:t>
      </w:r>
    </w:p>
    <w:p w:rsidR="00520785" w:rsidRPr="00395467" w:rsidRDefault="00520785" w:rsidP="00EE77B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E77BA">
        <w:rPr>
          <w:rFonts w:ascii="Times New Roman" w:hAnsi="Times New Roman"/>
          <w:sz w:val="24"/>
          <w:szCs w:val="24"/>
        </w:rPr>
        <w:t>В качестве аналитического выражения природно-экономических условий принята кадастровая стоимость 1 гектара сельхозугодий. Она обобщает в себе такие интегральные показатели как плодородие почв, технологические свойства земельного участка, местоположение земельного участка (расстояние до рынков сбыта).</w:t>
      </w:r>
      <w:r w:rsidR="00395467">
        <w:rPr>
          <w:rFonts w:ascii="Times New Roman" w:hAnsi="Times New Roman"/>
          <w:sz w:val="24"/>
          <w:szCs w:val="24"/>
        </w:rPr>
        <w:t xml:space="preserve"> Как справедливо отмеча</w:t>
      </w:r>
      <w:r w:rsidR="00583C23">
        <w:rPr>
          <w:rFonts w:ascii="Times New Roman" w:hAnsi="Times New Roman"/>
          <w:sz w:val="24"/>
          <w:szCs w:val="24"/>
        </w:rPr>
        <w:t>ю</w:t>
      </w:r>
      <w:r w:rsidR="00395467">
        <w:rPr>
          <w:rFonts w:ascii="Times New Roman" w:hAnsi="Times New Roman"/>
          <w:sz w:val="24"/>
          <w:szCs w:val="24"/>
        </w:rPr>
        <w:t xml:space="preserve">т авторы </w:t>
      </w:r>
      <w:r w:rsidR="00395467" w:rsidRPr="00395467">
        <w:rPr>
          <w:rFonts w:ascii="Times New Roman" w:hAnsi="Times New Roman"/>
          <w:sz w:val="24"/>
          <w:szCs w:val="24"/>
        </w:rPr>
        <w:t>[</w:t>
      </w:r>
      <w:r w:rsidR="009A225A">
        <w:rPr>
          <w:rFonts w:ascii="Times New Roman" w:hAnsi="Times New Roman"/>
          <w:sz w:val="24"/>
          <w:szCs w:val="24"/>
        </w:rPr>
        <w:fldChar w:fldCharType="begin"/>
      </w:r>
      <w:r w:rsidR="009A225A">
        <w:rPr>
          <w:rFonts w:ascii="Times New Roman" w:hAnsi="Times New Roman"/>
          <w:sz w:val="24"/>
          <w:szCs w:val="24"/>
        </w:rPr>
        <w:instrText xml:space="preserve"> REF _Ref134692322 \r \h </w:instrText>
      </w:r>
      <w:r w:rsidR="009A225A">
        <w:rPr>
          <w:rFonts w:ascii="Times New Roman" w:hAnsi="Times New Roman"/>
          <w:sz w:val="24"/>
          <w:szCs w:val="24"/>
        </w:rPr>
      </w:r>
      <w:r w:rsidR="009A225A">
        <w:rPr>
          <w:rFonts w:ascii="Times New Roman" w:hAnsi="Times New Roman"/>
          <w:sz w:val="24"/>
          <w:szCs w:val="24"/>
        </w:rPr>
        <w:fldChar w:fldCharType="separate"/>
      </w:r>
      <w:r w:rsidR="000718C9">
        <w:rPr>
          <w:rFonts w:ascii="Times New Roman" w:hAnsi="Times New Roman"/>
          <w:sz w:val="24"/>
          <w:szCs w:val="24"/>
        </w:rPr>
        <w:t>5</w:t>
      </w:r>
      <w:r w:rsidR="009A225A">
        <w:rPr>
          <w:rFonts w:ascii="Times New Roman" w:hAnsi="Times New Roman"/>
          <w:sz w:val="24"/>
          <w:szCs w:val="24"/>
        </w:rPr>
        <w:fldChar w:fldCharType="end"/>
      </w:r>
      <w:r w:rsidR="00395467" w:rsidRPr="00395467">
        <w:rPr>
          <w:rFonts w:ascii="Times New Roman" w:hAnsi="Times New Roman"/>
          <w:sz w:val="24"/>
          <w:szCs w:val="24"/>
        </w:rPr>
        <w:t>]</w:t>
      </w:r>
      <w:r w:rsidR="00395467">
        <w:rPr>
          <w:rFonts w:ascii="Times New Roman" w:hAnsi="Times New Roman"/>
          <w:sz w:val="24"/>
          <w:szCs w:val="24"/>
        </w:rPr>
        <w:t xml:space="preserve">, кадастровая оценка земель, в отличии от бонитета почв, дает </w:t>
      </w:r>
      <w:r w:rsidR="00583C23">
        <w:rPr>
          <w:rFonts w:ascii="Times New Roman" w:hAnsi="Times New Roman"/>
          <w:sz w:val="24"/>
          <w:szCs w:val="24"/>
        </w:rPr>
        <w:t>рыночное</w:t>
      </w:r>
      <w:r w:rsidR="00395467">
        <w:rPr>
          <w:rFonts w:ascii="Times New Roman" w:hAnsi="Times New Roman"/>
          <w:sz w:val="24"/>
          <w:szCs w:val="24"/>
        </w:rPr>
        <w:t xml:space="preserve"> представление о </w:t>
      </w:r>
      <w:r w:rsidR="00685AC8">
        <w:rPr>
          <w:rFonts w:ascii="Times New Roman" w:hAnsi="Times New Roman"/>
          <w:sz w:val="24"/>
          <w:szCs w:val="24"/>
        </w:rPr>
        <w:t xml:space="preserve">земельном капитале и </w:t>
      </w:r>
      <w:r w:rsidR="00395467">
        <w:rPr>
          <w:rFonts w:ascii="Times New Roman" w:hAnsi="Times New Roman"/>
          <w:sz w:val="24"/>
          <w:szCs w:val="24"/>
        </w:rPr>
        <w:t>производственном потенциале</w:t>
      </w:r>
      <w:r w:rsidR="00685AC8">
        <w:rPr>
          <w:rFonts w:ascii="Times New Roman" w:hAnsi="Times New Roman"/>
          <w:sz w:val="24"/>
          <w:szCs w:val="24"/>
        </w:rPr>
        <w:t xml:space="preserve"> </w:t>
      </w:r>
      <w:r w:rsidR="00395467">
        <w:rPr>
          <w:rFonts w:ascii="Times New Roman" w:hAnsi="Times New Roman"/>
          <w:sz w:val="24"/>
          <w:szCs w:val="24"/>
        </w:rPr>
        <w:t>товаропроизводител</w:t>
      </w:r>
      <w:r w:rsidR="00125313">
        <w:rPr>
          <w:rFonts w:ascii="Times New Roman" w:hAnsi="Times New Roman"/>
          <w:sz w:val="24"/>
          <w:szCs w:val="24"/>
        </w:rPr>
        <w:t>ей</w:t>
      </w:r>
      <w:r w:rsidR="00395467">
        <w:rPr>
          <w:rFonts w:ascii="Times New Roman" w:hAnsi="Times New Roman"/>
          <w:sz w:val="24"/>
          <w:szCs w:val="24"/>
        </w:rPr>
        <w:t>.</w:t>
      </w:r>
    </w:p>
    <w:p w:rsidR="00520785" w:rsidRPr="00EE77BA" w:rsidRDefault="00520785" w:rsidP="00EE77B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E77BA">
        <w:rPr>
          <w:rFonts w:ascii="Times New Roman" w:hAnsi="Times New Roman"/>
          <w:sz w:val="24"/>
          <w:szCs w:val="24"/>
        </w:rPr>
        <w:t>Материалами исследования послужила база данных в разрезе субъектов РФ, содержащая средние показатели за период 2017–2019 гг. Для обработки массива данных использовал</w:t>
      </w:r>
      <w:r w:rsidR="009655B6">
        <w:rPr>
          <w:rFonts w:ascii="Times New Roman" w:hAnsi="Times New Roman"/>
          <w:sz w:val="24"/>
          <w:szCs w:val="24"/>
        </w:rPr>
        <w:t>ись</w:t>
      </w:r>
      <w:r w:rsidRPr="00EE77BA">
        <w:rPr>
          <w:rFonts w:ascii="Times New Roman" w:hAnsi="Times New Roman"/>
          <w:sz w:val="24"/>
          <w:szCs w:val="24"/>
        </w:rPr>
        <w:t xml:space="preserve"> метод</w:t>
      </w:r>
      <w:r w:rsidR="009655B6">
        <w:rPr>
          <w:rFonts w:ascii="Times New Roman" w:hAnsi="Times New Roman"/>
          <w:sz w:val="24"/>
          <w:szCs w:val="24"/>
        </w:rPr>
        <w:t>ы анализа данных (</w:t>
      </w:r>
      <w:r w:rsidRPr="00EE77BA">
        <w:rPr>
          <w:rFonts w:ascii="Times New Roman" w:hAnsi="Times New Roman"/>
          <w:sz w:val="24"/>
          <w:szCs w:val="24"/>
        </w:rPr>
        <w:t>статистически</w:t>
      </w:r>
      <w:r w:rsidR="009655B6">
        <w:rPr>
          <w:rFonts w:ascii="Times New Roman" w:hAnsi="Times New Roman"/>
          <w:sz w:val="24"/>
          <w:szCs w:val="24"/>
        </w:rPr>
        <w:t>е</w:t>
      </w:r>
      <w:r w:rsidRPr="00EE77BA">
        <w:rPr>
          <w:rFonts w:ascii="Times New Roman" w:hAnsi="Times New Roman"/>
          <w:sz w:val="24"/>
          <w:szCs w:val="24"/>
        </w:rPr>
        <w:t xml:space="preserve"> группировк</w:t>
      </w:r>
      <w:r w:rsidR="009655B6">
        <w:rPr>
          <w:rFonts w:ascii="Times New Roman" w:hAnsi="Times New Roman"/>
          <w:sz w:val="24"/>
          <w:szCs w:val="24"/>
        </w:rPr>
        <w:t>и,</w:t>
      </w:r>
      <w:r w:rsidRPr="00EE77BA">
        <w:rPr>
          <w:rFonts w:ascii="Times New Roman" w:hAnsi="Times New Roman"/>
          <w:sz w:val="24"/>
          <w:szCs w:val="24"/>
        </w:rPr>
        <w:t xml:space="preserve"> средни</w:t>
      </w:r>
      <w:r w:rsidR="009655B6">
        <w:rPr>
          <w:rFonts w:ascii="Times New Roman" w:hAnsi="Times New Roman"/>
          <w:sz w:val="24"/>
          <w:szCs w:val="24"/>
        </w:rPr>
        <w:t>е</w:t>
      </w:r>
      <w:r w:rsidRPr="00EE77BA">
        <w:rPr>
          <w:rFonts w:ascii="Times New Roman" w:hAnsi="Times New Roman"/>
          <w:sz w:val="24"/>
          <w:szCs w:val="24"/>
        </w:rPr>
        <w:t xml:space="preserve"> величин</w:t>
      </w:r>
      <w:r w:rsidR="009655B6">
        <w:rPr>
          <w:rFonts w:ascii="Times New Roman" w:hAnsi="Times New Roman"/>
          <w:sz w:val="24"/>
          <w:szCs w:val="24"/>
        </w:rPr>
        <w:t>ы)</w:t>
      </w:r>
      <w:r w:rsidRPr="00EE77BA">
        <w:rPr>
          <w:rFonts w:ascii="Times New Roman" w:hAnsi="Times New Roman"/>
          <w:sz w:val="24"/>
          <w:szCs w:val="24"/>
        </w:rPr>
        <w:t xml:space="preserve">. </w:t>
      </w:r>
    </w:p>
    <w:p w:rsidR="00520785" w:rsidRDefault="00520785" w:rsidP="00EE77B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E77BA">
        <w:rPr>
          <w:rFonts w:ascii="Times New Roman" w:hAnsi="Times New Roman"/>
          <w:sz w:val="24"/>
          <w:szCs w:val="24"/>
        </w:rPr>
        <w:t xml:space="preserve">В результате группировки совокупность субъектов РФ </w:t>
      </w:r>
      <w:r w:rsidRPr="00EE77BA">
        <w:rPr>
          <w:rStyle w:val="fontstyle01"/>
          <w:color w:val="auto"/>
          <w:sz w:val="24"/>
          <w:szCs w:val="24"/>
        </w:rPr>
        <w:t xml:space="preserve">(исключая города Москву, Санкт-Петербург, Севастополь) </w:t>
      </w:r>
      <w:r w:rsidRPr="00EE77BA">
        <w:rPr>
          <w:rFonts w:ascii="Times New Roman" w:hAnsi="Times New Roman"/>
          <w:sz w:val="24"/>
          <w:szCs w:val="24"/>
        </w:rPr>
        <w:t>разбита на пять равных групп по мере увеличения кадастровой стоимости 1</w:t>
      </w:r>
      <w:r w:rsidR="006366FE">
        <w:rPr>
          <w:rFonts w:ascii="Times New Roman" w:hAnsi="Times New Roman"/>
          <w:sz w:val="24"/>
          <w:szCs w:val="24"/>
        </w:rPr>
        <w:t xml:space="preserve"> </w:t>
      </w:r>
      <w:r w:rsidRPr="00EE77BA">
        <w:rPr>
          <w:rFonts w:ascii="Times New Roman" w:hAnsi="Times New Roman"/>
          <w:sz w:val="24"/>
          <w:szCs w:val="24"/>
        </w:rPr>
        <w:t xml:space="preserve">га сельхозугодий. Первая группа </w:t>
      </w:r>
      <w:r w:rsidR="002A7FE2">
        <w:rPr>
          <w:rFonts w:ascii="Times New Roman" w:hAnsi="Times New Roman"/>
          <w:sz w:val="24"/>
          <w:szCs w:val="24"/>
        </w:rPr>
        <w:t>–</w:t>
      </w:r>
      <w:r w:rsidRPr="00EE77BA">
        <w:rPr>
          <w:rFonts w:ascii="Times New Roman" w:hAnsi="Times New Roman"/>
          <w:sz w:val="24"/>
          <w:szCs w:val="24"/>
        </w:rPr>
        <w:t xml:space="preserve"> 20% регионов с наименьшей, пятая группа </w:t>
      </w:r>
      <w:r w:rsidR="002A7FE2">
        <w:rPr>
          <w:rFonts w:ascii="Times New Roman" w:hAnsi="Times New Roman"/>
          <w:sz w:val="24"/>
          <w:szCs w:val="24"/>
        </w:rPr>
        <w:t>–</w:t>
      </w:r>
      <w:r w:rsidRPr="00EE77BA">
        <w:rPr>
          <w:rFonts w:ascii="Times New Roman" w:hAnsi="Times New Roman"/>
          <w:sz w:val="24"/>
          <w:szCs w:val="24"/>
        </w:rPr>
        <w:t xml:space="preserve"> 20 % регионов с наибольшей кадастровой стоимостью 1 га сельхозугодий</w:t>
      </w:r>
      <w:r w:rsidR="00B511BF">
        <w:rPr>
          <w:rFonts w:ascii="Times New Roman" w:hAnsi="Times New Roman"/>
          <w:sz w:val="24"/>
          <w:szCs w:val="24"/>
        </w:rPr>
        <w:t xml:space="preserve"> (таблица 1)</w:t>
      </w:r>
      <w:r w:rsidRPr="00EE77BA">
        <w:rPr>
          <w:rFonts w:ascii="Times New Roman" w:hAnsi="Times New Roman"/>
          <w:sz w:val="24"/>
          <w:szCs w:val="24"/>
        </w:rPr>
        <w:t xml:space="preserve">. </w:t>
      </w:r>
    </w:p>
    <w:p w:rsidR="00DE4DFF" w:rsidRPr="00E60F48" w:rsidRDefault="00DE4DFF" w:rsidP="00EE77B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A8719B" w:rsidRPr="00E60F48" w:rsidRDefault="00A8719B" w:rsidP="00EB376E">
      <w:pPr>
        <w:widowControl w:val="0"/>
        <w:suppressAutoHyphens/>
        <w:spacing w:after="0" w:line="240" w:lineRule="auto"/>
        <w:jc w:val="center"/>
        <w:rPr>
          <w:rFonts w:ascii="Times New Roman" w:eastAsia="DejaVu Sans" w:hAnsi="Times New Roman" w:cs="Times New Roman"/>
          <w:sz w:val="24"/>
          <w:szCs w:val="24"/>
          <w:lang w:eastAsia="ru-RU"/>
        </w:rPr>
      </w:pPr>
      <w:r w:rsidRPr="00E60F48">
        <w:rPr>
          <w:rFonts w:ascii="Times New Roman" w:eastAsia="DejaVu Sans" w:hAnsi="Times New Roman" w:cs="Times New Roman"/>
          <w:sz w:val="24"/>
          <w:szCs w:val="24"/>
          <w:lang w:eastAsia="ru-RU"/>
        </w:rPr>
        <w:t xml:space="preserve">Таблица 1. </w:t>
      </w:r>
      <w:r w:rsidR="00EB376E" w:rsidRPr="00E60F48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Группы субъектов РФ по кадастровой стоимости 1 гектара сельхозугодий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5943"/>
        <w:gridCol w:w="737"/>
        <w:gridCol w:w="737"/>
        <w:gridCol w:w="737"/>
        <w:gridCol w:w="737"/>
        <w:gridCol w:w="737"/>
      </w:tblGrid>
      <w:tr w:rsidR="00BA2228" w:rsidRPr="00E60F48" w:rsidTr="00194A9B">
        <w:trPr>
          <w:trHeight w:val="20"/>
        </w:trPr>
        <w:tc>
          <w:tcPr>
            <w:tcW w:w="0" w:type="auto"/>
            <w:vAlign w:val="center"/>
            <w:hideMark/>
          </w:tcPr>
          <w:p w:rsidR="00BA2228" w:rsidRPr="00792964" w:rsidRDefault="00BA2228" w:rsidP="00792964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Показатели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1-я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2-я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3-я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4-я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5-я</w:t>
            </w:r>
          </w:p>
        </w:tc>
      </w:tr>
      <w:tr w:rsidR="00BA2228" w:rsidRPr="00E60F48" w:rsidTr="00194A9B">
        <w:trPr>
          <w:trHeight w:val="20"/>
        </w:trPr>
        <w:tc>
          <w:tcPr>
            <w:tcW w:w="0" w:type="auto"/>
            <w:vAlign w:val="center"/>
            <w:hideMark/>
          </w:tcPr>
          <w:p w:rsidR="00BA2228" w:rsidRPr="00792964" w:rsidRDefault="00BA2228" w:rsidP="00EA3444">
            <w:pPr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Кадастровая с</w:t>
            </w: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тоимость 1 га сельхозугодий, тыс. руб.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3,9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11,0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15,9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21,0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43,2</w:t>
            </w:r>
          </w:p>
        </w:tc>
      </w:tr>
      <w:tr w:rsidR="00BA2228" w:rsidRPr="00E60F48" w:rsidTr="00194A9B">
        <w:trPr>
          <w:trHeight w:val="20"/>
        </w:trPr>
        <w:tc>
          <w:tcPr>
            <w:tcW w:w="0" w:type="auto"/>
            <w:vAlign w:val="center"/>
          </w:tcPr>
          <w:p w:rsidR="00BA2228" w:rsidRPr="00E60F48" w:rsidRDefault="00BA2228" w:rsidP="00EA3444">
            <w:pPr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Фондообеспеченность, тыс. руб. / га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28,5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32,4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33,4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36,1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64,9</w:t>
            </w:r>
          </w:p>
        </w:tc>
      </w:tr>
      <w:tr w:rsidR="00BA2228" w:rsidRPr="00E60F48" w:rsidTr="00194A9B">
        <w:trPr>
          <w:trHeight w:val="20"/>
        </w:trPr>
        <w:tc>
          <w:tcPr>
            <w:tcW w:w="0" w:type="auto"/>
            <w:vAlign w:val="center"/>
          </w:tcPr>
          <w:p w:rsidR="00BA2228" w:rsidRPr="00E60F48" w:rsidRDefault="00BA2228" w:rsidP="00EA3444">
            <w:pPr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Производительность труда, тыс. руб. / чел.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859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906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994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1049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1290</w:t>
            </w:r>
          </w:p>
        </w:tc>
      </w:tr>
      <w:tr w:rsidR="00BA2228" w:rsidRPr="00E60F48" w:rsidTr="00194A9B">
        <w:trPr>
          <w:trHeight w:val="20"/>
        </w:trPr>
        <w:tc>
          <w:tcPr>
            <w:tcW w:w="0" w:type="auto"/>
            <w:vAlign w:val="center"/>
          </w:tcPr>
          <w:p w:rsidR="00BA2228" w:rsidRPr="00E60F48" w:rsidRDefault="00BA2228" w:rsidP="00EA3444">
            <w:pPr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Энергообеспеченность, л.с. / га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0,4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0,5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0,6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0,7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1,0</w:t>
            </w:r>
          </w:p>
        </w:tc>
      </w:tr>
      <w:tr w:rsidR="00BA2228" w:rsidRPr="00E60F48" w:rsidTr="00194A9B">
        <w:trPr>
          <w:trHeight w:val="20"/>
        </w:trPr>
        <w:tc>
          <w:tcPr>
            <w:tcW w:w="0" w:type="auto"/>
            <w:vAlign w:val="center"/>
            <w:hideMark/>
          </w:tcPr>
          <w:p w:rsidR="00BA2228" w:rsidRPr="00792964" w:rsidRDefault="00BA2228" w:rsidP="00EA3444">
            <w:pPr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Производство продукции на 1 га сельхозугодий, тыс. руб.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21,7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25,5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32,1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34,2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59,2</w:t>
            </w:r>
          </w:p>
        </w:tc>
      </w:tr>
      <w:tr w:rsidR="00BA2228" w:rsidRPr="00E60F48" w:rsidTr="00194A9B">
        <w:trPr>
          <w:trHeight w:val="20"/>
        </w:trPr>
        <w:tc>
          <w:tcPr>
            <w:tcW w:w="0" w:type="auto"/>
            <w:vAlign w:val="center"/>
            <w:hideMark/>
          </w:tcPr>
          <w:p w:rsidR="00BA2228" w:rsidRPr="00792964" w:rsidRDefault="00BA2228" w:rsidP="00EA3444">
            <w:pPr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Прибыль на 1 га сельхозугодий, тыс. руб.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0,5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0,6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0,7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0,8</w:t>
            </w:r>
          </w:p>
        </w:tc>
        <w:tc>
          <w:tcPr>
            <w:tcW w:w="0" w:type="auto"/>
            <w:vAlign w:val="center"/>
            <w:hideMark/>
          </w:tcPr>
          <w:p w:rsidR="00BA2228" w:rsidRPr="00792964" w:rsidRDefault="00BA2228" w:rsidP="001954AF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3,4</w:t>
            </w:r>
          </w:p>
        </w:tc>
      </w:tr>
      <w:tr w:rsidR="00BA2228" w:rsidRPr="00E60F48" w:rsidTr="00194A9B">
        <w:trPr>
          <w:trHeight w:val="20"/>
        </w:trPr>
        <w:tc>
          <w:tcPr>
            <w:tcW w:w="0" w:type="auto"/>
            <w:vAlign w:val="center"/>
          </w:tcPr>
          <w:p w:rsidR="00BA2228" w:rsidRPr="00E60F48" w:rsidRDefault="00BA2228" w:rsidP="00D44B9F">
            <w:pPr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Индекс цен производителей продукции, %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102,3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100,3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99,4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99,2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95,8</w:t>
            </w:r>
          </w:p>
        </w:tc>
      </w:tr>
      <w:tr w:rsidR="00BA2228" w:rsidRPr="00E60F48" w:rsidTr="00194A9B">
        <w:trPr>
          <w:trHeight w:val="20"/>
        </w:trPr>
        <w:tc>
          <w:tcPr>
            <w:tcW w:w="0" w:type="auto"/>
            <w:vAlign w:val="center"/>
          </w:tcPr>
          <w:p w:rsidR="00BA2228" w:rsidRPr="00E60F48" w:rsidRDefault="00BA2228" w:rsidP="00D44B9F">
            <w:pPr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Соотношение среднемесячной зарплаты и цен по основным видам продукции, %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  <w:lang w:val="en-US"/>
              </w:rPr>
            </w:pPr>
            <w:r w:rsidRPr="00E60F48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117,1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119,3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123,4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128,2</w:t>
            </w:r>
          </w:p>
        </w:tc>
        <w:tc>
          <w:tcPr>
            <w:tcW w:w="0" w:type="auto"/>
            <w:vAlign w:val="center"/>
          </w:tcPr>
          <w:p w:rsidR="00BA2228" w:rsidRPr="00E60F48" w:rsidRDefault="00BA2228" w:rsidP="001954AF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130,0</w:t>
            </w:r>
          </w:p>
        </w:tc>
      </w:tr>
    </w:tbl>
    <w:p w:rsidR="00A8719B" w:rsidRDefault="009516ED" w:rsidP="009516ED">
      <w:pPr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Источник: составлено авторами</w:t>
      </w:r>
    </w:p>
    <w:p w:rsidR="009516ED" w:rsidRPr="00AD2A02" w:rsidRDefault="009516ED" w:rsidP="00A8719B">
      <w:pPr>
        <w:spacing w:after="0" w:line="240" w:lineRule="auto"/>
        <w:ind w:firstLine="709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:rsidR="00E5543B" w:rsidRDefault="00520785" w:rsidP="00EE77BA">
      <w:pPr>
        <w:spacing w:after="0" w:line="24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 w:rsidRPr="00EE77BA">
        <w:rPr>
          <w:rFonts w:ascii="Times New Roman" w:hAnsi="Times New Roman"/>
          <w:spacing w:val="-2"/>
          <w:sz w:val="24"/>
          <w:szCs w:val="24"/>
        </w:rPr>
        <w:t xml:space="preserve">Анализ показывает, что в </w:t>
      </w:r>
      <w:r w:rsidR="001B3C1B">
        <w:rPr>
          <w:rFonts w:ascii="Times New Roman" w:hAnsi="Times New Roman"/>
          <w:spacing w:val="-2"/>
          <w:sz w:val="24"/>
          <w:szCs w:val="24"/>
        </w:rPr>
        <w:t xml:space="preserve">группах </w:t>
      </w:r>
      <w:r w:rsidRPr="00EE77BA">
        <w:rPr>
          <w:rFonts w:ascii="Times New Roman" w:hAnsi="Times New Roman"/>
          <w:spacing w:val="-2"/>
          <w:sz w:val="24"/>
          <w:szCs w:val="24"/>
        </w:rPr>
        <w:t>регион</w:t>
      </w:r>
      <w:r w:rsidR="001B3C1B">
        <w:rPr>
          <w:rFonts w:ascii="Times New Roman" w:hAnsi="Times New Roman"/>
          <w:spacing w:val="-2"/>
          <w:sz w:val="24"/>
          <w:szCs w:val="24"/>
        </w:rPr>
        <w:t>ов</w:t>
      </w:r>
      <w:r w:rsidRPr="00EE77BA">
        <w:rPr>
          <w:rFonts w:ascii="Times New Roman" w:hAnsi="Times New Roman"/>
          <w:spacing w:val="-2"/>
          <w:sz w:val="24"/>
          <w:szCs w:val="24"/>
        </w:rPr>
        <w:t xml:space="preserve"> с лучшими </w:t>
      </w:r>
      <w:r w:rsidR="001B3C1B">
        <w:rPr>
          <w:rFonts w:ascii="Times New Roman" w:hAnsi="Times New Roman"/>
          <w:spacing w:val="-2"/>
          <w:sz w:val="24"/>
          <w:szCs w:val="24"/>
        </w:rPr>
        <w:t>природно-экономическим</w:t>
      </w:r>
      <w:r w:rsidR="0058270F">
        <w:rPr>
          <w:rFonts w:ascii="Times New Roman" w:hAnsi="Times New Roman"/>
          <w:spacing w:val="-2"/>
          <w:sz w:val="24"/>
          <w:szCs w:val="24"/>
        </w:rPr>
        <w:t>и</w:t>
      </w:r>
      <w:r w:rsidR="001B3C1B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EE77BA">
        <w:rPr>
          <w:rFonts w:ascii="Times New Roman" w:hAnsi="Times New Roman"/>
          <w:spacing w:val="-2"/>
          <w:sz w:val="24"/>
          <w:szCs w:val="24"/>
        </w:rPr>
        <w:t xml:space="preserve">территориями выше </w:t>
      </w:r>
      <w:r w:rsidR="00B05BBA">
        <w:rPr>
          <w:rFonts w:ascii="Times New Roman" w:hAnsi="Times New Roman"/>
          <w:spacing w:val="-2"/>
          <w:sz w:val="24"/>
          <w:szCs w:val="24"/>
        </w:rPr>
        <w:t xml:space="preserve">ресурсная </w:t>
      </w:r>
      <w:r w:rsidR="00BD2131">
        <w:rPr>
          <w:rFonts w:ascii="Times New Roman" w:hAnsi="Times New Roman"/>
          <w:spacing w:val="-2"/>
          <w:sz w:val="24"/>
          <w:szCs w:val="24"/>
        </w:rPr>
        <w:t>о</w:t>
      </w:r>
      <w:r w:rsidR="00BD2131" w:rsidRPr="00EE77BA">
        <w:rPr>
          <w:rFonts w:ascii="Times New Roman" w:hAnsi="Times New Roman"/>
          <w:spacing w:val="-2"/>
          <w:sz w:val="24"/>
          <w:szCs w:val="24"/>
        </w:rPr>
        <w:t>беспеченность</w:t>
      </w:r>
      <w:r w:rsidRPr="00EE77BA">
        <w:rPr>
          <w:rFonts w:ascii="Times New Roman" w:hAnsi="Times New Roman"/>
          <w:spacing w:val="-2"/>
          <w:sz w:val="24"/>
          <w:szCs w:val="24"/>
        </w:rPr>
        <w:t xml:space="preserve">, производительность труда и другие показатели, характеризующие предпосылки для формирования физической доступности продукции. </w:t>
      </w:r>
      <w:r w:rsidR="00B05BBA">
        <w:rPr>
          <w:rFonts w:ascii="Times New Roman" w:hAnsi="Times New Roman"/>
          <w:spacing w:val="-2"/>
          <w:sz w:val="24"/>
          <w:szCs w:val="24"/>
        </w:rPr>
        <w:t xml:space="preserve">Так, к примеру, </w:t>
      </w:r>
      <w:r w:rsidR="00FB5015">
        <w:rPr>
          <w:rFonts w:ascii="Times New Roman" w:hAnsi="Times New Roman"/>
          <w:spacing w:val="-2"/>
          <w:sz w:val="24"/>
          <w:szCs w:val="24"/>
        </w:rPr>
        <w:t xml:space="preserve">обеспеченность основными фондами в расчете на 1 гектар сельхозугодий по мере </w:t>
      </w:r>
      <w:r w:rsidR="0043284C">
        <w:rPr>
          <w:rFonts w:ascii="Times New Roman" w:hAnsi="Times New Roman"/>
          <w:spacing w:val="-2"/>
          <w:sz w:val="24"/>
          <w:szCs w:val="24"/>
        </w:rPr>
        <w:t>роста</w:t>
      </w:r>
      <w:r w:rsidR="00FB5015">
        <w:rPr>
          <w:rFonts w:ascii="Times New Roman" w:hAnsi="Times New Roman"/>
          <w:spacing w:val="-2"/>
          <w:sz w:val="24"/>
          <w:szCs w:val="24"/>
        </w:rPr>
        <w:t xml:space="preserve"> кадастровой стоимости </w:t>
      </w:r>
      <w:r w:rsidR="00E77342">
        <w:rPr>
          <w:rFonts w:ascii="Times New Roman" w:hAnsi="Times New Roman"/>
          <w:spacing w:val="-2"/>
          <w:sz w:val="24"/>
          <w:szCs w:val="24"/>
        </w:rPr>
        <w:t xml:space="preserve">увеличивается </w:t>
      </w:r>
      <w:r w:rsidR="00FB5015">
        <w:rPr>
          <w:rFonts w:ascii="Times New Roman" w:hAnsi="Times New Roman"/>
          <w:spacing w:val="-2"/>
          <w:sz w:val="24"/>
          <w:szCs w:val="24"/>
        </w:rPr>
        <w:t xml:space="preserve">с почти 29 тыс. руб. в первой группе до </w:t>
      </w:r>
      <w:r w:rsidR="0043284C">
        <w:rPr>
          <w:rFonts w:ascii="Times New Roman" w:hAnsi="Times New Roman"/>
          <w:spacing w:val="-2"/>
          <w:sz w:val="24"/>
          <w:szCs w:val="24"/>
        </w:rPr>
        <w:t>почти 65 тыс. руб. в пятой группе</w:t>
      </w:r>
      <w:r w:rsidR="00022486">
        <w:rPr>
          <w:rFonts w:ascii="Times New Roman" w:hAnsi="Times New Roman"/>
          <w:spacing w:val="-2"/>
          <w:sz w:val="24"/>
          <w:szCs w:val="24"/>
        </w:rPr>
        <w:t xml:space="preserve"> регионов</w:t>
      </w:r>
      <w:r w:rsidR="00E77342">
        <w:rPr>
          <w:rFonts w:ascii="Times New Roman" w:hAnsi="Times New Roman"/>
          <w:spacing w:val="-2"/>
          <w:sz w:val="24"/>
          <w:szCs w:val="24"/>
        </w:rPr>
        <w:t xml:space="preserve">. Также и производительность труда изменяется от 860 до 1290 тыс. руб./чел. </w:t>
      </w:r>
      <w:r w:rsidR="004932A1">
        <w:rPr>
          <w:rFonts w:ascii="Times New Roman" w:hAnsi="Times New Roman"/>
          <w:spacing w:val="-2"/>
          <w:sz w:val="24"/>
          <w:szCs w:val="24"/>
        </w:rPr>
        <w:t xml:space="preserve">Валовое производство и прибыль на 1 гектар сельхозугодий в регионах </w:t>
      </w:r>
      <w:r w:rsidR="005039D9">
        <w:rPr>
          <w:rFonts w:ascii="Times New Roman" w:hAnsi="Times New Roman"/>
          <w:spacing w:val="-2"/>
          <w:sz w:val="24"/>
          <w:szCs w:val="24"/>
        </w:rPr>
        <w:t xml:space="preserve">с благоприятными территориями </w:t>
      </w:r>
      <w:r w:rsidR="004932A1">
        <w:rPr>
          <w:rFonts w:ascii="Times New Roman" w:hAnsi="Times New Roman"/>
          <w:spacing w:val="-2"/>
          <w:sz w:val="24"/>
          <w:szCs w:val="24"/>
        </w:rPr>
        <w:t>тоже вы</w:t>
      </w:r>
      <w:r w:rsidR="005039D9">
        <w:rPr>
          <w:rFonts w:ascii="Times New Roman" w:hAnsi="Times New Roman"/>
          <w:spacing w:val="-2"/>
          <w:sz w:val="24"/>
          <w:szCs w:val="24"/>
        </w:rPr>
        <w:t>ше.</w:t>
      </w:r>
      <w:r w:rsidR="00C9650E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1116AA">
        <w:rPr>
          <w:rFonts w:ascii="Times New Roman" w:hAnsi="Times New Roman"/>
          <w:spacing w:val="-2"/>
          <w:sz w:val="24"/>
          <w:szCs w:val="24"/>
        </w:rPr>
        <w:t xml:space="preserve">В первой группе их значения составляют соответственно валовой продукции и прибыли 21,7 и 0,5 тыс. руб. / га, а в пятой группе – уже 59,2 и 3,4 тыс. руб. / га. </w:t>
      </w:r>
      <w:r w:rsidRPr="00EE77BA">
        <w:rPr>
          <w:rFonts w:ascii="Times New Roman" w:hAnsi="Times New Roman"/>
          <w:spacing w:val="-2"/>
          <w:sz w:val="24"/>
          <w:szCs w:val="24"/>
        </w:rPr>
        <w:t xml:space="preserve">Аналогичная ситуация </w:t>
      </w:r>
      <w:r w:rsidR="00484EFC">
        <w:rPr>
          <w:rFonts w:ascii="Times New Roman" w:hAnsi="Times New Roman"/>
          <w:spacing w:val="-2"/>
          <w:sz w:val="24"/>
          <w:szCs w:val="24"/>
        </w:rPr>
        <w:t>складывается</w:t>
      </w:r>
      <w:r w:rsidRPr="00EE77BA">
        <w:rPr>
          <w:rFonts w:ascii="Times New Roman" w:hAnsi="Times New Roman"/>
          <w:spacing w:val="-2"/>
          <w:sz w:val="24"/>
          <w:szCs w:val="24"/>
        </w:rPr>
        <w:t xml:space="preserve"> по </w:t>
      </w:r>
      <w:r w:rsidR="00C9650E">
        <w:rPr>
          <w:rFonts w:ascii="Times New Roman" w:hAnsi="Times New Roman"/>
          <w:spacing w:val="-2"/>
          <w:sz w:val="24"/>
          <w:szCs w:val="24"/>
        </w:rPr>
        <w:t xml:space="preserve">условиям </w:t>
      </w:r>
      <w:r w:rsidRPr="00EE77BA">
        <w:rPr>
          <w:rFonts w:ascii="Times New Roman" w:hAnsi="Times New Roman"/>
          <w:spacing w:val="-2"/>
          <w:sz w:val="24"/>
          <w:szCs w:val="24"/>
        </w:rPr>
        <w:t>формировани</w:t>
      </w:r>
      <w:r w:rsidR="00C9650E">
        <w:rPr>
          <w:rFonts w:ascii="Times New Roman" w:hAnsi="Times New Roman"/>
          <w:spacing w:val="-2"/>
          <w:sz w:val="24"/>
          <w:szCs w:val="24"/>
        </w:rPr>
        <w:t>я</w:t>
      </w:r>
      <w:r w:rsidRPr="00EE77BA">
        <w:rPr>
          <w:rFonts w:ascii="Times New Roman" w:hAnsi="Times New Roman"/>
          <w:spacing w:val="-2"/>
          <w:sz w:val="24"/>
          <w:szCs w:val="24"/>
        </w:rPr>
        <w:t xml:space="preserve"> экономической доступности продукции. Цены </w:t>
      </w:r>
      <w:r w:rsidR="00AE7B87">
        <w:rPr>
          <w:rFonts w:ascii="Times New Roman" w:hAnsi="Times New Roman"/>
          <w:spacing w:val="-2"/>
          <w:sz w:val="24"/>
          <w:szCs w:val="24"/>
        </w:rPr>
        <w:t>по</w:t>
      </w:r>
      <w:r w:rsidRPr="00EE77BA">
        <w:rPr>
          <w:rFonts w:ascii="Times New Roman" w:hAnsi="Times New Roman"/>
          <w:spacing w:val="-2"/>
          <w:sz w:val="24"/>
          <w:szCs w:val="24"/>
        </w:rPr>
        <w:t xml:space="preserve"> основны</w:t>
      </w:r>
      <w:r w:rsidR="00AE7B87">
        <w:rPr>
          <w:rFonts w:ascii="Times New Roman" w:hAnsi="Times New Roman"/>
          <w:spacing w:val="-2"/>
          <w:sz w:val="24"/>
          <w:szCs w:val="24"/>
        </w:rPr>
        <w:t>м</w:t>
      </w:r>
      <w:r w:rsidRPr="00EE77BA">
        <w:rPr>
          <w:rFonts w:ascii="Times New Roman" w:hAnsi="Times New Roman"/>
          <w:spacing w:val="-2"/>
          <w:sz w:val="24"/>
          <w:szCs w:val="24"/>
        </w:rPr>
        <w:t xml:space="preserve"> вид</w:t>
      </w:r>
      <w:r w:rsidR="00AE7B87">
        <w:rPr>
          <w:rFonts w:ascii="Times New Roman" w:hAnsi="Times New Roman"/>
          <w:spacing w:val="-2"/>
          <w:sz w:val="24"/>
          <w:szCs w:val="24"/>
        </w:rPr>
        <w:t>ам</w:t>
      </w:r>
      <w:r w:rsidRPr="00EE77BA">
        <w:rPr>
          <w:rFonts w:ascii="Times New Roman" w:hAnsi="Times New Roman"/>
          <w:spacing w:val="-2"/>
          <w:sz w:val="24"/>
          <w:szCs w:val="24"/>
        </w:rPr>
        <w:t xml:space="preserve"> продукции ниже среднероссийских, а </w:t>
      </w:r>
      <w:r w:rsidR="003B339E">
        <w:rPr>
          <w:rFonts w:ascii="Times New Roman" w:hAnsi="Times New Roman"/>
          <w:spacing w:val="-2"/>
          <w:sz w:val="24"/>
          <w:szCs w:val="24"/>
        </w:rPr>
        <w:t xml:space="preserve">соотношение </w:t>
      </w:r>
      <w:r w:rsidRPr="00EE77BA">
        <w:rPr>
          <w:rFonts w:ascii="Times New Roman" w:hAnsi="Times New Roman"/>
          <w:spacing w:val="-2"/>
          <w:sz w:val="24"/>
          <w:szCs w:val="24"/>
        </w:rPr>
        <w:t>доход</w:t>
      </w:r>
      <w:r w:rsidR="003B339E">
        <w:rPr>
          <w:rFonts w:ascii="Times New Roman" w:hAnsi="Times New Roman"/>
          <w:spacing w:val="-2"/>
          <w:sz w:val="24"/>
          <w:szCs w:val="24"/>
        </w:rPr>
        <w:t>ов и цен более благоприятное</w:t>
      </w:r>
      <w:r w:rsidR="007E3BDB">
        <w:rPr>
          <w:rFonts w:ascii="Times New Roman" w:hAnsi="Times New Roman"/>
          <w:spacing w:val="-2"/>
          <w:sz w:val="24"/>
          <w:szCs w:val="24"/>
        </w:rPr>
        <w:t xml:space="preserve"> для </w:t>
      </w:r>
      <w:r w:rsidR="009815C4">
        <w:rPr>
          <w:rFonts w:ascii="Times New Roman" w:hAnsi="Times New Roman"/>
          <w:spacing w:val="-2"/>
          <w:sz w:val="24"/>
          <w:szCs w:val="24"/>
        </w:rPr>
        <w:t xml:space="preserve">ее </w:t>
      </w:r>
      <w:r w:rsidR="007E3BDB">
        <w:rPr>
          <w:rFonts w:ascii="Times New Roman" w:hAnsi="Times New Roman"/>
          <w:spacing w:val="-2"/>
          <w:sz w:val="24"/>
          <w:szCs w:val="24"/>
        </w:rPr>
        <w:t>потребления</w:t>
      </w:r>
      <w:r w:rsidRPr="00EE77BA">
        <w:rPr>
          <w:rFonts w:ascii="Times New Roman" w:hAnsi="Times New Roman"/>
          <w:spacing w:val="-2"/>
          <w:sz w:val="24"/>
          <w:szCs w:val="24"/>
        </w:rPr>
        <w:t>.</w:t>
      </w:r>
      <w:r w:rsidR="00E62284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B95485">
        <w:rPr>
          <w:rFonts w:ascii="Times New Roman" w:hAnsi="Times New Roman"/>
          <w:spacing w:val="-2"/>
          <w:sz w:val="24"/>
          <w:szCs w:val="24"/>
        </w:rPr>
        <w:t>Так, соотношение цен со среднероссийским уровнем на картофель составляет в первой группе 132%, в пятой – 96%, овощи – 138% и 90%, мясо КРС – 109% и 93</w:t>
      </w:r>
      <w:r w:rsidR="00A557B1">
        <w:rPr>
          <w:rFonts w:ascii="Times New Roman" w:hAnsi="Times New Roman"/>
          <w:spacing w:val="-2"/>
          <w:sz w:val="24"/>
          <w:szCs w:val="24"/>
        </w:rPr>
        <w:t>%</w:t>
      </w:r>
      <w:r w:rsidR="00B95485">
        <w:rPr>
          <w:rFonts w:ascii="Times New Roman" w:hAnsi="Times New Roman"/>
          <w:spacing w:val="-2"/>
          <w:sz w:val="24"/>
          <w:szCs w:val="24"/>
        </w:rPr>
        <w:t>, мясо свиней 114% и 97%, молоко – 114% и 93%, яйца – 127% и 91%.</w:t>
      </w:r>
      <w:r w:rsidR="008204F9">
        <w:rPr>
          <w:rFonts w:ascii="Times New Roman" w:hAnsi="Times New Roman"/>
          <w:spacing w:val="-2"/>
          <w:sz w:val="24"/>
          <w:szCs w:val="24"/>
        </w:rPr>
        <w:t xml:space="preserve"> Различие в росте цен производителей продукции между крайними группами составляет </w:t>
      </w:r>
      <w:r w:rsidR="00AE637B">
        <w:rPr>
          <w:rFonts w:ascii="Times New Roman" w:hAnsi="Times New Roman"/>
          <w:spacing w:val="-2"/>
          <w:sz w:val="24"/>
          <w:szCs w:val="24"/>
        </w:rPr>
        <w:t>6 процентных пункта (</w:t>
      </w:r>
      <w:r w:rsidR="008204F9">
        <w:rPr>
          <w:rFonts w:ascii="Times New Roman" w:hAnsi="Times New Roman"/>
          <w:spacing w:val="-2"/>
          <w:sz w:val="24"/>
          <w:szCs w:val="24"/>
        </w:rPr>
        <w:t>102% против 96%</w:t>
      </w:r>
      <w:r w:rsidR="00AE637B">
        <w:rPr>
          <w:rFonts w:ascii="Times New Roman" w:hAnsi="Times New Roman"/>
          <w:spacing w:val="-2"/>
          <w:sz w:val="24"/>
          <w:szCs w:val="24"/>
        </w:rPr>
        <w:t>)</w:t>
      </w:r>
      <w:r w:rsidR="008204F9">
        <w:rPr>
          <w:rFonts w:ascii="Times New Roman" w:hAnsi="Times New Roman"/>
          <w:spacing w:val="-2"/>
          <w:sz w:val="24"/>
          <w:szCs w:val="24"/>
        </w:rPr>
        <w:t>.</w:t>
      </w:r>
      <w:r w:rsidR="001E37FE">
        <w:rPr>
          <w:rFonts w:ascii="Times New Roman" w:hAnsi="Times New Roman"/>
          <w:spacing w:val="-2"/>
          <w:sz w:val="24"/>
          <w:szCs w:val="24"/>
        </w:rPr>
        <w:t xml:space="preserve"> В итоге в группах регионов с более благоприятными природными и климатическими условиями покупательная способность доходов населения при сложившихся ценах выше, чем в группах с менее благоприятным территориальным фактором.</w:t>
      </w:r>
      <w:r w:rsidR="00384B44">
        <w:rPr>
          <w:rFonts w:ascii="Times New Roman" w:hAnsi="Times New Roman"/>
          <w:spacing w:val="-2"/>
          <w:sz w:val="24"/>
          <w:szCs w:val="24"/>
        </w:rPr>
        <w:t xml:space="preserve"> Все это свидетельствует </w:t>
      </w:r>
      <w:r w:rsidR="00805BD6">
        <w:rPr>
          <w:rFonts w:ascii="Times New Roman" w:hAnsi="Times New Roman"/>
          <w:spacing w:val="-2"/>
          <w:sz w:val="24"/>
          <w:szCs w:val="24"/>
        </w:rPr>
        <w:t xml:space="preserve">о наличии </w:t>
      </w:r>
      <w:r w:rsidR="006177F5">
        <w:rPr>
          <w:rFonts w:ascii="Times New Roman" w:hAnsi="Times New Roman"/>
          <w:spacing w:val="-2"/>
          <w:sz w:val="24"/>
          <w:szCs w:val="24"/>
        </w:rPr>
        <w:t>существенных различи</w:t>
      </w:r>
      <w:r w:rsidR="00101EEA">
        <w:rPr>
          <w:rFonts w:ascii="Times New Roman" w:hAnsi="Times New Roman"/>
          <w:spacing w:val="-2"/>
          <w:sz w:val="24"/>
          <w:szCs w:val="24"/>
        </w:rPr>
        <w:t>й</w:t>
      </w:r>
      <w:r w:rsidR="006177F5">
        <w:rPr>
          <w:rFonts w:ascii="Times New Roman" w:hAnsi="Times New Roman"/>
          <w:spacing w:val="-2"/>
          <w:sz w:val="24"/>
          <w:szCs w:val="24"/>
        </w:rPr>
        <w:t xml:space="preserve"> в </w:t>
      </w:r>
      <w:r w:rsidR="006C0FE1">
        <w:rPr>
          <w:rFonts w:ascii="Times New Roman" w:hAnsi="Times New Roman"/>
          <w:spacing w:val="-2"/>
          <w:sz w:val="24"/>
          <w:szCs w:val="24"/>
        </w:rPr>
        <w:t xml:space="preserve">условиях </w:t>
      </w:r>
      <w:r w:rsidR="00797487">
        <w:rPr>
          <w:rFonts w:ascii="Times New Roman" w:hAnsi="Times New Roman"/>
          <w:spacing w:val="-2"/>
          <w:sz w:val="24"/>
          <w:szCs w:val="24"/>
        </w:rPr>
        <w:t xml:space="preserve">формирования </w:t>
      </w:r>
      <w:r w:rsidR="006C0FE1">
        <w:rPr>
          <w:rFonts w:ascii="Times New Roman" w:hAnsi="Times New Roman"/>
          <w:spacing w:val="-2"/>
          <w:sz w:val="24"/>
          <w:szCs w:val="24"/>
        </w:rPr>
        <w:t>и</w:t>
      </w:r>
      <w:r w:rsidR="00384B44">
        <w:rPr>
          <w:rFonts w:ascii="Times New Roman" w:hAnsi="Times New Roman"/>
          <w:spacing w:val="-2"/>
          <w:sz w:val="24"/>
          <w:szCs w:val="24"/>
        </w:rPr>
        <w:t xml:space="preserve">, как правило, </w:t>
      </w:r>
      <w:r w:rsidR="006177F5">
        <w:rPr>
          <w:rFonts w:ascii="Times New Roman" w:hAnsi="Times New Roman"/>
          <w:spacing w:val="-2"/>
          <w:sz w:val="24"/>
          <w:szCs w:val="24"/>
        </w:rPr>
        <w:t xml:space="preserve">уровне сформированности </w:t>
      </w:r>
      <w:r w:rsidR="00805BD6">
        <w:rPr>
          <w:rFonts w:ascii="Times New Roman" w:hAnsi="Times New Roman"/>
          <w:spacing w:val="-2"/>
          <w:sz w:val="24"/>
          <w:szCs w:val="24"/>
        </w:rPr>
        <w:t>физической и экономической доступности продукции</w:t>
      </w:r>
      <w:r w:rsidR="006177F5">
        <w:rPr>
          <w:rFonts w:ascii="Times New Roman" w:hAnsi="Times New Roman"/>
          <w:spacing w:val="-2"/>
          <w:sz w:val="24"/>
          <w:szCs w:val="24"/>
        </w:rPr>
        <w:t xml:space="preserve"> между регионами. </w:t>
      </w:r>
      <w:r w:rsidR="00384B44">
        <w:rPr>
          <w:rFonts w:ascii="Times New Roman" w:hAnsi="Times New Roman"/>
          <w:spacing w:val="-2"/>
          <w:sz w:val="24"/>
          <w:szCs w:val="24"/>
        </w:rPr>
        <w:t>Сложивш</w:t>
      </w:r>
      <w:r w:rsidR="00E37FAB">
        <w:rPr>
          <w:rFonts w:ascii="Times New Roman" w:hAnsi="Times New Roman"/>
          <w:spacing w:val="-2"/>
          <w:sz w:val="24"/>
          <w:szCs w:val="24"/>
        </w:rPr>
        <w:t>ая</w:t>
      </w:r>
      <w:r w:rsidR="00384B44">
        <w:rPr>
          <w:rFonts w:ascii="Times New Roman" w:hAnsi="Times New Roman"/>
          <w:spacing w:val="-2"/>
          <w:sz w:val="24"/>
          <w:szCs w:val="24"/>
        </w:rPr>
        <w:t xml:space="preserve">ся </w:t>
      </w:r>
      <w:r w:rsidR="00E37FAB">
        <w:rPr>
          <w:rFonts w:ascii="Times New Roman" w:hAnsi="Times New Roman"/>
          <w:spacing w:val="-2"/>
          <w:sz w:val="24"/>
          <w:szCs w:val="24"/>
        </w:rPr>
        <w:t>величина</w:t>
      </w:r>
      <w:r w:rsidR="00384B44">
        <w:rPr>
          <w:rFonts w:ascii="Times New Roman" w:hAnsi="Times New Roman"/>
          <w:spacing w:val="-2"/>
          <w:sz w:val="24"/>
          <w:szCs w:val="24"/>
        </w:rPr>
        <w:t xml:space="preserve"> д</w:t>
      </w:r>
      <w:r w:rsidR="00384A13">
        <w:rPr>
          <w:rFonts w:ascii="Times New Roman" w:hAnsi="Times New Roman"/>
          <w:spacing w:val="-2"/>
          <w:sz w:val="24"/>
          <w:szCs w:val="24"/>
        </w:rPr>
        <w:t>ифференциаци</w:t>
      </w:r>
      <w:r w:rsidR="00384B44">
        <w:rPr>
          <w:rFonts w:ascii="Times New Roman" w:hAnsi="Times New Roman"/>
          <w:spacing w:val="-2"/>
          <w:sz w:val="24"/>
          <w:szCs w:val="24"/>
        </w:rPr>
        <w:t xml:space="preserve">и </w:t>
      </w:r>
      <w:r w:rsidR="00FB34F5">
        <w:rPr>
          <w:rFonts w:ascii="Times New Roman" w:hAnsi="Times New Roman"/>
          <w:spacing w:val="-2"/>
          <w:sz w:val="24"/>
          <w:szCs w:val="24"/>
        </w:rPr>
        <w:t xml:space="preserve">в </w:t>
      </w:r>
      <w:r w:rsidR="001F4A77">
        <w:rPr>
          <w:rFonts w:ascii="Times New Roman" w:hAnsi="Times New Roman"/>
          <w:spacing w:val="-2"/>
          <w:sz w:val="24"/>
          <w:szCs w:val="24"/>
        </w:rPr>
        <w:t xml:space="preserve">группах регионов оценивается как разница между значениями </w:t>
      </w:r>
      <w:r w:rsidR="004D55E6">
        <w:rPr>
          <w:rFonts w:ascii="Times New Roman" w:hAnsi="Times New Roman"/>
          <w:spacing w:val="-2"/>
          <w:sz w:val="24"/>
          <w:szCs w:val="24"/>
        </w:rPr>
        <w:t xml:space="preserve">различных показателей </w:t>
      </w:r>
      <w:r w:rsidR="00E207AA">
        <w:rPr>
          <w:rFonts w:ascii="Times New Roman" w:hAnsi="Times New Roman"/>
          <w:spacing w:val="-2"/>
          <w:sz w:val="24"/>
          <w:szCs w:val="24"/>
        </w:rPr>
        <w:t xml:space="preserve">по группе </w:t>
      </w:r>
      <w:r w:rsidR="00A06175">
        <w:rPr>
          <w:rFonts w:ascii="Times New Roman" w:hAnsi="Times New Roman"/>
          <w:spacing w:val="-2"/>
          <w:sz w:val="24"/>
          <w:szCs w:val="24"/>
        </w:rPr>
        <w:t xml:space="preserve">и средними </w:t>
      </w:r>
      <w:r w:rsidR="00E207AA">
        <w:rPr>
          <w:rFonts w:ascii="Times New Roman" w:hAnsi="Times New Roman"/>
          <w:spacing w:val="-2"/>
          <w:sz w:val="24"/>
          <w:szCs w:val="24"/>
        </w:rPr>
        <w:t>показателями по стране.</w:t>
      </w:r>
    </w:p>
    <w:p w:rsidR="00B65AAF" w:rsidRDefault="00951659" w:rsidP="00EE77BA">
      <w:pPr>
        <w:spacing w:after="0" w:line="24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 w:rsidRPr="00805BD6">
        <w:rPr>
          <w:rFonts w:ascii="Times New Roman" w:hAnsi="Times New Roman"/>
          <w:b/>
          <w:bCs/>
          <w:spacing w:val="-2"/>
          <w:sz w:val="24"/>
          <w:szCs w:val="24"/>
        </w:rPr>
        <w:lastRenderedPageBreak/>
        <w:t>Результаты исследования</w:t>
      </w:r>
      <w:r>
        <w:rPr>
          <w:rFonts w:ascii="Times New Roman" w:hAnsi="Times New Roman"/>
          <w:spacing w:val="-2"/>
          <w:sz w:val="24"/>
          <w:szCs w:val="24"/>
        </w:rPr>
        <w:t xml:space="preserve">. </w:t>
      </w:r>
      <w:r w:rsidR="00F86B51">
        <w:rPr>
          <w:rFonts w:ascii="Times New Roman" w:hAnsi="Times New Roman"/>
          <w:spacing w:val="-2"/>
          <w:sz w:val="24"/>
          <w:szCs w:val="24"/>
        </w:rPr>
        <w:t xml:space="preserve">Приведенные ниже результаты </w:t>
      </w:r>
      <w:r w:rsidR="005D0E6F">
        <w:rPr>
          <w:rFonts w:ascii="Times New Roman" w:hAnsi="Times New Roman"/>
          <w:spacing w:val="-2"/>
          <w:sz w:val="24"/>
          <w:szCs w:val="24"/>
        </w:rPr>
        <w:t xml:space="preserve">(табл. 2 и рис. 1) </w:t>
      </w:r>
      <w:r w:rsidR="00EB3AE9">
        <w:rPr>
          <w:rFonts w:ascii="Times New Roman" w:hAnsi="Times New Roman"/>
          <w:spacing w:val="-2"/>
          <w:sz w:val="24"/>
          <w:szCs w:val="24"/>
        </w:rPr>
        <w:t xml:space="preserve">показывают уровень дифференциации регионов, находящихся в различных группах по </w:t>
      </w:r>
      <w:r w:rsidR="00EB3AE9" w:rsidRPr="00EE77BA">
        <w:rPr>
          <w:rFonts w:ascii="Times New Roman" w:hAnsi="Times New Roman"/>
          <w:spacing w:val="-2"/>
          <w:sz w:val="24"/>
          <w:szCs w:val="24"/>
        </w:rPr>
        <w:t>природно-экономически</w:t>
      </w:r>
      <w:r w:rsidR="00EB3AE9">
        <w:rPr>
          <w:rFonts w:ascii="Times New Roman" w:hAnsi="Times New Roman"/>
          <w:spacing w:val="-2"/>
          <w:sz w:val="24"/>
          <w:szCs w:val="24"/>
        </w:rPr>
        <w:t>м</w:t>
      </w:r>
      <w:r w:rsidR="00EB3AE9" w:rsidRPr="00EE77BA">
        <w:rPr>
          <w:rFonts w:ascii="Times New Roman" w:hAnsi="Times New Roman"/>
          <w:spacing w:val="-2"/>
          <w:sz w:val="24"/>
          <w:szCs w:val="24"/>
        </w:rPr>
        <w:t xml:space="preserve"> условия</w:t>
      </w:r>
      <w:r w:rsidR="00EB3AE9">
        <w:rPr>
          <w:rFonts w:ascii="Times New Roman" w:hAnsi="Times New Roman"/>
          <w:spacing w:val="-2"/>
          <w:sz w:val="24"/>
          <w:szCs w:val="24"/>
        </w:rPr>
        <w:t>м</w:t>
      </w:r>
      <w:r w:rsidR="00CD0A29">
        <w:rPr>
          <w:rFonts w:ascii="Times New Roman" w:hAnsi="Times New Roman"/>
          <w:spacing w:val="-2"/>
          <w:sz w:val="24"/>
          <w:szCs w:val="24"/>
        </w:rPr>
        <w:t xml:space="preserve">, </w:t>
      </w:r>
      <w:r w:rsidR="006572CD">
        <w:rPr>
          <w:rFonts w:ascii="Times New Roman" w:hAnsi="Times New Roman"/>
          <w:spacing w:val="-2"/>
          <w:sz w:val="24"/>
          <w:szCs w:val="24"/>
        </w:rPr>
        <w:t xml:space="preserve">по </w:t>
      </w:r>
      <w:r w:rsidR="00F55156">
        <w:rPr>
          <w:rFonts w:ascii="Times New Roman" w:hAnsi="Times New Roman"/>
          <w:spacing w:val="-2"/>
          <w:sz w:val="24"/>
          <w:szCs w:val="24"/>
        </w:rPr>
        <w:t>ресурсной обеспеченности</w:t>
      </w:r>
      <w:r w:rsidR="00C253C0">
        <w:rPr>
          <w:rFonts w:ascii="Times New Roman" w:hAnsi="Times New Roman"/>
          <w:spacing w:val="-2"/>
          <w:sz w:val="24"/>
          <w:szCs w:val="24"/>
        </w:rPr>
        <w:t>, финансовы</w:t>
      </w:r>
      <w:r w:rsidR="005307C5">
        <w:rPr>
          <w:rFonts w:ascii="Times New Roman" w:hAnsi="Times New Roman"/>
          <w:spacing w:val="-2"/>
          <w:sz w:val="24"/>
          <w:szCs w:val="24"/>
        </w:rPr>
        <w:t>м</w:t>
      </w:r>
      <w:r w:rsidR="00C253C0">
        <w:rPr>
          <w:rFonts w:ascii="Times New Roman" w:hAnsi="Times New Roman"/>
          <w:spacing w:val="-2"/>
          <w:sz w:val="24"/>
          <w:szCs w:val="24"/>
        </w:rPr>
        <w:t xml:space="preserve"> результата</w:t>
      </w:r>
      <w:r w:rsidR="005307C5">
        <w:rPr>
          <w:rFonts w:ascii="Times New Roman" w:hAnsi="Times New Roman"/>
          <w:spacing w:val="-2"/>
          <w:sz w:val="24"/>
          <w:szCs w:val="24"/>
        </w:rPr>
        <w:t>м</w:t>
      </w:r>
      <w:r w:rsidR="0020111C">
        <w:rPr>
          <w:rFonts w:ascii="Times New Roman" w:hAnsi="Times New Roman"/>
          <w:spacing w:val="-2"/>
          <w:sz w:val="24"/>
          <w:szCs w:val="24"/>
        </w:rPr>
        <w:t xml:space="preserve">, </w:t>
      </w:r>
      <w:r w:rsidR="00C253C0">
        <w:rPr>
          <w:rFonts w:ascii="Times New Roman" w:hAnsi="Times New Roman"/>
          <w:spacing w:val="-2"/>
          <w:sz w:val="24"/>
          <w:szCs w:val="24"/>
        </w:rPr>
        <w:t>эффективности деятельности</w:t>
      </w:r>
      <w:r w:rsidR="0020111C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3B65A6">
        <w:rPr>
          <w:rFonts w:ascii="Times New Roman" w:hAnsi="Times New Roman"/>
          <w:spacing w:val="-2"/>
          <w:sz w:val="24"/>
          <w:szCs w:val="24"/>
        </w:rPr>
        <w:t xml:space="preserve">в сельском хозяйстве </w:t>
      </w:r>
      <w:r w:rsidR="0020111C">
        <w:rPr>
          <w:rFonts w:ascii="Times New Roman" w:hAnsi="Times New Roman"/>
          <w:spacing w:val="-2"/>
          <w:sz w:val="24"/>
          <w:szCs w:val="24"/>
        </w:rPr>
        <w:t>и сформированности физической и экономической доступности</w:t>
      </w:r>
      <w:r w:rsidR="003B65A6">
        <w:rPr>
          <w:rFonts w:ascii="Times New Roman" w:hAnsi="Times New Roman"/>
          <w:spacing w:val="-2"/>
          <w:sz w:val="24"/>
          <w:szCs w:val="24"/>
        </w:rPr>
        <w:t xml:space="preserve"> продукции</w:t>
      </w:r>
      <w:r w:rsidR="00C253C0">
        <w:rPr>
          <w:rFonts w:ascii="Times New Roman" w:hAnsi="Times New Roman"/>
          <w:spacing w:val="-2"/>
          <w:sz w:val="24"/>
          <w:szCs w:val="24"/>
        </w:rPr>
        <w:t>.</w:t>
      </w:r>
    </w:p>
    <w:p w:rsidR="00EB3AE9" w:rsidRDefault="00EB3AE9" w:rsidP="00EE77BA">
      <w:pPr>
        <w:spacing w:after="0" w:line="24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</w:p>
    <w:p w:rsidR="00A13AA2" w:rsidRPr="00F0627E" w:rsidRDefault="00A13AA2" w:rsidP="00A13AA2">
      <w:pPr>
        <w:widowControl w:val="0"/>
        <w:suppressAutoHyphens/>
        <w:spacing w:after="0" w:line="240" w:lineRule="auto"/>
        <w:jc w:val="center"/>
        <w:rPr>
          <w:rFonts w:ascii="Times New Roman" w:eastAsia="DejaVu Sans" w:hAnsi="Times New Roman" w:cs="Times New Roman"/>
          <w:sz w:val="24"/>
          <w:szCs w:val="24"/>
          <w:lang w:eastAsia="ru-RU"/>
        </w:rPr>
      </w:pPr>
      <w:r w:rsidRPr="00E60F48">
        <w:rPr>
          <w:rFonts w:ascii="Times New Roman" w:eastAsia="DejaVu Sans" w:hAnsi="Times New Roman" w:cs="Times New Roman"/>
          <w:sz w:val="24"/>
          <w:szCs w:val="24"/>
          <w:lang w:eastAsia="ru-RU"/>
        </w:rPr>
        <w:t xml:space="preserve">Таблица </w:t>
      </w:r>
      <w:r>
        <w:rPr>
          <w:rFonts w:ascii="Times New Roman" w:eastAsia="DejaVu Sans" w:hAnsi="Times New Roman" w:cs="Times New Roman"/>
          <w:sz w:val="24"/>
          <w:szCs w:val="24"/>
          <w:lang w:eastAsia="ru-RU"/>
        </w:rPr>
        <w:t>2</w:t>
      </w:r>
      <w:r w:rsidRPr="00E60F48">
        <w:rPr>
          <w:rFonts w:ascii="Times New Roman" w:eastAsia="DejaVu Sans" w:hAnsi="Times New Roman" w:cs="Times New Roman"/>
          <w:sz w:val="24"/>
          <w:szCs w:val="24"/>
          <w:lang w:eastAsia="ru-RU"/>
        </w:rPr>
        <w:t xml:space="preserve">. </w:t>
      </w:r>
      <w:r w:rsidR="007C4004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Д</w:t>
      </w:r>
      <w:r w:rsidR="00EA0690" w:rsidRPr="00F0627E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ифференциаци</w:t>
      </w:r>
      <w:r w:rsidR="007C4004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я</w:t>
      </w:r>
      <w:r w:rsidR="00EA0690" w:rsidRPr="00F0627E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F0627E" w:rsidRPr="00F0627E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ресурс</w:t>
      </w:r>
      <w:r w:rsidR="00F63EE6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ов</w:t>
      </w:r>
      <w:r w:rsidR="00F0627E" w:rsidRPr="00F0627E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 xml:space="preserve"> и результатов производства </w:t>
      </w:r>
      <w:r w:rsidR="007C4004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 xml:space="preserve">продукции </w:t>
      </w:r>
      <w:r w:rsidR="00F0627E" w:rsidRPr="00F0627E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в г</w:t>
      </w:r>
      <w:r w:rsidRPr="00F0627E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рупп</w:t>
      </w:r>
      <w:r w:rsidR="00F0627E" w:rsidRPr="00F0627E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ах</w:t>
      </w:r>
      <w:r w:rsidRPr="00F0627E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5E70C6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регионов</w:t>
      </w:r>
      <w:r w:rsidRPr="00F0627E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 xml:space="preserve"> по кадастровой стоимости 1 г</w:t>
      </w:r>
      <w:r w:rsidR="005E70C6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а</w:t>
      </w:r>
      <w:r w:rsidRPr="00F0627E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 xml:space="preserve"> сельхозугодий</w:t>
      </w:r>
      <w:r w:rsidR="00057000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, проц.</w:t>
      </w:r>
    </w:p>
    <w:tbl>
      <w:tblPr>
        <w:tblStyle w:val="a9"/>
        <w:tblW w:w="5000" w:type="pct"/>
        <w:tblLook w:val="04A0" w:firstRow="1" w:lastRow="0" w:firstColumn="1" w:lastColumn="0" w:noHBand="0" w:noVBand="1"/>
      </w:tblPr>
      <w:tblGrid>
        <w:gridCol w:w="5652"/>
        <w:gridCol w:w="774"/>
        <w:gridCol w:w="776"/>
        <w:gridCol w:w="780"/>
        <w:gridCol w:w="778"/>
        <w:gridCol w:w="868"/>
      </w:tblGrid>
      <w:tr w:rsidR="0071044F" w:rsidRPr="00E60F48" w:rsidTr="009516ED">
        <w:trPr>
          <w:trHeight w:val="20"/>
        </w:trPr>
        <w:tc>
          <w:tcPr>
            <w:tcW w:w="2935" w:type="pct"/>
            <w:vAlign w:val="center"/>
            <w:hideMark/>
          </w:tcPr>
          <w:p w:rsidR="0071044F" w:rsidRPr="00792964" w:rsidRDefault="0071044F" w:rsidP="00FF7961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Показатели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402" w:type="pct"/>
            <w:vAlign w:val="center"/>
            <w:hideMark/>
          </w:tcPr>
          <w:p w:rsidR="0071044F" w:rsidRPr="00792964" w:rsidRDefault="0071044F" w:rsidP="00FF7961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1-я</w:t>
            </w:r>
          </w:p>
        </w:tc>
        <w:tc>
          <w:tcPr>
            <w:tcW w:w="403" w:type="pct"/>
            <w:vAlign w:val="center"/>
            <w:hideMark/>
          </w:tcPr>
          <w:p w:rsidR="0071044F" w:rsidRPr="00792964" w:rsidRDefault="0071044F" w:rsidP="00FF7961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2-я</w:t>
            </w:r>
          </w:p>
        </w:tc>
        <w:tc>
          <w:tcPr>
            <w:tcW w:w="405" w:type="pct"/>
            <w:vAlign w:val="center"/>
            <w:hideMark/>
          </w:tcPr>
          <w:p w:rsidR="0071044F" w:rsidRPr="00792964" w:rsidRDefault="0071044F" w:rsidP="00FF7961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3-я</w:t>
            </w:r>
          </w:p>
        </w:tc>
        <w:tc>
          <w:tcPr>
            <w:tcW w:w="404" w:type="pct"/>
            <w:vAlign w:val="center"/>
            <w:hideMark/>
          </w:tcPr>
          <w:p w:rsidR="0071044F" w:rsidRPr="00792964" w:rsidRDefault="0071044F" w:rsidP="00FF7961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4-я</w:t>
            </w:r>
          </w:p>
        </w:tc>
        <w:tc>
          <w:tcPr>
            <w:tcW w:w="451" w:type="pct"/>
            <w:vAlign w:val="center"/>
            <w:hideMark/>
          </w:tcPr>
          <w:p w:rsidR="0071044F" w:rsidRPr="00792964" w:rsidRDefault="0071044F" w:rsidP="00FF7961">
            <w:pPr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5-я</w:t>
            </w:r>
          </w:p>
        </w:tc>
      </w:tr>
      <w:tr w:rsidR="00057000" w:rsidRPr="00E60F48" w:rsidTr="009516ED">
        <w:trPr>
          <w:trHeight w:val="20"/>
        </w:trPr>
        <w:tc>
          <w:tcPr>
            <w:tcW w:w="2935" w:type="pct"/>
            <w:vAlign w:val="center"/>
            <w:hideMark/>
          </w:tcPr>
          <w:p w:rsidR="00057000" w:rsidRPr="00792964" w:rsidRDefault="00057000" w:rsidP="00057000">
            <w:pPr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Кадастровая с</w:t>
            </w: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тоимость 1 га сельхозугодий</w:t>
            </w:r>
          </w:p>
        </w:tc>
        <w:tc>
          <w:tcPr>
            <w:tcW w:w="402" w:type="pct"/>
            <w:vAlign w:val="center"/>
            <w:hideMark/>
          </w:tcPr>
          <w:p w:rsidR="00057000" w:rsidRPr="004A7626" w:rsidRDefault="00057000" w:rsidP="004A7626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4A7626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-65,8</w:t>
            </w:r>
          </w:p>
        </w:tc>
        <w:tc>
          <w:tcPr>
            <w:tcW w:w="403" w:type="pct"/>
            <w:vAlign w:val="center"/>
            <w:hideMark/>
          </w:tcPr>
          <w:p w:rsidR="00057000" w:rsidRPr="004A7626" w:rsidRDefault="00057000" w:rsidP="004A7626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4A7626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-3,5</w:t>
            </w:r>
          </w:p>
        </w:tc>
        <w:tc>
          <w:tcPr>
            <w:tcW w:w="405" w:type="pct"/>
            <w:vAlign w:val="center"/>
            <w:hideMark/>
          </w:tcPr>
          <w:p w:rsidR="00057000" w:rsidRPr="004A7626" w:rsidRDefault="00EC193F" w:rsidP="004A7626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+</w:t>
            </w:r>
            <w:r w:rsidR="00057000" w:rsidRPr="004A7626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39,5</w:t>
            </w:r>
          </w:p>
        </w:tc>
        <w:tc>
          <w:tcPr>
            <w:tcW w:w="404" w:type="pct"/>
            <w:vAlign w:val="center"/>
            <w:hideMark/>
          </w:tcPr>
          <w:p w:rsidR="00057000" w:rsidRPr="004A7626" w:rsidRDefault="00EC193F" w:rsidP="004A7626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+</w:t>
            </w:r>
            <w:r w:rsidR="00057000" w:rsidRPr="004A7626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84,2</w:t>
            </w:r>
          </w:p>
        </w:tc>
        <w:tc>
          <w:tcPr>
            <w:tcW w:w="451" w:type="pct"/>
            <w:vAlign w:val="center"/>
            <w:hideMark/>
          </w:tcPr>
          <w:p w:rsidR="00057000" w:rsidRPr="004A7626" w:rsidRDefault="00EC193F" w:rsidP="004A7626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+</w:t>
            </w:r>
            <w:r w:rsidR="00057000" w:rsidRPr="004A7626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278,9</w:t>
            </w:r>
          </w:p>
        </w:tc>
      </w:tr>
      <w:tr w:rsidR="00643AD8" w:rsidRPr="00E60F48" w:rsidTr="009516ED">
        <w:trPr>
          <w:trHeight w:val="20"/>
        </w:trPr>
        <w:tc>
          <w:tcPr>
            <w:tcW w:w="2935" w:type="pct"/>
            <w:vAlign w:val="center"/>
          </w:tcPr>
          <w:p w:rsidR="00643AD8" w:rsidRPr="00E60F48" w:rsidRDefault="00643AD8" w:rsidP="00643AD8">
            <w:pPr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Фондообеспеченность</w:t>
            </w:r>
          </w:p>
        </w:tc>
        <w:tc>
          <w:tcPr>
            <w:tcW w:w="402" w:type="pct"/>
            <w:vAlign w:val="center"/>
          </w:tcPr>
          <w:p w:rsidR="00643AD8" w:rsidRPr="004A7626" w:rsidRDefault="00643AD8" w:rsidP="004A7626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4A7626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-29,8</w:t>
            </w:r>
          </w:p>
        </w:tc>
        <w:tc>
          <w:tcPr>
            <w:tcW w:w="403" w:type="pct"/>
            <w:vAlign w:val="center"/>
          </w:tcPr>
          <w:p w:rsidR="00643AD8" w:rsidRPr="004A7626" w:rsidRDefault="00643AD8" w:rsidP="004A7626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4A7626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-20,2</w:t>
            </w:r>
          </w:p>
        </w:tc>
        <w:tc>
          <w:tcPr>
            <w:tcW w:w="405" w:type="pct"/>
            <w:vAlign w:val="center"/>
          </w:tcPr>
          <w:p w:rsidR="00643AD8" w:rsidRPr="004A7626" w:rsidRDefault="00643AD8" w:rsidP="004A7626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4A7626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-17,7</w:t>
            </w:r>
          </w:p>
        </w:tc>
        <w:tc>
          <w:tcPr>
            <w:tcW w:w="404" w:type="pct"/>
            <w:vAlign w:val="center"/>
          </w:tcPr>
          <w:p w:rsidR="00643AD8" w:rsidRPr="004A7626" w:rsidRDefault="00643AD8" w:rsidP="004A7626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4A7626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-11,1</w:t>
            </w:r>
          </w:p>
        </w:tc>
        <w:tc>
          <w:tcPr>
            <w:tcW w:w="451" w:type="pct"/>
            <w:vAlign w:val="center"/>
          </w:tcPr>
          <w:p w:rsidR="00643AD8" w:rsidRPr="004A7626" w:rsidRDefault="00EC193F" w:rsidP="004A7626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+</w:t>
            </w:r>
            <w:r w:rsidR="00643AD8" w:rsidRPr="004A7626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59,9</w:t>
            </w:r>
          </w:p>
        </w:tc>
      </w:tr>
      <w:tr w:rsidR="00FA1F06" w:rsidRPr="00E60F48" w:rsidTr="009516ED">
        <w:trPr>
          <w:trHeight w:val="20"/>
        </w:trPr>
        <w:tc>
          <w:tcPr>
            <w:tcW w:w="2935" w:type="pct"/>
            <w:vAlign w:val="center"/>
          </w:tcPr>
          <w:p w:rsidR="00FA1F06" w:rsidRPr="00E60F48" w:rsidRDefault="00FA1F06" w:rsidP="00FA1F06">
            <w:pPr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E60F48">
              <w:rPr>
                <w:rFonts w:ascii="Times New Roman" w:hAnsi="Times New Roman" w:cs="Times New Roman"/>
                <w:kern w:val="0"/>
                <w:sz w:val="24"/>
                <w:szCs w:val="24"/>
              </w:rPr>
              <w:t>Производительность труда</w:t>
            </w:r>
          </w:p>
        </w:tc>
        <w:tc>
          <w:tcPr>
            <w:tcW w:w="402" w:type="pct"/>
            <w:vAlign w:val="center"/>
          </w:tcPr>
          <w:p w:rsidR="00FA1F06" w:rsidRPr="0064037B" w:rsidRDefault="00FA1F06" w:rsidP="0064037B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-14,9</w:t>
            </w:r>
          </w:p>
        </w:tc>
        <w:tc>
          <w:tcPr>
            <w:tcW w:w="403" w:type="pct"/>
            <w:vAlign w:val="center"/>
          </w:tcPr>
          <w:p w:rsidR="00FA1F06" w:rsidRPr="0064037B" w:rsidRDefault="00FA1F06" w:rsidP="0064037B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-10,2</w:t>
            </w:r>
          </w:p>
        </w:tc>
        <w:tc>
          <w:tcPr>
            <w:tcW w:w="405" w:type="pct"/>
            <w:vAlign w:val="center"/>
          </w:tcPr>
          <w:p w:rsidR="00FA1F06" w:rsidRPr="0064037B" w:rsidRDefault="00FA1F06" w:rsidP="0064037B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-1,5</w:t>
            </w:r>
          </w:p>
        </w:tc>
        <w:tc>
          <w:tcPr>
            <w:tcW w:w="404" w:type="pct"/>
            <w:vAlign w:val="center"/>
          </w:tcPr>
          <w:p w:rsidR="00FA1F06" w:rsidRPr="0064037B" w:rsidRDefault="00EC193F" w:rsidP="0064037B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+</w:t>
            </w:r>
            <w:r w:rsidR="00FA1F06"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4,0</w:t>
            </w:r>
          </w:p>
        </w:tc>
        <w:tc>
          <w:tcPr>
            <w:tcW w:w="451" w:type="pct"/>
            <w:vAlign w:val="center"/>
          </w:tcPr>
          <w:p w:rsidR="00FA1F06" w:rsidRPr="0064037B" w:rsidRDefault="00EC193F" w:rsidP="0064037B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+</w:t>
            </w:r>
            <w:r w:rsidR="00FA1F06"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27,8</w:t>
            </w:r>
          </w:p>
        </w:tc>
      </w:tr>
      <w:tr w:rsidR="00911CF6" w:rsidRPr="00E60F48" w:rsidTr="009516ED">
        <w:trPr>
          <w:trHeight w:val="20"/>
        </w:trPr>
        <w:tc>
          <w:tcPr>
            <w:tcW w:w="2935" w:type="pct"/>
            <w:vAlign w:val="center"/>
            <w:hideMark/>
          </w:tcPr>
          <w:p w:rsidR="00911CF6" w:rsidRPr="00792964" w:rsidRDefault="00911CF6" w:rsidP="00911CF6">
            <w:pPr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Производство продукции на 1 га сельхозугодий</w:t>
            </w:r>
          </w:p>
        </w:tc>
        <w:tc>
          <w:tcPr>
            <w:tcW w:w="402" w:type="pct"/>
            <w:vAlign w:val="center"/>
          </w:tcPr>
          <w:p w:rsidR="00911CF6" w:rsidRPr="0064037B" w:rsidRDefault="00911CF6" w:rsidP="0064037B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-39,6</w:t>
            </w:r>
          </w:p>
        </w:tc>
        <w:tc>
          <w:tcPr>
            <w:tcW w:w="403" w:type="pct"/>
            <w:vAlign w:val="center"/>
          </w:tcPr>
          <w:p w:rsidR="00911CF6" w:rsidRPr="0064037B" w:rsidRDefault="00911CF6" w:rsidP="0064037B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-29,0</w:t>
            </w:r>
          </w:p>
        </w:tc>
        <w:tc>
          <w:tcPr>
            <w:tcW w:w="405" w:type="pct"/>
            <w:vAlign w:val="center"/>
          </w:tcPr>
          <w:p w:rsidR="00911CF6" w:rsidRPr="0064037B" w:rsidRDefault="00911CF6" w:rsidP="0064037B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-10,6</w:t>
            </w:r>
          </w:p>
        </w:tc>
        <w:tc>
          <w:tcPr>
            <w:tcW w:w="404" w:type="pct"/>
            <w:vAlign w:val="center"/>
          </w:tcPr>
          <w:p w:rsidR="00911CF6" w:rsidRPr="0064037B" w:rsidRDefault="00911CF6" w:rsidP="0064037B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-4,7</w:t>
            </w:r>
          </w:p>
        </w:tc>
        <w:tc>
          <w:tcPr>
            <w:tcW w:w="451" w:type="pct"/>
            <w:vAlign w:val="center"/>
          </w:tcPr>
          <w:p w:rsidR="00911CF6" w:rsidRPr="0064037B" w:rsidRDefault="00EC193F" w:rsidP="0064037B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+</w:t>
            </w:r>
            <w:r w:rsidR="00911CF6"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64,9</w:t>
            </w:r>
          </w:p>
        </w:tc>
      </w:tr>
      <w:tr w:rsidR="0064037B" w:rsidRPr="00E60F48" w:rsidTr="009516ED">
        <w:trPr>
          <w:trHeight w:val="20"/>
        </w:trPr>
        <w:tc>
          <w:tcPr>
            <w:tcW w:w="2935" w:type="pct"/>
            <w:vAlign w:val="center"/>
            <w:hideMark/>
          </w:tcPr>
          <w:p w:rsidR="0064037B" w:rsidRPr="00792964" w:rsidRDefault="0064037B" w:rsidP="0064037B">
            <w:pPr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Прибыль на 1 га сельхозугодий</w:t>
            </w:r>
          </w:p>
        </w:tc>
        <w:tc>
          <w:tcPr>
            <w:tcW w:w="402" w:type="pct"/>
            <w:vAlign w:val="center"/>
          </w:tcPr>
          <w:p w:rsidR="0064037B" w:rsidRPr="0064037B" w:rsidRDefault="0064037B" w:rsidP="0064037B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-61,5</w:t>
            </w:r>
          </w:p>
        </w:tc>
        <w:tc>
          <w:tcPr>
            <w:tcW w:w="403" w:type="pct"/>
            <w:vAlign w:val="center"/>
          </w:tcPr>
          <w:p w:rsidR="0064037B" w:rsidRPr="0064037B" w:rsidRDefault="0064037B" w:rsidP="0064037B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-53,8</w:t>
            </w:r>
          </w:p>
        </w:tc>
        <w:tc>
          <w:tcPr>
            <w:tcW w:w="405" w:type="pct"/>
            <w:vAlign w:val="center"/>
          </w:tcPr>
          <w:p w:rsidR="0064037B" w:rsidRPr="0064037B" w:rsidRDefault="0064037B" w:rsidP="0064037B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-46,2</w:t>
            </w:r>
          </w:p>
        </w:tc>
        <w:tc>
          <w:tcPr>
            <w:tcW w:w="404" w:type="pct"/>
            <w:vAlign w:val="center"/>
          </w:tcPr>
          <w:p w:rsidR="0064037B" w:rsidRPr="0064037B" w:rsidRDefault="0064037B" w:rsidP="0064037B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-38,5</w:t>
            </w:r>
          </w:p>
        </w:tc>
        <w:tc>
          <w:tcPr>
            <w:tcW w:w="451" w:type="pct"/>
            <w:vAlign w:val="center"/>
          </w:tcPr>
          <w:p w:rsidR="0064037B" w:rsidRPr="0064037B" w:rsidRDefault="0064037B" w:rsidP="0064037B">
            <w:pPr>
              <w:jc w:val="center"/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+</w:t>
            </w:r>
            <w:r w:rsidRPr="0064037B">
              <w:rPr>
                <w:rFonts w:ascii="Times New Roman" w:hAnsi="Times New Roman" w:cs="Times New Roman"/>
                <w:spacing w:val="-4"/>
                <w:kern w:val="0"/>
                <w:sz w:val="24"/>
                <w:szCs w:val="24"/>
              </w:rPr>
              <w:t>161,5</w:t>
            </w:r>
          </w:p>
        </w:tc>
      </w:tr>
    </w:tbl>
    <w:p w:rsidR="009516ED" w:rsidRDefault="009516ED" w:rsidP="009516ED">
      <w:pPr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Источник: составлено авторами</w:t>
      </w:r>
    </w:p>
    <w:p w:rsidR="00A13AA2" w:rsidRPr="00AD2A02" w:rsidRDefault="00A13AA2" w:rsidP="00A13AA2">
      <w:pPr>
        <w:spacing w:after="0" w:line="240" w:lineRule="auto"/>
        <w:ind w:firstLine="709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:rsidR="00B65AAF" w:rsidRDefault="0077589C" w:rsidP="00EE77BA">
      <w:pPr>
        <w:spacing w:after="0" w:line="24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Существенные различия в кадастровой стоимости сельхозугодий привели к тому, что 20% регионов </w:t>
      </w:r>
      <w:r w:rsidR="006A64A5">
        <w:rPr>
          <w:rFonts w:ascii="Times New Roman" w:hAnsi="Times New Roman"/>
          <w:spacing w:val="-2"/>
          <w:sz w:val="24"/>
          <w:szCs w:val="24"/>
        </w:rPr>
        <w:t xml:space="preserve">(пятая группа) </w:t>
      </w:r>
      <w:r w:rsidR="002D6034">
        <w:rPr>
          <w:rFonts w:ascii="Times New Roman" w:hAnsi="Times New Roman"/>
          <w:spacing w:val="-2"/>
          <w:sz w:val="24"/>
          <w:szCs w:val="24"/>
        </w:rPr>
        <w:t xml:space="preserve">значительно отличаются от основной массы </w:t>
      </w:r>
      <w:r w:rsidR="006A64A5">
        <w:rPr>
          <w:rFonts w:ascii="Times New Roman" w:hAnsi="Times New Roman"/>
          <w:spacing w:val="-2"/>
          <w:sz w:val="24"/>
          <w:szCs w:val="24"/>
        </w:rPr>
        <w:t xml:space="preserve">субъектов РФ </w:t>
      </w:r>
      <w:r w:rsidR="002D6034">
        <w:rPr>
          <w:rFonts w:ascii="Times New Roman" w:hAnsi="Times New Roman"/>
          <w:spacing w:val="-2"/>
          <w:sz w:val="24"/>
          <w:szCs w:val="24"/>
        </w:rPr>
        <w:t xml:space="preserve">по ряду показателей, характеризующих производственный потенциал и условия, необходимые для формирования физической доступности </w:t>
      </w:r>
      <w:r w:rsidR="006A64A5">
        <w:rPr>
          <w:rFonts w:ascii="Times New Roman" w:hAnsi="Times New Roman"/>
          <w:spacing w:val="-2"/>
          <w:sz w:val="24"/>
          <w:szCs w:val="24"/>
        </w:rPr>
        <w:t>продукции</w:t>
      </w:r>
      <w:r w:rsidR="002D6034">
        <w:rPr>
          <w:rFonts w:ascii="Times New Roman" w:hAnsi="Times New Roman"/>
          <w:spacing w:val="-2"/>
          <w:sz w:val="24"/>
          <w:szCs w:val="24"/>
        </w:rPr>
        <w:t xml:space="preserve">. </w:t>
      </w:r>
      <w:r w:rsidR="006F39E1">
        <w:rPr>
          <w:rFonts w:ascii="Times New Roman" w:hAnsi="Times New Roman"/>
          <w:spacing w:val="-2"/>
          <w:sz w:val="24"/>
          <w:szCs w:val="24"/>
        </w:rPr>
        <w:t xml:space="preserve">Так, </w:t>
      </w:r>
      <w:r w:rsidR="004D421A">
        <w:rPr>
          <w:rFonts w:ascii="Times New Roman" w:hAnsi="Times New Roman"/>
          <w:spacing w:val="-2"/>
          <w:sz w:val="24"/>
          <w:szCs w:val="24"/>
        </w:rPr>
        <w:t xml:space="preserve">в пятой группе регионов разница между групповым </w:t>
      </w:r>
      <w:r w:rsidR="00EC193F">
        <w:rPr>
          <w:rFonts w:ascii="Times New Roman" w:hAnsi="Times New Roman"/>
          <w:spacing w:val="-2"/>
          <w:sz w:val="24"/>
          <w:szCs w:val="24"/>
        </w:rPr>
        <w:t xml:space="preserve">и средним </w:t>
      </w:r>
      <w:r w:rsidR="004D421A">
        <w:rPr>
          <w:rFonts w:ascii="Times New Roman" w:hAnsi="Times New Roman"/>
          <w:spacing w:val="-2"/>
          <w:sz w:val="24"/>
          <w:szCs w:val="24"/>
        </w:rPr>
        <w:t xml:space="preserve">значениями </w:t>
      </w:r>
      <w:r w:rsidR="00EC193F">
        <w:rPr>
          <w:rFonts w:ascii="Times New Roman" w:hAnsi="Times New Roman"/>
          <w:spacing w:val="-2"/>
          <w:sz w:val="24"/>
          <w:szCs w:val="24"/>
        </w:rPr>
        <w:t xml:space="preserve">по стране </w:t>
      </w:r>
      <w:r w:rsidR="004D421A">
        <w:rPr>
          <w:rFonts w:ascii="Times New Roman" w:hAnsi="Times New Roman"/>
          <w:spacing w:val="-2"/>
          <w:sz w:val="24"/>
          <w:szCs w:val="24"/>
        </w:rPr>
        <w:t>составляет</w:t>
      </w:r>
      <w:r w:rsidR="004D421A" w:rsidRPr="004D421A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3D080B">
        <w:rPr>
          <w:rFonts w:ascii="Times New Roman" w:hAnsi="Times New Roman"/>
          <w:spacing w:val="-2"/>
          <w:sz w:val="24"/>
          <w:szCs w:val="24"/>
        </w:rPr>
        <w:t>по фонодообеспеченности +6</w:t>
      </w:r>
      <w:r w:rsidR="0064037B">
        <w:rPr>
          <w:rFonts w:ascii="Times New Roman" w:hAnsi="Times New Roman"/>
          <w:spacing w:val="-2"/>
          <w:sz w:val="24"/>
          <w:szCs w:val="24"/>
        </w:rPr>
        <w:t>0</w:t>
      </w:r>
      <w:r w:rsidR="003D080B">
        <w:rPr>
          <w:rFonts w:ascii="Times New Roman" w:hAnsi="Times New Roman"/>
          <w:spacing w:val="-2"/>
          <w:sz w:val="24"/>
          <w:szCs w:val="24"/>
        </w:rPr>
        <w:t>%</w:t>
      </w:r>
      <w:r w:rsidR="00844D94">
        <w:rPr>
          <w:rFonts w:ascii="Times New Roman" w:hAnsi="Times New Roman"/>
          <w:spacing w:val="-2"/>
          <w:sz w:val="24"/>
          <w:szCs w:val="24"/>
        </w:rPr>
        <w:t xml:space="preserve"> и</w:t>
      </w:r>
      <w:r w:rsidR="003D080B">
        <w:rPr>
          <w:rFonts w:ascii="Times New Roman" w:hAnsi="Times New Roman"/>
          <w:spacing w:val="-2"/>
          <w:sz w:val="24"/>
          <w:szCs w:val="24"/>
        </w:rPr>
        <w:t xml:space="preserve"> производительности труда +28%,</w:t>
      </w:r>
      <w:r w:rsidR="00844D94">
        <w:rPr>
          <w:rFonts w:ascii="Times New Roman" w:hAnsi="Times New Roman"/>
          <w:spacing w:val="-2"/>
          <w:sz w:val="24"/>
          <w:szCs w:val="24"/>
        </w:rPr>
        <w:t xml:space="preserve"> что привело к дифференциации </w:t>
      </w:r>
      <w:r w:rsidR="003D080B">
        <w:rPr>
          <w:rFonts w:ascii="Times New Roman" w:hAnsi="Times New Roman"/>
          <w:spacing w:val="-2"/>
          <w:sz w:val="24"/>
          <w:szCs w:val="24"/>
        </w:rPr>
        <w:t>выпуск</w:t>
      </w:r>
      <w:r w:rsidR="00844D94">
        <w:rPr>
          <w:rFonts w:ascii="Times New Roman" w:hAnsi="Times New Roman"/>
          <w:spacing w:val="-2"/>
          <w:sz w:val="24"/>
          <w:szCs w:val="24"/>
        </w:rPr>
        <w:t>а</w:t>
      </w:r>
      <w:r w:rsidR="003D080B">
        <w:rPr>
          <w:rFonts w:ascii="Times New Roman" w:hAnsi="Times New Roman"/>
          <w:spacing w:val="-2"/>
          <w:sz w:val="24"/>
          <w:szCs w:val="24"/>
        </w:rPr>
        <w:t xml:space="preserve"> продукции на 1 га +65%</w:t>
      </w:r>
      <w:r w:rsidR="00844D94">
        <w:rPr>
          <w:rFonts w:ascii="Times New Roman" w:hAnsi="Times New Roman"/>
          <w:spacing w:val="-2"/>
          <w:sz w:val="24"/>
          <w:szCs w:val="24"/>
        </w:rPr>
        <w:t xml:space="preserve"> и</w:t>
      </w:r>
      <w:r w:rsidR="003D080B">
        <w:rPr>
          <w:rFonts w:ascii="Times New Roman" w:hAnsi="Times New Roman"/>
          <w:spacing w:val="-2"/>
          <w:sz w:val="24"/>
          <w:szCs w:val="24"/>
        </w:rPr>
        <w:t xml:space="preserve"> прибыли на 1 га +161%</w:t>
      </w:r>
      <w:r w:rsidR="004C1B72">
        <w:rPr>
          <w:rFonts w:ascii="Times New Roman" w:hAnsi="Times New Roman"/>
          <w:spacing w:val="-2"/>
          <w:sz w:val="24"/>
          <w:szCs w:val="24"/>
        </w:rPr>
        <w:t>.</w:t>
      </w:r>
      <w:r w:rsidR="008F4DB4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4D421A">
        <w:rPr>
          <w:rFonts w:ascii="Times New Roman" w:hAnsi="Times New Roman"/>
          <w:spacing w:val="-2"/>
          <w:sz w:val="24"/>
          <w:szCs w:val="24"/>
        </w:rPr>
        <w:t>В других группах</w:t>
      </w:r>
      <w:r w:rsidR="00837B73">
        <w:rPr>
          <w:rFonts w:ascii="Times New Roman" w:hAnsi="Times New Roman"/>
          <w:spacing w:val="-2"/>
          <w:sz w:val="24"/>
          <w:szCs w:val="24"/>
        </w:rPr>
        <w:t xml:space="preserve"> регионов названные показатели имеют отрицательную величину дифференциации.</w:t>
      </w:r>
      <w:r w:rsidR="0055408F">
        <w:rPr>
          <w:rFonts w:ascii="Times New Roman" w:hAnsi="Times New Roman"/>
          <w:spacing w:val="-2"/>
          <w:sz w:val="24"/>
          <w:szCs w:val="24"/>
        </w:rPr>
        <w:t xml:space="preserve"> То есть в пятой группе сложились более комфортные условия формирования физической доступности продукции.</w:t>
      </w:r>
    </w:p>
    <w:p w:rsidR="00364924" w:rsidRDefault="00364924" w:rsidP="00EE77BA">
      <w:pPr>
        <w:spacing w:after="0" w:line="24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</w:p>
    <w:p w:rsidR="009516ED" w:rsidRDefault="00B506CB" w:rsidP="009516ED">
      <w:pPr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/>
          <w:noProof/>
          <w:spacing w:val="-2"/>
          <w:sz w:val="24"/>
          <w:szCs w:val="24"/>
        </w:rPr>
        <w:drawing>
          <wp:inline distT="0" distB="0" distL="0" distR="0">
            <wp:extent cx="6048375" cy="2924175"/>
            <wp:effectExtent l="0" t="0" r="9525" b="9525"/>
            <wp:docPr id="435919250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  <w:r w:rsidR="009516ED" w:rsidRPr="009516ED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="009516ED">
        <w:rPr>
          <w:rFonts w:ascii="Times New Roman" w:hAnsi="Times New Roman" w:cs="Times New Roman"/>
          <w:kern w:val="0"/>
          <w:sz w:val="24"/>
          <w:szCs w:val="24"/>
        </w:rPr>
        <w:t>Источник: составлено авторами</w:t>
      </w:r>
    </w:p>
    <w:p w:rsidR="00855AE1" w:rsidRDefault="00D5634A" w:rsidP="00D5634A">
      <w:pPr>
        <w:spacing w:after="0" w:line="240" w:lineRule="auto"/>
        <w:ind w:firstLine="709"/>
        <w:jc w:val="center"/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</w:pPr>
      <w:r w:rsidRPr="00D5634A">
        <w:rPr>
          <w:rFonts w:ascii="Times New Roman" w:hAnsi="Times New Roman" w:cs="Times New Roman"/>
          <w:sz w:val="24"/>
          <w:szCs w:val="24"/>
        </w:rPr>
        <w:t>Рис. 1.</w:t>
      </w:r>
      <w:r w:rsidR="00855AE1" w:rsidRPr="00D5634A">
        <w:rPr>
          <w:rFonts w:ascii="Times New Roman" w:eastAsia="DejaVu Sans" w:hAnsi="Times New Roman" w:cs="Times New Roman"/>
          <w:sz w:val="24"/>
          <w:szCs w:val="24"/>
          <w:lang w:eastAsia="ru-RU"/>
        </w:rPr>
        <w:t xml:space="preserve"> </w:t>
      </w:r>
      <w:r w:rsidR="00855AE1" w:rsidRPr="00D5634A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 xml:space="preserve">Дифференциация </w:t>
      </w:r>
      <w:r w:rsidR="00855AE1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цен покупки основных видов продукции</w:t>
      </w:r>
      <w:r w:rsidRPr="00D5634A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F0627E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 xml:space="preserve">в группах </w:t>
      </w:r>
      <w:r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регионов</w:t>
      </w:r>
      <w:r w:rsidRPr="00F0627E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 xml:space="preserve"> по кадастровой стоимости 1 г</w:t>
      </w:r>
      <w:r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а</w:t>
      </w:r>
      <w:r w:rsidRPr="00F0627E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 xml:space="preserve"> сельхозугодий</w:t>
      </w:r>
      <w:r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, проц.</w:t>
      </w:r>
    </w:p>
    <w:p w:rsidR="00D5634A" w:rsidRDefault="00D5634A" w:rsidP="00D5634A">
      <w:pPr>
        <w:spacing w:after="0" w:line="240" w:lineRule="auto"/>
        <w:ind w:firstLine="709"/>
        <w:jc w:val="center"/>
        <w:rPr>
          <w:rFonts w:ascii="Times New Roman" w:hAnsi="Times New Roman"/>
          <w:spacing w:val="-2"/>
          <w:sz w:val="24"/>
          <w:szCs w:val="24"/>
        </w:rPr>
      </w:pPr>
    </w:p>
    <w:p w:rsidR="005D3B00" w:rsidRDefault="0085306F" w:rsidP="00BF5C81">
      <w:pPr>
        <w:spacing w:after="0" w:line="24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>Также картина выглядит и по условиям формирования экономической доступности продукции</w:t>
      </w:r>
      <w:r w:rsidR="006408E8">
        <w:rPr>
          <w:rFonts w:ascii="Times New Roman" w:hAnsi="Times New Roman"/>
          <w:spacing w:val="-2"/>
          <w:sz w:val="24"/>
          <w:szCs w:val="24"/>
        </w:rPr>
        <w:t xml:space="preserve">. </w:t>
      </w:r>
      <w:r w:rsidR="000E2543">
        <w:rPr>
          <w:rFonts w:ascii="Times New Roman" w:hAnsi="Times New Roman"/>
          <w:spacing w:val="-2"/>
          <w:sz w:val="24"/>
          <w:szCs w:val="24"/>
        </w:rPr>
        <w:t>По мере увеличения кадастровой стоимости наблюдается и увеличение величины дифференциации цен</w:t>
      </w:r>
      <w:r w:rsidR="00D23383">
        <w:rPr>
          <w:rFonts w:ascii="Times New Roman" w:hAnsi="Times New Roman"/>
          <w:spacing w:val="-2"/>
          <w:sz w:val="24"/>
          <w:szCs w:val="24"/>
        </w:rPr>
        <w:t xml:space="preserve"> покупки основных видов продукции</w:t>
      </w:r>
      <w:r w:rsidR="000E2543">
        <w:rPr>
          <w:rFonts w:ascii="Times New Roman" w:hAnsi="Times New Roman"/>
          <w:spacing w:val="-2"/>
          <w:sz w:val="24"/>
          <w:szCs w:val="24"/>
        </w:rPr>
        <w:t xml:space="preserve">. </w:t>
      </w:r>
      <w:r w:rsidR="004038F3">
        <w:rPr>
          <w:rFonts w:ascii="Times New Roman" w:hAnsi="Times New Roman"/>
          <w:spacing w:val="-2"/>
          <w:sz w:val="24"/>
          <w:szCs w:val="24"/>
        </w:rPr>
        <w:t xml:space="preserve">Несмотря на то, что тенденция не так ярко выражена, как в случае, отраженном в таблице 1, </w:t>
      </w:r>
      <w:r w:rsidR="00EB5C23">
        <w:rPr>
          <w:rFonts w:ascii="Times New Roman" w:hAnsi="Times New Roman"/>
          <w:spacing w:val="-2"/>
          <w:sz w:val="24"/>
          <w:szCs w:val="24"/>
        </w:rPr>
        <w:t>величина дифференциация цен в пятой группе имеет положительные, а в первой – отрицательные</w:t>
      </w:r>
      <w:r w:rsidR="00EB5C23" w:rsidRPr="00EB5C23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EB5C23">
        <w:rPr>
          <w:rFonts w:ascii="Times New Roman" w:hAnsi="Times New Roman"/>
          <w:spacing w:val="-2"/>
          <w:sz w:val="24"/>
          <w:szCs w:val="24"/>
        </w:rPr>
        <w:t>значения.</w:t>
      </w:r>
      <w:r w:rsidR="004A7682">
        <w:rPr>
          <w:rFonts w:ascii="Times New Roman" w:hAnsi="Times New Roman"/>
          <w:spacing w:val="-2"/>
          <w:sz w:val="24"/>
          <w:szCs w:val="24"/>
        </w:rPr>
        <w:t xml:space="preserve"> Цены покупки на все виды </w:t>
      </w:r>
      <w:r w:rsidR="004A7682">
        <w:rPr>
          <w:rFonts w:ascii="Times New Roman" w:hAnsi="Times New Roman"/>
          <w:spacing w:val="-2"/>
          <w:sz w:val="24"/>
          <w:szCs w:val="24"/>
        </w:rPr>
        <w:lastRenderedPageBreak/>
        <w:t>продукции</w:t>
      </w:r>
      <w:r w:rsidR="00EF7B76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C54FEE">
        <w:rPr>
          <w:rFonts w:ascii="Times New Roman" w:hAnsi="Times New Roman"/>
          <w:spacing w:val="-2"/>
          <w:sz w:val="24"/>
          <w:szCs w:val="24"/>
        </w:rPr>
        <w:t>создают</w:t>
      </w:r>
      <w:r w:rsidR="0027594D">
        <w:rPr>
          <w:rFonts w:ascii="Times New Roman" w:hAnsi="Times New Roman"/>
          <w:spacing w:val="-2"/>
          <w:sz w:val="24"/>
          <w:szCs w:val="24"/>
        </w:rPr>
        <w:t xml:space="preserve"> более</w:t>
      </w:r>
      <w:r w:rsidR="00C54FEE">
        <w:rPr>
          <w:rFonts w:ascii="Times New Roman" w:hAnsi="Times New Roman"/>
          <w:spacing w:val="-2"/>
          <w:sz w:val="24"/>
          <w:szCs w:val="24"/>
        </w:rPr>
        <w:t xml:space="preserve"> благоприятные условия для ее потребления в группах с лучшим</w:t>
      </w:r>
      <w:r w:rsidR="005734E7">
        <w:rPr>
          <w:rFonts w:ascii="Times New Roman" w:hAnsi="Times New Roman"/>
          <w:spacing w:val="-2"/>
          <w:sz w:val="24"/>
          <w:szCs w:val="24"/>
        </w:rPr>
        <w:t>и</w:t>
      </w:r>
      <w:r w:rsidR="00C54FEE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5734E7">
        <w:rPr>
          <w:rFonts w:ascii="Times New Roman" w:hAnsi="Times New Roman"/>
          <w:spacing w:val="-2"/>
          <w:sz w:val="24"/>
          <w:szCs w:val="24"/>
        </w:rPr>
        <w:t>рентообразующими</w:t>
      </w:r>
      <w:r w:rsidR="00C54FEE">
        <w:rPr>
          <w:rFonts w:ascii="Times New Roman" w:hAnsi="Times New Roman"/>
          <w:spacing w:val="-2"/>
          <w:sz w:val="24"/>
          <w:szCs w:val="24"/>
        </w:rPr>
        <w:t xml:space="preserve"> фактор</w:t>
      </w:r>
      <w:r w:rsidR="005734E7">
        <w:rPr>
          <w:rFonts w:ascii="Times New Roman" w:hAnsi="Times New Roman"/>
          <w:spacing w:val="-2"/>
          <w:sz w:val="24"/>
          <w:szCs w:val="24"/>
        </w:rPr>
        <w:t>а</w:t>
      </w:r>
      <w:r w:rsidR="00C54FEE">
        <w:rPr>
          <w:rFonts w:ascii="Times New Roman" w:hAnsi="Times New Roman"/>
          <w:spacing w:val="-2"/>
          <w:sz w:val="24"/>
          <w:szCs w:val="24"/>
        </w:rPr>
        <w:t>м</w:t>
      </w:r>
      <w:r w:rsidR="005734E7">
        <w:rPr>
          <w:rFonts w:ascii="Times New Roman" w:hAnsi="Times New Roman"/>
          <w:spacing w:val="-2"/>
          <w:sz w:val="24"/>
          <w:szCs w:val="24"/>
        </w:rPr>
        <w:t>и</w:t>
      </w:r>
      <w:r w:rsidR="00C54FEE">
        <w:rPr>
          <w:rFonts w:ascii="Times New Roman" w:hAnsi="Times New Roman"/>
          <w:spacing w:val="-2"/>
          <w:sz w:val="24"/>
          <w:szCs w:val="24"/>
        </w:rPr>
        <w:t>.</w:t>
      </w:r>
    </w:p>
    <w:p w:rsidR="00D62638" w:rsidRDefault="0072032D" w:rsidP="00D62638">
      <w:pPr>
        <w:spacing w:after="0" w:line="24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  <w:r w:rsidRPr="0072032D">
        <w:rPr>
          <w:rFonts w:ascii="Times New Roman" w:hAnsi="Times New Roman"/>
          <w:spacing w:val="-2"/>
          <w:sz w:val="24"/>
          <w:szCs w:val="24"/>
        </w:rPr>
        <w:t xml:space="preserve">Очевидно, что при переходе от группы к группе в порядке </w:t>
      </w:r>
      <w:r w:rsidR="008A2055">
        <w:rPr>
          <w:rFonts w:ascii="Times New Roman" w:hAnsi="Times New Roman"/>
          <w:spacing w:val="-2"/>
          <w:sz w:val="24"/>
          <w:szCs w:val="24"/>
        </w:rPr>
        <w:t>улучшения природно-экономических условий</w:t>
      </w:r>
      <w:r w:rsidR="006A6560">
        <w:rPr>
          <w:rFonts w:ascii="Times New Roman" w:hAnsi="Times New Roman"/>
          <w:spacing w:val="-2"/>
          <w:sz w:val="24"/>
          <w:szCs w:val="24"/>
        </w:rPr>
        <w:t>,</w:t>
      </w:r>
      <w:r w:rsidRPr="0072032D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1E34E7">
        <w:rPr>
          <w:rFonts w:ascii="Times New Roman" w:hAnsi="Times New Roman"/>
          <w:spacing w:val="-2"/>
          <w:sz w:val="24"/>
          <w:szCs w:val="24"/>
        </w:rPr>
        <w:t xml:space="preserve">значения, характеризующие </w:t>
      </w:r>
      <w:r w:rsidR="005764CA">
        <w:rPr>
          <w:rFonts w:ascii="Times New Roman" w:hAnsi="Times New Roman"/>
          <w:spacing w:val="-2"/>
          <w:sz w:val="24"/>
          <w:szCs w:val="24"/>
        </w:rPr>
        <w:t xml:space="preserve">уровень сформированности </w:t>
      </w:r>
      <w:r w:rsidR="00805BD6" w:rsidRPr="0072032D">
        <w:rPr>
          <w:rFonts w:ascii="Times New Roman" w:hAnsi="Times New Roman"/>
          <w:spacing w:val="-2"/>
          <w:sz w:val="24"/>
          <w:szCs w:val="24"/>
        </w:rPr>
        <w:t>физическ</w:t>
      </w:r>
      <w:r w:rsidR="005764CA">
        <w:rPr>
          <w:rFonts w:ascii="Times New Roman" w:hAnsi="Times New Roman"/>
          <w:spacing w:val="-2"/>
          <w:sz w:val="24"/>
          <w:szCs w:val="24"/>
        </w:rPr>
        <w:t>ой</w:t>
      </w:r>
      <w:r w:rsidR="00805BD6" w:rsidRPr="0072032D">
        <w:rPr>
          <w:rFonts w:ascii="Times New Roman" w:hAnsi="Times New Roman"/>
          <w:spacing w:val="-2"/>
          <w:sz w:val="24"/>
          <w:szCs w:val="24"/>
        </w:rPr>
        <w:t xml:space="preserve"> и</w:t>
      </w:r>
      <w:r w:rsidR="00837B73" w:rsidRPr="0072032D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805BD6" w:rsidRPr="0072032D">
        <w:rPr>
          <w:rFonts w:ascii="Times New Roman" w:hAnsi="Times New Roman"/>
          <w:spacing w:val="-2"/>
          <w:sz w:val="24"/>
          <w:szCs w:val="24"/>
        </w:rPr>
        <w:t>экономическ</w:t>
      </w:r>
      <w:r w:rsidR="005764CA">
        <w:rPr>
          <w:rFonts w:ascii="Times New Roman" w:hAnsi="Times New Roman"/>
          <w:spacing w:val="-2"/>
          <w:sz w:val="24"/>
          <w:szCs w:val="24"/>
        </w:rPr>
        <w:t>ой</w:t>
      </w:r>
      <w:r w:rsidR="00805BD6" w:rsidRPr="0072032D">
        <w:rPr>
          <w:rFonts w:ascii="Times New Roman" w:hAnsi="Times New Roman"/>
          <w:spacing w:val="-2"/>
          <w:sz w:val="24"/>
          <w:szCs w:val="24"/>
        </w:rPr>
        <w:t xml:space="preserve"> доступност</w:t>
      </w:r>
      <w:r w:rsidRPr="0072032D">
        <w:rPr>
          <w:rFonts w:ascii="Times New Roman" w:hAnsi="Times New Roman"/>
          <w:spacing w:val="-2"/>
          <w:sz w:val="24"/>
          <w:szCs w:val="24"/>
        </w:rPr>
        <w:t>и</w:t>
      </w:r>
      <w:r w:rsidR="00805BD6" w:rsidRPr="0072032D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1E34E7">
        <w:rPr>
          <w:rFonts w:ascii="Times New Roman" w:hAnsi="Times New Roman"/>
          <w:spacing w:val="-2"/>
          <w:sz w:val="24"/>
          <w:szCs w:val="24"/>
        </w:rPr>
        <w:t>продукции</w:t>
      </w:r>
      <w:r w:rsidR="000E6CAA">
        <w:rPr>
          <w:rFonts w:ascii="Times New Roman" w:hAnsi="Times New Roman"/>
          <w:spacing w:val="-2"/>
          <w:sz w:val="24"/>
          <w:szCs w:val="24"/>
        </w:rPr>
        <w:t>, в большинстве своем,</w:t>
      </w:r>
      <w:r w:rsidR="001E34E7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805BD6" w:rsidRPr="0072032D">
        <w:rPr>
          <w:rFonts w:ascii="Times New Roman" w:hAnsi="Times New Roman"/>
          <w:spacing w:val="-2"/>
          <w:sz w:val="24"/>
          <w:szCs w:val="24"/>
        </w:rPr>
        <w:t xml:space="preserve">будут </w:t>
      </w:r>
      <w:r w:rsidR="001E34E7">
        <w:rPr>
          <w:rFonts w:ascii="Times New Roman" w:hAnsi="Times New Roman"/>
          <w:spacing w:val="-2"/>
          <w:sz w:val="24"/>
          <w:szCs w:val="24"/>
        </w:rPr>
        <w:t>тоже увеличиваться</w:t>
      </w:r>
      <w:r w:rsidR="00805BD6" w:rsidRPr="0072032D">
        <w:rPr>
          <w:rFonts w:ascii="Times New Roman" w:hAnsi="Times New Roman"/>
          <w:spacing w:val="-2"/>
          <w:sz w:val="24"/>
          <w:szCs w:val="24"/>
        </w:rPr>
        <w:t>.</w:t>
      </w:r>
      <w:r w:rsidR="00D62638" w:rsidRPr="00D62638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D62638" w:rsidRPr="00EE77BA">
        <w:rPr>
          <w:rFonts w:ascii="Times New Roman" w:hAnsi="Times New Roman"/>
          <w:spacing w:val="-2"/>
          <w:sz w:val="24"/>
          <w:szCs w:val="24"/>
        </w:rPr>
        <w:t>В итоге, сформированност</w:t>
      </w:r>
      <w:r w:rsidR="00D62638">
        <w:rPr>
          <w:rFonts w:ascii="Times New Roman" w:hAnsi="Times New Roman"/>
          <w:spacing w:val="-2"/>
          <w:sz w:val="24"/>
          <w:szCs w:val="24"/>
        </w:rPr>
        <w:t>ь</w:t>
      </w:r>
      <w:r w:rsidR="00D62638" w:rsidRPr="00EE77BA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D62638" w:rsidRPr="00EE77BA">
        <w:rPr>
          <w:rFonts w:ascii="Times New Roman" w:hAnsi="Times New Roman"/>
          <w:sz w:val="24"/>
          <w:szCs w:val="24"/>
        </w:rPr>
        <w:t>физической и экономической доступности продукции</w:t>
      </w:r>
      <w:r w:rsidR="00D62638">
        <w:rPr>
          <w:rFonts w:ascii="Times New Roman" w:hAnsi="Times New Roman"/>
          <w:sz w:val="24"/>
          <w:szCs w:val="24"/>
        </w:rPr>
        <w:t xml:space="preserve"> выше в группах регионов с лучшими природно-экономическими условиями</w:t>
      </w:r>
      <w:r w:rsidR="00D62638" w:rsidRPr="00EE77BA">
        <w:rPr>
          <w:rFonts w:ascii="Times New Roman" w:hAnsi="Times New Roman"/>
          <w:spacing w:val="-2"/>
          <w:sz w:val="24"/>
          <w:szCs w:val="24"/>
        </w:rPr>
        <w:t>.</w:t>
      </w:r>
      <w:r w:rsidR="00D62638">
        <w:rPr>
          <w:rFonts w:ascii="Times New Roman" w:hAnsi="Times New Roman"/>
          <w:spacing w:val="-2"/>
          <w:sz w:val="24"/>
          <w:szCs w:val="24"/>
        </w:rPr>
        <w:t xml:space="preserve"> Где территориальные факторы оказывают более благоприятное воздействие на развитие агропродовольственного сектора, там уровень производства и потребления продукции на душу населения находится ближе к рациональным нормам (таблица 3). </w:t>
      </w:r>
    </w:p>
    <w:p w:rsidR="00351740" w:rsidRDefault="00351740" w:rsidP="00EE77BA">
      <w:pPr>
        <w:spacing w:after="0" w:line="24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</w:p>
    <w:p w:rsidR="00C02095" w:rsidRDefault="00C02095" w:rsidP="00C02095">
      <w:pPr>
        <w:spacing w:after="0" w:line="240" w:lineRule="auto"/>
        <w:jc w:val="center"/>
        <w:rPr>
          <w:rFonts w:ascii="Times New Roman" w:hAnsi="Times New Roman"/>
          <w:spacing w:val="-2"/>
          <w:sz w:val="24"/>
          <w:szCs w:val="24"/>
        </w:rPr>
      </w:pPr>
      <w:r w:rsidRPr="00E60F48">
        <w:rPr>
          <w:rFonts w:ascii="Times New Roman" w:eastAsia="DejaVu Sans" w:hAnsi="Times New Roman" w:cs="Times New Roman"/>
          <w:sz w:val="24"/>
          <w:szCs w:val="24"/>
          <w:lang w:eastAsia="ru-RU"/>
        </w:rPr>
        <w:t xml:space="preserve">Таблица </w:t>
      </w:r>
      <w:r>
        <w:rPr>
          <w:rFonts w:ascii="Times New Roman" w:eastAsia="DejaVu Sans" w:hAnsi="Times New Roman" w:cs="Times New Roman"/>
          <w:sz w:val="24"/>
          <w:szCs w:val="24"/>
          <w:lang w:eastAsia="ru-RU"/>
        </w:rPr>
        <w:t>3</w:t>
      </w:r>
      <w:r w:rsidRPr="00E60F48">
        <w:rPr>
          <w:rFonts w:ascii="Times New Roman" w:eastAsia="DejaVu Sans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DejaVu Sans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Дифференциация</w:t>
      </w:r>
      <w:r w:rsidR="00846064" w:rsidRPr="00846064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 xml:space="preserve">уровня </w:t>
      </w:r>
      <w:r w:rsidR="00846064" w:rsidRPr="00846064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производства и потребления продукции на душу населения</w:t>
      </w:r>
      <w:r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846064" w:rsidRPr="00846064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в группах регионов</w:t>
      </w:r>
      <w:r w:rsidRPr="00846064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F0627E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по кадастровой стоимости 1 г</w:t>
      </w:r>
      <w:r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а</w:t>
      </w:r>
      <w:r w:rsidRPr="00F0627E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 xml:space="preserve"> сельхозугодий</w:t>
      </w:r>
      <w:r w:rsidR="00846064" w:rsidRPr="00846064">
        <w:rPr>
          <w:rFonts w:ascii="Times New Roman" w:eastAsia="DejaVu Sans" w:hAnsi="Times New Roman" w:cs="Times New Roman"/>
          <w:b/>
          <w:bCs/>
          <w:sz w:val="24"/>
          <w:szCs w:val="24"/>
          <w:lang w:eastAsia="ru-RU"/>
        </w:rPr>
        <w:t>, проц.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472"/>
        <w:gridCol w:w="827"/>
        <w:gridCol w:w="827"/>
        <w:gridCol w:w="828"/>
        <w:gridCol w:w="772"/>
        <w:gridCol w:w="892"/>
      </w:tblGrid>
      <w:tr w:rsidR="00933E55" w:rsidRPr="0053164A" w:rsidTr="00933E55">
        <w:trPr>
          <w:trHeight w:val="20"/>
        </w:trPr>
        <w:tc>
          <w:tcPr>
            <w:tcW w:w="285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33E55" w:rsidRDefault="00933E55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Показатели</w:t>
            </w:r>
          </w:p>
        </w:tc>
        <w:tc>
          <w:tcPr>
            <w:tcW w:w="43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33E55" w:rsidRPr="00792964" w:rsidRDefault="00933E55" w:rsidP="00933E55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1-я</w:t>
            </w:r>
          </w:p>
        </w:tc>
        <w:tc>
          <w:tcPr>
            <w:tcW w:w="43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33E55" w:rsidRPr="00792964" w:rsidRDefault="00933E55" w:rsidP="00933E55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2-я</w:t>
            </w:r>
          </w:p>
        </w:tc>
        <w:tc>
          <w:tcPr>
            <w:tcW w:w="43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33E55" w:rsidRPr="00792964" w:rsidRDefault="00933E55" w:rsidP="00933E55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3-я</w:t>
            </w:r>
          </w:p>
        </w:tc>
        <w:tc>
          <w:tcPr>
            <w:tcW w:w="38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33E55" w:rsidRPr="00792964" w:rsidRDefault="00933E55" w:rsidP="00933E55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4-я</w:t>
            </w:r>
          </w:p>
        </w:tc>
        <w:tc>
          <w:tcPr>
            <w:tcW w:w="45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933E55" w:rsidRPr="00792964" w:rsidRDefault="00933E55" w:rsidP="00933E55">
            <w:pPr>
              <w:spacing w:after="0" w:line="24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92964">
              <w:rPr>
                <w:rFonts w:ascii="Times New Roman" w:hAnsi="Times New Roman" w:cs="Times New Roman"/>
                <w:kern w:val="0"/>
                <w:sz w:val="24"/>
                <w:szCs w:val="24"/>
              </w:rPr>
              <w:t>5-я</w:t>
            </w:r>
          </w:p>
        </w:tc>
      </w:tr>
      <w:tr w:rsidR="0053164A" w:rsidRPr="0053164A" w:rsidTr="00C02095">
        <w:trPr>
          <w:trHeight w:val="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Уровень п</w:t>
            </w: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роизводств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а</w:t>
            </w: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 xml:space="preserve"> продукции на душу населения, %</w:t>
            </w:r>
          </w:p>
        </w:tc>
      </w:tr>
      <w:tr w:rsidR="00C02095" w:rsidRPr="0053164A" w:rsidTr="00933E55">
        <w:trPr>
          <w:trHeight w:val="20"/>
        </w:trPr>
        <w:tc>
          <w:tcPr>
            <w:tcW w:w="28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Зерна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-16,9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-18,8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-37,9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6,8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123,4</w:t>
            </w:r>
          </w:p>
        </w:tc>
      </w:tr>
      <w:tr w:rsidR="00C02095" w:rsidRPr="0053164A" w:rsidTr="00933E55">
        <w:trPr>
          <w:trHeight w:val="20"/>
        </w:trPr>
        <w:tc>
          <w:tcPr>
            <w:tcW w:w="28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Картофеля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-20,7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-1,4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-13,2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47,5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-0,1</w:t>
            </w:r>
          </w:p>
        </w:tc>
      </w:tr>
      <w:tr w:rsidR="00C02095" w:rsidRPr="0053164A" w:rsidTr="00933E55">
        <w:trPr>
          <w:trHeight w:val="20"/>
        </w:trPr>
        <w:tc>
          <w:tcPr>
            <w:tcW w:w="28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Молока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-26,6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1,9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1,9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18,3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11,0</w:t>
            </w:r>
          </w:p>
        </w:tc>
      </w:tr>
      <w:tr w:rsidR="00C02095" w:rsidRPr="0053164A" w:rsidTr="00933E55">
        <w:trPr>
          <w:trHeight w:val="20"/>
        </w:trPr>
        <w:tc>
          <w:tcPr>
            <w:tcW w:w="28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Овощей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-46,6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42,7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-1,9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6,8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25,4</w:t>
            </w:r>
          </w:p>
        </w:tc>
      </w:tr>
      <w:tr w:rsidR="00C02095" w:rsidRPr="0053164A" w:rsidTr="00933E55">
        <w:trPr>
          <w:trHeight w:val="20"/>
        </w:trPr>
        <w:tc>
          <w:tcPr>
            <w:tcW w:w="28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 xml:space="preserve">Мяса скота и птицы 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-14,4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-0,3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-25,3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-0,3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57,3</w:t>
            </w:r>
          </w:p>
        </w:tc>
      </w:tr>
      <w:tr w:rsidR="00C02095" w:rsidRPr="0053164A" w:rsidTr="00933E55">
        <w:trPr>
          <w:trHeight w:val="20"/>
        </w:trPr>
        <w:tc>
          <w:tcPr>
            <w:tcW w:w="28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Яиц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-33,9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33,8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-6,9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20,9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0,5</w:t>
            </w:r>
          </w:p>
        </w:tc>
      </w:tr>
      <w:tr w:rsidR="0053164A" w:rsidRPr="0053164A" w:rsidTr="00C02095">
        <w:trPr>
          <w:trHeight w:val="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Уровень</w:t>
            </w: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п</w:t>
            </w: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отреблени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я</w:t>
            </w: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 xml:space="preserve"> продукции на душу населения, %</w:t>
            </w:r>
          </w:p>
        </w:tc>
      </w:tr>
      <w:tr w:rsidR="00C02095" w:rsidRPr="0053164A" w:rsidTr="00933E55">
        <w:trPr>
          <w:trHeight w:val="20"/>
        </w:trPr>
        <w:tc>
          <w:tcPr>
            <w:tcW w:w="28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 xml:space="preserve">Хлебопродуктов 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-4,4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-3,3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-2,3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11,0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-0,3</w:t>
            </w:r>
          </w:p>
        </w:tc>
      </w:tr>
      <w:tr w:rsidR="00C02095" w:rsidRPr="0053164A" w:rsidTr="00933E55">
        <w:trPr>
          <w:trHeight w:val="20"/>
        </w:trPr>
        <w:tc>
          <w:tcPr>
            <w:tcW w:w="28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 xml:space="preserve">Картофеля 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-12,4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-2,1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-0,4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9,9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6,5</w:t>
            </w:r>
          </w:p>
        </w:tc>
      </w:tr>
      <w:tr w:rsidR="00C02095" w:rsidRPr="0053164A" w:rsidTr="00933E55">
        <w:trPr>
          <w:trHeight w:val="20"/>
        </w:trPr>
        <w:tc>
          <w:tcPr>
            <w:tcW w:w="28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 xml:space="preserve">Молокопродуктов 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-10,4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-2,1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4,2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1,5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7,8</w:t>
            </w:r>
          </w:p>
        </w:tc>
      </w:tr>
      <w:tr w:rsidR="00C02095" w:rsidRPr="0053164A" w:rsidTr="00933E55">
        <w:trPr>
          <w:trHeight w:val="20"/>
        </w:trPr>
        <w:tc>
          <w:tcPr>
            <w:tcW w:w="28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 xml:space="preserve">Овощей 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-15,1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-6,7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7,1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2,9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14,6</w:t>
            </w:r>
          </w:p>
        </w:tc>
      </w:tr>
      <w:tr w:rsidR="00C02095" w:rsidRPr="0053164A" w:rsidTr="00933E55">
        <w:trPr>
          <w:trHeight w:val="20"/>
        </w:trPr>
        <w:tc>
          <w:tcPr>
            <w:tcW w:w="28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Мясопродуктов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-5,4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0,5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-0,7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1,7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4,1</w:t>
            </w:r>
          </w:p>
        </w:tc>
      </w:tr>
      <w:tr w:rsidR="00C02095" w:rsidRPr="0053164A" w:rsidTr="00933E55">
        <w:trPr>
          <w:trHeight w:val="20"/>
        </w:trPr>
        <w:tc>
          <w:tcPr>
            <w:tcW w:w="28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Яиц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-6,5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1,6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1,6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0,7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DA2C41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2,9</w:t>
            </w:r>
          </w:p>
        </w:tc>
      </w:tr>
      <w:tr w:rsidR="0053164A" w:rsidRPr="0053164A" w:rsidTr="00C02095">
        <w:trPr>
          <w:trHeight w:val="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Уровень</w:t>
            </w: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к</w:t>
            </w: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ачеств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а</w:t>
            </w: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 xml:space="preserve"> реализованной продукции, п.п</w:t>
            </w:r>
            <w:r w:rsidR="000F463C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.</w:t>
            </w:r>
          </w:p>
        </w:tc>
      </w:tr>
      <w:tr w:rsidR="00C02095" w:rsidRPr="0053164A" w:rsidTr="00933E55">
        <w:trPr>
          <w:trHeight w:val="20"/>
        </w:trPr>
        <w:tc>
          <w:tcPr>
            <w:tcW w:w="28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Молока высшего сорта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-28,5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195E87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4,5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195E87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8,5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195E87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10,5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195E87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22,5</w:t>
            </w:r>
          </w:p>
        </w:tc>
      </w:tr>
      <w:tr w:rsidR="00C02095" w:rsidRPr="0053164A" w:rsidTr="00933E55">
        <w:trPr>
          <w:trHeight w:val="20"/>
        </w:trPr>
        <w:tc>
          <w:tcPr>
            <w:tcW w:w="28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Охлажденного молока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-7,5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-1,5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-1,5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195E87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5,5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195E87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5,5</w:t>
            </w:r>
          </w:p>
        </w:tc>
      </w:tr>
      <w:tr w:rsidR="00C02095" w:rsidRPr="0053164A" w:rsidTr="00933E55">
        <w:trPr>
          <w:trHeight w:val="20"/>
        </w:trPr>
        <w:tc>
          <w:tcPr>
            <w:tcW w:w="28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Мяса КРС первой категории упитанности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-5,6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-5,6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195E87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0,4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195E87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2,4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195E87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9,4</w:t>
            </w:r>
          </w:p>
        </w:tc>
      </w:tr>
      <w:tr w:rsidR="00C02095" w:rsidRPr="0053164A" w:rsidTr="00933E55">
        <w:trPr>
          <w:trHeight w:val="20"/>
        </w:trPr>
        <w:tc>
          <w:tcPr>
            <w:tcW w:w="28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spacing w:val="-4"/>
                <w:kern w:val="0"/>
                <w:sz w:val="24"/>
                <w:szCs w:val="24"/>
                <w:lang w:eastAsia="ru-RU"/>
                <w14:ligatures w14:val="none"/>
              </w:rPr>
              <w:t>Мяса свиней первой категории упитанности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-3,1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-2,1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-2,1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195E87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1,9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195E87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5,9</w:t>
            </w:r>
          </w:p>
        </w:tc>
      </w:tr>
      <w:tr w:rsidR="00C02095" w:rsidRPr="0053164A" w:rsidTr="00933E55">
        <w:trPr>
          <w:trHeight w:val="20"/>
        </w:trPr>
        <w:tc>
          <w:tcPr>
            <w:tcW w:w="285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Мяса птицы первой категории упитанности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-18,3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53164A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-6,3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195E87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0,7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195E87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11,7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3164A" w:rsidRPr="0053164A" w:rsidRDefault="00195E87" w:rsidP="00933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+</w:t>
            </w:r>
            <w:r w:rsidR="0053164A" w:rsidRPr="0053164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ru-RU"/>
                <w14:ligatures w14:val="none"/>
              </w:rPr>
              <w:t>18,7</w:t>
            </w:r>
          </w:p>
        </w:tc>
      </w:tr>
    </w:tbl>
    <w:p w:rsidR="009516ED" w:rsidRDefault="009516ED" w:rsidP="009516ED">
      <w:pPr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Источник: составлено авторами</w:t>
      </w:r>
    </w:p>
    <w:p w:rsidR="00051E35" w:rsidRPr="00EE77BA" w:rsidRDefault="00051E35" w:rsidP="00EE77BA">
      <w:pPr>
        <w:spacing w:after="0" w:line="240" w:lineRule="auto"/>
        <w:ind w:firstLine="709"/>
        <w:jc w:val="both"/>
        <w:rPr>
          <w:rFonts w:ascii="Times New Roman" w:hAnsi="Times New Roman"/>
          <w:spacing w:val="-2"/>
          <w:sz w:val="24"/>
          <w:szCs w:val="24"/>
        </w:rPr>
      </w:pPr>
    </w:p>
    <w:p w:rsidR="00520785" w:rsidRDefault="00F96163" w:rsidP="00EE77B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bookmarkStart w:id="0" w:name="_Hlk66976988"/>
      <w:r>
        <w:rPr>
          <w:rFonts w:ascii="Times New Roman" w:hAnsi="Times New Roman"/>
          <w:sz w:val="24"/>
          <w:szCs w:val="24"/>
        </w:rPr>
        <w:t>Результаты исследования показывают, что п</w:t>
      </w:r>
      <w:r w:rsidR="00520785" w:rsidRPr="00EE77BA">
        <w:rPr>
          <w:rFonts w:ascii="Times New Roman" w:hAnsi="Times New Roman"/>
          <w:sz w:val="24"/>
          <w:szCs w:val="24"/>
        </w:rPr>
        <w:t xml:space="preserve">о мере роста кадастровой стоимости </w:t>
      </w:r>
      <w:r>
        <w:rPr>
          <w:rFonts w:ascii="Times New Roman" w:hAnsi="Times New Roman"/>
          <w:sz w:val="24"/>
          <w:szCs w:val="24"/>
        </w:rPr>
        <w:t xml:space="preserve">1 га </w:t>
      </w:r>
      <w:r w:rsidR="00520785" w:rsidRPr="00EE77BA">
        <w:rPr>
          <w:rFonts w:ascii="Times New Roman" w:hAnsi="Times New Roman"/>
          <w:sz w:val="24"/>
          <w:szCs w:val="24"/>
        </w:rPr>
        <w:t>сельхозугодий выше уровень производства и потребления основных видов продукции на душу населения</w:t>
      </w:r>
      <w:bookmarkEnd w:id="0"/>
      <w:r w:rsidR="00520785" w:rsidRPr="00EE77BA">
        <w:rPr>
          <w:rFonts w:ascii="Times New Roman" w:hAnsi="Times New Roman"/>
          <w:sz w:val="24"/>
          <w:szCs w:val="24"/>
        </w:rPr>
        <w:t xml:space="preserve">, и </w:t>
      </w:r>
      <w:r>
        <w:rPr>
          <w:rFonts w:ascii="Times New Roman" w:hAnsi="Times New Roman"/>
          <w:sz w:val="24"/>
          <w:szCs w:val="24"/>
        </w:rPr>
        <w:t xml:space="preserve">даже </w:t>
      </w:r>
      <w:r w:rsidR="00520785" w:rsidRPr="00EE77BA">
        <w:rPr>
          <w:rFonts w:ascii="Times New Roman" w:hAnsi="Times New Roman"/>
          <w:sz w:val="24"/>
          <w:szCs w:val="24"/>
        </w:rPr>
        <w:t xml:space="preserve">предпочтительнее отдельные показатели ее качества. </w:t>
      </w:r>
      <w:r w:rsidR="00AB3767">
        <w:rPr>
          <w:rFonts w:ascii="Times New Roman" w:hAnsi="Times New Roman"/>
          <w:sz w:val="24"/>
          <w:szCs w:val="24"/>
        </w:rPr>
        <w:t xml:space="preserve">Величина дифференциации </w:t>
      </w:r>
      <w:r w:rsidR="00223D4E">
        <w:rPr>
          <w:rFonts w:ascii="Times New Roman" w:hAnsi="Times New Roman"/>
          <w:sz w:val="24"/>
          <w:szCs w:val="24"/>
        </w:rPr>
        <w:t xml:space="preserve">физической и экономической доступности </w:t>
      </w:r>
      <w:r w:rsidR="0019139A">
        <w:rPr>
          <w:rFonts w:ascii="Times New Roman" w:hAnsi="Times New Roman"/>
          <w:sz w:val="24"/>
          <w:szCs w:val="24"/>
        </w:rPr>
        <w:t xml:space="preserve">качественной </w:t>
      </w:r>
      <w:r w:rsidR="00223D4E">
        <w:rPr>
          <w:rFonts w:ascii="Times New Roman" w:hAnsi="Times New Roman"/>
          <w:sz w:val="24"/>
          <w:szCs w:val="24"/>
        </w:rPr>
        <w:t xml:space="preserve">продукции </w:t>
      </w:r>
      <w:r w:rsidR="0019528C">
        <w:rPr>
          <w:rFonts w:ascii="Times New Roman" w:hAnsi="Times New Roman"/>
          <w:sz w:val="24"/>
          <w:szCs w:val="24"/>
        </w:rPr>
        <w:t xml:space="preserve">колеблется по группам регионов в зависимости от </w:t>
      </w:r>
      <w:r w:rsidR="0019139A">
        <w:rPr>
          <w:rFonts w:ascii="Times New Roman" w:hAnsi="Times New Roman"/>
          <w:sz w:val="24"/>
          <w:szCs w:val="24"/>
        </w:rPr>
        <w:t xml:space="preserve">ее </w:t>
      </w:r>
      <w:r w:rsidR="0019528C">
        <w:rPr>
          <w:rFonts w:ascii="Times New Roman" w:hAnsi="Times New Roman"/>
          <w:sz w:val="24"/>
          <w:szCs w:val="24"/>
        </w:rPr>
        <w:t xml:space="preserve">вида. </w:t>
      </w:r>
      <w:r w:rsidR="004A4F7D">
        <w:rPr>
          <w:rFonts w:ascii="Times New Roman" w:hAnsi="Times New Roman"/>
          <w:sz w:val="24"/>
          <w:szCs w:val="24"/>
        </w:rPr>
        <w:t>К примеру,</w:t>
      </w:r>
      <w:r w:rsidR="00B557D9">
        <w:rPr>
          <w:rFonts w:ascii="Times New Roman" w:hAnsi="Times New Roman"/>
          <w:sz w:val="24"/>
          <w:szCs w:val="24"/>
        </w:rPr>
        <w:t xml:space="preserve"> </w:t>
      </w:r>
      <w:r w:rsidR="00C65124">
        <w:rPr>
          <w:rFonts w:ascii="Times New Roman" w:hAnsi="Times New Roman"/>
          <w:sz w:val="24"/>
          <w:szCs w:val="24"/>
        </w:rPr>
        <w:t xml:space="preserve">в группах регионов </w:t>
      </w:r>
      <w:r w:rsidR="00B557D9">
        <w:rPr>
          <w:rFonts w:ascii="Times New Roman" w:hAnsi="Times New Roman"/>
          <w:sz w:val="24"/>
          <w:szCs w:val="24"/>
        </w:rPr>
        <w:t>уровень дифференциации</w:t>
      </w:r>
      <w:r w:rsidR="00C65124" w:rsidRPr="00C65124">
        <w:rPr>
          <w:rFonts w:ascii="Times New Roman" w:hAnsi="Times New Roman"/>
          <w:sz w:val="24"/>
          <w:szCs w:val="24"/>
        </w:rPr>
        <w:t xml:space="preserve"> </w:t>
      </w:r>
      <w:r w:rsidR="00C65124">
        <w:rPr>
          <w:rFonts w:ascii="Times New Roman" w:hAnsi="Times New Roman"/>
          <w:sz w:val="24"/>
          <w:szCs w:val="24"/>
        </w:rPr>
        <w:t>варьирует</w:t>
      </w:r>
      <w:r w:rsidR="006625E4">
        <w:rPr>
          <w:rFonts w:ascii="Times New Roman" w:hAnsi="Times New Roman"/>
          <w:sz w:val="24"/>
          <w:szCs w:val="24"/>
        </w:rPr>
        <w:t xml:space="preserve"> </w:t>
      </w:r>
      <w:r w:rsidR="003F46F7">
        <w:rPr>
          <w:rFonts w:ascii="Times New Roman" w:hAnsi="Times New Roman"/>
          <w:sz w:val="24"/>
          <w:szCs w:val="24"/>
        </w:rPr>
        <w:t>по</w:t>
      </w:r>
      <w:r w:rsidR="00B557D9">
        <w:rPr>
          <w:rFonts w:ascii="Times New Roman" w:hAnsi="Times New Roman"/>
          <w:sz w:val="24"/>
          <w:szCs w:val="24"/>
        </w:rPr>
        <w:t xml:space="preserve"> производств</w:t>
      </w:r>
      <w:r w:rsidR="003F46F7">
        <w:rPr>
          <w:rFonts w:ascii="Times New Roman" w:hAnsi="Times New Roman"/>
          <w:sz w:val="24"/>
          <w:szCs w:val="24"/>
        </w:rPr>
        <w:t>у</w:t>
      </w:r>
      <w:r w:rsidR="00B557D9">
        <w:rPr>
          <w:rFonts w:ascii="Times New Roman" w:hAnsi="Times New Roman"/>
          <w:sz w:val="24"/>
          <w:szCs w:val="24"/>
        </w:rPr>
        <w:t xml:space="preserve"> зерна от –</w:t>
      </w:r>
      <w:r w:rsidR="00C07B28">
        <w:rPr>
          <w:rFonts w:ascii="Times New Roman" w:hAnsi="Times New Roman"/>
          <w:sz w:val="24"/>
          <w:szCs w:val="24"/>
        </w:rPr>
        <w:t>38</w:t>
      </w:r>
      <w:r w:rsidR="00B557D9">
        <w:rPr>
          <w:rFonts w:ascii="Times New Roman" w:hAnsi="Times New Roman"/>
          <w:sz w:val="24"/>
          <w:szCs w:val="24"/>
        </w:rPr>
        <w:t xml:space="preserve">% в </w:t>
      </w:r>
      <w:r w:rsidR="000E3D40">
        <w:rPr>
          <w:rFonts w:ascii="Times New Roman" w:hAnsi="Times New Roman"/>
          <w:sz w:val="24"/>
          <w:szCs w:val="24"/>
        </w:rPr>
        <w:t>третьей</w:t>
      </w:r>
      <w:r w:rsidR="00B557D9">
        <w:rPr>
          <w:rFonts w:ascii="Times New Roman" w:hAnsi="Times New Roman"/>
          <w:sz w:val="24"/>
          <w:szCs w:val="24"/>
        </w:rPr>
        <w:t xml:space="preserve"> группе до </w:t>
      </w:r>
      <w:r w:rsidR="00DF02B7">
        <w:rPr>
          <w:rFonts w:ascii="Times New Roman" w:hAnsi="Times New Roman"/>
          <w:sz w:val="24"/>
          <w:szCs w:val="24"/>
        </w:rPr>
        <w:t>+123% в пятой группе</w:t>
      </w:r>
      <w:r w:rsidR="006625E4">
        <w:rPr>
          <w:rFonts w:ascii="Times New Roman" w:hAnsi="Times New Roman"/>
          <w:sz w:val="24"/>
          <w:szCs w:val="24"/>
        </w:rPr>
        <w:t xml:space="preserve">, </w:t>
      </w:r>
      <w:r w:rsidR="003F46F7">
        <w:rPr>
          <w:rFonts w:ascii="Times New Roman" w:hAnsi="Times New Roman"/>
          <w:sz w:val="24"/>
          <w:szCs w:val="24"/>
        </w:rPr>
        <w:t>по</w:t>
      </w:r>
      <w:r w:rsidR="004B1506">
        <w:rPr>
          <w:rFonts w:ascii="Times New Roman" w:hAnsi="Times New Roman"/>
          <w:sz w:val="24"/>
          <w:szCs w:val="24"/>
        </w:rPr>
        <w:t xml:space="preserve"> потреблени</w:t>
      </w:r>
      <w:r w:rsidR="003F46F7">
        <w:rPr>
          <w:rFonts w:ascii="Times New Roman" w:hAnsi="Times New Roman"/>
          <w:sz w:val="24"/>
          <w:szCs w:val="24"/>
        </w:rPr>
        <w:t>ю</w:t>
      </w:r>
      <w:r w:rsidR="00E57C19">
        <w:rPr>
          <w:rFonts w:ascii="Times New Roman" w:hAnsi="Times New Roman"/>
          <w:sz w:val="24"/>
          <w:szCs w:val="24"/>
        </w:rPr>
        <w:t xml:space="preserve"> </w:t>
      </w:r>
      <w:r w:rsidR="004A4F7D">
        <w:rPr>
          <w:rFonts w:ascii="Times New Roman" w:hAnsi="Times New Roman"/>
          <w:sz w:val="24"/>
          <w:szCs w:val="24"/>
        </w:rPr>
        <w:t xml:space="preserve">овощей </w:t>
      </w:r>
      <w:r w:rsidR="00680781">
        <w:rPr>
          <w:rFonts w:ascii="Times New Roman" w:hAnsi="Times New Roman"/>
          <w:sz w:val="24"/>
          <w:szCs w:val="24"/>
        </w:rPr>
        <w:t xml:space="preserve">от </w:t>
      </w:r>
      <w:r w:rsidR="004B1506">
        <w:rPr>
          <w:rFonts w:ascii="Times New Roman" w:hAnsi="Times New Roman"/>
          <w:sz w:val="24"/>
          <w:szCs w:val="24"/>
        </w:rPr>
        <w:t>–</w:t>
      </w:r>
      <w:r w:rsidR="00680781">
        <w:rPr>
          <w:rFonts w:ascii="Times New Roman" w:hAnsi="Times New Roman"/>
          <w:sz w:val="24"/>
          <w:szCs w:val="24"/>
        </w:rPr>
        <w:t>15% в первой группе до +15% в пятой группе</w:t>
      </w:r>
      <w:r w:rsidR="006625E4">
        <w:rPr>
          <w:rFonts w:ascii="Times New Roman" w:hAnsi="Times New Roman"/>
          <w:sz w:val="24"/>
          <w:szCs w:val="24"/>
        </w:rPr>
        <w:t xml:space="preserve">, </w:t>
      </w:r>
      <w:r w:rsidR="003F46F7">
        <w:rPr>
          <w:rFonts w:ascii="Times New Roman" w:hAnsi="Times New Roman"/>
          <w:sz w:val="24"/>
          <w:szCs w:val="24"/>
        </w:rPr>
        <w:t>по</w:t>
      </w:r>
      <w:r w:rsidR="00C65124">
        <w:rPr>
          <w:rFonts w:ascii="Times New Roman" w:hAnsi="Times New Roman"/>
          <w:sz w:val="24"/>
          <w:szCs w:val="24"/>
        </w:rPr>
        <w:t xml:space="preserve"> качеств</w:t>
      </w:r>
      <w:r w:rsidR="003F46F7">
        <w:rPr>
          <w:rFonts w:ascii="Times New Roman" w:hAnsi="Times New Roman"/>
          <w:sz w:val="24"/>
          <w:szCs w:val="24"/>
        </w:rPr>
        <w:t>у</w:t>
      </w:r>
      <w:r w:rsidR="00C65124">
        <w:rPr>
          <w:rFonts w:ascii="Times New Roman" w:hAnsi="Times New Roman"/>
          <w:sz w:val="24"/>
          <w:szCs w:val="24"/>
        </w:rPr>
        <w:t xml:space="preserve"> реализованного молока высшего сорта от –29% в первой группе до +</w:t>
      </w:r>
      <w:r w:rsidR="00300214">
        <w:rPr>
          <w:rFonts w:ascii="Times New Roman" w:hAnsi="Times New Roman"/>
          <w:sz w:val="24"/>
          <w:szCs w:val="24"/>
        </w:rPr>
        <w:t>23% в пятой группе.</w:t>
      </w:r>
    </w:p>
    <w:p w:rsidR="002F578E" w:rsidRDefault="00C537B5" w:rsidP="00EE77B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Таким образом, в процессе формирования физической и экономической доступности </w:t>
      </w:r>
      <w:r w:rsidR="00AF3232">
        <w:rPr>
          <w:rFonts w:ascii="Times New Roman" w:hAnsi="Times New Roman"/>
          <w:sz w:val="24"/>
          <w:szCs w:val="24"/>
        </w:rPr>
        <w:t>неизбежно образование своеобразной «дифференцированной ренты»</w:t>
      </w:r>
      <w:r w:rsidR="009C0B7F">
        <w:rPr>
          <w:rFonts w:ascii="Times New Roman" w:hAnsi="Times New Roman"/>
          <w:sz w:val="24"/>
          <w:szCs w:val="24"/>
        </w:rPr>
        <w:t xml:space="preserve"> в </w:t>
      </w:r>
      <w:r w:rsidR="00686B8F">
        <w:rPr>
          <w:rFonts w:ascii="Times New Roman" w:hAnsi="Times New Roman"/>
          <w:sz w:val="24"/>
          <w:szCs w:val="24"/>
        </w:rPr>
        <w:t xml:space="preserve">производстве, потреблении </w:t>
      </w:r>
      <w:r w:rsidR="009C0B7F">
        <w:rPr>
          <w:rFonts w:ascii="Times New Roman" w:hAnsi="Times New Roman"/>
          <w:sz w:val="24"/>
          <w:szCs w:val="24"/>
        </w:rPr>
        <w:t xml:space="preserve">и </w:t>
      </w:r>
      <w:r w:rsidR="00686B8F">
        <w:rPr>
          <w:rFonts w:ascii="Times New Roman" w:hAnsi="Times New Roman"/>
          <w:sz w:val="24"/>
          <w:szCs w:val="24"/>
        </w:rPr>
        <w:t xml:space="preserve">даже </w:t>
      </w:r>
      <w:r w:rsidR="009C0B7F">
        <w:rPr>
          <w:rFonts w:ascii="Times New Roman" w:hAnsi="Times New Roman"/>
          <w:sz w:val="24"/>
          <w:szCs w:val="24"/>
        </w:rPr>
        <w:t>качеств</w:t>
      </w:r>
      <w:r w:rsidR="00686B8F">
        <w:rPr>
          <w:rFonts w:ascii="Times New Roman" w:hAnsi="Times New Roman"/>
          <w:sz w:val="24"/>
          <w:szCs w:val="24"/>
        </w:rPr>
        <w:t>е продукции</w:t>
      </w:r>
      <w:r w:rsidR="00AF3232">
        <w:rPr>
          <w:rFonts w:ascii="Times New Roman" w:hAnsi="Times New Roman"/>
          <w:sz w:val="24"/>
          <w:szCs w:val="24"/>
        </w:rPr>
        <w:t xml:space="preserve">. </w:t>
      </w:r>
      <w:r w:rsidR="00E43214">
        <w:rPr>
          <w:rFonts w:ascii="Times New Roman" w:hAnsi="Times New Roman"/>
          <w:sz w:val="24"/>
          <w:szCs w:val="24"/>
        </w:rPr>
        <w:t xml:space="preserve">Регионы </w:t>
      </w:r>
      <w:r w:rsidR="00520785" w:rsidRPr="00EE77BA">
        <w:rPr>
          <w:rFonts w:ascii="Times New Roman" w:hAnsi="Times New Roman"/>
          <w:sz w:val="24"/>
          <w:szCs w:val="24"/>
        </w:rPr>
        <w:t xml:space="preserve">с </w:t>
      </w:r>
      <w:r w:rsidR="00DD542D">
        <w:rPr>
          <w:rFonts w:ascii="Times New Roman" w:hAnsi="Times New Roman"/>
          <w:sz w:val="24"/>
          <w:szCs w:val="24"/>
        </w:rPr>
        <w:t xml:space="preserve">более </w:t>
      </w:r>
      <w:r w:rsidR="00520785" w:rsidRPr="00EE77BA">
        <w:rPr>
          <w:rFonts w:ascii="Times New Roman" w:hAnsi="Times New Roman"/>
          <w:sz w:val="24"/>
          <w:szCs w:val="24"/>
        </w:rPr>
        <w:t xml:space="preserve">благоприятными </w:t>
      </w:r>
      <w:r w:rsidR="00E43214">
        <w:rPr>
          <w:rFonts w:ascii="Times New Roman" w:hAnsi="Times New Roman"/>
          <w:sz w:val="24"/>
          <w:szCs w:val="24"/>
        </w:rPr>
        <w:t xml:space="preserve">территориями </w:t>
      </w:r>
      <w:r w:rsidR="009042F3">
        <w:rPr>
          <w:rFonts w:ascii="Times New Roman" w:hAnsi="Times New Roman"/>
          <w:sz w:val="24"/>
          <w:szCs w:val="24"/>
        </w:rPr>
        <w:t>обладают</w:t>
      </w:r>
      <w:r w:rsidR="00DD542D">
        <w:rPr>
          <w:rFonts w:ascii="Times New Roman" w:hAnsi="Times New Roman"/>
          <w:sz w:val="24"/>
          <w:szCs w:val="24"/>
        </w:rPr>
        <w:t xml:space="preserve"> </w:t>
      </w:r>
      <w:r w:rsidR="009042F3">
        <w:rPr>
          <w:rFonts w:ascii="Times New Roman" w:hAnsi="Times New Roman"/>
          <w:sz w:val="24"/>
          <w:szCs w:val="24"/>
        </w:rPr>
        <w:t xml:space="preserve">естественным превосходством над регионами, находящимися в менее благоприятных условиях природно-экономической среды. Они имеют лучшие предпосылки и </w:t>
      </w:r>
      <w:r w:rsidR="00DD542D">
        <w:rPr>
          <w:rFonts w:ascii="Times New Roman" w:hAnsi="Times New Roman"/>
          <w:sz w:val="24"/>
          <w:szCs w:val="24"/>
        </w:rPr>
        <w:t xml:space="preserve">возможности для </w:t>
      </w:r>
      <w:r w:rsidR="00A84356">
        <w:rPr>
          <w:rFonts w:ascii="Times New Roman" w:hAnsi="Times New Roman"/>
          <w:sz w:val="24"/>
          <w:szCs w:val="24"/>
        </w:rPr>
        <w:t xml:space="preserve">скорейшего </w:t>
      </w:r>
      <w:r w:rsidR="00D034CC">
        <w:rPr>
          <w:rFonts w:ascii="Times New Roman" w:hAnsi="Times New Roman"/>
          <w:sz w:val="24"/>
          <w:szCs w:val="24"/>
        </w:rPr>
        <w:t xml:space="preserve">достижения </w:t>
      </w:r>
      <w:r w:rsidR="00D22EFB">
        <w:rPr>
          <w:rFonts w:ascii="Times New Roman" w:hAnsi="Times New Roman"/>
          <w:sz w:val="24"/>
          <w:szCs w:val="24"/>
        </w:rPr>
        <w:t xml:space="preserve">норм </w:t>
      </w:r>
      <w:r w:rsidR="00621FED">
        <w:rPr>
          <w:rFonts w:ascii="Times New Roman" w:hAnsi="Times New Roman"/>
          <w:sz w:val="24"/>
          <w:szCs w:val="24"/>
        </w:rPr>
        <w:t xml:space="preserve">здорового питания на душу населения </w:t>
      </w:r>
      <w:r w:rsidR="008231A9">
        <w:rPr>
          <w:rFonts w:ascii="Times New Roman" w:hAnsi="Times New Roman"/>
          <w:sz w:val="24"/>
          <w:szCs w:val="24"/>
        </w:rPr>
        <w:t>по</w:t>
      </w:r>
      <w:r w:rsidR="00406D5B">
        <w:rPr>
          <w:rFonts w:ascii="Times New Roman" w:hAnsi="Times New Roman"/>
          <w:sz w:val="24"/>
          <w:szCs w:val="24"/>
        </w:rPr>
        <w:t xml:space="preserve"> </w:t>
      </w:r>
      <w:r w:rsidR="00FF56CA">
        <w:rPr>
          <w:rFonts w:ascii="Times New Roman" w:hAnsi="Times New Roman"/>
          <w:sz w:val="24"/>
          <w:szCs w:val="24"/>
        </w:rPr>
        <w:lastRenderedPageBreak/>
        <w:t>рационообразующим</w:t>
      </w:r>
      <w:r w:rsidR="00D034CC">
        <w:rPr>
          <w:rFonts w:ascii="Times New Roman" w:hAnsi="Times New Roman"/>
          <w:sz w:val="24"/>
          <w:szCs w:val="24"/>
        </w:rPr>
        <w:t xml:space="preserve"> </w:t>
      </w:r>
      <w:r w:rsidR="00D22EFB">
        <w:rPr>
          <w:rFonts w:ascii="Times New Roman" w:hAnsi="Times New Roman"/>
          <w:sz w:val="24"/>
          <w:szCs w:val="24"/>
        </w:rPr>
        <w:t>вид</w:t>
      </w:r>
      <w:r w:rsidR="008231A9">
        <w:rPr>
          <w:rFonts w:ascii="Times New Roman" w:hAnsi="Times New Roman"/>
          <w:sz w:val="24"/>
          <w:szCs w:val="24"/>
        </w:rPr>
        <w:t>ам</w:t>
      </w:r>
      <w:r w:rsidR="00D22EFB">
        <w:rPr>
          <w:rFonts w:ascii="Times New Roman" w:hAnsi="Times New Roman"/>
          <w:sz w:val="24"/>
          <w:szCs w:val="24"/>
        </w:rPr>
        <w:t xml:space="preserve"> </w:t>
      </w:r>
      <w:r w:rsidR="00D034CC">
        <w:rPr>
          <w:rFonts w:ascii="Times New Roman" w:hAnsi="Times New Roman"/>
          <w:sz w:val="24"/>
          <w:szCs w:val="24"/>
        </w:rPr>
        <w:t>продукции.</w:t>
      </w:r>
      <w:r w:rsidR="00F45CA1">
        <w:rPr>
          <w:rFonts w:ascii="Times New Roman" w:hAnsi="Times New Roman"/>
          <w:sz w:val="24"/>
          <w:szCs w:val="24"/>
        </w:rPr>
        <w:t xml:space="preserve"> </w:t>
      </w:r>
      <w:r w:rsidR="004841A2">
        <w:rPr>
          <w:rFonts w:ascii="Times New Roman" w:hAnsi="Times New Roman"/>
          <w:sz w:val="24"/>
          <w:szCs w:val="24"/>
        </w:rPr>
        <w:t xml:space="preserve">Основная трудность </w:t>
      </w:r>
      <w:r w:rsidR="009D2A3A">
        <w:rPr>
          <w:rFonts w:ascii="Times New Roman" w:hAnsi="Times New Roman"/>
          <w:sz w:val="24"/>
          <w:szCs w:val="24"/>
        </w:rPr>
        <w:t xml:space="preserve">заключается в </w:t>
      </w:r>
      <w:r w:rsidR="005F6FF9">
        <w:rPr>
          <w:rFonts w:ascii="Times New Roman" w:hAnsi="Times New Roman"/>
          <w:sz w:val="24"/>
          <w:szCs w:val="24"/>
        </w:rPr>
        <w:t xml:space="preserve">том, что </w:t>
      </w:r>
      <w:r w:rsidR="00DE44FA">
        <w:rPr>
          <w:rFonts w:ascii="Times New Roman" w:hAnsi="Times New Roman"/>
          <w:sz w:val="24"/>
          <w:szCs w:val="24"/>
        </w:rPr>
        <w:t xml:space="preserve">в </w:t>
      </w:r>
      <w:r w:rsidR="00BB4C97">
        <w:rPr>
          <w:rFonts w:ascii="Times New Roman" w:hAnsi="Times New Roman"/>
          <w:sz w:val="24"/>
          <w:szCs w:val="24"/>
        </w:rPr>
        <w:t xml:space="preserve">пятой </w:t>
      </w:r>
      <w:r w:rsidR="007E2281" w:rsidRPr="00E72B90">
        <w:rPr>
          <w:rFonts w:ascii="Times New Roman" w:hAnsi="Times New Roman"/>
          <w:sz w:val="24"/>
          <w:szCs w:val="24"/>
        </w:rPr>
        <w:t xml:space="preserve">группе регионов сосредоточено только 22% сельхозугодий, 19% поголовья животных, 29% трудовых ресурсов. </w:t>
      </w:r>
      <w:r w:rsidR="00B64FA7" w:rsidRPr="00E72B90">
        <w:rPr>
          <w:rFonts w:ascii="Times New Roman" w:hAnsi="Times New Roman"/>
          <w:sz w:val="24"/>
          <w:szCs w:val="24"/>
        </w:rPr>
        <w:t>В этой связи, как справедливо отмечает академик РАН Г.В. Беспахотный</w:t>
      </w:r>
      <w:r w:rsidR="006041CA" w:rsidRPr="00E72B90">
        <w:rPr>
          <w:rFonts w:ascii="Times New Roman" w:hAnsi="Times New Roman"/>
          <w:sz w:val="24"/>
          <w:szCs w:val="24"/>
        </w:rPr>
        <w:t xml:space="preserve"> [</w:t>
      </w:r>
      <w:r w:rsidR="00E72B90" w:rsidRPr="00E72B90">
        <w:rPr>
          <w:rFonts w:ascii="Times New Roman" w:hAnsi="Times New Roman"/>
          <w:sz w:val="24"/>
          <w:szCs w:val="24"/>
        </w:rPr>
        <w:fldChar w:fldCharType="begin"/>
      </w:r>
      <w:r w:rsidR="00E72B90" w:rsidRPr="00E72B90">
        <w:rPr>
          <w:rFonts w:ascii="Times New Roman" w:hAnsi="Times New Roman"/>
          <w:sz w:val="24"/>
          <w:szCs w:val="24"/>
        </w:rPr>
        <w:instrText xml:space="preserve"> REF _Ref134709641 \r \h </w:instrText>
      </w:r>
      <w:r w:rsidR="00E72B90">
        <w:rPr>
          <w:rFonts w:ascii="Times New Roman" w:hAnsi="Times New Roman"/>
          <w:sz w:val="24"/>
          <w:szCs w:val="24"/>
        </w:rPr>
        <w:instrText xml:space="preserve"> \* MERGEFORMAT </w:instrText>
      </w:r>
      <w:r w:rsidR="00E72B90" w:rsidRPr="00E72B90">
        <w:rPr>
          <w:rFonts w:ascii="Times New Roman" w:hAnsi="Times New Roman"/>
          <w:sz w:val="24"/>
          <w:szCs w:val="24"/>
        </w:rPr>
      </w:r>
      <w:r w:rsidR="00E72B90" w:rsidRPr="00E72B90">
        <w:rPr>
          <w:rFonts w:ascii="Times New Roman" w:hAnsi="Times New Roman"/>
          <w:sz w:val="24"/>
          <w:szCs w:val="24"/>
        </w:rPr>
        <w:fldChar w:fldCharType="separate"/>
      </w:r>
      <w:r w:rsidR="000718C9">
        <w:rPr>
          <w:rFonts w:ascii="Times New Roman" w:hAnsi="Times New Roman"/>
          <w:sz w:val="24"/>
          <w:szCs w:val="24"/>
        </w:rPr>
        <w:t>3</w:t>
      </w:r>
      <w:r w:rsidR="00E72B90" w:rsidRPr="00E72B90">
        <w:rPr>
          <w:rFonts w:ascii="Times New Roman" w:hAnsi="Times New Roman"/>
          <w:sz w:val="24"/>
          <w:szCs w:val="24"/>
        </w:rPr>
        <w:fldChar w:fldCharType="end"/>
      </w:r>
      <w:r w:rsidR="006041CA" w:rsidRPr="00E72B90">
        <w:rPr>
          <w:rFonts w:ascii="Times New Roman" w:hAnsi="Times New Roman"/>
          <w:sz w:val="24"/>
          <w:szCs w:val="24"/>
        </w:rPr>
        <w:t>]</w:t>
      </w:r>
      <w:r w:rsidR="00B64FA7" w:rsidRPr="00E72B90">
        <w:rPr>
          <w:rFonts w:ascii="Times New Roman" w:hAnsi="Times New Roman"/>
          <w:sz w:val="24"/>
          <w:szCs w:val="24"/>
        </w:rPr>
        <w:t>, ог</w:t>
      </w:r>
      <w:r w:rsidR="009D2A3A" w:rsidRPr="00E72B90">
        <w:rPr>
          <w:rFonts w:ascii="Times New Roman" w:hAnsi="Times New Roman"/>
          <w:sz w:val="24"/>
          <w:szCs w:val="24"/>
        </w:rPr>
        <w:t>раниченно</w:t>
      </w:r>
      <w:r w:rsidR="00E01AA0" w:rsidRPr="00E72B90">
        <w:rPr>
          <w:rFonts w:ascii="Times New Roman" w:hAnsi="Times New Roman"/>
          <w:sz w:val="24"/>
          <w:szCs w:val="24"/>
        </w:rPr>
        <w:t>е</w:t>
      </w:r>
      <w:r w:rsidR="009D2A3A" w:rsidRPr="00E72B90">
        <w:rPr>
          <w:rFonts w:ascii="Times New Roman" w:hAnsi="Times New Roman"/>
          <w:sz w:val="24"/>
          <w:szCs w:val="24"/>
        </w:rPr>
        <w:t xml:space="preserve"> наличии </w:t>
      </w:r>
      <w:r w:rsidR="00E01AA0" w:rsidRPr="00E72B90">
        <w:rPr>
          <w:rFonts w:ascii="Times New Roman" w:hAnsi="Times New Roman"/>
          <w:sz w:val="24"/>
          <w:szCs w:val="24"/>
        </w:rPr>
        <w:t>территорий</w:t>
      </w:r>
      <w:r w:rsidR="009D2A3A" w:rsidRPr="00E72B90">
        <w:rPr>
          <w:rFonts w:ascii="Times New Roman" w:hAnsi="Times New Roman"/>
          <w:sz w:val="24"/>
          <w:szCs w:val="24"/>
        </w:rPr>
        <w:t xml:space="preserve"> с плодородными почвами</w:t>
      </w:r>
      <w:r w:rsidR="00E01AA0" w:rsidRPr="00E72B90">
        <w:rPr>
          <w:rFonts w:ascii="Times New Roman" w:hAnsi="Times New Roman"/>
          <w:sz w:val="24"/>
          <w:szCs w:val="24"/>
        </w:rPr>
        <w:t xml:space="preserve"> и благоприятным климатом</w:t>
      </w:r>
      <w:r w:rsidR="00EC6304" w:rsidRPr="00E72B90">
        <w:rPr>
          <w:rFonts w:ascii="Times New Roman" w:hAnsi="Times New Roman"/>
          <w:sz w:val="24"/>
          <w:szCs w:val="24"/>
        </w:rPr>
        <w:t xml:space="preserve"> </w:t>
      </w:r>
      <w:r w:rsidR="00912FAA" w:rsidRPr="00E72B90">
        <w:rPr>
          <w:rFonts w:ascii="Times New Roman" w:hAnsi="Times New Roman"/>
          <w:sz w:val="24"/>
          <w:szCs w:val="24"/>
        </w:rPr>
        <w:t xml:space="preserve">порождает необходимость </w:t>
      </w:r>
      <w:r w:rsidR="00D55906" w:rsidRPr="00E72B90">
        <w:rPr>
          <w:rFonts w:ascii="Times New Roman" w:hAnsi="Times New Roman"/>
          <w:sz w:val="24"/>
          <w:szCs w:val="24"/>
        </w:rPr>
        <w:t xml:space="preserve">эффективно задействовать аграрные </w:t>
      </w:r>
      <w:r w:rsidR="006041CA" w:rsidRPr="00E72B90">
        <w:rPr>
          <w:rFonts w:ascii="Times New Roman" w:hAnsi="Times New Roman"/>
          <w:sz w:val="24"/>
          <w:szCs w:val="24"/>
        </w:rPr>
        <w:t>ресурсы других регионов</w:t>
      </w:r>
      <w:r w:rsidR="0060603D" w:rsidRPr="00E72B90">
        <w:rPr>
          <w:rFonts w:ascii="Times New Roman" w:hAnsi="Times New Roman"/>
          <w:sz w:val="24"/>
          <w:szCs w:val="24"/>
        </w:rPr>
        <w:t xml:space="preserve"> с тем, чтобы </w:t>
      </w:r>
      <w:r w:rsidR="00367216" w:rsidRPr="00E72B90">
        <w:rPr>
          <w:rFonts w:ascii="Times New Roman" w:hAnsi="Times New Roman"/>
          <w:sz w:val="24"/>
          <w:szCs w:val="24"/>
        </w:rPr>
        <w:t>сбалансировать</w:t>
      </w:r>
      <w:r w:rsidR="0060603D" w:rsidRPr="00E72B90">
        <w:rPr>
          <w:rFonts w:ascii="Times New Roman" w:hAnsi="Times New Roman"/>
          <w:sz w:val="24"/>
          <w:szCs w:val="24"/>
        </w:rPr>
        <w:t xml:space="preserve"> производство и потребление на уровне рациональных норм.</w:t>
      </w:r>
      <w:r w:rsidR="00C15B80" w:rsidRPr="00E72B90">
        <w:rPr>
          <w:rFonts w:ascii="Times New Roman" w:hAnsi="Times New Roman"/>
          <w:sz w:val="24"/>
          <w:szCs w:val="24"/>
        </w:rPr>
        <w:t xml:space="preserve"> В данной ситуации академик РАН А.И. Алтухов [</w:t>
      </w:r>
      <w:r w:rsidR="00E72B90" w:rsidRPr="00E72B90">
        <w:rPr>
          <w:rFonts w:ascii="Times New Roman" w:hAnsi="Times New Roman"/>
          <w:sz w:val="24"/>
          <w:szCs w:val="24"/>
        </w:rPr>
        <w:fldChar w:fldCharType="begin"/>
      </w:r>
      <w:r w:rsidR="00E72B90" w:rsidRPr="00E72B90">
        <w:rPr>
          <w:rFonts w:ascii="Times New Roman" w:hAnsi="Times New Roman"/>
          <w:sz w:val="24"/>
          <w:szCs w:val="24"/>
        </w:rPr>
        <w:instrText xml:space="preserve"> REF _Ref134709645 \r \h </w:instrText>
      </w:r>
      <w:r w:rsidR="00E72B90">
        <w:rPr>
          <w:rFonts w:ascii="Times New Roman" w:hAnsi="Times New Roman"/>
          <w:sz w:val="24"/>
          <w:szCs w:val="24"/>
        </w:rPr>
        <w:instrText xml:space="preserve"> \* MERGEFORMAT </w:instrText>
      </w:r>
      <w:r w:rsidR="00E72B90" w:rsidRPr="00E72B90">
        <w:rPr>
          <w:rFonts w:ascii="Times New Roman" w:hAnsi="Times New Roman"/>
          <w:sz w:val="24"/>
          <w:szCs w:val="24"/>
        </w:rPr>
      </w:r>
      <w:r w:rsidR="00E72B90" w:rsidRPr="00E72B90">
        <w:rPr>
          <w:rFonts w:ascii="Times New Roman" w:hAnsi="Times New Roman"/>
          <w:sz w:val="24"/>
          <w:szCs w:val="24"/>
        </w:rPr>
        <w:fldChar w:fldCharType="separate"/>
      </w:r>
      <w:r w:rsidR="000718C9">
        <w:rPr>
          <w:rFonts w:ascii="Times New Roman" w:hAnsi="Times New Roman"/>
          <w:sz w:val="24"/>
          <w:szCs w:val="24"/>
        </w:rPr>
        <w:t>1</w:t>
      </w:r>
      <w:r w:rsidR="00E72B90" w:rsidRPr="00E72B90">
        <w:rPr>
          <w:rFonts w:ascii="Times New Roman" w:hAnsi="Times New Roman"/>
          <w:sz w:val="24"/>
          <w:szCs w:val="24"/>
        </w:rPr>
        <w:fldChar w:fldCharType="end"/>
      </w:r>
      <w:r w:rsidR="00C15B80" w:rsidRPr="00E72B90">
        <w:rPr>
          <w:rFonts w:ascii="Times New Roman" w:hAnsi="Times New Roman"/>
          <w:sz w:val="24"/>
          <w:szCs w:val="24"/>
        </w:rPr>
        <w:t xml:space="preserve">] видит </w:t>
      </w:r>
      <w:r w:rsidR="0084402A" w:rsidRPr="00E72B90">
        <w:rPr>
          <w:rFonts w:ascii="Times New Roman" w:hAnsi="Times New Roman"/>
          <w:sz w:val="24"/>
          <w:szCs w:val="24"/>
        </w:rPr>
        <w:t xml:space="preserve">дополнительные </w:t>
      </w:r>
      <w:r w:rsidR="008D5FB3" w:rsidRPr="00E72B90">
        <w:rPr>
          <w:rFonts w:ascii="Times New Roman" w:hAnsi="Times New Roman"/>
          <w:sz w:val="24"/>
          <w:szCs w:val="24"/>
        </w:rPr>
        <w:t>резерв</w:t>
      </w:r>
      <w:r w:rsidR="0084402A" w:rsidRPr="00E72B90">
        <w:rPr>
          <w:rFonts w:ascii="Times New Roman" w:hAnsi="Times New Roman"/>
          <w:sz w:val="24"/>
          <w:szCs w:val="24"/>
        </w:rPr>
        <w:t>ы</w:t>
      </w:r>
      <w:r w:rsidR="008D5FB3" w:rsidRPr="00E72B90">
        <w:rPr>
          <w:rFonts w:ascii="Times New Roman" w:hAnsi="Times New Roman"/>
          <w:sz w:val="24"/>
          <w:szCs w:val="24"/>
        </w:rPr>
        <w:t xml:space="preserve"> </w:t>
      </w:r>
      <w:r w:rsidR="0084402A" w:rsidRPr="00E72B90">
        <w:rPr>
          <w:rFonts w:ascii="Times New Roman" w:hAnsi="Times New Roman"/>
          <w:sz w:val="24"/>
          <w:szCs w:val="24"/>
        </w:rPr>
        <w:t xml:space="preserve">в </w:t>
      </w:r>
      <w:r w:rsidR="00520785" w:rsidRPr="00E72B90">
        <w:rPr>
          <w:rFonts w:ascii="Times New Roman" w:hAnsi="Times New Roman"/>
          <w:sz w:val="24"/>
          <w:szCs w:val="24"/>
        </w:rPr>
        <w:t>углублени</w:t>
      </w:r>
      <w:r w:rsidR="0084402A" w:rsidRPr="00E72B90">
        <w:rPr>
          <w:rFonts w:ascii="Times New Roman" w:hAnsi="Times New Roman"/>
          <w:sz w:val="24"/>
          <w:szCs w:val="24"/>
        </w:rPr>
        <w:t>и</w:t>
      </w:r>
      <w:r w:rsidR="00520785" w:rsidRPr="00E72B90">
        <w:rPr>
          <w:rFonts w:ascii="Times New Roman" w:hAnsi="Times New Roman"/>
          <w:sz w:val="24"/>
          <w:szCs w:val="24"/>
        </w:rPr>
        <w:t xml:space="preserve"> специализации регионов</w:t>
      </w:r>
      <w:r w:rsidR="00094E13" w:rsidRPr="00E72B90">
        <w:rPr>
          <w:rFonts w:ascii="Times New Roman" w:hAnsi="Times New Roman"/>
          <w:sz w:val="24"/>
          <w:szCs w:val="24"/>
        </w:rPr>
        <w:t xml:space="preserve"> и</w:t>
      </w:r>
      <w:r w:rsidR="00727FF6" w:rsidRPr="00E72B90">
        <w:rPr>
          <w:rFonts w:ascii="Times New Roman" w:hAnsi="Times New Roman"/>
          <w:sz w:val="24"/>
          <w:szCs w:val="24"/>
        </w:rPr>
        <w:t xml:space="preserve"> использовании</w:t>
      </w:r>
      <w:r w:rsidR="0051564C" w:rsidRPr="00E72B90">
        <w:rPr>
          <w:rFonts w:ascii="Times New Roman" w:hAnsi="Times New Roman"/>
          <w:sz w:val="24"/>
          <w:szCs w:val="24"/>
        </w:rPr>
        <w:t xml:space="preserve"> </w:t>
      </w:r>
      <w:r w:rsidR="00094E13" w:rsidRPr="00E72B90">
        <w:rPr>
          <w:rFonts w:ascii="Times New Roman" w:hAnsi="Times New Roman"/>
          <w:sz w:val="24"/>
          <w:szCs w:val="24"/>
        </w:rPr>
        <w:t xml:space="preserve">тех </w:t>
      </w:r>
      <w:r w:rsidR="00520785" w:rsidRPr="00E72B90">
        <w:rPr>
          <w:rFonts w:ascii="Times New Roman" w:hAnsi="Times New Roman"/>
          <w:sz w:val="24"/>
          <w:szCs w:val="24"/>
        </w:rPr>
        <w:t>конкурентных преимуществ</w:t>
      </w:r>
      <w:r w:rsidR="0051564C" w:rsidRPr="00E72B90">
        <w:rPr>
          <w:rFonts w:ascii="Times New Roman" w:hAnsi="Times New Roman"/>
          <w:sz w:val="24"/>
          <w:szCs w:val="24"/>
        </w:rPr>
        <w:t xml:space="preserve">, </w:t>
      </w:r>
      <w:r w:rsidR="00BE1E33" w:rsidRPr="00E72B90">
        <w:rPr>
          <w:rFonts w:ascii="Times New Roman" w:hAnsi="Times New Roman"/>
          <w:sz w:val="24"/>
          <w:szCs w:val="24"/>
        </w:rPr>
        <w:t>которые позволяют</w:t>
      </w:r>
      <w:r w:rsidR="00BE1E33" w:rsidRPr="00D6142B">
        <w:rPr>
          <w:rFonts w:ascii="Times New Roman" w:hAnsi="Times New Roman"/>
          <w:sz w:val="24"/>
          <w:szCs w:val="24"/>
        </w:rPr>
        <w:t xml:space="preserve"> смягчить влияние рентообразующих территориальных факторов</w:t>
      </w:r>
      <w:r w:rsidR="00BE1E33">
        <w:rPr>
          <w:rFonts w:ascii="Times New Roman" w:hAnsi="Times New Roman"/>
          <w:sz w:val="24"/>
          <w:szCs w:val="24"/>
        </w:rPr>
        <w:t xml:space="preserve"> на формирования </w:t>
      </w:r>
      <w:r w:rsidR="00D974DE" w:rsidRPr="00D6142B">
        <w:rPr>
          <w:rFonts w:ascii="Times New Roman" w:hAnsi="Times New Roman"/>
          <w:sz w:val="24"/>
          <w:szCs w:val="24"/>
        </w:rPr>
        <w:t xml:space="preserve">физической и экономической доступности </w:t>
      </w:r>
      <w:r w:rsidR="00990BE2" w:rsidRPr="00D6142B">
        <w:rPr>
          <w:rFonts w:ascii="Times New Roman" w:hAnsi="Times New Roman"/>
          <w:sz w:val="24"/>
          <w:szCs w:val="24"/>
        </w:rPr>
        <w:t xml:space="preserve">конкретной </w:t>
      </w:r>
      <w:r w:rsidR="00D974DE" w:rsidRPr="00D6142B">
        <w:rPr>
          <w:rFonts w:ascii="Times New Roman" w:hAnsi="Times New Roman"/>
          <w:sz w:val="24"/>
          <w:szCs w:val="24"/>
        </w:rPr>
        <w:t>продукции</w:t>
      </w:r>
      <w:r w:rsidR="00392D31" w:rsidRPr="00D6142B">
        <w:rPr>
          <w:rFonts w:ascii="Times New Roman" w:hAnsi="Times New Roman"/>
          <w:sz w:val="24"/>
          <w:szCs w:val="24"/>
        </w:rPr>
        <w:t>.</w:t>
      </w:r>
      <w:r w:rsidR="00985584" w:rsidRPr="00D6142B">
        <w:rPr>
          <w:rFonts w:ascii="Times New Roman" w:hAnsi="Times New Roman"/>
          <w:sz w:val="24"/>
          <w:szCs w:val="24"/>
        </w:rPr>
        <w:t xml:space="preserve"> </w:t>
      </w:r>
      <w:r w:rsidR="0082512F">
        <w:rPr>
          <w:rFonts w:ascii="Times New Roman" w:hAnsi="Times New Roman"/>
          <w:sz w:val="24"/>
          <w:szCs w:val="24"/>
        </w:rPr>
        <w:t xml:space="preserve">Учитывая существенные различия субъектов РФ по природно-экономическим условиям и, в связи с этим, по уровню достигнутых результатов в решении продовольственных задач, целесообразно </w:t>
      </w:r>
      <w:r w:rsidR="00697D12">
        <w:rPr>
          <w:rFonts w:ascii="Times New Roman" w:hAnsi="Times New Roman"/>
          <w:sz w:val="24"/>
          <w:szCs w:val="24"/>
        </w:rPr>
        <w:t xml:space="preserve">акценты </w:t>
      </w:r>
      <w:r w:rsidR="00A91695">
        <w:rPr>
          <w:rFonts w:ascii="Times New Roman" w:hAnsi="Times New Roman"/>
          <w:sz w:val="24"/>
          <w:szCs w:val="24"/>
        </w:rPr>
        <w:t xml:space="preserve">стратегического планирования </w:t>
      </w:r>
      <w:r w:rsidR="001729FD">
        <w:rPr>
          <w:rFonts w:ascii="Times New Roman" w:hAnsi="Times New Roman"/>
          <w:sz w:val="24"/>
          <w:szCs w:val="24"/>
        </w:rPr>
        <w:t>расставить в пользу</w:t>
      </w:r>
      <w:r w:rsidR="006323F4">
        <w:rPr>
          <w:rFonts w:ascii="Times New Roman" w:hAnsi="Times New Roman"/>
          <w:sz w:val="24"/>
          <w:szCs w:val="24"/>
        </w:rPr>
        <w:t xml:space="preserve"> самообеспеченности рациональных </w:t>
      </w:r>
      <w:r w:rsidR="00CC021D">
        <w:rPr>
          <w:rFonts w:ascii="Times New Roman" w:hAnsi="Times New Roman"/>
          <w:sz w:val="24"/>
          <w:szCs w:val="24"/>
        </w:rPr>
        <w:t xml:space="preserve">норм </w:t>
      </w:r>
      <w:r w:rsidR="00241CE4">
        <w:rPr>
          <w:rFonts w:ascii="Times New Roman" w:hAnsi="Times New Roman"/>
          <w:sz w:val="24"/>
          <w:szCs w:val="24"/>
        </w:rPr>
        <w:t xml:space="preserve">в целом </w:t>
      </w:r>
      <w:r w:rsidR="006644FC">
        <w:rPr>
          <w:rFonts w:ascii="Times New Roman" w:hAnsi="Times New Roman"/>
          <w:sz w:val="24"/>
          <w:szCs w:val="24"/>
        </w:rPr>
        <w:t>на федеральном уровне</w:t>
      </w:r>
      <w:r w:rsidR="00CD5E07">
        <w:rPr>
          <w:rFonts w:ascii="Times New Roman" w:hAnsi="Times New Roman"/>
          <w:sz w:val="24"/>
          <w:szCs w:val="24"/>
        </w:rPr>
        <w:t>, а не</w:t>
      </w:r>
      <w:r w:rsidR="006E3371">
        <w:rPr>
          <w:rFonts w:ascii="Times New Roman" w:hAnsi="Times New Roman"/>
          <w:sz w:val="24"/>
          <w:szCs w:val="24"/>
        </w:rPr>
        <w:t xml:space="preserve"> в каждом</w:t>
      </w:r>
      <w:r w:rsidR="00CD5E07">
        <w:rPr>
          <w:rFonts w:ascii="Times New Roman" w:hAnsi="Times New Roman"/>
          <w:sz w:val="24"/>
          <w:szCs w:val="24"/>
        </w:rPr>
        <w:t xml:space="preserve"> регион</w:t>
      </w:r>
      <w:r w:rsidR="006E3371">
        <w:rPr>
          <w:rFonts w:ascii="Times New Roman" w:hAnsi="Times New Roman"/>
          <w:sz w:val="24"/>
          <w:szCs w:val="24"/>
        </w:rPr>
        <w:t>е</w:t>
      </w:r>
      <w:r w:rsidR="00CD5E07">
        <w:rPr>
          <w:rFonts w:ascii="Times New Roman" w:hAnsi="Times New Roman"/>
          <w:sz w:val="24"/>
          <w:szCs w:val="24"/>
        </w:rPr>
        <w:t>.</w:t>
      </w:r>
      <w:r w:rsidR="00CD5E07" w:rsidRPr="00CD5E07">
        <w:rPr>
          <w:rFonts w:ascii="Times New Roman" w:hAnsi="Times New Roman"/>
          <w:sz w:val="24"/>
          <w:szCs w:val="24"/>
        </w:rPr>
        <w:t xml:space="preserve"> </w:t>
      </w:r>
      <w:r w:rsidR="00CD5E07" w:rsidRPr="00D6142B">
        <w:rPr>
          <w:rFonts w:ascii="Times New Roman" w:hAnsi="Times New Roman"/>
          <w:sz w:val="24"/>
          <w:szCs w:val="24"/>
        </w:rPr>
        <w:t xml:space="preserve">В худших условиях природно-экономической среды </w:t>
      </w:r>
      <w:r w:rsidR="00800FFF">
        <w:rPr>
          <w:rFonts w:ascii="Times New Roman" w:hAnsi="Times New Roman"/>
          <w:sz w:val="24"/>
          <w:szCs w:val="24"/>
        </w:rPr>
        <w:t xml:space="preserve">наиболее приемлемым вариантом </w:t>
      </w:r>
      <w:r w:rsidR="006408D5">
        <w:rPr>
          <w:rFonts w:ascii="Times New Roman" w:hAnsi="Times New Roman"/>
          <w:sz w:val="24"/>
          <w:szCs w:val="24"/>
        </w:rPr>
        <w:t xml:space="preserve">для формирования физической доступности </w:t>
      </w:r>
      <w:r w:rsidR="00800FFF">
        <w:rPr>
          <w:rFonts w:ascii="Times New Roman" w:hAnsi="Times New Roman"/>
          <w:sz w:val="24"/>
          <w:szCs w:val="24"/>
        </w:rPr>
        <w:t xml:space="preserve">является </w:t>
      </w:r>
      <w:r w:rsidR="00CD5E07" w:rsidRPr="00D6142B">
        <w:rPr>
          <w:rFonts w:ascii="Times New Roman" w:hAnsi="Times New Roman"/>
          <w:sz w:val="24"/>
          <w:szCs w:val="24"/>
        </w:rPr>
        <w:t>развитие логистики.</w:t>
      </w:r>
      <w:r w:rsidR="00D90072">
        <w:rPr>
          <w:rFonts w:ascii="Times New Roman" w:hAnsi="Times New Roman"/>
          <w:sz w:val="24"/>
          <w:szCs w:val="24"/>
        </w:rPr>
        <w:t xml:space="preserve"> Это надо учитывать при формировании и реализации аграрной политики.</w:t>
      </w:r>
    </w:p>
    <w:p w:rsidR="00F82B12" w:rsidRDefault="00F82B12" w:rsidP="00EE77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E3300" w:rsidRPr="00FE3300" w:rsidRDefault="00FE3300" w:rsidP="00FE3300">
      <w:pPr>
        <w:spacing w:after="0" w:line="240" w:lineRule="auto"/>
        <w:ind w:firstLine="425"/>
        <w:jc w:val="both"/>
        <w:rPr>
          <w:rFonts w:ascii="Times New Roman" w:hAnsi="Times New Roman" w:cs="Times New Roman"/>
        </w:rPr>
      </w:pPr>
      <w:r w:rsidRPr="00FE3300">
        <w:rPr>
          <w:rFonts w:ascii="Times New Roman" w:hAnsi="Times New Roman" w:cs="Times New Roman"/>
          <w:b/>
          <w:bCs/>
        </w:rPr>
        <w:t>Благодарности.</w:t>
      </w:r>
      <w:r w:rsidRPr="00FE3300">
        <w:rPr>
          <w:rFonts w:ascii="Times New Roman" w:hAnsi="Times New Roman" w:cs="Times New Roman"/>
        </w:rPr>
        <w:t xml:space="preserve"> Исследование выполнено за счет гранта Российского научного фонда № 23-28-10277, </w:t>
      </w:r>
      <w:hyperlink r:id="rId9" w:history="1">
        <w:r w:rsidRPr="00FE3300">
          <w:rPr>
            <w:rStyle w:val="a7"/>
            <w:rFonts w:ascii="Times New Roman" w:hAnsi="Times New Roman" w:cs="Times New Roman"/>
            <w:color w:val="auto"/>
          </w:rPr>
          <w:t>https://rscf.ru/project/23-28-10277/</w:t>
        </w:r>
      </w:hyperlink>
      <w:r w:rsidRPr="00FE3300">
        <w:rPr>
          <w:rFonts w:ascii="Times New Roman" w:hAnsi="Times New Roman" w:cs="Times New Roman"/>
        </w:rPr>
        <w:t xml:space="preserve"> и Пензенской области.</w:t>
      </w:r>
    </w:p>
    <w:p w:rsidR="00F5592E" w:rsidRDefault="00F5592E" w:rsidP="00EE77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D4B19" w:rsidRDefault="003D4B19" w:rsidP="003D4B1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A3787B" w:rsidRPr="00974259" w:rsidRDefault="00A3787B" w:rsidP="004D177F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bookmarkStart w:id="1" w:name="_Ref134709645"/>
      <w:r w:rsidRPr="00635405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Алтухов А.И. Экономическая и физическая доступность продовольствия - основа обеспечения продовольственной безопасности России // Известия Международной академии аграрного образования. 2023. № 65. С. 20-25.</w:t>
      </w:r>
      <w:bookmarkEnd w:id="1"/>
    </w:p>
    <w:p w:rsidR="00A3787B" w:rsidRPr="00633A2E" w:rsidRDefault="00A3787B" w:rsidP="003D4B19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bookmarkStart w:id="2" w:name="_Ref134691129"/>
      <w:r w:rsidRPr="00F0289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Барсукова Г.Н. Артемова</w:t>
      </w:r>
      <w:r w:rsidRPr="00B94E4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F0289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Е.И., Юрченко К.А. Оценка земельно-ресурсного потенциала сельских территорий // Труды Кубанского государственного аграрного университета. 2022. № 100. С. 29-36. </w:t>
      </w:r>
      <w:bookmarkEnd w:id="2"/>
    </w:p>
    <w:p w:rsidR="00A3787B" w:rsidRPr="00ED4459" w:rsidRDefault="00A3787B" w:rsidP="004D177F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bookmarkStart w:id="3" w:name="_Ref134709641"/>
      <w:bookmarkStart w:id="4" w:name="_Ref132034485"/>
      <w:r w:rsidRPr="00ED445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Беспахотный Г.В. Планирование господдержки сельскохозяйственных предприятий: централизация или "регионализация"?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//</w:t>
      </w:r>
      <w:r w:rsidRPr="00ED445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Экономика сельскохозяйственных и перерабатывающих предприятий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2020. №</w:t>
      </w:r>
      <w:r w:rsidRPr="00ED445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11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 С.</w:t>
      </w:r>
      <w:r w:rsidRPr="00ED445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11-15.</w:t>
      </w:r>
      <w:bookmarkEnd w:id="3"/>
      <w:r w:rsidRPr="00ED445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bookmarkEnd w:id="4"/>
    </w:p>
    <w:p w:rsidR="00A3787B" w:rsidRDefault="00A3787B" w:rsidP="004D177F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bookmarkStart w:id="5" w:name="_Ref134692630"/>
      <w:r w:rsidRPr="0097425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Евдохина О.С., Асташова Е.А., Грицько В.В. Экономическое обоснование территориального размещения и отраслевой специализации АПК региона // Экономика, предпринимательство и право. 2023. Т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</w:t>
      </w:r>
      <w:r w:rsidRPr="0097425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13. № 2. С. 447-462.</w:t>
      </w:r>
      <w:bookmarkEnd w:id="5"/>
    </w:p>
    <w:p w:rsidR="00A3787B" w:rsidRPr="00947D17" w:rsidRDefault="00A3787B" w:rsidP="003D4B19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bookmarkStart w:id="6" w:name="_Ref134692322"/>
      <w:r w:rsidRPr="00F0289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Лещиловский П.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, </w:t>
      </w:r>
      <w:r w:rsidRPr="00F0289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Мозоль А.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F0289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Механизм оценки производственного потенциала организаций АПК и его роль в выравнивании условий хозяйствования // Аграрная экономика.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F02891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2017. № 1(260). С. 2-10.</w:t>
      </w:r>
      <w:bookmarkEnd w:id="6"/>
    </w:p>
    <w:p w:rsidR="00A3787B" w:rsidRDefault="00A3787B" w:rsidP="003D4B19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bookmarkStart w:id="7" w:name="_Ref134628941"/>
      <w:r w:rsidRPr="003D4B1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Самыгин Д.Ю., Иванов А.А., Губанова Е.В. Стратегические модели прогнозирования частичного равновесия физической и экономической доступности продукции // Аграрный вестник Урала. 2023. № 05(234). С. 80-90.</w:t>
      </w:r>
      <w:bookmarkEnd w:id="7"/>
    </w:p>
    <w:p w:rsidR="00A3787B" w:rsidRPr="00515A90" w:rsidRDefault="00A3787B" w:rsidP="00A3787B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</w:pPr>
      <w:bookmarkStart w:id="8" w:name="_Ref134692625"/>
      <w:r w:rsidRPr="00515A90"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  <w:t xml:space="preserve">Kostyaev A.I., Nikonova G.N. Developing Territorial Differentiation Processes of Agricultural Production in the Non-Black Earth Region and Their Current Trends // Economic and Social Changes: Facts, Trends, Forecast. 2021. Vol. 14, No. 4. P. 150-168. </w:t>
      </w:r>
      <w:bookmarkEnd w:id="8"/>
    </w:p>
    <w:sectPr w:rsidR="00A3787B" w:rsidRPr="00515A90" w:rsidSect="00C62C9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85E68" w:rsidRDefault="00685E68" w:rsidP="006B7BCE">
      <w:pPr>
        <w:spacing w:after="0" w:line="240" w:lineRule="auto"/>
      </w:pPr>
      <w:r>
        <w:separator/>
      </w:r>
    </w:p>
  </w:endnote>
  <w:endnote w:type="continuationSeparator" w:id="0">
    <w:p w:rsidR="00685E68" w:rsidRDefault="00685E68" w:rsidP="006B7B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85E68" w:rsidRDefault="00685E68" w:rsidP="006B7BCE">
      <w:pPr>
        <w:spacing w:after="0" w:line="240" w:lineRule="auto"/>
      </w:pPr>
      <w:r>
        <w:separator/>
      </w:r>
    </w:p>
  </w:footnote>
  <w:footnote w:type="continuationSeparator" w:id="0">
    <w:p w:rsidR="00685E68" w:rsidRDefault="00685E68" w:rsidP="006B7BCE">
      <w:pPr>
        <w:spacing w:after="0" w:line="240" w:lineRule="auto"/>
      </w:pPr>
      <w:r>
        <w:continuationSeparator/>
      </w:r>
    </w:p>
  </w:footnote>
  <w:footnote w:id="1">
    <w:p w:rsidR="006B7BCE" w:rsidRPr="00FA175D" w:rsidRDefault="006B7BCE">
      <w:pPr>
        <w:pStyle w:val="a3"/>
        <w:rPr>
          <w:rFonts w:ascii="Times New Roman" w:hAnsi="Times New Roman" w:cs="Times New Roman"/>
        </w:rPr>
      </w:pPr>
      <w:r w:rsidRPr="00FA175D">
        <w:rPr>
          <w:rStyle w:val="a5"/>
          <w:rFonts w:ascii="Times New Roman" w:hAnsi="Times New Roman" w:cs="Times New Roman"/>
        </w:rPr>
        <w:footnoteRef/>
      </w:r>
      <w:r w:rsidRPr="00FA175D">
        <w:rPr>
          <w:rFonts w:ascii="Times New Roman" w:hAnsi="Times New Roman" w:cs="Times New Roman"/>
        </w:rPr>
        <w:t xml:space="preserve"> </w:t>
      </w:r>
      <w:r w:rsidR="00167BAE" w:rsidRPr="00FA175D">
        <w:rPr>
          <w:rFonts w:ascii="Times New Roman" w:hAnsi="Times New Roman" w:cs="Times New Roman"/>
        </w:rPr>
        <w:t xml:space="preserve">Самыгин Денис Юрьевич, д.э.н., профессор кафедры цифровой экономики, Пензенский государственный университет (Адрес: 440026, Россия, Пенза, ул. Красная, д. 40; E-mail: </w:t>
      </w:r>
      <w:r w:rsidR="00167BAE" w:rsidRPr="00FA175D">
        <w:rPr>
          <w:rFonts w:ascii="Times New Roman" w:hAnsi="Times New Roman" w:cs="Times New Roman"/>
          <w:lang w:val="en-US"/>
        </w:rPr>
        <w:t>vekont</w:t>
      </w:r>
      <w:r w:rsidR="00167BAE" w:rsidRPr="00FA175D">
        <w:rPr>
          <w:rFonts w:ascii="Times New Roman" w:hAnsi="Times New Roman" w:cs="Times New Roman"/>
        </w:rPr>
        <w:t>82@</w:t>
      </w:r>
      <w:r w:rsidR="00167BAE" w:rsidRPr="00FA175D">
        <w:rPr>
          <w:rFonts w:ascii="Times New Roman" w:hAnsi="Times New Roman" w:cs="Times New Roman"/>
          <w:lang w:val="en-US"/>
        </w:rPr>
        <w:t>mail</w:t>
      </w:r>
      <w:r w:rsidR="00167BAE" w:rsidRPr="00FA175D">
        <w:rPr>
          <w:rFonts w:ascii="Times New Roman" w:hAnsi="Times New Roman" w:cs="Times New Roman"/>
        </w:rPr>
        <w:t>.</w:t>
      </w:r>
      <w:r w:rsidR="00167BAE" w:rsidRPr="00FA175D">
        <w:rPr>
          <w:rFonts w:ascii="Times New Roman" w:hAnsi="Times New Roman" w:cs="Times New Roman"/>
          <w:lang w:val="en-US"/>
        </w:rPr>
        <w:t>ru</w:t>
      </w:r>
      <w:r w:rsidR="00167BAE" w:rsidRPr="00FA175D">
        <w:rPr>
          <w:rFonts w:ascii="Times New Roman" w:hAnsi="Times New Roman" w:cs="Times New Roman"/>
        </w:rPr>
        <w:t>).</w:t>
      </w:r>
    </w:p>
  </w:footnote>
  <w:footnote w:id="2">
    <w:p w:rsidR="006B7BCE" w:rsidRPr="00FA175D" w:rsidRDefault="006B7BCE">
      <w:pPr>
        <w:pStyle w:val="a3"/>
        <w:rPr>
          <w:rFonts w:ascii="Times New Roman" w:hAnsi="Times New Roman" w:cs="Times New Roman"/>
        </w:rPr>
      </w:pPr>
      <w:r w:rsidRPr="00FA175D">
        <w:rPr>
          <w:rStyle w:val="a5"/>
          <w:rFonts w:ascii="Times New Roman" w:hAnsi="Times New Roman" w:cs="Times New Roman"/>
        </w:rPr>
        <w:footnoteRef/>
      </w:r>
      <w:r w:rsidRPr="00FA175D">
        <w:rPr>
          <w:rFonts w:ascii="Times New Roman" w:hAnsi="Times New Roman" w:cs="Times New Roman"/>
        </w:rPr>
        <w:t xml:space="preserve"> </w:t>
      </w:r>
      <w:r w:rsidR="000C7BE6" w:rsidRPr="00FA175D">
        <w:rPr>
          <w:rFonts w:ascii="Times New Roman" w:hAnsi="Times New Roman" w:cs="Times New Roman"/>
        </w:rPr>
        <w:t>Луночкин</w:t>
      </w:r>
      <w:r w:rsidR="00D604E3" w:rsidRPr="00FA175D">
        <w:rPr>
          <w:rFonts w:ascii="Times New Roman" w:hAnsi="Times New Roman" w:cs="Times New Roman"/>
        </w:rPr>
        <w:t xml:space="preserve"> Денис </w:t>
      </w:r>
      <w:r w:rsidR="000C7BE6" w:rsidRPr="00FA175D">
        <w:rPr>
          <w:rFonts w:ascii="Times New Roman" w:hAnsi="Times New Roman" w:cs="Times New Roman"/>
        </w:rPr>
        <w:t>Андреевич</w:t>
      </w:r>
      <w:r w:rsidR="00D604E3" w:rsidRPr="00FA175D">
        <w:rPr>
          <w:rFonts w:ascii="Times New Roman" w:hAnsi="Times New Roman" w:cs="Times New Roman"/>
        </w:rPr>
        <w:t xml:space="preserve">, </w:t>
      </w:r>
      <w:r w:rsidR="000C7BE6" w:rsidRPr="00FA175D">
        <w:rPr>
          <w:rFonts w:ascii="Times New Roman" w:hAnsi="Times New Roman" w:cs="Times New Roman"/>
        </w:rPr>
        <w:t>аспирант</w:t>
      </w:r>
      <w:r w:rsidR="00D604E3" w:rsidRPr="00FA175D">
        <w:rPr>
          <w:rFonts w:ascii="Times New Roman" w:hAnsi="Times New Roman" w:cs="Times New Roman"/>
        </w:rPr>
        <w:t xml:space="preserve"> кафедры цифровой экономики, Пензенский государственный университет (Адрес: 440026, Россия, Пенза, ул. Красная, д. 40; E-mail: </w:t>
      </w:r>
      <w:hyperlink r:id="rId1" w:history="1">
        <w:r w:rsidR="000C7BE6" w:rsidRPr="00FA175D">
          <w:rPr>
            <w:rFonts w:ascii="Times New Roman" w:hAnsi="Times New Roman" w:cs="Times New Roman"/>
          </w:rPr>
          <w:t>lunochkindenis@yandex.ru</w:t>
        </w:r>
      </w:hyperlink>
      <w:r w:rsidR="00D604E3" w:rsidRPr="00FA175D">
        <w:rPr>
          <w:rFonts w:ascii="Times New Roman" w:hAnsi="Times New Roman" w:cs="Times New Roman"/>
        </w:rPr>
        <w:t>).</w:t>
      </w:r>
    </w:p>
  </w:footnote>
  <w:footnote w:id="3">
    <w:p w:rsidR="006B7BCE" w:rsidRPr="00FA175D" w:rsidRDefault="006B7BCE">
      <w:pPr>
        <w:pStyle w:val="a3"/>
        <w:rPr>
          <w:rFonts w:ascii="Times New Roman" w:hAnsi="Times New Roman" w:cs="Times New Roman"/>
        </w:rPr>
      </w:pPr>
      <w:r w:rsidRPr="00FA175D">
        <w:rPr>
          <w:rStyle w:val="a5"/>
          <w:rFonts w:ascii="Times New Roman" w:hAnsi="Times New Roman" w:cs="Times New Roman"/>
        </w:rPr>
        <w:footnoteRef/>
      </w:r>
      <w:r w:rsidRPr="00FA175D">
        <w:rPr>
          <w:rFonts w:ascii="Times New Roman" w:hAnsi="Times New Roman" w:cs="Times New Roman"/>
        </w:rPr>
        <w:t xml:space="preserve"> </w:t>
      </w:r>
      <w:r w:rsidR="009723F3" w:rsidRPr="00FA175D">
        <w:rPr>
          <w:rFonts w:ascii="Times New Roman" w:hAnsi="Times New Roman" w:cs="Times New Roman"/>
        </w:rPr>
        <w:t>Мякишев Артем</w:t>
      </w:r>
      <w:r w:rsidR="00FA175D" w:rsidRPr="00FA175D">
        <w:rPr>
          <w:rFonts w:ascii="Times New Roman" w:hAnsi="Times New Roman" w:cs="Times New Roman"/>
        </w:rPr>
        <w:t xml:space="preserve"> Владимирович</w:t>
      </w:r>
      <w:r w:rsidR="00D604E3" w:rsidRPr="00FA175D">
        <w:rPr>
          <w:rFonts w:ascii="Times New Roman" w:hAnsi="Times New Roman" w:cs="Times New Roman"/>
        </w:rPr>
        <w:t xml:space="preserve">, </w:t>
      </w:r>
      <w:r w:rsidR="000C7BE6" w:rsidRPr="00FA175D">
        <w:rPr>
          <w:rFonts w:ascii="Times New Roman" w:hAnsi="Times New Roman" w:cs="Times New Roman"/>
        </w:rPr>
        <w:t>аспирант кафедры цифровой экономики</w:t>
      </w:r>
      <w:r w:rsidR="00D604E3" w:rsidRPr="00FA175D">
        <w:rPr>
          <w:rFonts w:ascii="Times New Roman" w:hAnsi="Times New Roman" w:cs="Times New Roman"/>
        </w:rPr>
        <w:t xml:space="preserve">, Пензенский государственный университет (Адрес: 440026, Россия, Пенза, ул. Красная, д. 40; E-mail: </w:t>
      </w:r>
      <w:r w:rsidR="00FA175D" w:rsidRPr="00FA175D">
        <w:rPr>
          <w:rFonts w:ascii="Times New Roman" w:hAnsi="Times New Roman" w:cs="Times New Roman"/>
          <w:lang w:val="en-US"/>
        </w:rPr>
        <w:t>art</w:t>
      </w:r>
      <w:r w:rsidR="00FA175D" w:rsidRPr="00FA175D">
        <w:rPr>
          <w:rFonts w:ascii="Times New Roman" w:hAnsi="Times New Roman" w:cs="Times New Roman"/>
        </w:rPr>
        <w:t>_</w:t>
      </w:r>
      <w:r w:rsidR="00FA175D" w:rsidRPr="00FA175D">
        <w:rPr>
          <w:rFonts w:ascii="Times New Roman" w:hAnsi="Times New Roman" w:cs="Times New Roman"/>
          <w:lang w:val="en-US"/>
        </w:rPr>
        <w:t>m</w:t>
      </w:r>
      <w:r w:rsidR="00FA175D" w:rsidRPr="00FA175D">
        <w:rPr>
          <w:rFonts w:ascii="Times New Roman" w:hAnsi="Times New Roman" w:cs="Times New Roman"/>
        </w:rPr>
        <w:t>10@</w:t>
      </w:r>
      <w:r w:rsidR="00FA175D" w:rsidRPr="00FA175D">
        <w:rPr>
          <w:rFonts w:ascii="Times New Roman" w:hAnsi="Times New Roman" w:cs="Times New Roman"/>
          <w:lang w:val="en-US"/>
        </w:rPr>
        <w:t>bk</w:t>
      </w:r>
      <w:r w:rsidR="00FA175D" w:rsidRPr="00FA175D">
        <w:rPr>
          <w:rFonts w:ascii="Times New Roman" w:hAnsi="Times New Roman" w:cs="Times New Roman"/>
        </w:rPr>
        <w:t>.</w:t>
      </w:r>
      <w:r w:rsidR="00FA175D" w:rsidRPr="00FA175D">
        <w:rPr>
          <w:rFonts w:ascii="Times New Roman" w:hAnsi="Times New Roman" w:cs="Times New Roman"/>
          <w:lang w:val="en-US"/>
        </w:rPr>
        <w:t>ru</w:t>
      </w:r>
      <w:r w:rsidR="00D604E3" w:rsidRPr="00FA175D">
        <w:rPr>
          <w:rFonts w:ascii="Times New Roman" w:hAnsi="Times New Roman" w:cs="Times New Roman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6B00F5"/>
    <w:multiLevelType w:val="hybridMultilevel"/>
    <w:tmpl w:val="C5D2A33A"/>
    <w:lvl w:ilvl="0" w:tplc="8D30F0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9142E5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18045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8FCC8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39864A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A52C7E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CFE400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6820B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27002A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5C004020"/>
    <w:multiLevelType w:val="hybridMultilevel"/>
    <w:tmpl w:val="AA62F49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80375954">
    <w:abstractNumId w:val="1"/>
  </w:num>
  <w:num w:numId="2" w16cid:durableId="1943194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C67"/>
    <w:rsid w:val="0001007B"/>
    <w:rsid w:val="00021D1C"/>
    <w:rsid w:val="00022486"/>
    <w:rsid w:val="0003083A"/>
    <w:rsid w:val="00035C3A"/>
    <w:rsid w:val="00042C88"/>
    <w:rsid w:val="00051E35"/>
    <w:rsid w:val="00057000"/>
    <w:rsid w:val="000718C9"/>
    <w:rsid w:val="000742A2"/>
    <w:rsid w:val="00087023"/>
    <w:rsid w:val="00094E13"/>
    <w:rsid w:val="00097C89"/>
    <w:rsid w:val="000B1CA0"/>
    <w:rsid w:val="000B79C9"/>
    <w:rsid w:val="000C3B97"/>
    <w:rsid w:val="000C7BE6"/>
    <w:rsid w:val="000E2543"/>
    <w:rsid w:val="000E3D40"/>
    <w:rsid w:val="000E6CAA"/>
    <w:rsid w:val="000F463C"/>
    <w:rsid w:val="00101EEA"/>
    <w:rsid w:val="0010271E"/>
    <w:rsid w:val="00104669"/>
    <w:rsid w:val="001116AA"/>
    <w:rsid w:val="00125313"/>
    <w:rsid w:val="00127AD5"/>
    <w:rsid w:val="00135285"/>
    <w:rsid w:val="00136EC4"/>
    <w:rsid w:val="001414E1"/>
    <w:rsid w:val="00150A23"/>
    <w:rsid w:val="00166793"/>
    <w:rsid w:val="00167BAE"/>
    <w:rsid w:val="001729FD"/>
    <w:rsid w:val="0017570D"/>
    <w:rsid w:val="0019139A"/>
    <w:rsid w:val="00194A9B"/>
    <w:rsid w:val="0019528C"/>
    <w:rsid w:val="001954AF"/>
    <w:rsid w:val="00195E87"/>
    <w:rsid w:val="001A3F04"/>
    <w:rsid w:val="001A476B"/>
    <w:rsid w:val="001A702A"/>
    <w:rsid w:val="001B39D3"/>
    <w:rsid w:val="001B3C1B"/>
    <w:rsid w:val="001B5363"/>
    <w:rsid w:val="001C33F3"/>
    <w:rsid w:val="001C41B6"/>
    <w:rsid w:val="001C7291"/>
    <w:rsid w:val="001D1D34"/>
    <w:rsid w:val="001D641C"/>
    <w:rsid w:val="001D7204"/>
    <w:rsid w:val="001E34E7"/>
    <w:rsid w:val="001E37FE"/>
    <w:rsid w:val="001F4A77"/>
    <w:rsid w:val="00200373"/>
    <w:rsid w:val="00200D2C"/>
    <w:rsid w:val="0020111C"/>
    <w:rsid w:val="00206F6D"/>
    <w:rsid w:val="00223D4E"/>
    <w:rsid w:val="00233A8C"/>
    <w:rsid w:val="00234E60"/>
    <w:rsid w:val="00241CE4"/>
    <w:rsid w:val="002431F3"/>
    <w:rsid w:val="002437F2"/>
    <w:rsid w:val="0025392F"/>
    <w:rsid w:val="0027594D"/>
    <w:rsid w:val="00281DCC"/>
    <w:rsid w:val="002A7FE2"/>
    <w:rsid w:val="002B46BC"/>
    <w:rsid w:val="002B58E4"/>
    <w:rsid w:val="002C67D9"/>
    <w:rsid w:val="002D6034"/>
    <w:rsid w:val="002E7CC8"/>
    <w:rsid w:val="002F578E"/>
    <w:rsid w:val="00300214"/>
    <w:rsid w:val="00316508"/>
    <w:rsid w:val="00324B1E"/>
    <w:rsid w:val="003347ED"/>
    <w:rsid w:val="0033655E"/>
    <w:rsid w:val="00337ED3"/>
    <w:rsid w:val="00347BAB"/>
    <w:rsid w:val="00351740"/>
    <w:rsid w:val="00360839"/>
    <w:rsid w:val="00364924"/>
    <w:rsid w:val="00367216"/>
    <w:rsid w:val="00375C3F"/>
    <w:rsid w:val="00384A13"/>
    <w:rsid w:val="00384B44"/>
    <w:rsid w:val="00390AED"/>
    <w:rsid w:val="00392D31"/>
    <w:rsid w:val="00395467"/>
    <w:rsid w:val="003A3BD1"/>
    <w:rsid w:val="003A7B6E"/>
    <w:rsid w:val="003B339E"/>
    <w:rsid w:val="003B49AF"/>
    <w:rsid w:val="003B65A6"/>
    <w:rsid w:val="003C25D3"/>
    <w:rsid w:val="003C3C44"/>
    <w:rsid w:val="003C61A2"/>
    <w:rsid w:val="003D080B"/>
    <w:rsid w:val="003D460F"/>
    <w:rsid w:val="003D4B19"/>
    <w:rsid w:val="003E0D04"/>
    <w:rsid w:val="003E67A1"/>
    <w:rsid w:val="003E6A3E"/>
    <w:rsid w:val="003F46F7"/>
    <w:rsid w:val="003F6446"/>
    <w:rsid w:val="004038F3"/>
    <w:rsid w:val="004069FD"/>
    <w:rsid w:val="00406D5B"/>
    <w:rsid w:val="0041243D"/>
    <w:rsid w:val="0042095A"/>
    <w:rsid w:val="00421CA8"/>
    <w:rsid w:val="0042367B"/>
    <w:rsid w:val="00423D06"/>
    <w:rsid w:val="00425516"/>
    <w:rsid w:val="00426F7C"/>
    <w:rsid w:val="00430C29"/>
    <w:rsid w:val="0043284C"/>
    <w:rsid w:val="00443F50"/>
    <w:rsid w:val="004531F8"/>
    <w:rsid w:val="00462190"/>
    <w:rsid w:val="00471AD7"/>
    <w:rsid w:val="004731FD"/>
    <w:rsid w:val="0047394F"/>
    <w:rsid w:val="00473DB0"/>
    <w:rsid w:val="00474C02"/>
    <w:rsid w:val="004841A2"/>
    <w:rsid w:val="00484EFC"/>
    <w:rsid w:val="0048598C"/>
    <w:rsid w:val="004932A1"/>
    <w:rsid w:val="00496454"/>
    <w:rsid w:val="004A1F7D"/>
    <w:rsid w:val="004A3604"/>
    <w:rsid w:val="004A4F7D"/>
    <w:rsid w:val="004A7626"/>
    <w:rsid w:val="004A7682"/>
    <w:rsid w:val="004B1506"/>
    <w:rsid w:val="004B3AF3"/>
    <w:rsid w:val="004B3ED9"/>
    <w:rsid w:val="004B4642"/>
    <w:rsid w:val="004C1B72"/>
    <w:rsid w:val="004C7658"/>
    <w:rsid w:val="004D2191"/>
    <w:rsid w:val="004D421A"/>
    <w:rsid w:val="004D55E6"/>
    <w:rsid w:val="004E61D7"/>
    <w:rsid w:val="00500BED"/>
    <w:rsid w:val="005039D9"/>
    <w:rsid w:val="00504250"/>
    <w:rsid w:val="00514E34"/>
    <w:rsid w:val="005153C7"/>
    <w:rsid w:val="0051564C"/>
    <w:rsid w:val="00515A90"/>
    <w:rsid w:val="00520785"/>
    <w:rsid w:val="00524E33"/>
    <w:rsid w:val="005307C5"/>
    <w:rsid w:val="0053164A"/>
    <w:rsid w:val="00533494"/>
    <w:rsid w:val="00542A88"/>
    <w:rsid w:val="0054515F"/>
    <w:rsid w:val="005459CB"/>
    <w:rsid w:val="0055408F"/>
    <w:rsid w:val="00562C92"/>
    <w:rsid w:val="005734E7"/>
    <w:rsid w:val="00576313"/>
    <w:rsid w:val="005764CA"/>
    <w:rsid w:val="0058270F"/>
    <w:rsid w:val="00583C23"/>
    <w:rsid w:val="00593C10"/>
    <w:rsid w:val="005A34E6"/>
    <w:rsid w:val="005A6253"/>
    <w:rsid w:val="005A69E2"/>
    <w:rsid w:val="005B4036"/>
    <w:rsid w:val="005B6733"/>
    <w:rsid w:val="005C5AF4"/>
    <w:rsid w:val="005C5DF6"/>
    <w:rsid w:val="005D0E6F"/>
    <w:rsid w:val="005D1740"/>
    <w:rsid w:val="005D3A67"/>
    <w:rsid w:val="005D3B00"/>
    <w:rsid w:val="005D6887"/>
    <w:rsid w:val="005D7F4B"/>
    <w:rsid w:val="005E05EF"/>
    <w:rsid w:val="005E60DA"/>
    <w:rsid w:val="005E6A03"/>
    <w:rsid w:val="005E70C6"/>
    <w:rsid w:val="005F2364"/>
    <w:rsid w:val="005F6FF9"/>
    <w:rsid w:val="005F7103"/>
    <w:rsid w:val="006041CA"/>
    <w:rsid w:val="0060513D"/>
    <w:rsid w:val="0060603D"/>
    <w:rsid w:val="006076CF"/>
    <w:rsid w:val="00612761"/>
    <w:rsid w:val="00615830"/>
    <w:rsid w:val="006158F9"/>
    <w:rsid w:val="006177F5"/>
    <w:rsid w:val="00621FED"/>
    <w:rsid w:val="00623702"/>
    <w:rsid w:val="006323F4"/>
    <w:rsid w:val="00633A2E"/>
    <w:rsid w:val="00635405"/>
    <w:rsid w:val="006366FE"/>
    <w:rsid w:val="00640378"/>
    <w:rsid w:val="0064037B"/>
    <w:rsid w:val="006408D5"/>
    <w:rsid w:val="006408E8"/>
    <w:rsid w:val="00643AD8"/>
    <w:rsid w:val="00645D0B"/>
    <w:rsid w:val="00651312"/>
    <w:rsid w:val="00654B77"/>
    <w:rsid w:val="006572CD"/>
    <w:rsid w:val="006625E4"/>
    <w:rsid w:val="006644FC"/>
    <w:rsid w:val="00666C75"/>
    <w:rsid w:val="0067170D"/>
    <w:rsid w:val="00680781"/>
    <w:rsid w:val="00685AC8"/>
    <w:rsid w:val="00685E68"/>
    <w:rsid w:val="00686B8F"/>
    <w:rsid w:val="00687D0D"/>
    <w:rsid w:val="00693B5B"/>
    <w:rsid w:val="0069695A"/>
    <w:rsid w:val="00697D12"/>
    <w:rsid w:val="006A140B"/>
    <w:rsid w:val="006A64A5"/>
    <w:rsid w:val="006A6560"/>
    <w:rsid w:val="006B7BCE"/>
    <w:rsid w:val="006C0FE1"/>
    <w:rsid w:val="006C4C9D"/>
    <w:rsid w:val="006D04EE"/>
    <w:rsid w:val="006D0A4B"/>
    <w:rsid w:val="006D3E68"/>
    <w:rsid w:val="006E2056"/>
    <w:rsid w:val="006E3371"/>
    <w:rsid w:val="006E7179"/>
    <w:rsid w:val="006F31F2"/>
    <w:rsid w:val="006F39E1"/>
    <w:rsid w:val="006F59CB"/>
    <w:rsid w:val="006F731B"/>
    <w:rsid w:val="0070719E"/>
    <w:rsid w:val="0071044F"/>
    <w:rsid w:val="00714DE8"/>
    <w:rsid w:val="00716FAF"/>
    <w:rsid w:val="0072032D"/>
    <w:rsid w:val="00727FF6"/>
    <w:rsid w:val="007353A6"/>
    <w:rsid w:val="00741420"/>
    <w:rsid w:val="00745A15"/>
    <w:rsid w:val="00767D2E"/>
    <w:rsid w:val="0077321E"/>
    <w:rsid w:val="0077589C"/>
    <w:rsid w:val="00780F62"/>
    <w:rsid w:val="00781263"/>
    <w:rsid w:val="00781931"/>
    <w:rsid w:val="00792964"/>
    <w:rsid w:val="00797487"/>
    <w:rsid w:val="00797911"/>
    <w:rsid w:val="007A3F67"/>
    <w:rsid w:val="007B08F8"/>
    <w:rsid w:val="007B6254"/>
    <w:rsid w:val="007B739A"/>
    <w:rsid w:val="007C4004"/>
    <w:rsid w:val="007D0BC9"/>
    <w:rsid w:val="007D27E8"/>
    <w:rsid w:val="007E0B87"/>
    <w:rsid w:val="007E2281"/>
    <w:rsid w:val="007E2901"/>
    <w:rsid w:val="007E3BDB"/>
    <w:rsid w:val="007F742F"/>
    <w:rsid w:val="00800FFF"/>
    <w:rsid w:val="008022E9"/>
    <w:rsid w:val="00805BD6"/>
    <w:rsid w:val="008102D3"/>
    <w:rsid w:val="008160BB"/>
    <w:rsid w:val="0082026E"/>
    <w:rsid w:val="008204F9"/>
    <w:rsid w:val="00821E92"/>
    <w:rsid w:val="008231A9"/>
    <w:rsid w:val="0082512F"/>
    <w:rsid w:val="00837B73"/>
    <w:rsid w:val="0084402A"/>
    <w:rsid w:val="00844D94"/>
    <w:rsid w:val="00846064"/>
    <w:rsid w:val="00850580"/>
    <w:rsid w:val="0085306F"/>
    <w:rsid w:val="00855133"/>
    <w:rsid w:val="00855AE1"/>
    <w:rsid w:val="00856E05"/>
    <w:rsid w:val="00857418"/>
    <w:rsid w:val="0087100A"/>
    <w:rsid w:val="0087135E"/>
    <w:rsid w:val="00881FDA"/>
    <w:rsid w:val="00892BA5"/>
    <w:rsid w:val="008950DB"/>
    <w:rsid w:val="008A2055"/>
    <w:rsid w:val="008A209B"/>
    <w:rsid w:val="008B0CC8"/>
    <w:rsid w:val="008B17FE"/>
    <w:rsid w:val="008B5F91"/>
    <w:rsid w:val="008D5FB3"/>
    <w:rsid w:val="008E0DAB"/>
    <w:rsid w:val="008E17F4"/>
    <w:rsid w:val="008E4653"/>
    <w:rsid w:val="008F4DB4"/>
    <w:rsid w:val="008F6FDE"/>
    <w:rsid w:val="0090311E"/>
    <w:rsid w:val="009042F3"/>
    <w:rsid w:val="0090692D"/>
    <w:rsid w:val="00906BF3"/>
    <w:rsid w:val="00911CF6"/>
    <w:rsid w:val="00912FAA"/>
    <w:rsid w:val="009146D4"/>
    <w:rsid w:val="00922368"/>
    <w:rsid w:val="00923C87"/>
    <w:rsid w:val="00927366"/>
    <w:rsid w:val="00933E55"/>
    <w:rsid w:val="00947D17"/>
    <w:rsid w:val="00951659"/>
    <w:rsid w:val="009516ED"/>
    <w:rsid w:val="009655B6"/>
    <w:rsid w:val="009723F3"/>
    <w:rsid w:val="00974259"/>
    <w:rsid w:val="009815C4"/>
    <w:rsid w:val="00985584"/>
    <w:rsid w:val="00990BE2"/>
    <w:rsid w:val="00991193"/>
    <w:rsid w:val="0099263C"/>
    <w:rsid w:val="009A225A"/>
    <w:rsid w:val="009A5715"/>
    <w:rsid w:val="009B098C"/>
    <w:rsid w:val="009C0B7F"/>
    <w:rsid w:val="009C7CC2"/>
    <w:rsid w:val="009D2A3A"/>
    <w:rsid w:val="009D7458"/>
    <w:rsid w:val="00A01D7A"/>
    <w:rsid w:val="00A06175"/>
    <w:rsid w:val="00A13AA2"/>
    <w:rsid w:val="00A15881"/>
    <w:rsid w:val="00A21BFB"/>
    <w:rsid w:val="00A256AE"/>
    <w:rsid w:val="00A3135F"/>
    <w:rsid w:val="00A3139C"/>
    <w:rsid w:val="00A31933"/>
    <w:rsid w:val="00A335B0"/>
    <w:rsid w:val="00A36EB3"/>
    <w:rsid w:val="00A376A1"/>
    <w:rsid w:val="00A3787B"/>
    <w:rsid w:val="00A42C37"/>
    <w:rsid w:val="00A4688C"/>
    <w:rsid w:val="00A54067"/>
    <w:rsid w:val="00A557B1"/>
    <w:rsid w:val="00A56F2F"/>
    <w:rsid w:val="00A62D93"/>
    <w:rsid w:val="00A66B8E"/>
    <w:rsid w:val="00A67C6A"/>
    <w:rsid w:val="00A72CB6"/>
    <w:rsid w:val="00A76E59"/>
    <w:rsid w:val="00A84356"/>
    <w:rsid w:val="00A8719B"/>
    <w:rsid w:val="00A91695"/>
    <w:rsid w:val="00AA05F9"/>
    <w:rsid w:val="00AB11A7"/>
    <w:rsid w:val="00AB3767"/>
    <w:rsid w:val="00AB4287"/>
    <w:rsid w:val="00AB58BF"/>
    <w:rsid w:val="00AB614C"/>
    <w:rsid w:val="00AC0EF1"/>
    <w:rsid w:val="00AC4361"/>
    <w:rsid w:val="00AC672C"/>
    <w:rsid w:val="00AD0AC9"/>
    <w:rsid w:val="00AD2A02"/>
    <w:rsid w:val="00AD5A1B"/>
    <w:rsid w:val="00AE637B"/>
    <w:rsid w:val="00AE7B87"/>
    <w:rsid w:val="00AF3232"/>
    <w:rsid w:val="00B001CC"/>
    <w:rsid w:val="00B00975"/>
    <w:rsid w:val="00B03278"/>
    <w:rsid w:val="00B0595F"/>
    <w:rsid w:val="00B05BBA"/>
    <w:rsid w:val="00B07D1F"/>
    <w:rsid w:val="00B11720"/>
    <w:rsid w:val="00B228E0"/>
    <w:rsid w:val="00B23592"/>
    <w:rsid w:val="00B246E8"/>
    <w:rsid w:val="00B376AD"/>
    <w:rsid w:val="00B400EF"/>
    <w:rsid w:val="00B403A4"/>
    <w:rsid w:val="00B41742"/>
    <w:rsid w:val="00B506CB"/>
    <w:rsid w:val="00B511BF"/>
    <w:rsid w:val="00B54CE2"/>
    <w:rsid w:val="00B557D9"/>
    <w:rsid w:val="00B64FA7"/>
    <w:rsid w:val="00B65AAF"/>
    <w:rsid w:val="00B83DA6"/>
    <w:rsid w:val="00B87B7C"/>
    <w:rsid w:val="00B94E49"/>
    <w:rsid w:val="00B95485"/>
    <w:rsid w:val="00BA2228"/>
    <w:rsid w:val="00BB13B7"/>
    <w:rsid w:val="00BB4C97"/>
    <w:rsid w:val="00BC071E"/>
    <w:rsid w:val="00BC21BA"/>
    <w:rsid w:val="00BC711E"/>
    <w:rsid w:val="00BD121B"/>
    <w:rsid w:val="00BD2131"/>
    <w:rsid w:val="00BD33DB"/>
    <w:rsid w:val="00BD7820"/>
    <w:rsid w:val="00BE0AC1"/>
    <w:rsid w:val="00BE1E33"/>
    <w:rsid w:val="00BF5232"/>
    <w:rsid w:val="00BF5C81"/>
    <w:rsid w:val="00C02095"/>
    <w:rsid w:val="00C04F66"/>
    <w:rsid w:val="00C07B28"/>
    <w:rsid w:val="00C11D5A"/>
    <w:rsid w:val="00C14698"/>
    <w:rsid w:val="00C15B80"/>
    <w:rsid w:val="00C22D65"/>
    <w:rsid w:val="00C253C0"/>
    <w:rsid w:val="00C27CC2"/>
    <w:rsid w:val="00C32695"/>
    <w:rsid w:val="00C35A25"/>
    <w:rsid w:val="00C379BF"/>
    <w:rsid w:val="00C52B0C"/>
    <w:rsid w:val="00C537B5"/>
    <w:rsid w:val="00C54FEE"/>
    <w:rsid w:val="00C578BA"/>
    <w:rsid w:val="00C62C9B"/>
    <w:rsid w:val="00C65124"/>
    <w:rsid w:val="00C66A8B"/>
    <w:rsid w:val="00C75A3C"/>
    <w:rsid w:val="00C77BCC"/>
    <w:rsid w:val="00C876AB"/>
    <w:rsid w:val="00C94EFB"/>
    <w:rsid w:val="00C9650E"/>
    <w:rsid w:val="00CA2E2A"/>
    <w:rsid w:val="00CA4E6C"/>
    <w:rsid w:val="00CA5A8F"/>
    <w:rsid w:val="00CB7562"/>
    <w:rsid w:val="00CC021D"/>
    <w:rsid w:val="00CC07BD"/>
    <w:rsid w:val="00CC7782"/>
    <w:rsid w:val="00CD0A29"/>
    <w:rsid w:val="00CD5813"/>
    <w:rsid w:val="00CD5E07"/>
    <w:rsid w:val="00CD617F"/>
    <w:rsid w:val="00CF1F40"/>
    <w:rsid w:val="00D034CC"/>
    <w:rsid w:val="00D126CE"/>
    <w:rsid w:val="00D21C78"/>
    <w:rsid w:val="00D22EFB"/>
    <w:rsid w:val="00D23383"/>
    <w:rsid w:val="00D44B9F"/>
    <w:rsid w:val="00D55906"/>
    <w:rsid w:val="00D5634A"/>
    <w:rsid w:val="00D604E3"/>
    <w:rsid w:val="00D6142B"/>
    <w:rsid w:val="00D62638"/>
    <w:rsid w:val="00D62FAB"/>
    <w:rsid w:val="00D7059F"/>
    <w:rsid w:val="00D75A12"/>
    <w:rsid w:val="00D766DB"/>
    <w:rsid w:val="00D847DD"/>
    <w:rsid w:val="00D8650A"/>
    <w:rsid w:val="00D86569"/>
    <w:rsid w:val="00D86DE9"/>
    <w:rsid w:val="00D90072"/>
    <w:rsid w:val="00D96C0B"/>
    <w:rsid w:val="00D974DE"/>
    <w:rsid w:val="00DA0104"/>
    <w:rsid w:val="00DA2C41"/>
    <w:rsid w:val="00DA4D21"/>
    <w:rsid w:val="00DA4F4E"/>
    <w:rsid w:val="00DA64E4"/>
    <w:rsid w:val="00DC0C05"/>
    <w:rsid w:val="00DC0D49"/>
    <w:rsid w:val="00DC31C4"/>
    <w:rsid w:val="00DC5827"/>
    <w:rsid w:val="00DD542D"/>
    <w:rsid w:val="00DE1882"/>
    <w:rsid w:val="00DE44FA"/>
    <w:rsid w:val="00DE4DFF"/>
    <w:rsid w:val="00DE79FD"/>
    <w:rsid w:val="00DF02B7"/>
    <w:rsid w:val="00DF6EEC"/>
    <w:rsid w:val="00E0019D"/>
    <w:rsid w:val="00E01AA0"/>
    <w:rsid w:val="00E0328D"/>
    <w:rsid w:val="00E03809"/>
    <w:rsid w:val="00E07E0F"/>
    <w:rsid w:val="00E13491"/>
    <w:rsid w:val="00E17A2D"/>
    <w:rsid w:val="00E207AA"/>
    <w:rsid w:val="00E2399F"/>
    <w:rsid w:val="00E33A43"/>
    <w:rsid w:val="00E34C51"/>
    <w:rsid w:val="00E37FAB"/>
    <w:rsid w:val="00E4222C"/>
    <w:rsid w:val="00E43214"/>
    <w:rsid w:val="00E46FE7"/>
    <w:rsid w:val="00E5543B"/>
    <w:rsid w:val="00E57C19"/>
    <w:rsid w:val="00E60F48"/>
    <w:rsid w:val="00E6186C"/>
    <w:rsid w:val="00E62284"/>
    <w:rsid w:val="00E71693"/>
    <w:rsid w:val="00E72B90"/>
    <w:rsid w:val="00E75974"/>
    <w:rsid w:val="00E77342"/>
    <w:rsid w:val="00EA0690"/>
    <w:rsid w:val="00EA2B99"/>
    <w:rsid w:val="00EA3444"/>
    <w:rsid w:val="00EA4AE3"/>
    <w:rsid w:val="00EA5AAF"/>
    <w:rsid w:val="00EB376E"/>
    <w:rsid w:val="00EB3AE9"/>
    <w:rsid w:val="00EB5C23"/>
    <w:rsid w:val="00EC193F"/>
    <w:rsid w:val="00EC29C5"/>
    <w:rsid w:val="00EC6304"/>
    <w:rsid w:val="00ED4459"/>
    <w:rsid w:val="00ED5360"/>
    <w:rsid w:val="00ED6529"/>
    <w:rsid w:val="00EE0E6C"/>
    <w:rsid w:val="00EE77BA"/>
    <w:rsid w:val="00EF7B76"/>
    <w:rsid w:val="00F01CE2"/>
    <w:rsid w:val="00F02891"/>
    <w:rsid w:val="00F02C16"/>
    <w:rsid w:val="00F0627E"/>
    <w:rsid w:val="00F11B16"/>
    <w:rsid w:val="00F17655"/>
    <w:rsid w:val="00F31DDB"/>
    <w:rsid w:val="00F45CA1"/>
    <w:rsid w:val="00F55156"/>
    <w:rsid w:val="00F5592E"/>
    <w:rsid w:val="00F57519"/>
    <w:rsid w:val="00F63EE6"/>
    <w:rsid w:val="00F649D5"/>
    <w:rsid w:val="00F75FB9"/>
    <w:rsid w:val="00F82B12"/>
    <w:rsid w:val="00F86B51"/>
    <w:rsid w:val="00F87959"/>
    <w:rsid w:val="00F96163"/>
    <w:rsid w:val="00FA175D"/>
    <w:rsid w:val="00FA1F06"/>
    <w:rsid w:val="00FA26CC"/>
    <w:rsid w:val="00FB34F5"/>
    <w:rsid w:val="00FB5015"/>
    <w:rsid w:val="00FC119D"/>
    <w:rsid w:val="00FC58A2"/>
    <w:rsid w:val="00FD0C67"/>
    <w:rsid w:val="00FE3300"/>
    <w:rsid w:val="00FF067E"/>
    <w:rsid w:val="00FF56CA"/>
    <w:rsid w:val="00FF7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18A8E"/>
  <w15:chartTrackingRefBased/>
  <w15:docId w15:val="{D897CBB0-9988-4AC0-A25C-3A4760DBF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C711E"/>
  </w:style>
  <w:style w:type="paragraph" w:styleId="1">
    <w:name w:val="heading 1"/>
    <w:basedOn w:val="a"/>
    <w:next w:val="a"/>
    <w:link w:val="10"/>
    <w:uiPriority w:val="9"/>
    <w:qFormat/>
    <w:rsid w:val="007E290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520785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paragraph" w:styleId="a3">
    <w:name w:val="footnote text"/>
    <w:basedOn w:val="a"/>
    <w:link w:val="a4"/>
    <w:uiPriority w:val="99"/>
    <w:semiHidden/>
    <w:unhideWhenUsed/>
    <w:rsid w:val="006B7BC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6B7BCE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6B7BCE"/>
    <w:rPr>
      <w:vertAlign w:val="superscript"/>
    </w:rPr>
  </w:style>
  <w:style w:type="paragraph" w:styleId="a6">
    <w:name w:val="List Paragraph"/>
    <w:basedOn w:val="a"/>
    <w:uiPriority w:val="34"/>
    <w:qFormat/>
    <w:rsid w:val="00F5592E"/>
    <w:pPr>
      <w:ind w:left="720"/>
      <w:contextualSpacing/>
    </w:pPr>
  </w:style>
  <w:style w:type="character" w:styleId="a7">
    <w:name w:val="Hyperlink"/>
    <w:unhideWhenUsed/>
    <w:rsid w:val="00FE3300"/>
    <w:rPr>
      <w:color w:val="0000FF"/>
      <w:u w:val="single"/>
    </w:rPr>
  </w:style>
  <w:style w:type="paragraph" w:customStyle="1" w:styleId="123">
    <w:name w:val="Заголовок123"/>
    <w:basedOn w:val="1"/>
    <w:link w:val="1230"/>
    <w:qFormat/>
    <w:rsid w:val="007E2901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kern w:val="0"/>
      <w:sz w:val="24"/>
      <w:lang w:eastAsia="ru-RU"/>
      <w14:ligatures w14:val="none"/>
    </w:rPr>
  </w:style>
  <w:style w:type="character" w:customStyle="1" w:styleId="1230">
    <w:name w:val="Заголовок123 Знак"/>
    <w:basedOn w:val="a0"/>
    <w:link w:val="123"/>
    <w:rsid w:val="007E2901"/>
    <w:rPr>
      <w:rFonts w:ascii="Times New Roman" w:eastAsiaTheme="majorEastAsia" w:hAnsi="Times New Roman" w:cstheme="majorBidi"/>
      <w:b/>
      <w:snapToGrid w:val="0"/>
      <w:color w:val="000000" w:themeColor="text1"/>
      <w:kern w:val="0"/>
      <w:sz w:val="24"/>
      <w:szCs w:val="32"/>
      <w:lang w:eastAsia="ru-RU"/>
      <w14:ligatures w14:val="none"/>
    </w:rPr>
  </w:style>
  <w:style w:type="character" w:customStyle="1" w:styleId="10">
    <w:name w:val="Заголовок 1 Знак"/>
    <w:basedOn w:val="a0"/>
    <w:link w:val="1"/>
    <w:uiPriority w:val="9"/>
    <w:rsid w:val="007E290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8">
    <w:name w:val="Normal (Web)"/>
    <w:basedOn w:val="a"/>
    <w:uiPriority w:val="99"/>
    <w:semiHidden/>
    <w:unhideWhenUsed/>
    <w:rsid w:val="00EB37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table" w:styleId="a9">
    <w:name w:val="Table Grid"/>
    <w:basedOn w:val="a1"/>
    <w:uiPriority w:val="39"/>
    <w:rsid w:val="007929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2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5993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0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26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9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65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rscf.ru/project/23-28-10277/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lunochkindenis@yandex.ru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1-я</c:v>
                </c:pt>
              </c:strCache>
            </c:strRef>
          </c:tx>
          <c:spPr>
            <a:pattFill prst="pct5">
              <a:fgClr>
                <a:sysClr val="windowText" lastClr="000000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ellipsis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Лист1!$A$2:$A$11</c:f>
              <c:strCache>
                <c:ptCount val="10"/>
                <c:pt idx="0">
                  <c:v>Хлеб и хлебные продукты</c:v>
                </c:pt>
                <c:pt idx="1">
                  <c:v>Картофель</c:v>
                </c:pt>
                <c:pt idx="2">
                  <c:v>Овощи и бахчевые</c:v>
                </c:pt>
                <c:pt idx="3">
                  <c:v>Фрукты</c:v>
                </c:pt>
                <c:pt idx="4">
                  <c:v>Мясо КРС</c:v>
                </c:pt>
                <c:pt idx="5">
                  <c:v>Мясо свиней</c:v>
                </c:pt>
                <c:pt idx="6">
                  <c:v>Молоко и молочные продукты</c:v>
                </c:pt>
                <c:pt idx="7">
                  <c:v>Яйца</c:v>
                </c:pt>
                <c:pt idx="8">
                  <c:v>Сахар и кондитерские изделия</c:v>
                </c:pt>
                <c:pt idx="9">
                  <c:v>Масло растительное</c:v>
                </c:pt>
              </c:strCache>
            </c:strRef>
          </c:cat>
          <c:val>
            <c:numRef>
              <c:f>Лист1!$B$2:$B$11</c:f>
              <c:numCache>
                <c:formatCode>0.0</c:formatCode>
                <c:ptCount val="10"/>
                <c:pt idx="0">
                  <c:v>-15</c:v>
                </c:pt>
                <c:pt idx="1">
                  <c:v>-32</c:v>
                </c:pt>
                <c:pt idx="2">
                  <c:v>-38.4</c:v>
                </c:pt>
                <c:pt idx="3">
                  <c:v>-23.7</c:v>
                </c:pt>
                <c:pt idx="4">
                  <c:v>-9.3000000000000007</c:v>
                </c:pt>
                <c:pt idx="5">
                  <c:v>-14</c:v>
                </c:pt>
                <c:pt idx="6">
                  <c:v>-13.6</c:v>
                </c:pt>
                <c:pt idx="7">
                  <c:v>-27.3</c:v>
                </c:pt>
                <c:pt idx="8">
                  <c:v>-21.8</c:v>
                </c:pt>
                <c:pt idx="9">
                  <c:v>-1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010-4832-AAF1-E34B6F109615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2-я</c:v>
                </c:pt>
              </c:strCache>
            </c:strRef>
          </c:tx>
          <c:spPr>
            <a:pattFill prst="pct80">
              <a:fgClr>
                <a:sysClr val="windowText" lastClr="000000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ellipsis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Лист1!$A$2:$A$11</c:f>
              <c:strCache>
                <c:ptCount val="10"/>
                <c:pt idx="0">
                  <c:v>Хлеб и хлебные продукты</c:v>
                </c:pt>
                <c:pt idx="1">
                  <c:v>Картофель</c:v>
                </c:pt>
                <c:pt idx="2">
                  <c:v>Овощи и бахчевые</c:v>
                </c:pt>
                <c:pt idx="3">
                  <c:v>Фрукты</c:v>
                </c:pt>
                <c:pt idx="4">
                  <c:v>Мясо КРС</c:v>
                </c:pt>
                <c:pt idx="5">
                  <c:v>Мясо свиней</c:v>
                </c:pt>
                <c:pt idx="6">
                  <c:v>Молоко и молочные продукты</c:v>
                </c:pt>
                <c:pt idx="7">
                  <c:v>Яйца</c:v>
                </c:pt>
                <c:pt idx="8">
                  <c:v>Сахар и кондитерские изделия</c:v>
                </c:pt>
                <c:pt idx="9">
                  <c:v>Масло растительное</c:v>
                </c:pt>
              </c:strCache>
            </c:strRef>
          </c:cat>
          <c:val>
            <c:numRef>
              <c:f>Лист1!$C$2:$C$11</c:f>
              <c:numCache>
                <c:formatCode>0.0</c:formatCode>
                <c:ptCount val="10"/>
                <c:pt idx="0">
                  <c:v>-3.7</c:v>
                </c:pt>
                <c:pt idx="1">
                  <c:v>-8</c:v>
                </c:pt>
                <c:pt idx="2">
                  <c:v>-13.7</c:v>
                </c:pt>
                <c:pt idx="3">
                  <c:v>-3.2</c:v>
                </c:pt>
                <c:pt idx="4">
                  <c:v>-3.9</c:v>
                </c:pt>
                <c:pt idx="5">
                  <c:v>1.7</c:v>
                </c:pt>
                <c:pt idx="6">
                  <c:v>0</c:v>
                </c:pt>
                <c:pt idx="7">
                  <c:v>9.1</c:v>
                </c:pt>
                <c:pt idx="8">
                  <c:v>0.7</c:v>
                </c:pt>
                <c:pt idx="9">
                  <c:v>6.1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010-4832-AAF1-E34B6F109615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3-я</c:v>
                </c:pt>
              </c:strCache>
            </c:strRef>
          </c:tx>
          <c:spPr>
            <a:pattFill prst="horzBrick">
              <a:fgClr>
                <a:sysClr val="windowText" lastClr="000000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ellipsis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Лист1!$A$2:$A$11</c:f>
              <c:strCache>
                <c:ptCount val="10"/>
                <c:pt idx="0">
                  <c:v>Хлеб и хлебные продукты</c:v>
                </c:pt>
                <c:pt idx="1">
                  <c:v>Картофель</c:v>
                </c:pt>
                <c:pt idx="2">
                  <c:v>Овощи и бахчевые</c:v>
                </c:pt>
                <c:pt idx="3">
                  <c:v>Фрукты</c:v>
                </c:pt>
                <c:pt idx="4">
                  <c:v>Мясо КРС</c:v>
                </c:pt>
                <c:pt idx="5">
                  <c:v>Мясо свиней</c:v>
                </c:pt>
                <c:pt idx="6">
                  <c:v>Молоко и молочные продукты</c:v>
                </c:pt>
                <c:pt idx="7">
                  <c:v>Яйца</c:v>
                </c:pt>
                <c:pt idx="8">
                  <c:v>Сахар и кондитерские изделия</c:v>
                </c:pt>
                <c:pt idx="9">
                  <c:v>Масло растительное</c:v>
                </c:pt>
              </c:strCache>
            </c:strRef>
          </c:cat>
          <c:val>
            <c:numRef>
              <c:f>Лист1!$D$2:$D$11</c:f>
              <c:numCache>
                <c:formatCode>0.0</c:formatCode>
                <c:ptCount val="10"/>
                <c:pt idx="0">
                  <c:v>5.6</c:v>
                </c:pt>
                <c:pt idx="1">
                  <c:v>4</c:v>
                </c:pt>
                <c:pt idx="2">
                  <c:v>5.5</c:v>
                </c:pt>
                <c:pt idx="3">
                  <c:v>2.2000000000000002</c:v>
                </c:pt>
                <c:pt idx="4">
                  <c:v>2.2999999999999998</c:v>
                </c:pt>
                <c:pt idx="5">
                  <c:v>3.4</c:v>
                </c:pt>
                <c:pt idx="6">
                  <c:v>4.5</c:v>
                </c:pt>
                <c:pt idx="7">
                  <c:v>9.1</c:v>
                </c:pt>
                <c:pt idx="8">
                  <c:v>0</c:v>
                </c:pt>
                <c:pt idx="9">
                  <c:v>6.1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1010-4832-AAF1-E34B6F109615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4-я</c:v>
                </c:pt>
              </c:strCache>
            </c:strRef>
          </c:tx>
          <c:spPr>
            <a:pattFill prst="lgCheck">
              <a:fgClr>
                <a:sysClr val="windowText" lastClr="000000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ellipsis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Лист1!$A$2:$A$11</c:f>
              <c:strCache>
                <c:ptCount val="10"/>
                <c:pt idx="0">
                  <c:v>Хлеб и хлебные продукты</c:v>
                </c:pt>
                <c:pt idx="1">
                  <c:v>Картофель</c:v>
                </c:pt>
                <c:pt idx="2">
                  <c:v>Овощи и бахчевые</c:v>
                </c:pt>
                <c:pt idx="3">
                  <c:v>Фрукты</c:v>
                </c:pt>
                <c:pt idx="4">
                  <c:v>Мясо КРС</c:v>
                </c:pt>
                <c:pt idx="5">
                  <c:v>Мясо свиней</c:v>
                </c:pt>
                <c:pt idx="6">
                  <c:v>Молоко и молочные продукты</c:v>
                </c:pt>
                <c:pt idx="7">
                  <c:v>Яйца</c:v>
                </c:pt>
                <c:pt idx="8">
                  <c:v>Сахар и кондитерские изделия</c:v>
                </c:pt>
                <c:pt idx="9">
                  <c:v>Масло растительное</c:v>
                </c:pt>
              </c:strCache>
            </c:strRef>
          </c:cat>
          <c:val>
            <c:numRef>
              <c:f>Лист1!$E$2:$E$11</c:f>
              <c:numCache>
                <c:formatCode>0.0</c:formatCode>
                <c:ptCount val="10"/>
                <c:pt idx="0">
                  <c:v>25.2</c:v>
                </c:pt>
                <c:pt idx="1">
                  <c:v>8</c:v>
                </c:pt>
                <c:pt idx="2">
                  <c:v>12.3</c:v>
                </c:pt>
                <c:pt idx="3">
                  <c:v>1.1000000000000001</c:v>
                </c:pt>
                <c:pt idx="4">
                  <c:v>4.5</c:v>
                </c:pt>
                <c:pt idx="5">
                  <c:v>6.4</c:v>
                </c:pt>
                <c:pt idx="6">
                  <c:v>15.9</c:v>
                </c:pt>
                <c:pt idx="7">
                  <c:v>9.1</c:v>
                </c:pt>
                <c:pt idx="8">
                  <c:v>12.2</c:v>
                </c:pt>
                <c:pt idx="9">
                  <c:v>14.1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1010-4832-AAF1-E34B6F109615}"/>
            </c:ext>
          </c:extLst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5-я</c:v>
                </c:pt>
              </c:strCache>
            </c:strRef>
          </c:tx>
          <c:spPr>
            <a:pattFill prst="diagBrick">
              <a:fgClr>
                <a:sysClr val="windowText" lastClr="000000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ellipsis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Лист1!$A$2:$A$11</c:f>
              <c:strCache>
                <c:ptCount val="10"/>
                <c:pt idx="0">
                  <c:v>Хлеб и хлебные продукты</c:v>
                </c:pt>
                <c:pt idx="1">
                  <c:v>Картофель</c:v>
                </c:pt>
                <c:pt idx="2">
                  <c:v>Овощи и бахчевые</c:v>
                </c:pt>
                <c:pt idx="3">
                  <c:v>Фрукты</c:v>
                </c:pt>
                <c:pt idx="4">
                  <c:v>Мясо КРС</c:v>
                </c:pt>
                <c:pt idx="5">
                  <c:v>Мясо свиней</c:v>
                </c:pt>
                <c:pt idx="6">
                  <c:v>Молоко и молочные продукты</c:v>
                </c:pt>
                <c:pt idx="7">
                  <c:v>Яйца</c:v>
                </c:pt>
                <c:pt idx="8">
                  <c:v>Сахар и кондитерские изделия</c:v>
                </c:pt>
                <c:pt idx="9">
                  <c:v>Масло растительное</c:v>
                </c:pt>
              </c:strCache>
            </c:strRef>
          </c:cat>
          <c:val>
            <c:numRef>
              <c:f>Лист1!$F$2:$F$11</c:f>
              <c:numCache>
                <c:formatCode>0.0</c:formatCode>
                <c:ptCount val="10"/>
                <c:pt idx="0">
                  <c:v>6.5</c:v>
                </c:pt>
                <c:pt idx="1">
                  <c:v>4</c:v>
                </c:pt>
                <c:pt idx="2">
                  <c:v>9.6</c:v>
                </c:pt>
                <c:pt idx="3">
                  <c:v>0</c:v>
                </c:pt>
                <c:pt idx="4">
                  <c:v>6.8</c:v>
                </c:pt>
                <c:pt idx="5">
                  <c:v>3</c:v>
                </c:pt>
                <c:pt idx="6">
                  <c:v>6.8</c:v>
                </c:pt>
                <c:pt idx="7">
                  <c:v>9.1</c:v>
                </c:pt>
                <c:pt idx="8">
                  <c:v>6.8</c:v>
                </c:pt>
                <c:pt idx="9">
                  <c:v>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1010-4832-AAF1-E34B6F109615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1841885615"/>
        <c:axId val="1841885135"/>
      </c:barChart>
      <c:catAx>
        <c:axId val="1841885615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/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high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5400000" spcFirstLastPara="1" vertOverflow="ellipsis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841885135"/>
        <c:crosses val="autoZero"/>
        <c:auto val="1"/>
        <c:lblAlgn val="ctr"/>
        <c:lblOffset val="300"/>
        <c:noMultiLvlLbl val="0"/>
      </c:catAx>
      <c:valAx>
        <c:axId val="1841885135"/>
        <c:scaling>
          <c:orientation val="minMax"/>
        </c:scaling>
        <c:delete val="1"/>
        <c:axPos val="l"/>
        <c:numFmt formatCode="0" sourceLinked="0"/>
        <c:majorTickMark val="none"/>
        <c:minorTickMark val="none"/>
        <c:tickLblPos val="nextTo"/>
        <c:crossAx val="1841885615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7963056192779053"/>
          <c:y val="0.92113048368953876"/>
          <c:w val="0.69629447360746566"/>
          <c:h val="6.6964754405699281E-2"/>
        </c:manualLayout>
      </c:layout>
      <c:overlay val="0"/>
      <c:spPr>
        <a:noFill/>
        <a:ln>
          <a:solidFill>
            <a:schemeClr val="tx1"/>
          </a:solidFill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6C1317-4425-4BEC-8959-D8406E20BB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565</TotalTime>
  <Pages>5</Pages>
  <Words>2338</Words>
  <Characters>13329</Characters>
  <Application>Microsoft Office Word</Application>
  <DocSecurity>0</DocSecurity>
  <Lines>111</Lines>
  <Paragraphs>31</Paragraphs>
  <ScaleCrop>false</ScaleCrop>
  <Company/>
  <LinksUpToDate>false</LinksUpToDate>
  <CharactersWithSpaces>15636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Денис Самыгин</dc:creator>
  <cp:keywords/>
  <dc:description/>
  <cp:lastModifiedBy>Денис Самыгин</cp:lastModifiedBy>
  <cp:revision>734</cp:revision>
  <dcterms:created xsi:type="dcterms:W3CDTF">2023-05-10T12:59:00Z</dcterms:created>
  <dcterms:modified xsi:type="dcterms:W3CDTF">2023-05-11T12:25:00Z</dcterms:modified>
</cp:coreProperties>
</file>