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E2BEA8" w14:textId="069428E6" w:rsidR="00827E82" w:rsidRPr="001B5953" w:rsidRDefault="002A048B" w:rsidP="00353244">
      <w:pPr>
        <w:pStyle w:val="12"/>
        <w:spacing w:line="240" w:lineRule="auto"/>
        <w:ind w:firstLine="709"/>
        <w:rPr>
          <w:caps/>
          <w:szCs w:val="24"/>
        </w:rPr>
      </w:pPr>
      <w:bookmarkStart w:id="0" w:name="_Toc76714064"/>
      <w:r>
        <w:rPr>
          <w:szCs w:val="24"/>
          <w:lang w:eastAsia="ru-RU"/>
        </w:rPr>
        <w:t>Азарова</w:t>
      </w:r>
      <w:r w:rsidR="00827E82" w:rsidRPr="001B5953">
        <w:rPr>
          <w:szCs w:val="24"/>
          <w:lang w:eastAsia="ru-RU"/>
        </w:rPr>
        <w:t xml:space="preserve"> </w:t>
      </w:r>
      <w:r>
        <w:rPr>
          <w:szCs w:val="24"/>
          <w:lang w:eastAsia="ru-RU"/>
        </w:rPr>
        <w:t>Н</w:t>
      </w:r>
      <w:r w:rsidR="00827E82" w:rsidRPr="001B5953">
        <w:rPr>
          <w:szCs w:val="24"/>
          <w:lang w:eastAsia="ru-RU"/>
        </w:rPr>
        <w:t>.</w:t>
      </w:r>
      <w:r>
        <w:rPr>
          <w:szCs w:val="24"/>
          <w:lang w:eastAsia="ru-RU"/>
        </w:rPr>
        <w:t>А</w:t>
      </w:r>
      <w:r w:rsidR="00827E82" w:rsidRPr="001B5953">
        <w:rPr>
          <w:szCs w:val="24"/>
          <w:lang w:eastAsia="ru-RU"/>
        </w:rPr>
        <w:t>.</w:t>
      </w:r>
      <w:bookmarkEnd w:id="0"/>
      <w:r w:rsidR="00CA60F7">
        <w:rPr>
          <w:rStyle w:val="a3"/>
          <w:caps/>
          <w:szCs w:val="24"/>
        </w:rPr>
        <w:footnoteReference w:id="1"/>
      </w:r>
    </w:p>
    <w:p w14:paraId="2AB8F7D1" w14:textId="77777777" w:rsidR="00827E82" w:rsidRPr="001B5953" w:rsidRDefault="00827E82" w:rsidP="00353244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1507DD07" w14:textId="6DAC82F3" w:rsidR="00827E82" w:rsidRPr="003B2176" w:rsidRDefault="004F0B6D" w:rsidP="003B217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B2176">
        <w:rPr>
          <w:rFonts w:ascii="Times New Roman" w:hAnsi="Times New Roman" w:cs="Times New Roman"/>
          <w:b/>
          <w:bCs/>
          <w:sz w:val="24"/>
          <w:szCs w:val="24"/>
        </w:rPr>
        <w:t>Управление качеством сельской среды как инновационный путь развития территорий</w:t>
      </w:r>
    </w:p>
    <w:p w14:paraId="07570494" w14:textId="77777777" w:rsidR="00176539" w:rsidRDefault="00176539" w:rsidP="00353244">
      <w:pPr>
        <w:spacing w:after="0" w:line="240" w:lineRule="auto"/>
        <w:ind w:firstLine="425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</w:p>
    <w:p w14:paraId="6B28F633" w14:textId="5BEEF14F" w:rsidR="008C7CA9" w:rsidRPr="00C64689" w:rsidRDefault="00827E82" w:rsidP="008C7CA9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C75C1">
        <w:rPr>
          <w:rFonts w:ascii="Times New Roman" w:hAnsi="Times New Roman" w:cs="Times New Roman"/>
          <w:b/>
          <w:bCs/>
          <w:iCs/>
          <w:sz w:val="24"/>
          <w:szCs w:val="24"/>
        </w:rPr>
        <w:t>Аннотация:</w:t>
      </w:r>
      <w:r w:rsidR="00921377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  <w:r w:rsidR="00BB0693" w:rsidRPr="00BB0693">
        <w:rPr>
          <w:rFonts w:ascii="Times New Roman" w:hAnsi="Times New Roman" w:cs="Times New Roman"/>
          <w:i/>
          <w:sz w:val="24"/>
          <w:szCs w:val="24"/>
        </w:rPr>
        <w:t>Изучение к</w:t>
      </w:r>
      <w:r w:rsidR="00BB0693">
        <w:rPr>
          <w:rFonts w:ascii="Times New Roman" w:hAnsi="Times New Roman" w:cs="Times New Roman"/>
          <w:i/>
          <w:sz w:val="24"/>
          <w:szCs w:val="24"/>
        </w:rPr>
        <w:t>ачества</w:t>
      </w:r>
      <w:r w:rsidR="005B59D8">
        <w:rPr>
          <w:rFonts w:ascii="Times New Roman" w:hAnsi="Times New Roman" w:cs="Times New Roman"/>
          <w:i/>
          <w:sz w:val="24"/>
          <w:szCs w:val="24"/>
        </w:rPr>
        <w:t xml:space="preserve"> сельск</w:t>
      </w:r>
      <w:r w:rsidR="00BF6D30">
        <w:rPr>
          <w:rFonts w:ascii="Times New Roman" w:hAnsi="Times New Roman" w:cs="Times New Roman"/>
          <w:i/>
          <w:sz w:val="24"/>
          <w:szCs w:val="24"/>
        </w:rPr>
        <w:t>ой</w:t>
      </w:r>
      <w:r w:rsidR="005B59D8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BF6D30">
        <w:rPr>
          <w:rFonts w:ascii="Times New Roman" w:hAnsi="Times New Roman" w:cs="Times New Roman"/>
          <w:i/>
          <w:sz w:val="24"/>
          <w:szCs w:val="24"/>
        </w:rPr>
        <w:t>среды</w:t>
      </w:r>
      <w:r w:rsidR="005B59D8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BB0693">
        <w:rPr>
          <w:rFonts w:ascii="Times New Roman" w:hAnsi="Times New Roman" w:cs="Times New Roman"/>
          <w:i/>
          <w:sz w:val="24"/>
          <w:szCs w:val="24"/>
        </w:rPr>
        <w:t>вызвано необходимостью эффективной</w:t>
      </w:r>
      <w:r w:rsidR="005B59D8">
        <w:rPr>
          <w:rFonts w:ascii="Times New Roman" w:hAnsi="Times New Roman" w:cs="Times New Roman"/>
          <w:i/>
          <w:sz w:val="24"/>
          <w:szCs w:val="24"/>
        </w:rPr>
        <w:t xml:space="preserve"> реализации государственной политики в целях развития </w:t>
      </w:r>
      <w:r w:rsidR="00846D50">
        <w:rPr>
          <w:rFonts w:ascii="Times New Roman" w:hAnsi="Times New Roman" w:cs="Times New Roman"/>
          <w:i/>
          <w:sz w:val="24"/>
          <w:szCs w:val="24"/>
        </w:rPr>
        <w:t xml:space="preserve">регионов </w:t>
      </w:r>
      <w:r w:rsidR="00BB0693">
        <w:rPr>
          <w:rFonts w:ascii="Times New Roman" w:hAnsi="Times New Roman" w:cs="Times New Roman"/>
          <w:i/>
          <w:sz w:val="24"/>
          <w:szCs w:val="24"/>
        </w:rPr>
        <w:t xml:space="preserve">и оптимального </w:t>
      </w:r>
      <w:r w:rsidR="005B59D8">
        <w:rPr>
          <w:rFonts w:ascii="Times New Roman" w:hAnsi="Times New Roman" w:cs="Times New Roman"/>
          <w:i/>
          <w:sz w:val="24"/>
          <w:szCs w:val="24"/>
        </w:rPr>
        <w:t>расходования бюджетных средств</w:t>
      </w:r>
      <w:r w:rsidR="00BB0693">
        <w:rPr>
          <w:rFonts w:ascii="Times New Roman" w:hAnsi="Times New Roman" w:cs="Times New Roman"/>
          <w:i/>
          <w:sz w:val="24"/>
          <w:szCs w:val="24"/>
        </w:rPr>
        <w:t>. Целью исследования является</w:t>
      </w:r>
      <w:r w:rsidR="00685C17">
        <w:rPr>
          <w:rFonts w:ascii="Times New Roman" w:hAnsi="Times New Roman" w:cs="Times New Roman"/>
          <w:i/>
          <w:sz w:val="24"/>
          <w:szCs w:val="24"/>
        </w:rPr>
        <w:t xml:space="preserve"> выделени</w:t>
      </w:r>
      <w:r w:rsidR="00BB0693">
        <w:rPr>
          <w:rFonts w:ascii="Times New Roman" w:hAnsi="Times New Roman" w:cs="Times New Roman"/>
          <w:i/>
          <w:sz w:val="24"/>
          <w:szCs w:val="24"/>
        </w:rPr>
        <w:t xml:space="preserve">е </w:t>
      </w:r>
      <w:proofErr w:type="spellStart"/>
      <w:r w:rsidR="00BB0693">
        <w:rPr>
          <w:rFonts w:ascii="Times New Roman" w:hAnsi="Times New Roman" w:cs="Times New Roman"/>
          <w:i/>
          <w:sz w:val="24"/>
          <w:szCs w:val="24"/>
        </w:rPr>
        <w:t>категори</w:t>
      </w:r>
      <w:r w:rsidR="00A31545">
        <w:rPr>
          <w:rFonts w:ascii="Times New Roman" w:hAnsi="Times New Roman" w:cs="Times New Roman"/>
          <w:i/>
          <w:sz w:val="24"/>
          <w:szCs w:val="24"/>
        </w:rPr>
        <w:t>ии</w:t>
      </w:r>
      <w:proofErr w:type="spellEnd"/>
      <w:r w:rsidR="00685C17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A31545">
        <w:rPr>
          <w:rFonts w:ascii="Times New Roman" w:hAnsi="Times New Roman" w:cs="Times New Roman"/>
          <w:i/>
          <w:sz w:val="24"/>
          <w:szCs w:val="24"/>
        </w:rPr>
        <w:t>«</w:t>
      </w:r>
      <w:r w:rsidR="00BB0693">
        <w:rPr>
          <w:rFonts w:ascii="Times New Roman" w:hAnsi="Times New Roman" w:cs="Times New Roman"/>
          <w:i/>
          <w:sz w:val="24"/>
          <w:szCs w:val="24"/>
        </w:rPr>
        <w:t>привлекательност</w:t>
      </w:r>
      <w:r w:rsidR="00A31545">
        <w:rPr>
          <w:rFonts w:ascii="Times New Roman" w:hAnsi="Times New Roman" w:cs="Times New Roman"/>
          <w:i/>
          <w:sz w:val="24"/>
          <w:szCs w:val="24"/>
        </w:rPr>
        <w:t>ь</w:t>
      </w:r>
      <w:r w:rsidR="00BB0693" w:rsidRPr="00BB0693">
        <w:rPr>
          <w:rFonts w:ascii="Times New Roman" w:hAnsi="Times New Roman" w:cs="Times New Roman"/>
          <w:i/>
          <w:sz w:val="24"/>
          <w:szCs w:val="24"/>
        </w:rPr>
        <w:t xml:space="preserve"> сельской среды</w:t>
      </w:r>
      <w:r w:rsidR="00A31545">
        <w:rPr>
          <w:rFonts w:ascii="Times New Roman" w:hAnsi="Times New Roman" w:cs="Times New Roman"/>
          <w:i/>
          <w:sz w:val="24"/>
          <w:szCs w:val="24"/>
        </w:rPr>
        <w:t>»</w:t>
      </w:r>
      <w:r w:rsidR="00BB0693" w:rsidRPr="00BB0693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BB0693">
        <w:rPr>
          <w:rFonts w:ascii="Times New Roman" w:hAnsi="Times New Roman" w:cs="Times New Roman"/>
          <w:i/>
          <w:sz w:val="24"/>
          <w:szCs w:val="24"/>
        </w:rPr>
        <w:t>как</w:t>
      </w:r>
      <w:r w:rsidR="00FD4A6F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BB0693">
        <w:rPr>
          <w:rFonts w:ascii="Times New Roman" w:hAnsi="Times New Roman" w:cs="Times New Roman"/>
          <w:i/>
          <w:sz w:val="24"/>
          <w:szCs w:val="24"/>
        </w:rPr>
        <w:t xml:space="preserve">критерия </w:t>
      </w:r>
      <w:r w:rsidR="00685C17">
        <w:rPr>
          <w:rFonts w:ascii="Times New Roman" w:hAnsi="Times New Roman" w:cs="Times New Roman"/>
          <w:i/>
          <w:sz w:val="24"/>
          <w:szCs w:val="24"/>
        </w:rPr>
        <w:t>территориальн</w:t>
      </w:r>
      <w:r w:rsidR="00BB0693">
        <w:rPr>
          <w:rFonts w:ascii="Times New Roman" w:hAnsi="Times New Roman" w:cs="Times New Roman"/>
          <w:i/>
          <w:sz w:val="24"/>
          <w:szCs w:val="24"/>
        </w:rPr>
        <w:t>ого</w:t>
      </w:r>
      <w:r w:rsidR="00685C17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D4A6F">
        <w:rPr>
          <w:rFonts w:ascii="Times New Roman" w:hAnsi="Times New Roman" w:cs="Times New Roman"/>
          <w:i/>
          <w:sz w:val="24"/>
          <w:szCs w:val="24"/>
        </w:rPr>
        <w:t>развития</w:t>
      </w:r>
      <w:r w:rsidR="00685C17">
        <w:rPr>
          <w:rFonts w:ascii="Times New Roman" w:hAnsi="Times New Roman" w:cs="Times New Roman"/>
          <w:i/>
          <w:sz w:val="24"/>
          <w:szCs w:val="24"/>
        </w:rPr>
        <w:t xml:space="preserve">. </w:t>
      </w:r>
    </w:p>
    <w:p w14:paraId="44AAF154" w14:textId="128A329C" w:rsidR="001B5953" w:rsidRPr="001B5953" w:rsidRDefault="00827E82" w:rsidP="00353244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C75C1">
        <w:rPr>
          <w:rFonts w:ascii="Times New Roman" w:hAnsi="Times New Roman" w:cs="Times New Roman"/>
          <w:b/>
          <w:bCs/>
          <w:iCs/>
          <w:sz w:val="24"/>
          <w:szCs w:val="24"/>
        </w:rPr>
        <w:t>Ключевые слова:</w:t>
      </w:r>
      <w:r w:rsidR="00723E1A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  <w:r w:rsidR="00E97482">
        <w:rPr>
          <w:rFonts w:ascii="Times New Roman" w:hAnsi="Times New Roman" w:cs="Times New Roman"/>
          <w:i/>
          <w:sz w:val="24"/>
          <w:szCs w:val="24"/>
        </w:rPr>
        <w:t xml:space="preserve">сельские территории, качество сельской среды, </w:t>
      </w:r>
      <w:r w:rsidR="00857F7B" w:rsidRPr="00857F7B">
        <w:rPr>
          <w:rFonts w:ascii="Times New Roman" w:hAnsi="Times New Roman" w:cs="Times New Roman"/>
          <w:i/>
          <w:sz w:val="24"/>
          <w:szCs w:val="24"/>
        </w:rPr>
        <w:t>устойчивое развитие</w:t>
      </w:r>
      <w:r w:rsidR="00921377">
        <w:rPr>
          <w:rFonts w:ascii="Times New Roman" w:hAnsi="Times New Roman" w:cs="Times New Roman"/>
          <w:i/>
          <w:sz w:val="24"/>
          <w:szCs w:val="24"/>
        </w:rPr>
        <w:t>.</w:t>
      </w:r>
      <w:r w:rsidR="00D50F0F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367332BF" w14:textId="7CB1E868" w:rsidR="00827E82" w:rsidRPr="00590F6E" w:rsidRDefault="00827E82" w:rsidP="003532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EA83CB2" w14:textId="152D09BB" w:rsidR="00FF4206" w:rsidRDefault="007C4D60" w:rsidP="003532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Мировое сообщество</w:t>
      </w:r>
      <w:r w:rsidR="00FF4206" w:rsidRPr="00FF4206">
        <w:rPr>
          <w:rFonts w:ascii="Times New Roman" w:hAnsi="Times New Roman" w:cs="Times New Roman"/>
          <w:sz w:val="24"/>
          <w:szCs w:val="24"/>
        </w:rPr>
        <w:t xml:space="preserve"> сталкивается со сложными проблемами из-за угрозы изменения климата, финансовых и экономических кризисов, политических потрясений, терроризма и войн, а также недавней пандемии COVID-19. </w:t>
      </w:r>
      <w:r>
        <w:rPr>
          <w:rFonts w:ascii="Times New Roman" w:hAnsi="Times New Roman" w:cs="Times New Roman"/>
          <w:sz w:val="24"/>
          <w:szCs w:val="24"/>
        </w:rPr>
        <w:t>Большинство стран взаимодействуют между собой в целях необходимости разработки</w:t>
      </w:r>
      <w:r w:rsidR="00FF4206" w:rsidRPr="00FF4206">
        <w:rPr>
          <w:rFonts w:ascii="Times New Roman" w:hAnsi="Times New Roman" w:cs="Times New Roman"/>
          <w:sz w:val="24"/>
          <w:szCs w:val="24"/>
        </w:rPr>
        <w:t xml:space="preserve"> правильно</w:t>
      </w:r>
      <w:r>
        <w:rPr>
          <w:rFonts w:ascii="Times New Roman" w:hAnsi="Times New Roman" w:cs="Times New Roman"/>
          <w:sz w:val="24"/>
          <w:szCs w:val="24"/>
        </w:rPr>
        <w:t>го управленческого</w:t>
      </w:r>
      <w:r w:rsidR="00FF4206" w:rsidRPr="00FF4206">
        <w:rPr>
          <w:rFonts w:ascii="Times New Roman" w:hAnsi="Times New Roman" w:cs="Times New Roman"/>
          <w:sz w:val="24"/>
          <w:szCs w:val="24"/>
        </w:rPr>
        <w:t xml:space="preserve"> решени</w:t>
      </w:r>
      <w:r>
        <w:rPr>
          <w:rFonts w:ascii="Times New Roman" w:hAnsi="Times New Roman" w:cs="Times New Roman"/>
          <w:sz w:val="24"/>
          <w:szCs w:val="24"/>
        </w:rPr>
        <w:t>я</w:t>
      </w:r>
      <w:r w:rsidR="00FF4206" w:rsidRPr="00FF4206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включающего перспективность развития территорий и регионов, и </w:t>
      </w:r>
      <w:r w:rsidR="00FF4206" w:rsidRPr="00FF4206">
        <w:rPr>
          <w:rFonts w:ascii="Times New Roman" w:hAnsi="Times New Roman" w:cs="Times New Roman"/>
          <w:sz w:val="24"/>
          <w:szCs w:val="24"/>
        </w:rPr>
        <w:t>учитывая</w:t>
      </w:r>
      <w:r>
        <w:rPr>
          <w:rFonts w:ascii="Times New Roman" w:hAnsi="Times New Roman" w:cs="Times New Roman"/>
          <w:sz w:val="24"/>
          <w:szCs w:val="24"/>
        </w:rPr>
        <w:t xml:space="preserve"> то</w:t>
      </w:r>
      <w:r w:rsidR="00FF4206" w:rsidRPr="00FF4206">
        <w:rPr>
          <w:rFonts w:ascii="Times New Roman" w:hAnsi="Times New Roman" w:cs="Times New Roman"/>
          <w:sz w:val="24"/>
          <w:szCs w:val="24"/>
        </w:rPr>
        <w:t xml:space="preserve">, что знания и ресурсы </w:t>
      </w:r>
      <w:r>
        <w:rPr>
          <w:rFonts w:ascii="Times New Roman" w:hAnsi="Times New Roman" w:cs="Times New Roman"/>
          <w:sz w:val="24"/>
          <w:szCs w:val="24"/>
        </w:rPr>
        <w:t xml:space="preserve">эффективно будут взаимодействовать в целях обеспечения развития каждой </w:t>
      </w:r>
      <w:r w:rsidR="00FF4206" w:rsidRPr="00FF4206">
        <w:rPr>
          <w:rFonts w:ascii="Times New Roman" w:hAnsi="Times New Roman" w:cs="Times New Roman"/>
          <w:sz w:val="24"/>
          <w:szCs w:val="24"/>
        </w:rPr>
        <w:t>заинтересованн</w:t>
      </w:r>
      <w:r>
        <w:rPr>
          <w:rFonts w:ascii="Times New Roman" w:hAnsi="Times New Roman" w:cs="Times New Roman"/>
          <w:sz w:val="24"/>
          <w:szCs w:val="24"/>
        </w:rPr>
        <w:t>ой</w:t>
      </w:r>
      <w:r w:rsidR="00FF4206" w:rsidRPr="00FF4206">
        <w:rPr>
          <w:rFonts w:ascii="Times New Roman" w:hAnsi="Times New Roman" w:cs="Times New Roman"/>
          <w:sz w:val="24"/>
          <w:szCs w:val="24"/>
        </w:rPr>
        <w:t xml:space="preserve"> сторон</w:t>
      </w:r>
      <w:r>
        <w:rPr>
          <w:rFonts w:ascii="Times New Roman" w:hAnsi="Times New Roman" w:cs="Times New Roman"/>
          <w:sz w:val="24"/>
          <w:szCs w:val="24"/>
        </w:rPr>
        <w:t>ы, в рамках регионального аспекта деятельности</w:t>
      </w:r>
      <w:r w:rsidR="00FF4206" w:rsidRPr="00FF4206">
        <w:rPr>
          <w:rFonts w:ascii="Times New Roman" w:hAnsi="Times New Roman" w:cs="Times New Roman"/>
          <w:sz w:val="24"/>
          <w:szCs w:val="24"/>
        </w:rPr>
        <w:t>. </w:t>
      </w:r>
      <w:r w:rsidR="0010475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8346447" w14:textId="068884F5" w:rsidR="00D36FE1" w:rsidRDefault="009D1B08" w:rsidP="00F15EE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D1B08">
        <w:rPr>
          <w:rFonts w:ascii="Times New Roman" w:hAnsi="Times New Roman" w:cs="Times New Roman"/>
          <w:sz w:val="24"/>
          <w:szCs w:val="24"/>
        </w:rPr>
        <w:t xml:space="preserve">С повышением уровня индустриализации и урбанизации </w:t>
      </w:r>
      <w:r>
        <w:rPr>
          <w:rFonts w:ascii="Times New Roman" w:hAnsi="Times New Roman" w:cs="Times New Roman"/>
          <w:sz w:val="24"/>
          <w:szCs w:val="24"/>
        </w:rPr>
        <w:t>России</w:t>
      </w:r>
      <w:r w:rsidRPr="009D1B08">
        <w:rPr>
          <w:rFonts w:ascii="Times New Roman" w:hAnsi="Times New Roman" w:cs="Times New Roman"/>
          <w:sz w:val="24"/>
          <w:szCs w:val="24"/>
        </w:rPr>
        <w:t xml:space="preserve"> проблема </w:t>
      </w:r>
      <w:r>
        <w:rPr>
          <w:rFonts w:ascii="Times New Roman" w:hAnsi="Times New Roman" w:cs="Times New Roman"/>
          <w:sz w:val="24"/>
          <w:szCs w:val="24"/>
        </w:rPr>
        <w:t>различной</w:t>
      </w:r>
      <w:r w:rsidRPr="009D1B08">
        <w:rPr>
          <w:rFonts w:ascii="Times New Roman" w:hAnsi="Times New Roman" w:cs="Times New Roman"/>
          <w:sz w:val="24"/>
          <w:szCs w:val="24"/>
        </w:rPr>
        <w:t xml:space="preserve"> структуры город</w:t>
      </w:r>
      <w:r>
        <w:rPr>
          <w:rFonts w:ascii="Times New Roman" w:hAnsi="Times New Roman" w:cs="Times New Roman"/>
          <w:sz w:val="24"/>
          <w:szCs w:val="24"/>
        </w:rPr>
        <w:t>ских территорий</w:t>
      </w:r>
      <w:r w:rsidRPr="009D1B08">
        <w:rPr>
          <w:rFonts w:ascii="Times New Roman" w:hAnsi="Times New Roman" w:cs="Times New Roman"/>
          <w:sz w:val="24"/>
          <w:szCs w:val="24"/>
        </w:rPr>
        <w:t xml:space="preserve"> и </w:t>
      </w:r>
      <w:r>
        <w:rPr>
          <w:rFonts w:ascii="Times New Roman" w:hAnsi="Times New Roman" w:cs="Times New Roman"/>
          <w:sz w:val="24"/>
          <w:szCs w:val="24"/>
        </w:rPr>
        <w:t>сельских поселений</w:t>
      </w:r>
      <w:r w:rsidRPr="009D1B08">
        <w:rPr>
          <w:rFonts w:ascii="Times New Roman" w:hAnsi="Times New Roman" w:cs="Times New Roman"/>
          <w:sz w:val="24"/>
          <w:szCs w:val="24"/>
        </w:rPr>
        <w:t xml:space="preserve"> становится все более очевидной. Сбалансированное развитие городских и сельских территорий </w:t>
      </w:r>
      <w:r w:rsidR="005C7734" w:rsidRPr="000308F3">
        <w:rPr>
          <w:rFonts w:ascii="Times New Roman" w:hAnsi="Times New Roman" w:cs="Times New Roman"/>
          <w:sz w:val="24"/>
          <w:szCs w:val="24"/>
        </w:rPr>
        <w:t>–</w:t>
      </w:r>
      <w:r w:rsidRPr="009D1B08">
        <w:rPr>
          <w:rFonts w:ascii="Times New Roman" w:hAnsi="Times New Roman" w:cs="Times New Roman"/>
          <w:sz w:val="24"/>
          <w:szCs w:val="24"/>
        </w:rPr>
        <w:t xml:space="preserve"> проблема, которую стремится решить правительство Российской Федерации. </w:t>
      </w:r>
      <w:r w:rsidR="00415A7E">
        <w:rPr>
          <w:rFonts w:ascii="Times New Roman" w:hAnsi="Times New Roman" w:cs="Times New Roman"/>
          <w:sz w:val="24"/>
          <w:szCs w:val="24"/>
        </w:rPr>
        <w:t xml:space="preserve">Развитие сельских территорий является стратегическим </w:t>
      </w:r>
      <w:r w:rsidR="00E32789">
        <w:rPr>
          <w:rFonts w:ascii="Times New Roman" w:hAnsi="Times New Roman" w:cs="Times New Roman"/>
          <w:sz w:val="24"/>
          <w:szCs w:val="24"/>
        </w:rPr>
        <w:t>приоритетом</w:t>
      </w:r>
      <w:r w:rsidR="00415A7E">
        <w:rPr>
          <w:rFonts w:ascii="Times New Roman" w:hAnsi="Times New Roman" w:cs="Times New Roman"/>
          <w:sz w:val="24"/>
          <w:szCs w:val="24"/>
        </w:rPr>
        <w:t xml:space="preserve"> национальной безопасности </w:t>
      </w:r>
      <w:r w:rsidR="00200E38">
        <w:rPr>
          <w:rFonts w:ascii="Times New Roman" w:hAnsi="Times New Roman" w:cs="Times New Roman"/>
          <w:sz w:val="24"/>
          <w:szCs w:val="24"/>
        </w:rPr>
        <w:t>России, что</w:t>
      </w:r>
      <w:r w:rsidR="00415A7E">
        <w:rPr>
          <w:rFonts w:ascii="Times New Roman" w:hAnsi="Times New Roman" w:cs="Times New Roman"/>
          <w:sz w:val="24"/>
          <w:szCs w:val="24"/>
        </w:rPr>
        <w:t xml:space="preserve"> выделено в основной документ и обозначено в виде Стратегии </w:t>
      </w:r>
      <w:r w:rsidR="00CA60F7">
        <w:rPr>
          <w:rFonts w:ascii="Times New Roman" w:hAnsi="Times New Roman" w:cs="Times New Roman"/>
          <w:sz w:val="24"/>
          <w:szCs w:val="24"/>
        </w:rPr>
        <w:t>национальной безопасности 2035г</w:t>
      </w:r>
      <w:r w:rsidR="00CA60F7">
        <w:rPr>
          <w:rStyle w:val="a3"/>
          <w:rFonts w:ascii="Times New Roman" w:hAnsi="Times New Roman" w:cs="Times New Roman"/>
          <w:sz w:val="24"/>
          <w:szCs w:val="24"/>
        </w:rPr>
        <w:footnoteReference w:id="2"/>
      </w:r>
      <w:r w:rsidR="00415A7E">
        <w:rPr>
          <w:rFonts w:ascii="Times New Roman" w:hAnsi="Times New Roman" w:cs="Times New Roman"/>
          <w:sz w:val="24"/>
          <w:szCs w:val="24"/>
        </w:rPr>
        <w:t xml:space="preserve">. </w:t>
      </w:r>
      <w:r w:rsidR="00D36FE1">
        <w:rPr>
          <w:rFonts w:ascii="Times New Roman" w:hAnsi="Times New Roman" w:cs="Times New Roman"/>
          <w:sz w:val="24"/>
          <w:szCs w:val="24"/>
        </w:rPr>
        <w:t xml:space="preserve">В результате необходимо обеспечить процесс качественного проживания сельских жителей на основе создания качественной среды развития сельских территорий. </w:t>
      </w:r>
    </w:p>
    <w:p w14:paraId="0AAD01A2" w14:textId="1D717F58" w:rsidR="00E15226" w:rsidRDefault="00E32789" w:rsidP="00F15EE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Существуют различия между факторами, важными для развития городской и</w:t>
      </w:r>
      <w:r w:rsidR="00F15EED">
        <w:rPr>
          <w:rFonts w:ascii="Times New Roman" w:hAnsi="Times New Roman" w:cs="Times New Roman"/>
          <w:sz w:val="24"/>
          <w:szCs w:val="24"/>
        </w:rPr>
        <w:t xml:space="preserve"> сельской среды. </w:t>
      </w:r>
      <w:r w:rsidR="00E15226">
        <w:rPr>
          <w:rFonts w:ascii="Times New Roman" w:hAnsi="Times New Roman" w:cs="Times New Roman"/>
          <w:sz w:val="24"/>
          <w:szCs w:val="24"/>
        </w:rPr>
        <w:t xml:space="preserve">Выделим основные факторы качества сельской среды. Очевидно, что по </w:t>
      </w:r>
      <w:proofErr w:type="spellStart"/>
      <w:r w:rsidR="00E15226">
        <w:rPr>
          <w:rFonts w:ascii="Times New Roman" w:hAnsi="Times New Roman" w:cs="Times New Roman"/>
          <w:sz w:val="24"/>
          <w:szCs w:val="24"/>
        </w:rPr>
        <w:t>критериально</w:t>
      </w:r>
      <w:proofErr w:type="spellEnd"/>
      <w:r w:rsidR="00E15226">
        <w:rPr>
          <w:rFonts w:ascii="Times New Roman" w:hAnsi="Times New Roman" w:cs="Times New Roman"/>
          <w:sz w:val="24"/>
          <w:szCs w:val="24"/>
        </w:rPr>
        <w:t xml:space="preserve">-пространственному ориентированию они могут совпадать с городскими территориями, а по сути своей – различаться. Основными факторами сельских территорий являются: численность жителей сельского населенного пункта, а также </w:t>
      </w:r>
      <w:proofErr w:type="spellStart"/>
      <w:r w:rsidR="00E15226">
        <w:rPr>
          <w:rFonts w:ascii="Times New Roman" w:hAnsi="Times New Roman" w:cs="Times New Roman"/>
          <w:sz w:val="24"/>
          <w:szCs w:val="24"/>
        </w:rPr>
        <w:t>централизованностью</w:t>
      </w:r>
      <w:proofErr w:type="spellEnd"/>
      <w:r w:rsidR="00E15226">
        <w:rPr>
          <w:rFonts w:ascii="Times New Roman" w:hAnsi="Times New Roman" w:cs="Times New Roman"/>
          <w:sz w:val="24"/>
          <w:szCs w:val="24"/>
        </w:rPr>
        <w:t xml:space="preserve"> размещения сельского населенного пункта относительно крупных мегаполисов и городских образований, которые обеспечивают доступность и разнообразие инфраструктуры и возможностью трудоустройства сельских жителей вне своей территории</w:t>
      </w:r>
      <w:r w:rsidR="001622BE">
        <w:rPr>
          <w:rFonts w:ascii="Times New Roman" w:hAnsi="Times New Roman" w:cs="Times New Roman"/>
          <w:sz w:val="24"/>
          <w:szCs w:val="24"/>
        </w:rPr>
        <w:t xml:space="preserve"> </w:t>
      </w:r>
      <w:r w:rsidR="001622BE" w:rsidRPr="004E4DA2">
        <w:rPr>
          <w:rFonts w:ascii="Times New Roman" w:hAnsi="Times New Roman" w:cs="Times New Roman"/>
          <w:sz w:val="24"/>
          <w:szCs w:val="24"/>
        </w:rPr>
        <w:t>[</w:t>
      </w:r>
      <w:r w:rsidR="00AE37B6">
        <w:rPr>
          <w:rFonts w:ascii="Times New Roman" w:hAnsi="Times New Roman" w:cs="Times New Roman"/>
          <w:sz w:val="24"/>
          <w:szCs w:val="24"/>
        </w:rPr>
        <w:t>1, с. 64</w:t>
      </w:r>
      <w:r w:rsidR="001622BE" w:rsidRPr="004E4DA2">
        <w:rPr>
          <w:rFonts w:ascii="Times New Roman" w:hAnsi="Times New Roman" w:cs="Times New Roman"/>
          <w:sz w:val="24"/>
          <w:szCs w:val="24"/>
        </w:rPr>
        <w:t>]</w:t>
      </w:r>
      <w:r w:rsidR="00E15226">
        <w:rPr>
          <w:rFonts w:ascii="Times New Roman" w:hAnsi="Times New Roman" w:cs="Times New Roman"/>
          <w:sz w:val="24"/>
          <w:szCs w:val="24"/>
        </w:rPr>
        <w:t xml:space="preserve">.   </w:t>
      </w:r>
    </w:p>
    <w:p w14:paraId="4E3C94C3" w14:textId="77777777" w:rsidR="00415A7E" w:rsidRDefault="00415A7E" w:rsidP="000911C9">
      <w:pPr>
        <w:widowControl w:val="0"/>
        <w:suppressAutoHyphens/>
        <w:spacing w:after="0" w:line="240" w:lineRule="auto"/>
        <w:ind w:firstLine="709"/>
        <w:rPr>
          <w:rFonts w:ascii="Times New Roman" w:eastAsia="DejaVu Sans" w:hAnsi="Times New Roman" w:cs="Times New Roman"/>
          <w:kern w:val="2"/>
          <w:sz w:val="24"/>
          <w:szCs w:val="24"/>
          <w:lang w:eastAsia="ru-RU"/>
        </w:rPr>
      </w:pPr>
    </w:p>
    <w:p w14:paraId="38861AA2" w14:textId="7FD29F77" w:rsidR="00EA4672" w:rsidRPr="00287F75" w:rsidRDefault="00EA4672" w:rsidP="00353244">
      <w:pPr>
        <w:widowControl w:val="0"/>
        <w:suppressAutoHyphens/>
        <w:spacing w:after="0" w:line="240" w:lineRule="auto"/>
        <w:ind w:firstLine="709"/>
        <w:jc w:val="center"/>
        <w:rPr>
          <w:rFonts w:ascii="Times New Roman" w:eastAsia="DejaVu Sans" w:hAnsi="Times New Roman" w:cs="Times New Roman"/>
          <w:kern w:val="1"/>
          <w:sz w:val="24"/>
          <w:szCs w:val="24"/>
          <w:lang w:eastAsia="ru-RU"/>
        </w:rPr>
      </w:pPr>
      <w:r w:rsidRPr="00287F75">
        <w:rPr>
          <w:rFonts w:ascii="Times New Roman" w:eastAsia="DejaVu Sans" w:hAnsi="Times New Roman" w:cs="Times New Roman"/>
          <w:kern w:val="2"/>
          <w:sz w:val="24"/>
          <w:szCs w:val="24"/>
          <w:lang w:eastAsia="ru-RU"/>
        </w:rPr>
        <w:t xml:space="preserve">Таблица 1. </w:t>
      </w:r>
      <w:r w:rsidR="00075930">
        <w:rPr>
          <w:rFonts w:ascii="Times New Roman" w:eastAsia="DejaVu Sans" w:hAnsi="Times New Roman" w:cs="Times New Roman"/>
          <w:b/>
          <w:kern w:val="2"/>
          <w:sz w:val="24"/>
          <w:szCs w:val="24"/>
          <w:lang w:eastAsia="ru-RU"/>
        </w:rPr>
        <w:t>Размерность групп населенных пунктов на основе нормативных актов</w:t>
      </w:r>
      <w:r w:rsidR="00590F6E" w:rsidRPr="00287F75">
        <w:rPr>
          <w:rFonts w:ascii="Times New Roman" w:eastAsia="DejaVu Sans" w:hAnsi="Times New Roman" w:cs="Times New Roman"/>
          <w:b/>
          <w:kern w:val="2"/>
          <w:sz w:val="24"/>
          <w:szCs w:val="24"/>
          <w:lang w:eastAsia="ru-RU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17"/>
        <w:gridCol w:w="8311"/>
      </w:tblGrid>
      <w:tr w:rsidR="00EA4672" w:rsidRPr="00590F6E" w14:paraId="1DCC41A8" w14:textId="77777777" w:rsidTr="00075930">
        <w:trPr>
          <w:trHeight w:val="265"/>
        </w:trPr>
        <w:tc>
          <w:tcPr>
            <w:tcW w:w="684" w:type="pct"/>
            <w:shd w:val="clear" w:color="auto" w:fill="auto"/>
          </w:tcPr>
          <w:p w14:paraId="0BB885CE" w14:textId="55F2E88D" w:rsidR="00EA4672" w:rsidRPr="00590F6E" w:rsidRDefault="00075930" w:rsidP="003532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Количество жителей</w:t>
            </w:r>
          </w:p>
        </w:tc>
        <w:tc>
          <w:tcPr>
            <w:tcW w:w="4316" w:type="pct"/>
            <w:shd w:val="clear" w:color="auto" w:fill="auto"/>
          </w:tcPr>
          <w:p w14:paraId="40F1F838" w14:textId="4046DD0F" w:rsidR="00EA4672" w:rsidRPr="00590F6E" w:rsidRDefault="00075930" w:rsidP="003532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Характеристика сельского населенного пункта</w:t>
            </w:r>
          </w:p>
        </w:tc>
      </w:tr>
      <w:tr w:rsidR="00EA4672" w:rsidRPr="00590F6E" w14:paraId="438ECAF6" w14:textId="77777777" w:rsidTr="00075930">
        <w:trPr>
          <w:trHeight w:val="252"/>
        </w:trPr>
        <w:tc>
          <w:tcPr>
            <w:tcW w:w="684" w:type="pct"/>
            <w:shd w:val="clear" w:color="auto" w:fill="auto"/>
          </w:tcPr>
          <w:p w14:paraId="3FFF7E2F" w14:textId="0B7A2906" w:rsidR="00EA4672" w:rsidRPr="00590F6E" w:rsidRDefault="00075930" w:rsidP="000759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  <w:t>0</w:t>
            </w:r>
          </w:p>
        </w:tc>
        <w:tc>
          <w:tcPr>
            <w:tcW w:w="4316" w:type="pct"/>
            <w:shd w:val="clear" w:color="auto" w:fill="auto"/>
          </w:tcPr>
          <w:p w14:paraId="479894BC" w14:textId="3EC6A41F" w:rsidR="00EA4672" w:rsidRPr="00590F6E" w:rsidRDefault="004E4DA2" w:rsidP="0035324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kern w:val="1"/>
                <w:lang w:eastAsia="ru-RU"/>
              </w:rPr>
            </w:pPr>
            <w:r>
              <w:rPr>
                <w:rFonts w:ascii="Times New Roman" w:eastAsia="DejaVu Sans" w:hAnsi="Times New Roman" w:cs="Times New Roman"/>
                <w:kern w:val="1"/>
                <w:lang w:eastAsia="ru-RU"/>
              </w:rPr>
              <w:t>Фактически опустевшие сельские территории, исключаемые из оценки</w:t>
            </w:r>
          </w:p>
        </w:tc>
      </w:tr>
      <w:tr w:rsidR="00EA4672" w:rsidRPr="00590F6E" w14:paraId="1902F884" w14:textId="77777777" w:rsidTr="00075930">
        <w:trPr>
          <w:trHeight w:val="265"/>
        </w:trPr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0D10F7" w14:textId="3CE98D7E" w:rsidR="00EA4672" w:rsidRPr="00590F6E" w:rsidRDefault="00075930" w:rsidP="000759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  <w:t>1-50</w:t>
            </w:r>
          </w:p>
        </w:tc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50A628" w14:textId="64C564E2" w:rsidR="00EA4672" w:rsidRPr="00590F6E" w:rsidRDefault="004E4DA2" w:rsidP="0035324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kern w:val="1"/>
                <w:lang w:eastAsia="ru-RU"/>
              </w:rPr>
            </w:pPr>
            <w:r>
              <w:rPr>
                <w:rFonts w:ascii="Times New Roman" w:eastAsia="DejaVu Sans" w:hAnsi="Times New Roman" w:cs="Times New Roman"/>
                <w:kern w:val="1"/>
                <w:lang w:eastAsia="ru-RU"/>
              </w:rPr>
              <w:t xml:space="preserve">Малые населенные пункты, инфраструктура которых объединена в целях оптимизации ее использования </w:t>
            </w:r>
          </w:p>
        </w:tc>
      </w:tr>
      <w:tr w:rsidR="00EA4672" w:rsidRPr="00590F6E" w14:paraId="7B14775C" w14:textId="77777777" w:rsidTr="00075930">
        <w:trPr>
          <w:trHeight w:val="252"/>
        </w:trPr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04AB55" w14:textId="0001257F" w:rsidR="00EA4672" w:rsidRPr="00590F6E" w:rsidRDefault="00075930" w:rsidP="000759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  <w:t>50-2700</w:t>
            </w:r>
          </w:p>
        </w:tc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2DAB61" w14:textId="58822A40" w:rsidR="00EA4672" w:rsidRPr="00590F6E" w:rsidRDefault="004E4DA2" w:rsidP="0035324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kern w:val="1"/>
                <w:lang w:eastAsia="ru-RU"/>
              </w:rPr>
            </w:pPr>
            <w:r>
              <w:rPr>
                <w:rFonts w:ascii="Times New Roman" w:eastAsia="DejaVu Sans" w:hAnsi="Times New Roman" w:cs="Times New Roman"/>
                <w:kern w:val="1"/>
                <w:lang w:eastAsia="ru-RU"/>
              </w:rPr>
              <w:t xml:space="preserve">Населенные пункты среднего размера и малые городские территории, включающие мозаичную обеспеченность территорий базовой социальной инфраструктурой  </w:t>
            </w:r>
          </w:p>
        </w:tc>
      </w:tr>
      <w:tr w:rsidR="00EA4672" w:rsidRPr="00590F6E" w14:paraId="121178DE" w14:textId="77777777" w:rsidTr="00075930">
        <w:trPr>
          <w:trHeight w:val="265"/>
        </w:trPr>
        <w:tc>
          <w:tcPr>
            <w:tcW w:w="684" w:type="pct"/>
            <w:shd w:val="clear" w:color="auto" w:fill="auto"/>
          </w:tcPr>
          <w:p w14:paraId="5B33FD6E" w14:textId="4BE41014" w:rsidR="00EA4672" w:rsidRPr="00590F6E" w:rsidRDefault="00075930" w:rsidP="000759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  <w:t>Более 2700</w:t>
            </w:r>
          </w:p>
        </w:tc>
        <w:tc>
          <w:tcPr>
            <w:tcW w:w="4316" w:type="pct"/>
            <w:shd w:val="clear" w:color="auto" w:fill="auto"/>
          </w:tcPr>
          <w:p w14:paraId="748E4C49" w14:textId="4EF8A89C" w:rsidR="00EA4672" w:rsidRPr="00590F6E" w:rsidRDefault="004E4DA2" w:rsidP="0035324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kern w:val="1"/>
                <w:lang w:eastAsia="ru-RU"/>
              </w:rPr>
            </w:pPr>
            <w:r>
              <w:rPr>
                <w:rFonts w:ascii="Times New Roman" w:eastAsia="DejaVu Sans" w:hAnsi="Times New Roman" w:cs="Times New Roman"/>
                <w:kern w:val="1"/>
                <w:lang w:eastAsia="ru-RU"/>
              </w:rPr>
              <w:t xml:space="preserve">Крупные сельские территории (села, станицы, малые городские агломерации), с полноценным набором инфраструктурного содержимого для проживающего населения </w:t>
            </w:r>
          </w:p>
        </w:tc>
      </w:tr>
    </w:tbl>
    <w:p w14:paraId="6600506D" w14:textId="3750CE6B" w:rsidR="00EA4672" w:rsidRPr="004E4DA2" w:rsidRDefault="00EA4672" w:rsidP="00353244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90F6E">
        <w:rPr>
          <w:rFonts w:ascii="Times New Roman" w:eastAsia="DejaVu Sans" w:hAnsi="Times New Roman" w:cs="Times New Roman"/>
          <w:kern w:val="1"/>
          <w:lang w:eastAsia="ru-RU"/>
        </w:rPr>
        <w:t xml:space="preserve">*Источник: </w:t>
      </w:r>
      <w:r w:rsidR="004E4DA2">
        <w:rPr>
          <w:rFonts w:ascii="Times New Roman" w:eastAsia="DejaVu Sans" w:hAnsi="Times New Roman" w:cs="Times New Roman"/>
          <w:kern w:val="1"/>
          <w:lang w:eastAsia="ru-RU"/>
        </w:rPr>
        <w:t xml:space="preserve">Составлено автором по </w:t>
      </w:r>
      <w:r w:rsidR="004E4DA2" w:rsidRPr="004E4DA2">
        <w:rPr>
          <w:rFonts w:ascii="Times New Roman" w:hAnsi="Times New Roman" w:cs="Times New Roman"/>
          <w:sz w:val="24"/>
          <w:szCs w:val="24"/>
        </w:rPr>
        <w:t>информации</w:t>
      </w:r>
      <w:r w:rsidR="00502EE2">
        <w:rPr>
          <w:rFonts w:ascii="Times New Roman" w:hAnsi="Times New Roman" w:cs="Times New Roman"/>
          <w:sz w:val="24"/>
          <w:szCs w:val="24"/>
        </w:rPr>
        <w:t xml:space="preserve"> </w:t>
      </w:r>
      <w:r w:rsidR="00502EE2" w:rsidRPr="004E4DA2">
        <w:rPr>
          <w:rFonts w:ascii="Times New Roman" w:hAnsi="Times New Roman" w:cs="Times New Roman"/>
          <w:sz w:val="24"/>
          <w:szCs w:val="24"/>
        </w:rPr>
        <w:t>[</w:t>
      </w:r>
      <w:r w:rsidR="000F795B">
        <w:rPr>
          <w:rFonts w:ascii="Times New Roman" w:hAnsi="Times New Roman" w:cs="Times New Roman"/>
          <w:sz w:val="24"/>
          <w:szCs w:val="24"/>
        </w:rPr>
        <w:t>1, с. 64</w:t>
      </w:r>
      <w:r w:rsidR="00502EE2" w:rsidRPr="004E4DA2">
        <w:rPr>
          <w:rFonts w:ascii="Times New Roman" w:hAnsi="Times New Roman" w:cs="Times New Roman"/>
          <w:sz w:val="24"/>
          <w:szCs w:val="24"/>
        </w:rPr>
        <w:t>]</w:t>
      </w:r>
      <w:r w:rsidR="004E4DA2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7AA3D1D" w14:textId="486355E0" w:rsidR="008E5880" w:rsidRDefault="008E5880" w:rsidP="003532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D6CBD8B" w14:textId="660850C8" w:rsidR="00053DF7" w:rsidRDefault="00200E38" w:rsidP="003532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Согласно исследованиям, возможно наряду с индексом городского населения обозначить индекс сельского населения</w:t>
      </w:r>
      <w:r w:rsidR="00053DF7">
        <w:rPr>
          <w:rFonts w:ascii="Times New Roman" w:hAnsi="Times New Roman" w:cs="Times New Roman"/>
          <w:sz w:val="24"/>
          <w:szCs w:val="24"/>
        </w:rPr>
        <w:t>, изучая перечень объектов со схожим экономическим потенциалом</w:t>
      </w:r>
      <w:r w:rsidR="00457738">
        <w:rPr>
          <w:rFonts w:ascii="Times New Roman" w:hAnsi="Times New Roman" w:cs="Times New Roman"/>
          <w:sz w:val="24"/>
          <w:szCs w:val="24"/>
        </w:rPr>
        <w:t xml:space="preserve"> </w:t>
      </w:r>
      <w:r w:rsidR="00EF099E" w:rsidRPr="009537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[2</w:t>
      </w:r>
      <w:r w:rsidR="00EF099E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, с. </w:t>
      </w:r>
      <w:r w:rsidR="00B76B2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105</w:t>
      </w:r>
      <w:r w:rsidR="00EF099E" w:rsidRPr="009537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]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0BE8E175" w14:textId="5B4251EA" w:rsidR="00372400" w:rsidRPr="00372400" w:rsidRDefault="00372400" w:rsidP="003532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72400">
        <w:rPr>
          <w:rFonts w:ascii="Times New Roman" w:hAnsi="Times New Roman" w:cs="Times New Roman"/>
          <w:sz w:val="24"/>
          <w:szCs w:val="24"/>
        </w:rPr>
        <w:t xml:space="preserve">В процессе быстрой урбанизации в </w:t>
      </w:r>
      <w:r>
        <w:rPr>
          <w:rFonts w:ascii="Times New Roman" w:hAnsi="Times New Roman" w:cs="Times New Roman"/>
          <w:sz w:val="24"/>
          <w:szCs w:val="24"/>
        </w:rPr>
        <w:t>Российской Федерации</w:t>
      </w:r>
      <w:r w:rsidRPr="00372400">
        <w:rPr>
          <w:rFonts w:ascii="Times New Roman" w:hAnsi="Times New Roman" w:cs="Times New Roman"/>
          <w:sz w:val="24"/>
          <w:szCs w:val="24"/>
        </w:rPr>
        <w:t xml:space="preserve"> развитие сельских </w:t>
      </w:r>
      <w:r w:rsidR="007B1276">
        <w:rPr>
          <w:rFonts w:ascii="Times New Roman" w:hAnsi="Times New Roman" w:cs="Times New Roman"/>
          <w:sz w:val="24"/>
          <w:szCs w:val="24"/>
        </w:rPr>
        <w:t>территорий</w:t>
      </w:r>
      <w:r w:rsidRPr="00372400">
        <w:rPr>
          <w:rFonts w:ascii="Times New Roman" w:hAnsi="Times New Roman" w:cs="Times New Roman"/>
          <w:sz w:val="24"/>
          <w:szCs w:val="24"/>
        </w:rPr>
        <w:t xml:space="preserve"> стало все больше зависеть от городов. Политика содействия развитию сельских </w:t>
      </w:r>
      <w:r w:rsidR="007B1276">
        <w:rPr>
          <w:rFonts w:ascii="Times New Roman" w:hAnsi="Times New Roman" w:cs="Times New Roman"/>
          <w:sz w:val="24"/>
          <w:szCs w:val="24"/>
        </w:rPr>
        <w:t>территорий</w:t>
      </w:r>
      <w:r w:rsidRPr="00372400">
        <w:rPr>
          <w:rFonts w:ascii="Times New Roman" w:hAnsi="Times New Roman" w:cs="Times New Roman"/>
          <w:sz w:val="24"/>
          <w:szCs w:val="24"/>
        </w:rPr>
        <w:t xml:space="preserve"> подчеркивает формирование режима урбанизации для скоординированного развития крупных, средних и малых городов в качестве движущей силы развития сельских </w:t>
      </w:r>
      <w:r w:rsidR="007B1276">
        <w:rPr>
          <w:rFonts w:ascii="Times New Roman" w:hAnsi="Times New Roman" w:cs="Times New Roman"/>
          <w:sz w:val="24"/>
          <w:szCs w:val="24"/>
        </w:rPr>
        <w:t>территорий</w:t>
      </w:r>
      <w:r w:rsidRPr="00372400">
        <w:rPr>
          <w:rFonts w:ascii="Times New Roman" w:hAnsi="Times New Roman" w:cs="Times New Roman"/>
          <w:sz w:val="24"/>
          <w:szCs w:val="24"/>
        </w:rPr>
        <w:t>, но политика не определяет отношения пространственной организации между городами в данном регионе. </w:t>
      </w:r>
    </w:p>
    <w:p w14:paraId="7C17C8E6" w14:textId="4BC5247A" w:rsidR="000308F3" w:rsidRDefault="00F15EED" w:rsidP="003532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5EED">
        <w:rPr>
          <w:rFonts w:ascii="Times New Roman" w:hAnsi="Times New Roman" w:cs="Times New Roman"/>
          <w:sz w:val="24"/>
          <w:szCs w:val="24"/>
        </w:rPr>
        <w:t xml:space="preserve">В последние </w:t>
      </w:r>
      <w:r w:rsidR="00285EA8">
        <w:rPr>
          <w:rFonts w:ascii="Times New Roman" w:hAnsi="Times New Roman" w:cs="Times New Roman"/>
          <w:sz w:val="24"/>
          <w:szCs w:val="24"/>
        </w:rPr>
        <w:t>два</w:t>
      </w:r>
      <w:r w:rsidRPr="00F15EED">
        <w:rPr>
          <w:rFonts w:ascii="Times New Roman" w:hAnsi="Times New Roman" w:cs="Times New Roman"/>
          <w:sz w:val="24"/>
          <w:szCs w:val="24"/>
        </w:rPr>
        <w:t xml:space="preserve"> десятилетия произошло несбалансированное городское и сельское развитие из-за быстрого развития урбанизации. Сельские жители в основном заняты в соответствующей первичной промышленности, тогда как городские жители заняты в соответствующих вторичных и третичных отраслях промышленности. Поскольку вторичная и третичная промышленность представляют наиболее передовую производительность, городские жители получают </w:t>
      </w:r>
      <w:r w:rsidR="000308F3">
        <w:rPr>
          <w:rFonts w:ascii="Times New Roman" w:hAnsi="Times New Roman" w:cs="Times New Roman"/>
          <w:sz w:val="24"/>
          <w:szCs w:val="24"/>
        </w:rPr>
        <w:t>более высокий уровень социального развития</w:t>
      </w:r>
      <w:r w:rsidRPr="00F15EED">
        <w:rPr>
          <w:rFonts w:ascii="Times New Roman" w:hAnsi="Times New Roman" w:cs="Times New Roman"/>
          <w:sz w:val="24"/>
          <w:szCs w:val="24"/>
        </w:rPr>
        <w:t xml:space="preserve">. Кроме того, производительность сельского хозяйства низкая, поэтому </w:t>
      </w:r>
      <w:r w:rsidR="000308F3">
        <w:rPr>
          <w:rFonts w:ascii="Times New Roman" w:hAnsi="Times New Roman" w:cs="Times New Roman"/>
          <w:sz w:val="24"/>
          <w:szCs w:val="24"/>
        </w:rPr>
        <w:t>владельцы фермерских хозяйств в регионах</w:t>
      </w:r>
      <w:r w:rsidRPr="00F15EED">
        <w:rPr>
          <w:rFonts w:ascii="Times New Roman" w:hAnsi="Times New Roman" w:cs="Times New Roman"/>
          <w:sz w:val="24"/>
          <w:szCs w:val="24"/>
        </w:rPr>
        <w:t xml:space="preserve"> получают относительно низкий доход. Это ясно показывает, что городские и сельские районы имеют две экономические системы с разным уровнем развития производительности. </w:t>
      </w:r>
    </w:p>
    <w:p w14:paraId="6AFDBFBD" w14:textId="5CD33FDF" w:rsidR="00B116F8" w:rsidRDefault="00F15EED" w:rsidP="00846D5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5EED">
        <w:rPr>
          <w:rFonts w:ascii="Times New Roman" w:hAnsi="Times New Roman" w:cs="Times New Roman"/>
          <w:sz w:val="24"/>
          <w:szCs w:val="24"/>
        </w:rPr>
        <w:t>Существуют различия во внутренних элементах и ​​режимах работы этих двух систем, что приводит к двум различным результатам развития городской и сельской местности и увеличению разрыва между ними. </w:t>
      </w:r>
      <w:r w:rsidR="00994A6B">
        <w:rPr>
          <w:rFonts w:ascii="Times New Roman" w:hAnsi="Times New Roman" w:cs="Times New Roman"/>
          <w:sz w:val="24"/>
          <w:szCs w:val="24"/>
        </w:rPr>
        <w:t xml:space="preserve">Более </w:t>
      </w:r>
      <w:r w:rsidRPr="00F15EED">
        <w:rPr>
          <w:rFonts w:ascii="Times New Roman" w:hAnsi="Times New Roman" w:cs="Times New Roman"/>
          <w:sz w:val="24"/>
          <w:szCs w:val="24"/>
        </w:rPr>
        <w:t xml:space="preserve">того, развитие городских и сельских производительных сил в </w:t>
      </w:r>
      <w:r w:rsidR="000308F3">
        <w:rPr>
          <w:rFonts w:ascii="Times New Roman" w:hAnsi="Times New Roman" w:cs="Times New Roman"/>
          <w:sz w:val="24"/>
          <w:szCs w:val="24"/>
        </w:rPr>
        <w:t>Российской Федерации</w:t>
      </w:r>
      <w:r w:rsidRPr="00F15EED">
        <w:rPr>
          <w:rFonts w:ascii="Times New Roman" w:hAnsi="Times New Roman" w:cs="Times New Roman"/>
          <w:sz w:val="24"/>
          <w:szCs w:val="24"/>
        </w:rPr>
        <w:t xml:space="preserve"> неравномерно; развитие производительных сил города идет быстро, а развитие производительных сил </w:t>
      </w:r>
      <w:r w:rsidR="000308F3">
        <w:rPr>
          <w:rFonts w:ascii="Times New Roman" w:hAnsi="Times New Roman" w:cs="Times New Roman"/>
          <w:sz w:val="24"/>
          <w:szCs w:val="24"/>
        </w:rPr>
        <w:t>сельских территорий</w:t>
      </w:r>
      <w:r w:rsidRPr="00F15EED">
        <w:rPr>
          <w:rFonts w:ascii="Times New Roman" w:hAnsi="Times New Roman" w:cs="Times New Roman"/>
          <w:sz w:val="24"/>
          <w:szCs w:val="24"/>
        </w:rPr>
        <w:t xml:space="preserve"> </w:t>
      </w:r>
      <w:r w:rsidR="000308F3" w:rsidRPr="000308F3">
        <w:rPr>
          <w:rFonts w:ascii="Times New Roman" w:hAnsi="Times New Roman" w:cs="Times New Roman"/>
          <w:sz w:val="24"/>
          <w:szCs w:val="24"/>
        </w:rPr>
        <w:t>–</w:t>
      </w:r>
      <w:r w:rsidRPr="00F15EED">
        <w:rPr>
          <w:rFonts w:ascii="Times New Roman" w:hAnsi="Times New Roman" w:cs="Times New Roman"/>
          <w:sz w:val="24"/>
          <w:szCs w:val="24"/>
        </w:rPr>
        <w:t xml:space="preserve"> медленно, что приводит к диспропорции между развитием город</w:t>
      </w:r>
      <w:r w:rsidR="00846D50">
        <w:rPr>
          <w:rFonts w:ascii="Times New Roman" w:hAnsi="Times New Roman" w:cs="Times New Roman"/>
          <w:sz w:val="24"/>
          <w:szCs w:val="24"/>
        </w:rPr>
        <w:t xml:space="preserve">ских </w:t>
      </w:r>
      <w:r w:rsidRPr="00F15EED">
        <w:rPr>
          <w:rFonts w:ascii="Times New Roman" w:hAnsi="Times New Roman" w:cs="Times New Roman"/>
          <w:sz w:val="24"/>
          <w:szCs w:val="24"/>
        </w:rPr>
        <w:t xml:space="preserve">и </w:t>
      </w:r>
      <w:r w:rsidR="000308F3">
        <w:rPr>
          <w:rFonts w:ascii="Times New Roman" w:hAnsi="Times New Roman" w:cs="Times New Roman"/>
          <w:sz w:val="24"/>
          <w:szCs w:val="24"/>
        </w:rPr>
        <w:t>сел</w:t>
      </w:r>
      <w:r w:rsidR="00846D50">
        <w:rPr>
          <w:rFonts w:ascii="Times New Roman" w:hAnsi="Times New Roman" w:cs="Times New Roman"/>
          <w:sz w:val="24"/>
          <w:szCs w:val="24"/>
        </w:rPr>
        <w:t>ьских территорий,</w:t>
      </w:r>
      <w:r w:rsidRPr="00F15EED">
        <w:rPr>
          <w:rFonts w:ascii="Times New Roman" w:hAnsi="Times New Roman" w:cs="Times New Roman"/>
          <w:sz w:val="24"/>
          <w:szCs w:val="24"/>
        </w:rPr>
        <w:t xml:space="preserve"> и выраженным различиям между ними. В двойной экономической и социальной структуре </w:t>
      </w:r>
      <w:r w:rsidR="000308F3">
        <w:rPr>
          <w:rFonts w:ascii="Times New Roman" w:hAnsi="Times New Roman" w:cs="Times New Roman"/>
          <w:sz w:val="24"/>
          <w:szCs w:val="24"/>
        </w:rPr>
        <w:t>регионов Российской Федерации</w:t>
      </w:r>
      <w:r w:rsidRPr="00F15EED">
        <w:rPr>
          <w:rFonts w:ascii="Times New Roman" w:hAnsi="Times New Roman" w:cs="Times New Roman"/>
          <w:sz w:val="24"/>
          <w:szCs w:val="24"/>
        </w:rPr>
        <w:t xml:space="preserve"> развитие городских и сельских производительных сил не синхронизировано, а изменения в городских и сельских производственных отношениях непоследовательны. </w:t>
      </w:r>
    </w:p>
    <w:p w14:paraId="25E259B4" w14:textId="183636C9" w:rsidR="000E2E1A" w:rsidRDefault="000308F3" w:rsidP="000308F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</w:t>
      </w:r>
      <w:r w:rsidR="00F15EED" w:rsidRPr="00F15EED">
        <w:rPr>
          <w:rFonts w:ascii="Times New Roman" w:hAnsi="Times New Roman" w:cs="Times New Roman"/>
          <w:sz w:val="24"/>
          <w:szCs w:val="24"/>
        </w:rPr>
        <w:t>ель</w:t>
      </w:r>
      <w:r>
        <w:rPr>
          <w:rFonts w:ascii="Times New Roman" w:hAnsi="Times New Roman" w:cs="Times New Roman"/>
          <w:sz w:val="24"/>
          <w:szCs w:val="24"/>
        </w:rPr>
        <w:t xml:space="preserve"> данных управленческих решений</w:t>
      </w:r>
      <w:r w:rsidR="00F15EED" w:rsidRPr="00F15EED">
        <w:rPr>
          <w:rFonts w:ascii="Times New Roman" w:hAnsi="Times New Roman" w:cs="Times New Roman"/>
          <w:sz w:val="24"/>
          <w:szCs w:val="24"/>
        </w:rPr>
        <w:t xml:space="preserve"> состоит в повышении жизнеспособности развития сельских </w:t>
      </w:r>
      <w:r>
        <w:rPr>
          <w:rFonts w:ascii="Times New Roman" w:hAnsi="Times New Roman" w:cs="Times New Roman"/>
          <w:sz w:val="24"/>
          <w:szCs w:val="24"/>
        </w:rPr>
        <w:t>территорий</w:t>
      </w:r>
      <w:r w:rsidR="00F15EED" w:rsidRPr="00F15EED">
        <w:rPr>
          <w:rFonts w:ascii="Times New Roman" w:hAnsi="Times New Roman" w:cs="Times New Roman"/>
          <w:sz w:val="24"/>
          <w:szCs w:val="24"/>
        </w:rPr>
        <w:t xml:space="preserve">, постепенном сокращении разрыва между городским и сельским </w:t>
      </w:r>
      <w:r>
        <w:rPr>
          <w:rFonts w:ascii="Times New Roman" w:hAnsi="Times New Roman" w:cs="Times New Roman"/>
          <w:sz w:val="24"/>
          <w:szCs w:val="24"/>
        </w:rPr>
        <w:t xml:space="preserve">экономическим территориальным </w:t>
      </w:r>
      <w:r w:rsidR="00F15EED" w:rsidRPr="00F15EED">
        <w:rPr>
          <w:rFonts w:ascii="Times New Roman" w:hAnsi="Times New Roman" w:cs="Times New Roman"/>
          <w:sz w:val="24"/>
          <w:szCs w:val="24"/>
        </w:rPr>
        <w:t xml:space="preserve">развитием, содействии общему процветанию городских и сельских </w:t>
      </w:r>
      <w:r w:rsidR="007B1276">
        <w:rPr>
          <w:rFonts w:ascii="Times New Roman" w:hAnsi="Times New Roman" w:cs="Times New Roman"/>
          <w:sz w:val="24"/>
          <w:szCs w:val="24"/>
        </w:rPr>
        <w:t>территорий</w:t>
      </w:r>
      <w:r w:rsidR="00F15EED" w:rsidRPr="00F15EED">
        <w:rPr>
          <w:rFonts w:ascii="Times New Roman" w:hAnsi="Times New Roman" w:cs="Times New Roman"/>
          <w:sz w:val="24"/>
          <w:szCs w:val="24"/>
        </w:rPr>
        <w:t xml:space="preserve"> и </w:t>
      </w:r>
      <w:r w:rsidRPr="00F15EED">
        <w:rPr>
          <w:rFonts w:ascii="Times New Roman" w:hAnsi="Times New Roman" w:cs="Times New Roman"/>
          <w:sz w:val="24"/>
          <w:szCs w:val="24"/>
        </w:rPr>
        <w:t>достижении сбалансированного развития посредством городского развития,</w:t>
      </w:r>
      <w:r w:rsidR="00F15EED" w:rsidRPr="00F15EED">
        <w:rPr>
          <w:rFonts w:ascii="Times New Roman" w:hAnsi="Times New Roman" w:cs="Times New Roman"/>
          <w:sz w:val="24"/>
          <w:szCs w:val="24"/>
        </w:rPr>
        <w:t xml:space="preserve"> и интеграции городских и сельских </w:t>
      </w:r>
      <w:r w:rsidR="007B1276">
        <w:rPr>
          <w:rFonts w:ascii="Times New Roman" w:hAnsi="Times New Roman" w:cs="Times New Roman"/>
          <w:sz w:val="24"/>
          <w:szCs w:val="24"/>
        </w:rPr>
        <w:t>территорий</w:t>
      </w:r>
      <w:r w:rsidR="00F15EED" w:rsidRPr="00F15EED">
        <w:rPr>
          <w:rFonts w:ascii="Times New Roman" w:hAnsi="Times New Roman" w:cs="Times New Roman"/>
          <w:sz w:val="24"/>
          <w:szCs w:val="24"/>
        </w:rPr>
        <w:t>. </w:t>
      </w:r>
      <w:r w:rsidR="00200E3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DCA0D41" w14:textId="77777777" w:rsidR="00863C50" w:rsidRDefault="00B116F8" w:rsidP="00B116F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116F8">
        <w:rPr>
          <w:rFonts w:ascii="Times New Roman" w:hAnsi="Times New Roman" w:cs="Times New Roman"/>
          <w:sz w:val="24"/>
          <w:szCs w:val="24"/>
        </w:rPr>
        <w:t xml:space="preserve">Позиционирование данного исследования региональной пространственной структуры урбанизации на устойчивое развитие сельских </w:t>
      </w:r>
      <w:r w:rsidR="007B1276">
        <w:rPr>
          <w:rFonts w:ascii="Times New Roman" w:hAnsi="Times New Roman" w:cs="Times New Roman"/>
          <w:sz w:val="24"/>
          <w:szCs w:val="24"/>
        </w:rPr>
        <w:t>территорий</w:t>
      </w:r>
      <w:r w:rsidRPr="00B116F8">
        <w:rPr>
          <w:rFonts w:ascii="Times New Roman" w:hAnsi="Times New Roman" w:cs="Times New Roman"/>
          <w:sz w:val="24"/>
          <w:szCs w:val="24"/>
        </w:rPr>
        <w:t xml:space="preserve"> обусловлено двумя основными факторами: </w:t>
      </w:r>
    </w:p>
    <w:p w14:paraId="364CD245" w14:textId="35C7D1D8" w:rsidR="00846D50" w:rsidRDefault="00B116F8" w:rsidP="00B116F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116F8">
        <w:rPr>
          <w:rFonts w:ascii="Times New Roman" w:hAnsi="Times New Roman" w:cs="Times New Roman"/>
          <w:sz w:val="24"/>
          <w:szCs w:val="24"/>
        </w:rPr>
        <w:t xml:space="preserve">1) необоснованная урбанизация создала серьезные проблемы для развития сельских </w:t>
      </w:r>
      <w:r w:rsidR="007B1276">
        <w:rPr>
          <w:rFonts w:ascii="Times New Roman" w:hAnsi="Times New Roman" w:cs="Times New Roman"/>
          <w:sz w:val="24"/>
          <w:szCs w:val="24"/>
        </w:rPr>
        <w:t>территорий</w:t>
      </w:r>
      <w:r w:rsidRPr="00B116F8">
        <w:rPr>
          <w:rFonts w:ascii="Times New Roman" w:hAnsi="Times New Roman" w:cs="Times New Roman"/>
          <w:sz w:val="24"/>
          <w:szCs w:val="24"/>
        </w:rPr>
        <w:t>, включая доходы сельских жителей, социальную защищенность фермеров и сельскую экологическую среду; </w:t>
      </w:r>
    </w:p>
    <w:p w14:paraId="6E5F2D4C" w14:textId="32E5D5EE" w:rsidR="00B116F8" w:rsidRDefault="00B116F8" w:rsidP="00B116F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116F8">
        <w:rPr>
          <w:rFonts w:ascii="Times New Roman" w:hAnsi="Times New Roman" w:cs="Times New Roman"/>
          <w:sz w:val="24"/>
          <w:szCs w:val="24"/>
        </w:rPr>
        <w:t xml:space="preserve">2) </w:t>
      </w:r>
      <w:r w:rsidR="00E97482" w:rsidRPr="00B116F8">
        <w:rPr>
          <w:rFonts w:ascii="Times New Roman" w:hAnsi="Times New Roman" w:cs="Times New Roman"/>
          <w:sz w:val="24"/>
          <w:szCs w:val="24"/>
        </w:rPr>
        <w:t>в</w:t>
      </w:r>
      <w:r w:rsidRPr="00B116F8">
        <w:rPr>
          <w:rFonts w:ascii="Times New Roman" w:hAnsi="Times New Roman" w:cs="Times New Roman"/>
          <w:sz w:val="24"/>
          <w:szCs w:val="24"/>
        </w:rPr>
        <w:t xml:space="preserve"> существующей литературе имеется пробел в исследованиях в этом аспекте. </w:t>
      </w:r>
      <w:r w:rsidR="00E97482">
        <w:rPr>
          <w:rFonts w:ascii="Times New Roman" w:hAnsi="Times New Roman" w:cs="Times New Roman"/>
          <w:sz w:val="24"/>
          <w:szCs w:val="24"/>
        </w:rPr>
        <w:t>Х</w:t>
      </w:r>
      <w:r w:rsidRPr="00B116F8">
        <w:rPr>
          <w:rFonts w:ascii="Times New Roman" w:hAnsi="Times New Roman" w:cs="Times New Roman"/>
          <w:sz w:val="24"/>
          <w:szCs w:val="24"/>
        </w:rPr>
        <w:t xml:space="preserve">орошо известно, что неадекватная урбанизация создает серьезное бремя для развития сельских </w:t>
      </w:r>
      <w:r w:rsidR="007B1276">
        <w:rPr>
          <w:rFonts w:ascii="Times New Roman" w:hAnsi="Times New Roman" w:cs="Times New Roman"/>
          <w:sz w:val="24"/>
          <w:szCs w:val="24"/>
        </w:rPr>
        <w:t>территорий</w:t>
      </w:r>
      <w:r w:rsidRPr="00B116F8">
        <w:rPr>
          <w:rFonts w:ascii="Times New Roman" w:hAnsi="Times New Roman" w:cs="Times New Roman"/>
          <w:sz w:val="24"/>
          <w:szCs w:val="24"/>
        </w:rPr>
        <w:t>. </w:t>
      </w:r>
    </w:p>
    <w:p w14:paraId="741A0669" w14:textId="69ABA572" w:rsidR="009D6EF3" w:rsidRDefault="008F0776" w:rsidP="00B116F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существующей системе оценке, принятой Министерством сельского хозяйство можно выделить </w:t>
      </w:r>
      <w:r w:rsidR="008C7CA9">
        <w:rPr>
          <w:rFonts w:ascii="Times New Roman" w:hAnsi="Times New Roman" w:cs="Times New Roman"/>
          <w:sz w:val="24"/>
          <w:szCs w:val="24"/>
        </w:rPr>
        <w:t>«</w:t>
      </w:r>
      <w:r>
        <w:rPr>
          <w:rFonts w:ascii="Times New Roman" w:hAnsi="Times New Roman" w:cs="Times New Roman"/>
          <w:sz w:val="24"/>
          <w:szCs w:val="24"/>
        </w:rPr>
        <w:t>порог самодостаточного населенного пункта</w:t>
      </w:r>
      <w:r w:rsidR="008C7CA9">
        <w:rPr>
          <w:rFonts w:ascii="Times New Roman" w:hAnsi="Times New Roman" w:cs="Times New Roman"/>
          <w:sz w:val="24"/>
          <w:szCs w:val="24"/>
        </w:rPr>
        <w:t>»</w:t>
      </w:r>
      <w:r>
        <w:rPr>
          <w:rFonts w:ascii="Times New Roman" w:hAnsi="Times New Roman" w:cs="Times New Roman"/>
          <w:sz w:val="24"/>
          <w:szCs w:val="24"/>
        </w:rPr>
        <w:t xml:space="preserve">, который включает в себя полноценное обеспечение инфраструктурой, включающее обеспечение сельских территорий в </w:t>
      </w:r>
      <w:r w:rsidR="009D6EF3">
        <w:rPr>
          <w:rFonts w:ascii="Times New Roman" w:hAnsi="Times New Roman" w:cs="Times New Roman"/>
          <w:sz w:val="24"/>
          <w:szCs w:val="24"/>
        </w:rPr>
        <w:t>составе</w:t>
      </w:r>
      <w:r>
        <w:rPr>
          <w:rFonts w:ascii="Times New Roman" w:hAnsi="Times New Roman" w:cs="Times New Roman"/>
          <w:sz w:val="24"/>
          <w:szCs w:val="24"/>
        </w:rPr>
        <w:t xml:space="preserve"> численности более 2700 человек. </w:t>
      </w:r>
    </w:p>
    <w:p w14:paraId="76D7D12E" w14:textId="428657D7" w:rsidR="009D6EF3" w:rsidRDefault="009D6EF3" w:rsidP="00B116F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случае применения индекса и теории центральных мест </w:t>
      </w:r>
      <w:r w:rsidRPr="009D6EF3">
        <w:rPr>
          <w:rFonts w:ascii="Times New Roman" w:hAnsi="Times New Roman" w:cs="Times New Roman"/>
          <w:sz w:val="24"/>
          <w:szCs w:val="24"/>
        </w:rPr>
        <w:t xml:space="preserve">Вальтера </w:t>
      </w:r>
      <w:proofErr w:type="spellStart"/>
      <w:r w:rsidRPr="009D6EF3">
        <w:rPr>
          <w:rFonts w:ascii="Times New Roman" w:hAnsi="Times New Roman" w:cs="Times New Roman"/>
          <w:sz w:val="24"/>
          <w:szCs w:val="24"/>
        </w:rPr>
        <w:t>Кристаллера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 учетом оптимального размещения населения к центральным источникам потребления товаров и услуг. </w:t>
      </w:r>
    </w:p>
    <w:p w14:paraId="5BE50456" w14:textId="6F9982B4" w:rsidR="009D6EF3" w:rsidRPr="009D6EF3" w:rsidRDefault="009D6EF3" w:rsidP="009D6EF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D6EF3">
        <w:rPr>
          <w:rFonts w:ascii="Times New Roman" w:hAnsi="Times New Roman" w:cs="Times New Roman"/>
          <w:sz w:val="24"/>
          <w:szCs w:val="24"/>
        </w:rPr>
        <w:lastRenderedPageBreak/>
        <w:t>Кристаллер</w:t>
      </w:r>
      <w:proofErr w:type="spellEnd"/>
      <w:r w:rsidRPr="009D6EF3">
        <w:rPr>
          <w:rFonts w:ascii="Times New Roman" w:hAnsi="Times New Roman" w:cs="Times New Roman"/>
          <w:sz w:val="24"/>
          <w:szCs w:val="24"/>
        </w:rPr>
        <w:t xml:space="preserve"> сформулировал выявленные закономерности следующим образом: </w:t>
      </w:r>
      <w:r w:rsidR="00381BCE">
        <w:rPr>
          <w:rFonts w:ascii="Times New Roman" w:hAnsi="Times New Roman" w:cs="Times New Roman"/>
          <w:sz w:val="24"/>
          <w:szCs w:val="24"/>
        </w:rPr>
        <w:t>«</w:t>
      </w:r>
      <w:r w:rsidRPr="009D6EF3">
        <w:rPr>
          <w:rFonts w:ascii="Times New Roman" w:hAnsi="Times New Roman" w:cs="Times New Roman"/>
          <w:iCs/>
          <w:sz w:val="24"/>
          <w:szCs w:val="24"/>
        </w:rPr>
        <w:t>группа тождественных центральных мест имеет шестиугольные дополняющие районы, а сами центральные места образуют правильную треугольную решетку</w:t>
      </w:r>
      <w:r w:rsidR="00381BCE">
        <w:rPr>
          <w:rFonts w:ascii="Times New Roman" w:hAnsi="Times New Roman" w:cs="Times New Roman"/>
          <w:iCs/>
          <w:sz w:val="24"/>
          <w:szCs w:val="24"/>
        </w:rPr>
        <w:t>»</w:t>
      </w:r>
      <w:r w:rsidR="00381BCE" w:rsidRPr="00381BCE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="00381BCE" w:rsidRPr="009537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[</w:t>
      </w:r>
      <w:r w:rsidR="00381BCE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4, с. 1</w:t>
      </w:r>
      <w:r w:rsidR="00381BCE" w:rsidRPr="009537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]</w:t>
      </w:r>
      <w:r w:rsidRPr="009D6EF3">
        <w:rPr>
          <w:rFonts w:ascii="Times New Roman" w:hAnsi="Times New Roman" w:cs="Times New Roman"/>
          <w:iCs/>
          <w:sz w:val="24"/>
          <w:szCs w:val="24"/>
        </w:rPr>
        <w:t>.</w:t>
      </w:r>
    </w:p>
    <w:p w14:paraId="62BB5BC2" w14:textId="6173147B" w:rsidR="00590F6E" w:rsidRDefault="009D6EF3" w:rsidP="002E298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D6EF3">
        <w:rPr>
          <w:rFonts w:ascii="Times New Roman" w:hAnsi="Times New Roman" w:cs="Times New Roman"/>
          <w:sz w:val="24"/>
          <w:szCs w:val="24"/>
        </w:rPr>
        <w:t xml:space="preserve">Расположение городов по модели </w:t>
      </w:r>
      <w:proofErr w:type="spellStart"/>
      <w:r w:rsidRPr="009D6EF3">
        <w:rPr>
          <w:rFonts w:ascii="Times New Roman" w:hAnsi="Times New Roman" w:cs="Times New Roman"/>
          <w:sz w:val="24"/>
          <w:szCs w:val="24"/>
        </w:rPr>
        <w:t>Кристаллера</w:t>
      </w:r>
      <w:proofErr w:type="spellEnd"/>
      <w:r w:rsidRPr="009D6EF3">
        <w:rPr>
          <w:rFonts w:ascii="Times New Roman" w:hAnsi="Times New Roman" w:cs="Times New Roman"/>
          <w:sz w:val="24"/>
          <w:szCs w:val="24"/>
        </w:rPr>
        <w:t xml:space="preserve"> обеспечивает оптимальное размещение потребителей товаров и услуг к самым близким центральным местам. Таким образом, рыночная и транспортная инфраструктуры и административная структура оптимизируются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F795B" w:rsidRPr="009537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[</w:t>
      </w:r>
      <w:r w:rsidR="000F795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4, с. 1</w:t>
      </w:r>
      <w:r w:rsidR="000F795B" w:rsidRPr="009537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]</w:t>
      </w:r>
      <w:r w:rsidRPr="009D6EF3">
        <w:rPr>
          <w:rFonts w:ascii="Times New Roman" w:hAnsi="Times New Roman" w:cs="Times New Roman"/>
          <w:sz w:val="24"/>
          <w:szCs w:val="24"/>
        </w:rPr>
        <w:t>.</w:t>
      </w:r>
    </w:p>
    <w:p w14:paraId="774B0ACF" w14:textId="77777777" w:rsidR="00F65C87" w:rsidRDefault="00F65C87" w:rsidP="002E298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4794B4D" w14:textId="38B70AC6" w:rsidR="002E2983" w:rsidRPr="00287F75" w:rsidRDefault="002E2983" w:rsidP="002E2983">
      <w:pPr>
        <w:widowControl w:val="0"/>
        <w:suppressAutoHyphens/>
        <w:spacing w:after="0" w:line="240" w:lineRule="auto"/>
        <w:ind w:firstLine="709"/>
        <w:jc w:val="center"/>
        <w:rPr>
          <w:rFonts w:ascii="Times New Roman" w:eastAsia="DejaVu Sans" w:hAnsi="Times New Roman" w:cs="Times New Roman"/>
          <w:kern w:val="1"/>
          <w:sz w:val="24"/>
          <w:szCs w:val="24"/>
          <w:lang w:eastAsia="ru-RU"/>
        </w:rPr>
      </w:pPr>
      <w:r w:rsidRPr="00287F75">
        <w:rPr>
          <w:rFonts w:ascii="Times New Roman" w:eastAsia="DejaVu Sans" w:hAnsi="Times New Roman" w:cs="Times New Roman"/>
          <w:kern w:val="2"/>
          <w:sz w:val="24"/>
          <w:szCs w:val="24"/>
          <w:lang w:eastAsia="ru-RU"/>
        </w:rPr>
        <w:t xml:space="preserve">Таблица </w:t>
      </w:r>
      <w:r>
        <w:rPr>
          <w:rFonts w:ascii="Times New Roman" w:eastAsia="DejaVu Sans" w:hAnsi="Times New Roman" w:cs="Times New Roman"/>
          <w:kern w:val="2"/>
          <w:sz w:val="24"/>
          <w:szCs w:val="24"/>
          <w:lang w:eastAsia="ru-RU"/>
        </w:rPr>
        <w:t>2</w:t>
      </w:r>
      <w:r w:rsidRPr="00287F75">
        <w:rPr>
          <w:rFonts w:ascii="Times New Roman" w:eastAsia="DejaVu Sans" w:hAnsi="Times New Roman" w:cs="Times New Roman"/>
          <w:kern w:val="2"/>
          <w:sz w:val="24"/>
          <w:szCs w:val="24"/>
          <w:lang w:eastAsia="ru-RU"/>
        </w:rPr>
        <w:t xml:space="preserve">. </w:t>
      </w:r>
      <w:r>
        <w:rPr>
          <w:rFonts w:ascii="Times New Roman" w:eastAsia="DejaVu Sans" w:hAnsi="Times New Roman" w:cs="Times New Roman"/>
          <w:b/>
          <w:kern w:val="2"/>
          <w:sz w:val="24"/>
          <w:szCs w:val="24"/>
          <w:lang w:eastAsia="ru-RU"/>
        </w:rPr>
        <w:t xml:space="preserve">Размеры зон влияния центральных городов России  </w:t>
      </w:r>
      <w:r w:rsidRPr="00287F75">
        <w:rPr>
          <w:rFonts w:ascii="Times New Roman" w:eastAsia="DejaVu Sans" w:hAnsi="Times New Roman" w:cs="Times New Roman"/>
          <w:b/>
          <w:kern w:val="2"/>
          <w:sz w:val="24"/>
          <w:szCs w:val="24"/>
          <w:lang w:eastAsia="ru-RU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82"/>
        <w:gridCol w:w="1983"/>
        <w:gridCol w:w="2263"/>
      </w:tblGrid>
      <w:tr w:rsidR="007124C4" w:rsidRPr="00590F6E" w14:paraId="50A90286" w14:textId="77777777" w:rsidTr="007124C4">
        <w:trPr>
          <w:trHeight w:val="265"/>
        </w:trPr>
        <w:tc>
          <w:tcPr>
            <w:tcW w:w="2795" w:type="pct"/>
            <w:vMerge w:val="restart"/>
          </w:tcPr>
          <w:p w14:paraId="4FA5B862" w14:textId="32C37B4F" w:rsidR="007124C4" w:rsidRDefault="007124C4" w:rsidP="00135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Центры </w:t>
            </w:r>
          </w:p>
        </w:tc>
        <w:tc>
          <w:tcPr>
            <w:tcW w:w="2205" w:type="pct"/>
            <w:gridSpan w:val="2"/>
            <w:shd w:val="clear" w:color="auto" w:fill="auto"/>
          </w:tcPr>
          <w:p w14:paraId="343E2F4A" w14:textId="27CA073A" w:rsidR="007124C4" w:rsidRPr="00590F6E" w:rsidRDefault="007124C4" w:rsidP="00135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Зоны влияния, км.</w:t>
            </w:r>
          </w:p>
        </w:tc>
      </w:tr>
      <w:tr w:rsidR="007124C4" w:rsidRPr="00590F6E" w14:paraId="7D18D30A" w14:textId="77777777" w:rsidTr="007124C4">
        <w:trPr>
          <w:trHeight w:val="252"/>
        </w:trPr>
        <w:tc>
          <w:tcPr>
            <w:tcW w:w="2795" w:type="pct"/>
            <w:vMerge/>
          </w:tcPr>
          <w:p w14:paraId="3521F572" w14:textId="77777777" w:rsidR="007124C4" w:rsidRDefault="007124C4" w:rsidP="00135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</w:pPr>
          </w:p>
        </w:tc>
        <w:tc>
          <w:tcPr>
            <w:tcW w:w="1030" w:type="pct"/>
            <w:shd w:val="clear" w:color="auto" w:fill="auto"/>
          </w:tcPr>
          <w:p w14:paraId="7ED2A3F2" w14:textId="48326807" w:rsidR="007124C4" w:rsidRPr="00590F6E" w:rsidRDefault="007124C4" w:rsidP="00135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  <w:t>Европейская часть</w:t>
            </w:r>
          </w:p>
        </w:tc>
        <w:tc>
          <w:tcPr>
            <w:tcW w:w="1175" w:type="pct"/>
            <w:shd w:val="clear" w:color="auto" w:fill="auto"/>
          </w:tcPr>
          <w:p w14:paraId="71E86FE0" w14:textId="019042D6" w:rsidR="007124C4" w:rsidRPr="00590F6E" w:rsidRDefault="007124C4" w:rsidP="00135B93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kern w:val="1"/>
                <w:lang w:eastAsia="ru-RU"/>
              </w:rPr>
            </w:pPr>
            <w:r>
              <w:rPr>
                <w:rFonts w:ascii="Times New Roman" w:eastAsia="DejaVu Sans" w:hAnsi="Times New Roman" w:cs="Times New Roman"/>
                <w:kern w:val="1"/>
                <w:lang w:eastAsia="ru-RU"/>
              </w:rPr>
              <w:t xml:space="preserve">Азиатская часть </w:t>
            </w:r>
          </w:p>
        </w:tc>
      </w:tr>
      <w:tr w:rsidR="007124C4" w:rsidRPr="00590F6E" w14:paraId="7AC14CCD" w14:textId="77777777" w:rsidTr="007124C4">
        <w:trPr>
          <w:trHeight w:val="265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177C8" w14:textId="00303ECA" w:rsidR="007124C4" w:rsidRDefault="00E144A9" w:rsidP="00135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  <w:t xml:space="preserve">Национальные центры </w:t>
            </w:r>
          </w:p>
        </w:tc>
        <w:tc>
          <w:tcPr>
            <w:tcW w:w="10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6531C6" w14:textId="25281215" w:rsidR="007124C4" w:rsidRPr="00590F6E" w:rsidRDefault="00E144A9" w:rsidP="00135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  <w:t>100</w:t>
            </w:r>
          </w:p>
        </w:tc>
        <w:tc>
          <w:tcPr>
            <w:tcW w:w="11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335E9C" w14:textId="0D4A6FB2" w:rsidR="007124C4" w:rsidRPr="00590F6E" w:rsidRDefault="00E144A9" w:rsidP="00135B93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kern w:val="1"/>
                <w:lang w:eastAsia="ru-RU"/>
              </w:rPr>
            </w:pPr>
            <w:r>
              <w:rPr>
                <w:rFonts w:ascii="Times New Roman" w:eastAsia="DejaVu Sans" w:hAnsi="Times New Roman" w:cs="Times New Roman"/>
                <w:kern w:val="1"/>
                <w:lang w:eastAsia="ru-RU"/>
              </w:rPr>
              <w:t>-</w:t>
            </w:r>
          </w:p>
        </w:tc>
      </w:tr>
      <w:tr w:rsidR="007124C4" w:rsidRPr="00590F6E" w14:paraId="6278C30A" w14:textId="77777777" w:rsidTr="007124C4">
        <w:trPr>
          <w:trHeight w:val="265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AEEBB" w14:textId="79DB3EF0" w:rsidR="007124C4" w:rsidRDefault="00E144A9" w:rsidP="00E144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  <w:t xml:space="preserve">Межрегиональные центры </w:t>
            </w:r>
          </w:p>
        </w:tc>
        <w:tc>
          <w:tcPr>
            <w:tcW w:w="10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A5575A" w14:textId="328E1009" w:rsidR="007124C4" w:rsidRPr="00590F6E" w:rsidRDefault="00E144A9" w:rsidP="00135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  <w:t>75</w:t>
            </w:r>
          </w:p>
        </w:tc>
        <w:tc>
          <w:tcPr>
            <w:tcW w:w="11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14BBE3" w14:textId="4F9184AA" w:rsidR="007124C4" w:rsidRPr="00590F6E" w:rsidRDefault="00E144A9" w:rsidP="00135B93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kern w:val="1"/>
                <w:lang w:eastAsia="ru-RU"/>
              </w:rPr>
            </w:pPr>
            <w:r>
              <w:rPr>
                <w:rFonts w:ascii="Times New Roman" w:eastAsia="DejaVu Sans" w:hAnsi="Times New Roman" w:cs="Times New Roman"/>
                <w:kern w:val="1"/>
                <w:lang w:eastAsia="ru-RU"/>
              </w:rPr>
              <w:t>100</w:t>
            </w:r>
          </w:p>
        </w:tc>
      </w:tr>
      <w:tr w:rsidR="007124C4" w:rsidRPr="00590F6E" w14:paraId="1BEFF0B4" w14:textId="77777777" w:rsidTr="007124C4">
        <w:trPr>
          <w:trHeight w:val="252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6E0B4" w14:textId="56574413" w:rsidR="007124C4" w:rsidRDefault="00E144A9" w:rsidP="00135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  <w:t>Региональные центры</w:t>
            </w:r>
          </w:p>
        </w:tc>
        <w:tc>
          <w:tcPr>
            <w:tcW w:w="10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AC5546" w14:textId="0C306918" w:rsidR="007124C4" w:rsidRPr="00590F6E" w:rsidRDefault="00E144A9" w:rsidP="00135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  <w:t>50</w:t>
            </w:r>
          </w:p>
        </w:tc>
        <w:tc>
          <w:tcPr>
            <w:tcW w:w="11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50418F" w14:textId="01EEFB6B" w:rsidR="007124C4" w:rsidRPr="00590F6E" w:rsidRDefault="00E144A9" w:rsidP="00135B93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kern w:val="1"/>
                <w:lang w:eastAsia="ru-RU"/>
              </w:rPr>
            </w:pPr>
            <w:r>
              <w:rPr>
                <w:rFonts w:ascii="Times New Roman" w:eastAsia="DejaVu Sans" w:hAnsi="Times New Roman" w:cs="Times New Roman"/>
                <w:kern w:val="1"/>
                <w:lang w:eastAsia="ru-RU"/>
              </w:rPr>
              <w:t>75</w:t>
            </w:r>
          </w:p>
        </w:tc>
      </w:tr>
      <w:tr w:rsidR="007124C4" w:rsidRPr="00590F6E" w14:paraId="637E53C9" w14:textId="77777777" w:rsidTr="007124C4">
        <w:trPr>
          <w:trHeight w:val="265"/>
        </w:trPr>
        <w:tc>
          <w:tcPr>
            <w:tcW w:w="2795" w:type="pct"/>
          </w:tcPr>
          <w:p w14:paraId="78C98F83" w14:textId="6FC1F0DE" w:rsidR="007124C4" w:rsidRDefault="00E144A9" w:rsidP="00135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  <w:t>Локальные центры</w:t>
            </w:r>
          </w:p>
        </w:tc>
        <w:tc>
          <w:tcPr>
            <w:tcW w:w="1030" w:type="pct"/>
            <w:shd w:val="clear" w:color="auto" w:fill="auto"/>
          </w:tcPr>
          <w:p w14:paraId="5EF1F67E" w14:textId="7047F3CF" w:rsidR="007124C4" w:rsidRPr="00590F6E" w:rsidRDefault="00E144A9" w:rsidP="00135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  <w:t>25</w:t>
            </w:r>
          </w:p>
        </w:tc>
        <w:tc>
          <w:tcPr>
            <w:tcW w:w="1175" w:type="pct"/>
            <w:shd w:val="clear" w:color="auto" w:fill="auto"/>
          </w:tcPr>
          <w:p w14:paraId="038A1618" w14:textId="1244D0A4" w:rsidR="007124C4" w:rsidRPr="00590F6E" w:rsidRDefault="00E144A9" w:rsidP="00135B93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kern w:val="1"/>
                <w:lang w:eastAsia="ru-RU"/>
              </w:rPr>
            </w:pPr>
            <w:r>
              <w:rPr>
                <w:rFonts w:ascii="Times New Roman" w:eastAsia="DejaVu Sans" w:hAnsi="Times New Roman" w:cs="Times New Roman"/>
                <w:kern w:val="1"/>
                <w:lang w:eastAsia="ru-RU"/>
              </w:rPr>
              <w:t>50</w:t>
            </w:r>
          </w:p>
        </w:tc>
      </w:tr>
      <w:tr w:rsidR="007124C4" w:rsidRPr="00590F6E" w14:paraId="36F965A6" w14:textId="77777777" w:rsidTr="007124C4">
        <w:trPr>
          <w:trHeight w:val="265"/>
        </w:trPr>
        <w:tc>
          <w:tcPr>
            <w:tcW w:w="2795" w:type="pct"/>
          </w:tcPr>
          <w:p w14:paraId="28BF3A13" w14:textId="3732E289" w:rsidR="007124C4" w:rsidRDefault="00E144A9" w:rsidP="00135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  <w:t>Города-спутники</w:t>
            </w:r>
          </w:p>
        </w:tc>
        <w:tc>
          <w:tcPr>
            <w:tcW w:w="1030" w:type="pct"/>
            <w:shd w:val="clear" w:color="auto" w:fill="auto"/>
          </w:tcPr>
          <w:p w14:paraId="4B23C664" w14:textId="554AEACD" w:rsidR="007124C4" w:rsidRPr="00590F6E" w:rsidRDefault="00E144A9" w:rsidP="00135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  <w:t>25</w:t>
            </w:r>
          </w:p>
        </w:tc>
        <w:tc>
          <w:tcPr>
            <w:tcW w:w="1175" w:type="pct"/>
            <w:shd w:val="clear" w:color="auto" w:fill="auto"/>
          </w:tcPr>
          <w:p w14:paraId="367EBBDA" w14:textId="4F3506D6" w:rsidR="007124C4" w:rsidRPr="00590F6E" w:rsidRDefault="00E144A9" w:rsidP="00135B93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kern w:val="1"/>
                <w:lang w:eastAsia="ru-RU"/>
              </w:rPr>
            </w:pPr>
            <w:r>
              <w:rPr>
                <w:rFonts w:ascii="Times New Roman" w:eastAsia="DejaVu Sans" w:hAnsi="Times New Roman" w:cs="Times New Roman"/>
                <w:kern w:val="1"/>
                <w:lang w:eastAsia="ru-RU"/>
              </w:rPr>
              <w:t>50</w:t>
            </w:r>
          </w:p>
        </w:tc>
      </w:tr>
    </w:tbl>
    <w:p w14:paraId="00612149" w14:textId="16EA67CF" w:rsidR="002E2983" w:rsidRPr="004E4DA2" w:rsidRDefault="002E2983" w:rsidP="002E2983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90F6E">
        <w:rPr>
          <w:rFonts w:ascii="Times New Roman" w:eastAsia="DejaVu Sans" w:hAnsi="Times New Roman" w:cs="Times New Roman"/>
          <w:kern w:val="1"/>
          <w:lang w:eastAsia="ru-RU"/>
        </w:rPr>
        <w:t>*</w:t>
      </w:r>
      <w:r w:rsidRPr="002E2983">
        <w:rPr>
          <w:rFonts w:ascii="Times New Roman" w:hAnsi="Times New Roman" w:cs="Times New Roman"/>
          <w:sz w:val="24"/>
          <w:szCs w:val="24"/>
        </w:rPr>
        <w:t>Источник: Национальный стандарт мастер-планирования (разработан ООО «КБ Стрелка») по заказу ВЭБ.РФ в 2021 г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9306BA7" w14:textId="77777777" w:rsidR="00F65C87" w:rsidRDefault="00F65C87" w:rsidP="003532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D9582A2" w14:textId="757B55D3" w:rsidR="001F1AB6" w:rsidRPr="001F1AB6" w:rsidRDefault="00C72061" w:rsidP="00C7206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результате можно выявить, что чем крупнее центральный населенный пункт, тем сильнее его зона влияния.</w:t>
      </w:r>
      <w:r w:rsidR="004B3616">
        <w:rPr>
          <w:rFonts w:ascii="Times New Roman" w:hAnsi="Times New Roman" w:cs="Times New Roman"/>
          <w:sz w:val="24"/>
          <w:szCs w:val="24"/>
        </w:rPr>
        <w:t xml:space="preserve"> Малые города, поселки городского типа, села входят в структуру центральной </w:t>
      </w:r>
      <w:proofErr w:type="spellStart"/>
      <w:r w:rsidR="004B3616">
        <w:rPr>
          <w:rFonts w:ascii="Times New Roman" w:hAnsi="Times New Roman" w:cs="Times New Roman"/>
          <w:sz w:val="24"/>
          <w:szCs w:val="24"/>
        </w:rPr>
        <w:t>агломеративной</w:t>
      </w:r>
      <w:proofErr w:type="spellEnd"/>
      <w:r w:rsidR="004B3616">
        <w:rPr>
          <w:rFonts w:ascii="Times New Roman" w:hAnsi="Times New Roman" w:cs="Times New Roman"/>
          <w:sz w:val="24"/>
          <w:szCs w:val="24"/>
        </w:rPr>
        <w:t xml:space="preserve"> части, расположенной вблизи центров социального и экономического развития. Не входят в зону влияния центров удаленные населенные пункты. </w:t>
      </w:r>
    </w:p>
    <w:p w14:paraId="0F06E06C" w14:textId="332058F6" w:rsidR="001F1AB6" w:rsidRDefault="00EA1256" w:rsidP="003532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1256">
        <w:rPr>
          <w:rFonts w:ascii="Times New Roman" w:hAnsi="Times New Roman" w:cs="Times New Roman"/>
          <w:sz w:val="24"/>
          <w:szCs w:val="24"/>
        </w:rPr>
        <w:t xml:space="preserve">Поэтому зоны влияния </w:t>
      </w:r>
      <w:r>
        <w:rPr>
          <w:rFonts w:ascii="Times New Roman" w:hAnsi="Times New Roman" w:cs="Times New Roman"/>
          <w:sz w:val="24"/>
          <w:szCs w:val="24"/>
        </w:rPr>
        <w:t xml:space="preserve">определяются </w:t>
      </w:r>
      <w:r w:rsidR="00C64689">
        <w:rPr>
          <w:rFonts w:ascii="Times New Roman" w:hAnsi="Times New Roman" w:cs="Times New Roman"/>
          <w:sz w:val="24"/>
          <w:szCs w:val="24"/>
        </w:rPr>
        <w:t>в зависимости</w:t>
      </w:r>
      <w:r>
        <w:rPr>
          <w:rFonts w:ascii="Times New Roman" w:hAnsi="Times New Roman" w:cs="Times New Roman"/>
          <w:sz w:val="24"/>
          <w:szCs w:val="24"/>
        </w:rPr>
        <w:t xml:space="preserve"> от социального и экономического развития, а размер зоны влияния определяется от типа центра и размещения его в определённой части страны (азиатской или европейской). </w:t>
      </w:r>
    </w:p>
    <w:p w14:paraId="11EBF74B" w14:textId="7B466D36" w:rsidR="00BF6D30" w:rsidRDefault="001B494F" w:rsidP="004869C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Данное исследование выделяет </w:t>
      </w:r>
      <w:r w:rsidR="00801B6F">
        <w:rPr>
          <w:rFonts w:ascii="Times New Roman" w:hAnsi="Times New Roman" w:cs="Times New Roman"/>
          <w:sz w:val="24"/>
          <w:szCs w:val="24"/>
        </w:rPr>
        <w:t xml:space="preserve">необходимость управления </w:t>
      </w:r>
      <w:r w:rsidR="00A31545">
        <w:rPr>
          <w:rFonts w:ascii="Times New Roman" w:hAnsi="Times New Roman" w:cs="Times New Roman"/>
          <w:sz w:val="24"/>
          <w:szCs w:val="24"/>
        </w:rPr>
        <w:t>«</w:t>
      </w:r>
      <w:r w:rsidR="00D15920" w:rsidRPr="00D15920">
        <w:rPr>
          <w:rFonts w:ascii="Times New Roman" w:hAnsi="Times New Roman" w:cs="Times New Roman"/>
          <w:sz w:val="24"/>
          <w:szCs w:val="24"/>
        </w:rPr>
        <w:t>привлекательность</w:t>
      </w:r>
      <w:r w:rsidR="00801B6F">
        <w:rPr>
          <w:rFonts w:ascii="Times New Roman" w:hAnsi="Times New Roman" w:cs="Times New Roman"/>
          <w:sz w:val="24"/>
          <w:szCs w:val="24"/>
        </w:rPr>
        <w:t>ю</w:t>
      </w:r>
      <w:r w:rsidR="00D15920" w:rsidRPr="00D15920">
        <w:rPr>
          <w:rFonts w:ascii="Times New Roman" w:hAnsi="Times New Roman" w:cs="Times New Roman"/>
          <w:sz w:val="24"/>
          <w:szCs w:val="24"/>
        </w:rPr>
        <w:t xml:space="preserve"> сельской среды</w:t>
      </w:r>
      <w:r w:rsidR="00A31545">
        <w:rPr>
          <w:rFonts w:ascii="Times New Roman" w:hAnsi="Times New Roman" w:cs="Times New Roman"/>
          <w:sz w:val="24"/>
          <w:szCs w:val="24"/>
        </w:rPr>
        <w:t>»</w:t>
      </w:r>
      <w:bookmarkStart w:id="1" w:name="_GoBack"/>
      <w:bookmarkEnd w:id="1"/>
      <w:r w:rsidR="00D15920" w:rsidRPr="00D15920">
        <w:rPr>
          <w:rFonts w:ascii="Times New Roman" w:hAnsi="Times New Roman" w:cs="Times New Roman"/>
          <w:sz w:val="24"/>
          <w:szCs w:val="24"/>
        </w:rPr>
        <w:t xml:space="preserve"> как критерия территориального развития</w:t>
      </w:r>
      <w:r>
        <w:rPr>
          <w:rFonts w:ascii="Times New Roman" w:hAnsi="Times New Roman" w:cs="Times New Roman"/>
          <w:sz w:val="24"/>
          <w:szCs w:val="24"/>
        </w:rPr>
        <w:t xml:space="preserve"> с точки зрения </w:t>
      </w:r>
      <w:r w:rsidR="00801B6F">
        <w:rPr>
          <w:rFonts w:ascii="Times New Roman" w:hAnsi="Times New Roman" w:cs="Times New Roman"/>
          <w:sz w:val="24"/>
          <w:szCs w:val="24"/>
        </w:rPr>
        <w:t xml:space="preserve">оптимального </w:t>
      </w:r>
      <w:r>
        <w:rPr>
          <w:rFonts w:ascii="Times New Roman" w:hAnsi="Times New Roman" w:cs="Times New Roman"/>
          <w:sz w:val="24"/>
          <w:szCs w:val="24"/>
        </w:rPr>
        <w:t xml:space="preserve">соотношения двух категорий: </w:t>
      </w:r>
    </w:p>
    <w:p w14:paraId="1422C6F7" w14:textId="1F9021A5" w:rsidR="00BF6D30" w:rsidRDefault="00BF6D30" w:rsidP="004869C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1B494F">
        <w:rPr>
          <w:rFonts w:ascii="Times New Roman" w:hAnsi="Times New Roman" w:cs="Times New Roman"/>
          <w:sz w:val="24"/>
          <w:szCs w:val="24"/>
        </w:rPr>
        <w:t>сельский населенный пункт должен находиться вблизи центра социального и экономического развития</w:t>
      </w:r>
      <w:r w:rsidR="00D15920">
        <w:rPr>
          <w:rFonts w:ascii="Times New Roman" w:hAnsi="Times New Roman" w:cs="Times New Roman"/>
          <w:sz w:val="24"/>
          <w:szCs w:val="24"/>
        </w:rPr>
        <w:t>;</w:t>
      </w:r>
    </w:p>
    <w:p w14:paraId="7D894293" w14:textId="027EAE5F" w:rsidR="001B494F" w:rsidRDefault="00BF6D30" w:rsidP="004869C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062C5F">
        <w:rPr>
          <w:rFonts w:ascii="Times New Roman" w:hAnsi="Times New Roman" w:cs="Times New Roman"/>
          <w:sz w:val="24"/>
          <w:szCs w:val="24"/>
        </w:rPr>
        <w:t xml:space="preserve"> </w:t>
      </w:r>
      <w:r w:rsidR="001B494F">
        <w:rPr>
          <w:rFonts w:ascii="Times New Roman" w:hAnsi="Times New Roman" w:cs="Times New Roman"/>
          <w:sz w:val="24"/>
          <w:szCs w:val="24"/>
        </w:rPr>
        <w:t xml:space="preserve"> иметь численность населения свыше 2700 человек. </w:t>
      </w:r>
    </w:p>
    <w:p w14:paraId="2E9ABBAF" w14:textId="65F024BB" w:rsidR="001B494F" w:rsidRDefault="001B494F" w:rsidP="004869C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Если сельский населенный пункт удовлетворяет таким требованиям территориального развития, то его так называемый «порог самодостаточного развития» обеспечивается на уровне приближенного к нему центрального региона. В остальных случаях сельские населенные пункты могут поддерживаться лишь в виде создания минимальных комфортных условий проживания. </w:t>
      </w:r>
    </w:p>
    <w:p w14:paraId="48BE0C33" w14:textId="01639B19" w:rsidR="005361D5" w:rsidRDefault="005361D5" w:rsidP="004869C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Для предоставления достаточных условий развития любого сельского населенного пункта выделим составляющие качества сельской среды, входящие в критерии его развития. Этими инновационными составляющими можно назвать: </w:t>
      </w:r>
    </w:p>
    <w:p w14:paraId="40E3FFA4" w14:textId="57198925" w:rsidR="005361D5" w:rsidRDefault="005361D5" w:rsidP="004869C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D15920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>беспеченность инфраструктурными и социальными объектами сельского населенного пункта;</w:t>
      </w:r>
    </w:p>
    <w:p w14:paraId="3015BE47" w14:textId="1F3DE61B" w:rsidR="005361D5" w:rsidRDefault="005361D5" w:rsidP="005361D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 </w:t>
      </w:r>
      <w:r w:rsidR="00D15920">
        <w:rPr>
          <w:rFonts w:ascii="Times New Roman" w:hAnsi="Times New Roman" w:cs="Times New Roman"/>
          <w:sz w:val="24"/>
          <w:szCs w:val="24"/>
        </w:rPr>
        <w:t>к</w:t>
      </w:r>
      <w:r>
        <w:rPr>
          <w:rFonts w:ascii="Times New Roman" w:hAnsi="Times New Roman" w:cs="Times New Roman"/>
          <w:sz w:val="24"/>
          <w:szCs w:val="24"/>
        </w:rPr>
        <w:t>ачество работы инфраструктурных и социальных объектов сельского населенного пункта;</w:t>
      </w:r>
    </w:p>
    <w:p w14:paraId="1F3BB9FA" w14:textId="45E54208" w:rsidR="005361D5" w:rsidRDefault="005361D5" w:rsidP="005361D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D15920">
        <w:rPr>
          <w:rFonts w:ascii="Times New Roman" w:hAnsi="Times New Roman" w:cs="Times New Roman"/>
          <w:sz w:val="24"/>
          <w:szCs w:val="24"/>
        </w:rPr>
        <w:t>к</w:t>
      </w:r>
      <w:r>
        <w:rPr>
          <w:rFonts w:ascii="Times New Roman" w:hAnsi="Times New Roman" w:cs="Times New Roman"/>
          <w:sz w:val="24"/>
          <w:szCs w:val="24"/>
        </w:rPr>
        <w:t>омфортные условия пользования инфраструктурными и социальными объектами сельского населенного пункта;</w:t>
      </w:r>
    </w:p>
    <w:p w14:paraId="5A522459" w14:textId="4A8735C9" w:rsidR="00EA1256" w:rsidRDefault="004869C9" w:rsidP="001B494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результате исследования возможно выявить </w:t>
      </w:r>
      <w:r w:rsidR="007E4912">
        <w:rPr>
          <w:rFonts w:ascii="Times New Roman" w:hAnsi="Times New Roman" w:cs="Times New Roman"/>
          <w:sz w:val="24"/>
          <w:szCs w:val="24"/>
        </w:rPr>
        <w:t xml:space="preserve">тенденцию того, что </w:t>
      </w:r>
      <w:r w:rsidRPr="004869C9">
        <w:rPr>
          <w:rFonts w:ascii="Times New Roman" w:hAnsi="Times New Roman" w:cs="Times New Roman"/>
          <w:sz w:val="24"/>
          <w:szCs w:val="24"/>
        </w:rPr>
        <w:t xml:space="preserve">управление качеством сельской среды </w:t>
      </w:r>
      <w:r w:rsidR="007E4912">
        <w:rPr>
          <w:rFonts w:ascii="Times New Roman" w:hAnsi="Times New Roman" w:cs="Times New Roman"/>
          <w:sz w:val="24"/>
          <w:szCs w:val="24"/>
        </w:rPr>
        <w:t>является</w:t>
      </w:r>
      <w:r w:rsidRPr="004869C9">
        <w:rPr>
          <w:rFonts w:ascii="Times New Roman" w:hAnsi="Times New Roman" w:cs="Times New Roman"/>
          <w:sz w:val="24"/>
          <w:szCs w:val="24"/>
        </w:rPr>
        <w:t xml:space="preserve"> инновационны</w:t>
      </w:r>
      <w:r w:rsidR="007E4912">
        <w:rPr>
          <w:rFonts w:ascii="Times New Roman" w:hAnsi="Times New Roman" w:cs="Times New Roman"/>
          <w:sz w:val="24"/>
          <w:szCs w:val="24"/>
        </w:rPr>
        <w:t>м</w:t>
      </w:r>
      <w:r w:rsidRPr="004869C9">
        <w:rPr>
          <w:rFonts w:ascii="Times New Roman" w:hAnsi="Times New Roman" w:cs="Times New Roman"/>
          <w:sz w:val="24"/>
          <w:szCs w:val="24"/>
        </w:rPr>
        <w:t xml:space="preserve"> </w:t>
      </w:r>
      <w:r w:rsidR="007E4912">
        <w:rPr>
          <w:rFonts w:ascii="Times New Roman" w:hAnsi="Times New Roman" w:cs="Times New Roman"/>
          <w:sz w:val="24"/>
          <w:szCs w:val="24"/>
        </w:rPr>
        <w:t xml:space="preserve">способом развития территорий. </w:t>
      </w:r>
    </w:p>
    <w:p w14:paraId="32C118DE" w14:textId="77777777" w:rsidR="00B76B27" w:rsidRDefault="00B76B27" w:rsidP="0035324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D1E4659" w14:textId="77777777" w:rsidR="00304884" w:rsidRDefault="00304884" w:rsidP="0035324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391F90A" w14:textId="77777777" w:rsidR="00304884" w:rsidRDefault="00304884" w:rsidP="0035324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EBB9F28" w14:textId="7D7D8631" w:rsidR="00827E82" w:rsidRPr="001B5953" w:rsidRDefault="00827E82" w:rsidP="0035324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B5953">
        <w:rPr>
          <w:rFonts w:ascii="Times New Roman" w:hAnsi="Times New Roman" w:cs="Times New Roman"/>
          <w:b/>
          <w:sz w:val="24"/>
          <w:szCs w:val="24"/>
        </w:rPr>
        <w:lastRenderedPageBreak/>
        <w:t>ЛИТЕРАТУРА</w:t>
      </w:r>
    </w:p>
    <w:p w14:paraId="07173745" w14:textId="759FA586" w:rsidR="00DD55BE" w:rsidRDefault="00075930" w:rsidP="00863C50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75930">
        <w:rPr>
          <w:rFonts w:ascii="Times New Roman" w:eastAsia="Calibri" w:hAnsi="Times New Roman" w:cs="Times New Roman"/>
          <w:sz w:val="24"/>
          <w:szCs w:val="24"/>
        </w:rPr>
        <w:t>Лаврентьева И. В.</w:t>
      </w:r>
      <w:r>
        <w:rPr>
          <w:rFonts w:ascii="Times New Roman" w:eastAsia="Calibri" w:hAnsi="Times New Roman" w:cs="Times New Roman"/>
          <w:sz w:val="24"/>
          <w:szCs w:val="24"/>
        </w:rPr>
        <w:t>,</w:t>
      </w:r>
      <w:r w:rsidRPr="0007593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075930">
        <w:rPr>
          <w:rFonts w:ascii="Times New Roman" w:eastAsia="Calibri" w:hAnsi="Times New Roman" w:cs="Times New Roman"/>
          <w:sz w:val="24"/>
          <w:szCs w:val="24"/>
        </w:rPr>
        <w:t>Джавахия</w:t>
      </w:r>
      <w:proofErr w:type="spellEnd"/>
      <w:r w:rsidRPr="00075930">
        <w:rPr>
          <w:rFonts w:ascii="Times New Roman" w:eastAsia="Calibri" w:hAnsi="Times New Roman" w:cs="Times New Roman"/>
          <w:sz w:val="24"/>
          <w:szCs w:val="24"/>
        </w:rPr>
        <w:t xml:space="preserve"> В. В., Седова Н. В. Критерии оценки и алгоритм расчета индекса качества среды сельских территорий // Федерализм. 2022. Т. 27, № 2(106). С. 62-81. DOI 10.21686/2073-1051-2022-2-62-81.</w:t>
      </w:r>
    </w:p>
    <w:p w14:paraId="39CEEC5F" w14:textId="75F737A8" w:rsidR="00EF099E" w:rsidRDefault="00DD55BE" w:rsidP="00863C50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DD55BE">
        <w:rPr>
          <w:rFonts w:ascii="Times New Roman" w:eastAsia="Calibri" w:hAnsi="Times New Roman" w:cs="Times New Roman"/>
          <w:sz w:val="24"/>
          <w:szCs w:val="24"/>
        </w:rPr>
        <w:t xml:space="preserve">Третьякова Л. А., </w:t>
      </w:r>
      <w:proofErr w:type="spellStart"/>
      <w:r w:rsidRPr="00DD55BE">
        <w:rPr>
          <w:rFonts w:ascii="Times New Roman" w:eastAsia="Calibri" w:hAnsi="Times New Roman" w:cs="Times New Roman"/>
          <w:sz w:val="24"/>
          <w:szCs w:val="24"/>
        </w:rPr>
        <w:t>Лисова</w:t>
      </w:r>
      <w:proofErr w:type="spellEnd"/>
      <w:r w:rsidRPr="00DD55BE">
        <w:rPr>
          <w:rFonts w:ascii="Times New Roman" w:eastAsia="Calibri" w:hAnsi="Times New Roman" w:cs="Times New Roman"/>
          <w:sz w:val="24"/>
          <w:szCs w:val="24"/>
        </w:rPr>
        <w:t xml:space="preserve"> Е. В.  Медицина, образование и наука как компоненты социа</w:t>
      </w:r>
      <w:r>
        <w:rPr>
          <w:rFonts w:ascii="Times New Roman" w:eastAsia="Calibri" w:hAnsi="Times New Roman" w:cs="Times New Roman"/>
          <w:sz w:val="24"/>
          <w:szCs w:val="24"/>
        </w:rPr>
        <w:t xml:space="preserve">льного регионального развития </w:t>
      </w:r>
      <w:r w:rsidRPr="00DD55BE">
        <w:rPr>
          <w:rFonts w:ascii="Times New Roman" w:eastAsia="Calibri" w:hAnsi="Times New Roman" w:cs="Times New Roman"/>
          <w:sz w:val="24"/>
          <w:szCs w:val="24"/>
        </w:rPr>
        <w:t xml:space="preserve">// Вестник Академии права и управления. </w:t>
      </w:r>
      <w:r w:rsidRPr="00BF6D3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2022.  № 3(68). </w:t>
      </w:r>
      <w:r>
        <w:rPr>
          <w:rFonts w:ascii="Times New Roman" w:eastAsia="Calibri" w:hAnsi="Times New Roman" w:cs="Times New Roman"/>
          <w:sz w:val="24"/>
          <w:szCs w:val="24"/>
        </w:rPr>
        <w:t>С</w:t>
      </w:r>
      <w:r w:rsidRPr="00BF6D30">
        <w:rPr>
          <w:rFonts w:ascii="Times New Roman" w:eastAsia="Calibri" w:hAnsi="Times New Roman" w:cs="Times New Roman"/>
          <w:sz w:val="24"/>
          <w:szCs w:val="24"/>
          <w:lang w:val="en-US"/>
        </w:rPr>
        <w:t>. 104-109. DOI 10.47629/2074-9201</w:t>
      </w:r>
      <w:r w:rsidR="00EF099E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38EA00F0" w14:textId="4CF88AF2" w:rsidR="00863C50" w:rsidRPr="00EF099E" w:rsidRDefault="002E117B" w:rsidP="00EF099E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spellStart"/>
      <w:r w:rsidRPr="00BF6D30">
        <w:rPr>
          <w:rFonts w:ascii="Times New Roman" w:eastAsia="Calibri" w:hAnsi="Times New Roman" w:cs="Times New Roman"/>
          <w:sz w:val="24"/>
          <w:szCs w:val="24"/>
          <w:lang w:val="en-US"/>
        </w:rPr>
        <w:t>Xinfa</w:t>
      </w:r>
      <w:proofErr w:type="spellEnd"/>
      <w:r w:rsidRPr="00BF6D3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T, </w:t>
      </w:r>
      <w:proofErr w:type="spellStart"/>
      <w:r w:rsidRPr="00BF6D30">
        <w:rPr>
          <w:rFonts w:ascii="Times New Roman" w:eastAsia="Calibri" w:hAnsi="Times New Roman" w:cs="Times New Roman"/>
          <w:sz w:val="24"/>
          <w:szCs w:val="24"/>
          <w:lang w:val="en-US"/>
        </w:rPr>
        <w:t>Guozu</w:t>
      </w:r>
      <w:proofErr w:type="spellEnd"/>
      <w:r w:rsidRPr="00BF6D3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H, </w:t>
      </w:r>
      <w:proofErr w:type="spellStart"/>
      <w:r w:rsidRPr="00BF6D30">
        <w:rPr>
          <w:rFonts w:ascii="Times New Roman" w:eastAsia="Calibri" w:hAnsi="Times New Roman" w:cs="Times New Roman"/>
          <w:sz w:val="24"/>
          <w:szCs w:val="24"/>
          <w:lang w:val="en-US"/>
        </w:rPr>
        <w:t>Yonghua</w:t>
      </w:r>
      <w:proofErr w:type="spellEnd"/>
      <w:r w:rsidRPr="00BF6D3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W, Dan L and</w:t>
      </w:r>
      <w:r w:rsidR="00EF099E" w:rsidRPr="00EF099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EF099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Yan L (2023), Research on an equilibrium development model between urban and rural areas of Henan including carbon sink assets under the dual carbon goal. Front. Environ. Sci. 10:1037286. </w:t>
      </w:r>
      <w:proofErr w:type="spellStart"/>
      <w:r w:rsidRPr="00EF099E">
        <w:rPr>
          <w:rFonts w:ascii="Times New Roman" w:eastAsia="Calibri" w:hAnsi="Times New Roman" w:cs="Times New Roman"/>
          <w:sz w:val="24"/>
          <w:szCs w:val="24"/>
          <w:lang w:val="en-US"/>
        </w:rPr>
        <w:t>doi</w:t>
      </w:r>
      <w:proofErr w:type="spellEnd"/>
      <w:r w:rsidRPr="00EF099E">
        <w:rPr>
          <w:rFonts w:ascii="Times New Roman" w:eastAsia="Calibri" w:hAnsi="Times New Roman" w:cs="Times New Roman"/>
          <w:sz w:val="24"/>
          <w:szCs w:val="24"/>
          <w:lang w:val="en-US"/>
        </w:rPr>
        <w:t>: 10.3389/fenvs.2022.1037286</w:t>
      </w:r>
      <w:r w:rsidR="00863C50" w:rsidRPr="00EF099E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</w:p>
    <w:p w14:paraId="220FBFFB" w14:textId="20F0AA62" w:rsidR="009D6EF3" w:rsidRDefault="000B641B" w:rsidP="00863C50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«</w:t>
      </w:r>
      <w:r w:rsidR="009D6EF3" w:rsidRPr="009D6EF3">
        <w:rPr>
          <w:rFonts w:ascii="Times New Roman" w:eastAsia="Calibri" w:hAnsi="Times New Roman" w:cs="Times New Roman"/>
          <w:sz w:val="24"/>
          <w:szCs w:val="24"/>
        </w:rPr>
        <w:t>Как формируются системы расселения? Каким закономерностям они подчиняются?</w:t>
      </w:r>
      <w:r>
        <w:rPr>
          <w:rFonts w:ascii="Times New Roman" w:eastAsia="Calibri" w:hAnsi="Times New Roman" w:cs="Times New Roman"/>
          <w:sz w:val="24"/>
          <w:szCs w:val="24"/>
        </w:rPr>
        <w:t>»</w:t>
      </w:r>
      <w:r w:rsidRPr="000B641B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506764">
        <w:rPr>
          <w:rFonts w:ascii="Times New Roman" w:eastAsia="Calibri" w:hAnsi="Times New Roman" w:cs="Times New Roman"/>
          <w:sz w:val="24"/>
          <w:szCs w:val="24"/>
        </w:rPr>
        <w:t>– URL:</w:t>
      </w:r>
      <w:r w:rsidRPr="000B641B">
        <w:rPr>
          <w:rFonts w:ascii="Times New Roman" w:eastAsia="Calibri" w:hAnsi="Times New Roman" w:cs="Times New Roman"/>
          <w:sz w:val="24"/>
          <w:szCs w:val="24"/>
        </w:rPr>
        <w:t xml:space="preserve"> </w:t>
      </w:r>
      <w:hyperlink r:id="rId8" w:history="1">
        <w:r w:rsidRPr="000B641B">
          <w:rPr>
            <w:rFonts w:ascii="Times New Roman" w:eastAsia="Calibri" w:hAnsi="Times New Roman" w:cs="Times New Roman"/>
            <w:sz w:val="24"/>
            <w:szCs w:val="24"/>
          </w:rPr>
          <w:t>http://files.school-collection.edu.ru/dlrstore/00000c51-1000-4ddd-517d-3600483aebf5/05-2-2.htm</w:t>
        </w:r>
      </w:hyperlink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506764">
        <w:rPr>
          <w:rFonts w:ascii="Times New Roman" w:eastAsia="Calibri" w:hAnsi="Times New Roman" w:cs="Times New Roman"/>
          <w:sz w:val="24"/>
          <w:szCs w:val="24"/>
        </w:rPr>
        <w:t>(</w:t>
      </w:r>
      <w:r w:rsidRPr="001B5953">
        <w:rPr>
          <w:rFonts w:ascii="Times New Roman" w:eastAsia="Calibri" w:hAnsi="Times New Roman" w:cs="Times New Roman"/>
          <w:sz w:val="24"/>
          <w:szCs w:val="24"/>
        </w:rPr>
        <w:t>дата</w:t>
      </w:r>
      <w:r w:rsidRPr="0050676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1B5953">
        <w:rPr>
          <w:rFonts w:ascii="Times New Roman" w:eastAsia="Calibri" w:hAnsi="Times New Roman" w:cs="Times New Roman"/>
          <w:sz w:val="24"/>
          <w:szCs w:val="24"/>
        </w:rPr>
        <w:t>обращения</w:t>
      </w:r>
      <w:r w:rsidRPr="00506764">
        <w:rPr>
          <w:rFonts w:ascii="Times New Roman" w:eastAsia="Calibri" w:hAnsi="Times New Roman" w:cs="Times New Roman"/>
          <w:sz w:val="24"/>
          <w:szCs w:val="24"/>
        </w:rPr>
        <w:t>: 07.05.202</w:t>
      </w:r>
      <w:r>
        <w:rPr>
          <w:rFonts w:ascii="Times New Roman" w:eastAsia="Calibri" w:hAnsi="Times New Roman" w:cs="Times New Roman"/>
          <w:sz w:val="24"/>
          <w:szCs w:val="24"/>
        </w:rPr>
        <w:t>3</w:t>
      </w:r>
      <w:r w:rsidRPr="00506764">
        <w:rPr>
          <w:rFonts w:ascii="Times New Roman" w:eastAsia="Calibri" w:hAnsi="Times New Roman" w:cs="Times New Roman"/>
          <w:sz w:val="24"/>
          <w:szCs w:val="24"/>
        </w:rPr>
        <w:t>).</w:t>
      </w:r>
    </w:p>
    <w:p w14:paraId="4769ADDD" w14:textId="77777777" w:rsidR="002E117B" w:rsidRPr="002E117B" w:rsidRDefault="002E117B" w:rsidP="00603DB9">
      <w:pPr>
        <w:tabs>
          <w:tab w:val="left" w:pos="0"/>
          <w:tab w:val="left" w:pos="1134"/>
        </w:tabs>
        <w:spacing w:after="0" w:line="240" w:lineRule="auto"/>
        <w:ind w:left="714"/>
        <w:jc w:val="both"/>
        <w:rPr>
          <w:rFonts w:ascii="Times New Roman" w:eastAsia="Calibri" w:hAnsi="Times New Roman" w:cs="Times New Roman"/>
          <w:sz w:val="24"/>
          <w:szCs w:val="24"/>
        </w:rPr>
      </w:pPr>
    </w:p>
    <w:sectPr w:rsidR="002E117B" w:rsidRPr="002E117B" w:rsidSect="001B595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435A3C7" w14:textId="77777777" w:rsidR="00827E82" w:rsidRDefault="00827E82" w:rsidP="00827E82">
      <w:pPr>
        <w:spacing w:after="0" w:line="240" w:lineRule="auto"/>
      </w:pPr>
      <w:r>
        <w:separator/>
      </w:r>
    </w:p>
  </w:endnote>
  <w:endnote w:type="continuationSeparator" w:id="0">
    <w:p w14:paraId="7097832A" w14:textId="77777777" w:rsidR="00827E82" w:rsidRDefault="00827E82" w:rsidP="00827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DejaVu Sans">
    <w:altName w:val="Aria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1A099CD" w14:textId="77777777" w:rsidR="00827E82" w:rsidRDefault="00827E82" w:rsidP="00827E82">
      <w:pPr>
        <w:spacing w:after="0" w:line="240" w:lineRule="auto"/>
      </w:pPr>
      <w:r>
        <w:separator/>
      </w:r>
    </w:p>
  </w:footnote>
  <w:footnote w:type="continuationSeparator" w:id="0">
    <w:p w14:paraId="0F138BD8" w14:textId="77777777" w:rsidR="00827E82" w:rsidRDefault="00827E82" w:rsidP="00827E82">
      <w:pPr>
        <w:spacing w:after="0" w:line="240" w:lineRule="auto"/>
      </w:pPr>
      <w:r>
        <w:continuationSeparator/>
      </w:r>
    </w:p>
  </w:footnote>
  <w:footnote w:id="1">
    <w:p w14:paraId="7CF1B37A" w14:textId="42748BB4" w:rsidR="00CA60F7" w:rsidRPr="00B8504F" w:rsidRDefault="00CA60F7" w:rsidP="00B8504F">
      <w:pPr>
        <w:pStyle w:val="a8"/>
        <w:jc w:val="both"/>
        <w:rPr>
          <w:rFonts w:ascii="Times New Roman" w:hAnsi="Times New Roman" w:cs="Times New Roman"/>
        </w:rPr>
      </w:pPr>
      <w:r>
        <w:rPr>
          <w:rStyle w:val="a3"/>
        </w:rPr>
        <w:footnoteRef/>
      </w:r>
      <w:r>
        <w:t xml:space="preserve"> </w:t>
      </w:r>
      <w:r w:rsidRPr="00B8504F">
        <w:rPr>
          <w:rFonts w:ascii="Times New Roman" w:hAnsi="Times New Roman" w:cs="Times New Roman"/>
        </w:rPr>
        <w:t xml:space="preserve">Азарова Наталья Анатольевна, кандидат экономических наук, доцент, ФГБОУ ВО «Воронежский государственный лесотехнический университет имени </w:t>
      </w:r>
      <w:proofErr w:type="spellStart"/>
      <w:r w:rsidRPr="00B8504F">
        <w:rPr>
          <w:rFonts w:ascii="Times New Roman" w:hAnsi="Times New Roman" w:cs="Times New Roman"/>
        </w:rPr>
        <w:t>Г.Ф.Морозова</w:t>
      </w:r>
      <w:proofErr w:type="spellEnd"/>
      <w:r w:rsidRPr="00B8504F">
        <w:rPr>
          <w:rFonts w:ascii="Times New Roman" w:hAnsi="Times New Roman" w:cs="Times New Roman"/>
        </w:rPr>
        <w:t xml:space="preserve"> (Адрес: 394087, </w:t>
      </w:r>
      <w:r w:rsidR="007C724E" w:rsidRPr="00A42569">
        <w:rPr>
          <w:rFonts w:ascii="Times New Roman" w:eastAsia="Times New Roman" w:hAnsi="Times New Roman" w:cs="Times New Roman"/>
          <w:color w:val="202124"/>
          <w:lang w:eastAsia="ru-RU"/>
        </w:rPr>
        <w:t>Российская Федерация</w:t>
      </w:r>
      <w:r w:rsidRPr="00B8504F">
        <w:rPr>
          <w:rFonts w:ascii="Times New Roman" w:hAnsi="Times New Roman" w:cs="Times New Roman"/>
        </w:rPr>
        <w:t xml:space="preserve">, Воронеж, ул. Тимирязева, д. 8; </w:t>
      </w:r>
      <w:proofErr w:type="spellStart"/>
      <w:proofErr w:type="gramStart"/>
      <w:r w:rsidR="00F2561F" w:rsidRPr="00B8504F">
        <w:rPr>
          <w:rFonts w:ascii="Times New Roman" w:hAnsi="Times New Roman" w:cs="Times New Roman"/>
        </w:rPr>
        <w:t>e</w:t>
      </w:r>
      <w:r w:rsidRPr="00B8504F">
        <w:rPr>
          <w:rFonts w:ascii="Times New Roman" w:hAnsi="Times New Roman" w:cs="Times New Roman"/>
        </w:rPr>
        <w:t>-mail:azarovarsd@rambler.ru</w:t>
      </w:r>
      <w:proofErr w:type="spellEnd"/>
      <w:proofErr w:type="gramEnd"/>
      <w:r w:rsidRPr="00B8504F">
        <w:rPr>
          <w:rFonts w:ascii="Times New Roman" w:hAnsi="Times New Roman" w:cs="Times New Roman"/>
        </w:rPr>
        <w:t>).</w:t>
      </w:r>
    </w:p>
  </w:footnote>
  <w:footnote w:id="2">
    <w:p w14:paraId="3E6162AD" w14:textId="67DB63B6" w:rsidR="00CA60F7" w:rsidRPr="00B8504F" w:rsidRDefault="00CA60F7" w:rsidP="00B8504F">
      <w:pPr>
        <w:pStyle w:val="a8"/>
        <w:jc w:val="both"/>
        <w:rPr>
          <w:rFonts w:ascii="Times New Roman" w:hAnsi="Times New Roman" w:cs="Times New Roman"/>
        </w:rPr>
      </w:pPr>
      <w:r w:rsidRPr="00B8504F">
        <w:rPr>
          <w:rFonts w:ascii="Times New Roman" w:hAnsi="Times New Roman" w:cs="Times New Roman"/>
        </w:rPr>
        <w:footnoteRef/>
      </w:r>
      <w:r w:rsidRPr="00B8504F">
        <w:rPr>
          <w:rFonts w:ascii="Times New Roman" w:hAnsi="Times New Roman" w:cs="Times New Roman"/>
        </w:rPr>
        <w:t xml:space="preserve"> Указ Президента Российской Федерации от 2 июля 2021 г. № 400 «О Стратегии национальной безопасности Российской Федерации».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453B01"/>
    <w:multiLevelType w:val="hybridMultilevel"/>
    <w:tmpl w:val="27AA1C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1BB68A6"/>
    <w:multiLevelType w:val="hybridMultilevel"/>
    <w:tmpl w:val="1366A66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7E82"/>
    <w:rsid w:val="000308F3"/>
    <w:rsid w:val="0004152C"/>
    <w:rsid w:val="00053DF7"/>
    <w:rsid w:val="00062C5F"/>
    <w:rsid w:val="00075930"/>
    <w:rsid w:val="000911C9"/>
    <w:rsid w:val="00093BEC"/>
    <w:rsid w:val="000B641B"/>
    <w:rsid w:val="000E2E1A"/>
    <w:rsid w:val="000F795B"/>
    <w:rsid w:val="0010475E"/>
    <w:rsid w:val="001622BE"/>
    <w:rsid w:val="00164A62"/>
    <w:rsid w:val="00176539"/>
    <w:rsid w:val="001B494F"/>
    <w:rsid w:val="001B5953"/>
    <w:rsid w:val="001F1AB6"/>
    <w:rsid w:val="00200E38"/>
    <w:rsid w:val="002450D4"/>
    <w:rsid w:val="00285EA8"/>
    <w:rsid w:val="00287F75"/>
    <w:rsid w:val="002A048B"/>
    <w:rsid w:val="002E117B"/>
    <w:rsid w:val="002E2983"/>
    <w:rsid w:val="00304884"/>
    <w:rsid w:val="00353244"/>
    <w:rsid w:val="00372400"/>
    <w:rsid w:val="00381BCE"/>
    <w:rsid w:val="003867AF"/>
    <w:rsid w:val="003B2176"/>
    <w:rsid w:val="00415A7E"/>
    <w:rsid w:val="0044325D"/>
    <w:rsid w:val="00453B49"/>
    <w:rsid w:val="00457738"/>
    <w:rsid w:val="00464B2F"/>
    <w:rsid w:val="004869C9"/>
    <w:rsid w:val="004B3616"/>
    <w:rsid w:val="004D3482"/>
    <w:rsid w:val="004E4DA2"/>
    <w:rsid w:val="004F0B6D"/>
    <w:rsid w:val="00502EE2"/>
    <w:rsid w:val="00506764"/>
    <w:rsid w:val="005361D5"/>
    <w:rsid w:val="00590F6E"/>
    <w:rsid w:val="005B59D8"/>
    <w:rsid w:val="005C7734"/>
    <w:rsid w:val="005F2CB9"/>
    <w:rsid w:val="005F4239"/>
    <w:rsid w:val="005F5AF9"/>
    <w:rsid w:val="00603DB9"/>
    <w:rsid w:val="00632296"/>
    <w:rsid w:val="00685C17"/>
    <w:rsid w:val="007124C4"/>
    <w:rsid w:val="00723E1A"/>
    <w:rsid w:val="007820BE"/>
    <w:rsid w:val="00787640"/>
    <w:rsid w:val="007B1276"/>
    <w:rsid w:val="007C4D60"/>
    <w:rsid w:val="007C5690"/>
    <w:rsid w:val="007C724E"/>
    <w:rsid w:val="007D79E0"/>
    <w:rsid w:val="007E4912"/>
    <w:rsid w:val="00801B6F"/>
    <w:rsid w:val="00827E82"/>
    <w:rsid w:val="00846D50"/>
    <w:rsid w:val="00854770"/>
    <w:rsid w:val="00857F7B"/>
    <w:rsid w:val="00863C50"/>
    <w:rsid w:val="008C75C1"/>
    <w:rsid w:val="008C7CA9"/>
    <w:rsid w:val="008E5880"/>
    <w:rsid w:val="008F0776"/>
    <w:rsid w:val="00916BF7"/>
    <w:rsid w:val="00921377"/>
    <w:rsid w:val="00942FD5"/>
    <w:rsid w:val="00994A6B"/>
    <w:rsid w:val="009B3ECE"/>
    <w:rsid w:val="009D1B08"/>
    <w:rsid w:val="009D6EF3"/>
    <w:rsid w:val="00A125D0"/>
    <w:rsid w:val="00A31545"/>
    <w:rsid w:val="00A61930"/>
    <w:rsid w:val="00AE37B6"/>
    <w:rsid w:val="00B116F8"/>
    <w:rsid w:val="00B70A94"/>
    <w:rsid w:val="00B76B27"/>
    <w:rsid w:val="00B7730B"/>
    <w:rsid w:val="00B8504F"/>
    <w:rsid w:val="00BB0693"/>
    <w:rsid w:val="00BC155A"/>
    <w:rsid w:val="00BE04F4"/>
    <w:rsid w:val="00BE330E"/>
    <w:rsid w:val="00BF6D30"/>
    <w:rsid w:val="00C56C69"/>
    <w:rsid w:val="00C64689"/>
    <w:rsid w:val="00C72061"/>
    <w:rsid w:val="00C81C41"/>
    <w:rsid w:val="00CA60F7"/>
    <w:rsid w:val="00CE07D6"/>
    <w:rsid w:val="00D15920"/>
    <w:rsid w:val="00D36FE1"/>
    <w:rsid w:val="00D50F0F"/>
    <w:rsid w:val="00DB0134"/>
    <w:rsid w:val="00DB7473"/>
    <w:rsid w:val="00DD55BE"/>
    <w:rsid w:val="00E144A9"/>
    <w:rsid w:val="00E15226"/>
    <w:rsid w:val="00E32789"/>
    <w:rsid w:val="00E97482"/>
    <w:rsid w:val="00EA1256"/>
    <w:rsid w:val="00EA4672"/>
    <w:rsid w:val="00EC3747"/>
    <w:rsid w:val="00EF099E"/>
    <w:rsid w:val="00F14771"/>
    <w:rsid w:val="00F15EED"/>
    <w:rsid w:val="00F1714B"/>
    <w:rsid w:val="00F2561F"/>
    <w:rsid w:val="00F65C87"/>
    <w:rsid w:val="00FB032A"/>
    <w:rsid w:val="00FD4A6F"/>
    <w:rsid w:val="00FF42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952112"/>
  <w15:chartTrackingRefBased/>
  <w15:docId w15:val="{3FF504E4-0A48-4C0E-A683-C5D5B879C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A4672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4">
    <w:name w:val="List Paragraph"/>
    <w:basedOn w:val="a"/>
    <w:uiPriority w:val="34"/>
    <w:qFormat/>
    <w:rsid w:val="003867AF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3867AF"/>
    <w:rPr>
      <w:color w:val="0000FF"/>
      <w:u w:val="single"/>
    </w:rPr>
  </w:style>
  <w:style w:type="paragraph" w:styleId="a6">
    <w:name w:val="Normal (Web)"/>
    <w:basedOn w:val="a"/>
    <w:uiPriority w:val="99"/>
    <w:semiHidden/>
    <w:unhideWhenUsed/>
    <w:rsid w:val="009D6E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Emphasis"/>
    <w:basedOn w:val="a0"/>
    <w:uiPriority w:val="20"/>
    <w:qFormat/>
    <w:rsid w:val="009D6EF3"/>
    <w:rPr>
      <w:i/>
      <w:iCs/>
    </w:rPr>
  </w:style>
  <w:style w:type="paragraph" w:customStyle="1" w:styleId="pcenter">
    <w:name w:val="pcenter"/>
    <w:basedOn w:val="a"/>
    <w:rsid w:val="00863C5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footnote text"/>
    <w:basedOn w:val="a"/>
    <w:link w:val="a9"/>
    <w:uiPriority w:val="99"/>
    <w:semiHidden/>
    <w:unhideWhenUsed/>
    <w:rsid w:val="00AE37B6"/>
    <w:pPr>
      <w:spacing w:after="0" w:line="240" w:lineRule="auto"/>
    </w:pPr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semiHidden/>
    <w:rsid w:val="00AE37B6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877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0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8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4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68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2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files.school-collection.edu.ru/dlrstore/00000c51-1000-4ddd-517d-3600483aebf5/05-2-2.ht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3A0A0C-324A-48DE-B7BB-4BA84DDEB3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750</TotalTime>
  <Pages>4</Pages>
  <Words>1535</Words>
  <Characters>8752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 Георгиевна Леонидова</dc:creator>
  <cp:keywords/>
  <dc:description/>
  <cp:lastModifiedBy>Admin</cp:lastModifiedBy>
  <cp:revision>99</cp:revision>
  <dcterms:created xsi:type="dcterms:W3CDTF">2023-05-05T19:26:00Z</dcterms:created>
  <dcterms:modified xsi:type="dcterms:W3CDTF">2023-05-10T19:01:00Z</dcterms:modified>
</cp:coreProperties>
</file>