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74F9B" w:rsidRDefault="00C74F9B" w:rsidP="00733310">
      <w:pPr>
        <w:spacing w:line="240" w:lineRule="auto"/>
        <w:rPr>
          <w:b/>
          <w:caps/>
          <w:sz w:val="24"/>
          <w:szCs w:val="24"/>
        </w:rPr>
      </w:pPr>
      <w:r w:rsidRPr="00020532">
        <w:rPr>
          <w:b/>
          <w:caps/>
          <w:sz w:val="24"/>
          <w:szCs w:val="24"/>
        </w:rPr>
        <w:t>УДК 332.1</w:t>
      </w:r>
    </w:p>
    <w:p w:rsidR="00C74F9B" w:rsidRPr="0023673A" w:rsidRDefault="00C74F9B" w:rsidP="00285CA5">
      <w:pPr>
        <w:spacing w:line="240" w:lineRule="auto"/>
        <w:jc w:val="right"/>
        <w:rPr>
          <w:b/>
          <w:caps/>
          <w:sz w:val="24"/>
          <w:szCs w:val="24"/>
        </w:rPr>
      </w:pPr>
      <w:r w:rsidRPr="0023673A">
        <w:rPr>
          <w:b/>
          <w:caps/>
          <w:sz w:val="24"/>
          <w:szCs w:val="24"/>
        </w:rPr>
        <w:t>Докучаев Т.С.</w:t>
      </w:r>
    </w:p>
    <w:p w:rsidR="00C74F9B" w:rsidRPr="0023673A" w:rsidRDefault="00C74F9B" w:rsidP="0023673A">
      <w:pPr>
        <w:spacing w:line="240" w:lineRule="auto"/>
        <w:ind w:firstLine="0"/>
        <w:jc w:val="center"/>
        <w:rPr>
          <w:b/>
          <w:caps/>
          <w:sz w:val="24"/>
          <w:szCs w:val="24"/>
        </w:rPr>
      </w:pPr>
      <w:r w:rsidRPr="0023673A">
        <w:rPr>
          <w:b/>
          <w:caps/>
          <w:sz w:val="24"/>
          <w:szCs w:val="24"/>
        </w:rPr>
        <w:t>Роль развития малого предпринимательства в экономике региона (на примере республики Башкортостан)</w:t>
      </w:r>
    </w:p>
    <w:p w:rsidR="00C74F9B" w:rsidRPr="0023673A" w:rsidRDefault="00C74F9B" w:rsidP="00F85737">
      <w:pPr>
        <w:spacing w:line="240" w:lineRule="auto"/>
        <w:jc w:val="center"/>
        <w:rPr>
          <w:b/>
          <w:caps/>
          <w:sz w:val="24"/>
          <w:szCs w:val="24"/>
        </w:rPr>
      </w:pPr>
    </w:p>
    <w:p w:rsidR="00C74F9B" w:rsidRPr="0023673A" w:rsidRDefault="00C74F9B" w:rsidP="00BD39A6">
      <w:pPr>
        <w:spacing w:line="240" w:lineRule="auto"/>
        <w:rPr>
          <w:rFonts w:cs="Times New Roman (???????? ?????"/>
          <w:i/>
          <w:sz w:val="24"/>
          <w:szCs w:val="24"/>
        </w:rPr>
      </w:pPr>
      <w:r w:rsidRPr="0023673A">
        <w:rPr>
          <w:rFonts w:cs="Times New Roman (???????? ?????"/>
          <w:i/>
          <w:sz w:val="24"/>
          <w:szCs w:val="24"/>
        </w:rPr>
        <w:t>В статье приводится оценка роли развития малого предпринимательства в экономике региона на примере Республики Башкортостан, определяются актуальные проблемы малого предпринимательства, изучаются современные тенденции региональной системы государств</w:t>
      </w:r>
      <w:r>
        <w:rPr>
          <w:rFonts w:cs="Times New Roman (???????? ?????"/>
          <w:i/>
          <w:sz w:val="24"/>
          <w:szCs w:val="24"/>
        </w:rPr>
        <w:t>енной поддержки малого бизнеса.</w:t>
      </w:r>
    </w:p>
    <w:p w:rsidR="00C74F9B" w:rsidRPr="00180D02" w:rsidRDefault="00C74F9B" w:rsidP="00456F32">
      <w:pPr>
        <w:spacing w:line="240" w:lineRule="auto"/>
        <w:rPr>
          <w:i/>
          <w:sz w:val="24"/>
          <w:szCs w:val="24"/>
        </w:rPr>
      </w:pPr>
      <w:r>
        <w:rPr>
          <w:i/>
          <w:sz w:val="24"/>
          <w:szCs w:val="24"/>
        </w:rPr>
        <w:t>К</w:t>
      </w:r>
      <w:r w:rsidRPr="0023673A">
        <w:rPr>
          <w:i/>
          <w:sz w:val="24"/>
          <w:szCs w:val="24"/>
        </w:rPr>
        <w:t>лючевые слова: малый бизнес, региональная экономика, госуд</w:t>
      </w:r>
      <w:r>
        <w:rPr>
          <w:i/>
          <w:sz w:val="24"/>
          <w:szCs w:val="24"/>
        </w:rPr>
        <w:t xml:space="preserve">арственная </w:t>
      </w:r>
      <w:r w:rsidRPr="00180D02">
        <w:rPr>
          <w:i/>
          <w:sz w:val="24"/>
          <w:szCs w:val="24"/>
        </w:rPr>
        <w:t>поддержка, субсидии, целевая программа</w:t>
      </w:r>
      <w:r>
        <w:rPr>
          <w:i/>
          <w:sz w:val="24"/>
          <w:szCs w:val="24"/>
        </w:rPr>
        <w:t>.</w:t>
      </w:r>
    </w:p>
    <w:p w:rsidR="00C74F9B" w:rsidRPr="0023673A" w:rsidRDefault="00C74F9B" w:rsidP="00456F32">
      <w:pPr>
        <w:spacing w:line="240" w:lineRule="auto"/>
        <w:rPr>
          <w:i/>
          <w:sz w:val="24"/>
          <w:szCs w:val="24"/>
        </w:rPr>
      </w:pPr>
    </w:p>
    <w:p w:rsidR="00C74F9B" w:rsidRPr="0023673A" w:rsidRDefault="00C74F9B" w:rsidP="00456F32">
      <w:pPr>
        <w:spacing w:line="240" w:lineRule="auto"/>
        <w:rPr>
          <w:i/>
          <w:sz w:val="24"/>
          <w:szCs w:val="24"/>
        </w:rPr>
      </w:pPr>
      <w:r w:rsidRPr="0023673A">
        <w:rPr>
          <w:sz w:val="24"/>
          <w:szCs w:val="24"/>
        </w:rPr>
        <w:t>В экономике региона развитие малого предпринимательства является важной стратегической задачей, реализуемой посредством федеральных и региональных программ долгосрочного развития.</w:t>
      </w:r>
    </w:p>
    <w:p w:rsidR="00C74F9B" w:rsidRDefault="00C74F9B" w:rsidP="00F85737">
      <w:pPr>
        <w:spacing w:line="240" w:lineRule="auto"/>
        <w:rPr>
          <w:sz w:val="24"/>
          <w:szCs w:val="24"/>
        </w:rPr>
      </w:pPr>
      <w:r w:rsidRPr="0023673A">
        <w:rPr>
          <w:sz w:val="24"/>
          <w:szCs w:val="24"/>
        </w:rPr>
        <w:t xml:space="preserve">Развитие малого и среднего предпринимательства в </w:t>
      </w:r>
      <w:r>
        <w:rPr>
          <w:sz w:val="24"/>
          <w:szCs w:val="24"/>
        </w:rPr>
        <w:t>Республике Башкортостан</w:t>
      </w:r>
      <w:r w:rsidRPr="0023673A">
        <w:rPr>
          <w:sz w:val="24"/>
          <w:szCs w:val="24"/>
        </w:rPr>
        <w:t xml:space="preserve"> осуществляется в соответствии с Республиканской долгосрочной целевой программ</w:t>
      </w:r>
      <w:r>
        <w:rPr>
          <w:sz w:val="24"/>
          <w:szCs w:val="24"/>
        </w:rPr>
        <w:t>ой</w:t>
      </w:r>
      <w:r w:rsidRPr="0023673A">
        <w:rPr>
          <w:sz w:val="24"/>
          <w:szCs w:val="24"/>
        </w:rPr>
        <w:t xml:space="preserve"> «Развитие и поддержка малого и среднего предпринимательства в Республике Башкортостан на 2013</w:t>
      </w:r>
      <w:r>
        <w:rPr>
          <w:sz w:val="24"/>
          <w:szCs w:val="24"/>
        </w:rPr>
        <w:t>–</w:t>
      </w:r>
      <w:r w:rsidRPr="0023673A">
        <w:rPr>
          <w:sz w:val="24"/>
          <w:szCs w:val="24"/>
        </w:rPr>
        <w:t>2018 годы». Цел</w:t>
      </w:r>
      <w:r>
        <w:rPr>
          <w:sz w:val="24"/>
          <w:szCs w:val="24"/>
        </w:rPr>
        <w:t>ями</w:t>
      </w:r>
      <w:r w:rsidRPr="0023673A">
        <w:rPr>
          <w:sz w:val="24"/>
          <w:szCs w:val="24"/>
        </w:rPr>
        <w:t xml:space="preserve"> </w:t>
      </w:r>
      <w:r>
        <w:rPr>
          <w:sz w:val="24"/>
          <w:szCs w:val="24"/>
        </w:rPr>
        <w:t>данной программы являются</w:t>
      </w:r>
      <w:r w:rsidRPr="0023673A">
        <w:rPr>
          <w:sz w:val="24"/>
          <w:szCs w:val="24"/>
        </w:rPr>
        <w:t xml:space="preserve"> улучшение условий </w:t>
      </w:r>
      <w:r>
        <w:rPr>
          <w:sz w:val="24"/>
          <w:szCs w:val="24"/>
        </w:rPr>
        <w:t>функционирован</w:t>
      </w:r>
      <w:r w:rsidRPr="0023673A">
        <w:rPr>
          <w:sz w:val="24"/>
          <w:szCs w:val="24"/>
        </w:rPr>
        <w:t>ия малого и среднего бизнеса в регионе, стимулирование создания новых рабочих мест, повышение д</w:t>
      </w:r>
      <w:r>
        <w:rPr>
          <w:sz w:val="24"/>
          <w:szCs w:val="24"/>
        </w:rPr>
        <w:t>оступности финансовых ресурсов.</w:t>
      </w:r>
    </w:p>
    <w:p w:rsidR="00C74F9B" w:rsidRPr="0023673A" w:rsidRDefault="00C74F9B" w:rsidP="00F85737">
      <w:pPr>
        <w:spacing w:line="240" w:lineRule="auto"/>
        <w:rPr>
          <w:sz w:val="24"/>
          <w:szCs w:val="24"/>
        </w:rPr>
      </w:pPr>
      <w:r w:rsidRPr="0023673A">
        <w:rPr>
          <w:sz w:val="24"/>
          <w:szCs w:val="24"/>
        </w:rPr>
        <w:t>В общероссийском рейтинге по результатам 2017 год</w:t>
      </w:r>
      <w:r>
        <w:rPr>
          <w:sz w:val="24"/>
          <w:szCs w:val="24"/>
        </w:rPr>
        <w:t>а</w:t>
      </w:r>
      <w:r w:rsidRPr="0023673A">
        <w:rPr>
          <w:sz w:val="24"/>
          <w:szCs w:val="24"/>
        </w:rPr>
        <w:t xml:space="preserve"> Башкортостан по параметру деловой активности предприятий малого бизнеса занял десятое место</w:t>
      </w:r>
      <w:r>
        <w:rPr>
          <w:sz w:val="24"/>
          <w:szCs w:val="24"/>
        </w:rPr>
        <w:t xml:space="preserve"> </w:t>
      </w:r>
      <w:r w:rsidRPr="00E163D6">
        <w:rPr>
          <w:sz w:val="24"/>
          <w:szCs w:val="24"/>
        </w:rPr>
        <w:t>[2</w:t>
      </w:r>
      <w:r>
        <w:rPr>
          <w:sz w:val="24"/>
          <w:szCs w:val="24"/>
        </w:rPr>
        <w:t>, с. 209</w:t>
      </w:r>
      <w:r w:rsidRPr="00E163D6">
        <w:rPr>
          <w:sz w:val="24"/>
          <w:szCs w:val="24"/>
        </w:rPr>
        <w:t>]</w:t>
      </w:r>
      <w:r w:rsidRPr="0023673A">
        <w:rPr>
          <w:sz w:val="24"/>
          <w:szCs w:val="24"/>
        </w:rPr>
        <w:t xml:space="preserve">. Среди регионов Приволжского федерального округа </w:t>
      </w:r>
      <w:r>
        <w:rPr>
          <w:sz w:val="24"/>
          <w:szCs w:val="24"/>
        </w:rPr>
        <w:t>р</w:t>
      </w:r>
      <w:r w:rsidRPr="0023673A">
        <w:rPr>
          <w:sz w:val="24"/>
          <w:szCs w:val="24"/>
        </w:rPr>
        <w:t>еспублика заняла второе место. Для сравнения, в предыдущем году регион занимал 18</w:t>
      </w:r>
      <w:r>
        <w:rPr>
          <w:sz w:val="24"/>
          <w:szCs w:val="24"/>
        </w:rPr>
        <w:t>-е место среди всех субъектов Российской Федерации, таким образом,</w:t>
      </w:r>
      <w:r w:rsidRPr="0023673A">
        <w:rPr>
          <w:sz w:val="24"/>
          <w:szCs w:val="24"/>
        </w:rPr>
        <w:t xml:space="preserve"> наблюдаются определенные </w:t>
      </w:r>
      <w:r>
        <w:rPr>
          <w:sz w:val="24"/>
          <w:szCs w:val="24"/>
        </w:rPr>
        <w:t>позитивные изменения</w:t>
      </w:r>
      <w:r w:rsidRPr="0023673A">
        <w:rPr>
          <w:sz w:val="24"/>
          <w:szCs w:val="24"/>
        </w:rPr>
        <w:t xml:space="preserve">. </w:t>
      </w:r>
      <w:r>
        <w:rPr>
          <w:sz w:val="24"/>
          <w:szCs w:val="24"/>
        </w:rPr>
        <w:t xml:space="preserve">Следует также отметить, что </w:t>
      </w:r>
      <w:r w:rsidRPr="0023673A">
        <w:rPr>
          <w:sz w:val="24"/>
          <w:szCs w:val="24"/>
        </w:rPr>
        <w:t xml:space="preserve">по итогам 2017 года </w:t>
      </w:r>
      <w:r>
        <w:rPr>
          <w:sz w:val="24"/>
          <w:szCs w:val="24"/>
        </w:rPr>
        <w:t>в</w:t>
      </w:r>
      <w:r w:rsidRPr="0023673A">
        <w:rPr>
          <w:sz w:val="24"/>
          <w:szCs w:val="24"/>
        </w:rPr>
        <w:t>ысокие результаты показали такие регионы</w:t>
      </w:r>
      <w:r>
        <w:rPr>
          <w:sz w:val="24"/>
          <w:szCs w:val="24"/>
        </w:rPr>
        <w:t xml:space="preserve"> страны</w:t>
      </w:r>
      <w:r w:rsidRPr="0023673A">
        <w:rPr>
          <w:sz w:val="24"/>
          <w:szCs w:val="24"/>
        </w:rPr>
        <w:t xml:space="preserve">, как Санкт-Петербург, Москва, Новосибирская область, </w:t>
      </w:r>
      <w:r>
        <w:rPr>
          <w:sz w:val="24"/>
          <w:szCs w:val="24"/>
        </w:rPr>
        <w:t>Республика Ингушетия.</w:t>
      </w:r>
    </w:p>
    <w:p w:rsidR="00C74F9B" w:rsidRPr="0023673A" w:rsidRDefault="00C74F9B" w:rsidP="00F85737">
      <w:pPr>
        <w:spacing w:line="240" w:lineRule="auto"/>
        <w:rPr>
          <w:sz w:val="24"/>
          <w:szCs w:val="24"/>
        </w:rPr>
      </w:pPr>
      <w:r w:rsidRPr="0023673A">
        <w:rPr>
          <w:sz w:val="24"/>
          <w:szCs w:val="24"/>
        </w:rPr>
        <w:t>В рамках стратегии развития малого и среднего предпринимательства России до 2030 года показатель «рождаемости» субъектов малого и среднего бизнеса является одним из главных</w:t>
      </w:r>
      <w:r>
        <w:rPr>
          <w:sz w:val="24"/>
          <w:szCs w:val="24"/>
        </w:rPr>
        <w:t xml:space="preserve"> индикаторов, он</w:t>
      </w:r>
      <w:r w:rsidRPr="0023673A">
        <w:rPr>
          <w:sz w:val="24"/>
          <w:szCs w:val="24"/>
        </w:rPr>
        <w:t xml:space="preserve"> рассчитывается как число созданных компаний на одну тысячу уже действующих за отчетный период.</w:t>
      </w:r>
    </w:p>
    <w:p w:rsidR="00C74F9B" w:rsidRPr="0023673A" w:rsidRDefault="00C74F9B" w:rsidP="00F85737">
      <w:pPr>
        <w:spacing w:line="240" w:lineRule="auto"/>
        <w:rPr>
          <w:sz w:val="24"/>
          <w:szCs w:val="24"/>
        </w:rPr>
      </w:pPr>
      <w:r w:rsidRPr="0023673A">
        <w:rPr>
          <w:sz w:val="24"/>
          <w:szCs w:val="24"/>
        </w:rPr>
        <w:t>Удельный вес малого и среднего предпринимательства (МСП) в экономике Башк</w:t>
      </w:r>
      <w:r>
        <w:rPr>
          <w:sz w:val="24"/>
          <w:szCs w:val="24"/>
        </w:rPr>
        <w:t>ортостана</w:t>
      </w:r>
      <w:r w:rsidRPr="0023673A">
        <w:rPr>
          <w:sz w:val="24"/>
          <w:szCs w:val="24"/>
        </w:rPr>
        <w:t xml:space="preserve"> составляет 33%, что близко к европейским стандартам. В </w:t>
      </w:r>
      <w:r>
        <w:rPr>
          <w:sz w:val="24"/>
          <w:szCs w:val="24"/>
        </w:rPr>
        <w:t>количественн</w:t>
      </w:r>
      <w:r w:rsidRPr="0023673A">
        <w:rPr>
          <w:sz w:val="24"/>
          <w:szCs w:val="24"/>
        </w:rPr>
        <w:t xml:space="preserve">ом выражении это 140 тысяч субъектов малого и среднего бизнеса. </w:t>
      </w:r>
      <w:r>
        <w:rPr>
          <w:sz w:val="24"/>
          <w:szCs w:val="24"/>
        </w:rPr>
        <w:t>Число</w:t>
      </w:r>
      <w:r w:rsidRPr="0023673A">
        <w:rPr>
          <w:sz w:val="24"/>
          <w:szCs w:val="24"/>
        </w:rPr>
        <w:t xml:space="preserve"> работающих в </w:t>
      </w:r>
      <w:r>
        <w:rPr>
          <w:sz w:val="24"/>
          <w:szCs w:val="24"/>
        </w:rPr>
        <w:t xml:space="preserve">сфере </w:t>
      </w:r>
      <w:r w:rsidRPr="0023673A">
        <w:rPr>
          <w:sz w:val="24"/>
          <w:szCs w:val="24"/>
        </w:rPr>
        <w:t xml:space="preserve">МСП </w:t>
      </w:r>
      <w:r>
        <w:rPr>
          <w:sz w:val="24"/>
          <w:szCs w:val="24"/>
        </w:rPr>
        <w:t>составляет почти одну</w:t>
      </w:r>
      <w:r w:rsidRPr="0023673A">
        <w:rPr>
          <w:sz w:val="24"/>
          <w:szCs w:val="24"/>
        </w:rPr>
        <w:t xml:space="preserve"> треть всех занятых жителей республики (480 тысяч работников). Однако налоговые поступления </w:t>
      </w:r>
      <w:r>
        <w:rPr>
          <w:sz w:val="24"/>
          <w:szCs w:val="24"/>
        </w:rPr>
        <w:t xml:space="preserve">от МСП </w:t>
      </w:r>
      <w:r w:rsidRPr="0023673A">
        <w:rPr>
          <w:sz w:val="24"/>
          <w:szCs w:val="24"/>
        </w:rPr>
        <w:t xml:space="preserve">в бюджет составляют всего лишь 5%. Нужно понимать, что малый процент поступлений в бюджет свидетельствует о неэффективности и нерентабельности предприятий малого бизнеса в Республике Башкортостан. Подобная ситуация требует от региональной власти определенных действий. </w:t>
      </w:r>
    </w:p>
    <w:p w:rsidR="00C74F9B" w:rsidRPr="0023673A" w:rsidRDefault="00C74F9B" w:rsidP="00F85737">
      <w:pPr>
        <w:spacing w:line="240" w:lineRule="auto"/>
        <w:rPr>
          <w:sz w:val="24"/>
          <w:szCs w:val="24"/>
        </w:rPr>
      </w:pPr>
      <w:r w:rsidRPr="0023673A">
        <w:rPr>
          <w:sz w:val="24"/>
          <w:szCs w:val="24"/>
        </w:rPr>
        <w:t xml:space="preserve">Среди основных проблем развития малого предпринимательства в Республике Башкортостан необходимо выделить следующие: </w:t>
      </w:r>
    </w:p>
    <w:p w:rsidR="00C74F9B" w:rsidRPr="0023673A" w:rsidRDefault="00C74F9B" w:rsidP="007E1F3E">
      <w:pPr>
        <w:numPr>
          <w:ilvl w:val="0"/>
          <w:numId w:val="3"/>
        </w:numPr>
        <w:tabs>
          <w:tab w:val="clear" w:pos="2137"/>
          <w:tab w:val="num" w:pos="0"/>
          <w:tab w:val="left" w:pos="1080"/>
        </w:tabs>
        <w:spacing w:line="240" w:lineRule="auto"/>
        <w:ind w:left="0" w:firstLine="709"/>
        <w:rPr>
          <w:sz w:val="24"/>
          <w:szCs w:val="24"/>
        </w:rPr>
      </w:pPr>
      <w:r w:rsidRPr="0023673A">
        <w:rPr>
          <w:sz w:val="24"/>
          <w:szCs w:val="24"/>
        </w:rPr>
        <w:t>высокие издержки стартапа, высокий порог «входа на рынок»;</w:t>
      </w:r>
    </w:p>
    <w:p w:rsidR="00C74F9B" w:rsidRPr="0023673A" w:rsidRDefault="00C74F9B" w:rsidP="007E1F3E">
      <w:pPr>
        <w:numPr>
          <w:ilvl w:val="0"/>
          <w:numId w:val="3"/>
        </w:numPr>
        <w:tabs>
          <w:tab w:val="clear" w:pos="2137"/>
          <w:tab w:val="num" w:pos="0"/>
          <w:tab w:val="left" w:pos="1080"/>
        </w:tabs>
        <w:spacing w:line="240" w:lineRule="auto"/>
        <w:ind w:left="0" w:firstLine="709"/>
        <w:rPr>
          <w:sz w:val="24"/>
          <w:szCs w:val="24"/>
        </w:rPr>
      </w:pPr>
      <w:r w:rsidRPr="0023673A">
        <w:rPr>
          <w:sz w:val="24"/>
          <w:szCs w:val="24"/>
        </w:rPr>
        <w:t xml:space="preserve">недоступность кредитов, высокие процентные ставки, высокие требования к </w:t>
      </w:r>
      <w:r>
        <w:rPr>
          <w:sz w:val="24"/>
          <w:szCs w:val="24"/>
        </w:rPr>
        <w:t xml:space="preserve">потенциальным </w:t>
      </w:r>
      <w:r w:rsidRPr="0023673A">
        <w:rPr>
          <w:sz w:val="24"/>
          <w:szCs w:val="24"/>
        </w:rPr>
        <w:t>заемщикам</w:t>
      </w:r>
      <w:r>
        <w:rPr>
          <w:sz w:val="24"/>
          <w:szCs w:val="24"/>
        </w:rPr>
        <w:t xml:space="preserve"> </w:t>
      </w:r>
      <w:r w:rsidRPr="00E163D6">
        <w:rPr>
          <w:sz w:val="24"/>
          <w:szCs w:val="24"/>
        </w:rPr>
        <w:t>[</w:t>
      </w:r>
      <w:r>
        <w:rPr>
          <w:sz w:val="24"/>
          <w:szCs w:val="24"/>
        </w:rPr>
        <w:t>1, с. 103</w:t>
      </w:r>
      <w:r w:rsidRPr="00E163D6">
        <w:rPr>
          <w:sz w:val="24"/>
          <w:szCs w:val="24"/>
        </w:rPr>
        <w:t>]</w:t>
      </w:r>
      <w:r w:rsidRPr="0023673A">
        <w:rPr>
          <w:sz w:val="24"/>
          <w:szCs w:val="24"/>
        </w:rPr>
        <w:t>;</w:t>
      </w:r>
    </w:p>
    <w:p w:rsidR="00C74F9B" w:rsidRPr="0023673A" w:rsidRDefault="00C74F9B" w:rsidP="007E1F3E">
      <w:pPr>
        <w:numPr>
          <w:ilvl w:val="0"/>
          <w:numId w:val="3"/>
        </w:numPr>
        <w:tabs>
          <w:tab w:val="clear" w:pos="2137"/>
          <w:tab w:val="num" w:pos="0"/>
          <w:tab w:val="left" w:pos="1080"/>
        </w:tabs>
        <w:spacing w:line="240" w:lineRule="auto"/>
        <w:ind w:left="0" w:firstLine="709"/>
        <w:rPr>
          <w:sz w:val="24"/>
          <w:szCs w:val="24"/>
        </w:rPr>
      </w:pPr>
      <w:r w:rsidRPr="0023673A">
        <w:rPr>
          <w:sz w:val="24"/>
          <w:szCs w:val="24"/>
        </w:rPr>
        <w:t>слабая имущественная база;</w:t>
      </w:r>
    </w:p>
    <w:p w:rsidR="00C74F9B" w:rsidRPr="0023673A" w:rsidRDefault="00C74F9B" w:rsidP="007E1F3E">
      <w:pPr>
        <w:numPr>
          <w:ilvl w:val="0"/>
          <w:numId w:val="3"/>
        </w:numPr>
        <w:tabs>
          <w:tab w:val="clear" w:pos="2137"/>
          <w:tab w:val="num" w:pos="0"/>
          <w:tab w:val="left" w:pos="1080"/>
        </w:tabs>
        <w:spacing w:line="240" w:lineRule="auto"/>
        <w:ind w:left="0" w:firstLine="709"/>
        <w:rPr>
          <w:sz w:val="24"/>
          <w:szCs w:val="24"/>
        </w:rPr>
      </w:pPr>
      <w:r w:rsidRPr="0023673A">
        <w:rPr>
          <w:sz w:val="24"/>
          <w:szCs w:val="24"/>
        </w:rPr>
        <w:t>бессистемность действий по продвижению продукции как на республиканском, так и на вн</w:t>
      </w:r>
      <w:r>
        <w:rPr>
          <w:sz w:val="24"/>
          <w:szCs w:val="24"/>
        </w:rPr>
        <w:t>е</w:t>
      </w:r>
      <w:r w:rsidRPr="0023673A">
        <w:rPr>
          <w:sz w:val="24"/>
          <w:szCs w:val="24"/>
        </w:rPr>
        <w:t>шнем рынк</w:t>
      </w:r>
      <w:r>
        <w:rPr>
          <w:sz w:val="24"/>
          <w:szCs w:val="24"/>
        </w:rPr>
        <w:t>ах</w:t>
      </w:r>
      <w:r w:rsidRPr="0023673A">
        <w:rPr>
          <w:sz w:val="24"/>
          <w:szCs w:val="24"/>
        </w:rPr>
        <w:t xml:space="preserve">; </w:t>
      </w:r>
    </w:p>
    <w:p w:rsidR="00C74F9B" w:rsidRPr="0023673A" w:rsidRDefault="00C74F9B" w:rsidP="007E1F3E">
      <w:pPr>
        <w:numPr>
          <w:ilvl w:val="0"/>
          <w:numId w:val="3"/>
        </w:numPr>
        <w:tabs>
          <w:tab w:val="clear" w:pos="2137"/>
          <w:tab w:val="num" w:pos="0"/>
          <w:tab w:val="left" w:pos="1080"/>
        </w:tabs>
        <w:spacing w:line="240" w:lineRule="auto"/>
        <w:ind w:left="0" w:firstLine="709"/>
        <w:rPr>
          <w:sz w:val="24"/>
          <w:szCs w:val="24"/>
        </w:rPr>
      </w:pPr>
      <w:r w:rsidRPr="0023673A">
        <w:rPr>
          <w:sz w:val="24"/>
          <w:szCs w:val="24"/>
        </w:rPr>
        <w:t>недостаток квалифицированного персонала;</w:t>
      </w:r>
    </w:p>
    <w:p w:rsidR="00C74F9B" w:rsidRPr="0023673A" w:rsidRDefault="00C74F9B" w:rsidP="007E1F3E">
      <w:pPr>
        <w:numPr>
          <w:ilvl w:val="0"/>
          <w:numId w:val="3"/>
        </w:numPr>
        <w:tabs>
          <w:tab w:val="clear" w:pos="2137"/>
          <w:tab w:val="num" w:pos="0"/>
          <w:tab w:val="left" w:pos="1080"/>
        </w:tabs>
        <w:spacing w:line="240" w:lineRule="auto"/>
        <w:ind w:left="0" w:firstLine="709"/>
        <w:rPr>
          <w:sz w:val="24"/>
          <w:szCs w:val="24"/>
        </w:rPr>
      </w:pPr>
      <w:r w:rsidRPr="0023673A">
        <w:rPr>
          <w:sz w:val="24"/>
          <w:szCs w:val="24"/>
        </w:rPr>
        <w:t>низкая склонность предприятий малого бизнеса к инновациям.</w:t>
      </w:r>
    </w:p>
    <w:p w:rsidR="00C74F9B" w:rsidRPr="0023673A" w:rsidRDefault="00C74F9B" w:rsidP="00F85737">
      <w:pPr>
        <w:spacing w:line="240" w:lineRule="auto"/>
        <w:rPr>
          <w:sz w:val="24"/>
          <w:szCs w:val="24"/>
        </w:rPr>
      </w:pPr>
      <w:r w:rsidRPr="0023673A">
        <w:rPr>
          <w:sz w:val="24"/>
          <w:szCs w:val="24"/>
        </w:rPr>
        <w:t>В таблице 1 отражены основные финансовые методы государственной поддержки малого предпринимательства на региональном уровне.</w:t>
      </w:r>
    </w:p>
    <w:p w:rsidR="00C74F9B" w:rsidRPr="0023673A" w:rsidRDefault="00C74F9B" w:rsidP="00C25DD8">
      <w:pPr>
        <w:spacing w:line="240" w:lineRule="auto"/>
        <w:ind w:firstLine="0"/>
        <w:jc w:val="center"/>
        <w:rPr>
          <w:sz w:val="24"/>
          <w:szCs w:val="24"/>
        </w:rPr>
      </w:pPr>
      <w:r w:rsidRPr="0023673A">
        <w:rPr>
          <w:sz w:val="24"/>
          <w:szCs w:val="24"/>
        </w:rPr>
        <w:t xml:space="preserve">Таблица 1 </w:t>
      </w:r>
      <w:r w:rsidRPr="0023673A">
        <w:rPr>
          <w:sz w:val="24"/>
          <w:szCs w:val="24"/>
        </w:rPr>
        <w:sym w:font="Symbol" w:char="F02D"/>
      </w:r>
      <w:r w:rsidRPr="0023673A">
        <w:rPr>
          <w:sz w:val="24"/>
          <w:szCs w:val="24"/>
        </w:rPr>
        <w:t xml:space="preserve"> </w:t>
      </w:r>
      <w:r>
        <w:rPr>
          <w:sz w:val="24"/>
          <w:szCs w:val="24"/>
        </w:rPr>
        <w:t>Государственная</w:t>
      </w:r>
      <w:r w:rsidRPr="0023673A">
        <w:rPr>
          <w:sz w:val="24"/>
          <w:szCs w:val="24"/>
        </w:rPr>
        <w:t xml:space="preserve"> </w:t>
      </w:r>
      <w:r>
        <w:rPr>
          <w:sz w:val="24"/>
          <w:szCs w:val="24"/>
        </w:rPr>
        <w:t>п</w:t>
      </w:r>
      <w:r w:rsidRPr="0023673A">
        <w:rPr>
          <w:sz w:val="24"/>
          <w:szCs w:val="24"/>
        </w:rPr>
        <w:t>оддержка малого бизнеса в Республике Башкортостан</w:t>
      </w:r>
    </w:p>
    <w:tbl>
      <w:tblPr>
        <w:tblW w:w="100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75"/>
        <w:gridCol w:w="2471"/>
        <w:gridCol w:w="2491"/>
        <w:gridCol w:w="4394"/>
      </w:tblGrid>
      <w:tr w:rsidR="00C74F9B" w:rsidRPr="00C37DE2" w:rsidTr="00C25DD8">
        <w:trPr>
          <w:jc w:val="center"/>
        </w:trPr>
        <w:tc>
          <w:tcPr>
            <w:tcW w:w="675" w:type="dxa"/>
            <w:vAlign w:val="center"/>
          </w:tcPr>
          <w:p w:rsidR="00C74F9B" w:rsidRPr="00C37DE2" w:rsidRDefault="00C74F9B" w:rsidP="00C25DD8">
            <w:pPr>
              <w:spacing w:line="240" w:lineRule="auto"/>
              <w:ind w:firstLine="0"/>
              <w:jc w:val="center"/>
              <w:rPr>
                <w:rFonts w:ascii="Arial" w:hAnsi="Arial" w:cs="Arial"/>
                <w:sz w:val="18"/>
                <w:szCs w:val="18"/>
              </w:rPr>
            </w:pPr>
            <w:r>
              <w:rPr>
                <w:rFonts w:ascii="Arial" w:hAnsi="Arial" w:cs="Arial"/>
                <w:sz w:val="18"/>
                <w:szCs w:val="18"/>
              </w:rPr>
              <w:t xml:space="preserve">№ </w:t>
            </w:r>
            <w:r w:rsidRPr="00C37DE2">
              <w:rPr>
                <w:rFonts w:ascii="Arial" w:hAnsi="Arial" w:cs="Arial"/>
                <w:sz w:val="18"/>
                <w:szCs w:val="18"/>
              </w:rPr>
              <w:t>п/п</w:t>
            </w:r>
          </w:p>
        </w:tc>
        <w:tc>
          <w:tcPr>
            <w:tcW w:w="2471" w:type="dxa"/>
            <w:vAlign w:val="center"/>
          </w:tcPr>
          <w:p w:rsidR="00C74F9B" w:rsidRPr="00C37DE2" w:rsidRDefault="00C74F9B" w:rsidP="00C25DD8">
            <w:pPr>
              <w:spacing w:line="240" w:lineRule="auto"/>
              <w:ind w:firstLine="0"/>
              <w:jc w:val="center"/>
              <w:rPr>
                <w:rFonts w:ascii="Arial" w:hAnsi="Arial" w:cs="Arial"/>
                <w:sz w:val="18"/>
                <w:szCs w:val="18"/>
              </w:rPr>
            </w:pPr>
            <w:r w:rsidRPr="00C37DE2">
              <w:rPr>
                <w:rFonts w:ascii="Arial" w:hAnsi="Arial" w:cs="Arial"/>
                <w:sz w:val="18"/>
                <w:szCs w:val="18"/>
              </w:rPr>
              <w:t>Вид</w:t>
            </w:r>
          </w:p>
        </w:tc>
        <w:tc>
          <w:tcPr>
            <w:tcW w:w="2491" w:type="dxa"/>
            <w:vAlign w:val="center"/>
          </w:tcPr>
          <w:p w:rsidR="00C74F9B" w:rsidRPr="00C37DE2" w:rsidRDefault="00C74F9B" w:rsidP="00C25DD8">
            <w:pPr>
              <w:spacing w:line="240" w:lineRule="auto"/>
              <w:ind w:firstLine="0"/>
              <w:jc w:val="center"/>
              <w:rPr>
                <w:rFonts w:ascii="Arial" w:hAnsi="Arial" w:cs="Arial"/>
                <w:sz w:val="18"/>
                <w:szCs w:val="18"/>
              </w:rPr>
            </w:pPr>
            <w:r w:rsidRPr="00C37DE2">
              <w:rPr>
                <w:rFonts w:ascii="Arial" w:hAnsi="Arial" w:cs="Arial"/>
                <w:sz w:val="18"/>
                <w:szCs w:val="18"/>
              </w:rPr>
              <w:t>Максимально возможный размер субсидии</w:t>
            </w:r>
          </w:p>
        </w:tc>
        <w:tc>
          <w:tcPr>
            <w:tcW w:w="4394" w:type="dxa"/>
            <w:vAlign w:val="center"/>
          </w:tcPr>
          <w:p w:rsidR="00C74F9B" w:rsidRPr="00C37DE2" w:rsidRDefault="00C74F9B" w:rsidP="00C25DD8">
            <w:pPr>
              <w:spacing w:line="240" w:lineRule="auto"/>
              <w:ind w:firstLine="0"/>
              <w:jc w:val="center"/>
              <w:rPr>
                <w:rFonts w:ascii="Arial" w:hAnsi="Arial" w:cs="Arial"/>
                <w:sz w:val="18"/>
                <w:szCs w:val="18"/>
              </w:rPr>
            </w:pPr>
            <w:r w:rsidRPr="00C37DE2">
              <w:rPr>
                <w:rFonts w:ascii="Arial" w:hAnsi="Arial" w:cs="Arial"/>
                <w:sz w:val="18"/>
                <w:szCs w:val="18"/>
              </w:rPr>
              <w:t>Условия предоставления</w:t>
            </w:r>
          </w:p>
        </w:tc>
      </w:tr>
      <w:tr w:rsidR="00C74F9B" w:rsidRPr="00C37DE2" w:rsidTr="00C25DD8">
        <w:trPr>
          <w:jc w:val="center"/>
        </w:trPr>
        <w:tc>
          <w:tcPr>
            <w:tcW w:w="675" w:type="dxa"/>
          </w:tcPr>
          <w:p w:rsidR="00C74F9B" w:rsidRPr="00C37DE2" w:rsidRDefault="00C74F9B" w:rsidP="00C25DD8">
            <w:pPr>
              <w:spacing w:line="240" w:lineRule="auto"/>
              <w:ind w:firstLine="0"/>
              <w:jc w:val="center"/>
              <w:rPr>
                <w:rFonts w:ascii="Arial" w:hAnsi="Arial" w:cs="Arial"/>
                <w:sz w:val="18"/>
                <w:szCs w:val="18"/>
              </w:rPr>
            </w:pPr>
            <w:r w:rsidRPr="00C37DE2">
              <w:rPr>
                <w:rFonts w:ascii="Arial" w:hAnsi="Arial" w:cs="Arial"/>
                <w:sz w:val="18"/>
                <w:szCs w:val="18"/>
              </w:rPr>
              <w:t>1</w:t>
            </w:r>
          </w:p>
        </w:tc>
        <w:tc>
          <w:tcPr>
            <w:tcW w:w="2471" w:type="dxa"/>
          </w:tcPr>
          <w:p w:rsidR="00C74F9B" w:rsidRPr="00C37DE2" w:rsidRDefault="00C74F9B" w:rsidP="00C37DE2">
            <w:pPr>
              <w:spacing w:line="240" w:lineRule="auto"/>
              <w:ind w:firstLine="0"/>
              <w:rPr>
                <w:rFonts w:ascii="Arial" w:hAnsi="Arial" w:cs="Arial"/>
                <w:sz w:val="18"/>
                <w:szCs w:val="18"/>
              </w:rPr>
            </w:pPr>
            <w:r w:rsidRPr="00C37DE2">
              <w:rPr>
                <w:rFonts w:ascii="Arial" w:hAnsi="Arial" w:cs="Arial"/>
                <w:sz w:val="18"/>
                <w:szCs w:val="18"/>
              </w:rPr>
              <w:t>Субсидия на социальное предпринимательство</w:t>
            </w:r>
          </w:p>
        </w:tc>
        <w:tc>
          <w:tcPr>
            <w:tcW w:w="2491" w:type="dxa"/>
          </w:tcPr>
          <w:p w:rsidR="00C74F9B" w:rsidRPr="00C37DE2" w:rsidRDefault="00C74F9B" w:rsidP="00C37DE2">
            <w:pPr>
              <w:spacing w:line="240" w:lineRule="auto"/>
              <w:ind w:firstLine="0"/>
              <w:rPr>
                <w:rFonts w:ascii="Arial" w:hAnsi="Arial" w:cs="Arial"/>
                <w:sz w:val="18"/>
                <w:szCs w:val="18"/>
              </w:rPr>
            </w:pPr>
            <w:r w:rsidRPr="00C37DE2">
              <w:rPr>
                <w:rFonts w:ascii="Arial" w:hAnsi="Arial" w:cs="Arial"/>
                <w:sz w:val="18"/>
                <w:szCs w:val="18"/>
              </w:rPr>
              <w:t xml:space="preserve">500 тыс. руб. </w:t>
            </w:r>
          </w:p>
        </w:tc>
        <w:tc>
          <w:tcPr>
            <w:tcW w:w="4394" w:type="dxa"/>
          </w:tcPr>
          <w:p w:rsidR="00C74F9B" w:rsidRPr="00C37DE2" w:rsidRDefault="00C74F9B" w:rsidP="00C37DE2">
            <w:pPr>
              <w:spacing w:line="240" w:lineRule="auto"/>
              <w:ind w:firstLine="0"/>
              <w:rPr>
                <w:rFonts w:ascii="Arial" w:hAnsi="Arial" w:cs="Arial"/>
                <w:sz w:val="18"/>
                <w:szCs w:val="18"/>
              </w:rPr>
            </w:pPr>
            <w:r w:rsidRPr="00C37DE2">
              <w:rPr>
                <w:rFonts w:ascii="Arial" w:hAnsi="Arial" w:cs="Arial"/>
                <w:sz w:val="18"/>
                <w:szCs w:val="18"/>
              </w:rPr>
              <w:t xml:space="preserve">Конкурсная основа. Вложение собственных средств малого предприятия минимум 15%. </w:t>
            </w:r>
          </w:p>
        </w:tc>
      </w:tr>
      <w:tr w:rsidR="00C74F9B" w:rsidRPr="00C37DE2" w:rsidTr="00C25DD8">
        <w:trPr>
          <w:jc w:val="center"/>
        </w:trPr>
        <w:tc>
          <w:tcPr>
            <w:tcW w:w="675" w:type="dxa"/>
          </w:tcPr>
          <w:p w:rsidR="00C74F9B" w:rsidRPr="00C37DE2" w:rsidRDefault="00C74F9B" w:rsidP="00C25DD8">
            <w:pPr>
              <w:spacing w:line="240" w:lineRule="auto"/>
              <w:ind w:firstLine="0"/>
              <w:jc w:val="center"/>
              <w:rPr>
                <w:rFonts w:ascii="Arial" w:hAnsi="Arial" w:cs="Arial"/>
                <w:sz w:val="18"/>
                <w:szCs w:val="18"/>
              </w:rPr>
            </w:pPr>
            <w:r w:rsidRPr="00C37DE2">
              <w:rPr>
                <w:rFonts w:ascii="Arial" w:hAnsi="Arial" w:cs="Arial"/>
                <w:sz w:val="18"/>
                <w:szCs w:val="18"/>
              </w:rPr>
              <w:t>2</w:t>
            </w:r>
          </w:p>
        </w:tc>
        <w:tc>
          <w:tcPr>
            <w:tcW w:w="2471" w:type="dxa"/>
          </w:tcPr>
          <w:p w:rsidR="00C74F9B" w:rsidRPr="00C37DE2" w:rsidRDefault="00C74F9B" w:rsidP="00C37DE2">
            <w:pPr>
              <w:spacing w:line="240" w:lineRule="auto"/>
              <w:ind w:firstLine="0"/>
              <w:rPr>
                <w:rFonts w:ascii="Arial" w:hAnsi="Arial" w:cs="Arial"/>
                <w:sz w:val="18"/>
                <w:szCs w:val="18"/>
              </w:rPr>
            </w:pPr>
            <w:r w:rsidRPr="00C37DE2">
              <w:rPr>
                <w:rFonts w:ascii="Arial" w:hAnsi="Arial" w:cs="Arial"/>
                <w:sz w:val="18"/>
                <w:szCs w:val="18"/>
              </w:rPr>
              <w:t>Субсидии на финансирование групп дневного времяпровождения детей дошкольного возраста</w:t>
            </w:r>
          </w:p>
        </w:tc>
        <w:tc>
          <w:tcPr>
            <w:tcW w:w="2491" w:type="dxa"/>
          </w:tcPr>
          <w:p w:rsidR="00C74F9B" w:rsidRPr="00C37DE2" w:rsidRDefault="00C74F9B" w:rsidP="00C37DE2">
            <w:pPr>
              <w:spacing w:line="240" w:lineRule="auto"/>
              <w:ind w:firstLine="0"/>
              <w:rPr>
                <w:rFonts w:ascii="Arial" w:hAnsi="Arial" w:cs="Arial"/>
                <w:sz w:val="18"/>
                <w:szCs w:val="18"/>
              </w:rPr>
            </w:pPr>
            <w:r w:rsidRPr="00C37DE2">
              <w:rPr>
                <w:rFonts w:ascii="Arial" w:hAnsi="Arial" w:cs="Arial"/>
                <w:sz w:val="18"/>
                <w:szCs w:val="18"/>
              </w:rPr>
              <w:t xml:space="preserve">500 тыс. руб. </w:t>
            </w:r>
          </w:p>
        </w:tc>
        <w:tc>
          <w:tcPr>
            <w:tcW w:w="4394" w:type="dxa"/>
          </w:tcPr>
          <w:p w:rsidR="00C74F9B" w:rsidRPr="00C37DE2" w:rsidRDefault="00C74F9B" w:rsidP="00C37DE2">
            <w:pPr>
              <w:spacing w:line="240" w:lineRule="auto"/>
              <w:ind w:firstLine="0"/>
              <w:rPr>
                <w:rFonts w:ascii="Arial" w:hAnsi="Arial" w:cs="Arial"/>
                <w:sz w:val="18"/>
                <w:szCs w:val="18"/>
              </w:rPr>
            </w:pPr>
            <w:r w:rsidRPr="00C37DE2">
              <w:rPr>
                <w:rFonts w:ascii="Arial" w:hAnsi="Arial" w:cs="Arial"/>
                <w:sz w:val="18"/>
                <w:szCs w:val="18"/>
              </w:rPr>
              <w:t xml:space="preserve">Конкурсная основа. Собственные средства минимум 15%. Субсидируются расходы на покупку инвентаря, материалов, мебели, оборудования, ремонт помещения, услуги электроснабжения, выкуп или аренду помещения. </w:t>
            </w:r>
          </w:p>
        </w:tc>
      </w:tr>
      <w:tr w:rsidR="00C74F9B" w:rsidRPr="00C37DE2" w:rsidTr="00C25DD8">
        <w:trPr>
          <w:jc w:val="center"/>
        </w:trPr>
        <w:tc>
          <w:tcPr>
            <w:tcW w:w="675" w:type="dxa"/>
          </w:tcPr>
          <w:p w:rsidR="00C74F9B" w:rsidRPr="00C37DE2" w:rsidRDefault="00C74F9B" w:rsidP="00C25DD8">
            <w:pPr>
              <w:spacing w:line="240" w:lineRule="auto"/>
              <w:ind w:firstLine="0"/>
              <w:jc w:val="center"/>
              <w:rPr>
                <w:rFonts w:ascii="Arial" w:hAnsi="Arial" w:cs="Arial"/>
                <w:sz w:val="18"/>
                <w:szCs w:val="18"/>
              </w:rPr>
            </w:pPr>
            <w:r w:rsidRPr="00C37DE2">
              <w:rPr>
                <w:rFonts w:ascii="Arial" w:hAnsi="Arial" w:cs="Arial"/>
                <w:sz w:val="18"/>
                <w:szCs w:val="18"/>
              </w:rPr>
              <w:t>3</w:t>
            </w:r>
          </w:p>
        </w:tc>
        <w:tc>
          <w:tcPr>
            <w:tcW w:w="2471" w:type="dxa"/>
          </w:tcPr>
          <w:p w:rsidR="00C74F9B" w:rsidRPr="00C37DE2" w:rsidRDefault="00C74F9B" w:rsidP="00C37DE2">
            <w:pPr>
              <w:spacing w:line="240" w:lineRule="auto"/>
              <w:ind w:firstLine="0"/>
              <w:rPr>
                <w:rFonts w:ascii="Arial" w:hAnsi="Arial" w:cs="Arial"/>
                <w:sz w:val="18"/>
                <w:szCs w:val="18"/>
              </w:rPr>
            </w:pPr>
            <w:r w:rsidRPr="00C37DE2">
              <w:rPr>
                <w:rFonts w:ascii="Arial" w:hAnsi="Arial" w:cs="Arial"/>
                <w:sz w:val="18"/>
                <w:szCs w:val="18"/>
              </w:rPr>
              <w:t>Субсидии части затрат на образование</w:t>
            </w:r>
          </w:p>
        </w:tc>
        <w:tc>
          <w:tcPr>
            <w:tcW w:w="2491" w:type="dxa"/>
          </w:tcPr>
          <w:p w:rsidR="00C74F9B" w:rsidRPr="00C37DE2" w:rsidRDefault="00C74F9B" w:rsidP="00C37DE2">
            <w:pPr>
              <w:spacing w:line="240" w:lineRule="auto"/>
              <w:ind w:firstLine="0"/>
              <w:rPr>
                <w:rFonts w:ascii="Arial" w:hAnsi="Arial" w:cs="Arial"/>
                <w:sz w:val="18"/>
                <w:szCs w:val="18"/>
              </w:rPr>
            </w:pPr>
            <w:r w:rsidRPr="00C37DE2">
              <w:rPr>
                <w:rFonts w:ascii="Arial" w:hAnsi="Arial" w:cs="Arial"/>
                <w:sz w:val="18"/>
                <w:szCs w:val="18"/>
              </w:rPr>
              <w:t>Не более 10 тыс. руб. на одного работника</w:t>
            </w:r>
          </w:p>
        </w:tc>
        <w:tc>
          <w:tcPr>
            <w:tcW w:w="4394" w:type="dxa"/>
          </w:tcPr>
          <w:p w:rsidR="00C74F9B" w:rsidRPr="00C37DE2" w:rsidRDefault="00C74F9B" w:rsidP="00C37DE2">
            <w:pPr>
              <w:spacing w:line="240" w:lineRule="auto"/>
              <w:ind w:firstLine="0"/>
              <w:rPr>
                <w:rFonts w:ascii="Arial" w:hAnsi="Arial" w:cs="Arial"/>
                <w:sz w:val="18"/>
                <w:szCs w:val="18"/>
              </w:rPr>
            </w:pPr>
            <w:r w:rsidRPr="00C37DE2">
              <w:rPr>
                <w:rFonts w:ascii="Arial" w:hAnsi="Arial" w:cs="Arial"/>
                <w:sz w:val="18"/>
                <w:szCs w:val="18"/>
              </w:rPr>
              <w:t xml:space="preserve">Конкурсная основа. Финансирование затрат на образование, обучение, переобучение персонала, но не более 50% от общей суммы расходов. </w:t>
            </w:r>
          </w:p>
        </w:tc>
      </w:tr>
      <w:tr w:rsidR="00C74F9B" w:rsidRPr="00C37DE2" w:rsidTr="00C25DD8">
        <w:trPr>
          <w:jc w:val="center"/>
        </w:trPr>
        <w:tc>
          <w:tcPr>
            <w:tcW w:w="675" w:type="dxa"/>
          </w:tcPr>
          <w:p w:rsidR="00C74F9B" w:rsidRPr="00C37DE2" w:rsidRDefault="00C74F9B" w:rsidP="00C25DD8">
            <w:pPr>
              <w:spacing w:line="240" w:lineRule="auto"/>
              <w:ind w:firstLine="0"/>
              <w:jc w:val="center"/>
              <w:rPr>
                <w:rFonts w:ascii="Arial" w:hAnsi="Arial" w:cs="Arial"/>
                <w:sz w:val="18"/>
                <w:szCs w:val="18"/>
              </w:rPr>
            </w:pPr>
            <w:r w:rsidRPr="00C37DE2">
              <w:rPr>
                <w:rFonts w:ascii="Arial" w:hAnsi="Arial" w:cs="Arial"/>
                <w:sz w:val="18"/>
                <w:szCs w:val="18"/>
              </w:rPr>
              <w:t>4</w:t>
            </w:r>
          </w:p>
        </w:tc>
        <w:tc>
          <w:tcPr>
            <w:tcW w:w="2471" w:type="dxa"/>
          </w:tcPr>
          <w:p w:rsidR="00C74F9B" w:rsidRPr="00C37DE2" w:rsidRDefault="00C74F9B" w:rsidP="00C37DE2">
            <w:pPr>
              <w:spacing w:line="240" w:lineRule="auto"/>
              <w:ind w:firstLine="0"/>
              <w:rPr>
                <w:rFonts w:ascii="Arial" w:hAnsi="Arial" w:cs="Arial"/>
                <w:sz w:val="18"/>
                <w:szCs w:val="18"/>
              </w:rPr>
            </w:pPr>
            <w:r w:rsidRPr="00C37DE2">
              <w:rPr>
                <w:rFonts w:ascii="Arial" w:hAnsi="Arial" w:cs="Arial"/>
                <w:sz w:val="18"/>
                <w:szCs w:val="18"/>
              </w:rPr>
              <w:t>Субсидии части расходов на покупку оборудования</w:t>
            </w:r>
          </w:p>
        </w:tc>
        <w:tc>
          <w:tcPr>
            <w:tcW w:w="2491" w:type="dxa"/>
          </w:tcPr>
          <w:p w:rsidR="00C74F9B" w:rsidRPr="00C37DE2" w:rsidRDefault="00C74F9B" w:rsidP="00C37DE2">
            <w:pPr>
              <w:spacing w:line="240" w:lineRule="auto"/>
              <w:ind w:firstLine="0"/>
              <w:rPr>
                <w:rFonts w:ascii="Arial" w:hAnsi="Arial" w:cs="Arial"/>
                <w:sz w:val="18"/>
                <w:szCs w:val="18"/>
              </w:rPr>
            </w:pPr>
            <w:r w:rsidRPr="00C37DE2">
              <w:rPr>
                <w:rFonts w:ascii="Arial" w:hAnsi="Arial" w:cs="Arial"/>
                <w:sz w:val="18"/>
                <w:szCs w:val="18"/>
              </w:rPr>
              <w:t xml:space="preserve">Максимальный размер 50% от суммы расходов, но не превышающих 3 млн. руб. </w:t>
            </w:r>
          </w:p>
        </w:tc>
        <w:tc>
          <w:tcPr>
            <w:tcW w:w="4394" w:type="dxa"/>
          </w:tcPr>
          <w:p w:rsidR="00C74F9B" w:rsidRPr="00C37DE2" w:rsidRDefault="00C74F9B" w:rsidP="00C37DE2">
            <w:pPr>
              <w:spacing w:line="240" w:lineRule="auto"/>
              <w:ind w:firstLine="0"/>
              <w:rPr>
                <w:rFonts w:ascii="Arial" w:hAnsi="Arial" w:cs="Arial"/>
                <w:sz w:val="18"/>
                <w:szCs w:val="18"/>
              </w:rPr>
            </w:pPr>
            <w:r w:rsidRPr="00C37DE2">
              <w:rPr>
                <w:rFonts w:ascii="Arial" w:hAnsi="Arial" w:cs="Arial"/>
                <w:sz w:val="18"/>
                <w:szCs w:val="18"/>
              </w:rPr>
              <w:t xml:space="preserve">Конкурсная основа. Финансирование расходов, которые связаны с покупкой оборудования на развитие, модернизацию или создание производства. </w:t>
            </w:r>
          </w:p>
        </w:tc>
      </w:tr>
      <w:tr w:rsidR="00C74F9B" w:rsidRPr="00C37DE2" w:rsidTr="00C25DD8">
        <w:trPr>
          <w:jc w:val="center"/>
        </w:trPr>
        <w:tc>
          <w:tcPr>
            <w:tcW w:w="675" w:type="dxa"/>
          </w:tcPr>
          <w:p w:rsidR="00C74F9B" w:rsidRPr="00C37DE2" w:rsidRDefault="00C74F9B" w:rsidP="00C25DD8">
            <w:pPr>
              <w:spacing w:line="240" w:lineRule="auto"/>
              <w:ind w:firstLine="0"/>
              <w:jc w:val="center"/>
              <w:rPr>
                <w:rFonts w:ascii="Arial" w:hAnsi="Arial" w:cs="Arial"/>
                <w:sz w:val="18"/>
                <w:szCs w:val="18"/>
              </w:rPr>
            </w:pPr>
            <w:r w:rsidRPr="00C37DE2">
              <w:rPr>
                <w:rFonts w:ascii="Arial" w:hAnsi="Arial" w:cs="Arial"/>
                <w:sz w:val="18"/>
                <w:szCs w:val="18"/>
              </w:rPr>
              <w:t>5</w:t>
            </w:r>
          </w:p>
        </w:tc>
        <w:tc>
          <w:tcPr>
            <w:tcW w:w="2471" w:type="dxa"/>
          </w:tcPr>
          <w:p w:rsidR="00C74F9B" w:rsidRPr="00C37DE2" w:rsidRDefault="00C74F9B" w:rsidP="00C37DE2">
            <w:pPr>
              <w:spacing w:line="240" w:lineRule="auto"/>
              <w:ind w:firstLine="0"/>
              <w:rPr>
                <w:rFonts w:ascii="Arial" w:hAnsi="Arial" w:cs="Arial"/>
                <w:sz w:val="18"/>
                <w:szCs w:val="18"/>
              </w:rPr>
            </w:pPr>
            <w:r w:rsidRPr="00C37DE2">
              <w:rPr>
                <w:rFonts w:ascii="Arial" w:hAnsi="Arial" w:cs="Arial"/>
                <w:sz w:val="18"/>
                <w:szCs w:val="18"/>
              </w:rPr>
              <w:t xml:space="preserve">Субсидии на участие в международных, межрегиональных конгрессных или ярмарочных мероприятиях </w:t>
            </w:r>
          </w:p>
        </w:tc>
        <w:tc>
          <w:tcPr>
            <w:tcW w:w="2491" w:type="dxa"/>
          </w:tcPr>
          <w:p w:rsidR="00C74F9B" w:rsidRPr="00C37DE2" w:rsidRDefault="00C74F9B" w:rsidP="00C37DE2">
            <w:pPr>
              <w:spacing w:line="240" w:lineRule="auto"/>
              <w:ind w:firstLine="0"/>
              <w:rPr>
                <w:rFonts w:ascii="Arial" w:hAnsi="Arial" w:cs="Arial"/>
                <w:sz w:val="18"/>
                <w:szCs w:val="18"/>
              </w:rPr>
            </w:pPr>
            <w:r w:rsidRPr="00C37DE2">
              <w:rPr>
                <w:rFonts w:ascii="Arial" w:hAnsi="Arial" w:cs="Arial"/>
                <w:sz w:val="18"/>
                <w:szCs w:val="18"/>
              </w:rPr>
              <w:t xml:space="preserve">Максимум 100 тыс. руб. </w:t>
            </w:r>
          </w:p>
        </w:tc>
        <w:tc>
          <w:tcPr>
            <w:tcW w:w="4394" w:type="dxa"/>
          </w:tcPr>
          <w:p w:rsidR="00C74F9B" w:rsidRPr="00C37DE2" w:rsidRDefault="00C74F9B" w:rsidP="00C37DE2">
            <w:pPr>
              <w:spacing w:line="240" w:lineRule="auto"/>
              <w:ind w:firstLine="0"/>
              <w:rPr>
                <w:rFonts w:ascii="Arial" w:hAnsi="Arial" w:cs="Arial"/>
                <w:sz w:val="18"/>
                <w:szCs w:val="18"/>
              </w:rPr>
            </w:pPr>
            <w:r w:rsidRPr="00C37DE2">
              <w:rPr>
                <w:rFonts w:ascii="Arial" w:hAnsi="Arial" w:cs="Arial"/>
                <w:sz w:val="18"/>
                <w:szCs w:val="18"/>
              </w:rPr>
              <w:t xml:space="preserve">Финансируется 2/3 от суммы расходов. </w:t>
            </w:r>
          </w:p>
        </w:tc>
      </w:tr>
      <w:tr w:rsidR="00C74F9B" w:rsidRPr="00C37DE2" w:rsidTr="00C25DD8">
        <w:trPr>
          <w:jc w:val="center"/>
        </w:trPr>
        <w:tc>
          <w:tcPr>
            <w:tcW w:w="675" w:type="dxa"/>
          </w:tcPr>
          <w:p w:rsidR="00C74F9B" w:rsidRPr="00C37DE2" w:rsidRDefault="00C74F9B" w:rsidP="00C25DD8">
            <w:pPr>
              <w:spacing w:line="240" w:lineRule="auto"/>
              <w:ind w:firstLine="0"/>
              <w:jc w:val="center"/>
              <w:rPr>
                <w:rFonts w:ascii="Arial" w:hAnsi="Arial" w:cs="Arial"/>
                <w:sz w:val="18"/>
                <w:szCs w:val="18"/>
              </w:rPr>
            </w:pPr>
            <w:r w:rsidRPr="00C37DE2">
              <w:rPr>
                <w:rFonts w:ascii="Arial" w:hAnsi="Arial" w:cs="Arial"/>
                <w:sz w:val="18"/>
                <w:szCs w:val="18"/>
              </w:rPr>
              <w:t>6</w:t>
            </w:r>
          </w:p>
        </w:tc>
        <w:tc>
          <w:tcPr>
            <w:tcW w:w="2471" w:type="dxa"/>
          </w:tcPr>
          <w:p w:rsidR="00C74F9B" w:rsidRPr="00C37DE2" w:rsidRDefault="00C74F9B" w:rsidP="00C37DE2">
            <w:pPr>
              <w:spacing w:line="240" w:lineRule="auto"/>
              <w:ind w:firstLine="0"/>
              <w:rPr>
                <w:rFonts w:ascii="Arial" w:hAnsi="Arial" w:cs="Arial"/>
                <w:sz w:val="18"/>
                <w:szCs w:val="18"/>
              </w:rPr>
            </w:pPr>
            <w:r w:rsidRPr="00C37DE2">
              <w:rPr>
                <w:rFonts w:ascii="Arial" w:hAnsi="Arial" w:cs="Arial"/>
                <w:sz w:val="18"/>
                <w:szCs w:val="18"/>
              </w:rPr>
              <w:t>Субсидии на финансирование расходов, которые связаны с реализацией опытно-конструкторских работ</w:t>
            </w:r>
          </w:p>
        </w:tc>
        <w:tc>
          <w:tcPr>
            <w:tcW w:w="2491" w:type="dxa"/>
          </w:tcPr>
          <w:p w:rsidR="00C74F9B" w:rsidRPr="00C37DE2" w:rsidRDefault="00C74F9B" w:rsidP="00C37DE2">
            <w:pPr>
              <w:spacing w:line="240" w:lineRule="auto"/>
              <w:ind w:firstLine="0"/>
              <w:rPr>
                <w:rFonts w:ascii="Arial" w:hAnsi="Arial" w:cs="Arial"/>
                <w:sz w:val="18"/>
                <w:szCs w:val="18"/>
              </w:rPr>
            </w:pPr>
            <w:r w:rsidRPr="00C37DE2">
              <w:rPr>
                <w:rFonts w:ascii="Arial" w:hAnsi="Arial" w:cs="Arial"/>
                <w:sz w:val="18"/>
                <w:szCs w:val="18"/>
              </w:rPr>
              <w:t xml:space="preserve">500 тыс. руб. </w:t>
            </w:r>
          </w:p>
        </w:tc>
        <w:tc>
          <w:tcPr>
            <w:tcW w:w="4394" w:type="dxa"/>
          </w:tcPr>
          <w:p w:rsidR="00C74F9B" w:rsidRPr="00C37DE2" w:rsidRDefault="00C74F9B" w:rsidP="00C37DE2">
            <w:pPr>
              <w:spacing w:line="240" w:lineRule="auto"/>
              <w:ind w:firstLine="0"/>
              <w:rPr>
                <w:rFonts w:ascii="Arial" w:hAnsi="Arial" w:cs="Arial"/>
                <w:sz w:val="18"/>
                <w:szCs w:val="18"/>
              </w:rPr>
            </w:pPr>
            <w:r w:rsidRPr="00C37DE2">
              <w:rPr>
                <w:rFonts w:ascii="Arial" w:hAnsi="Arial" w:cs="Arial"/>
                <w:sz w:val="18"/>
                <w:szCs w:val="18"/>
              </w:rPr>
              <w:t>Конкурсная основа. Не более 50% расходов по реализации опытно-конструкторских работ</w:t>
            </w:r>
            <w:r>
              <w:rPr>
                <w:rFonts w:ascii="Arial" w:hAnsi="Arial" w:cs="Arial"/>
                <w:sz w:val="18"/>
                <w:szCs w:val="18"/>
              </w:rPr>
              <w:t>.</w:t>
            </w:r>
          </w:p>
        </w:tc>
      </w:tr>
      <w:tr w:rsidR="00C74F9B" w:rsidRPr="00C37DE2" w:rsidTr="00C25DD8">
        <w:trPr>
          <w:jc w:val="center"/>
        </w:trPr>
        <w:tc>
          <w:tcPr>
            <w:tcW w:w="675" w:type="dxa"/>
          </w:tcPr>
          <w:p w:rsidR="00C74F9B" w:rsidRPr="00C37DE2" w:rsidRDefault="00C74F9B" w:rsidP="00C25DD8">
            <w:pPr>
              <w:spacing w:line="240" w:lineRule="auto"/>
              <w:ind w:firstLine="0"/>
              <w:jc w:val="center"/>
              <w:rPr>
                <w:rFonts w:ascii="Arial" w:hAnsi="Arial" w:cs="Arial"/>
                <w:sz w:val="18"/>
                <w:szCs w:val="18"/>
              </w:rPr>
            </w:pPr>
            <w:r w:rsidRPr="00C37DE2">
              <w:rPr>
                <w:rFonts w:ascii="Arial" w:hAnsi="Arial" w:cs="Arial"/>
                <w:sz w:val="18"/>
                <w:szCs w:val="18"/>
              </w:rPr>
              <w:t>7</w:t>
            </w:r>
          </w:p>
        </w:tc>
        <w:tc>
          <w:tcPr>
            <w:tcW w:w="2471" w:type="dxa"/>
          </w:tcPr>
          <w:p w:rsidR="00C74F9B" w:rsidRPr="00C37DE2" w:rsidRDefault="00C74F9B" w:rsidP="00C37DE2">
            <w:pPr>
              <w:spacing w:line="240" w:lineRule="auto"/>
              <w:ind w:firstLine="0"/>
              <w:rPr>
                <w:rFonts w:ascii="Arial" w:hAnsi="Arial" w:cs="Arial"/>
                <w:sz w:val="18"/>
                <w:szCs w:val="18"/>
              </w:rPr>
            </w:pPr>
            <w:r w:rsidRPr="00C37DE2">
              <w:rPr>
                <w:rFonts w:ascii="Arial" w:hAnsi="Arial" w:cs="Arial"/>
                <w:sz w:val="18"/>
                <w:szCs w:val="18"/>
              </w:rPr>
              <w:t>Субсидии расходов организаций инфраструктуры, чьи проекты связаны с развитием малого бизнеса в Р</w:t>
            </w:r>
            <w:r>
              <w:rPr>
                <w:rFonts w:ascii="Arial" w:hAnsi="Arial" w:cs="Arial"/>
                <w:sz w:val="18"/>
                <w:szCs w:val="18"/>
              </w:rPr>
              <w:t xml:space="preserve">еспублике </w:t>
            </w:r>
            <w:r w:rsidRPr="00C37DE2">
              <w:rPr>
                <w:rFonts w:ascii="Arial" w:hAnsi="Arial" w:cs="Arial"/>
                <w:sz w:val="18"/>
                <w:szCs w:val="18"/>
              </w:rPr>
              <w:t>Б</w:t>
            </w:r>
            <w:r>
              <w:rPr>
                <w:rFonts w:ascii="Arial" w:hAnsi="Arial" w:cs="Arial"/>
                <w:sz w:val="18"/>
                <w:szCs w:val="18"/>
              </w:rPr>
              <w:t>ашкортостан</w:t>
            </w:r>
            <w:r w:rsidRPr="00C37DE2">
              <w:rPr>
                <w:rFonts w:ascii="Arial" w:hAnsi="Arial" w:cs="Arial"/>
                <w:sz w:val="18"/>
                <w:szCs w:val="18"/>
              </w:rPr>
              <w:t xml:space="preserve"> </w:t>
            </w:r>
          </w:p>
        </w:tc>
        <w:tc>
          <w:tcPr>
            <w:tcW w:w="2491" w:type="dxa"/>
          </w:tcPr>
          <w:p w:rsidR="00C74F9B" w:rsidRPr="00C37DE2" w:rsidRDefault="00C74F9B" w:rsidP="00C37DE2">
            <w:pPr>
              <w:spacing w:line="240" w:lineRule="auto"/>
              <w:ind w:firstLine="0"/>
              <w:rPr>
                <w:rFonts w:ascii="Arial" w:hAnsi="Arial" w:cs="Arial"/>
                <w:sz w:val="18"/>
                <w:szCs w:val="18"/>
              </w:rPr>
            </w:pPr>
            <w:r w:rsidRPr="00C37DE2">
              <w:rPr>
                <w:rFonts w:ascii="Arial" w:hAnsi="Arial" w:cs="Arial"/>
                <w:sz w:val="18"/>
                <w:szCs w:val="18"/>
              </w:rPr>
              <w:t xml:space="preserve">Не более 90% затрат, максимум 500 тыс. руб. </w:t>
            </w:r>
          </w:p>
        </w:tc>
        <w:tc>
          <w:tcPr>
            <w:tcW w:w="4394" w:type="dxa"/>
          </w:tcPr>
          <w:p w:rsidR="00C74F9B" w:rsidRPr="00C37DE2" w:rsidRDefault="00C74F9B" w:rsidP="00C37DE2">
            <w:pPr>
              <w:spacing w:line="240" w:lineRule="auto"/>
              <w:ind w:firstLine="0"/>
              <w:rPr>
                <w:rFonts w:ascii="Arial" w:hAnsi="Arial" w:cs="Arial"/>
                <w:sz w:val="18"/>
                <w:szCs w:val="18"/>
              </w:rPr>
            </w:pPr>
            <w:r w:rsidRPr="00C37DE2">
              <w:rPr>
                <w:rFonts w:ascii="Arial" w:hAnsi="Arial" w:cs="Arial"/>
                <w:sz w:val="18"/>
                <w:szCs w:val="18"/>
              </w:rPr>
              <w:t xml:space="preserve">Конкурсная основа. Поддержка реализуется в отношении организаций, которые включены в Реестр организаций, образующих инфраструктуру поддержки </w:t>
            </w:r>
            <w:r>
              <w:rPr>
                <w:rFonts w:ascii="Arial" w:hAnsi="Arial" w:cs="Arial"/>
                <w:sz w:val="18"/>
                <w:szCs w:val="18"/>
              </w:rPr>
              <w:t xml:space="preserve">субъектов </w:t>
            </w:r>
            <w:r w:rsidRPr="00C37DE2">
              <w:rPr>
                <w:rFonts w:ascii="Arial" w:hAnsi="Arial" w:cs="Arial"/>
                <w:sz w:val="18"/>
                <w:szCs w:val="18"/>
              </w:rPr>
              <w:t>МСП Республики</w:t>
            </w:r>
            <w:r>
              <w:rPr>
                <w:rFonts w:ascii="Arial" w:hAnsi="Arial" w:cs="Arial"/>
                <w:sz w:val="18"/>
                <w:szCs w:val="18"/>
              </w:rPr>
              <w:t xml:space="preserve"> Башкортостан</w:t>
            </w:r>
            <w:r w:rsidRPr="00C37DE2">
              <w:rPr>
                <w:rFonts w:ascii="Arial" w:hAnsi="Arial" w:cs="Arial"/>
                <w:sz w:val="18"/>
                <w:szCs w:val="18"/>
              </w:rPr>
              <w:t xml:space="preserve">. </w:t>
            </w:r>
          </w:p>
        </w:tc>
      </w:tr>
      <w:tr w:rsidR="00C74F9B" w:rsidRPr="00C37DE2" w:rsidTr="00C25DD8">
        <w:trPr>
          <w:jc w:val="center"/>
        </w:trPr>
        <w:tc>
          <w:tcPr>
            <w:tcW w:w="675" w:type="dxa"/>
          </w:tcPr>
          <w:p w:rsidR="00C74F9B" w:rsidRPr="00C37DE2" w:rsidRDefault="00C74F9B" w:rsidP="00C25DD8">
            <w:pPr>
              <w:spacing w:line="240" w:lineRule="auto"/>
              <w:ind w:firstLine="0"/>
              <w:jc w:val="center"/>
              <w:rPr>
                <w:rFonts w:ascii="Arial" w:hAnsi="Arial" w:cs="Arial"/>
                <w:sz w:val="18"/>
                <w:szCs w:val="18"/>
              </w:rPr>
            </w:pPr>
            <w:r w:rsidRPr="00C37DE2">
              <w:rPr>
                <w:rFonts w:ascii="Arial" w:hAnsi="Arial" w:cs="Arial"/>
                <w:sz w:val="18"/>
                <w:szCs w:val="18"/>
              </w:rPr>
              <w:t>8</w:t>
            </w:r>
          </w:p>
        </w:tc>
        <w:tc>
          <w:tcPr>
            <w:tcW w:w="2471" w:type="dxa"/>
          </w:tcPr>
          <w:p w:rsidR="00C74F9B" w:rsidRPr="00C37DE2" w:rsidRDefault="00C74F9B" w:rsidP="00C37DE2">
            <w:pPr>
              <w:spacing w:line="240" w:lineRule="auto"/>
              <w:ind w:firstLine="0"/>
              <w:rPr>
                <w:rFonts w:ascii="Arial" w:hAnsi="Arial" w:cs="Arial"/>
                <w:sz w:val="18"/>
                <w:szCs w:val="18"/>
              </w:rPr>
            </w:pPr>
            <w:r w:rsidRPr="00C37DE2">
              <w:rPr>
                <w:rFonts w:ascii="Arial" w:hAnsi="Arial" w:cs="Arial"/>
                <w:sz w:val="18"/>
                <w:szCs w:val="18"/>
              </w:rPr>
              <w:t xml:space="preserve">Субсидирование муниципальных образований и моногородов </w:t>
            </w:r>
          </w:p>
        </w:tc>
        <w:tc>
          <w:tcPr>
            <w:tcW w:w="2491" w:type="dxa"/>
          </w:tcPr>
          <w:p w:rsidR="00C74F9B" w:rsidRPr="00C37DE2" w:rsidRDefault="00C74F9B" w:rsidP="00C37DE2">
            <w:pPr>
              <w:spacing w:line="240" w:lineRule="auto"/>
              <w:ind w:firstLine="0"/>
              <w:rPr>
                <w:rFonts w:ascii="Arial" w:hAnsi="Arial" w:cs="Arial"/>
                <w:sz w:val="18"/>
                <w:szCs w:val="18"/>
              </w:rPr>
            </w:pPr>
            <w:r w:rsidRPr="00C37DE2">
              <w:rPr>
                <w:rFonts w:ascii="Arial" w:hAnsi="Arial" w:cs="Arial"/>
                <w:sz w:val="18"/>
                <w:szCs w:val="18"/>
              </w:rPr>
              <w:t xml:space="preserve">95% софинансирования для </w:t>
            </w:r>
            <w:r>
              <w:rPr>
                <w:rFonts w:ascii="Arial" w:hAnsi="Arial" w:cs="Arial"/>
                <w:sz w:val="18"/>
                <w:szCs w:val="18"/>
              </w:rPr>
              <w:t>муниципальных образований</w:t>
            </w:r>
          </w:p>
        </w:tc>
        <w:tc>
          <w:tcPr>
            <w:tcW w:w="4394" w:type="dxa"/>
          </w:tcPr>
          <w:p w:rsidR="00C74F9B" w:rsidRPr="00C37DE2" w:rsidRDefault="00C74F9B" w:rsidP="00C37DE2">
            <w:pPr>
              <w:spacing w:line="240" w:lineRule="auto"/>
              <w:ind w:firstLine="0"/>
              <w:rPr>
                <w:rFonts w:ascii="Arial" w:hAnsi="Arial" w:cs="Arial"/>
                <w:sz w:val="18"/>
                <w:szCs w:val="18"/>
              </w:rPr>
            </w:pPr>
            <w:r w:rsidRPr="00C37DE2">
              <w:rPr>
                <w:rFonts w:ascii="Arial" w:hAnsi="Arial" w:cs="Arial"/>
                <w:sz w:val="18"/>
                <w:szCs w:val="18"/>
              </w:rPr>
              <w:t>Конкурсная основа</w:t>
            </w:r>
            <w:r>
              <w:rPr>
                <w:rFonts w:ascii="Arial" w:hAnsi="Arial" w:cs="Arial"/>
                <w:sz w:val="18"/>
                <w:szCs w:val="18"/>
              </w:rPr>
              <w:t>. С</w:t>
            </w:r>
            <w:r w:rsidRPr="00C37DE2">
              <w:rPr>
                <w:rFonts w:ascii="Arial" w:hAnsi="Arial" w:cs="Arial"/>
                <w:sz w:val="18"/>
                <w:szCs w:val="18"/>
              </w:rPr>
              <w:t xml:space="preserve">убсидирование на первых стадиях бизнеса, на лизинг, финансирование грантов. </w:t>
            </w:r>
          </w:p>
        </w:tc>
      </w:tr>
    </w:tbl>
    <w:p w:rsidR="00C74F9B" w:rsidRPr="0023673A" w:rsidRDefault="00C74F9B" w:rsidP="008C778E">
      <w:pPr>
        <w:spacing w:line="240" w:lineRule="auto"/>
        <w:ind w:firstLine="0"/>
        <w:rPr>
          <w:sz w:val="24"/>
          <w:szCs w:val="24"/>
        </w:rPr>
      </w:pPr>
      <w:bookmarkStart w:id="0" w:name="_GoBack"/>
      <w:bookmarkEnd w:id="0"/>
    </w:p>
    <w:p w:rsidR="00C74F9B" w:rsidRPr="0023673A" w:rsidRDefault="00C74F9B" w:rsidP="00F85737">
      <w:pPr>
        <w:spacing w:line="240" w:lineRule="auto"/>
        <w:rPr>
          <w:sz w:val="24"/>
          <w:szCs w:val="24"/>
        </w:rPr>
      </w:pPr>
      <w:r w:rsidRPr="0023673A">
        <w:rPr>
          <w:sz w:val="24"/>
          <w:szCs w:val="24"/>
        </w:rPr>
        <w:t>Как видно</w:t>
      </w:r>
      <w:r>
        <w:rPr>
          <w:sz w:val="24"/>
          <w:szCs w:val="24"/>
        </w:rPr>
        <w:t xml:space="preserve"> по данным таблицы 1, в целом</w:t>
      </w:r>
      <w:r w:rsidRPr="0023673A">
        <w:rPr>
          <w:sz w:val="24"/>
          <w:szCs w:val="24"/>
        </w:rPr>
        <w:t xml:space="preserve"> государственн</w:t>
      </w:r>
      <w:r>
        <w:rPr>
          <w:sz w:val="24"/>
          <w:szCs w:val="24"/>
        </w:rPr>
        <w:t>ая</w:t>
      </w:r>
      <w:r w:rsidRPr="0023673A">
        <w:rPr>
          <w:sz w:val="24"/>
          <w:szCs w:val="24"/>
        </w:rPr>
        <w:t xml:space="preserve"> поддержка оказывается в различных направлениях, с существенным уровнем диверсификации ее размеров. </w:t>
      </w:r>
    </w:p>
    <w:p w:rsidR="00C74F9B" w:rsidRPr="0023673A" w:rsidRDefault="00C74F9B" w:rsidP="00F85737">
      <w:pPr>
        <w:spacing w:line="240" w:lineRule="auto"/>
        <w:rPr>
          <w:sz w:val="24"/>
          <w:szCs w:val="24"/>
        </w:rPr>
      </w:pPr>
      <w:r w:rsidRPr="0023673A">
        <w:rPr>
          <w:sz w:val="24"/>
          <w:szCs w:val="24"/>
        </w:rPr>
        <w:t xml:space="preserve">Представляется однако, что необходимо обеспечить более интенсивное стимулирование приоритетных направлений – инноваций, сельского хозяйства, производственных малых предприятий (особенно, в топливной отрасли). </w:t>
      </w:r>
    </w:p>
    <w:p w:rsidR="00C74F9B" w:rsidRPr="0023673A" w:rsidRDefault="00C74F9B" w:rsidP="00F85737">
      <w:pPr>
        <w:spacing w:line="240" w:lineRule="auto"/>
        <w:rPr>
          <w:sz w:val="24"/>
          <w:szCs w:val="24"/>
        </w:rPr>
      </w:pPr>
      <w:r w:rsidRPr="0023673A">
        <w:rPr>
          <w:sz w:val="24"/>
          <w:szCs w:val="24"/>
        </w:rPr>
        <w:t xml:space="preserve">В 2018 году субъектам малого предпринимательства расширили возможности участия в системе государственных закупок, в том числе среди наиболее перспективных нововведений необходимо отметить отмену обязательного гарантийного обеспечения для предприятий сферы малого бизнеса. </w:t>
      </w:r>
    </w:p>
    <w:p w:rsidR="00C74F9B" w:rsidRPr="0023673A" w:rsidRDefault="00C74F9B" w:rsidP="00F85737">
      <w:pPr>
        <w:spacing w:line="240" w:lineRule="auto"/>
        <w:rPr>
          <w:sz w:val="24"/>
          <w:szCs w:val="24"/>
        </w:rPr>
      </w:pPr>
      <w:r w:rsidRPr="0023673A">
        <w:rPr>
          <w:sz w:val="24"/>
          <w:szCs w:val="24"/>
        </w:rPr>
        <w:t xml:space="preserve">Таким образом, в Республике Башкортостан значимость сегмента малого бизнеса выражена достаточно ярко: за последние три года в </w:t>
      </w:r>
      <w:r>
        <w:rPr>
          <w:sz w:val="24"/>
          <w:szCs w:val="24"/>
        </w:rPr>
        <w:t>р</w:t>
      </w:r>
      <w:r w:rsidRPr="0023673A">
        <w:rPr>
          <w:sz w:val="24"/>
          <w:szCs w:val="24"/>
        </w:rPr>
        <w:t>еспублике создано 26 тысяч новых рабочих мест, и среди них наибольший удельный вес принадлежит именно предприятиям малого и среднего бизнеса. Это говорит о том, что общественная потребность в предприятиях малых организационных форм высока. Стабильное развитие целевого подхода к поддержке малых предприятий в Республике Башкортостан позволяет говорить о</w:t>
      </w:r>
      <w:r>
        <w:rPr>
          <w:sz w:val="24"/>
          <w:szCs w:val="24"/>
        </w:rPr>
        <w:t>б интересе власти к отрасли, не</w:t>
      </w:r>
      <w:r w:rsidRPr="0023673A">
        <w:rPr>
          <w:sz w:val="24"/>
          <w:szCs w:val="24"/>
        </w:rPr>
        <w:t xml:space="preserve">смотря на низкую налоговую рентабельность в рамках бюджетных поступлений. Тем не менее, важнейшей мерой дальнейшего развития малого бизнеса в регионе должно стать качество расходов на государственную поддержку малых предприятий, а не их количество. </w:t>
      </w:r>
    </w:p>
    <w:p w:rsidR="00C74F9B" w:rsidRPr="0023673A" w:rsidRDefault="00C74F9B" w:rsidP="00606D72">
      <w:pPr>
        <w:rPr>
          <w:b/>
          <w:sz w:val="24"/>
          <w:szCs w:val="24"/>
        </w:rPr>
      </w:pPr>
      <w:r w:rsidRPr="0023673A">
        <w:rPr>
          <w:b/>
          <w:sz w:val="24"/>
          <w:szCs w:val="24"/>
        </w:rPr>
        <w:t xml:space="preserve">Список </w:t>
      </w:r>
      <w:r>
        <w:rPr>
          <w:b/>
          <w:sz w:val="24"/>
          <w:szCs w:val="24"/>
        </w:rPr>
        <w:t>использованных источников</w:t>
      </w:r>
      <w:r w:rsidRPr="0023673A">
        <w:rPr>
          <w:b/>
          <w:sz w:val="24"/>
          <w:szCs w:val="24"/>
        </w:rPr>
        <w:t xml:space="preserve">: </w:t>
      </w:r>
    </w:p>
    <w:p w:rsidR="00C74F9B" w:rsidRPr="0023673A" w:rsidRDefault="00C74F9B" w:rsidP="00606D72">
      <w:pPr>
        <w:pStyle w:val="ListParagraph"/>
        <w:ind w:left="0"/>
        <w:rPr>
          <w:sz w:val="24"/>
          <w:szCs w:val="24"/>
        </w:rPr>
      </w:pPr>
      <w:r>
        <w:rPr>
          <w:sz w:val="24"/>
          <w:szCs w:val="24"/>
        </w:rPr>
        <w:t xml:space="preserve">1. </w:t>
      </w:r>
      <w:r w:rsidRPr="0023673A">
        <w:rPr>
          <w:sz w:val="24"/>
          <w:szCs w:val="24"/>
        </w:rPr>
        <w:t>Разетдинов</w:t>
      </w:r>
      <w:r>
        <w:rPr>
          <w:sz w:val="24"/>
          <w:szCs w:val="24"/>
        </w:rPr>
        <w:t>,</w:t>
      </w:r>
      <w:r w:rsidRPr="0023673A">
        <w:rPr>
          <w:sz w:val="24"/>
          <w:szCs w:val="24"/>
        </w:rPr>
        <w:t xml:space="preserve"> А.</w:t>
      </w:r>
      <w:r>
        <w:rPr>
          <w:sz w:val="24"/>
          <w:szCs w:val="24"/>
        </w:rPr>
        <w:t xml:space="preserve"> </w:t>
      </w:r>
      <w:r w:rsidRPr="0023673A">
        <w:rPr>
          <w:sz w:val="24"/>
          <w:szCs w:val="24"/>
        </w:rPr>
        <w:t>Р. Государственная поддержка развития малого предпринимательства в Республике Башкортостан</w:t>
      </w:r>
      <w:r>
        <w:rPr>
          <w:sz w:val="24"/>
          <w:szCs w:val="24"/>
        </w:rPr>
        <w:t xml:space="preserve"> / А. Р. Разетдинов</w:t>
      </w:r>
      <w:r w:rsidRPr="0023673A">
        <w:rPr>
          <w:sz w:val="24"/>
          <w:szCs w:val="24"/>
        </w:rPr>
        <w:t xml:space="preserve"> // Вестник научных конференций. </w:t>
      </w:r>
      <w:r>
        <w:rPr>
          <w:sz w:val="24"/>
          <w:szCs w:val="24"/>
        </w:rPr>
        <w:t xml:space="preserve">– </w:t>
      </w:r>
      <w:r w:rsidRPr="0023673A">
        <w:rPr>
          <w:sz w:val="24"/>
          <w:szCs w:val="24"/>
        </w:rPr>
        <w:t>2017.</w:t>
      </w:r>
      <w:r>
        <w:rPr>
          <w:sz w:val="24"/>
          <w:szCs w:val="24"/>
        </w:rPr>
        <w:t xml:space="preserve"> –</w:t>
      </w:r>
      <w:r w:rsidRPr="0023673A">
        <w:rPr>
          <w:sz w:val="24"/>
          <w:szCs w:val="24"/>
        </w:rPr>
        <w:t xml:space="preserve"> № 8-1 (24).</w:t>
      </w:r>
      <w:r>
        <w:rPr>
          <w:sz w:val="24"/>
          <w:szCs w:val="24"/>
        </w:rPr>
        <w:t xml:space="preserve"> –</w:t>
      </w:r>
      <w:r w:rsidRPr="0023673A">
        <w:rPr>
          <w:sz w:val="24"/>
          <w:szCs w:val="24"/>
        </w:rPr>
        <w:t xml:space="preserve"> </w:t>
      </w:r>
      <w:r>
        <w:rPr>
          <w:sz w:val="24"/>
          <w:szCs w:val="24"/>
        </w:rPr>
        <w:t>С</w:t>
      </w:r>
      <w:r w:rsidRPr="0023673A">
        <w:rPr>
          <w:sz w:val="24"/>
          <w:szCs w:val="24"/>
        </w:rPr>
        <w:t>. 100</w:t>
      </w:r>
      <w:r>
        <w:rPr>
          <w:sz w:val="24"/>
          <w:szCs w:val="24"/>
        </w:rPr>
        <w:t>–</w:t>
      </w:r>
      <w:r w:rsidRPr="0023673A">
        <w:rPr>
          <w:sz w:val="24"/>
          <w:szCs w:val="24"/>
        </w:rPr>
        <w:t>103.</w:t>
      </w:r>
    </w:p>
    <w:p w:rsidR="00C74F9B" w:rsidRPr="0023673A" w:rsidRDefault="00C74F9B" w:rsidP="00606D72">
      <w:pPr>
        <w:pStyle w:val="ListParagraph"/>
        <w:ind w:left="0"/>
        <w:rPr>
          <w:sz w:val="24"/>
          <w:szCs w:val="24"/>
        </w:rPr>
      </w:pPr>
      <w:r>
        <w:rPr>
          <w:sz w:val="24"/>
          <w:szCs w:val="24"/>
        </w:rPr>
        <w:t xml:space="preserve">2. </w:t>
      </w:r>
      <w:r w:rsidRPr="0023673A">
        <w:rPr>
          <w:sz w:val="24"/>
          <w:szCs w:val="24"/>
        </w:rPr>
        <w:t>Шакиров</w:t>
      </w:r>
      <w:r>
        <w:rPr>
          <w:sz w:val="24"/>
          <w:szCs w:val="24"/>
        </w:rPr>
        <w:t>,</w:t>
      </w:r>
      <w:r w:rsidRPr="0023673A">
        <w:rPr>
          <w:sz w:val="24"/>
          <w:szCs w:val="24"/>
        </w:rPr>
        <w:t xml:space="preserve"> Р.</w:t>
      </w:r>
      <w:r>
        <w:rPr>
          <w:sz w:val="24"/>
          <w:szCs w:val="24"/>
        </w:rPr>
        <w:t xml:space="preserve"> </w:t>
      </w:r>
      <w:r w:rsidRPr="0023673A">
        <w:rPr>
          <w:sz w:val="24"/>
          <w:szCs w:val="24"/>
        </w:rPr>
        <w:t>Р. Малое предпринимательство в Республике Башкортостан</w:t>
      </w:r>
      <w:r>
        <w:rPr>
          <w:sz w:val="24"/>
          <w:szCs w:val="24"/>
        </w:rPr>
        <w:t xml:space="preserve"> / Р. Р. Шакиров</w:t>
      </w:r>
      <w:r w:rsidRPr="0023673A">
        <w:rPr>
          <w:sz w:val="24"/>
          <w:szCs w:val="24"/>
        </w:rPr>
        <w:t xml:space="preserve"> // Инновационные процессы в научной сре</w:t>
      </w:r>
      <w:r>
        <w:rPr>
          <w:sz w:val="24"/>
          <w:szCs w:val="24"/>
        </w:rPr>
        <w:t>де :</w:t>
      </w:r>
      <w:r w:rsidRPr="0023673A">
        <w:rPr>
          <w:sz w:val="24"/>
          <w:szCs w:val="24"/>
        </w:rPr>
        <w:t xml:space="preserve"> сборник статей международной научно-практической </w:t>
      </w:r>
      <w:r>
        <w:rPr>
          <w:sz w:val="24"/>
          <w:szCs w:val="24"/>
        </w:rPr>
        <w:t>конференции : в</w:t>
      </w:r>
      <w:r w:rsidRPr="0023673A">
        <w:rPr>
          <w:sz w:val="24"/>
          <w:szCs w:val="24"/>
        </w:rPr>
        <w:t xml:space="preserve"> 3</w:t>
      </w:r>
      <w:r>
        <w:rPr>
          <w:sz w:val="24"/>
          <w:szCs w:val="24"/>
        </w:rPr>
        <w:t>-х</w:t>
      </w:r>
      <w:r w:rsidRPr="0023673A">
        <w:rPr>
          <w:sz w:val="24"/>
          <w:szCs w:val="24"/>
        </w:rPr>
        <w:t xml:space="preserve"> частях. </w:t>
      </w:r>
      <w:r>
        <w:rPr>
          <w:sz w:val="24"/>
          <w:szCs w:val="24"/>
        </w:rPr>
        <w:t xml:space="preserve">– </w:t>
      </w:r>
      <w:r w:rsidRPr="0023673A">
        <w:rPr>
          <w:sz w:val="24"/>
          <w:szCs w:val="24"/>
        </w:rPr>
        <w:t>2017.</w:t>
      </w:r>
      <w:r>
        <w:rPr>
          <w:sz w:val="24"/>
          <w:szCs w:val="24"/>
        </w:rPr>
        <w:t xml:space="preserve"> –</w:t>
      </w:r>
      <w:r w:rsidRPr="0023673A">
        <w:rPr>
          <w:sz w:val="24"/>
          <w:szCs w:val="24"/>
        </w:rPr>
        <w:t xml:space="preserve"> </w:t>
      </w:r>
      <w:r>
        <w:rPr>
          <w:sz w:val="24"/>
          <w:szCs w:val="24"/>
        </w:rPr>
        <w:t>С</w:t>
      </w:r>
      <w:r w:rsidRPr="0023673A">
        <w:rPr>
          <w:sz w:val="24"/>
          <w:szCs w:val="24"/>
        </w:rPr>
        <w:t>. 208</w:t>
      </w:r>
      <w:r>
        <w:rPr>
          <w:sz w:val="24"/>
          <w:szCs w:val="24"/>
        </w:rPr>
        <w:t>–</w:t>
      </w:r>
      <w:r w:rsidRPr="0023673A">
        <w:rPr>
          <w:sz w:val="24"/>
          <w:szCs w:val="24"/>
        </w:rPr>
        <w:t>210.</w:t>
      </w:r>
    </w:p>
    <w:p w:rsidR="00C74F9B" w:rsidRPr="0023673A" w:rsidRDefault="00C74F9B" w:rsidP="00606D72">
      <w:pPr>
        <w:pStyle w:val="ListParagraph"/>
        <w:spacing w:line="240" w:lineRule="auto"/>
        <w:ind w:left="709" w:firstLine="0"/>
        <w:jc w:val="center"/>
        <w:rPr>
          <w:sz w:val="24"/>
          <w:szCs w:val="24"/>
        </w:rPr>
      </w:pPr>
    </w:p>
    <w:p w:rsidR="00C74F9B" w:rsidRPr="00180D02" w:rsidRDefault="00C74F9B" w:rsidP="00456F32">
      <w:pPr>
        <w:spacing w:line="240" w:lineRule="auto"/>
        <w:rPr>
          <w:sz w:val="24"/>
          <w:szCs w:val="24"/>
          <w:lang w:val="en-US"/>
        </w:rPr>
      </w:pPr>
      <w:r w:rsidRPr="00606D72">
        <w:rPr>
          <w:sz w:val="24"/>
          <w:szCs w:val="24"/>
        </w:rPr>
        <w:t xml:space="preserve">Докучаев Тимур Сергеевич (Российская Федерация, г. Уфа) </w:t>
      </w:r>
      <w:r w:rsidRPr="00606D72">
        <w:rPr>
          <w:sz w:val="24"/>
          <w:szCs w:val="24"/>
        </w:rPr>
        <w:sym w:font="Symbol" w:char="F02D"/>
      </w:r>
      <w:r w:rsidRPr="00606D72">
        <w:rPr>
          <w:sz w:val="24"/>
          <w:szCs w:val="24"/>
        </w:rPr>
        <w:t xml:space="preserve"> магистрант, ФГБОУ ВО «Башкирский государственный университет», 450076, Приволжский федеральный округ, Республика Башкортостан, г. Уфа, ул. Заки</w:t>
      </w:r>
      <w:r w:rsidRPr="00180D02">
        <w:rPr>
          <w:sz w:val="24"/>
          <w:szCs w:val="24"/>
          <w:lang w:val="en-US"/>
        </w:rPr>
        <w:t xml:space="preserve"> </w:t>
      </w:r>
      <w:r w:rsidRPr="00606D72">
        <w:rPr>
          <w:sz w:val="24"/>
          <w:szCs w:val="24"/>
        </w:rPr>
        <w:t>Валиди</w:t>
      </w:r>
      <w:r w:rsidRPr="00180D02">
        <w:rPr>
          <w:sz w:val="24"/>
          <w:szCs w:val="24"/>
          <w:lang w:val="en-US"/>
        </w:rPr>
        <w:t xml:space="preserve">, </w:t>
      </w:r>
      <w:r w:rsidRPr="00606D72">
        <w:rPr>
          <w:sz w:val="24"/>
          <w:szCs w:val="24"/>
        </w:rPr>
        <w:t>дом</w:t>
      </w:r>
      <w:r w:rsidRPr="00180D02">
        <w:rPr>
          <w:sz w:val="24"/>
          <w:szCs w:val="24"/>
          <w:lang w:val="en-US"/>
        </w:rPr>
        <w:t xml:space="preserve"> 32, </w:t>
      </w:r>
      <w:r w:rsidRPr="00180D02">
        <w:rPr>
          <w:color w:val="000000"/>
          <w:sz w:val="24"/>
          <w:szCs w:val="24"/>
          <w:shd w:val="clear" w:color="auto" w:fill="FFFFFF"/>
          <w:lang w:val="en-US"/>
        </w:rPr>
        <w:t>tsdokuchaev@gmail.com</w:t>
      </w:r>
    </w:p>
    <w:p w:rsidR="00C74F9B" w:rsidRPr="00180D02" w:rsidRDefault="00C74F9B" w:rsidP="00456F32">
      <w:pPr>
        <w:spacing w:line="240" w:lineRule="auto"/>
        <w:rPr>
          <w:sz w:val="24"/>
          <w:szCs w:val="24"/>
          <w:lang w:val="en-US"/>
        </w:rPr>
      </w:pPr>
    </w:p>
    <w:p w:rsidR="00C74F9B" w:rsidRPr="00180D02" w:rsidRDefault="00C74F9B" w:rsidP="00131522">
      <w:pPr>
        <w:jc w:val="right"/>
        <w:rPr>
          <w:sz w:val="24"/>
          <w:szCs w:val="24"/>
          <w:lang w:val="en-US"/>
        </w:rPr>
      </w:pPr>
      <w:r w:rsidRPr="0023673A">
        <w:rPr>
          <w:sz w:val="24"/>
          <w:szCs w:val="24"/>
          <w:lang w:val="en-US"/>
        </w:rPr>
        <w:t>Dokuchaev</w:t>
      </w:r>
      <w:r w:rsidRPr="00180D02">
        <w:rPr>
          <w:sz w:val="24"/>
          <w:szCs w:val="24"/>
          <w:lang w:val="en-US"/>
        </w:rPr>
        <w:t xml:space="preserve"> </w:t>
      </w:r>
      <w:r w:rsidRPr="0023673A">
        <w:rPr>
          <w:sz w:val="24"/>
          <w:szCs w:val="24"/>
          <w:lang w:val="en-US"/>
        </w:rPr>
        <w:t>T</w:t>
      </w:r>
      <w:r w:rsidRPr="00180D02">
        <w:rPr>
          <w:sz w:val="24"/>
          <w:szCs w:val="24"/>
          <w:lang w:val="en-US"/>
        </w:rPr>
        <w:t>.</w:t>
      </w:r>
      <w:r w:rsidRPr="0023673A">
        <w:rPr>
          <w:sz w:val="24"/>
          <w:szCs w:val="24"/>
          <w:lang w:val="en-US"/>
        </w:rPr>
        <w:t>S</w:t>
      </w:r>
      <w:r w:rsidRPr="00180D02">
        <w:rPr>
          <w:sz w:val="24"/>
          <w:szCs w:val="24"/>
          <w:lang w:val="en-US"/>
        </w:rPr>
        <w:t>.</w:t>
      </w:r>
    </w:p>
    <w:p w:rsidR="00C74F9B" w:rsidRPr="00131522" w:rsidRDefault="00C74F9B" w:rsidP="00131522">
      <w:pPr>
        <w:ind w:firstLine="0"/>
        <w:jc w:val="center"/>
        <w:rPr>
          <w:b/>
          <w:sz w:val="24"/>
          <w:szCs w:val="24"/>
          <w:lang w:val="en-US"/>
        </w:rPr>
      </w:pPr>
      <w:r w:rsidRPr="0023673A">
        <w:rPr>
          <w:b/>
          <w:sz w:val="24"/>
          <w:szCs w:val="24"/>
          <w:lang w:val="en-US"/>
        </w:rPr>
        <w:t>THE</w:t>
      </w:r>
      <w:r w:rsidRPr="00131522">
        <w:rPr>
          <w:b/>
          <w:sz w:val="24"/>
          <w:szCs w:val="24"/>
          <w:lang w:val="en-US"/>
        </w:rPr>
        <w:t xml:space="preserve"> </w:t>
      </w:r>
      <w:r w:rsidRPr="0023673A">
        <w:rPr>
          <w:b/>
          <w:sz w:val="24"/>
          <w:szCs w:val="24"/>
          <w:lang w:val="en-US"/>
        </w:rPr>
        <w:t>ROLE</w:t>
      </w:r>
      <w:r w:rsidRPr="00131522">
        <w:rPr>
          <w:b/>
          <w:sz w:val="24"/>
          <w:szCs w:val="24"/>
          <w:lang w:val="en-US"/>
        </w:rPr>
        <w:t xml:space="preserve"> </w:t>
      </w:r>
      <w:r w:rsidRPr="0023673A">
        <w:rPr>
          <w:b/>
          <w:sz w:val="24"/>
          <w:szCs w:val="24"/>
          <w:lang w:val="en-US"/>
        </w:rPr>
        <w:t>OF</w:t>
      </w:r>
      <w:r w:rsidRPr="00131522">
        <w:rPr>
          <w:b/>
          <w:sz w:val="24"/>
          <w:szCs w:val="24"/>
          <w:lang w:val="en-US"/>
        </w:rPr>
        <w:t xml:space="preserve"> </w:t>
      </w:r>
      <w:r w:rsidRPr="0023673A">
        <w:rPr>
          <w:b/>
          <w:sz w:val="24"/>
          <w:szCs w:val="24"/>
          <w:lang w:val="en-US"/>
        </w:rPr>
        <w:t>DEVELOPMENT</w:t>
      </w:r>
      <w:r w:rsidRPr="00131522">
        <w:rPr>
          <w:b/>
          <w:sz w:val="24"/>
          <w:szCs w:val="24"/>
          <w:lang w:val="en-US"/>
        </w:rPr>
        <w:t xml:space="preserve"> </w:t>
      </w:r>
      <w:r w:rsidRPr="0023673A">
        <w:rPr>
          <w:b/>
          <w:sz w:val="24"/>
          <w:szCs w:val="24"/>
          <w:lang w:val="en-US"/>
        </w:rPr>
        <w:t>OF</w:t>
      </w:r>
      <w:r w:rsidRPr="00131522">
        <w:rPr>
          <w:b/>
          <w:sz w:val="24"/>
          <w:szCs w:val="24"/>
          <w:lang w:val="en-US"/>
        </w:rPr>
        <w:t xml:space="preserve"> </w:t>
      </w:r>
      <w:r w:rsidRPr="0023673A">
        <w:rPr>
          <w:b/>
          <w:sz w:val="24"/>
          <w:szCs w:val="24"/>
          <w:lang w:val="en-US"/>
        </w:rPr>
        <w:t>SMALL</w:t>
      </w:r>
      <w:r w:rsidRPr="00131522">
        <w:rPr>
          <w:b/>
          <w:sz w:val="24"/>
          <w:szCs w:val="24"/>
          <w:lang w:val="en-US"/>
        </w:rPr>
        <w:t xml:space="preserve"> </w:t>
      </w:r>
      <w:r w:rsidRPr="0023673A">
        <w:rPr>
          <w:b/>
          <w:sz w:val="24"/>
          <w:szCs w:val="24"/>
          <w:lang w:val="en-US"/>
        </w:rPr>
        <w:t>BUSINESS</w:t>
      </w:r>
      <w:r w:rsidRPr="00131522">
        <w:rPr>
          <w:b/>
          <w:sz w:val="24"/>
          <w:szCs w:val="24"/>
          <w:lang w:val="en-US"/>
        </w:rPr>
        <w:t xml:space="preserve"> </w:t>
      </w:r>
      <w:r w:rsidRPr="0023673A">
        <w:rPr>
          <w:b/>
          <w:sz w:val="24"/>
          <w:szCs w:val="24"/>
          <w:lang w:val="en-US"/>
        </w:rPr>
        <w:t>IN</w:t>
      </w:r>
      <w:r w:rsidRPr="00131522">
        <w:rPr>
          <w:b/>
          <w:sz w:val="24"/>
          <w:szCs w:val="24"/>
          <w:lang w:val="en-US"/>
        </w:rPr>
        <w:t xml:space="preserve"> </w:t>
      </w:r>
      <w:r w:rsidRPr="0023673A">
        <w:rPr>
          <w:b/>
          <w:sz w:val="24"/>
          <w:szCs w:val="24"/>
          <w:lang w:val="en-US"/>
        </w:rPr>
        <w:t>THE</w:t>
      </w:r>
      <w:r w:rsidRPr="00131522">
        <w:rPr>
          <w:b/>
          <w:sz w:val="24"/>
          <w:szCs w:val="24"/>
          <w:lang w:val="en-US"/>
        </w:rPr>
        <w:t xml:space="preserve"> </w:t>
      </w:r>
      <w:r w:rsidRPr="0023673A">
        <w:rPr>
          <w:b/>
          <w:sz w:val="24"/>
          <w:szCs w:val="24"/>
          <w:lang w:val="en-US"/>
        </w:rPr>
        <w:t>ECONOMY</w:t>
      </w:r>
    </w:p>
    <w:p w:rsidR="00C74F9B" w:rsidRPr="0023673A" w:rsidRDefault="00C74F9B" w:rsidP="00131522">
      <w:pPr>
        <w:ind w:firstLine="0"/>
        <w:jc w:val="center"/>
        <w:rPr>
          <w:b/>
          <w:sz w:val="24"/>
          <w:szCs w:val="24"/>
          <w:lang w:val="en-US"/>
        </w:rPr>
      </w:pPr>
      <w:r w:rsidRPr="0023673A">
        <w:rPr>
          <w:b/>
          <w:sz w:val="24"/>
          <w:szCs w:val="24"/>
          <w:lang w:val="en-US"/>
        </w:rPr>
        <w:t>OF</w:t>
      </w:r>
      <w:r w:rsidRPr="00131522">
        <w:rPr>
          <w:b/>
          <w:sz w:val="24"/>
          <w:szCs w:val="24"/>
          <w:lang w:val="en-US"/>
        </w:rPr>
        <w:t xml:space="preserve"> </w:t>
      </w:r>
      <w:r w:rsidRPr="0023673A">
        <w:rPr>
          <w:b/>
          <w:sz w:val="24"/>
          <w:szCs w:val="24"/>
          <w:lang w:val="en-US"/>
        </w:rPr>
        <w:t>THE</w:t>
      </w:r>
      <w:r w:rsidRPr="00131522">
        <w:rPr>
          <w:b/>
          <w:sz w:val="24"/>
          <w:szCs w:val="24"/>
          <w:lang w:val="en-US"/>
        </w:rPr>
        <w:t xml:space="preserve"> </w:t>
      </w:r>
      <w:r w:rsidRPr="0023673A">
        <w:rPr>
          <w:b/>
          <w:sz w:val="24"/>
          <w:szCs w:val="24"/>
          <w:lang w:val="en-US"/>
        </w:rPr>
        <w:t>REGION</w:t>
      </w:r>
      <w:r w:rsidRPr="00131522">
        <w:rPr>
          <w:b/>
          <w:sz w:val="24"/>
          <w:szCs w:val="24"/>
          <w:lang w:val="en-US"/>
        </w:rPr>
        <w:t xml:space="preserve"> (</w:t>
      </w:r>
      <w:r w:rsidRPr="0023673A">
        <w:rPr>
          <w:b/>
          <w:sz w:val="24"/>
          <w:szCs w:val="24"/>
          <w:lang w:val="en-US"/>
        </w:rPr>
        <w:t>ON</w:t>
      </w:r>
      <w:r w:rsidRPr="00131522">
        <w:rPr>
          <w:b/>
          <w:sz w:val="24"/>
          <w:szCs w:val="24"/>
          <w:lang w:val="en-US"/>
        </w:rPr>
        <w:t xml:space="preserve"> </w:t>
      </w:r>
      <w:r w:rsidRPr="0023673A">
        <w:rPr>
          <w:b/>
          <w:sz w:val="24"/>
          <w:szCs w:val="24"/>
          <w:lang w:val="en-US"/>
        </w:rPr>
        <w:t>THE</w:t>
      </w:r>
      <w:r w:rsidRPr="00131522">
        <w:rPr>
          <w:b/>
          <w:sz w:val="24"/>
          <w:szCs w:val="24"/>
          <w:lang w:val="en-US"/>
        </w:rPr>
        <w:t xml:space="preserve"> </w:t>
      </w:r>
      <w:r w:rsidRPr="0023673A">
        <w:rPr>
          <w:b/>
          <w:sz w:val="24"/>
          <w:szCs w:val="24"/>
          <w:lang w:val="en-US"/>
        </w:rPr>
        <w:t>EXAMPLE</w:t>
      </w:r>
      <w:r w:rsidRPr="00131522">
        <w:rPr>
          <w:b/>
          <w:sz w:val="24"/>
          <w:szCs w:val="24"/>
          <w:lang w:val="en-US"/>
        </w:rPr>
        <w:t xml:space="preserve"> </w:t>
      </w:r>
      <w:r w:rsidRPr="0023673A">
        <w:rPr>
          <w:b/>
          <w:sz w:val="24"/>
          <w:szCs w:val="24"/>
          <w:lang w:val="en-US"/>
        </w:rPr>
        <w:t>OF</w:t>
      </w:r>
      <w:r w:rsidRPr="00131522">
        <w:rPr>
          <w:b/>
          <w:sz w:val="24"/>
          <w:szCs w:val="24"/>
          <w:lang w:val="en-US"/>
        </w:rPr>
        <w:t xml:space="preserve"> </w:t>
      </w:r>
      <w:r w:rsidRPr="0023673A">
        <w:rPr>
          <w:b/>
          <w:sz w:val="24"/>
          <w:szCs w:val="24"/>
          <w:lang w:val="en-US"/>
        </w:rPr>
        <w:t>THE</w:t>
      </w:r>
      <w:r w:rsidRPr="00131522">
        <w:rPr>
          <w:b/>
          <w:sz w:val="24"/>
          <w:szCs w:val="24"/>
          <w:lang w:val="en-US"/>
        </w:rPr>
        <w:t xml:space="preserve"> </w:t>
      </w:r>
      <w:smartTag w:uri="urn:schemas-microsoft-com:office:smarttags" w:element="PlaceType">
        <w:smartTag w:uri="urn:schemas-microsoft-com:office:smarttags" w:element="place">
          <w:smartTag w:uri="urn:schemas-microsoft-com:office:smarttags" w:element="PlaceType">
            <w:r w:rsidRPr="0023673A">
              <w:rPr>
                <w:b/>
                <w:sz w:val="24"/>
                <w:szCs w:val="24"/>
                <w:lang w:val="en-US"/>
              </w:rPr>
              <w:t>REPUBLIC</w:t>
            </w:r>
          </w:smartTag>
          <w:r w:rsidRPr="00131522">
            <w:rPr>
              <w:b/>
              <w:sz w:val="24"/>
              <w:szCs w:val="24"/>
              <w:lang w:val="en-US"/>
            </w:rPr>
            <w:t xml:space="preserve"> </w:t>
          </w:r>
          <w:r w:rsidRPr="0023673A">
            <w:rPr>
              <w:b/>
              <w:sz w:val="24"/>
              <w:szCs w:val="24"/>
              <w:lang w:val="en-US"/>
            </w:rPr>
            <w:t>OF</w:t>
          </w:r>
          <w:r w:rsidRPr="00131522">
            <w:rPr>
              <w:b/>
              <w:sz w:val="24"/>
              <w:szCs w:val="24"/>
              <w:lang w:val="en-US"/>
            </w:rPr>
            <w:t xml:space="preserve"> </w:t>
          </w:r>
          <w:smartTag w:uri="urn:schemas-microsoft-com:office:smarttags" w:element="PlaceName">
            <w:r w:rsidRPr="0023673A">
              <w:rPr>
                <w:b/>
                <w:sz w:val="24"/>
                <w:szCs w:val="24"/>
                <w:lang w:val="en-US"/>
              </w:rPr>
              <w:t>BASHKORTOSTAN</w:t>
            </w:r>
          </w:smartTag>
        </w:smartTag>
      </w:smartTag>
      <w:r w:rsidRPr="0023673A">
        <w:rPr>
          <w:b/>
          <w:sz w:val="24"/>
          <w:szCs w:val="24"/>
          <w:lang w:val="en-US"/>
        </w:rPr>
        <w:t>)</w:t>
      </w:r>
    </w:p>
    <w:p w:rsidR="00C74F9B" w:rsidRPr="0023673A" w:rsidRDefault="00C74F9B" w:rsidP="00131522">
      <w:pPr>
        <w:jc w:val="center"/>
        <w:rPr>
          <w:sz w:val="24"/>
          <w:szCs w:val="24"/>
          <w:lang w:val="en-US"/>
        </w:rPr>
      </w:pPr>
    </w:p>
    <w:p w:rsidR="00C74F9B" w:rsidRPr="0023673A" w:rsidRDefault="00C74F9B" w:rsidP="00131522">
      <w:pPr>
        <w:rPr>
          <w:i/>
          <w:sz w:val="24"/>
          <w:szCs w:val="24"/>
          <w:lang w:val="en-US"/>
        </w:rPr>
      </w:pPr>
      <w:r w:rsidRPr="0023673A">
        <w:rPr>
          <w:i/>
          <w:sz w:val="24"/>
          <w:szCs w:val="24"/>
          <w:lang w:val="en-US"/>
        </w:rPr>
        <w:t>Annotation: The article gives an assessment of the role of small business development in the economy of the region on the example of the Republic of Bashkortostan, identifies the actual problems of small business, studies modern trends in the regional system of state support for small businesses.</w:t>
      </w:r>
    </w:p>
    <w:p w:rsidR="00C74F9B" w:rsidRPr="00180D02" w:rsidRDefault="00C74F9B" w:rsidP="00131522">
      <w:pPr>
        <w:rPr>
          <w:i/>
          <w:sz w:val="24"/>
          <w:szCs w:val="24"/>
          <w:lang w:val="en-US"/>
        </w:rPr>
      </w:pPr>
      <w:r w:rsidRPr="00180D02">
        <w:rPr>
          <w:i/>
          <w:sz w:val="24"/>
          <w:szCs w:val="24"/>
          <w:lang w:val="en-US"/>
        </w:rPr>
        <w:t>Keywords: small business, regional economy, state support, subsidies, target program.</w:t>
      </w:r>
    </w:p>
    <w:p w:rsidR="00C74F9B" w:rsidRPr="0023673A" w:rsidRDefault="00C74F9B" w:rsidP="00131522">
      <w:pPr>
        <w:rPr>
          <w:i/>
          <w:sz w:val="24"/>
          <w:szCs w:val="24"/>
          <w:lang w:val="en-US"/>
        </w:rPr>
      </w:pPr>
    </w:p>
    <w:p w:rsidR="00C74F9B" w:rsidRPr="00131522" w:rsidRDefault="00C74F9B" w:rsidP="00131522">
      <w:pPr>
        <w:rPr>
          <w:i/>
          <w:sz w:val="24"/>
          <w:szCs w:val="24"/>
          <w:lang w:val="en-US"/>
        </w:rPr>
      </w:pPr>
      <w:r w:rsidRPr="0023673A">
        <w:rPr>
          <w:i/>
          <w:sz w:val="24"/>
          <w:szCs w:val="24"/>
          <w:lang w:val="en-US"/>
        </w:rPr>
        <w:t xml:space="preserve">Dokuchaev Timur Sergeevich (Russian Federation, Ufa) </w:t>
      </w:r>
      <w:r w:rsidRPr="0023673A">
        <w:rPr>
          <w:i/>
          <w:sz w:val="24"/>
          <w:szCs w:val="24"/>
        </w:rPr>
        <w:sym w:font="Symbol" w:char="F02D"/>
      </w:r>
      <w:r w:rsidRPr="0023673A">
        <w:rPr>
          <w:i/>
          <w:sz w:val="24"/>
          <w:szCs w:val="24"/>
          <w:lang w:val="en-US"/>
        </w:rPr>
        <w:t xml:space="preserve"> undergraduate, FGBEI HE </w:t>
      </w:r>
      <w:r w:rsidRPr="00131522">
        <w:rPr>
          <w:i/>
          <w:sz w:val="24"/>
          <w:szCs w:val="24"/>
          <w:lang w:val="en-US"/>
        </w:rPr>
        <w:t>«Bashkirian state university», 450076, Volga federal region, Republic Bashkortostan, Ufa city, Zaki</w:t>
      </w:r>
      <w:r w:rsidRPr="0023673A">
        <w:rPr>
          <w:i/>
          <w:sz w:val="24"/>
          <w:szCs w:val="24"/>
          <w:lang w:val="en-US"/>
        </w:rPr>
        <w:t xml:space="preserve"> </w:t>
      </w:r>
      <w:r w:rsidRPr="00131522">
        <w:rPr>
          <w:i/>
          <w:sz w:val="24"/>
          <w:szCs w:val="24"/>
          <w:lang w:val="en-US"/>
        </w:rPr>
        <w:t xml:space="preserve">Validi street, 32, </w:t>
      </w:r>
      <w:r w:rsidRPr="00131522">
        <w:rPr>
          <w:i/>
          <w:color w:val="000000"/>
          <w:sz w:val="24"/>
          <w:szCs w:val="24"/>
          <w:shd w:val="clear" w:color="auto" w:fill="FFFFFF"/>
          <w:lang w:val="en-US"/>
        </w:rPr>
        <w:t>tsdokuchaev@gmail.com</w:t>
      </w:r>
    </w:p>
    <w:p w:rsidR="00C74F9B" w:rsidRPr="0023673A" w:rsidRDefault="00C74F9B" w:rsidP="00131522">
      <w:pPr>
        <w:rPr>
          <w:i/>
          <w:sz w:val="24"/>
          <w:szCs w:val="24"/>
          <w:lang w:val="en-US"/>
        </w:rPr>
      </w:pPr>
    </w:p>
    <w:p w:rsidR="00C74F9B" w:rsidRPr="00131522" w:rsidRDefault="00C74F9B" w:rsidP="00131522">
      <w:pPr>
        <w:rPr>
          <w:i/>
          <w:sz w:val="24"/>
          <w:szCs w:val="24"/>
          <w:lang w:val="en-US"/>
        </w:rPr>
      </w:pPr>
      <w:r w:rsidRPr="00131522">
        <w:rPr>
          <w:i/>
          <w:sz w:val="24"/>
          <w:szCs w:val="24"/>
          <w:lang w:val="en-US"/>
        </w:rPr>
        <w:t>List of references:</w:t>
      </w:r>
    </w:p>
    <w:p w:rsidR="00C74F9B" w:rsidRPr="00131522" w:rsidRDefault="00C74F9B" w:rsidP="00131522">
      <w:pPr>
        <w:pStyle w:val="ListParagraph"/>
        <w:ind w:left="0"/>
        <w:rPr>
          <w:i/>
          <w:sz w:val="24"/>
          <w:szCs w:val="24"/>
          <w:lang w:val="en-US"/>
        </w:rPr>
      </w:pPr>
      <w:r w:rsidRPr="00131522">
        <w:rPr>
          <w:i/>
          <w:sz w:val="24"/>
          <w:szCs w:val="24"/>
          <w:lang w:val="en-US"/>
        </w:rPr>
        <w:t xml:space="preserve">1. Razetdinov, A. R. Government support of development small business at Republic of Bashkortostan / A. R. Razetdinov // Bulletin of the scientific conferences. – 2017. – № 8-1 (24). – </w:t>
      </w:r>
      <w:r w:rsidRPr="00131522">
        <w:rPr>
          <w:i/>
          <w:sz w:val="24"/>
          <w:szCs w:val="24"/>
        </w:rPr>
        <w:t>Р</w:t>
      </w:r>
      <w:r w:rsidRPr="00131522">
        <w:rPr>
          <w:i/>
          <w:sz w:val="24"/>
          <w:szCs w:val="24"/>
          <w:lang w:val="en-US"/>
        </w:rPr>
        <w:t>. 100–103.</w:t>
      </w:r>
    </w:p>
    <w:p w:rsidR="00C74F9B" w:rsidRPr="00131522" w:rsidRDefault="00C74F9B" w:rsidP="00131522">
      <w:pPr>
        <w:pStyle w:val="ListParagraph"/>
        <w:ind w:left="0"/>
        <w:rPr>
          <w:i/>
          <w:sz w:val="24"/>
          <w:szCs w:val="24"/>
          <w:lang w:val="en-US"/>
        </w:rPr>
      </w:pPr>
      <w:r w:rsidRPr="00131522">
        <w:rPr>
          <w:i/>
          <w:sz w:val="24"/>
          <w:szCs w:val="24"/>
          <w:lang w:val="en-US"/>
        </w:rPr>
        <w:t xml:space="preserve">2. Shakirov, R. R. Small business at Republic of Bashkortostan / R. R. Shakirov // Innovations processes in the scientific environment : article’s collection of international scientific practical conference : in 3 parts. – 2017. – </w:t>
      </w:r>
      <w:r w:rsidRPr="00131522">
        <w:rPr>
          <w:i/>
          <w:sz w:val="24"/>
          <w:szCs w:val="24"/>
        </w:rPr>
        <w:t>Р</w:t>
      </w:r>
      <w:r w:rsidRPr="00131522">
        <w:rPr>
          <w:i/>
          <w:sz w:val="24"/>
          <w:szCs w:val="24"/>
          <w:lang w:val="en-US"/>
        </w:rPr>
        <w:t>. 208–210.</w:t>
      </w:r>
    </w:p>
    <w:sectPr w:rsidR="00C74F9B" w:rsidRPr="00131522" w:rsidSect="0023673A">
      <w:footerReference w:type="even" r:id="rId7"/>
      <w:footerReference w:type="default" r:id="rId8"/>
      <w:pgSz w:w="11900" w:h="16840"/>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74F9B" w:rsidRDefault="00C74F9B" w:rsidP="00BD39A6">
      <w:pPr>
        <w:spacing w:line="240" w:lineRule="auto"/>
      </w:pPr>
      <w:r>
        <w:separator/>
      </w:r>
    </w:p>
  </w:endnote>
  <w:endnote w:type="continuationSeparator" w:id="0">
    <w:p w:rsidR="00C74F9B" w:rsidRDefault="00C74F9B" w:rsidP="00BD39A6">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imes New Roman (???????? ?????">
    <w:panose1 w:val="00000000000000000000"/>
    <w:charset w:val="00"/>
    <w:family w:val="roman"/>
    <w:notTrueType/>
    <w:pitch w:val="default"/>
    <w:sig w:usb0="00000003" w:usb1="00000000" w:usb2="00000000" w:usb3="00000000" w:csb0="00000001"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4F9B" w:rsidRDefault="00C74F9B" w:rsidP="00752EF1">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p w:rsidR="00C74F9B" w:rsidRDefault="00C74F9B">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4F9B" w:rsidRDefault="00C74F9B" w:rsidP="00752EF1">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3</w:t>
    </w:r>
    <w:r>
      <w:rPr>
        <w:rStyle w:val="PageNumber"/>
      </w:rPr>
      <w:fldChar w:fldCharType="end"/>
    </w:r>
  </w:p>
  <w:p w:rsidR="00C74F9B" w:rsidRDefault="00C74F9B">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74F9B" w:rsidRDefault="00C74F9B" w:rsidP="00BD39A6">
      <w:pPr>
        <w:spacing w:line="240" w:lineRule="auto"/>
      </w:pPr>
      <w:r>
        <w:separator/>
      </w:r>
    </w:p>
  </w:footnote>
  <w:footnote w:type="continuationSeparator" w:id="0">
    <w:p w:rsidR="00C74F9B" w:rsidRDefault="00C74F9B" w:rsidP="00BD39A6">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8240EEC"/>
    <w:multiLevelType w:val="hybridMultilevel"/>
    <w:tmpl w:val="36140ED6"/>
    <w:lvl w:ilvl="0" w:tplc="80E68002">
      <w:start w:val="1"/>
      <w:numFmt w:val="bullet"/>
      <w:lvlText w:val=""/>
      <w:lvlJc w:val="left"/>
      <w:pPr>
        <w:tabs>
          <w:tab w:val="num" w:pos="2137"/>
        </w:tabs>
        <w:ind w:left="2137"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
    <w:nsid w:val="3DA76902"/>
    <w:multiLevelType w:val="hybridMultilevel"/>
    <w:tmpl w:val="39A6F4E6"/>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2">
    <w:nsid w:val="6B89273D"/>
    <w:multiLevelType w:val="hybridMultilevel"/>
    <w:tmpl w:val="39A6F4E6"/>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D39A6"/>
    <w:rsid w:val="00020532"/>
    <w:rsid w:val="00044F8F"/>
    <w:rsid w:val="00061CCE"/>
    <w:rsid w:val="00131522"/>
    <w:rsid w:val="00137BB1"/>
    <w:rsid w:val="00180D02"/>
    <w:rsid w:val="002177E6"/>
    <w:rsid w:val="0023673A"/>
    <w:rsid w:val="00285CA5"/>
    <w:rsid w:val="002B0AE4"/>
    <w:rsid w:val="002B4219"/>
    <w:rsid w:val="003316D3"/>
    <w:rsid w:val="003A62BD"/>
    <w:rsid w:val="00456F32"/>
    <w:rsid w:val="00487A35"/>
    <w:rsid w:val="0051509D"/>
    <w:rsid w:val="00516C5A"/>
    <w:rsid w:val="00583D39"/>
    <w:rsid w:val="005918EB"/>
    <w:rsid w:val="005E6F5E"/>
    <w:rsid w:val="00606D72"/>
    <w:rsid w:val="00733310"/>
    <w:rsid w:val="00752EF1"/>
    <w:rsid w:val="007E1F3E"/>
    <w:rsid w:val="008C778E"/>
    <w:rsid w:val="009129C7"/>
    <w:rsid w:val="009655F8"/>
    <w:rsid w:val="00994FC8"/>
    <w:rsid w:val="009C0E8C"/>
    <w:rsid w:val="009D2FB1"/>
    <w:rsid w:val="009D521C"/>
    <w:rsid w:val="009F4B89"/>
    <w:rsid w:val="00A16AB8"/>
    <w:rsid w:val="00AB6FC9"/>
    <w:rsid w:val="00B76E0D"/>
    <w:rsid w:val="00BD39A6"/>
    <w:rsid w:val="00BE0A2B"/>
    <w:rsid w:val="00C25DD8"/>
    <w:rsid w:val="00C37DE2"/>
    <w:rsid w:val="00C55EFF"/>
    <w:rsid w:val="00C7165B"/>
    <w:rsid w:val="00C74F9B"/>
    <w:rsid w:val="00DD659F"/>
    <w:rsid w:val="00E163D6"/>
    <w:rsid w:val="00E771E1"/>
    <w:rsid w:val="00ED395F"/>
    <w:rsid w:val="00F85737"/>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PlaceName"/>
  <w:smartTagType w:namespaceuri="urn:schemas-microsoft-com:office:smarttags" w:name="PlaceTyp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D39A6"/>
    <w:pPr>
      <w:spacing w:line="360" w:lineRule="auto"/>
      <w:ind w:firstLine="709"/>
      <w:jc w:val="both"/>
    </w:pPr>
    <w:rPr>
      <w:rFonts w:ascii="Times New Roman" w:hAnsi="Times New Roman"/>
      <w:sz w:val="28"/>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BD39A6"/>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noteText">
    <w:name w:val="footnote text"/>
    <w:basedOn w:val="Normal"/>
    <w:link w:val="FootnoteTextChar"/>
    <w:uiPriority w:val="99"/>
    <w:semiHidden/>
    <w:rsid w:val="00BD39A6"/>
    <w:pPr>
      <w:spacing w:line="240" w:lineRule="auto"/>
    </w:pPr>
    <w:rPr>
      <w:sz w:val="20"/>
      <w:szCs w:val="20"/>
    </w:rPr>
  </w:style>
  <w:style w:type="character" w:customStyle="1" w:styleId="FootnoteTextChar">
    <w:name w:val="Footnote Text Char"/>
    <w:basedOn w:val="DefaultParagraphFont"/>
    <w:link w:val="FootnoteText"/>
    <w:uiPriority w:val="99"/>
    <w:semiHidden/>
    <w:locked/>
    <w:rsid w:val="00BD39A6"/>
    <w:rPr>
      <w:rFonts w:ascii="Times New Roman" w:hAnsi="Times New Roman" w:cs="Times New Roman"/>
      <w:sz w:val="20"/>
      <w:szCs w:val="20"/>
    </w:rPr>
  </w:style>
  <w:style w:type="character" w:styleId="FootnoteReference">
    <w:name w:val="footnote reference"/>
    <w:basedOn w:val="DefaultParagraphFont"/>
    <w:uiPriority w:val="99"/>
    <w:semiHidden/>
    <w:rsid w:val="00BD39A6"/>
    <w:rPr>
      <w:rFonts w:cs="Times New Roman"/>
      <w:vertAlign w:val="superscript"/>
    </w:rPr>
  </w:style>
  <w:style w:type="paragraph" w:styleId="ListParagraph">
    <w:name w:val="List Paragraph"/>
    <w:basedOn w:val="Normal"/>
    <w:uiPriority w:val="99"/>
    <w:qFormat/>
    <w:rsid w:val="00BD39A6"/>
    <w:pPr>
      <w:ind w:left="720"/>
      <w:contextualSpacing/>
    </w:pPr>
  </w:style>
  <w:style w:type="character" w:styleId="Hyperlink">
    <w:name w:val="Hyperlink"/>
    <w:basedOn w:val="DefaultParagraphFont"/>
    <w:uiPriority w:val="99"/>
    <w:rsid w:val="005918EB"/>
    <w:rPr>
      <w:rFonts w:cs="Times New Roman"/>
      <w:color w:val="0563C1"/>
      <w:u w:val="single"/>
    </w:rPr>
  </w:style>
  <w:style w:type="character" w:customStyle="1" w:styleId="UnresolvedMention">
    <w:name w:val="Unresolved Mention"/>
    <w:basedOn w:val="DefaultParagraphFont"/>
    <w:uiPriority w:val="99"/>
    <w:rsid w:val="005918EB"/>
    <w:rPr>
      <w:rFonts w:cs="Times New Roman"/>
      <w:color w:val="808080"/>
      <w:shd w:val="clear" w:color="auto" w:fill="E6E6E6"/>
    </w:rPr>
  </w:style>
  <w:style w:type="paragraph" w:styleId="Footer">
    <w:name w:val="footer"/>
    <w:basedOn w:val="Normal"/>
    <w:link w:val="FooterChar"/>
    <w:uiPriority w:val="99"/>
    <w:rsid w:val="005E6F5E"/>
    <w:pPr>
      <w:tabs>
        <w:tab w:val="center" w:pos="4677"/>
        <w:tab w:val="right" w:pos="9355"/>
      </w:tabs>
      <w:spacing w:line="240" w:lineRule="auto"/>
    </w:pPr>
  </w:style>
  <w:style w:type="character" w:customStyle="1" w:styleId="FooterChar">
    <w:name w:val="Footer Char"/>
    <w:basedOn w:val="DefaultParagraphFont"/>
    <w:link w:val="Footer"/>
    <w:uiPriority w:val="99"/>
    <w:locked/>
    <w:rsid w:val="005E6F5E"/>
    <w:rPr>
      <w:rFonts w:ascii="Times New Roman" w:hAnsi="Times New Roman" w:cs="Times New Roman"/>
      <w:sz w:val="22"/>
      <w:szCs w:val="22"/>
    </w:rPr>
  </w:style>
  <w:style w:type="character" w:styleId="PageNumber">
    <w:name w:val="page number"/>
    <w:basedOn w:val="DefaultParagraphFont"/>
    <w:uiPriority w:val="99"/>
    <w:semiHidden/>
    <w:rsid w:val="005E6F5E"/>
    <w:rPr>
      <w:rFonts w:cs="Times New Roman"/>
    </w:rPr>
  </w:style>
</w:styles>
</file>

<file path=word/webSettings.xml><?xml version="1.0" encoding="utf-8"?>
<w:webSettings xmlns:r="http://schemas.openxmlformats.org/officeDocument/2006/relationships" xmlns:w="http://schemas.openxmlformats.org/wordprocessingml/2006/main">
  <w:divs>
    <w:div w:id="499123748">
      <w:marLeft w:val="0"/>
      <w:marRight w:val="0"/>
      <w:marTop w:val="0"/>
      <w:marBottom w:val="0"/>
      <w:divBdr>
        <w:top w:val="none" w:sz="0" w:space="0" w:color="auto"/>
        <w:left w:val="none" w:sz="0" w:space="0" w:color="auto"/>
        <w:bottom w:val="none" w:sz="0" w:space="0" w:color="auto"/>
        <w:right w:val="none" w:sz="0" w:space="0" w:color="auto"/>
      </w:divBdr>
    </w:div>
    <w:div w:id="499123749">
      <w:marLeft w:val="0"/>
      <w:marRight w:val="0"/>
      <w:marTop w:val="0"/>
      <w:marBottom w:val="0"/>
      <w:divBdr>
        <w:top w:val="none" w:sz="0" w:space="0" w:color="auto"/>
        <w:left w:val="none" w:sz="0" w:space="0" w:color="auto"/>
        <w:bottom w:val="none" w:sz="0" w:space="0" w:color="auto"/>
        <w:right w:val="none" w:sz="0" w:space="0" w:color="auto"/>
      </w:divBdr>
    </w:div>
    <w:div w:id="499123750">
      <w:marLeft w:val="0"/>
      <w:marRight w:val="0"/>
      <w:marTop w:val="0"/>
      <w:marBottom w:val="0"/>
      <w:divBdr>
        <w:top w:val="none" w:sz="0" w:space="0" w:color="auto"/>
        <w:left w:val="none" w:sz="0" w:space="0" w:color="auto"/>
        <w:bottom w:val="none" w:sz="0" w:space="0" w:color="auto"/>
        <w:right w:val="none" w:sz="0" w:space="0" w:color="auto"/>
      </w:divBdr>
    </w:div>
    <w:div w:id="499123751">
      <w:marLeft w:val="0"/>
      <w:marRight w:val="0"/>
      <w:marTop w:val="0"/>
      <w:marBottom w:val="0"/>
      <w:divBdr>
        <w:top w:val="none" w:sz="0" w:space="0" w:color="auto"/>
        <w:left w:val="none" w:sz="0" w:space="0" w:color="auto"/>
        <w:bottom w:val="none" w:sz="0" w:space="0" w:color="auto"/>
        <w:right w:val="none" w:sz="0" w:space="0" w:color="auto"/>
      </w:divBdr>
    </w:div>
    <w:div w:id="49912375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78</TotalTime>
  <Pages>3</Pages>
  <Words>1278</Words>
  <Characters>7289</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ИНДЕКС УДК/КБК</dc:title>
  <dc:subject/>
  <dc:creator>Тимур Докучаев</dc:creator>
  <cp:keywords/>
  <dc:description/>
  <cp:lastModifiedBy>Admin</cp:lastModifiedBy>
  <cp:revision>9</cp:revision>
  <dcterms:created xsi:type="dcterms:W3CDTF">2018-05-13T17:43:00Z</dcterms:created>
  <dcterms:modified xsi:type="dcterms:W3CDTF">2018-05-13T20:00:00Z</dcterms:modified>
</cp:coreProperties>
</file>