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7FC480" w14:textId="77777777" w:rsidR="006D6404" w:rsidRPr="0018433D" w:rsidRDefault="006D6404" w:rsidP="006D6404">
      <w:pPr>
        <w:widowControl w:val="0"/>
        <w:shd w:val="clear" w:color="auto" w:fill="FFFFFF"/>
        <w:spacing w:after="0" w:line="365" w:lineRule="exact"/>
        <w:ind w:firstLine="425"/>
        <w:jc w:val="right"/>
        <w:outlineLvl w:val="0"/>
        <w:rPr>
          <w:rFonts w:ascii="Times New Roman" w:eastAsia="Calibri" w:hAnsi="Times New Roman" w:cs="Times New Roman"/>
          <w:b/>
          <w:bCs/>
          <w:caps/>
          <w:spacing w:val="-7"/>
          <w:sz w:val="24"/>
          <w:szCs w:val="24"/>
        </w:rPr>
      </w:pPr>
      <w:bookmarkStart w:id="0" w:name="_Toc76714064"/>
      <w:bookmarkStart w:id="1" w:name="_GoBack"/>
      <w:bookmarkEnd w:id="1"/>
      <w:r w:rsidRPr="0018433D">
        <w:rPr>
          <w:rFonts w:ascii="Times New Roman" w:eastAsia="Calibri" w:hAnsi="Times New Roman" w:cs="Times New Roman"/>
          <w:b/>
          <w:bCs/>
          <w:spacing w:val="-7"/>
          <w:sz w:val="24"/>
          <w:szCs w:val="31"/>
          <w:lang w:eastAsia="ru-RU"/>
        </w:rPr>
        <w:t>Иванов С.Л.</w:t>
      </w:r>
      <w:r w:rsidRPr="0018433D">
        <w:rPr>
          <w:rFonts w:ascii="Times New Roman" w:eastAsia="Calibri" w:hAnsi="Times New Roman" w:cs="Times New Roman"/>
          <w:b/>
          <w:bCs/>
          <w:caps/>
          <w:spacing w:val="-7"/>
          <w:sz w:val="24"/>
          <w:szCs w:val="24"/>
          <w:vertAlign w:val="superscript"/>
        </w:rPr>
        <w:footnoteReference w:customMarkFollows="1" w:id="1"/>
        <w:t>1</w:t>
      </w:r>
      <w:bookmarkEnd w:id="0"/>
    </w:p>
    <w:p w14:paraId="75A22855" w14:textId="77777777" w:rsidR="006D6404" w:rsidRPr="0018433D" w:rsidRDefault="006D6404" w:rsidP="006D6404">
      <w:pPr>
        <w:jc w:val="center"/>
        <w:rPr>
          <w:rFonts w:ascii="Times New Roman" w:hAnsi="Times New Roman" w:cs="Times New Roman"/>
        </w:rPr>
      </w:pPr>
    </w:p>
    <w:p w14:paraId="68F229CE" w14:textId="77777777" w:rsidR="00E059D8" w:rsidRPr="0018433D" w:rsidRDefault="006D6404" w:rsidP="006D6404">
      <w:pPr>
        <w:jc w:val="center"/>
        <w:rPr>
          <w:rFonts w:ascii="Times New Roman" w:hAnsi="Times New Roman" w:cs="Times New Roman"/>
          <w:b/>
          <w:bCs/>
          <w:sz w:val="24"/>
          <w:szCs w:val="24"/>
        </w:rPr>
      </w:pPr>
      <w:r w:rsidRPr="0018433D">
        <w:rPr>
          <w:rFonts w:ascii="Times New Roman" w:hAnsi="Times New Roman" w:cs="Times New Roman"/>
          <w:b/>
          <w:bCs/>
          <w:sz w:val="24"/>
          <w:szCs w:val="24"/>
        </w:rPr>
        <w:t>Финансовые инструменты поддержки инновационного предпринимательства в регионе: характеристика и направления модернизации</w:t>
      </w:r>
      <w:r w:rsidR="0087485C" w:rsidRPr="0018433D">
        <w:rPr>
          <w:rStyle w:val="a3"/>
          <w:rFonts w:ascii="Times New Roman" w:eastAsia="Times New Roman" w:hAnsi="Times New Roman" w:cs="Times New Roman"/>
          <w:b/>
          <w:snapToGrid w:val="0"/>
          <w:color w:val="000000"/>
          <w:sz w:val="24"/>
          <w:szCs w:val="24"/>
          <w:lang w:eastAsia="ru-RU"/>
        </w:rPr>
        <w:footnoteReference w:id="2"/>
      </w:r>
    </w:p>
    <w:p w14:paraId="2D3AB774" w14:textId="6ABC18AE" w:rsidR="000E1979" w:rsidRPr="0018433D" w:rsidRDefault="006D6404" w:rsidP="006D6404">
      <w:pPr>
        <w:spacing w:after="0" w:line="247" w:lineRule="auto"/>
        <w:ind w:firstLine="425"/>
        <w:jc w:val="both"/>
        <w:rPr>
          <w:rFonts w:ascii="Times New Roman" w:eastAsia="Calibri" w:hAnsi="Times New Roman" w:cs="Times New Roman"/>
          <w:i/>
        </w:rPr>
      </w:pPr>
      <w:r w:rsidRPr="0018433D">
        <w:rPr>
          <w:rFonts w:ascii="Times New Roman" w:eastAsia="Calibri" w:hAnsi="Times New Roman" w:cs="Times New Roman"/>
          <w:i/>
        </w:rPr>
        <w:t>Аннотация</w:t>
      </w:r>
      <w:r w:rsidR="000E1979" w:rsidRPr="0018433D">
        <w:rPr>
          <w:rFonts w:ascii="Times New Roman" w:eastAsia="Calibri" w:hAnsi="Times New Roman" w:cs="Times New Roman"/>
          <w:i/>
        </w:rPr>
        <w:t>: в рамках</w:t>
      </w:r>
      <w:r w:rsidRPr="0018433D">
        <w:rPr>
          <w:rFonts w:ascii="Times New Roman" w:eastAsia="Calibri" w:hAnsi="Times New Roman" w:cs="Times New Roman"/>
          <w:i/>
        </w:rPr>
        <w:t xml:space="preserve"> работы проведена характеристика существующих </w:t>
      </w:r>
      <w:r w:rsidR="00216D90" w:rsidRPr="0018433D">
        <w:rPr>
          <w:rFonts w:ascii="Times New Roman" w:eastAsia="Calibri" w:hAnsi="Times New Roman" w:cs="Times New Roman"/>
          <w:i/>
        </w:rPr>
        <w:t>инструментов финансирования инновационно-предпринимательской деятельности в регионе (на примере Вологодской области</w:t>
      </w:r>
      <w:r w:rsidR="0087485C" w:rsidRPr="0018433D">
        <w:rPr>
          <w:rFonts w:ascii="Times New Roman" w:eastAsia="Calibri" w:hAnsi="Times New Roman" w:cs="Times New Roman"/>
          <w:i/>
        </w:rPr>
        <w:t>)</w:t>
      </w:r>
      <w:r w:rsidR="000E1979" w:rsidRPr="0018433D">
        <w:rPr>
          <w:rFonts w:ascii="Times New Roman" w:eastAsia="Calibri" w:hAnsi="Times New Roman" w:cs="Times New Roman"/>
          <w:i/>
        </w:rPr>
        <w:t>.</w:t>
      </w:r>
      <w:r w:rsidR="009477AC" w:rsidRPr="0018433D">
        <w:rPr>
          <w:rFonts w:ascii="Times New Roman" w:eastAsia="Calibri" w:hAnsi="Times New Roman" w:cs="Times New Roman"/>
          <w:i/>
        </w:rPr>
        <w:t xml:space="preserve"> </w:t>
      </w:r>
      <w:r w:rsidR="007325CD" w:rsidRPr="0018433D">
        <w:rPr>
          <w:rFonts w:ascii="Times New Roman" w:eastAsia="Calibri" w:hAnsi="Times New Roman" w:cs="Times New Roman"/>
          <w:i/>
        </w:rPr>
        <w:t>Выявленные в ходе исследования проблемы реализации</w:t>
      </w:r>
      <w:r w:rsidR="003126AB">
        <w:rPr>
          <w:rFonts w:ascii="Times New Roman" w:eastAsia="Calibri" w:hAnsi="Times New Roman" w:cs="Times New Roman"/>
          <w:i/>
        </w:rPr>
        <w:t xml:space="preserve"> данных инструментов</w:t>
      </w:r>
      <w:r w:rsidR="007325CD" w:rsidRPr="0018433D">
        <w:rPr>
          <w:rFonts w:ascii="Times New Roman" w:eastAsia="Calibri" w:hAnsi="Times New Roman" w:cs="Times New Roman"/>
          <w:i/>
        </w:rPr>
        <w:t xml:space="preserve"> </w:t>
      </w:r>
      <w:r w:rsidR="003126AB">
        <w:rPr>
          <w:rFonts w:ascii="Times New Roman" w:eastAsia="Calibri" w:hAnsi="Times New Roman" w:cs="Times New Roman"/>
          <w:i/>
        </w:rPr>
        <w:t>позволили разработать пути их решения</w:t>
      </w:r>
      <w:r w:rsidR="009477AC" w:rsidRPr="0018433D">
        <w:rPr>
          <w:rFonts w:ascii="Times New Roman" w:eastAsia="Calibri" w:hAnsi="Times New Roman" w:cs="Times New Roman"/>
          <w:i/>
        </w:rPr>
        <w:t xml:space="preserve">.  </w:t>
      </w:r>
    </w:p>
    <w:p w14:paraId="409C9B08" w14:textId="77777777" w:rsidR="0087485C" w:rsidRPr="0018433D" w:rsidRDefault="006D6404" w:rsidP="0087485C">
      <w:pPr>
        <w:spacing w:after="0" w:line="247" w:lineRule="auto"/>
        <w:ind w:firstLine="425"/>
        <w:jc w:val="both"/>
        <w:rPr>
          <w:rFonts w:ascii="Times New Roman" w:eastAsia="Calibri" w:hAnsi="Times New Roman" w:cs="Times New Roman"/>
          <w:i/>
        </w:rPr>
      </w:pPr>
      <w:r w:rsidRPr="0018433D">
        <w:rPr>
          <w:rFonts w:ascii="Times New Roman" w:eastAsia="Calibri" w:hAnsi="Times New Roman" w:cs="Times New Roman"/>
          <w:i/>
        </w:rPr>
        <w:t>Ключевые слова: инновационное предпринимательство,</w:t>
      </w:r>
      <w:r w:rsidR="009477AC" w:rsidRPr="0018433D">
        <w:rPr>
          <w:rFonts w:ascii="Times New Roman" w:eastAsia="Calibri" w:hAnsi="Times New Roman" w:cs="Times New Roman"/>
          <w:i/>
        </w:rPr>
        <w:t xml:space="preserve"> финансовые инструменты, поддержка, регион</w:t>
      </w:r>
      <w:r w:rsidRPr="0018433D">
        <w:rPr>
          <w:rFonts w:ascii="Times New Roman" w:eastAsia="Calibri" w:hAnsi="Times New Roman" w:cs="Times New Roman"/>
          <w:i/>
        </w:rPr>
        <w:t>.</w:t>
      </w:r>
    </w:p>
    <w:p w14:paraId="52F45D18" w14:textId="77777777" w:rsidR="0087485C" w:rsidRPr="0018433D" w:rsidRDefault="0087485C" w:rsidP="0087485C">
      <w:pPr>
        <w:spacing w:after="0" w:line="247" w:lineRule="auto"/>
        <w:ind w:firstLine="425"/>
        <w:jc w:val="both"/>
        <w:rPr>
          <w:rFonts w:ascii="Times New Roman" w:eastAsia="Calibri" w:hAnsi="Times New Roman" w:cs="Times New Roman"/>
          <w:i/>
          <w:sz w:val="24"/>
          <w:szCs w:val="24"/>
        </w:rPr>
      </w:pPr>
    </w:p>
    <w:p w14:paraId="03A43DBC" w14:textId="2FC93BD4" w:rsidR="0087485C" w:rsidRPr="0018433D" w:rsidRDefault="0087485C" w:rsidP="0087485C">
      <w:pPr>
        <w:spacing w:line="240" w:lineRule="auto"/>
        <w:ind w:firstLine="709"/>
        <w:contextualSpacing/>
        <w:jc w:val="both"/>
        <w:rPr>
          <w:rFonts w:ascii="Times New Roman" w:hAnsi="Times New Roman" w:cs="Times New Roman"/>
          <w:sz w:val="24"/>
          <w:szCs w:val="24"/>
        </w:rPr>
      </w:pPr>
      <w:r w:rsidRPr="0018433D">
        <w:rPr>
          <w:rFonts w:ascii="Times New Roman" w:eastAsia="Calibri" w:hAnsi="Times New Roman" w:cs="Times New Roman"/>
          <w:b/>
          <w:bCs/>
          <w:i/>
          <w:iCs/>
          <w:sz w:val="24"/>
          <w:szCs w:val="24"/>
        </w:rPr>
        <w:t xml:space="preserve">Введение. </w:t>
      </w:r>
      <w:r w:rsidRPr="0018433D">
        <w:rPr>
          <w:rFonts w:ascii="Times New Roman" w:hAnsi="Times New Roman" w:cs="Times New Roman"/>
          <w:sz w:val="24"/>
          <w:szCs w:val="24"/>
        </w:rPr>
        <w:t xml:space="preserve">С переходом </w:t>
      </w:r>
      <w:r w:rsidR="00D347D1" w:rsidRPr="0018433D">
        <w:rPr>
          <w:rFonts w:ascii="Times New Roman" w:hAnsi="Times New Roman" w:cs="Times New Roman"/>
          <w:sz w:val="24"/>
          <w:szCs w:val="24"/>
        </w:rPr>
        <w:t xml:space="preserve">российской </w:t>
      </w:r>
      <w:r w:rsidRPr="0018433D">
        <w:rPr>
          <w:rFonts w:ascii="Times New Roman" w:hAnsi="Times New Roman" w:cs="Times New Roman"/>
          <w:sz w:val="24"/>
          <w:szCs w:val="24"/>
        </w:rPr>
        <w:t xml:space="preserve">экономики к четвертой промышленной революции </w:t>
      </w:r>
      <w:r w:rsidR="00D347D1" w:rsidRPr="0018433D">
        <w:rPr>
          <w:rFonts w:ascii="Times New Roman" w:hAnsi="Times New Roman" w:cs="Times New Roman"/>
          <w:sz w:val="24"/>
          <w:szCs w:val="24"/>
        </w:rPr>
        <w:t>существенно вырос</w:t>
      </w:r>
      <w:r w:rsidRPr="0018433D">
        <w:rPr>
          <w:rFonts w:ascii="Times New Roman" w:hAnsi="Times New Roman" w:cs="Times New Roman"/>
          <w:sz w:val="24"/>
          <w:szCs w:val="24"/>
        </w:rPr>
        <w:t xml:space="preserve"> интерес к инновационной деятельности и результатам</w:t>
      </w:r>
      <w:r w:rsidR="00D347D1" w:rsidRPr="0018433D">
        <w:rPr>
          <w:rFonts w:ascii="Times New Roman" w:hAnsi="Times New Roman" w:cs="Times New Roman"/>
          <w:sz w:val="24"/>
          <w:szCs w:val="24"/>
        </w:rPr>
        <w:t xml:space="preserve"> инновационного процесса</w:t>
      </w:r>
      <w:r w:rsidRPr="0018433D">
        <w:rPr>
          <w:rFonts w:ascii="Times New Roman" w:hAnsi="Times New Roman" w:cs="Times New Roman"/>
          <w:sz w:val="24"/>
          <w:szCs w:val="24"/>
        </w:rPr>
        <w:t xml:space="preserve">. В </w:t>
      </w:r>
      <w:r w:rsidR="00D347D1" w:rsidRPr="0018433D">
        <w:rPr>
          <w:rFonts w:ascii="Times New Roman" w:hAnsi="Times New Roman" w:cs="Times New Roman"/>
          <w:sz w:val="24"/>
          <w:szCs w:val="24"/>
        </w:rPr>
        <w:t xml:space="preserve">контексте </w:t>
      </w:r>
      <w:r w:rsidRPr="0018433D">
        <w:rPr>
          <w:rFonts w:ascii="Times New Roman" w:hAnsi="Times New Roman" w:cs="Times New Roman"/>
          <w:sz w:val="24"/>
          <w:szCs w:val="24"/>
        </w:rPr>
        <w:t xml:space="preserve">экономики знаний новшества и инновации играют </w:t>
      </w:r>
      <w:r w:rsidR="00D347D1" w:rsidRPr="0018433D">
        <w:rPr>
          <w:rFonts w:ascii="Times New Roman" w:hAnsi="Times New Roman" w:cs="Times New Roman"/>
          <w:sz w:val="24"/>
          <w:szCs w:val="24"/>
        </w:rPr>
        <w:t>ключевую</w:t>
      </w:r>
      <w:r w:rsidRPr="0018433D">
        <w:rPr>
          <w:rFonts w:ascii="Times New Roman" w:hAnsi="Times New Roman" w:cs="Times New Roman"/>
          <w:sz w:val="24"/>
          <w:szCs w:val="24"/>
        </w:rPr>
        <w:t xml:space="preserve"> роль в социально-экономическом развитии: они </w:t>
      </w:r>
      <w:r w:rsidR="00801ED6" w:rsidRPr="0018433D">
        <w:rPr>
          <w:rFonts w:ascii="Times New Roman" w:hAnsi="Times New Roman" w:cs="Times New Roman"/>
          <w:sz w:val="24"/>
          <w:szCs w:val="24"/>
        </w:rPr>
        <w:t>выступают в роли</w:t>
      </w:r>
      <w:r w:rsidRPr="0018433D">
        <w:rPr>
          <w:rFonts w:ascii="Times New Roman" w:hAnsi="Times New Roman" w:cs="Times New Roman"/>
          <w:sz w:val="24"/>
          <w:szCs w:val="24"/>
        </w:rPr>
        <w:t xml:space="preserve"> фактор</w:t>
      </w:r>
      <w:r w:rsidR="00801ED6" w:rsidRPr="0018433D">
        <w:rPr>
          <w:rFonts w:ascii="Times New Roman" w:hAnsi="Times New Roman" w:cs="Times New Roman"/>
          <w:sz w:val="24"/>
          <w:szCs w:val="24"/>
        </w:rPr>
        <w:t xml:space="preserve">а, обеспечивающего рост </w:t>
      </w:r>
      <w:r w:rsidRPr="0018433D">
        <w:rPr>
          <w:rFonts w:ascii="Times New Roman" w:hAnsi="Times New Roman" w:cs="Times New Roman"/>
          <w:sz w:val="24"/>
          <w:szCs w:val="24"/>
        </w:rPr>
        <w:t>конкурентоспособности</w:t>
      </w:r>
      <w:r w:rsidR="00801ED6" w:rsidRPr="0018433D">
        <w:rPr>
          <w:rFonts w:ascii="Times New Roman" w:hAnsi="Times New Roman" w:cs="Times New Roman"/>
          <w:sz w:val="24"/>
          <w:szCs w:val="24"/>
        </w:rPr>
        <w:t>, а также и</w:t>
      </w:r>
      <w:r w:rsidRPr="0018433D">
        <w:rPr>
          <w:rFonts w:ascii="Times New Roman" w:hAnsi="Times New Roman" w:cs="Times New Roman"/>
          <w:sz w:val="24"/>
          <w:szCs w:val="24"/>
        </w:rPr>
        <w:t>нвестиционной привлекательности региона и пр.</w:t>
      </w:r>
    </w:p>
    <w:p w14:paraId="4EE10ADF" w14:textId="5B648B1E" w:rsidR="0087485C" w:rsidRPr="0018433D" w:rsidRDefault="0087485C" w:rsidP="0087485C">
      <w:pPr>
        <w:spacing w:after="0" w:line="247" w:lineRule="auto"/>
        <w:ind w:firstLine="425"/>
        <w:jc w:val="both"/>
        <w:rPr>
          <w:rFonts w:ascii="Times New Roman" w:eastAsia="Calibri" w:hAnsi="Times New Roman" w:cs="Times New Roman"/>
          <w:sz w:val="24"/>
          <w:szCs w:val="24"/>
        </w:rPr>
      </w:pPr>
      <w:r w:rsidRPr="0018433D">
        <w:rPr>
          <w:rFonts w:ascii="Times New Roman" w:eastAsia="Calibri" w:hAnsi="Times New Roman" w:cs="Times New Roman"/>
          <w:sz w:val="24"/>
          <w:szCs w:val="24"/>
        </w:rPr>
        <w:t xml:space="preserve">В большинстве </w:t>
      </w:r>
      <w:r w:rsidR="00801ED6" w:rsidRPr="0018433D">
        <w:rPr>
          <w:rFonts w:ascii="Times New Roman" w:eastAsia="Calibri" w:hAnsi="Times New Roman" w:cs="Times New Roman"/>
          <w:sz w:val="24"/>
          <w:szCs w:val="24"/>
        </w:rPr>
        <w:t>государств</w:t>
      </w:r>
      <w:r w:rsidRPr="0018433D">
        <w:rPr>
          <w:rFonts w:ascii="Times New Roman" w:eastAsia="Calibri" w:hAnsi="Times New Roman" w:cs="Times New Roman"/>
          <w:sz w:val="24"/>
          <w:szCs w:val="24"/>
        </w:rPr>
        <w:t xml:space="preserve"> с рыночной экономи</w:t>
      </w:r>
      <w:r w:rsidR="00801ED6" w:rsidRPr="0018433D">
        <w:rPr>
          <w:rFonts w:ascii="Times New Roman" w:eastAsia="Calibri" w:hAnsi="Times New Roman" w:cs="Times New Roman"/>
          <w:sz w:val="24"/>
          <w:szCs w:val="24"/>
        </w:rPr>
        <w:t>кой одним из главных</w:t>
      </w:r>
      <w:r w:rsidRPr="0018433D">
        <w:rPr>
          <w:rFonts w:ascii="Times New Roman" w:eastAsia="Calibri" w:hAnsi="Times New Roman" w:cs="Times New Roman"/>
          <w:sz w:val="24"/>
          <w:szCs w:val="24"/>
        </w:rPr>
        <w:t xml:space="preserve"> источнико</w:t>
      </w:r>
      <w:r w:rsidR="00801ED6" w:rsidRPr="0018433D">
        <w:rPr>
          <w:rFonts w:ascii="Times New Roman" w:eastAsia="Calibri" w:hAnsi="Times New Roman" w:cs="Times New Roman"/>
          <w:sz w:val="24"/>
          <w:szCs w:val="24"/>
        </w:rPr>
        <w:t>в</w:t>
      </w:r>
      <w:r w:rsidRPr="0018433D">
        <w:rPr>
          <w:rFonts w:ascii="Times New Roman" w:eastAsia="Calibri" w:hAnsi="Times New Roman" w:cs="Times New Roman"/>
          <w:sz w:val="24"/>
          <w:szCs w:val="24"/>
        </w:rPr>
        <w:t xml:space="preserve"> инновационной </w:t>
      </w:r>
      <w:r w:rsidR="00D347D1" w:rsidRPr="0018433D">
        <w:rPr>
          <w:rFonts w:ascii="Times New Roman" w:eastAsia="Calibri" w:hAnsi="Times New Roman" w:cs="Times New Roman"/>
          <w:sz w:val="24"/>
          <w:szCs w:val="24"/>
        </w:rPr>
        <w:t>активности</w:t>
      </w:r>
      <w:r w:rsidRPr="0018433D">
        <w:rPr>
          <w:rFonts w:ascii="Times New Roman" w:eastAsia="Calibri" w:hAnsi="Times New Roman" w:cs="Times New Roman"/>
          <w:sz w:val="24"/>
          <w:szCs w:val="24"/>
        </w:rPr>
        <w:t xml:space="preserve"> </w:t>
      </w:r>
      <w:r w:rsidR="00801ED6" w:rsidRPr="0018433D">
        <w:rPr>
          <w:rFonts w:ascii="Times New Roman" w:eastAsia="Calibri" w:hAnsi="Times New Roman" w:cs="Times New Roman"/>
          <w:sz w:val="24"/>
          <w:szCs w:val="24"/>
        </w:rPr>
        <w:t>считаются</w:t>
      </w:r>
      <w:r w:rsidRPr="0018433D">
        <w:rPr>
          <w:rFonts w:ascii="Times New Roman" w:eastAsia="Calibri" w:hAnsi="Times New Roman" w:cs="Times New Roman"/>
          <w:sz w:val="24"/>
          <w:szCs w:val="24"/>
        </w:rPr>
        <w:t xml:space="preserve"> субъекты инновационного предпринимательства. Они </w:t>
      </w:r>
      <w:r w:rsidR="00801ED6" w:rsidRPr="0018433D">
        <w:rPr>
          <w:rFonts w:ascii="Times New Roman" w:eastAsia="Calibri" w:hAnsi="Times New Roman" w:cs="Times New Roman"/>
          <w:sz w:val="24"/>
          <w:szCs w:val="24"/>
        </w:rPr>
        <w:t xml:space="preserve">выполняют </w:t>
      </w:r>
      <w:r w:rsidRPr="0018433D">
        <w:rPr>
          <w:rFonts w:ascii="Times New Roman" w:eastAsia="Calibri" w:hAnsi="Times New Roman" w:cs="Times New Roman"/>
          <w:sz w:val="24"/>
          <w:szCs w:val="24"/>
        </w:rPr>
        <w:t xml:space="preserve">особую </w:t>
      </w:r>
      <w:r w:rsidR="00801ED6" w:rsidRPr="0018433D">
        <w:rPr>
          <w:rFonts w:ascii="Times New Roman" w:eastAsia="Calibri" w:hAnsi="Times New Roman" w:cs="Times New Roman"/>
          <w:sz w:val="24"/>
          <w:szCs w:val="24"/>
        </w:rPr>
        <w:t>функцию</w:t>
      </w:r>
      <w:r w:rsidRPr="0018433D">
        <w:rPr>
          <w:rFonts w:ascii="Times New Roman" w:eastAsia="Calibri" w:hAnsi="Times New Roman" w:cs="Times New Roman"/>
          <w:sz w:val="24"/>
          <w:szCs w:val="24"/>
        </w:rPr>
        <w:t xml:space="preserve"> в рамках инновационного процесса, </w:t>
      </w:r>
      <w:r w:rsidR="00801ED6" w:rsidRPr="0018433D">
        <w:rPr>
          <w:rFonts w:ascii="Times New Roman" w:eastAsia="Calibri" w:hAnsi="Times New Roman" w:cs="Times New Roman"/>
          <w:sz w:val="24"/>
          <w:szCs w:val="24"/>
        </w:rPr>
        <w:t>реализуя</w:t>
      </w:r>
      <w:r w:rsidRPr="0018433D">
        <w:rPr>
          <w:rFonts w:ascii="Times New Roman" w:eastAsia="Calibri" w:hAnsi="Times New Roman" w:cs="Times New Roman"/>
          <w:sz w:val="24"/>
          <w:szCs w:val="24"/>
        </w:rPr>
        <w:t xml:space="preserve"> </w:t>
      </w:r>
      <w:r w:rsidR="00801ED6" w:rsidRPr="0018433D">
        <w:rPr>
          <w:rFonts w:ascii="Times New Roman" w:eastAsia="Calibri" w:hAnsi="Times New Roman" w:cs="Times New Roman"/>
          <w:sz w:val="24"/>
          <w:szCs w:val="24"/>
        </w:rPr>
        <w:t>одновременно</w:t>
      </w:r>
      <w:r w:rsidRPr="0018433D">
        <w:rPr>
          <w:rFonts w:ascii="Times New Roman" w:eastAsia="Calibri" w:hAnsi="Times New Roman" w:cs="Times New Roman"/>
          <w:sz w:val="24"/>
          <w:szCs w:val="24"/>
        </w:rPr>
        <w:t xml:space="preserve"> две основные </w:t>
      </w:r>
      <w:r w:rsidR="007325CD" w:rsidRPr="0018433D">
        <w:rPr>
          <w:rFonts w:ascii="Times New Roman" w:eastAsia="Calibri" w:hAnsi="Times New Roman" w:cs="Times New Roman"/>
          <w:sz w:val="24"/>
          <w:szCs w:val="24"/>
        </w:rPr>
        <w:t>задачи</w:t>
      </w:r>
      <w:r w:rsidRPr="0018433D">
        <w:rPr>
          <w:rFonts w:ascii="Times New Roman" w:eastAsia="Calibri" w:hAnsi="Times New Roman" w:cs="Times New Roman"/>
          <w:sz w:val="24"/>
          <w:szCs w:val="24"/>
        </w:rPr>
        <w:t>: проведение научных исследований и разработок</w:t>
      </w:r>
      <w:r w:rsidR="00801ED6" w:rsidRPr="0018433D">
        <w:rPr>
          <w:rFonts w:ascii="Times New Roman" w:eastAsia="Calibri" w:hAnsi="Times New Roman" w:cs="Times New Roman"/>
          <w:sz w:val="24"/>
          <w:szCs w:val="24"/>
        </w:rPr>
        <w:t xml:space="preserve"> и</w:t>
      </w:r>
      <w:r w:rsidRPr="0018433D">
        <w:rPr>
          <w:rFonts w:ascii="Times New Roman" w:eastAsia="Calibri" w:hAnsi="Times New Roman" w:cs="Times New Roman"/>
          <w:sz w:val="24"/>
          <w:szCs w:val="24"/>
        </w:rPr>
        <w:t xml:space="preserve"> выпуск инновационной продукции.</w:t>
      </w:r>
    </w:p>
    <w:p w14:paraId="2A6AE1FB" w14:textId="31E13762" w:rsidR="0087485C" w:rsidRPr="0018433D" w:rsidRDefault="00801ED6" w:rsidP="0087485C">
      <w:pPr>
        <w:spacing w:after="0" w:line="247" w:lineRule="auto"/>
        <w:ind w:firstLine="425"/>
        <w:jc w:val="both"/>
        <w:rPr>
          <w:rFonts w:ascii="Times New Roman" w:eastAsia="Calibri" w:hAnsi="Times New Roman" w:cs="Times New Roman"/>
          <w:sz w:val="24"/>
          <w:szCs w:val="24"/>
        </w:rPr>
      </w:pPr>
      <w:r w:rsidRPr="0018433D">
        <w:rPr>
          <w:rFonts w:ascii="Times New Roman" w:eastAsia="Calibri" w:hAnsi="Times New Roman" w:cs="Times New Roman"/>
          <w:sz w:val="24"/>
          <w:szCs w:val="24"/>
        </w:rPr>
        <w:t>Для того, ч</w:t>
      </w:r>
      <w:r w:rsidR="00616BCF" w:rsidRPr="0018433D">
        <w:rPr>
          <w:rFonts w:ascii="Times New Roman" w:eastAsia="Calibri" w:hAnsi="Times New Roman" w:cs="Times New Roman"/>
          <w:sz w:val="24"/>
          <w:szCs w:val="24"/>
        </w:rPr>
        <w:t xml:space="preserve">тобы инновационное предпринимательство </w:t>
      </w:r>
      <w:r w:rsidRPr="0018433D">
        <w:rPr>
          <w:rFonts w:ascii="Times New Roman" w:eastAsia="Calibri" w:hAnsi="Times New Roman" w:cs="Times New Roman"/>
          <w:sz w:val="24"/>
          <w:szCs w:val="24"/>
        </w:rPr>
        <w:t>приобрело</w:t>
      </w:r>
      <w:r w:rsidR="00616BCF" w:rsidRPr="0018433D">
        <w:rPr>
          <w:rFonts w:ascii="Times New Roman" w:eastAsia="Calibri" w:hAnsi="Times New Roman" w:cs="Times New Roman"/>
          <w:sz w:val="24"/>
          <w:szCs w:val="24"/>
        </w:rPr>
        <w:t xml:space="preserve"> возможность </w:t>
      </w:r>
      <w:r w:rsidRPr="0018433D">
        <w:rPr>
          <w:rFonts w:ascii="Times New Roman" w:eastAsia="Calibri" w:hAnsi="Times New Roman" w:cs="Times New Roman"/>
          <w:sz w:val="24"/>
          <w:szCs w:val="24"/>
        </w:rPr>
        <w:t xml:space="preserve">устойчиво </w:t>
      </w:r>
      <w:r w:rsidR="00616BCF" w:rsidRPr="0018433D">
        <w:rPr>
          <w:rFonts w:ascii="Times New Roman" w:eastAsia="Calibri" w:hAnsi="Times New Roman" w:cs="Times New Roman"/>
          <w:sz w:val="24"/>
          <w:szCs w:val="24"/>
        </w:rPr>
        <w:t>развиваться, оно требует государственной поддержки даже в условиях рынка, особенно финансовой. Как отмечает исследователь [</w:t>
      </w:r>
      <w:r w:rsidR="0018433D" w:rsidRPr="0018433D">
        <w:rPr>
          <w:rFonts w:ascii="Times New Roman" w:eastAsia="Calibri" w:hAnsi="Times New Roman" w:cs="Times New Roman"/>
          <w:sz w:val="24"/>
          <w:szCs w:val="24"/>
        </w:rPr>
        <w:t>1</w:t>
      </w:r>
      <w:r w:rsidR="00616BCF" w:rsidRPr="0018433D">
        <w:rPr>
          <w:rFonts w:ascii="Times New Roman" w:eastAsia="Calibri" w:hAnsi="Times New Roman" w:cs="Times New Roman"/>
          <w:sz w:val="24"/>
          <w:szCs w:val="24"/>
        </w:rPr>
        <w:t xml:space="preserve">], </w:t>
      </w:r>
      <w:r w:rsidRPr="0018433D">
        <w:rPr>
          <w:rFonts w:ascii="Times New Roman" w:eastAsia="Calibri" w:hAnsi="Times New Roman" w:cs="Times New Roman"/>
          <w:sz w:val="24"/>
          <w:szCs w:val="24"/>
        </w:rPr>
        <w:t>доминирование</w:t>
      </w:r>
      <w:r w:rsidR="00616BCF" w:rsidRPr="0018433D">
        <w:rPr>
          <w:rFonts w:ascii="Times New Roman" w:eastAsia="Calibri" w:hAnsi="Times New Roman" w:cs="Times New Roman"/>
          <w:sz w:val="24"/>
          <w:szCs w:val="24"/>
        </w:rPr>
        <w:t xml:space="preserve"> предпринимательского сектора в сфере НИОКР </w:t>
      </w:r>
      <w:r w:rsidRPr="0018433D">
        <w:rPr>
          <w:rFonts w:ascii="Times New Roman" w:eastAsia="Calibri" w:hAnsi="Times New Roman" w:cs="Times New Roman"/>
          <w:sz w:val="24"/>
          <w:szCs w:val="24"/>
        </w:rPr>
        <w:t>вовсе не свидетельствует о том</w:t>
      </w:r>
      <w:r w:rsidR="00616BCF" w:rsidRPr="0018433D">
        <w:rPr>
          <w:rFonts w:ascii="Times New Roman" w:eastAsia="Calibri" w:hAnsi="Times New Roman" w:cs="Times New Roman"/>
          <w:sz w:val="24"/>
          <w:szCs w:val="24"/>
        </w:rPr>
        <w:t xml:space="preserve">, что роль государства в научно-техническом и инновационном </w:t>
      </w:r>
      <w:r w:rsidRPr="0018433D">
        <w:rPr>
          <w:rFonts w:ascii="Times New Roman" w:eastAsia="Calibri" w:hAnsi="Times New Roman" w:cs="Times New Roman"/>
          <w:sz w:val="24"/>
          <w:szCs w:val="24"/>
        </w:rPr>
        <w:t>управлении</w:t>
      </w:r>
      <w:r w:rsidR="00616BCF" w:rsidRPr="0018433D">
        <w:rPr>
          <w:rFonts w:ascii="Times New Roman" w:eastAsia="Calibri" w:hAnsi="Times New Roman" w:cs="Times New Roman"/>
          <w:sz w:val="24"/>
          <w:szCs w:val="24"/>
        </w:rPr>
        <w:t xml:space="preserve"> </w:t>
      </w:r>
      <w:r w:rsidRPr="0018433D">
        <w:rPr>
          <w:rFonts w:ascii="Times New Roman" w:eastAsia="Calibri" w:hAnsi="Times New Roman" w:cs="Times New Roman"/>
          <w:sz w:val="24"/>
          <w:szCs w:val="24"/>
        </w:rPr>
        <w:t>мала</w:t>
      </w:r>
      <w:r w:rsidR="00616BCF" w:rsidRPr="0018433D">
        <w:rPr>
          <w:rFonts w:ascii="Times New Roman" w:eastAsia="Calibri" w:hAnsi="Times New Roman" w:cs="Times New Roman"/>
          <w:sz w:val="24"/>
          <w:szCs w:val="24"/>
        </w:rPr>
        <w:t>. Государственная поддержка инновационно-предпринимательской инициативы, а также механизм ее реализации –</w:t>
      </w:r>
      <w:r w:rsidRPr="0018433D">
        <w:rPr>
          <w:rFonts w:ascii="Times New Roman" w:eastAsia="Calibri" w:hAnsi="Times New Roman" w:cs="Times New Roman"/>
          <w:sz w:val="24"/>
          <w:szCs w:val="24"/>
        </w:rPr>
        <w:t xml:space="preserve"> это важнейшие компоненты </w:t>
      </w:r>
      <w:r w:rsidR="00616BCF" w:rsidRPr="0018433D">
        <w:rPr>
          <w:rFonts w:ascii="Times New Roman" w:eastAsia="Calibri" w:hAnsi="Times New Roman" w:cs="Times New Roman"/>
          <w:sz w:val="24"/>
          <w:szCs w:val="24"/>
        </w:rPr>
        <w:t>национальной инновационной системы.</w:t>
      </w:r>
    </w:p>
    <w:p w14:paraId="616C3346" w14:textId="77777777" w:rsidR="0087485C" w:rsidRPr="0018433D" w:rsidRDefault="0087485C" w:rsidP="0087485C">
      <w:pPr>
        <w:spacing w:line="240" w:lineRule="auto"/>
        <w:ind w:firstLine="709"/>
        <w:contextualSpacing/>
        <w:jc w:val="both"/>
        <w:rPr>
          <w:rFonts w:ascii="Times New Roman" w:hAnsi="Times New Roman" w:cs="Times New Roman"/>
          <w:sz w:val="24"/>
          <w:szCs w:val="24"/>
        </w:rPr>
      </w:pPr>
      <w:r w:rsidRPr="0018433D">
        <w:rPr>
          <w:rFonts w:ascii="Times New Roman" w:hAnsi="Times New Roman" w:cs="Times New Roman"/>
          <w:sz w:val="24"/>
          <w:szCs w:val="24"/>
        </w:rPr>
        <w:t xml:space="preserve">Цель данной работы состоит в анализе </w:t>
      </w:r>
      <w:r w:rsidR="00616BCF" w:rsidRPr="0018433D">
        <w:rPr>
          <w:rFonts w:ascii="Times New Roman" w:hAnsi="Times New Roman" w:cs="Times New Roman"/>
          <w:sz w:val="24"/>
          <w:szCs w:val="24"/>
        </w:rPr>
        <w:t xml:space="preserve">финансовых инструментов поддержки </w:t>
      </w:r>
      <w:r w:rsidRPr="0018433D">
        <w:rPr>
          <w:rFonts w:ascii="Times New Roman" w:hAnsi="Times New Roman" w:cs="Times New Roman"/>
          <w:sz w:val="24"/>
          <w:szCs w:val="24"/>
        </w:rPr>
        <w:t>инновационн</w:t>
      </w:r>
      <w:r w:rsidR="00616BCF" w:rsidRPr="0018433D">
        <w:rPr>
          <w:rFonts w:ascii="Times New Roman" w:hAnsi="Times New Roman" w:cs="Times New Roman"/>
          <w:sz w:val="24"/>
          <w:szCs w:val="24"/>
        </w:rPr>
        <w:t>о-</w:t>
      </w:r>
      <w:r w:rsidRPr="0018433D">
        <w:rPr>
          <w:rFonts w:ascii="Times New Roman" w:hAnsi="Times New Roman" w:cs="Times New Roman"/>
          <w:sz w:val="24"/>
          <w:szCs w:val="24"/>
        </w:rPr>
        <w:t>предпринимательс</w:t>
      </w:r>
      <w:r w:rsidR="00616BCF" w:rsidRPr="0018433D">
        <w:rPr>
          <w:rFonts w:ascii="Times New Roman" w:hAnsi="Times New Roman" w:cs="Times New Roman"/>
          <w:sz w:val="24"/>
          <w:szCs w:val="24"/>
        </w:rPr>
        <w:t>кой деятельности на региональном уровне</w:t>
      </w:r>
      <w:r w:rsidRPr="0018433D">
        <w:rPr>
          <w:rFonts w:ascii="Times New Roman" w:hAnsi="Times New Roman" w:cs="Times New Roman"/>
          <w:sz w:val="24"/>
          <w:szCs w:val="24"/>
        </w:rPr>
        <w:t>. Чтобы поставленная цель была достигнута, требуется решение следующих задач:</w:t>
      </w:r>
    </w:p>
    <w:p w14:paraId="0EF7DD26" w14:textId="77777777" w:rsidR="0087485C" w:rsidRPr="0018433D" w:rsidRDefault="0087485C" w:rsidP="0087485C">
      <w:pPr>
        <w:spacing w:line="240" w:lineRule="auto"/>
        <w:ind w:firstLine="709"/>
        <w:contextualSpacing/>
        <w:jc w:val="both"/>
        <w:rPr>
          <w:rFonts w:ascii="Times New Roman" w:hAnsi="Times New Roman" w:cs="Times New Roman"/>
          <w:sz w:val="24"/>
          <w:szCs w:val="24"/>
        </w:rPr>
      </w:pPr>
      <w:r w:rsidRPr="0018433D">
        <w:rPr>
          <w:rFonts w:ascii="Times New Roman" w:hAnsi="Times New Roman" w:cs="Times New Roman"/>
          <w:sz w:val="24"/>
          <w:szCs w:val="24"/>
        </w:rPr>
        <w:t>во-первых,</w:t>
      </w:r>
      <w:r w:rsidR="00616BCF" w:rsidRPr="0018433D">
        <w:rPr>
          <w:rFonts w:ascii="Times New Roman" w:hAnsi="Times New Roman" w:cs="Times New Roman"/>
          <w:sz w:val="24"/>
          <w:szCs w:val="24"/>
        </w:rPr>
        <w:t xml:space="preserve"> произвести характеристику таких инструментов</w:t>
      </w:r>
      <w:r w:rsidRPr="0018433D">
        <w:rPr>
          <w:rFonts w:ascii="Times New Roman" w:hAnsi="Times New Roman" w:cs="Times New Roman"/>
          <w:sz w:val="24"/>
          <w:szCs w:val="24"/>
        </w:rPr>
        <w:t>;</w:t>
      </w:r>
    </w:p>
    <w:p w14:paraId="55EBB0AD" w14:textId="3E401BFD" w:rsidR="0087485C" w:rsidRPr="0018433D" w:rsidRDefault="0087485C" w:rsidP="0087485C">
      <w:pPr>
        <w:spacing w:line="240" w:lineRule="auto"/>
        <w:ind w:firstLine="709"/>
        <w:contextualSpacing/>
        <w:jc w:val="both"/>
        <w:rPr>
          <w:rFonts w:ascii="Times New Roman" w:hAnsi="Times New Roman" w:cs="Times New Roman"/>
          <w:sz w:val="24"/>
          <w:szCs w:val="24"/>
        </w:rPr>
      </w:pPr>
      <w:r w:rsidRPr="0018433D">
        <w:rPr>
          <w:rFonts w:ascii="Times New Roman" w:hAnsi="Times New Roman" w:cs="Times New Roman"/>
          <w:sz w:val="24"/>
          <w:szCs w:val="24"/>
        </w:rPr>
        <w:t xml:space="preserve">во-вторых, выявить проблемы, которые возникают в процессе </w:t>
      </w:r>
      <w:r w:rsidR="00616BCF" w:rsidRPr="0018433D">
        <w:rPr>
          <w:rFonts w:ascii="Times New Roman" w:hAnsi="Times New Roman" w:cs="Times New Roman"/>
          <w:sz w:val="24"/>
          <w:szCs w:val="24"/>
        </w:rPr>
        <w:t>и</w:t>
      </w:r>
      <w:r w:rsidR="00D347D1" w:rsidRPr="0018433D">
        <w:rPr>
          <w:rFonts w:ascii="Times New Roman" w:hAnsi="Times New Roman" w:cs="Times New Roman"/>
          <w:sz w:val="24"/>
          <w:szCs w:val="24"/>
        </w:rPr>
        <w:t>х</w:t>
      </w:r>
      <w:r w:rsidR="00616BCF" w:rsidRPr="0018433D">
        <w:rPr>
          <w:rFonts w:ascii="Times New Roman" w:hAnsi="Times New Roman" w:cs="Times New Roman"/>
          <w:sz w:val="24"/>
          <w:szCs w:val="24"/>
        </w:rPr>
        <w:t xml:space="preserve"> </w:t>
      </w:r>
      <w:r w:rsidRPr="0018433D">
        <w:rPr>
          <w:rFonts w:ascii="Times New Roman" w:hAnsi="Times New Roman" w:cs="Times New Roman"/>
          <w:sz w:val="24"/>
          <w:szCs w:val="24"/>
        </w:rPr>
        <w:t>реализации</w:t>
      </w:r>
      <w:r w:rsidR="007325CD" w:rsidRPr="0018433D">
        <w:rPr>
          <w:rFonts w:ascii="Times New Roman" w:hAnsi="Times New Roman" w:cs="Times New Roman"/>
          <w:sz w:val="24"/>
          <w:szCs w:val="24"/>
        </w:rPr>
        <w:t>, и предложить пути их решения.</w:t>
      </w:r>
    </w:p>
    <w:p w14:paraId="4DE5CDB0" w14:textId="4B13C6DD" w:rsidR="00616BCF" w:rsidRPr="0018433D" w:rsidRDefault="00616BCF" w:rsidP="00616BCF">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Calibri" w:hAnsi="Times New Roman" w:cs="Times New Roman"/>
          <w:b/>
          <w:bCs/>
          <w:i/>
          <w:iCs/>
        </w:rPr>
        <w:t>Обзор литературы.</w:t>
      </w:r>
      <w:r w:rsidR="00D347D1" w:rsidRPr="0018433D">
        <w:rPr>
          <w:rFonts w:ascii="Times New Roman" w:eastAsia="Calibri" w:hAnsi="Times New Roman" w:cs="Times New Roman"/>
        </w:rPr>
        <w:t xml:space="preserve"> </w:t>
      </w:r>
      <w:r w:rsidRPr="0018433D">
        <w:rPr>
          <w:rFonts w:ascii="Times New Roman" w:eastAsiaTheme="minorEastAsia" w:hAnsi="Times New Roman" w:cs="Times New Roman"/>
          <w:color w:val="000000" w:themeColor="text1"/>
          <w:sz w:val="24"/>
          <w:szCs w:val="24"/>
        </w:rPr>
        <w:t>Как отмечает исследователь [</w:t>
      </w:r>
      <w:r w:rsidR="0018433D" w:rsidRPr="0018433D">
        <w:rPr>
          <w:rFonts w:ascii="Times New Roman" w:eastAsiaTheme="minorEastAsia" w:hAnsi="Times New Roman" w:cs="Times New Roman"/>
          <w:color w:val="000000" w:themeColor="text1"/>
          <w:sz w:val="24"/>
          <w:szCs w:val="24"/>
        </w:rPr>
        <w:t>2</w:t>
      </w:r>
      <w:r w:rsidRPr="0018433D">
        <w:rPr>
          <w:rFonts w:ascii="Times New Roman" w:eastAsiaTheme="minorEastAsia" w:hAnsi="Times New Roman" w:cs="Times New Roman"/>
          <w:color w:val="000000" w:themeColor="text1"/>
          <w:sz w:val="24"/>
          <w:szCs w:val="24"/>
        </w:rPr>
        <w:t xml:space="preserve">], инновационное предпринимательство </w:t>
      </w:r>
      <w:r w:rsidR="007325CD" w:rsidRPr="0018433D">
        <w:rPr>
          <w:rFonts w:ascii="Times New Roman" w:eastAsiaTheme="minorEastAsia" w:hAnsi="Times New Roman" w:cs="Times New Roman"/>
          <w:color w:val="000000" w:themeColor="text1"/>
          <w:sz w:val="24"/>
          <w:szCs w:val="24"/>
        </w:rPr>
        <w:t>имеет особое значение</w:t>
      </w:r>
      <w:r w:rsidRPr="0018433D">
        <w:rPr>
          <w:rFonts w:ascii="Times New Roman" w:eastAsiaTheme="minorEastAsia" w:hAnsi="Times New Roman" w:cs="Times New Roman"/>
          <w:color w:val="000000" w:themeColor="text1"/>
          <w:sz w:val="24"/>
          <w:szCs w:val="24"/>
        </w:rPr>
        <w:t xml:space="preserve"> в </w:t>
      </w:r>
      <w:r w:rsidR="007325CD" w:rsidRPr="0018433D">
        <w:rPr>
          <w:rFonts w:ascii="Times New Roman" w:eastAsiaTheme="minorEastAsia" w:hAnsi="Times New Roman" w:cs="Times New Roman"/>
          <w:color w:val="000000" w:themeColor="text1"/>
          <w:sz w:val="24"/>
          <w:szCs w:val="24"/>
        </w:rPr>
        <w:t>региональном развитии РФ</w:t>
      </w:r>
      <w:r w:rsidRPr="0018433D">
        <w:rPr>
          <w:rFonts w:ascii="Times New Roman" w:eastAsiaTheme="minorEastAsia" w:hAnsi="Times New Roman" w:cs="Times New Roman"/>
          <w:color w:val="000000" w:themeColor="text1"/>
          <w:sz w:val="24"/>
          <w:szCs w:val="24"/>
        </w:rPr>
        <w:t xml:space="preserve">: </w:t>
      </w:r>
      <w:r w:rsidR="007325CD" w:rsidRPr="0018433D">
        <w:rPr>
          <w:rFonts w:ascii="Times New Roman" w:eastAsiaTheme="minorEastAsia" w:hAnsi="Times New Roman" w:cs="Times New Roman"/>
          <w:color w:val="000000" w:themeColor="text1"/>
          <w:sz w:val="24"/>
          <w:szCs w:val="24"/>
        </w:rPr>
        <w:t>этот</w:t>
      </w:r>
      <w:r w:rsidRPr="0018433D">
        <w:rPr>
          <w:rFonts w:ascii="Times New Roman" w:eastAsiaTheme="minorEastAsia" w:hAnsi="Times New Roman" w:cs="Times New Roman"/>
          <w:color w:val="000000" w:themeColor="text1"/>
          <w:sz w:val="24"/>
          <w:szCs w:val="24"/>
        </w:rPr>
        <w:t xml:space="preserve"> </w:t>
      </w:r>
      <w:r w:rsidR="007325CD" w:rsidRPr="0018433D">
        <w:rPr>
          <w:rFonts w:ascii="Times New Roman" w:eastAsiaTheme="minorEastAsia" w:hAnsi="Times New Roman" w:cs="Times New Roman"/>
          <w:color w:val="000000" w:themeColor="text1"/>
          <w:sz w:val="24"/>
          <w:szCs w:val="24"/>
        </w:rPr>
        <w:t>вид</w:t>
      </w:r>
      <w:r w:rsidRPr="0018433D">
        <w:rPr>
          <w:rFonts w:ascii="Times New Roman" w:eastAsiaTheme="minorEastAsia" w:hAnsi="Times New Roman" w:cs="Times New Roman"/>
          <w:color w:val="000000" w:themeColor="text1"/>
          <w:sz w:val="24"/>
          <w:szCs w:val="24"/>
        </w:rPr>
        <w:t xml:space="preserve"> предпринимательства </w:t>
      </w:r>
      <w:r w:rsidR="007325CD" w:rsidRPr="0018433D">
        <w:rPr>
          <w:rFonts w:ascii="Times New Roman" w:eastAsiaTheme="minorEastAsia" w:hAnsi="Times New Roman" w:cs="Times New Roman"/>
          <w:color w:val="000000" w:themeColor="text1"/>
          <w:sz w:val="24"/>
          <w:szCs w:val="24"/>
        </w:rPr>
        <w:t>считается</w:t>
      </w:r>
      <w:r w:rsidRPr="0018433D">
        <w:rPr>
          <w:rFonts w:ascii="Times New Roman" w:eastAsiaTheme="minorEastAsia" w:hAnsi="Times New Roman" w:cs="Times New Roman"/>
          <w:color w:val="000000" w:themeColor="text1"/>
          <w:sz w:val="24"/>
          <w:szCs w:val="24"/>
        </w:rPr>
        <w:t xml:space="preserve"> фактором </w:t>
      </w:r>
      <w:r w:rsidR="007325CD" w:rsidRPr="0018433D">
        <w:rPr>
          <w:rFonts w:ascii="Times New Roman" w:eastAsiaTheme="minorEastAsia" w:hAnsi="Times New Roman" w:cs="Times New Roman"/>
          <w:color w:val="000000" w:themeColor="text1"/>
          <w:sz w:val="24"/>
          <w:szCs w:val="24"/>
        </w:rPr>
        <w:t>«</w:t>
      </w:r>
      <w:proofErr w:type="spellStart"/>
      <w:r w:rsidRPr="0018433D">
        <w:rPr>
          <w:rFonts w:ascii="Times New Roman" w:eastAsiaTheme="minorEastAsia" w:hAnsi="Times New Roman" w:cs="Times New Roman"/>
          <w:color w:val="000000" w:themeColor="text1"/>
          <w:sz w:val="24"/>
          <w:szCs w:val="24"/>
        </w:rPr>
        <w:t>реиндустриалиализации</w:t>
      </w:r>
      <w:proofErr w:type="spellEnd"/>
      <w:r w:rsidR="007325CD" w:rsidRPr="0018433D">
        <w:rPr>
          <w:rFonts w:ascii="Times New Roman" w:eastAsiaTheme="minorEastAsia" w:hAnsi="Times New Roman" w:cs="Times New Roman"/>
          <w:color w:val="000000" w:themeColor="text1"/>
          <w:sz w:val="24"/>
          <w:szCs w:val="24"/>
        </w:rPr>
        <w:t>»</w:t>
      </w:r>
      <w:r w:rsidRPr="0018433D">
        <w:rPr>
          <w:rFonts w:ascii="Times New Roman" w:eastAsiaTheme="minorEastAsia" w:hAnsi="Times New Roman" w:cs="Times New Roman"/>
          <w:color w:val="000000" w:themeColor="text1"/>
          <w:sz w:val="24"/>
          <w:szCs w:val="24"/>
        </w:rPr>
        <w:t xml:space="preserve"> </w:t>
      </w:r>
      <w:r w:rsidR="007325CD" w:rsidRPr="0018433D">
        <w:rPr>
          <w:rFonts w:ascii="Times New Roman" w:eastAsiaTheme="minorEastAsia" w:hAnsi="Times New Roman" w:cs="Times New Roman"/>
          <w:color w:val="000000" w:themeColor="text1"/>
          <w:sz w:val="24"/>
          <w:szCs w:val="24"/>
        </w:rPr>
        <w:t>национальной и регионально</w:t>
      </w:r>
      <w:r w:rsidRPr="0018433D">
        <w:rPr>
          <w:rFonts w:ascii="Times New Roman" w:eastAsiaTheme="minorEastAsia" w:hAnsi="Times New Roman" w:cs="Times New Roman"/>
          <w:color w:val="000000" w:themeColor="text1"/>
          <w:sz w:val="24"/>
          <w:szCs w:val="24"/>
        </w:rPr>
        <w:t xml:space="preserve"> экономики, </w:t>
      </w:r>
      <w:r w:rsidR="007325CD" w:rsidRPr="0018433D">
        <w:rPr>
          <w:rFonts w:ascii="Times New Roman" w:eastAsiaTheme="minorEastAsia" w:hAnsi="Times New Roman" w:cs="Times New Roman"/>
          <w:color w:val="000000" w:themeColor="text1"/>
          <w:sz w:val="24"/>
          <w:szCs w:val="24"/>
        </w:rPr>
        <w:t>что</w:t>
      </w:r>
      <w:r w:rsidRPr="0018433D">
        <w:rPr>
          <w:rFonts w:ascii="Times New Roman" w:eastAsiaTheme="minorEastAsia" w:hAnsi="Times New Roman" w:cs="Times New Roman"/>
          <w:color w:val="000000" w:themeColor="text1"/>
          <w:sz w:val="24"/>
          <w:szCs w:val="24"/>
        </w:rPr>
        <w:t xml:space="preserve"> должн</w:t>
      </w:r>
      <w:r w:rsidR="007325CD" w:rsidRPr="0018433D">
        <w:rPr>
          <w:rFonts w:ascii="Times New Roman" w:eastAsiaTheme="minorEastAsia" w:hAnsi="Times New Roman" w:cs="Times New Roman"/>
          <w:color w:val="000000" w:themeColor="text1"/>
          <w:sz w:val="24"/>
          <w:szCs w:val="24"/>
        </w:rPr>
        <w:t>о</w:t>
      </w:r>
      <w:r w:rsidRPr="0018433D">
        <w:rPr>
          <w:rFonts w:ascii="Times New Roman" w:eastAsiaTheme="minorEastAsia" w:hAnsi="Times New Roman" w:cs="Times New Roman"/>
          <w:color w:val="000000" w:themeColor="text1"/>
          <w:sz w:val="24"/>
          <w:szCs w:val="24"/>
        </w:rPr>
        <w:t xml:space="preserve"> </w:t>
      </w:r>
      <w:r w:rsidR="007325CD" w:rsidRPr="0018433D">
        <w:rPr>
          <w:rFonts w:ascii="Times New Roman" w:eastAsiaTheme="minorEastAsia" w:hAnsi="Times New Roman" w:cs="Times New Roman"/>
          <w:color w:val="000000" w:themeColor="text1"/>
          <w:sz w:val="24"/>
          <w:szCs w:val="24"/>
        </w:rPr>
        <w:t>обеспечить</w:t>
      </w:r>
      <w:r w:rsidRPr="0018433D">
        <w:rPr>
          <w:rFonts w:ascii="Times New Roman" w:eastAsiaTheme="minorEastAsia" w:hAnsi="Times New Roman" w:cs="Times New Roman"/>
          <w:color w:val="000000" w:themeColor="text1"/>
          <w:sz w:val="24"/>
          <w:szCs w:val="24"/>
        </w:rPr>
        <w:t xml:space="preserve"> переход </w:t>
      </w:r>
      <w:r w:rsidR="007325CD" w:rsidRPr="0018433D">
        <w:rPr>
          <w:rFonts w:ascii="Times New Roman" w:eastAsiaTheme="minorEastAsia" w:hAnsi="Times New Roman" w:cs="Times New Roman"/>
          <w:color w:val="000000" w:themeColor="text1"/>
          <w:sz w:val="24"/>
          <w:szCs w:val="24"/>
        </w:rPr>
        <w:t xml:space="preserve">России </w:t>
      </w:r>
      <w:r w:rsidRPr="0018433D">
        <w:rPr>
          <w:rFonts w:ascii="Times New Roman" w:eastAsiaTheme="minorEastAsia" w:hAnsi="Times New Roman" w:cs="Times New Roman"/>
          <w:color w:val="000000" w:themeColor="text1"/>
          <w:sz w:val="24"/>
          <w:szCs w:val="24"/>
        </w:rPr>
        <w:t>к пятому</w:t>
      </w:r>
      <w:r w:rsidR="007325CD" w:rsidRPr="0018433D">
        <w:rPr>
          <w:rFonts w:ascii="Times New Roman" w:eastAsiaTheme="minorEastAsia" w:hAnsi="Times New Roman" w:cs="Times New Roman"/>
          <w:color w:val="000000" w:themeColor="text1"/>
          <w:sz w:val="24"/>
          <w:szCs w:val="24"/>
        </w:rPr>
        <w:t xml:space="preserve"> технологическому укладу, а также закрепления позиций</w:t>
      </w:r>
      <w:r w:rsidRPr="0018433D">
        <w:rPr>
          <w:rFonts w:ascii="Times New Roman" w:eastAsiaTheme="minorEastAsia" w:hAnsi="Times New Roman" w:cs="Times New Roman"/>
          <w:color w:val="000000" w:themeColor="text1"/>
          <w:sz w:val="24"/>
          <w:szCs w:val="24"/>
        </w:rPr>
        <w:t xml:space="preserve"> </w:t>
      </w:r>
      <w:r w:rsidR="007325CD" w:rsidRPr="0018433D">
        <w:rPr>
          <w:rFonts w:ascii="Times New Roman" w:eastAsiaTheme="minorEastAsia" w:hAnsi="Times New Roman" w:cs="Times New Roman"/>
          <w:color w:val="000000" w:themeColor="text1"/>
          <w:sz w:val="24"/>
          <w:szCs w:val="24"/>
        </w:rPr>
        <w:t xml:space="preserve">в рамках шестого уклада </w:t>
      </w:r>
      <w:r w:rsidRPr="0018433D">
        <w:rPr>
          <w:rFonts w:ascii="Times New Roman" w:eastAsiaTheme="minorEastAsia" w:hAnsi="Times New Roman" w:cs="Times New Roman"/>
          <w:color w:val="000000" w:themeColor="text1"/>
          <w:sz w:val="24"/>
          <w:szCs w:val="24"/>
        </w:rPr>
        <w:t>в условиях технологическ</w:t>
      </w:r>
      <w:r w:rsidR="007325CD" w:rsidRPr="0018433D">
        <w:rPr>
          <w:rFonts w:ascii="Times New Roman" w:eastAsiaTheme="minorEastAsia" w:hAnsi="Times New Roman" w:cs="Times New Roman"/>
          <w:color w:val="000000" w:themeColor="text1"/>
          <w:sz w:val="24"/>
          <w:szCs w:val="24"/>
        </w:rPr>
        <w:t>ого</w:t>
      </w:r>
      <w:r w:rsidRPr="0018433D">
        <w:rPr>
          <w:rFonts w:ascii="Times New Roman" w:eastAsiaTheme="minorEastAsia" w:hAnsi="Times New Roman" w:cs="Times New Roman"/>
          <w:color w:val="000000" w:themeColor="text1"/>
          <w:sz w:val="24"/>
          <w:szCs w:val="24"/>
        </w:rPr>
        <w:t xml:space="preserve"> </w:t>
      </w:r>
      <w:r w:rsidR="007325CD" w:rsidRPr="0018433D">
        <w:rPr>
          <w:rFonts w:ascii="Times New Roman" w:eastAsiaTheme="minorEastAsia" w:hAnsi="Times New Roman" w:cs="Times New Roman"/>
          <w:color w:val="000000" w:themeColor="text1"/>
          <w:sz w:val="24"/>
          <w:szCs w:val="24"/>
        </w:rPr>
        <w:t>«</w:t>
      </w:r>
      <w:r w:rsidRPr="0018433D">
        <w:rPr>
          <w:rFonts w:ascii="Times New Roman" w:eastAsiaTheme="minorEastAsia" w:hAnsi="Times New Roman" w:cs="Times New Roman"/>
          <w:color w:val="000000" w:themeColor="text1"/>
          <w:sz w:val="24"/>
          <w:szCs w:val="24"/>
        </w:rPr>
        <w:t>разрыва</w:t>
      </w:r>
      <w:r w:rsidR="007325CD" w:rsidRPr="0018433D">
        <w:rPr>
          <w:rFonts w:ascii="Times New Roman" w:eastAsiaTheme="minorEastAsia" w:hAnsi="Times New Roman" w:cs="Times New Roman"/>
          <w:color w:val="000000" w:themeColor="text1"/>
          <w:sz w:val="24"/>
          <w:szCs w:val="24"/>
        </w:rPr>
        <w:t>»</w:t>
      </w:r>
      <w:r w:rsidRPr="0018433D">
        <w:rPr>
          <w:rFonts w:ascii="Times New Roman" w:eastAsiaTheme="minorEastAsia" w:hAnsi="Times New Roman" w:cs="Times New Roman"/>
          <w:color w:val="000000" w:themeColor="text1"/>
          <w:sz w:val="24"/>
          <w:szCs w:val="24"/>
        </w:rPr>
        <w:t xml:space="preserve"> с </w:t>
      </w:r>
      <w:r w:rsidR="007325CD" w:rsidRPr="0018433D">
        <w:rPr>
          <w:rFonts w:ascii="Times New Roman" w:eastAsiaTheme="minorEastAsia" w:hAnsi="Times New Roman" w:cs="Times New Roman"/>
          <w:color w:val="000000" w:themeColor="text1"/>
          <w:sz w:val="24"/>
          <w:szCs w:val="24"/>
        </w:rPr>
        <w:t>рядом государств, имеющих развитую рыночную экономику</w:t>
      </w:r>
      <w:r w:rsidRPr="0018433D">
        <w:rPr>
          <w:rFonts w:ascii="Times New Roman" w:eastAsiaTheme="minorEastAsia" w:hAnsi="Times New Roman" w:cs="Times New Roman"/>
          <w:color w:val="000000" w:themeColor="text1"/>
          <w:sz w:val="24"/>
          <w:szCs w:val="24"/>
        </w:rPr>
        <w:t xml:space="preserve"> [11, с. 1114].</w:t>
      </w:r>
      <w:r w:rsidR="007325CD" w:rsidRPr="0018433D">
        <w:rPr>
          <w:rFonts w:ascii="Times New Roman" w:eastAsiaTheme="minorEastAsia" w:hAnsi="Times New Roman" w:cs="Times New Roman"/>
          <w:color w:val="000000" w:themeColor="text1"/>
          <w:sz w:val="24"/>
          <w:szCs w:val="24"/>
        </w:rPr>
        <w:t xml:space="preserve"> Кроме того</w:t>
      </w:r>
      <w:r w:rsidRPr="0018433D">
        <w:rPr>
          <w:rFonts w:ascii="Times New Roman" w:eastAsiaTheme="minorEastAsia" w:hAnsi="Times New Roman" w:cs="Times New Roman"/>
          <w:color w:val="000000" w:themeColor="text1"/>
          <w:sz w:val="24"/>
          <w:szCs w:val="24"/>
        </w:rPr>
        <w:t xml:space="preserve">, что автором </w:t>
      </w:r>
      <w:r w:rsidR="007325CD" w:rsidRPr="0018433D">
        <w:rPr>
          <w:rFonts w:ascii="Times New Roman" w:eastAsiaTheme="minorEastAsia" w:hAnsi="Times New Roman" w:cs="Times New Roman"/>
          <w:color w:val="000000" w:themeColor="text1"/>
          <w:sz w:val="24"/>
          <w:szCs w:val="24"/>
        </w:rPr>
        <w:t>были рассмотрены</w:t>
      </w:r>
      <w:r w:rsidRPr="0018433D">
        <w:rPr>
          <w:rFonts w:ascii="Times New Roman" w:eastAsiaTheme="minorEastAsia" w:hAnsi="Times New Roman" w:cs="Times New Roman"/>
          <w:color w:val="000000" w:themeColor="text1"/>
          <w:sz w:val="24"/>
          <w:szCs w:val="24"/>
        </w:rPr>
        <w:t xml:space="preserve"> инструменты реализации предпринимательского инновационного потенциала территорий (в том числе, </w:t>
      </w:r>
      <w:r w:rsidR="007325CD" w:rsidRPr="0018433D">
        <w:rPr>
          <w:rFonts w:ascii="Times New Roman" w:eastAsiaTheme="minorEastAsia" w:hAnsi="Times New Roman" w:cs="Times New Roman"/>
          <w:color w:val="000000" w:themeColor="text1"/>
          <w:sz w:val="24"/>
          <w:szCs w:val="24"/>
        </w:rPr>
        <w:t xml:space="preserve">посредством </w:t>
      </w:r>
      <w:r w:rsidRPr="0018433D">
        <w:rPr>
          <w:rFonts w:ascii="Times New Roman" w:eastAsiaTheme="minorEastAsia" w:hAnsi="Times New Roman" w:cs="Times New Roman"/>
          <w:color w:val="000000" w:themeColor="text1"/>
          <w:sz w:val="24"/>
          <w:szCs w:val="24"/>
        </w:rPr>
        <w:t>развития инфраструктуры поддержки</w:t>
      </w:r>
      <w:r w:rsidR="007325CD" w:rsidRPr="0018433D">
        <w:rPr>
          <w:rFonts w:ascii="Times New Roman" w:eastAsiaTheme="minorEastAsia" w:hAnsi="Times New Roman" w:cs="Times New Roman"/>
          <w:color w:val="000000" w:themeColor="text1"/>
          <w:sz w:val="24"/>
          <w:szCs w:val="24"/>
        </w:rPr>
        <w:t xml:space="preserve"> инновационного бизнеса</w:t>
      </w:r>
      <w:r w:rsidRPr="0018433D">
        <w:rPr>
          <w:rFonts w:ascii="Times New Roman" w:eastAsiaTheme="minorEastAsia" w:hAnsi="Times New Roman" w:cs="Times New Roman"/>
          <w:color w:val="000000" w:themeColor="text1"/>
          <w:sz w:val="24"/>
          <w:szCs w:val="24"/>
        </w:rPr>
        <w:t xml:space="preserve">), а также </w:t>
      </w:r>
      <w:r w:rsidR="007325CD" w:rsidRPr="0018433D">
        <w:rPr>
          <w:rFonts w:ascii="Times New Roman" w:eastAsiaTheme="minorEastAsia" w:hAnsi="Times New Roman" w:cs="Times New Roman"/>
          <w:color w:val="000000" w:themeColor="text1"/>
          <w:sz w:val="24"/>
          <w:szCs w:val="24"/>
        </w:rPr>
        <w:t>выполнена</w:t>
      </w:r>
      <w:r w:rsidRPr="0018433D">
        <w:rPr>
          <w:rFonts w:ascii="Times New Roman" w:eastAsiaTheme="minorEastAsia" w:hAnsi="Times New Roman" w:cs="Times New Roman"/>
          <w:color w:val="000000" w:themeColor="text1"/>
          <w:sz w:val="24"/>
          <w:szCs w:val="24"/>
        </w:rPr>
        <w:t xml:space="preserve"> характеристика проблем, препятствующих </w:t>
      </w:r>
      <w:r w:rsidR="007325CD" w:rsidRPr="0018433D">
        <w:rPr>
          <w:rFonts w:ascii="Times New Roman" w:eastAsiaTheme="minorEastAsia" w:hAnsi="Times New Roman" w:cs="Times New Roman"/>
          <w:color w:val="000000" w:themeColor="text1"/>
          <w:sz w:val="24"/>
          <w:szCs w:val="24"/>
        </w:rPr>
        <w:t xml:space="preserve">его </w:t>
      </w:r>
      <w:r w:rsidRPr="0018433D">
        <w:rPr>
          <w:rFonts w:ascii="Times New Roman" w:eastAsiaTheme="minorEastAsia" w:hAnsi="Times New Roman" w:cs="Times New Roman"/>
          <w:color w:val="000000" w:themeColor="text1"/>
          <w:sz w:val="24"/>
          <w:szCs w:val="24"/>
        </w:rPr>
        <w:t>развитию в российских регионах (</w:t>
      </w:r>
      <w:r w:rsidR="007325CD" w:rsidRPr="0018433D">
        <w:rPr>
          <w:rFonts w:ascii="Times New Roman" w:eastAsiaTheme="minorEastAsia" w:hAnsi="Times New Roman" w:cs="Times New Roman"/>
          <w:color w:val="000000" w:themeColor="text1"/>
          <w:sz w:val="24"/>
          <w:szCs w:val="24"/>
        </w:rPr>
        <w:t xml:space="preserve">например, </w:t>
      </w:r>
      <w:r w:rsidRPr="0018433D">
        <w:rPr>
          <w:rFonts w:ascii="Times New Roman" w:eastAsiaTheme="minorEastAsia" w:hAnsi="Times New Roman" w:cs="Times New Roman"/>
          <w:color w:val="000000" w:themeColor="text1"/>
          <w:sz w:val="24"/>
          <w:szCs w:val="24"/>
        </w:rPr>
        <w:t>недостаточн</w:t>
      </w:r>
      <w:r w:rsidR="00725CCC" w:rsidRPr="0018433D">
        <w:rPr>
          <w:rFonts w:ascii="Times New Roman" w:eastAsiaTheme="minorEastAsia" w:hAnsi="Times New Roman" w:cs="Times New Roman"/>
          <w:color w:val="000000" w:themeColor="text1"/>
          <w:sz w:val="24"/>
          <w:szCs w:val="24"/>
        </w:rPr>
        <w:t>ый объем</w:t>
      </w:r>
      <w:r w:rsidRPr="0018433D">
        <w:rPr>
          <w:rFonts w:ascii="Times New Roman" w:eastAsiaTheme="minorEastAsia" w:hAnsi="Times New Roman" w:cs="Times New Roman"/>
          <w:color w:val="000000" w:themeColor="text1"/>
          <w:sz w:val="24"/>
          <w:szCs w:val="24"/>
        </w:rPr>
        <w:t xml:space="preserve"> </w:t>
      </w:r>
      <w:r w:rsidRPr="0018433D">
        <w:rPr>
          <w:rFonts w:ascii="Times New Roman" w:eastAsiaTheme="minorEastAsia" w:hAnsi="Times New Roman" w:cs="Times New Roman"/>
          <w:color w:val="000000" w:themeColor="text1"/>
          <w:sz w:val="24"/>
          <w:szCs w:val="24"/>
        </w:rPr>
        <w:lastRenderedPageBreak/>
        <w:t>финансировани</w:t>
      </w:r>
      <w:r w:rsidR="00725CCC" w:rsidRPr="0018433D">
        <w:rPr>
          <w:rFonts w:ascii="Times New Roman" w:eastAsiaTheme="minorEastAsia" w:hAnsi="Times New Roman" w:cs="Times New Roman"/>
          <w:color w:val="000000" w:themeColor="text1"/>
          <w:sz w:val="24"/>
          <w:szCs w:val="24"/>
        </w:rPr>
        <w:t>я</w:t>
      </w:r>
      <w:r w:rsidRPr="0018433D">
        <w:rPr>
          <w:rFonts w:ascii="Times New Roman" w:eastAsiaTheme="minorEastAsia" w:hAnsi="Times New Roman" w:cs="Times New Roman"/>
          <w:color w:val="000000" w:themeColor="text1"/>
          <w:sz w:val="24"/>
          <w:szCs w:val="24"/>
        </w:rPr>
        <w:t xml:space="preserve"> инновационной деятельности со стороны </w:t>
      </w:r>
      <w:r w:rsidR="00725CCC" w:rsidRPr="0018433D">
        <w:rPr>
          <w:rFonts w:ascii="Times New Roman" w:eastAsiaTheme="minorEastAsia" w:hAnsi="Times New Roman" w:cs="Times New Roman"/>
          <w:color w:val="000000" w:themeColor="text1"/>
          <w:sz w:val="24"/>
          <w:szCs w:val="24"/>
        </w:rPr>
        <w:t>органов государственной власти и пр.</w:t>
      </w:r>
      <w:r w:rsidRPr="0018433D">
        <w:rPr>
          <w:rFonts w:ascii="Times New Roman" w:eastAsiaTheme="minorEastAsia" w:hAnsi="Times New Roman" w:cs="Times New Roman"/>
          <w:color w:val="000000" w:themeColor="text1"/>
          <w:sz w:val="24"/>
          <w:szCs w:val="24"/>
        </w:rPr>
        <w:t xml:space="preserve">). [11, с. 1121-1124].  </w:t>
      </w:r>
    </w:p>
    <w:p w14:paraId="0410C7E9" w14:textId="72DFC1B6" w:rsidR="00D944EE" w:rsidRPr="0018433D" w:rsidRDefault="00725CCC" w:rsidP="00D944EE">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xml:space="preserve">Авторы исследования </w:t>
      </w:r>
      <w:r w:rsidR="00D944EE" w:rsidRPr="0018433D">
        <w:rPr>
          <w:rFonts w:ascii="Times New Roman" w:eastAsiaTheme="minorEastAsia" w:hAnsi="Times New Roman" w:cs="Times New Roman"/>
          <w:color w:val="000000" w:themeColor="text1"/>
          <w:sz w:val="24"/>
          <w:szCs w:val="24"/>
        </w:rPr>
        <w:t xml:space="preserve">[3] отмечают, что </w:t>
      </w:r>
      <w:r w:rsidRPr="0018433D">
        <w:rPr>
          <w:rFonts w:ascii="Times New Roman" w:eastAsiaTheme="minorEastAsia" w:hAnsi="Times New Roman" w:cs="Times New Roman"/>
          <w:color w:val="000000" w:themeColor="text1"/>
          <w:sz w:val="24"/>
          <w:szCs w:val="24"/>
        </w:rPr>
        <w:t>значимым</w:t>
      </w:r>
      <w:r w:rsidR="00D944EE" w:rsidRPr="0018433D">
        <w:rPr>
          <w:rFonts w:ascii="Times New Roman" w:eastAsiaTheme="minorEastAsia" w:hAnsi="Times New Roman" w:cs="Times New Roman"/>
          <w:color w:val="000000" w:themeColor="text1"/>
          <w:sz w:val="24"/>
          <w:szCs w:val="24"/>
        </w:rPr>
        <w:t xml:space="preserve"> услови</w:t>
      </w:r>
      <w:r w:rsidRPr="0018433D">
        <w:rPr>
          <w:rFonts w:ascii="Times New Roman" w:eastAsiaTheme="minorEastAsia" w:hAnsi="Times New Roman" w:cs="Times New Roman"/>
          <w:color w:val="000000" w:themeColor="text1"/>
          <w:sz w:val="24"/>
          <w:szCs w:val="24"/>
        </w:rPr>
        <w:t>ем становления</w:t>
      </w:r>
      <w:r w:rsidR="00D944EE" w:rsidRPr="0018433D">
        <w:rPr>
          <w:rFonts w:ascii="Times New Roman" w:eastAsiaTheme="minorEastAsia" w:hAnsi="Times New Roman" w:cs="Times New Roman"/>
          <w:color w:val="000000" w:themeColor="text1"/>
          <w:sz w:val="24"/>
          <w:szCs w:val="24"/>
        </w:rPr>
        <w:t xml:space="preserve"> и развития инновационного предпринимательства в Р</w:t>
      </w:r>
      <w:r w:rsidRPr="0018433D">
        <w:rPr>
          <w:rFonts w:ascii="Times New Roman" w:eastAsiaTheme="minorEastAsia" w:hAnsi="Times New Roman" w:cs="Times New Roman"/>
          <w:color w:val="000000" w:themeColor="text1"/>
          <w:sz w:val="24"/>
          <w:szCs w:val="24"/>
        </w:rPr>
        <w:t>Ф</w:t>
      </w:r>
      <w:r w:rsidR="00D944EE" w:rsidRPr="0018433D">
        <w:rPr>
          <w:rFonts w:ascii="Times New Roman" w:eastAsiaTheme="minorEastAsia" w:hAnsi="Times New Roman" w:cs="Times New Roman"/>
          <w:color w:val="000000" w:themeColor="text1"/>
          <w:sz w:val="24"/>
          <w:szCs w:val="24"/>
        </w:rPr>
        <w:t xml:space="preserve"> </w:t>
      </w:r>
      <w:r w:rsidRPr="0018433D">
        <w:rPr>
          <w:rFonts w:ascii="Times New Roman" w:eastAsiaTheme="minorEastAsia" w:hAnsi="Times New Roman" w:cs="Times New Roman"/>
          <w:color w:val="000000" w:themeColor="text1"/>
          <w:sz w:val="24"/>
          <w:szCs w:val="24"/>
        </w:rPr>
        <w:t>считается</w:t>
      </w:r>
      <w:r w:rsidR="00D944EE" w:rsidRPr="0018433D">
        <w:rPr>
          <w:rFonts w:ascii="Times New Roman" w:eastAsiaTheme="minorEastAsia" w:hAnsi="Times New Roman" w:cs="Times New Roman"/>
          <w:color w:val="000000" w:themeColor="text1"/>
          <w:sz w:val="24"/>
          <w:szCs w:val="24"/>
        </w:rPr>
        <w:t xml:space="preserve"> экономическое взаимодействие бизнеса</w:t>
      </w:r>
      <w:r w:rsidRPr="0018433D">
        <w:rPr>
          <w:rFonts w:ascii="Times New Roman" w:eastAsiaTheme="minorEastAsia" w:hAnsi="Times New Roman" w:cs="Times New Roman"/>
          <w:color w:val="000000" w:themeColor="text1"/>
          <w:sz w:val="24"/>
          <w:szCs w:val="24"/>
        </w:rPr>
        <w:t xml:space="preserve"> и власти</w:t>
      </w:r>
      <w:r w:rsidR="00D944EE" w:rsidRPr="0018433D">
        <w:rPr>
          <w:rFonts w:ascii="Times New Roman" w:eastAsiaTheme="minorEastAsia" w:hAnsi="Times New Roman" w:cs="Times New Roman"/>
          <w:color w:val="000000" w:themeColor="text1"/>
          <w:sz w:val="24"/>
          <w:szCs w:val="24"/>
        </w:rPr>
        <w:t>. Роль государства в данном случае должна заключаться в проведении инновационной политики (налаживание связей между бизнесом, наукой и университетами (развитие научно-производственной кооперации), подготовка квалифицированных кадров, снижение административных барьеров, а также создание центров генерации научных знаний и инноваций) [3, с. 168].</w:t>
      </w:r>
    </w:p>
    <w:p w14:paraId="12D1E97F" w14:textId="25F152F4" w:rsidR="00D944EE" w:rsidRPr="0018433D" w:rsidRDefault="00D944EE" w:rsidP="00D944EE">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Значительный вклад в исследование вопроса управления экономикой региона на основе инновационного предпринимательства внесли зарубежные исследователи. Как отмечает [15], на современном этапе экономическая модель, построенная на основе непрерывного процесса инновационного обновления, в том числе, за счет усилий субъектов инновационного предпринимательства, не имеет альтернативы для обеспечения устойчивого социально-экономического развития [15, с. 212].</w:t>
      </w:r>
    </w:p>
    <w:p w14:paraId="360828DE" w14:textId="4F30EB31" w:rsidR="00D347D1" w:rsidRPr="0018433D" w:rsidRDefault="00D347D1" w:rsidP="00D944EE">
      <w:pPr>
        <w:spacing w:line="240" w:lineRule="auto"/>
        <w:ind w:firstLine="709"/>
        <w:contextualSpacing/>
        <w:jc w:val="both"/>
        <w:rPr>
          <w:rFonts w:ascii="Times New Roman" w:hAnsi="Times New Roman" w:cs="Times New Roman"/>
          <w:color w:val="000000" w:themeColor="text1"/>
          <w:sz w:val="24"/>
          <w:szCs w:val="20"/>
        </w:rPr>
      </w:pPr>
      <w:r w:rsidRPr="0018433D">
        <w:rPr>
          <w:rFonts w:ascii="Times New Roman" w:eastAsiaTheme="minorEastAsia" w:hAnsi="Times New Roman" w:cs="Times New Roman"/>
          <w:color w:val="000000" w:themeColor="text1"/>
          <w:sz w:val="24"/>
          <w:szCs w:val="24"/>
        </w:rPr>
        <w:t xml:space="preserve">В то же время, </w:t>
      </w:r>
      <w:r w:rsidR="00801ED6" w:rsidRPr="0018433D">
        <w:rPr>
          <w:rFonts w:ascii="Times New Roman" w:eastAsiaTheme="minorEastAsia" w:hAnsi="Times New Roman" w:cs="Times New Roman"/>
          <w:color w:val="000000" w:themeColor="text1"/>
          <w:sz w:val="24"/>
          <w:szCs w:val="24"/>
        </w:rPr>
        <w:t xml:space="preserve">исследователи отмечают, что </w:t>
      </w:r>
      <w:r w:rsidRPr="0018433D">
        <w:rPr>
          <w:rFonts w:ascii="Times New Roman" w:hAnsi="Times New Roman" w:cs="Times New Roman"/>
          <w:color w:val="000000" w:themeColor="text1"/>
          <w:sz w:val="24"/>
          <w:szCs w:val="20"/>
        </w:rPr>
        <w:t>необходим</w:t>
      </w:r>
      <w:r w:rsidRPr="0018433D">
        <w:rPr>
          <w:rFonts w:ascii="Times New Roman" w:hAnsi="Times New Roman" w:cs="Times New Roman"/>
          <w:color w:val="000000" w:themeColor="text1"/>
          <w:sz w:val="24"/>
          <w:szCs w:val="20"/>
        </w:rPr>
        <w:t>а</w:t>
      </w:r>
      <w:r w:rsidRPr="0018433D">
        <w:rPr>
          <w:rFonts w:ascii="Times New Roman" w:hAnsi="Times New Roman" w:cs="Times New Roman"/>
          <w:color w:val="000000" w:themeColor="text1"/>
          <w:sz w:val="24"/>
          <w:szCs w:val="20"/>
        </w:rPr>
        <w:t xml:space="preserve"> государственн</w:t>
      </w:r>
      <w:r w:rsidRPr="0018433D">
        <w:rPr>
          <w:rFonts w:ascii="Times New Roman" w:hAnsi="Times New Roman" w:cs="Times New Roman"/>
          <w:color w:val="000000" w:themeColor="text1"/>
          <w:sz w:val="24"/>
          <w:szCs w:val="20"/>
        </w:rPr>
        <w:t>ая</w:t>
      </w:r>
      <w:r w:rsidRPr="0018433D">
        <w:rPr>
          <w:rFonts w:ascii="Times New Roman" w:hAnsi="Times New Roman" w:cs="Times New Roman"/>
          <w:color w:val="000000" w:themeColor="text1"/>
          <w:sz w:val="24"/>
          <w:szCs w:val="20"/>
        </w:rPr>
        <w:t xml:space="preserve"> </w:t>
      </w:r>
      <w:r w:rsidRPr="0018433D">
        <w:rPr>
          <w:rFonts w:ascii="Times New Roman" w:hAnsi="Times New Roman" w:cs="Times New Roman"/>
          <w:color w:val="000000" w:themeColor="text1"/>
          <w:sz w:val="24"/>
          <w:szCs w:val="20"/>
        </w:rPr>
        <w:t>поддержка</w:t>
      </w:r>
      <w:r w:rsidRPr="0018433D">
        <w:rPr>
          <w:rFonts w:ascii="Times New Roman" w:hAnsi="Times New Roman" w:cs="Times New Roman"/>
          <w:color w:val="000000" w:themeColor="text1"/>
          <w:sz w:val="24"/>
          <w:szCs w:val="20"/>
        </w:rPr>
        <w:t xml:space="preserve"> деятельности инновационного предпринимательства (в том числе, на региональном уровне).</w:t>
      </w:r>
      <w:r w:rsidR="00801ED6" w:rsidRPr="0018433D">
        <w:t xml:space="preserve"> </w:t>
      </w:r>
      <w:r w:rsidR="00801ED6" w:rsidRPr="0018433D">
        <w:rPr>
          <w:rFonts w:ascii="Times New Roman" w:hAnsi="Times New Roman" w:cs="Times New Roman"/>
          <w:color w:val="000000" w:themeColor="text1"/>
          <w:sz w:val="24"/>
          <w:szCs w:val="20"/>
        </w:rPr>
        <w:t xml:space="preserve">По словам кандидата экономических наук, начальника отдела ФКУ </w:t>
      </w:r>
      <w:proofErr w:type="spellStart"/>
      <w:r w:rsidR="00801ED6" w:rsidRPr="0018433D">
        <w:rPr>
          <w:rFonts w:ascii="Times New Roman" w:hAnsi="Times New Roman" w:cs="Times New Roman"/>
          <w:color w:val="000000" w:themeColor="text1"/>
          <w:sz w:val="24"/>
          <w:szCs w:val="20"/>
        </w:rPr>
        <w:t>Упрдор</w:t>
      </w:r>
      <w:proofErr w:type="spellEnd"/>
      <w:r w:rsidR="00801ED6" w:rsidRPr="0018433D">
        <w:rPr>
          <w:rFonts w:ascii="Times New Roman" w:hAnsi="Times New Roman" w:cs="Times New Roman"/>
          <w:color w:val="000000" w:themeColor="text1"/>
          <w:sz w:val="24"/>
          <w:szCs w:val="20"/>
        </w:rPr>
        <w:t xml:space="preserve"> «Кавказ» Исаева М.Н., «формирование национальных инновационных систем на основе инновационной политики возможно при условии ее направленности на развитие отечественных субъектов инновационного предпринимательства». Более того, как добавляет автор, государственная поддержка инновационного предпринимательства актуальна в первую очередь «для развивающихся государств, где инновационная сфера сформирована фрагментарно, а функционирование рыночных механизмов не вполне обеспечивает устойчивое инновационное развитие». Следовательно, как отметил Исаев М.Н., «в определенной степени это можно отнести и к России» (Исаев, 2013).</w:t>
      </w:r>
    </w:p>
    <w:p w14:paraId="22BB8EC5" w14:textId="734E8F99" w:rsidR="00801ED6" w:rsidRPr="0018433D" w:rsidRDefault="00801ED6" w:rsidP="00D944EE">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Резюмируя представленные результаты, можно заключить, что большинство исследователей, ведущих работы в данной проблемной области, рассматривают деятельность инновационного предпринимательства в качестве существенного фактора региональног</w:t>
      </w:r>
      <w:r w:rsidR="0017560E" w:rsidRPr="0018433D">
        <w:rPr>
          <w:rFonts w:ascii="Times New Roman" w:eastAsiaTheme="minorEastAsia" w:hAnsi="Times New Roman" w:cs="Times New Roman"/>
          <w:color w:val="000000" w:themeColor="text1"/>
          <w:sz w:val="24"/>
          <w:szCs w:val="24"/>
        </w:rPr>
        <w:t>о</w:t>
      </w:r>
      <w:r w:rsidRPr="0018433D">
        <w:rPr>
          <w:rFonts w:ascii="Times New Roman" w:eastAsiaTheme="minorEastAsia" w:hAnsi="Times New Roman" w:cs="Times New Roman"/>
          <w:color w:val="000000" w:themeColor="text1"/>
          <w:sz w:val="24"/>
          <w:szCs w:val="24"/>
        </w:rPr>
        <w:t xml:space="preserve"> экономического роста. Вместе с тем, они обращают внимание на то, что </w:t>
      </w:r>
      <w:r w:rsidR="0017560E" w:rsidRPr="0018433D">
        <w:rPr>
          <w:rFonts w:ascii="Times New Roman" w:eastAsiaTheme="minorEastAsia" w:hAnsi="Times New Roman" w:cs="Times New Roman"/>
          <w:color w:val="000000" w:themeColor="text1"/>
          <w:sz w:val="24"/>
          <w:szCs w:val="24"/>
        </w:rPr>
        <w:t xml:space="preserve">для </w:t>
      </w:r>
      <w:r w:rsidRPr="0018433D">
        <w:rPr>
          <w:rFonts w:ascii="Times New Roman" w:eastAsiaTheme="minorEastAsia" w:hAnsi="Times New Roman" w:cs="Times New Roman"/>
          <w:color w:val="000000" w:themeColor="text1"/>
          <w:sz w:val="24"/>
          <w:szCs w:val="24"/>
        </w:rPr>
        <w:t>его развити</w:t>
      </w:r>
      <w:r w:rsidR="0017560E" w:rsidRPr="0018433D">
        <w:rPr>
          <w:rFonts w:ascii="Times New Roman" w:eastAsiaTheme="minorEastAsia" w:hAnsi="Times New Roman" w:cs="Times New Roman"/>
          <w:color w:val="000000" w:themeColor="text1"/>
          <w:sz w:val="24"/>
          <w:szCs w:val="24"/>
        </w:rPr>
        <w:t>я</w:t>
      </w:r>
      <w:r w:rsidRPr="0018433D">
        <w:rPr>
          <w:rFonts w:ascii="Times New Roman" w:eastAsiaTheme="minorEastAsia" w:hAnsi="Times New Roman" w:cs="Times New Roman"/>
          <w:color w:val="000000" w:themeColor="text1"/>
          <w:sz w:val="24"/>
          <w:szCs w:val="24"/>
        </w:rPr>
        <w:t xml:space="preserve"> </w:t>
      </w:r>
      <w:r w:rsidR="0017560E" w:rsidRPr="0018433D">
        <w:rPr>
          <w:rFonts w:ascii="Times New Roman" w:eastAsiaTheme="minorEastAsia" w:hAnsi="Times New Roman" w:cs="Times New Roman"/>
          <w:color w:val="000000" w:themeColor="text1"/>
          <w:sz w:val="24"/>
          <w:szCs w:val="24"/>
        </w:rPr>
        <w:t>требуется поддержка со стороны</w:t>
      </w:r>
      <w:r w:rsidRPr="0018433D">
        <w:rPr>
          <w:rFonts w:ascii="Times New Roman" w:eastAsiaTheme="minorEastAsia" w:hAnsi="Times New Roman" w:cs="Times New Roman"/>
          <w:color w:val="000000" w:themeColor="text1"/>
          <w:sz w:val="24"/>
          <w:szCs w:val="24"/>
        </w:rPr>
        <w:t xml:space="preserve"> органов власти.</w:t>
      </w:r>
    </w:p>
    <w:p w14:paraId="27E7D9F8" w14:textId="6178E155" w:rsidR="0017560E" w:rsidRPr="0018433D" w:rsidRDefault="0017560E" w:rsidP="00D944EE">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b/>
          <w:bCs/>
          <w:i/>
          <w:iCs/>
          <w:color w:val="000000" w:themeColor="text1"/>
          <w:sz w:val="24"/>
          <w:szCs w:val="24"/>
        </w:rPr>
        <w:t>Методология исследования.</w:t>
      </w:r>
      <w:r w:rsidRPr="0018433D">
        <w:rPr>
          <w:rFonts w:ascii="Times New Roman" w:eastAsiaTheme="minorEastAsia" w:hAnsi="Times New Roman" w:cs="Times New Roman"/>
          <w:color w:val="000000" w:themeColor="text1"/>
          <w:sz w:val="24"/>
          <w:szCs w:val="24"/>
        </w:rPr>
        <w:t xml:space="preserve"> </w:t>
      </w:r>
      <w:r w:rsidRPr="0018433D">
        <w:rPr>
          <w:rFonts w:ascii="Times New Roman" w:hAnsi="Times New Roman" w:cs="Times New Roman"/>
          <w:color w:val="000000" w:themeColor="text1"/>
          <w:sz w:val="24"/>
          <w:szCs w:val="24"/>
        </w:rPr>
        <w:t xml:space="preserve">При подготовке </w:t>
      </w:r>
      <w:r w:rsidRPr="0018433D">
        <w:rPr>
          <w:rFonts w:ascii="Times New Roman" w:hAnsi="Times New Roman" w:cs="Times New Roman"/>
          <w:color w:val="000000" w:themeColor="text1"/>
          <w:sz w:val="24"/>
          <w:szCs w:val="24"/>
        </w:rPr>
        <w:t xml:space="preserve">исследования </w:t>
      </w:r>
      <w:r w:rsidRPr="0018433D">
        <w:rPr>
          <w:rFonts w:ascii="Times New Roman" w:hAnsi="Times New Roman" w:cs="Times New Roman"/>
          <w:color w:val="000000" w:themeColor="text1"/>
          <w:sz w:val="24"/>
          <w:szCs w:val="24"/>
        </w:rPr>
        <w:t>были использованы как теоретические (систематизация, обобщение и пр.), так и эмпирические (изучение литературы, документов и результатов деятельности) научные методы.</w:t>
      </w:r>
      <w:r w:rsidRPr="0018433D">
        <w:rPr>
          <w:rFonts w:ascii="Times New Roman" w:hAnsi="Times New Roman" w:cs="Times New Roman"/>
          <w:color w:val="000000" w:themeColor="text1"/>
          <w:sz w:val="24"/>
          <w:szCs w:val="24"/>
        </w:rPr>
        <w:t xml:space="preserve"> </w:t>
      </w:r>
      <w:r w:rsidRPr="0018433D">
        <w:rPr>
          <w:rFonts w:ascii="Times New Roman" w:hAnsi="Times New Roman" w:cs="Times New Roman"/>
          <w:color w:val="000000" w:themeColor="text1"/>
          <w:sz w:val="24"/>
          <w:szCs w:val="24"/>
        </w:rPr>
        <w:t>В качестве информационной</w:t>
      </w:r>
      <w:r w:rsidRPr="0018433D">
        <w:rPr>
          <w:rFonts w:ascii="Times New Roman" w:hAnsi="Times New Roman" w:cs="Times New Roman"/>
          <w:color w:val="000000" w:themeColor="text1"/>
          <w:sz w:val="24"/>
          <w:szCs w:val="24"/>
        </w:rPr>
        <w:tab/>
        <w:t xml:space="preserve"> базы исследования послужили научные статьи, монографии, нормативно-правовые документы, а также информационно-аналитические материалы, опубликованные на интернет ресурсах.</w:t>
      </w:r>
    </w:p>
    <w:p w14:paraId="4EEC5F55" w14:textId="5DEA2B68" w:rsidR="0028563C" w:rsidRPr="0018433D" w:rsidRDefault="0017560E" w:rsidP="0028563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b/>
          <w:bCs/>
          <w:i/>
          <w:iCs/>
          <w:color w:val="000000" w:themeColor="text1"/>
          <w:sz w:val="24"/>
          <w:szCs w:val="24"/>
        </w:rPr>
        <w:t>Результаты и дискуссия.</w:t>
      </w:r>
      <w:r w:rsidRPr="0018433D">
        <w:rPr>
          <w:rFonts w:ascii="Times New Roman" w:eastAsiaTheme="minorEastAsia" w:hAnsi="Times New Roman" w:cs="Times New Roman"/>
          <w:color w:val="000000" w:themeColor="text1"/>
          <w:sz w:val="24"/>
          <w:szCs w:val="24"/>
        </w:rPr>
        <w:t xml:space="preserve"> </w:t>
      </w:r>
      <w:r w:rsidR="0028563C" w:rsidRPr="0018433D">
        <w:rPr>
          <w:rFonts w:ascii="Times New Roman" w:eastAsiaTheme="minorEastAsia" w:hAnsi="Times New Roman" w:cs="Times New Roman"/>
          <w:color w:val="000000" w:themeColor="text1"/>
          <w:sz w:val="24"/>
          <w:szCs w:val="24"/>
        </w:rPr>
        <w:t xml:space="preserve">Особую роль в развитии региональной экономики через инновационное предпринимательство играют методы и соответствующие им инструменты управления, с помощью которых органы власти в регионе могут воздействовать на данный тип предпринимательства. </w:t>
      </w:r>
      <w:r w:rsidR="0028563C" w:rsidRPr="0018433D">
        <w:rPr>
          <w:rFonts w:ascii="Times New Roman" w:eastAsiaTheme="minorEastAsia" w:hAnsi="Times New Roman" w:cs="Times New Roman"/>
          <w:color w:val="000000" w:themeColor="text1"/>
          <w:sz w:val="24"/>
          <w:szCs w:val="24"/>
        </w:rPr>
        <w:t>В рамках настоящей работы более подробно будут рассмотрены финансовые инструменты поддержки инновационного предпринимательства в регионе.</w:t>
      </w:r>
    </w:p>
    <w:p w14:paraId="5311317E" w14:textId="404259B0" w:rsidR="0028563C" w:rsidRPr="0018433D" w:rsidRDefault="0028563C" w:rsidP="0028563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Департаментом экономического развития Вологодской области ежегодно проводится конкурс на получение государственных научных грантов. Гранты предоставляются в целях финансирования научно-исследовательских, опытно-конструкторских, технологических работ в рамках реализации государственной программы «Экономическое развитие Вологодской области на 2021–2025 годы», утвержденной постановлением Правительства области от 24 декабря 2019 года № 1300.</w:t>
      </w:r>
    </w:p>
    <w:p w14:paraId="55A48DA2" w14:textId="14E2030E" w:rsidR="0028563C" w:rsidRPr="0018433D" w:rsidRDefault="0028563C" w:rsidP="0028563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Кроме того, для стимулирования развития инновационного предпринимательства Департаментом экономического развития региона проводятся различные конкурсы: «Потенциал будущего», «Интеллектуальный потенциал Вологодской области» и пр.</w:t>
      </w:r>
    </w:p>
    <w:p w14:paraId="3D9BFD6A" w14:textId="2EDCFBDB" w:rsidR="00724F87" w:rsidRPr="0018433D" w:rsidRDefault="00253F0A" w:rsidP="0028563C">
      <w:pPr>
        <w:spacing w:line="240" w:lineRule="auto"/>
        <w:ind w:firstLine="709"/>
        <w:contextualSpacing/>
        <w:jc w:val="both"/>
        <w:rPr>
          <w:rFonts w:ascii="Times New Roman" w:eastAsiaTheme="minorEastAsia" w:hAnsi="Times New Roman" w:cs="Times New Roman"/>
          <w:color w:val="000000" w:themeColor="text1"/>
        </w:rPr>
      </w:pPr>
      <w:r w:rsidRPr="0018433D">
        <w:rPr>
          <w:rFonts w:ascii="Times New Roman" w:hAnsi="Times New Roman" w:cs="Times New Roman"/>
          <w:color w:val="000000" w:themeColor="text1"/>
          <w:sz w:val="24"/>
          <w:szCs w:val="24"/>
        </w:rPr>
        <w:lastRenderedPageBreak/>
        <w:t xml:space="preserve">Также </w:t>
      </w:r>
      <w:r w:rsidR="00724F87" w:rsidRPr="0018433D">
        <w:rPr>
          <w:rFonts w:ascii="Times New Roman" w:hAnsi="Times New Roman" w:cs="Times New Roman"/>
          <w:color w:val="000000" w:themeColor="text1"/>
          <w:sz w:val="24"/>
          <w:szCs w:val="24"/>
        </w:rPr>
        <w:t>Департамент объявил о приёме заявок на право получения субсидии на финансовое обеспечение выполнения научно-исследовательских и опытно-конструкторских работ предприятиями региона с привлечением образовательных организаций высшего образования и научных организаций, расположенных на территории Российской Федерации. В 2023 году общий объем средств на реализацию данного проекта был увеличен с 12 до 24 миллионов рублей по сравнению с предыдущим, 2022 годом</w:t>
      </w:r>
      <w:r w:rsidR="00724F87" w:rsidRPr="0018433D">
        <w:rPr>
          <w:rFonts w:ascii="Times New Roman" w:hAnsi="Times New Roman" w:cs="Times New Roman"/>
          <w:color w:val="000000" w:themeColor="text1"/>
          <w:sz w:val="24"/>
          <w:szCs w:val="24"/>
        </w:rPr>
        <w:t>.</w:t>
      </w:r>
    </w:p>
    <w:p w14:paraId="24DA580B" w14:textId="3F321722" w:rsidR="0028563C" w:rsidRPr="0018433D" w:rsidRDefault="0028563C" w:rsidP="0028563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xml:space="preserve">Необходимо отметить, что Фондом ресурсной поддержки малого и среднего предпринимательства Вологодской области предоставляются займы объемом до пяти млн. руб. на срок до 36 месяцев. Величина процента по займу варьируется от 1 до 16% годовых в зависимости от категории займа.  </w:t>
      </w:r>
    </w:p>
    <w:p w14:paraId="4302CFC9" w14:textId="05301F5E" w:rsidR="0028563C" w:rsidRPr="0018433D" w:rsidRDefault="0028563C" w:rsidP="0028563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xml:space="preserve">Также важно подчеркнуть, что руководство региона поддержало инициативу о предоставлении </w:t>
      </w:r>
      <w:r w:rsidR="00253F0A" w:rsidRPr="0018433D">
        <w:rPr>
          <w:rFonts w:ascii="Times New Roman" w:eastAsiaTheme="minorEastAsia" w:hAnsi="Times New Roman" w:cs="Times New Roman"/>
          <w:color w:val="000000" w:themeColor="text1"/>
          <w:sz w:val="24"/>
          <w:szCs w:val="24"/>
        </w:rPr>
        <w:t>«</w:t>
      </w:r>
      <w:r w:rsidRPr="0018433D">
        <w:rPr>
          <w:rFonts w:ascii="Times New Roman" w:eastAsiaTheme="minorEastAsia" w:hAnsi="Times New Roman" w:cs="Times New Roman"/>
          <w:color w:val="000000" w:themeColor="text1"/>
          <w:sz w:val="24"/>
          <w:szCs w:val="24"/>
        </w:rPr>
        <w:t>налоговых каникул</w:t>
      </w:r>
      <w:r w:rsidR="00253F0A" w:rsidRPr="0018433D">
        <w:rPr>
          <w:rFonts w:ascii="Times New Roman" w:eastAsiaTheme="minorEastAsia" w:hAnsi="Times New Roman" w:cs="Times New Roman"/>
          <w:color w:val="000000" w:themeColor="text1"/>
          <w:sz w:val="24"/>
          <w:szCs w:val="24"/>
        </w:rPr>
        <w:t>»</w:t>
      </w:r>
      <w:r w:rsidRPr="0018433D">
        <w:rPr>
          <w:rFonts w:ascii="Times New Roman" w:eastAsiaTheme="minorEastAsia" w:hAnsi="Times New Roman" w:cs="Times New Roman"/>
          <w:color w:val="000000" w:themeColor="text1"/>
          <w:sz w:val="24"/>
          <w:szCs w:val="24"/>
        </w:rPr>
        <w:t xml:space="preserve"> для субъектов рассматриваемого типа предпринимательства. По данным агентства «</w:t>
      </w:r>
      <w:proofErr w:type="spellStart"/>
      <w:r w:rsidRPr="0018433D">
        <w:rPr>
          <w:rFonts w:ascii="Times New Roman" w:eastAsiaTheme="minorEastAsia" w:hAnsi="Times New Roman" w:cs="Times New Roman"/>
          <w:color w:val="000000" w:themeColor="text1"/>
          <w:sz w:val="24"/>
          <w:szCs w:val="24"/>
        </w:rPr>
        <w:t>Cherinfo</w:t>
      </w:r>
      <w:proofErr w:type="spellEnd"/>
      <w:r w:rsidRPr="0018433D">
        <w:rPr>
          <w:rFonts w:ascii="Times New Roman" w:eastAsiaTheme="minorEastAsia" w:hAnsi="Times New Roman" w:cs="Times New Roman"/>
          <w:color w:val="000000" w:themeColor="text1"/>
          <w:sz w:val="24"/>
          <w:szCs w:val="24"/>
        </w:rPr>
        <w:t>», налоговые каникулы продлены до 2025 года. Законопроект одобрен Правительством Вологодской области в мае 2022 года.</w:t>
      </w:r>
    </w:p>
    <w:p w14:paraId="663CDB75" w14:textId="75535F37" w:rsidR="00724F87" w:rsidRPr="0018433D" w:rsidRDefault="00667A9C" w:rsidP="00616BCF">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xml:space="preserve">Можно резюмировать, что на территории Вологодской области действуют различные инструменты финансовой поддержки инновационного предпринимательства. Тем не менее, </w:t>
      </w:r>
      <w:r w:rsidR="00724F87" w:rsidRPr="0018433D">
        <w:rPr>
          <w:rFonts w:ascii="Times New Roman" w:eastAsiaTheme="minorEastAsia" w:hAnsi="Times New Roman" w:cs="Times New Roman"/>
          <w:color w:val="000000" w:themeColor="text1"/>
          <w:sz w:val="24"/>
          <w:szCs w:val="24"/>
        </w:rPr>
        <w:t xml:space="preserve">в рамках их реализации можно выделить ряд недостатков. Например, </w:t>
      </w:r>
      <w:r w:rsidR="00724F87" w:rsidRPr="0018433D">
        <w:rPr>
          <w:rFonts w:ascii="Times New Roman" w:eastAsiaTheme="minorEastAsia" w:hAnsi="Times New Roman" w:cs="Times New Roman"/>
          <w:color w:val="000000" w:themeColor="text1"/>
          <w:sz w:val="24"/>
          <w:szCs w:val="24"/>
        </w:rPr>
        <w:t>применение инструмента</w:t>
      </w:r>
      <w:r w:rsidR="00253F0A" w:rsidRPr="0018433D">
        <w:rPr>
          <w:rFonts w:ascii="Times New Roman" w:eastAsiaTheme="minorEastAsia" w:hAnsi="Times New Roman" w:cs="Times New Roman"/>
          <w:color w:val="000000" w:themeColor="text1"/>
          <w:sz w:val="24"/>
          <w:szCs w:val="24"/>
        </w:rPr>
        <w:t xml:space="preserve"> «налоговых каникул»</w:t>
      </w:r>
      <w:r w:rsidR="00724F87" w:rsidRPr="0018433D">
        <w:rPr>
          <w:rFonts w:ascii="Times New Roman" w:eastAsiaTheme="minorEastAsia" w:hAnsi="Times New Roman" w:cs="Times New Roman"/>
          <w:color w:val="000000" w:themeColor="text1"/>
          <w:sz w:val="24"/>
          <w:szCs w:val="24"/>
        </w:rPr>
        <w:t xml:space="preserve"> имеет ряд ограничений. Налоговые каникулы предоставляются только впервые зарегистрированной инновационной фирме и имеют срок действия два года. Более того, они распространяются лишь на тех юридических лиц и индивидуальных предпринимателей, которые используют патентную систему налогообложения</w:t>
      </w:r>
      <w:r w:rsidR="00253F0A" w:rsidRPr="0018433D">
        <w:rPr>
          <w:rFonts w:ascii="Times New Roman" w:eastAsiaTheme="minorEastAsia" w:hAnsi="Times New Roman" w:cs="Times New Roman"/>
          <w:color w:val="000000" w:themeColor="text1"/>
          <w:sz w:val="24"/>
          <w:szCs w:val="24"/>
        </w:rPr>
        <w:t>.</w:t>
      </w:r>
    </w:p>
    <w:p w14:paraId="08137611" w14:textId="05D8E142" w:rsidR="00253F0A" w:rsidRPr="0018433D" w:rsidRDefault="00253F0A" w:rsidP="00616BCF">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xml:space="preserve">Кроме того, </w:t>
      </w:r>
      <w:r w:rsidRPr="0018433D">
        <w:rPr>
          <w:rFonts w:ascii="Times New Roman" w:hAnsi="Times New Roman" w:cs="Times New Roman"/>
          <w:color w:val="000000" w:themeColor="text1"/>
          <w:sz w:val="24"/>
          <w:szCs w:val="24"/>
        </w:rPr>
        <w:t xml:space="preserve">финансирование </w:t>
      </w:r>
      <w:r w:rsidRPr="0018433D">
        <w:rPr>
          <w:rFonts w:ascii="Times New Roman" w:hAnsi="Times New Roman" w:cs="Times New Roman"/>
          <w:color w:val="000000" w:themeColor="text1"/>
          <w:sz w:val="24"/>
          <w:szCs w:val="24"/>
        </w:rPr>
        <w:t>ряда инициатив, например, в рамках конкурса «</w:t>
      </w:r>
      <w:r w:rsidRPr="0018433D">
        <w:rPr>
          <w:rFonts w:ascii="Times New Roman" w:eastAsiaTheme="minorEastAsia" w:hAnsi="Times New Roman" w:cs="Times New Roman"/>
          <w:color w:val="000000" w:themeColor="text1"/>
          <w:sz w:val="24"/>
          <w:szCs w:val="24"/>
        </w:rPr>
        <w:t>Интеллектуальный потенциал Вологодской области</w:t>
      </w:r>
      <w:r w:rsidRPr="0018433D">
        <w:rPr>
          <w:rFonts w:ascii="Times New Roman" w:hAnsi="Times New Roman" w:cs="Times New Roman"/>
          <w:color w:val="000000" w:themeColor="text1"/>
          <w:sz w:val="24"/>
          <w:szCs w:val="24"/>
        </w:rPr>
        <w:t xml:space="preserve">» </w:t>
      </w:r>
      <w:r w:rsidRPr="0018433D">
        <w:rPr>
          <w:rFonts w:ascii="Times New Roman" w:hAnsi="Times New Roman" w:cs="Times New Roman"/>
          <w:color w:val="000000" w:themeColor="text1"/>
          <w:sz w:val="24"/>
          <w:szCs w:val="24"/>
        </w:rPr>
        <w:t>в текущем году не предусмотрено</w:t>
      </w:r>
      <w:r w:rsidRPr="0018433D">
        <w:rPr>
          <w:rFonts w:ascii="Times New Roman" w:hAnsi="Times New Roman" w:cs="Times New Roman"/>
          <w:color w:val="000000" w:themeColor="text1"/>
          <w:sz w:val="24"/>
          <w:szCs w:val="24"/>
        </w:rPr>
        <w:t xml:space="preserve">. </w:t>
      </w:r>
      <w:r w:rsidRPr="0018433D">
        <w:rPr>
          <w:rFonts w:ascii="Times New Roman" w:eastAsiaTheme="minorEastAsia" w:hAnsi="Times New Roman" w:cs="Times New Roman"/>
          <w:color w:val="000000" w:themeColor="text1"/>
          <w:sz w:val="24"/>
          <w:szCs w:val="24"/>
        </w:rPr>
        <w:t xml:space="preserve">Также можно отметить </w:t>
      </w:r>
      <w:r w:rsidRPr="0018433D">
        <w:rPr>
          <w:rFonts w:ascii="Times New Roman" w:eastAsiaTheme="minorEastAsia" w:hAnsi="Times New Roman" w:cs="Times New Roman"/>
          <w:color w:val="000000" w:themeColor="text1"/>
          <w:sz w:val="24"/>
          <w:szCs w:val="24"/>
        </w:rPr>
        <w:t>низкие суммы финансовой поддержки (не считая субсидии на финансовое обеспечение выполнения научно-исследовательских и опытно-конструкторских работ)</w:t>
      </w:r>
      <w:r w:rsidRPr="0018433D">
        <w:rPr>
          <w:rFonts w:ascii="Times New Roman" w:eastAsiaTheme="minorEastAsia" w:hAnsi="Times New Roman" w:cs="Times New Roman"/>
          <w:color w:val="000000" w:themeColor="text1"/>
          <w:sz w:val="24"/>
          <w:szCs w:val="24"/>
        </w:rPr>
        <w:t>, которые не могут оказать должного содействия развитию инновационно-предпринимательской инициативы в регионе.</w:t>
      </w:r>
    </w:p>
    <w:p w14:paraId="46418AAB" w14:textId="38B39D3B" w:rsidR="00616BCF" w:rsidRPr="0018433D" w:rsidRDefault="00EA7A10" w:rsidP="0087485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b/>
          <w:bCs/>
          <w:i/>
          <w:iCs/>
          <w:color w:val="000000" w:themeColor="text1"/>
          <w:sz w:val="24"/>
          <w:szCs w:val="24"/>
        </w:rPr>
        <w:t>Заключение.</w:t>
      </w:r>
      <w:r w:rsidRPr="0018433D">
        <w:rPr>
          <w:rFonts w:ascii="Times New Roman" w:eastAsiaTheme="minorEastAsia" w:hAnsi="Times New Roman" w:cs="Times New Roman"/>
          <w:color w:val="000000" w:themeColor="text1"/>
          <w:sz w:val="24"/>
          <w:szCs w:val="24"/>
        </w:rPr>
        <w:t xml:space="preserve"> Анализ выявленных проблем позволяет разработать направления по их решению:</w:t>
      </w:r>
    </w:p>
    <w:p w14:paraId="144142DF" w14:textId="77777777" w:rsidR="00EA7A10" w:rsidRPr="0018433D" w:rsidRDefault="00EA7A10" w:rsidP="00EA7A10">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расширить список критериев, согласно которым субъекты инновационного предпринимательства могли бы воспользоваться инструментами налогового стимулирования (например, помимо «новых» инновационных компаний налоговые льготы должны распространяться на те компании, которые в данный период испытывают финансовые трудности).</w:t>
      </w:r>
    </w:p>
    <w:p w14:paraId="4F2891A9" w14:textId="7B9CD88D" w:rsidR="00EA7A10" w:rsidRPr="0018433D" w:rsidRDefault="00EA7A10" w:rsidP="00EA7A10">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внести изменения в ряд положений о проведении конкурсов на получение правительственных грантов</w:t>
      </w:r>
      <w:r w:rsidRPr="0018433D">
        <w:rPr>
          <w:rFonts w:ascii="Times New Roman" w:eastAsiaTheme="minorEastAsia" w:hAnsi="Times New Roman" w:cs="Times New Roman"/>
          <w:color w:val="000000" w:themeColor="text1"/>
          <w:sz w:val="24"/>
          <w:szCs w:val="24"/>
        </w:rPr>
        <w:t xml:space="preserve">, </w:t>
      </w:r>
      <w:r w:rsidRPr="0018433D">
        <w:rPr>
          <w:rFonts w:ascii="Times New Roman" w:eastAsiaTheme="minorEastAsia" w:hAnsi="Times New Roman" w:cs="Times New Roman"/>
          <w:color w:val="000000" w:themeColor="text1"/>
          <w:sz w:val="24"/>
          <w:szCs w:val="24"/>
        </w:rPr>
        <w:t>субсидий</w:t>
      </w:r>
      <w:r w:rsidRPr="0018433D">
        <w:rPr>
          <w:rFonts w:ascii="Times New Roman" w:eastAsiaTheme="minorEastAsia" w:hAnsi="Times New Roman" w:cs="Times New Roman"/>
          <w:color w:val="000000" w:themeColor="text1"/>
          <w:sz w:val="24"/>
          <w:szCs w:val="24"/>
        </w:rPr>
        <w:t xml:space="preserve"> и иных мер поддержки</w:t>
      </w:r>
      <w:r w:rsidRPr="0018433D">
        <w:rPr>
          <w:rFonts w:ascii="Times New Roman" w:eastAsiaTheme="minorEastAsia" w:hAnsi="Times New Roman" w:cs="Times New Roman"/>
          <w:color w:val="000000" w:themeColor="text1"/>
          <w:sz w:val="24"/>
          <w:szCs w:val="24"/>
        </w:rPr>
        <w:t xml:space="preserve">: расширить спектр видов экономической деятельности в соответствии с ОКВЭД для получателей грантов, увеличить сроки, на которые предоставляются субсидии и гранты, </w:t>
      </w:r>
      <w:r w:rsidRPr="0018433D">
        <w:rPr>
          <w:rFonts w:ascii="Times New Roman" w:eastAsiaTheme="minorEastAsia" w:hAnsi="Times New Roman" w:cs="Times New Roman"/>
          <w:color w:val="000000" w:themeColor="text1"/>
          <w:sz w:val="24"/>
          <w:szCs w:val="24"/>
        </w:rPr>
        <w:t>увеличить объемы финансирования в рамках предоставляемых инициатив</w:t>
      </w:r>
      <w:r w:rsidRPr="0018433D">
        <w:rPr>
          <w:rFonts w:ascii="Times New Roman" w:eastAsiaTheme="minorEastAsia" w:hAnsi="Times New Roman" w:cs="Times New Roman"/>
          <w:color w:val="000000" w:themeColor="text1"/>
          <w:sz w:val="24"/>
          <w:szCs w:val="24"/>
        </w:rPr>
        <w:t xml:space="preserve">. </w:t>
      </w:r>
    </w:p>
    <w:p w14:paraId="5DA3B387" w14:textId="782F96CA" w:rsidR="00EA7A10" w:rsidRPr="0018433D" w:rsidRDefault="00EA7A10" w:rsidP="0087485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Важно подчеркнуть</w:t>
      </w:r>
      <w:r w:rsidRPr="0018433D">
        <w:rPr>
          <w:rFonts w:ascii="Times New Roman" w:eastAsiaTheme="minorEastAsia" w:hAnsi="Times New Roman" w:cs="Times New Roman"/>
          <w:color w:val="000000" w:themeColor="text1"/>
          <w:sz w:val="24"/>
          <w:szCs w:val="24"/>
        </w:rPr>
        <w:t>, что предлагаемые меры потребуют увеличения расходной части регионального бюджета на инновационную деятельность.</w:t>
      </w:r>
    </w:p>
    <w:p w14:paraId="0D225159" w14:textId="77777777" w:rsidR="007E6CC2" w:rsidRPr="0018433D" w:rsidRDefault="00EA7A10" w:rsidP="0087485C">
      <w:pPr>
        <w:spacing w:line="240" w:lineRule="auto"/>
        <w:ind w:firstLine="709"/>
        <w:contextualSpacing/>
        <w:jc w:val="both"/>
        <w:rPr>
          <w:rFonts w:ascii="Times New Roman" w:eastAsiaTheme="minorEastAsia"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Также следует обратить внимание, что в регионе не в полной мере сформирован механизм обратной связи между властью и субъектами инновационного предпринимательства. Таким образом, считаем целесообразным проведение мониторинга инновационного предпринимательства на регулярной основе, что позволит региональным властям иметь представление о текущих трудностях и потребностях, которые испытывают предприниматели. Это позволит более эффективно использовать имеющиеся ресурсы, направляемые на поддержку представителей регионального инновационного бизнеса</w:t>
      </w:r>
      <w:r w:rsidR="007E6CC2" w:rsidRPr="0018433D">
        <w:rPr>
          <w:rFonts w:ascii="Times New Roman" w:eastAsiaTheme="minorEastAsia" w:hAnsi="Times New Roman" w:cs="Times New Roman"/>
          <w:color w:val="000000" w:themeColor="text1"/>
          <w:sz w:val="24"/>
          <w:szCs w:val="24"/>
        </w:rPr>
        <w:t xml:space="preserve"> (то есть оказывать помощь в первую очередь тем, кто в ней действительно нуждается)</w:t>
      </w:r>
      <w:r w:rsidRPr="0018433D">
        <w:rPr>
          <w:rFonts w:ascii="Times New Roman" w:eastAsiaTheme="minorEastAsia" w:hAnsi="Times New Roman" w:cs="Times New Roman"/>
          <w:color w:val="000000" w:themeColor="text1"/>
          <w:sz w:val="24"/>
          <w:szCs w:val="24"/>
        </w:rPr>
        <w:t>.</w:t>
      </w:r>
    </w:p>
    <w:p w14:paraId="64A78107" w14:textId="573981C1" w:rsidR="007E6CC2" w:rsidRPr="0018433D" w:rsidRDefault="00EA7A10" w:rsidP="007E6CC2">
      <w:pPr>
        <w:spacing w:line="240" w:lineRule="auto"/>
        <w:ind w:firstLine="708"/>
        <w:contextualSpacing/>
        <w:jc w:val="both"/>
        <w:rPr>
          <w:rFonts w:ascii="Times New Roman" w:hAnsi="Times New Roman" w:cs="Times New Roman"/>
          <w:color w:val="000000" w:themeColor="text1"/>
          <w:sz w:val="24"/>
          <w:szCs w:val="24"/>
        </w:rPr>
      </w:pPr>
      <w:r w:rsidRPr="0018433D">
        <w:rPr>
          <w:rFonts w:ascii="Times New Roman" w:eastAsiaTheme="minorEastAsia" w:hAnsi="Times New Roman" w:cs="Times New Roman"/>
          <w:color w:val="000000" w:themeColor="text1"/>
          <w:sz w:val="24"/>
          <w:szCs w:val="24"/>
        </w:rPr>
        <w:t xml:space="preserve">  </w:t>
      </w:r>
      <w:r w:rsidR="007E6CC2" w:rsidRPr="0018433D">
        <w:rPr>
          <w:rFonts w:ascii="Times New Roman" w:hAnsi="Times New Roman" w:cs="Times New Roman"/>
          <w:color w:val="000000" w:themeColor="text1"/>
          <w:sz w:val="24"/>
          <w:szCs w:val="24"/>
        </w:rPr>
        <w:t xml:space="preserve">Еще одной специфической проблемой можно считать «инертность» самих инновационных предпринимателей. В частности, многие из них не </w:t>
      </w:r>
      <w:r w:rsidR="007E6CC2" w:rsidRPr="0018433D">
        <w:rPr>
          <w:rFonts w:ascii="Times New Roman" w:hAnsi="Times New Roman" w:cs="Times New Roman"/>
          <w:color w:val="000000" w:themeColor="text1"/>
          <w:sz w:val="24"/>
          <w:szCs w:val="24"/>
        </w:rPr>
        <w:t>имеют желания</w:t>
      </w:r>
      <w:r w:rsidR="007E6CC2" w:rsidRPr="0018433D">
        <w:rPr>
          <w:rFonts w:ascii="Times New Roman" w:hAnsi="Times New Roman" w:cs="Times New Roman"/>
          <w:color w:val="000000" w:themeColor="text1"/>
          <w:sz w:val="24"/>
          <w:szCs w:val="24"/>
        </w:rPr>
        <w:t xml:space="preserve"> принимать участие в инициативах, проводимых Департаментом экономического развития. </w:t>
      </w:r>
      <w:r w:rsidR="007E6CC2" w:rsidRPr="0018433D">
        <w:rPr>
          <w:rFonts w:ascii="Times New Roman" w:hAnsi="Times New Roman" w:cs="Times New Roman"/>
          <w:color w:val="000000" w:themeColor="text1"/>
          <w:sz w:val="24"/>
          <w:szCs w:val="24"/>
        </w:rPr>
        <w:t xml:space="preserve">Тому есть </w:t>
      </w:r>
      <w:r w:rsidR="007E6CC2" w:rsidRPr="0018433D">
        <w:rPr>
          <w:rFonts w:ascii="Times New Roman" w:hAnsi="Times New Roman" w:cs="Times New Roman"/>
          <w:color w:val="000000" w:themeColor="text1"/>
          <w:sz w:val="24"/>
          <w:szCs w:val="24"/>
        </w:rPr>
        <w:lastRenderedPageBreak/>
        <w:t>разные причины</w:t>
      </w:r>
      <w:r w:rsidR="007E6CC2" w:rsidRPr="0018433D">
        <w:rPr>
          <w:rFonts w:ascii="Times New Roman" w:hAnsi="Times New Roman" w:cs="Times New Roman"/>
          <w:color w:val="000000" w:themeColor="text1"/>
          <w:sz w:val="24"/>
          <w:szCs w:val="24"/>
        </w:rPr>
        <w:t xml:space="preserve">: </w:t>
      </w:r>
      <w:r w:rsidR="007E6CC2" w:rsidRPr="0018433D">
        <w:rPr>
          <w:rFonts w:ascii="Times New Roman" w:hAnsi="Times New Roman" w:cs="Times New Roman"/>
          <w:color w:val="000000" w:themeColor="text1"/>
          <w:sz w:val="24"/>
          <w:szCs w:val="24"/>
        </w:rPr>
        <w:t>сложная</w:t>
      </w:r>
      <w:r w:rsidR="007E6CC2" w:rsidRPr="0018433D">
        <w:rPr>
          <w:rFonts w:ascii="Times New Roman" w:hAnsi="Times New Roman" w:cs="Times New Roman"/>
          <w:color w:val="000000" w:themeColor="text1"/>
          <w:sz w:val="24"/>
          <w:szCs w:val="24"/>
        </w:rPr>
        <w:t xml:space="preserve"> процедура отчетности, низкие суммы финансовой поддержки и пр. </w:t>
      </w:r>
      <w:r w:rsidR="007E6CC2" w:rsidRPr="0018433D">
        <w:rPr>
          <w:rFonts w:ascii="Times New Roman" w:hAnsi="Times New Roman" w:cs="Times New Roman"/>
          <w:color w:val="000000" w:themeColor="text1"/>
          <w:sz w:val="24"/>
          <w:szCs w:val="24"/>
        </w:rPr>
        <w:t>Однако</w:t>
      </w:r>
      <w:r w:rsidR="007E6CC2" w:rsidRPr="0018433D">
        <w:rPr>
          <w:rFonts w:ascii="Times New Roman" w:hAnsi="Times New Roman" w:cs="Times New Roman"/>
          <w:color w:val="000000" w:themeColor="text1"/>
          <w:sz w:val="24"/>
          <w:szCs w:val="24"/>
        </w:rPr>
        <w:t xml:space="preserve"> такая позиция предпринимателей имеет негативные последствия для них</w:t>
      </w:r>
      <w:r w:rsidR="007E6CC2" w:rsidRPr="0018433D">
        <w:rPr>
          <w:rFonts w:ascii="Times New Roman" w:hAnsi="Times New Roman" w:cs="Times New Roman"/>
          <w:color w:val="000000" w:themeColor="text1"/>
          <w:sz w:val="24"/>
          <w:szCs w:val="24"/>
        </w:rPr>
        <w:t xml:space="preserve"> же</w:t>
      </w:r>
      <w:r w:rsidR="007E6CC2" w:rsidRPr="0018433D">
        <w:rPr>
          <w:rFonts w:ascii="Times New Roman" w:hAnsi="Times New Roman" w:cs="Times New Roman"/>
          <w:color w:val="000000" w:themeColor="text1"/>
          <w:sz w:val="24"/>
          <w:szCs w:val="24"/>
        </w:rPr>
        <w:t xml:space="preserve"> самих</w:t>
      </w:r>
      <w:r w:rsidR="007E6CC2" w:rsidRPr="0018433D">
        <w:rPr>
          <w:rFonts w:ascii="Times New Roman" w:hAnsi="Times New Roman" w:cs="Times New Roman"/>
          <w:color w:val="000000" w:themeColor="text1"/>
          <w:sz w:val="24"/>
          <w:szCs w:val="24"/>
        </w:rPr>
        <w:t>: е</w:t>
      </w:r>
      <w:r w:rsidR="007E6CC2" w:rsidRPr="0018433D">
        <w:rPr>
          <w:rFonts w:ascii="Times New Roman" w:hAnsi="Times New Roman" w:cs="Times New Roman"/>
          <w:color w:val="000000" w:themeColor="text1"/>
          <w:sz w:val="24"/>
          <w:szCs w:val="24"/>
        </w:rPr>
        <w:t xml:space="preserve">сли бы они </w:t>
      </w:r>
      <w:r w:rsidR="007E6CC2" w:rsidRPr="0018433D">
        <w:rPr>
          <w:rFonts w:ascii="Times New Roman" w:hAnsi="Times New Roman" w:cs="Times New Roman"/>
          <w:color w:val="000000" w:themeColor="text1"/>
          <w:sz w:val="24"/>
          <w:szCs w:val="24"/>
        </w:rPr>
        <w:t>активно принимали</w:t>
      </w:r>
      <w:r w:rsidR="007E6CC2" w:rsidRPr="0018433D">
        <w:rPr>
          <w:rFonts w:ascii="Times New Roman" w:hAnsi="Times New Roman" w:cs="Times New Roman"/>
          <w:color w:val="000000" w:themeColor="text1"/>
          <w:sz w:val="24"/>
          <w:szCs w:val="24"/>
        </w:rPr>
        <w:t xml:space="preserve"> участие в </w:t>
      </w:r>
      <w:r w:rsidR="007E6CC2" w:rsidRPr="0018433D">
        <w:rPr>
          <w:rFonts w:ascii="Times New Roman" w:hAnsi="Times New Roman" w:cs="Times New Roman"/>
          <w:color w:val="000000" w:themeColor="text1"/>
          <w:sz w:val="24"/>
          <w:szCs w:val="24"/>
        </w:rPr>
        <w:t>различных инициативах</w:t>
      </w:r>
      <w:r w:rsidR="007E6CC2" w:rsidRPr="0018433D">
        <w:rPr>
          <w:rFonts w:ascii="Times New Roman" w:hAnsi="Times New Roman" w:cs="Times New Roman"/>
          <w:color w:val="000000" w:themeColor="text1"/>
          <w:sz w:val="24"/>
          <w:szCs w:val="24"/>
        </w:rPr>
        <w:t xml:space="preserve"> и т. п., то у Департамента </w:t>
      </w:r>
      <w:r w:rsidR="007E6CC2" w:rsidRPr="0018433D">
        <w:rPr>
          <w:rFonts w:ascii="Times New Roman" w:hAnsi="Times New Roman" w:cs="Times New Roman"/>
          <w:color w:val="000000" w:themeColor="text1"/>
          <w:sz w:val="24"/>
          <w:szCs w:val="24"/>
        </w:rPr>
        <w:t>была</w:t>
      </w:r>
      <w:r w:rsidR="007E6CC2" w:rsidRPr="0018433D">
        <w:rPr>
          <w:rFonts w:ascii="Times New Roman" w:hAnsi="Times New Roman" w:cs="Times New Roman"/>
          <w:color w:val="000000" w:themeColor="text1"/>
          <w:sz w:val="24"/>
          <w:szCs w:val="24"/>
        </w:rPr>
        <w:t xml:space="preserve"> бы возможность </w:t>
      </w:r>
      <w:r w:rsidR="007E6CC2" w:rsidRPr="0018433D">
        <w:rPr>
          <w:rFonts w:ascii="Times New Roman" w:hAnsi="Times New Roman" w:cs="Times New Roman"/>
          <w:color w:val="000000" w:themeColor="text1"/>
          <w:sz w:val="24"/>
          <w:szCs w:val="24"/>
        </w:rPr>
        <w:t>составить</w:t>
      </w:r>
      <w:r w:rsidR="007E6CC2" w:rsidRPr="0018433D">
        <w:rPr>
          <w:rFonts w:ascii="Times New Roman" w:hAnsi="Times New Roman" w:cs="Times New Roman"/>
          <w:color w:val="000000" w:themeColor="text1"/>
          <w:sz w:val="24"/>
          <w:szCs w:val="24"/>
        </w:rPr>
        <w:t xml:space="preserve"> предложения по увеличению объемов финансирования инновационно-предпринимательской деятельности ввиду высокой популярности таких мер поддержки. На практике оказалось, что, ввиду их </w:t>
      </w:r>
      <w:r w:rsidR="007E6CC2" w:rsidRPr="0018433D">
        <w:rPr>
          <w:rFonts w:ascii="Times New Roman" w:hAnsi="Times New Roman" w:cs="Times New Roman"/>
          <w:color w:val="000000" w:themeColor="text1"/>
          <w:sz w:val="24"/>
          <w:szCs w:val="24"/>
        </w:rPr>
        <w:t>невысокой востребованности</w:t>
      </w:r>
      <w:r w:rsidR="007E6CC2" w:rsidRPr="0018433D">
        <w:rPr>
          <w:rFonts w:ascii="Times New Roman" w:hAnsi="Times New Roman" w:cs="Times New Roman"/>
          <w:color w:val="000000" w:themeColor="text1"/>
          <w:sz w:val="24"/>
          <w:szCs w:val="24"/>
        </w:rPr>
        <w:t>, финансирование по ряду инициатив временно приостановлено. Таким образом, еще одной важнейшей задачей является повышение заинтересованности бизнеса принимать участие в инициативах по поддержке инновационно-предпринимательской деятельности в регионе.</w:t>
      </w:r>
    </w:p>
    <w:p w14:paraId="5433B070" w14:textId="41A08406" w:rsidR="007E6CC2" w:rsidRPr="0018433D" w:rsidRDefault="007E6CC2" w:rsidP="007E6CC2">
      <w:pPr>
        <w:spacing w:line="240" w:lineRule="auto"/>
        <w:ind w:firstLine="708"/>
        <w:contextualSpacing/>
        <w:jc w:val="both"/>
        <w:rPr>
          <w:rFonts w:ascii="Times New Roman" w:hAnsi="Times New Roman" w:cs="Times New Roman"/>
          <w:color w:val="000000" w:themeColor="text1"/>
        </w:rPr>
      </w:pPr>
      <w:r w:rsidRPr="0018433D">
        <w:rPr>
          <w:rFonts w:ascii="Times New Roman" w:hAnsi="Times New Roman" w:cs="Times New Roman"/>
          <w:color w:val="000000" w:themeColor="text1"/>
          <w:sz w:val="24"/>
          <w:szCs w:val="24"/>
        </w:rPr>
        <w:t xml:space="preserve">Считаем, что </w:t>
      </w:r>
      <w:r w:rsidRPr="0018433D">
        <w:rPr>
          <w:rFonts w:ascii="Times New Roman" w:hAnsi="Times New Roman" w:cs="Times New Roman"/>
          <w:color w:val="000000" w:themeColor="text1"/>
          <w:sz w:val="24"/>
          <w:szCs w:val="24"/>
        </w:rPr>
        <w:t>практическ</w:t>
      </w:r>
      <w:r w:rsidRPr="0018433D">
        <w:rPr>
          <w:rFonts w:ascii="Times New Roman" w:hAnsi="Times New Roman" w:cs="Times New Roman"/>
          <w:color w:val="000000" w:themeColor="text1"/>
          <w:sz w:val="24"/>
          <w:szCs w:val="24"/>
        </w:rPr>
        <w:t>ая реализация предлагаемых направлений</w:t>
      </w:r>
      <w:r w:rsidRPr="0018433D">
        <w:rPr>
          <w:rFonts w:ascii="Times New Roman" w:hAnsi="Times New Roman" w:cs="Times New Roman"/>
          <w:color w:val="000000" w:themeColor="text1"/>
          <w:sz w:val="24"/>
          <w:szCs w:val="24"/>
        </w:rPr>
        <w:t xml:space="preserve"> должн</w:t>
      </w:r>
      <w:r w:rsidRPr="0018433D">
        <w:rPr>
          <w:rFonts w:ascii="Times New Roman" w:hAnsi="Times New Roman" w:cs="Times New Roman"/>
          <w:color w:val="000000" w:themeColor="text1"/>
          <w:sz w:val="24"/>
          <w:szCs w:val="24"/>
        </w:rPr>
        <w:t>а способствовать</w:t>
      </w:r>
      <w:r w:rsidRPr="0018433D">
        <w:rPr>
          <w:rFonts w:ascii="Times New Roman" w:hAnsi="Times New Roman" w:cs="Times New Roman"/>
          <w:color w:val="000000" w:themeColor="text1"/>
          <w:sz w:val="24"/>
          <w:szCs w:val="24"/>
        </w:rPr>
        <w:t xml:space="preserve"> повы</w:t>
      </w:r>
      <w:r w:rsidRPr="0018433D">
        <w:rPr>
          <w:rFonts w:ascii="Times New Roman" w:hAnsi="Times New Roman" w:cs="Times New Roman"/>
          <w:color w:val="000000" w:themeColor="text1"/>
          <w:sz w:val="24"/>
          <w:szCs w:val="24"/>
        </w:rPr>
        <w:t>шению</w:t>
      </w:r>
      <w:r w:rsidRPr="0018433D">
        <w:rPr>
          <w:rFonts w:ascii="Times New Roman" w:hAnsi="Times New Roman" w:cs="Times New Roman"/>
          <w:color w:val="000000" w:themeColor="text1"/>
          <w:sz w:val="24"/>
          <w:szCs w:val="24"/>
        </w:rPr>
        <w:t xml:space="preserve"> качеств</w:t>
      </w:r>
      <w:r w:rsidRPr="0018433D">
        <w:rPr>
          <w:rFonts w:ascii="Times New Roman" w:hAnsi="Times New Roman" w:cs="Times New Roman"/>
          <w:color w:val="000000" w:themeColor="text1"/>
          <w:sz w:val="24"/>
          <w:szCs w:val="24"/>
        </w:rPr>
        <w:t>а</w:t>
      </w:r>
      <w:r w:rsidRPr="0018433D">
        <w:rPr>
          <w:rFonts w:ascii="Times New Roman" w:hAnsi="Times New Roman" w:cs="Times New Roman"/>
          <w:color w:val="000000" w:themeColor="text1"/>
          <w:sz w:val="24"/>
          <w:szCs w:val="24"/>
        </w:rPr>
        <w:t xml:space="preserve"> проводимой в регионе инновационной политики, </w:t>
      </w:r>
      <w:r w:rsidRPr="0018433D">
        <w:rPr>
          <w:rFonts w:ascii="Times New Roman" w:hAnsi="Times New Roman" w:cs="Times New Roman"/>
          <w:color w:val="000000" w:themeColor="text1"/>
          <w:sz w:val="24"/>
          <w:szCs w:val="24"/>
        </w:rPr>
        <w:t xml:space="preserve">а также </w:t>
      </w:r>
      <w:r w:rsidRPr="0018433D">
        <w:rPr>
          <w:rFonts w:ascii="Times New Roman" w:hAnsi="Times New Roman" w:cs="Times New Roman"/>
          <w:color w:val="000000" w:themeColor="text1"/>
          <w:sz w:val="24"/>
          <w:szCs w:val="24"/>
        </w:rPr>
        <w:t>положительным образом отразиться на результативности деятельности инновационного предпринимательства</w:t>
      </w:r>
      <w:r w:rsidRPr="0018433D">
        <w:rPr>
          <w:rFonts w:ascii="Times New Roman" w:hAnsi="Times New Roman" w:cs="Times New Roman"/>
          <w:color w:val="000000" w:themeColor="text1"/>
          <w:sz w:val="24"/>
          <w:szCs w:val="24"/>
        </w:rPr>
        <w:t>.</w:t>
      </w:r>
    </w:p>
    <w:p w14:paraId="0D28B0AA" w14:textId="090DC6AF" w:rsidR="00EA7A10" w:rsidRPr="0018433D" w:rsidRDefault="00EA7A10" w:rsidP="007E6CC2">
      <w:pPr>
        <w:spacing w:line="240" w:lineRule="auto"/>
        <w:ind w:firstLine="709"/>
        <w:contextualSpacing/>
        <w:jc w:val="both"/>
        <w:rPr>
          <w:rFonts w:ascii="Times New Roman" w:eastAsiaTheme="minorEastAsia" w:hAnsi="Times New Roman" w:cs="Times New Roman"/>
          <w:color w:val="000000" w:themeColor="text1"/>
          <w:sz w:val="20"/>
          <w:szCs w:val="20"/>
        </w:rPr>
      </w:pPr>
    </w:p>
    <w:p w14:paraId="43C3E527" w14:textId="5D2B9596" w:rsidR="00EA7A10" w:rsidRPr="0018433D" w:rsidRDefault="00725CCC" w:rsidP="00725CCC">
      <w:pPr>
        <w:spacing w:after="0" w:line="252" w:lineRule="auto"/>
        <w:ind w:firstLine="425"/>
        <w:jc w:val="both"/>
        <w:rPr>
          <w:rFonts w:ascii="Times New Roman" w:eastAsia="Calibri" w:hAnsi="Times New Roman" w:cs="Times New Roman"/>
          <w:b/>
        </w:rPr>
      </w:pPr>
      <w:r w:rsidRPr="0018433D">
        <w:rPr>
          <w:rFonts w:ascii="Times New Roman" w:eastAsia="Calibri" w:hAnsi="Times New Roman" w:cs="Times New Roman"/>
          <w:b/>
        </w:rPr>
        <w:t>ЛИТЕРАТУРА</w:t>
      </w:r>
    </w:p>
    <w:p w14:paraId="6C16758E" w14:textId="244FDD1C" w:rsidR="00725CCC" w:rsidRPr="0018433D" w:rsidRDefault="0018433D" w:rsidP="00725CCC">
      <w:pPr>
        <w:spacing w:after="0" w:line="252" w:lineRule="auto"/>
        <w:ind w:firstLine="425"/>
        <w:contextualSpacing/>
        <w:jc w:val="both"/>
        <w:rPr>
          <w:rFonts w:ascii="Times New Roman" w:eastAsia="Calibri" w:hAnsi="Times New Roman" w:cs="Times New Roman"/>
          <w:bCs/>
        </w:rPr>
      </w:pPr>
      <w:r w:rsidRPr="0018433D">
        <w:rPr>
          <w:rFonts w:ascii="Times New Roman" w:eastAsia="Calibri" w:hAnsi="Times New Roman" w:cs="Times New Roman"/>
          <w:bCs/>
        </w:rPr>
        <w:t xml:space="preserve">1. </w:t>
      </w:r>
      <w:proofErr w:type="spellStart"/>
      <w:r w:rsidRPr="0018433D">
        <w:rPr>
          <w:rFonts w:ascii="Times New Roman" w:eastAsia="Calibri" w:hAnsi="Times New Roman" w:cs="Times New Roman"/>
          <w:bCs/>
        </w:rPr>
        <w:t>Клавдиенко</w:t>
      </w:r>
      <w:proofErr w:type="spellEnd"/>
      <w:r w:rsidRPr="0018433D">
        <w:rPr>
          <w:rFonts w:ascii="Times New Roman" w:eastAsia="Calibri" w:hAnsi="Times New Roman" w:cs="Times New Roman"/>
          <w:bCs/>
        </w:rPr>
        <w:t xml:space="preserve"> В. Государственная поддержка исследований и инноваций в предпринимательском секторе: зарубежный опыт // Общество и экономика.</w:t>
      </w:r>
      <w:r>
        <w:rPr>
          <w:rFonts w:ascii="Times New Roman" w:eastAsia="Calibri" w:hAnsi="Times New Roman" w:cs="Times New Roman"/>
          <w:bCs/>
        </w:rPr>
        <w:t xml:space="preserve"> 2022.</w:t>
      </w:r>
      <w:r w:rsidRPr="0018433D">
        <w:rPr>
          <w:rFonts w:ascii="Times New Roman" w:eastAsia="Calibri" w:hAnsi="Times New Roman" w:cs="Times New Roman"/>
          <w:bCs/>
        </w:rPr>
        <w:t xml:space="preserve"> №9. С. 38-48.</w:t>
      </w:r>
    </w:p>
    <w:p w14:paraId="5B719238" w14:textId="43F9F208" w:rsidR="0087485C" w:rsidRPr="0018433D" w:rsidRDefault="0018433D" w:rsidP="0087485C">
      <w:pPr>
        <w:spacing w:after="0" w:line="247" w:lineRule="auto"/>
        <w:ind w:firstLine="425"/>
        <w:contextualSpacing/>
        <w:jc w:val="both"/>
        <w:rPr>
          <w:rFonts w:ascii="Times New Roman" w:eastAsia="Calibri" w:hAnsi="Times New Roman" w:cs="Times New Roman"/>
          <w:sz w:val="24"/>
          <w:szCs w:val="24"/>
        </w:rPr>
      </w:pPr>
      <w:r w:rsidRPr="0018433D">
        <w:rPr>
          <w:rFonts w:ascii="Times New Roman" w:eastAsia="Calibri" w:hAnsi="Times New Roman" w:cs="Times New Roman"/>
          <w:sz w:val="24"/>
          <w:szCs w:val="24"/>
        </w:rPr>
        <w:t xml:space="preserve">2. </w:t>
      </w:r>
      <w:r w:rsidRPr="0018433D">
        <w:rPr>
          <w:rFonts w:ascii="Times New Roman" w:eastAsia="Calibri" w:hAnsi="Times New Roman" w:cs="Times New Roman"/>
          <w:sz w:val="24"/>
          <w:szCs w:val="24"/>
        </w:rPr>
        <w:t xml:space="preserve">Сумина Е.В., </w:t>
      </w:r>
      <w:proofErr w:type="spellStart"/>
      <w:r w:rsidRPr="0018433D">
        <w:rPr>
          <w:rFonts w:ascii="Times New Roman" w:eastAsia="Calibri" w:hAnsi="Times New Roman" w:cs="Times New Roman"/>
          <w:sz w:val="24"/>
          <w:szCs w:val="24"/>
        </w:rPr>
        <w:t>Бадюков</w:t>
      </w:r>
      <w:proofErr w:type="spellEnd"/>
      <w:r w:rsidRPr="0018433D">
        <w:rPr>
          <w:rFonts w:ascii="Times New Roman" w:eastAsia="Calibri" w:hAnsi="Times New Roman" w:cs="Times New Roman"/>
          <w:sz w:val="24"/>
          <w:szCs w:val="24"/>
        </w:rPr>
        <w:t xml:space="preserve"> А.А. Инновационное предпринимательство на субрегиональном уровне </w:t>
      </w:r>
      <w:proofErr w:type="spellStart"/>
      <w:r w:rsidRPr="0018433D">
        <w:rPr>
          <w:rFonts w:ascii="Times New Roman" w:eastAsia="Calibri" w:hAnsi="Times New Roman" w:cs="Times New Roman"/>
          <w:sz w:val="24"/>
          <w:szCs w:val="24"/>
        </w:rPr>
        <w:t>реиндустриализации</w:t>
      </w:r>
      <w:proofErr w:type="spellEnd"/>
      <w:r w:rsidRPr="0018433D">
        <w:rPr>
          <w:rFonts w:ascii="Times New Roman" w:eastAsia="Calibri" w:hAnsi="Times New Roman" w:cs="Times New Roman"/>
          <w:sz w:val="24"/>
          <w:szCs w:val="24"/>
        </w:rPr>
        <w:t xml:space="preserve"> экономики // Креативная экономика. </w:t>
      </w:r>
      <w:r>
        <w:rPr>
          <w:rFonts w:ascii="Times New Roman" w:eastAsia="Calibri" w:hAnsi="Times New Roman" w:cs="Times New Roman"/>
          <w:sz w:val="24"/>
          <w:szCs w:val="24"/>
        </w:rPr>
        <w:t xml:space="preserve">2015. </w:t>
      </w:r>
      <w:r w:rsidRPr="0018433D">
        <w:rPr>
          <w:rFonts w:ascii="Times New Roman" w:eastAsia="Calibri" w:hAnsi="Times New Roman" w:cs="Times New Roman"/>
          <w:sz w:val="24"/>
          <w:szCs w:val="24"/>
        </w:rPr>
        <w:t>Т. 9. № 9. С. 1113-1132.</w:t>
      </w:r>
    </w:p>
    <w:p w14:paraId="0C04160A" w14:textId="456CF0E3" w:rsidR="0018433D" w:rsidRPr="0018433D" w:rsidRDefault="0018433D" w:rsidP="0087485C">
      <w:pPr>
        <w:spacing w:after="0" w:line="247" w:lineRule="auto"/>
        <w:ind w:firstLine="425"/>
        <w:contextualSpacing/>
        <w:jc w:val="both"/>
        <w:rPr>
          <w:rFonts w:ascii="Times New Roman" w:eastAsia="Calibri" w:hAnsi="Times New Roman" w:cs="Times New Roman"/>
          <w:sz w:val="24"/>
          <w:szCs w:val="24"/>
        </w:rPr>
      </w:pPr>
      <w:r w:rsidRPr="0018433D">
        <w:rPr>
          <w:rFonts w:ascii="Times New Roman" w:eastAsia="Calibri" w:hAnsi="Times New Roman" w:cs="Times New Roman"/>
          <w:sz w:val="24"/>
          <w:szCs w:val="24"/>
        </w:rPr>
        <w:t xml:space="preserve">3. </w:t>
      </w:r>
      <w:r w:rsidRPr="0018433D">
        <w:rPr>
          <w:rFonts w:ascii="Times New Roman" w:eastAsia="Calibri" w:hAnsi="Times New Roman" w:cs="Times New Roman"/>
          <w:sz w:val="24"/>
          <w:szCs w:val="24"/>
        </w:rPr>
        <w:t xml:space="preserve">Кравец А.В., Кашин А.В. Экономическое взаимодействие государства и бизнеса как условие формирования инновационного предпринимательства в России // Креативная экономика. </w:t>
      </w:r>
      <w:r>
        <w:rPr>
          <w:rFonts w:ascii="Times New Roman" w:eastAsia="Calibri" w:hAnsi="Times New Roman" w:cs="Times New Roman"/>
          <w:sz w:val="24"/>
          <w:szCs w:val="24"/>
        </w:rPr>
        <w:t xml:space="preserve">2016. </w:t>
      </w:r>
      <w:r w:rsidRPr="0018433D">
        <w:rPr>
          <w:rFonts w:ascii="Times New Roman" w:eastAsia="Calibri" w:hAnsi="Times New Roman" w:cs="Times New Roman"/>
          <w:sz w:val="24"/>
          <w:szCs w:val="24"/>
        </w:rPr>
        <w:t>Т. 10. № 2. С. 161-172.</w:t>
      </w:r>
    </w:p>
    <w:p w14:paraId="260C92EE" w14:textId="56DB9981" w:rsidR="0018433D" w:rsidRPr="0018433D" w:rsidRDefault="0018433D" w:rsidP="0087485C">
      <w:pPr>
        <w:spacing w:after="0" w:line="247" w:lineRule="auto"/>
        <w:ind w:firstLine="425"/>
        <w:contextualSpacing/>
        <w:jc w:val="both"/>
        <w:rPr>
          <w:rFonts w:ascii="Times New Roman" w:eastAsia="Calibri" w:hAnsi="Times New Roman" w:cs="Times New Roman"/>
          <w:sz w:val="24"/>
          <w:szCs w:val="24"/>
          <w:lang w:val="en-US"/>
        </w:rPr>
      </w:pPr>
      <w:r w:rsidRPr="0018433D">
        <w:rPr>
          <w:rFonts w:ascii="Times New Roman" w:eastAsia="Calibri" w:hAnsi="Times New Roman" w:cs="Times New Roman"/>
          <w:sz w:val="24"/>
          <w:szCs w:val="24"/>
          <w:lang w:val="en-US"/>
        </w:rPr>
        <w:t xml:space="preserve">4. </w:t>
      </w:r>
      <w:r w:rsidRPr="0018433D">
        <w:rPr>
          <w:rFonts w:ascii="Times New Roman" w:eastAsia="Calibri" w:hAnsi="Times New Roman" w:cs="Times New Roman"/>
          <w:sz w:val="24"/>
          <w:szCs w:val="24"/>
          <w:lang w:val="en-US"/>
        </w:rPr>
        <w:t xml:space="preserve">Oswald, O.R.S. </w:t>
      </w:r>
      <w:r w:rsidRPr="0018433D">
        <w:rPr>
          <w:rFonts w:ascii="Times New Roman" w:eastAsia="Calibri" w:hAnsi="Times New Roman" w:cs="Times New Roman"/>
          <w:sz w:val="24"/>
          <w:szCs w:val="24"/>
          <w:lang w:val="en-US"/>
        </w:rPr>
        <w:t xml:space="preserve">(2019). </w:t>
      </w:r>
      <w:r w:rsidRPr="0018433D">
        <w:rPr>
          <w:rFonts w:ascii="Times New Roman" w:eastAsia="Calibri" w:hAnsi="Times New Roman" w:cs="Times New Roman"/>
          <w:sz w:val="24"/>
          <w:szCs w:val="24"/>
          <w:lang w:val="en-US"/>
        </w:rPr>
        <w:t>The new architects: Brazil, China, and innovation in multilateral development lending</w:t>
      </w:r>
      <w:r w:rsidRPr="0018433D">
        <w:rPr>
          <w:rFonts w:ascii="Times New Roman" w:eastAsia="Calibri" w:hAnsi="Times New Roman" w:cs="Times New Roman"/>
          <w:i/>
          <w:iCs/>
          <w:sz w:val="24"/>
          <w:szCs w:val="24"/>
          <w:lang w:val="en-US"/>
        </w:rPr>
        <w:t>.</w:t>
      </w:r>
      <w:r w:rsidRPr="0018433D">
        <w:rPr>
          <w:rFonts w:ascii="Times New Roman" w:eastAsia="Calibri" w:hAnsi="Times New Roman" w:cs="Times New Roman"/>
          <w:i/>
          <w:iCs/>
          <w:sz w:val="24"/>
          <w:szCs w:val="24"/>
          <w:lang w:val="en-US"/>
        </w:rPr>
        <w:t xml:space="preserve"> Public administration and development</w:t>
      </w:r>
      <w:r w:rsidRPr="0018433D">
        <w:rPr>
          <w:rFonts w:ascii="Times New Roman" w:eastAsia="Calibri" w:hAnsi="Times New Roman" w:cs="Times New Roman"/>
          <w:sz w:val="24"/>
          <w:szCs w:val="24"/>
          <w:lang w:val="en-US"/>
        </w:rPr>
        <w:t>,</w:t>
      </w:r>
      <w:r w:rsidRPr="0018433D">
        <w:rPr>
          <w:rFonts w:ascii="Times New Roman" w:eastAsia="Calibri" w:hAnsi="Times New Roman" w:cs="Times New Roman"/>
          <w:sz w:val="24"/>
          <w:szCs w:val="24"/>
          <w:lang w:val="en-US"/>
        </w:rPr>
        <w:t xml:space="preserve"> 39 (4-5)</w:t>
      </w:r>
      <w:r w:rsidRPr="0018433D">
        <w:rPr>
          <w:rFonts w:ascii="Times New Roman" w:eastAsia="Calibri" w:hAnsi="Times New Roman" w:cs="Times New Roman"/>
          <w:sz w:val="24"/>
          <w:szCs w:val="24"/>
          <w:lang w:val="en-US"/>
        </w:rPr>
        <w:t>,</w:t>
      </w:r>
      <w:r w:rsidRPr="0018433D">
        <w:rPr>
          <w:rFonts w:ascii="Times New Roman" w:eastAsia="Calibri" w:hAnsi="Times New Roman" w:cs="Times New Roman"/>
          <w:sz w:val="24"/>
          <w:szCs w:val="24"/>
          <w:lang w:val="en-US"/>
        </w:rPr>
        <w:t xml:space="preserve"> 203-214.</w:t>
      </w:r>
    </w:p>
    <w:p w14:paraId="3E8EA8C6" w14:textId="5DCAB500" w:rsidR="0018433D" w:rsidRPr="0018433D" w:rsidRDefault="0018433D" w:rsidP="0087485C">
      <w:pPr>
        <w:spacing w:after="0" w:line="247" w:lineRule="auto"/>
        <w:ind w:firstLine="425"/>
        <w:contextualSpacing/>
        <w:jc w:val="both"/>
        <w:rPr>
          <w:rFonts w:ascii="Times New Roman" w:eastAsia="Calibri" w:hAnsi="Times New Roman" w:cs="Times New Roman"/>
          <w:sz w:val="24"/>
          <w:szCs w:val="24"/>
        </w:rPr>
      </w:pPr>
      <w:r w:rsidRPr="0018433D">
        <w:rPr>
          <w:rFonts w:ascii="Times New Roman" w:eastAsia="Calibri" w:hAnsi="Times New Roman" w:cs="Times New Roman"/>
          <w:sz w:val="24"/>
          <w:szCs w:val="24"/>
        </w:rPr>
        <w:t xml:space="preserve">5. </w:t>
      </w:r>
      <w:r w:rsidRPr="0018433D">
        <w:rPr>
          <w:rFonts w:ascii="Times New Roman" w:hAnsi="Times New Roman" w:cs="Times New Roman"/>
          <w:color w:val="000000" w:themeColor="text1"/>
          <w:sz w:val="24"/>
          <w:szCs w:val="24"/>
        </w:rPr>
        <w:t>Исаев М.Н. Государственное регулирование инновационного предпринимательства // Горный информационно-аналитический бюллетень.</w:t>
      </w:r>
      <w:r>
        <w:rPr>
          <w:rFonts w:ascii="Times New Roman" w:hAnsi="Times New Roman" w:cs="Times New Roman"/>
          <w:color w:val="000000" w:themeColor="text1"/>
          <w:sz w:val="24"/>
          <w:szCs w:val="24"/>
        </w:rPr>
        <w:t xml:space="preserve"> 2013.</w:t>
      </w:r>
      <w:r w:rsidRPr="0018433D">
        <w:rPr>
          <w:rFonts w:ascii="Times New Roman" w:hAnsi="Times New Roman" w:cs="Times New Roman"/>
          <w:color w:val="000000" w:themeColor="text1"/>
          <w:sz w:val="24"/>
          <w:szCs w:val="24"/>
        </w:rPr>
        <w:t xml:space="preserve"> №5. С. 335-338.</w:t>
      </w:r>
    </w:p>
    <w:sectPr w:rsidR="0018433D" w:rsidRPr="0018433D" w:rsidSect="0018433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5805E9" w14:textId="77777777" w:rsidR="006D6404" w:rsidRDefault="006D6404" w:rsidP="006D6404">
      <w:pPr>
        <w:spacing w:after="0" w:line="240" w:lineRule="auto"/>
      </w:pPr>
      <w:r>
        <w:separator/>
      </w:r>
    </w:p>
  </w:endnote>
  <w:endnote w:type="continuationSeparator" w:id="0">
    <w:p w14:paraId="2C6D1295" w14:textId="77777777" w:rsidR="006D6404" w:rsidRDefault="006D6404" w:rsidP="006D64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034EDA" w14:textId="77777777" w:rsidR="006D6404" w:rsidRDefault="006D6404" w:rsidP="006D6404">
      <w:pPr>
        <w:spacing w:after="0" w:line="240" w:lineRule="auto"/>
      </w:pPr>
      <w:r>
        <w:separator/>
      </w:r>
    </w:p>
  </w:footnote>
  <w:footnote w:type="continuationSeparator" w:id="0">
    <w:p w14:paraId="483EBD0C" w14:textId="77777777" w:rsidR="006D6404" w:rsidRDefault="006D6404" w:rsidP="006D6404">
      <w:pPr>
        <w:spacing w:after="0" w:line="240" w:lineRule="auto"/>
      </w:pPr>
      <w:r>
        <w:continuationSeparator/>
      </w:r>
    </w:p>
  </w:footnote>
  <w:footnote w:id="1">
    <w:p w14:paraId="1DD065DF" w14:textId="77777777" w:rsidR="006D6404" w:rsidRPr="00CA7DF7" w:rsidRDefault="006D6404" w:rsidP="006D6404">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Pr>
          <w:rFonts w:ascii="Times New Roman" w:hAnsi="Times New Roman" w:cs="Times New Roman"/>
          <w:sz w:val="20"/>
          <w:szCs w:val="20"/>
        </w:rPr>
        <w:t>Иванов</w:t>
      </w:r>
      <w:r w:rsidRPr="00CA7DF7">
        <w:rPr>
          <w:rFonts w:ascii="Times New Roman" w:hAnsi="Times New Roman" w:cs="Times New Roman"/>
          <w:sz w:val="20"/>
          <w:szCs w:val="20"/>
        </w:rPr>
        <w:t xml:space="preserve"> </w:t>
      </w:r>
      <w:r>
        <w:rPr>
          <w:rFonts w:ascii="Times New Roman" w:hAnsi="Times New Roman" w:cs="Times New Roman"/>
          <w:sz w:val="20"/>
          <w:szCs w:val="20"/>
        </w:rPr>
        <w:t>Семен</w:t>
      </w:r>
      <w:r w:rsidRPr="00CA7DF7">
        <w:rPr>
          <w:rFonts w:ascii="Times New Roman" w:hAnsi="Times New Roman" w:cs="Times New Roman"/>
          <w:sz w:val="20"/>
          <w:szCs w:val="20"/>
        </w:rPr>
        <w:t xml:space="preserve"> </w:t>
      </w:r>
      <w:r>
        <w:rPr>
          <w:rFonts w:ascii="Times New Roman" w:hAnsi="Times New Roman" w:cs="Times New Roman"/>
          <w:sz w:val="20"/>
          <w:szCs w:val="20"/>
        </w:rPr>
        <w:t>Леонидович</w:t>
      </w:r>
      <w:r w:rsidRPr="00CA7DF7">
        <w:rPr>
          <w:rFonts w:ascii="Times New Roman" w:hAnsi="Times New Roman" w:cs="Times New Roman"/>
          <w:sz w:val="20"/>
          <w:szCs w:val="20"/>
        </w:rPr>
        <w:t xml:space="preserve">, </w:t>
      </w:r>
      <w:r>
        <w:rPr>
          <w:rFonts w:ascii="Times New Roman" w:hAnsi="Times New Roman" w:cs="Times New Roman"/>
          <w:sz w:val="20"/>
          <w:szCs w:val="20"/>
        </w:rPr>
        <w:t>аспирант</w:t>
      </w:r>
      <w:r w:rsidRPr="00CA7DF7">
        <w:rPr>
          <w:rFonts w:ascii="Times New Roman" w:hAnsi="Times New Roman" w:cs="Times New Roman"/>
          <w:sz w:val="20"/>
          <w:szCs w:val="20"/>
        </w:rPr>
        <w:t xml:space="preserve">, </w:t>
      </w:r>
      <w:r>
        <w:rPr>
          <w:rFonts w:ascii="Times New Roman" w:hAnsi="Times New Roman" w:cs="Times New Roman"/>
          <w:sz w:val="20"/>
          <w:szCs w:val="20"/>
        </w:rPr>
        <w:t xml:space="preserve">младший научный сотрудник, ФГБУН </w:t>
      </w:r>
      <w:proofErr w:type="spellStart"/>
      <w:r>
        <w:rPr>
          <w:rFonts w:ascii="Times New Roman" w:hAnsi="Times New Roman" w:cs="Times New Roman"/>
          <w:sz w:val="20"/>
          <w:szCs w:val="20"/>
        </w:rPr>
        <w:t>ВолНЦ</w:t>
      </w:r>
      <w:proofErr w:type="spellEnd"/>
      <w:r>
        <w:rPr>
          <w:rFonts w:ascii="Times New Roman" w:hAnsi="Times New Roman" w:cs="Times New Roman"/>
          <w:sz w:val="20"/>
          <w:szCs w:val="20"/>
        </w:rPr>
        <w:t xml:space="preserve"> РАН</w:t>
      </w:r>
      <w:r w:rsidRPr="00CA7DF7">
        <w:rPr>
          <w:rFonts w:ascii="Times New Roman" w:hAnsi="Times New Roman" w:cs="Times New Roman"/>
          <w:sz w:val="20"/>
          <w:szCs w:val="20"/>
        </w:rPr>
        <w:t xml:space="preserve"> (Адрес: </w:t>
      </w:r>
      <w:r>
        <w:rPr>
          <w:rFonts w:ascii="Times New Roman" w:hAnsi="Times New Roman" w:cs="Times New Roman"/>
          <w:sz w:val="20"/>
          <w:szCs w:val="20"/>
        </w:rPr>
        <w:t>160014</w:t>
      </w:r>
      <w:r w:rsidRPr="00CA7DF7">
        <w:rPr>
          <w:rFonts w:ascii="Times New Roman" w:hAnsi="Times New Roman" w:cs="Times New Roman"/>
          <w:sz w:val="20"/>
          <w:szCs w:val="20"/>
        </w:rPr>
        <w:t>,</w:t>
      </w:r>
      <w:r>
        <w:rPr>
          <w:rFonts w:ascii="Times New Roman" w:hAnsi="Times New Roman" w:cs="Times New Roman"/>
          <w:sz w:val="20"/>
          <w:szCs w:val="20"/>
        </w:rPr>
        <w:t xml:space="preserve"> Россия</w:t>
      </w:r>
      <w:r w:rsidRPr="00CA7DF7">
        <w:rPr>
          <w:rFonts w:ascii="Times New Roman" w:hAnsi="Times New Roman" w:cs="Times New Roman"/>
          <w:sz w:val="20"/>
          <w:szCs w:val="20"/>
        </w:rPr>
        <w:t>,</w:t>
      </w:r>
      <w:r>
        <w:rPr>
          <w:rFonts w:ascii="Times New Roman" w:hAnsi="Times New Roman" w:cs="Times New Roman"/>
          <w:sz w:val="20"/>
          <w:szCs w:val="20"/>
        </w:rPr>
        <w:t xml:space="preserve"> г. Вологда</w:t>
      </w:r>
      <w:r w:rsidRPr="00CA7DF7">
        <w:rPr>
          <w:rFonts w:ascii="Times New Roman" w:hAnsi="Times New Roman" w:cs="Times New Roman"/>
          <w:sz w:val="20"/>
          <w:szCs w:val="20"/>
        </w:rPr>
        <w:t xml:space="preserve">, ул. </w:t>
      </w:r>
      <w:r>
        <w:rPr>
          <w:rFonts w:ascii="Times New Roman" w:hAnsi="Times New Roman" w:cs="Times New Roman"/>
          <w:sz w:val="20"/>
          <w:szCs w:val="20"/>
        </w:rPr>
        <w:t>Горького</w:t>
      </w:r>
      <w:r w:rsidRPr="00CA7DF7">
        <w:rPr>
          <w:rFonts w:ascii="Times New Roman" w:hAnsi="Times New Roman" w:cs="Times New Roman"/>
          <w:sz w:val="20"/>
          <w:szCs w:val="20"/>
        </w:rPr>
        <w:t xml:space="preserve">, д. </w:t>
      </w:r>
      <w:r>
        <w:rPr>
          <w:rFonts w:ascii="Times New Roman" w:hAnsi="Times New Roman" w:cs="Times New Roman"/>
          <w:sz w:val="20"/>
          <w:szCs w:val="20"/>
        </w:rPr>
        <w:t>56 а</w:t>
      </w:r>
      <w:r w:rsidRPr="00CA7DF7">
        <w:rPr>
          <w:rFonts w:ascii="Times New Roman" w:hAnsi="Times New Roman" w:cs="Times New Roman"/>
          <w:sz w:val="20"/>
          <w:szCs w:val="20"/>
        </w:rPr>
        <w:t>; E-</w:t>
      </w:r>
      <w:proofErr w:type="spellStart"/>
      <w:r w:rsidRPr="00CA7DF7">
        <w:rPr>
          <w:rFonts w:ascii="Times New Roman" w:hAnsi="Times New Roman" w:cs="Times New Roman"/>
          <w:sz w:val="20"/>
          <w:szCs w:val="20"/>
        </w:rPr>
        <w:t>mail</w:t>
      </w:r>
      <w:proofErr w:type="spellEnd"/>
      <w:r w:rsidRPr="00CA7DF7">
        <w:rPr>
          <w:rFonts w:ascii="Times New Roman" w:hAnsi="Times New Roman" w:cs="Times New Roman"/>
          <w:sz w:val="20"/>
          <w:szCs w:val="20"/>
        </w:rPr>
        <w:t>:</w:t>
      </w:r>
      <w:r>
        <w:rPr>
          <w:rFonts w:ascii="Times New Roman" w:hAnsi="Times New Roman" w:cs="Times New Roman"/>
          <w:sz w:val="20"/>
          <w:szCs w:val="20"/>
        </w:rPr>
        <w:t xml:space="preserve"> </w:t>
      </w:r>
      <w:proofErr w:type="spellStart"/>
      <w:r>
        <w:rPr>
          <w:rFonts w:ascii="Times New Roman" w:hAnsi="Times New Roman" w:cs="Times New Roman"/>
          <w:sz w:val="20"/>
          <w:szCs w:val="20"/>
          <w:lang w:val="en-US"/>
        </w:rPr>
        <w:t>slivanov</w:t>
      </w:r>
      <w:proofErr w:type="spellEnd"/>
      <w:r w:rsidRPr="00D347D1">
        <w:rPr>
          <w:rFonts w:ascii="Times New Roman" w:hAnsi="Times New Roman" w:cs="Times New Roman"/>
          <w:sz w:val="20"/>
          <w:szCs w:val="20"/>
        </w:rPr>
        <w:t>2020@</w:t>
      </w:r>
      <w:r>
        <w:rPr>
          <w:rFonts w:ascii="Times New Roman" w:hAnsi="Times New Roman" w:cs="Times New Roman"/>
          <w:sz w:val="20"/>
          <w:szCs w:val="20"/>
          <w:lang w:val="en-US"/>
        </w:rPr>
        <w:t>mail</w:t>
      </w:r>
      <w:r w:rsidRPr="00D347D1">
        <w:rPr>
          <w:rFonts w:ascii="Times New Roman" w:hAnsi="Times New Roman" w:cs="Times New Roman"/>
          <w:sz w:val="20"/>
          <w:szCs w:val="20"/>
        </w:rPr>
        <w:t>.</w:t>
      </w:r>
      <w:proofErr w:type="spellStart"/>
      <w:r>
        <w:rPr>
          <w:rFonts w:ascii="Times New Roman" w:hAnsi="Times New Roman" w:cs="Times New Roman"/>
          <w:sz w:val="20"/>
          <w:szCs w:val="20"/>
          <w:lang w:val="en-US"/>
        </w:rPr>
        <w:t>ru</w:t>
      </w:r>
      <w:proofErr w:type="spellEnd"/>
      <w:r w:rsidRPr="00CA7DF7">
        <w:rPr>
          <w:rFonts w:ascii="Times New Roman" w:hAnsi="Times New Roman" w:cs="Times New Roman"/>
          <w:sz w:val="20"/>
          <w:szCs w:val="20"/>
        </w:rPr>
        <w:t>).</w:t>
      </w:r>
    </w:p>
  </w:footnote>
  <w:footnote w:id="2">
    <w:p w14:paraId="5EE0D4CE" w14:textId="77777777" w:rsidR="0087485C" w:rsidRPr="0007293A" w:rsidRDefault="0087485C" w:rsidP="0087485C">
      <w:pPr>
        <w:pStyle w:val="a4"/>
        <w:jc w:val="both"/>
        <w:rPr>
          <w:rFonts w:ascii="Times New Roman" w:hAnsi="Times New Roman" w:cs="Times New Roman"/>
        </w:rPr>
      </w:pPr>
      <w:r w:rsidRPr="0007293A">
        <w:rPr>
          <w:rStyle w:val="a3"/>
          <w:rFonts w:ascii="Times New Roman" w:hAnsi="Times New Roman" w:cs="Times New Roman"/>
        </w:rPr>
        <w:footnoteRef/>
      </w:r>
      <w:r w:rsidRPr="0007293A">
        <w:rPr>
          <w:rFonts w:ascii="Times New Roman" w:hAnsi="Times New Roman" w:cs="Times New Roman"/>
        </w:rPr>
        <w:t xml:space="preserve"> </w:t>
      </w:r>
      <w:r>
        <w:rPr>
          <w:rFonts w:ascii="Times New Roman" w:hAnsi="Times New Roman" w:cs="Times New Roman"/>
        </w:rPr>
        <w:t>Работа</w:t>
      </w:r>
      <w:r w:rsidRPr="0007293A">
        <w:rPr>
          <w:rFonts w:ascii="Times New Roman" w:hAnsi="Times New Roman" w:cs="Times New Roman"/>
        </w:rPr>
        <w:t xml:space="preserve"> подготовлена в соответствии с темой государственного задания №FMGZ-2022-0002 «Методы и механизмы социально-экономического развития регионов России в условиях цифровизации и четвертой промышленной революции».</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404"/>
    <w:rsid w:val="000E1979"/>
    <w:rsid w:val="0017560E"/>
    <w:rsid w:val="0018433D"/>
    <w:rsid w:val="00216D90"/>
    <w:rsid w:val="00253F0A"/>
    <w:rsid w:val="0028563C"/>
    <w:rsid w:val="003126AB"/>
    <w:rsid w:val="0039300A"/>
    <w:rsid w:val="00616BCF"/>
    <w:rsid w:val="00667A9C"/>
    <w:rsid w:val="006D6404"/>
    <w:rsid w:val="00724F87"/>
    <w:rsid w:val="00725CCC"/>
    <w:rsid w:val="007325CD"/>
    <w:rsid w:val="007A03E3"/>
    <w:rsid w:val="007E6CC2"/>
    <w:rsid w:val="00801ED6"/>
    <w:rsid w:val="0087485C"/>
    <w:rsid w:val="009477AC"/>
    <w:rsid w:val="00D347D1"/>
    <w:rsid w:val="00D944EE"/>
    <w:rsid w:val="00DE6AB3"/>
    <w:rsid w:val="00EA7A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C2F71"/>
  <w15:chartTrackingRefBased/>
  <w15:docId w15:val="{E45E51C9-AF3C-44F4-8AF1-C7F90C05B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6404"/>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6D6404"/>
    <w:rPr>
      <w:vertAlign w:val="superscript"/>
    </w:rPr>
  </w:style>
  <w:style w:type="paragraph" w:styleId="a4">
    <w:name w:val="footnote text"/>
    <w:basedOn w:val="a"/>
    <w:link w:val="a5"/>
    <w:uiPriority w:val="99"/>
    <w:unhideWhenUsed/>
    <w:rsid w:val="0087485C"/>
    <w:pPr>
      <w:spacing w:after="0" w:line="240" w:lineRule="auto"/>
    </w:pPr>
    <w:rPr>
      <w:sz w:val="20"/>
      <w:szCs w:val="20"/>
    </w:rPr>
  </w:style>
  <w:style w:type="character" w:customStyle="1" w:styleId="a5">
    <w:name w:val="Текст сноски Знак"/>
    <w:basedOn w:val="a0"/>
    <w:link w:val="a4"/>
    <w:uiPriority w:val="99"/>
    <w:rsid w:val="0087485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052545">
      <w:bodyDiv w:val="1"/>
      <w:marLeft w:val="0"/>
      <w:marRight w:val="0"/>
      <w:marTop w:val="0"/>
      <w:marBottom w:val="0"/>
      <w:divBdr>
        <w:top w:val="none" w:sz="0" w:space="0" w:color="auto"/>
        <w:left w:val="none" w:sz="0" w:space="0" w:color="auto"/>
        <w:bottom w:val="none" w:sz="0" w:space="0" w:color="auto"/>
        <w:right w:val="none" w:sz="0" w:space="0" w:color="auto"/>
      </w:divBdr>
    </w:div>
    <w:div w:id="1266573304">
      <w:bodyDiv w:val="1"/>
      <w:marLeft w:val="0"/>
      <w:marRight w:val="0"/>
      <w:marTop w:val="0"/>
      <w:marBottom w:val="0"/>
      <w:divBdr>
        <w:top w:val="none" w:sz="0" w:space="0" w:color="auto"/>
        <w:left w:val="none" w:sz="0" w:space="0" w:color="auto"/>
        <w:bottom w:val="none" w:sz="0" w:space="0" w:color="auto"/>
        <w:right w:val="none" w:sz="0" w:space="0" w:color="auto"/>
      </w:divBdr>
    </w:div>
    <w:div w:id="1642736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1865</Words>
  <Characters>10634</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2023-05-12T14:40:00Z</dcterms:created>
  <dcterms:modified xsi:type="dcterms:W3CDTF">2023-05-12T14:40:00Z</dcterms:modified>
</cp:coreProperties>
</file>