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124A" w:rsidRDefault="00AF124A" w:rsidP="00AF124A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</w:rPr>
      </w:pPr>
      <w:r w:rsidRPr="00AF124A">
        <w:rPr>
          <w:rFonts w:ascii="Times New Roman" w:hAnsi="Times New Roman" w:cs="Times New Roman"/>
          <w:b/>
          <w:sz w:val="24"/>
        </w:rPr>
        <w:t>Селиванова Ю. В.</w:t>
      </w:r>
      <w:r w:rsidR="00F74795">
        <w:rPr>
          <w:rStyle w:val="ab"/>
          <w:rFonts w:ascii="Times New Roman" w:hAnsi="Times New Roman" w:cs="Times New Roman"/>
          <w:b/>
          <w:sz w:val="24"/>
        </w:rPr>
        <w:footnoteReference w:id="2"/>
      </w:r>
    </w:p>
    <w:p w:rsidR="00733ED4" w:rsidRPr="00AF124A" w:rsidRDefault="00733ED4" w:rsidP="00733ED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</w:rPr>
      </w:pPr>
      <w:r w:rsidRPr="00AF124A">
        <w:rPr>
          <w:rFonts w:ascii="Times New Roman" w:hAnsi="Times New Roman" w:cs="Times New Roman"/>
          <w:b/>
          <w:sz w:val="24"/>
        </w:rPr>
        <w:t>Арсеньева И. Г.</w:t>
      </w:r>
      <w:r>
        <w:rPr>
          <w:rStyle w:val="ab"/>
          <w:rFonts w:ascii="Times New Roman" w:hAnsi="Times New Roman" w:cs="Times New Roman"/>
          <w:b/>
          <w:sz w:val="24"/>
        </w:rPr>
        <w:footnoteReference w:id="3"/>
      </w:r>
    </w:p>
    <w:p w:rsidR="00AF124A" w:rsidRPr="00AF124A" w:rsidRDefault="00AF124A" w:rsidP="00AF124A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</w:rPr>
      </w:pPr>
    </w:p>
    <w:p w:rsidR="003323DB" w:rsidRPr="00AF124A" w:rsidRDefault="00AF124A" w:rsidP="00AF124A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</w:rPr>
      </w:pPr>
      <w:r w:rsidRPr="00AF124A">
        <w:rPr>
          <w:rFonts w:ascii="Times New Roman" w:hAnsi="Times New Roman" w:cs="Times New Roman"/>
          <w:b/>
          <w:sz w:val="24"/>
        </w:rPr>
        <w:t xml:space="preserve">Методика диагностики финансового состояния металлургического предприятия на основе адаптированной рейтинговой системы </w:t>
      </w:r>
      <w:r w:rsidR="003323DB" w:rsidRPr="00AF124A">
        <w:rPr>
          <w:rFonts w:ascii="Times New Roman" w:hAnsi="Times New Roman" w:cs="Times New Roman"/>
          <w:b/>
          <w:sz w:val="24"/>
          <w:lang w:val="en-US"/>
        </w:rPr>
        <w:t>CAMEL</w:t>
      </w:r>
    </w:p>
    <w:p w:rsidR="00F00948" w:rsidRDefault="00F00948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00948" w:rsidRPr="00AF124A" w:rsidRDefault="00F00948" w:rsidP="00AF124A">
      <w:pPr>
        <w:spacing w:after="0" w:line="240" w:lineRule="auto"/>
        <w:ind w:firstLine="426"/>
        <w:jc w:val="both"/>
        <w:rPr>
          <w:rFonts w:ascii="Times New Roman" w:hAnsi="Times New Roman" w:cs="Times New Roman"/>
          <w:i/>
          <w:sz w:val="24"/>
        </w:rPr>
      </w:pPr>
      <w:r w:rsidRPr="00AF124A">
        <w:rPr>
          <w:rFonts w:ascii="Times New Roman" w:hAnsi="Times New Roman" w:cs="Times New Roman"/>
          <w:b/>
          <w:sz w:val="24"/>
        </w:rPr>
        <w:t>Аннотация</w:t>
      </w:r>
      <w:r w:rsidR="00AF124A">
        <w:rPr>
          <w:rFonts w:ascii="Times New Roman" w:hAnsi="Times New Roman" w:cs="Times New Roman"/>
          <w:sz w:val="24"/>
        </w:rPr>
        <w:t>:</w:t>
      </w:r>
      <w:r>
        <w:rPr>
          <w:rFonts w:ascii="Times New Roman" w:hAnsi="Times New Roman" w:cs="Times New Roman"/>
          <w:sz w:val="24"/>
        </w:rPr>
        <w:t xml:space="preserve"> </w:t>
      </w:r>
      <w:r w:rsidR="00AF124A" w:rsidRPr="00AF124A">
        <w:rPr>
          <w:rFonts w:ascii="Times New Roman" w:hAnsi="Times New Roman" w:cs="Times New Roman"/>
          <w:i/>
          <w:sz w:val="24"/>
        </w:rPr>
        <w:t>д</w:t>
      </w:r>
      <w:r w:rsidRPr="00AF124A">
        <w:rPr>
          <w:rFonts w:ascii="Times New Roman" w:hAnsi="Times New Roman" w:cs="Times New Roman"/>
          <w:i/>
          <w:sz w:val="24"/>
        </w:rPr>
        <w:t xml:space="preserve">анная статья посвящена методике диагностики финансового состояния. В результате исследования была предложена адаптированная методика рейтинговой оценки </w:t>
      </w:r>
      <w:r w:rsidRPr="00AF124A">
        <w:rPr>
          <w:rFonts w:ascii="Times New Roman" w:hAnsi="Times New Roman" w:cs="Times New Roman"/>
          <w:i/>
          <w:sz w:val="24"/>
          <w:lang w:val="en-US"/>
        </w:rPr>
        <w:t>CAMEL</w:t>
      </w:r>
      <w:r w:rsidRPr="00AF124A">
        <w:rPr>
          <w:rFonts w:ascii="Times New Roman" w:hAnsi="Times New Roman" w:cs="Times New Roman"/>
          <w:i/>
          <w:sz w:val="24"/>
        </w:rPr>
        <w:t>, которая учитывает отраслевые особенности металлургических предприятий. Выявлены достоинства и недостатки модели.</w:t>
      </w:r>
    </w:p>
    <w:p w:rsidR="00F00948" w:rsidRPr="00AF124A" w:rsidRDefault="00F00948" w:rsidP="00AF124A">
      <w:pPr>
        <w:spacing w:after="0" w:line="240" w:lineRule="auto"/>
        <w:ind w:firstLine="426"/>
        <w:jc w:val="both"/>
        <w:rPr>
          <w:rFonts w:ascii="Times New Roman" w:hAnsi="Times New Roman" w:cs="Times New Roman"/>
          <w:i/>
          <w:sz w:val="24"/>
        </w:rPr>
      </w:pPr>
      <w:r w:rsidRPr="00AF124A">
        <w:rPr>
          <w:rFonts w:ascii="Times New Roman" w:hAnsi="Times New Roman" w:cs="Times New Roman"/>
          <w:b/>
          <w:sz w:val="24"/>
        </w:rPr>
        <w:t>Ключевые слова</w:t>
      </w:r>
      <w:r w:rsidR="00AF124A">
        <w:rPr>
          <w:rFonts w:ascii="Times New Roman" w:hAnsi="Times New Roman" w:cs="Times New Roman"/>
          <w:sz w:val="24"/>
        </w:rPr>
        <w:t>:</w:t>
      </w:r>
      <w:r>
        <w:rPr>
          <w:rFonts w:ascii="Times New Roman" w:hAnsi="Times New Roman" w:cs="Times New Roman"/>
          <w:sz w:val="24"/>
        </w:rPr>
        <w:t xml:space="preserve"> </w:t>
      </w:r>
      <w:r w:rsidR="00AF124A" w:rsidRPr="00AF124A">
        <w:rPr>
          <w:rFonts w:ascii="Times New Roman" w:hAnsi="Times New Roman" w:cs="Times New Roman"/>
          <w:i/>
          <w:sz w:val="24"/>
        </w:rPr>
        <w:t>ф</w:t>
      </w:r>
      <w:r w:rsidRPr="00AF124A">
        <w:rPr>
          <w:rFonts w:ascii="Times New Roman" w:hAnsi="Times New Roman" w:cs="Times New Roman"/>
          <w:i/>
          <w:sz w:val="24"/>
        </w:rPr>
        <w:t xml:space="preserve">инансовое состояние, диагностика финансового состояния, рейтинговая оценка, </w:t>
      </w:r>
      <w:r w:rsidRPr="00AF124A">
        <w:rPr>
          <w:rFonts w:ascii="Times New Roman" w:hAnsi="Times New Roman" w:cs="Times New Roman"/>
          <w:i/>
          <w:sz w:val="24"/>
          <w:lang w:val="en-US"/>
        </w:rPr>
        <w:t>CAMEL</w:t>
      </w:r>
      <w:r w:rsidRPr="00AF124A">
        <w:rPr>
          <w:rFonts w:ascii="Times New Roman" w:hAnsi="Times New Roman" w:cs="Times New Roman"/>
          <w:i/>
          <w:sz w:val="24"/>
        </w:rPr>
        <w:t>.</w:t>
      </w:r>
    </w:p>
    <w:p w:rsidR="000B4DB6" w:rsidRDefault="000B4DB6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A902B7" w:rsidRDefault="004A2605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A2605">
        <w:rPr>
          <w:rFonts w:ascii="Times New Roman" w:hAnsi="Times New Roman" w:cs="Times New Roman"/>
          <w:sz w:val="24"/>
          <w:szCs w:val="24"/>
        </w:rPr>
        <w:t xml:space="preserve">Финансовое состояние предприятия является показателем его устойчивости к финансовым рискам. Металлургические предприятия </w:t>
      </w:r>
      <w:r>
        <w:rPr>
          <w:rFonts w:ascii="Times New Roman" w:hAnsi="Times New Roman" w:cs="Times New Roman"/>
          <w:sz w:val="24"/>
          <w:szCs w:val="24"/>
        </w:rPr>
        <w:t xml:space="preserve">в своей деятельности </w:t>
      </w:r>
      <w:r w:rsidRPr="004A2605">
        <w:rPr>
          <w:rFonts w:ascii="Times New Roman" w:hAnsi="Times New Roman" w:cs="Times New Roman"/>
          <w:sz w:val="24"/>
          <w:szCs w:val="24"/>
        </w:rPr>
        <w:t xml:space="preserve">подвержены различным рискам, таким как колебания цен на металлы, изменения валютных курсов, риск ликвидности и </w:t>
      </w:r>
      <w:r>
        <w:rPr>
          <w:rFonts w:ascii="Times New Roman" w:hAnsi="Times New Roman" w:cs="Times New Roman"/>
          <w:sz w:val="24"/>
          <w:szCs w:val="24"/>
        </w:rPr>
        <w:t>так далее</w:t>
      </w:r>
      <w:r w:rsidRPr="004A260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8787A" w:rsidRPr="00F8787A">
        <w:rPr>
          <w:rFonts w:ascii="Times New Roman" w:hAnsi="Times New Roman" w:cs="Times New Roman"/>
          <w:sz w:val="24"/>
          <w:szCs w:val="24"/>
        </w:rPr>
        <w:t>Грамотны</w:t>
      </w:r>
      <w:r w:rsidR="00F8787A">
        <w:rPr>
          <w:rFonts w:ascii="Times New Roman" w:hAnsi="Times New Roman" w:cs="Times New Roman"/>
          <w:sz w:val="24"/>
          <w:szCs w:val="24"/>
        </w:rPr>
        <w:t>й</w:t>
      </w:r>
      <w:r w:rsidR="00F8787A" w:rsidRPr="00F8787A">
        <w:rPr>
          <w:rFonts w:ascii="Times New Roman" w:hAnsi="Times New Roman" w:cs="Times New Roman"/>
          <w:sz w:val="24"/>
          <w:szCs w:val="24"/>
        </w:rPr>
        <w:t xml:space="preserve"> анализ, оценка и диагностика </w:t>
      </w:r>
      <w:r w:rsidR="00F8787A">
        <w:rPr>
          <w:rFonts w:ascii="Times New Roman" w:hAnsi="Times New Roman" w:cs="Times New Roman"/>
          <w:sz w:val="24"/>
          <w:szCs w:val="24"/>
        </w:rPr>
        <w:t xml:space="preserve">финансового состояния предприятия </w:t>
      </w:r>
      <w:r>
        <w:rPr>
          <w:rFonts w:ascii="Times New Roman" w:hAnsi="Times New Roman" w:cs="Times New Roman"/>
          <w:sz w:val="24"/>
          <w:szCs w:val="24"/>
        </w:rPr>
        <w:t>должны служить</w:t>
      </w:r>
      <w:r w:rsidR="00F8787A" w:rsidRPr="00F8787A">
        <w:rPr>
          <w:rFonts w:ascii="Times New Roman" w:hAnsi="Times New Roman" w:cs="Times New Roman"/>
          <w:sz w:val="24"/>
          <w:szCs w:val="24"/>
        </w:rPr>
        <w:t xml:space="preserve"> основой, обеспечивающей эффективное принятие</w:t>
      </w:r>
      <w:r w:rsidR="00F8787A">
        <w:rPr>
          <w:rFonts w:ascii="Times New Roman" w:hAnsi="Times New Roman" w:cs="Times New Roman"/>
          <w:sz w:val="24"/>
          <w:szCs w:val="24"/>
        </w:rPr>
        <w:t xml:space="preserve"> </w:t>
      </w:r>
      <w:r w:rsidR="00F8787A" w:rsidRPr="00F8787A">
        <w:rPr>
          <w:rFonts w:ascii="Times New Roman" w:hAnsi="Times New Roman" w:cs="Times New Roman"/>
          <w:sz w:val="24"/>
          <w:szCs w:val="24"/>
        </w:rPr>
        <w:t>управленческих решений по снижению угроз</w:t>
      </w:r>
      <w:r w:rsidR="00F8787A">
        <w:rPr>
          <w:rFonts w:ascii="Times New Roman" w:hAnsi="Times New Roman" w:cs="Times New Roman"/>
          <w:sz w:val="24"/>
          <w:szCs w:val="24"/>
        </w:rPr>
        <w:t xml:space="preserve"> внешней среды и повышению эффективности деятельности</w:t>
      </w:r>
      <w:r w:rsidR="00F8787A" w:rsidRPr="00F8787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8787A" w:rsidRDefault="00A27F00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Вопросам диагностики финансового состояния </w:t>
      </w:r>
      <w:r w:rsidR="00F8787A">
        <w:rPr>
          <w:rFonts w:ascii="Times New Roman" w:hAnsi="Times New Roman" w:cs="Times New Roman"/>
          <w:sz w:val="24"/>
        </w:rPr>
        <w:t xml:space="preserve">с точки зрения </w:t>
      </w:r>
      <w:r>
        <w:rPr>
          <w:rFonts w:ascii="Times New Roman" w:hAnsi="Times New Roman" w:cs="Times New Roman"/>
          <w:sz w:val="24"/>
        </w:rPr>
        <w:t xml:space="preserve">разных подходов занимались многие исследователи, в том числе </w:t>
      </w:r>
      <w:r w:rsidRPr="00A27F00">
        <w:rPr>
          <w:rFonts w:ascii="Times New Roman" w:hAnsi="Times New Roman" w:cs="Times New Roman"/>
          <w:sz w:val="24"/>
        </w:rPr>
        <w:t>А. Д. Шеремет, Д. А. Ендовицкий</w:t>
      </w:r>
      <w:r>
        <w:rPr>
          <w:rFonts w:ascii="Times New Roman" w:hAnsi="Times New Roman" w:cs="Times New Roman"/>
          <w:sz w:val="24"/>
        </w:rPr>
        <w:t xml:space="preserve"> (коэффициентный анализ), </w:t>
      </w:r>
      <w:r w:rsidRPr="00A27F00">
        <w:rPr>
          <w:rFonts w:ascii="Times New Roman" w:hAnsi="Times New Roman" w:cs="Times New Roman"/>
          <w:sz w:val="24"/>
        </w:rPr>
        <w:t>Л. В.</w:t>
      </w:r>
      <w:r>
        <w:rPr>
          <w:rFonts w:ascii="Times New Roman" w:hAnsi="Times New Roman" w:cs="Times New Roman"/>
          <w:sz w:val="24"/>
        </w:rPr>
        <w:t xml:space="preserve"> </w:t>
      </w:r>
      <w:r w:rsidRPr="00A27F00">
        <w:rPr>
          <w:rFonts w:ascii="Times New Roman" w:hAnsi="Times New Roman" w:cs="Times New Roman"/>
          <w:sz w:val="24"/>
        </w:rPr>
        <w:t>Донцова, Н. А. Ники</w:t>
      </w:r>
      <w:r>
        <w:rPr>
          <w:rFonts w:ascii="Times New Roman" w:hAnsi="Times New Roman" w:cs="Times New Roman"/>
          <w:sz w:val="24"/>
        </w:rPr>
        <w:t>форова,</w:t>
      </w:r>
      <w:r w:rsidRPr="00A27F00">
        <w:rPr>
          <w:rFonts w:ascii="Times New Roman" w:hAnsi="Times New Roman" w:cs="Times New Roman"/>
          <w:sz w:val="24"/>
        </w:rPr>
        <w:t xml:space="preserve"> А. Н. Салова и В. Г. Маслова</w:t>
      </w:r>
      <w:r>
        <w:rPr>
          <w:rFonts w:ascii="Times New Roman" w:hAnsi="Times New Roman" w:cs="Times New Roman"/>
          <w:sz w:val="24"/>
        </w:rPr>
        <w:t xml:space="preserve"> (рейтинговые методики),</w:t>
      </w:r>
      <w:r w:rsidRPr="00A27F00">
        <w:t xml:space="preserve"> </w:t>
      </w:r>
      <w:r w:rsidRPr="00A27F00">
        <w:rPr>
          <w:rFonts w:ascii="Times New Roman" w:hAnsi="Times New Roman" w:cs="Times New Roman"/>
          <w:sz w:val="24"/>
        </w:rPr>
        <w:t>О.</w:t>
      </w:r>
      <w:r>
        <w:rPr>
          <w:rFonts w:ascii="Times New Roman" w:hAnsi="Times New Roman" w:cs="Times New Roman"/>
          <w:sz w:val="24"/>
        </w:rPr>
        <w:t xml:space="preserve"> </w:t>
      </w:r>
      <w:r w:rsidRPr="00A27F00">
        <w:rPr>
          <w:rFonts w:ascii="Times New Roman" w:hAnsi="Times New Roman" w:cs="Times New Roman"/>
          <w:sz w:val="24"/>
        </w:rPr>
        <w:t>П. Зайцева</w:t>
      </w:r>
      <w:r>
        <w:rPr>
          <w:rFonts w:ascii="Times New Roman" w:hAnsi="Times New Roman" w:cs="Times New Roman"/>
          <w:sz w:val="24"/>
        </w:rPr>
        <w:t xml:space="preserve">, </w:t>
      </w:r>
      <w:r w:rsidRPr="00A27F00">
        <w:rPr>
          <w:rFonts w:ascii="Times New Roman" w:hAnsi="Times New Roman" w:cs="Times New Roman"/>
          <w:sz w:val="24"/>
        </w:rPr>
        <w:t>Г. В. Савицкая</w:t>
      </w:r>
      <w:r>
        <w:rPr>
          <w:rFonts w:ascii="Times New Roman" w:hAnsi="Times New Roman" w:cs="Times New Roman"/>
          <w:sz w:val="24"/>
        </w:rPr>
        <w:t xml:space="preserve">, </w:t>
      </w:r>
      <w:r w:rsidRPr="00A27F00">
        <w:rPr>
          <w:rFonts w:ascii="Times New Roman" w:hAnsi="Times New Roman" w:cs="Times New Roman"/>
          <w:sz w:val="24"/>
        </w:rPr>
        <w:t>М.</w:t>
      </w:r>
      <w:r>
        <w:rPr>
          <w:rFonts w:ascii="Times New Roman" w:hAnsi="Times New Roman" w:cs="Times New Roman"/>
          <w:sz w:val="24"/>
        </w:rPr>
        <w:t xml:space="preserve"> </w:t>
      </w:r>
      <w:r w:rsidRPr="00A27F00">
        <w:rPr>
          <w:rFonts w:ascii="Times New Roman" w:hAnsi="Times New Roman" w:cs="Times New Roman"/>
          <w:sz w:val="24"/>
        </w:rPr>
        <w:t>А. Федотова</w:t>
      </w:r>
      <w:r>
        <w:rPr>
          <w:rFonts w:ascii="Times New Roman" w:hAnsi="Times New Roman" w:cs="Times New Roman"/>
          <w:sz w:val="24"/>
        </w:rPr>
        <w:t xml:space="preserve"> (дискриминантный анализ вероятности банкротства), </w:t>
      </w:r>
      <w:r w:rsidR="00F8787A" w:rsidRPr="00F8787A">
        <w:rPr>
          <w:rFonts w:ascii="Times New Roman" w:hAnsi="Times New Roman" w:cs="Times New Roman"/>
          <w:sz w:val="24"/>
        </w:rPr>
        <w:t>М.</w:t>
      </w:r>
      <w:r w:rsidR="00F8787A">
        <w:rPr>
          <w:rFonts w:ascii="Times New Roman" w:hAnsi="Times New Roman" w:cs="Times New Roman"/>
          <w:sz w:val="24"/>
        </w:rPr>
        <w:t xml:space="preserve"> В. Евстропов, </w:t>
      </w:r>
      <w:r w:rsidR="00F8787A" w:rsidRPr="00F8787A">
        <w:rPr>
          <w:rFonts w:ascii="Times New Roman" w:hAnsi="Times New Roman" w:cs="Times New Roman"/>
          <w:sz w:val="24"/>
        </w:rPr>
        <w:t>В. Ю.</w:t>
      </w:r>
      <w:r w:rsidR="00F8787A">
        <w:rPr>
          <w:rFonts w:ascii="Times New Roman" w:hAnsi="Times New Roman" w:cs="Times New Roman"/>
          <w:sz w:val="24"/>
        </w:rPr>
        <w:t xml:space="preserve"> </w:t>
      </w:r>
      <w:r w:rsidR="00F8787A" w:rsidRPr="00F8787A">
        <w:rPr>
          <w:rFonts w:ascii="Times New Roman" w:hAnsi="Times New Roman" w:cs="Times New Roman"/>
          <w:sz w:val="24"/>
        </w:rPr>
        <w:t>Жданов</w:t>
      </w:r>
      <w:r w:rsidR="00F8787A">
        <w:rPr>
          <w:rFonts w:ascii="Times New Roman" w:hAnsi="Times New Roman" w:cs="Times New Roman"/>
          <w:sz w:val="24"/>
        </w:rPr>
        <w:t>,</w:t>
      </w:r>
      <w:r w:rsidR="00F8787A" w:rsidRPr="00F8787A">
        <w:rPr>
          <w:rFonts w:ascii="Times New Roman" w:hAnsi="Times New Roman" w:cs="Times New Roman"/>
          <w:sz w:val="24"/>
        </w:rPr>
        <w:t xml:space="preserve"> Г.</w:t>
      </w:r>
      <w:r w:rsidR="00F8787A">
        <w:rPr>
          <w:rFonts w:ascii="Times New Roman" w:hAnsi="Times New Roman" w:cs="Times New Roman"/>
          <w:sz w:val="24"/>
        </w:rPr>
        <w:t xml:space="preserve"> </w:t>
      </w:r>
      <w:r w:rsidR="00F8787A" w:rsidRPr="00F8787A">
        <w:rPr>
          <w:rFonts w:ascii="Times New Roman" w:hAnsi="Times New Roman" w:cs="Times New Roman"/>
          <w:sz w:val="24"/>
        </w:rPr>
        <w:t>А. Хайдаршина</w:t>
      </w:r>
      <w:r w:rsidR="00F8787A">
        <w:rPr>
          <w:rFonts w:ascii="Times New Roman" w:hAnsi="Times New Roman" w:cs="Times New Roman"/>
          <w:sz w:val="24"/>
        </w:rPr>
        <w:t xml:space="preserve"> (</w:t>
      </w:r>
      <w:r w:rsidR="00F8787A">
        <w:rPr>
          <w:rFonts w:ascii="Times New Roman" w:hAnsi="Times New Roman" w:cs="Times New Roman"/>
          <w:sz w:val="24"/>
          <w:lang w:val="en-US"/>
        </w:rPr>
        <w:t>logit</w:t>
      </w:r>
      <w:r w:rsidR="00F8787A">
        <w:rPr>
          <w:rFonts w:ascii="Times New Roman" w:hAnsi="Times New Roman" w:cs="Times New Roman"/>
          <w:sz w:val="24"/>
        </w:rPr>
        <w:t xml:space="preserve">-модели), </w:t>
      </w:r>
      <w:r w:rsidR="00F8787A" w:rsidRPr="00F8787A">
        <w:rPr>
          <w:rFonts w:ascii="Times New Roman" w:hAnsi="Times New Roman" w:cs="Times New Roman"/>
          <w:sz w:val="24"/>
        </w:rPr>
        <w:t>А. О. Недосекин</w:t>
      </w:r>
      <w:r w:rsidR="00F8787A">
        <w:rPr>
          <w:rFonts w:ascii="Times New Roman" w:hAnsi="Times New Roman" w:cs="Times New Roman"/>
          <w:sz w:val="24"/>
        </w:rPr>
        <w:t xml:space="preserve"> (модель на основе нечетких множеств) и многие другие. Однако все из рассмотренных моделей имеют значительные недостатки, вследствие чего</w:t>
      </w:r>
      <w:r w:rsidR="00F8787A" w:rsidRPr="00A27F00">
        <w:rPr>
          <w:rFonts w:ascii="Times New Roman" w:hAnsi="Times New Roman" w:cs="Times New Roman"/>
          <w:sz w:val="24"/>
        </w:rPr>
        <w:t xml:space="preserve"> довольно часто не удается оперативно выявить слабые стороны организации и определить правильные методы</w:t>
      </w:r>
      <w:r w:rsidR="00F8787A">
        <w:rPr>
          <w:rFonts w:ascii="Times New Roman" w:hAnsi="Times New Roman" w:cs="Times New Roman"/>
          <w:sz w:val="24"/>
        </w:rPr>
        <w:t xml:space="preserve"> </w:t>
      </w:r>
      <w:r w:rsidR="00F8787A" w:rsidRPr="00A27F00">
        <w:rPr>
          <w:rFonts w:ascii="Times New Roman" w:hAnsi="Times New Roman" w:cs="Times New Roman"/>
          <w:sz w:val="24"/>
        </w:rPr>
        <w:t>повышения финансового состояния.</w:t>
      </w:r>
      <w:r w:rsidR="00F8787A">
        <w:rPr>
          <w:rFonts w:ascii="Times New Roman" w:hAnsi="Times New Roman" w:cs="Times New Roman"/>
          <w:sz w:val="24"/>
        </w:rPr>
        <w:t xml:space="preserve"> Кроме того, методики не учитывают специфику </w:t>
      </w:r>
      <w:r w:rsidR="004A2605">
        <w:rPr>
          <w:rFonts w:ascii="Times New Roman" w:hAnsi="Times New Roman" w:cs="Times New Roman"/>
          <w:sz w:val="24"/>
        </w:rPr>
        <w:t xml:space="preserve">отрасли, в которой действует предприятие, поэтому мало пригодны для использования на металлургических компаниях. Именно этим объясняется актуальность разработки методики оценки финансового состояния, </w:t>
      </w:r>
      <w:r w:rsidR="00A902B7">
        <w:rPr>
          <w:rFonts w:ascii="Times New Roman" w:hAnsi="Times New Roman" w:cs="Times New Roman"/>
          <w:sz w:val="24"/>
        </w:rPr>
        <w:t>которая учитывала бы</w:t>
      </w:r>
      <w:r w:rsidR="004A2605">
        <w:rPr>
          <w:rFonts w:ascii="Times New Roman" w:hAnsi="Times New Roman" w:cs="Times New Roman"/>
          <w:sz w:val="24"/>
        </w:rPr>
        <w:t xml:space="preserve"> отраслевые особенности металлургического комплекса. </w:t>
      </w:r>
    </w:p>
    <w:p w:rsidR="00356076" w:rsidRDefault="004A2605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Анализ</w:t>
      </w:r>
      <w:r w:rsidR="00742CC6">
        <w:rPr>
          <w:rFonts w:ascii="Times New Roman" w:hAnsi="Times New Roman" w:cs="Times New Roman"/>
          <w:sz w:val="24"/>
        </w:rPr>
        <w:t xml:space="preserve"> разнообразных </w:t>
      </w:r>
      <w:r>
        <w:rPr>
          <w:rFonts w:ascii="Times New Roman" w:hAnsi="Times New Roman" w:cs="Times New Roman"/>
          <w:sz w:val="24"/>
        </w:rPr>
        <w:t>методик</w:t>
      </w:r>
      <w:r w:rsidR="00742CC6">
        <w:rPr>
          <w:rFonts w:ascii="Times New Roman" w:hAnsi="Times New Roman" w:cs="Times New Roman"/>
          <w:sz w:val="24"/>
        </w:rPr>
        <w:t xml:space="preserve"> и моделей анализа и диагностики финансового состояния</w:t>
      </w:r>
      <w:r w:rsidR="00A902B7">
        <w:rPr>
          <w:rFonts w:ascii="Times New Roman" w:hAnsi="Times New Roman" w:cs="Times New Roman"/>
          <w:sz w:val="24"/>
        </w:rPr>
        <w:t xml:space="preserve"> </w:t>
      </w:r>
      <w:r w:rsidR="006C14F7">
        <w:rPr>
          <w:rFonts w:ascii="Times New Roman" w:hAnsi="Times New Roman" w:cs="Times New Roman"/>
          <w:sz w:val="24"/>
        </w:rPr>
        <w:t>позволил</w:t>
      </w:r>
      <w:r w:rsidR="00A77791">
        <w:rPr>
          <w:rFonts w:ascii="Times New Roman" w:hAnsi="Times New Roman" w:cs="Times New Roman"/>
          <w:sz w:val="24"/>
        </w:rPr>
        <w:t xml:space="preserve"> отметить, что в современных условиях наиболее удобной и информативной является рейтинговая оценка, в том числе и для </w:t>
      </w:r>
      <w:r w:rsidR="00045FDF">
        <w:rPr>
          <w:rFonts w:ascii="Times New Roman" w:hAnsi="Times New Roman" w:cs="Times New Roman"/>
          <w:sz w:val="24"/>
        </w:rPr>
        <w:t xml:space="preserve">целей </w:t>
      </w:r>
      <w:r w:rsidR="00A77791">
        <w:rPr>
          <w:rFonts w:ascii="Times New Roman" w:hAnsi="Times New Roman" w:cs="Times New Roman"/>
          <w:sz w:val="24"/>
        </w:rPr>
        <w:t xml:space="preserve">внешнего анализа предприятия. </w:t>
      </w:r>
      <w:r w:rsidR="00A27F00">
        <w:rPr>
          <w:rFonts w:ascii="Times New Roman" w:hAnsi="Times New Roman" w:cs="Times New Roman"/>
          <w:sz w:val="24"/>
        </w:rPr>
        <w:t>С</w:t>
      </w:r>
      <w:r w:rsidR="00A27F00" w:rsidRPr="00A27F00">
        <w:rPr>
          <w:rFonts w:ascii="Times New Roman" w:hAnsi="Times New Roman" w:cs="Times New Roman"/>
          <w:sz w:val="24"/>
        </w:rPr>
        <w:t>труктурированный подход</w:t>
      </w:r>
      <w:r w:rsidR="00A27F00">
        <w:rPr>
          <w:rFonts w:ascii="Times New Roman" w:hAnsi="Times New Roman" w:cs="Times New Roman"/>
          <w:sz w:val="24"/>
        </w:rPr>
        <w:t>, оперативность и легкость интерпретации результата</w:t>
      </w:r>
      <w:r w:rsidR="00A77791" w:rsidRPr="00A77791">
        <w:rPr>
          <w:rFonts w:ascii="Times New Roman" w:hAnsi="Times New Roman" w:cs="Times New Roman"/>
          <w:sz w:val="24"/>
        </w:rPr>
        <w:t xml:space="preserve"> обеспечива</w:t>
      </w:r>
      <w:r w:rsidR="00A77791">
        <w:rPr>
          <w:rFonts w:ascii="Times New Roman" w:hAnsi="Times New Roman" w:cs="Times New Roman"/>
          <w:sz w:val="24"/>
        </w:rPr>
        <w:t>ю</w:t>
      </w:r>
      <w:r w:rsidR="00A77791" w:rsidRPr="00A77791">
        <w:rPr>
          <w:rFonts w:ascii="Times New Roman" w:hAnsi="Times New Roman" w:cs="Times New Roman"/>
          <w:sz w:val="24"/>
        </w:rPr>
        <w:t>т прозрачность процесса оценки и позволя</w:t>
      </w:r>
      <w:r w:rsidR="00A77791">
        <w:rPr>
          <w:rFonts w:ascii="Times New Roman" w:hAnsi="Times New Roman" w:cs="Times New Roman"/>
          <w:sz w:val="24"/>
        </w:rPr>
        <w:t>ю</w:t>
      </w:r>
      <w:r w:rsidR="00A77791" w:rsidRPr="00A77791">
        <w:rPr>
          <w:rFonts w:ascii="Times New Roman" w:hAnsi="Times New Roman" w:cs="Times New Roman"/>
          <w:sz w:val="24"/>
        </w:rPr>
        <w:t>т заинтересованным сторонам легче понять, какие факторы и показатели учитываются при оценке финансового состояния.</w:t>
      </w:r>
      <w:r w:rsidR="00A77791">
        <w:rPr>
          <w:rFonts w:ascii="Times New Roman" w:hAnsi="Times New Roman" w:cs="Times New Roman"/>
          <w:sz w:val="24"/>
        </w:rPr>
        <w:t xml:space="preserve"> </w:t>
      </w:r>
    </w:p>
    <w:p w:rsidR="00A77791" w:rsidRDefault="00A77791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 зарубежной практике </w:t>
      </w:r>
      <w:r w:rsidR="004A2605">
        <w:rPr>
          <w:rFonts w:ascii="Times New Roman" w:hAnsi="Times New Roman" w:cs="Times New Roman"/>
          <w:sz w:val="24"/>
        </w:rPr>
        <w:t>большую распространенность</w:t>
      </w:r>
      <w:r>
        <w:rPr>
          <w:rFonts w:ascii="Times New Roman" w:hAnsi="Times New Roman" w:cs="Times New Roman"/>
          <w:sz w:val="24"/>
        </w:rPr>
        <w:t xml:space="preserve"> получили </w:t>
      </w:r>
      <w:r w:rsidRPr="00A77791">
        <w:rPr>
          <w:rFonts w:ascii="Times New Roman" w:hAnsi="Times New Roman" w:cs="Times New Roman"/>
          <w:sz w:val="24"/>
        </w:rPr>
        <w:t>рейтинговы</w:t>
      </w:r>
      <w:r>
        <w:rPr>
          <w:rFonts w:ascii="Times New Roman" w:hAnsi="Times New Roman" w:cs="Times New Roman"/>
          <w:sz w:val="24"/>
        </w:rPr>
        <w:t>е</w:t>
      </w:r>
      <w:r w:rsidRPr="00A77791">
        <w:rPr>
          <w:rFonts w:ascii="Times New Roman" w:hAnsi="Times New Roman" w:cs="Times New Roman"/>
          <w:sz w:val="24"/>
        </w:rPr>
        <w:t xml:space="preserve"> модел</w:t>
      </w:r>
      <w:r>
        <w:rPr>
          <w:rFonts w:ascii="Times New Roman" w:hAnsi="Times New Roman" w:cs="Times New Roman"/>
          <w:sz w:val="24"/>
        </w:rPr>
        <w:t>и комплексной</w:t>
      </w:r>
      <w:r w:rsidRPr="00A77791">
        <w:rPr>
          <w:rFonts w:ascii="Times New Roman" w:hAnsi="Times New Roman" w:cs="Times New Roman"/>
          <w:sz w:val="24"/>
        </w:rPr>
        <w:t xml:space="preserve"> оценки</w:t>
      </w:r>
      <w:r>
        <w:rPr>
          <w:rFonts w:ascii="Times New Roman" w:hAnsi="Times New Roman" w:cs="Times New Roman"/>
          <w:sz w:val="24"/>
        </w:rPr>
        <w:t xml:space="preserve"> кредитоспособности компании,</w:t>
      </w:r>
      <w:r w:rsidRPr="00A77791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среди которых правило</w:t>
      </w:r>
      <w:r w:rsidRPr="00A77791">
        <w:rPr>
          <w:rFonts w:ascii="Times New Roman" w:hAnsi="Times New Roman" w:cs="Times New Roman"/>
          <w:sz w:val="24"/>
        </w:rPr>
        <w:t xml:space="preserve"> «Шести Си» (в банковской системе), а также модели, названные аббревиатурой по первым буквам оцениваемых сторон организации, например, CAMPARI, COPF, PARSER, CAMELS, PARTS, ORAP, BAKIS, SAABA, RATE.</w:t>
      </w:r>
      <w:r>
        <w:rPr>
          <w:rFonts w:ascii="Times New Roman" w:hAnsi="Times New Roman" w:cs="Times New Roman"/>
          <w:sz w:val="24"/>
        </w:rPr>
        <w:t xml:space="preserve"> В работе предлагается адаптация одной из таких моделей – </w:t>
      </w:r>
      <w:r>
        <w:rPr>
          <w:rFonts w:ascii="Times New Roman" w:hAnsi="Times New Roman" w:cs="Times New Roman"/>
          <w:sz w:val="24"/>
          <w:lang w:val="en-US"/>
        </w:rPr>
        <w:t>CAMELS</w:t>
      </w:r>
      <w:r>
        <w:rPr>
          <w:rFonts w:ascii="Times New Roman" w:hAnsi="Times New Roman" w:cs="Times New Roman"/>
          <w:sz w:val="24"/>
        </w:rPr>
        <w:t xml:space="preserve"> – для </w:t>
      </w:r>
      <w:r w:rsidR="000F55D9">
        <w:rPr>
          <w:rFonts w:ascii="Times New Roman" w:hAnsi="Times New Roman" w:cs="Times New Roman"/>
          <w:sz w:val="24"/>
        </w:rPr>
        <w:t>диагностики финансового состояния металлургического предприятия, с учетом особенностей отрасли и специфики отечественной экономики.</w:t>
      </w:r>
    </w:p>
    <w:p w:rsidR="000F55D9" w:rsidRPr="000F55D9" w:rsidRDefault="000F55D9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CAMELS – это </w:t>
      </w:r>
      <w:r w:rsidRPr="002D3848">
        <w:rPr>
          <w:rFonts w:ascii="Times New Roman" w:hAnsi="Times New Roman" w:cs="Times New Roman"/>
          <w:sz w:val="24"/>
        </w:rPr>
        <w:t>американская рейтинговая система оценки класса заемщика банков США, созданная в 1978 г. Федеральной резервно</w:t>
      </w:r>
      <w:r>
        <w:rPr>
          <w:rFonts w:ascii="Times New Roman" w:hAnsi="Times New Roman" w:cs="Times New Roman"/>
          <w:sz w:val="24"/>
        </w:rPr>
        <w:t>й системой и феде</w:t>
      </w:r>
      <w:r w:rsidRPr="002D3848">
        <w:rPr>
          <w:rFonts w:ascii="Times New Roman" w:hAnsi="Times New Roman" w:cs="Times New Roman"/>
          <w:sz w:val="24"/>
        </w:rPr>
        <w:t>ральными агентствами Office of the</w:t>
      </w:r>
      <w:r>
        <w:rPr>
          <w:rFonts w:ascii="Times New Roman" w:hAnsi="Times New Roman" w:cs="Times New Roman"/>
          <w:sz w:val="24"/>
        </w:rPr>
        <w:t xml:space="preserve"> </w:t>
      </w:r>
      <w:r w:rsidRPr="002D3848">
        <w:rPr>
          <w:rFonts w:ascii="Times New Roman" w:hAnsi="Times New Roman" w:cs="Times New Roman"/>
          <w:sz w:val="24"/>
          <w:lang w:val="en-US"/>
        </w:rPr>
        <w:t>Comptroller</w:t>
      </w:r>
      <w:r w:rsidRPr="002D3848">
        <w:rPr>
          <w:rFonts w:ascii="Times New Roman" w:hAnsi="Times New Roman" w:cs="Times New Roman"/>
          <w:sz w:val="24"/>
        </w:rPr>
        <w:t xml:space="preserve"> </w:t>
      </w:r>
      <w:r w:rsidRPr="002D3848">
        <w:rPr>
          <w:rFonts w:ascii="Times New Roman" w:hAnsi="Times New Roman" w:cs="Times New Roman"/>
          <w:sz w:val="24"/>
          <w:lang w:val="en-US"/>
        </w:rPr>
        <w:t>of</w:t>
      </w:r>
      <w:r w:rsidRPr="002D3848">
        <w:rPr>
          <w:rFonts w:ascii="Times New Roman" w:hAnsi="Times New Roman" w:cs="Times New Roman"/>
          <w:sz w:val="24"/>
        </w:rPr>
        <w:t xml:space="preserve"> </w:t>
      </w:r>
      <w:r w:rsidRPr="002D3848">
        <w:rPr>
          <w:rFonts w:ascii="Times New Roman" w:hAnsi="Times New Roman" w:cs="Times New Roman"/>
          <w:sz w:val="24"/>
          <w:lang w:val="en-US"/>
        </w:rPr>
        <w:t>the</w:t>
      </w:r>
      <w:r w:rsidRPr="002D3848">
        <w:rPr>
          <w:rFonts w:ascii="Times New Roman" w:hAnsi="Times New Roman" w:cs="Times New Roman"/>
          <w:sz w:val="24"/>
        </w:rPr>
        <w:t xml:space="preserve"> </w:t>
      </w:r>
      <w:r w:rsidRPr="002D3848">
        <w:rPr>
          <w:rFonts w:ascii="Times New Roman" w:hAnsi="Times New Roman" w:cs="Times New Roman"/>
          <w:sz w:val="24"/>
          <w:lang w:val="en-US"/>
        </w:rPr>
        <w:t>Currency</w:t>
      </w:r>
      <w:r w:rsidRPr="002D3848">
        <w:rPr>
          <w:rFonts w:ascii="Times New Roman" w:hAnsi="Times New Roman" w:cs="Times New Roman"/>
          <w:sz w:val="24"/>
        </w:rPr>
        <w:t xml:space="preserve"> (</w:t>
      </w:r>
      <w:r w:rsidRPr="002D3848">
        <w:rPr>
          <w:rFonts w:ascii="Times New Roman" w:hAnsi="Times New Roman" w:cs="Times New Roman"/>
          <w:sz w:val="24"/>
          <w:lang w:val="en-US"/>
        </w:rPr>
        <w:t>OCC</w:t>
      </w:r>
      <w:r w:rsidRPr="002D3848">
        <w:rPr>
          <w:rFonts w:ascii="Times New Roman" w:hAnsi="Times New Roman" w:cs="Times New Roman"/>
          <w:sz w:val="24"/>
        </w:rPr>
        <w:t>) и</w:t>
      </w:r>
      <w:r>
        <w:rPr>
          <w:rFonts w:ascii="Times New Roman" w:hAnsi="Times New Roman" w:cs="Times New Roman"/>
          <w:sz w:val="24"/>
        </w:rPr>
        <w:t xml:space="preserve"> </w:t>
      </w:r>
      <w:r w:rsidRPr="002D3848">
        <w:rPr>
          <w:rFonts w:ascii="Times New Roman" w:hAnsi="Times New Roman" w:cs="Times New Roman"/>
          <w:sz w:val="24"/>
        </w:rPr>
        <w:t>Federal Deposit Insurance Corporation</w:t>
      </w:r>
      <w:r>
        <w:rPr>
          <w:rFonts w:ascii="Times New Roman" w:hAnsi="Times New Roman" w:cs="Times New Roman"/>
          <w:sz w:val="24"/>
        </w:rPr>
        <w:t xml:space="preserve"> </w:t>
      </w:r>
      <w:r w:rsidRPr="002D3848">
        <w:rPr>
          <w:rFonts w:ascii="Times New Roman" w:hAnsi="Times New Roman" w:cs="Times New Roman"/>
          <w:sz w:val="24"/>
        </w:rPr>
        <w:t>(FDIC)</w:t>
      </w:r>
      <w:r>
        <w:rPr>
          <w:rFonts w:ascii="Times New Roman" w:hAnsi="Times New Roman" w:cs="Times New Roman"/>
          <w:sz w:val="24"/>
        </w:rPr>
        <w:t xml:space="preserve">. </w:t>
      </w:r>
      <w:r w:rsidRPr="000F55D9">
        <w:rPr>
          <w:rFonts w:ascii="Times New Roman" w:hAnsi="Times New Roman" w:cs="Times New Roman"/>
          <w:sz w:val="24"/>
        </w:rPr>
        <w:t>Данная методика предполагает расчет</w:t>
      </w:r>
      <w:r>
        <w:rPr>
          <w:rFonts w:ascii="Times New Roman" w:hAnsi="Times New Roman" w:cs="Times New Roman"/>
          <w:sz w:val="24"/>
        </w:rPr>
        <w:t xml:space="preserve"> </w:t>
      </w:r>
      <w:r w:rsidRPr="000F55D9">
        <w:rPr>
          <w:rFonts w:ascii="Times New Roman" w:hAnsi="Times New Roman" w:cs="Times New Roman"/>
          <w:sz w:val="24"/>
        </w:rPr>
        <w:t>компонентных и композитных рейтингов</w:t>
      </w:r>
      <w:r>
        <w:rPr>
          <w:rFonts w:ascii="Times New Roman" w:hAnsi="Times New Roman" w:cs="Times New Roman"/>
          <w:sz w:val="24"/>
        </w:rPr>
        <w:t xml:space="preserve"> на основе</w:t>
      </w:r>
      <w:r w:rsidRPr="000F55D9">
        <w:rPr>
          <w:rFonts w:ascii="Times New Roman" w:hAnsi="Times New Roman" w:cs="Times New Roman"/>
          <w:sz w:val="24"/>
        </w:rPr>
        <w:t xml:space="preserve"> анализ</w:t>
      </w:r>
      <w:r>
        <w:rPr>
          <w:rFonts w:ascii="Times New Roman" w:hAnsi="Times New Roman" w:cs="Times New Roman"/>
          <w:sz w:val="24"/>
        </w:rPr>
        <w:t>а</w:t>
      </w:r>
      <w:r w:rsidRPr="000F55D9">
        <w:rPr>
          <w:rFonts w:ascii="Times New Roman" w:hAnsi="Times New Roman" w:cs="Times New Roman"/>
          <w:sz w:val="24"/>
        </w:rPr>
        <w:t xml:space="preserve"> шест</w:t>
      </w:r>
      <w:r>
        <w:rPr>
          <w:rFonts w:ascii="Times New Roman" w:hAnsi="Times New Roman" w:cs="Times New Roman"/>
          <w:sz w:val="24"/>
        </w:rPr>
        <w:t>и</w:t>
      </w:r>
      <w:r w:rsidRPr="000F55D9">
        <w:rPr>
          <w:rFonts w:ascii="Times New Roman" w:hAnsi="Times New Roman" w:cs="Times New Roman"/>
          <w:sz w:val="24"/>
        </w:rPr>
        <w:t xml:space="preserve"> ключевых компонентов, используемых для оценки финансового состояния и деятельности учреждения:</w:t>
      </w:r>
    </w:p>
    <w:p w:rsidR="000F55D9" w:rsidRPr="000F55D9" w:rsidRDefault="000F55D9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0F55D9">
        <w:rPr>
          <w:rFonts w:ascii="Times New Roman" w:hAnsi="Times New Roman" w:cs="Times New Roman"/>
          <w:sz w:val="24"/>
        </w:rPr>
        <w:t>1) «С» (capit</w:t>
      </w:r>
      <w:r>
        <w:rPr>
          <w:rFonts w:ascii="Times New Roman" w:hAnsi="Times New Roman" w:cs="Times New Roman"/>
          <w:sz w:val="24"/>
        </w:rPr>
        <w:t>al adequacy) - достаточность ка</w:t>
      </w:r>
      <w:r w:rsidRPr="000F55D9">
        <w:rPr>
          <w:rFonts w:ascii="Times New Roman" w:hAnsi="Times New Roman" w:cs="Times New Roman"/>
          <w:sz w:val="24"/>
        </w:rPr>
        <w:t>питала;</w:t>
      </w:r>
    </w:p>
    <w:p w:rsidR="000F55D9" w:rsidRPr="000F55D9" w:rsidRDefault="000F55D9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0F55D9">
        <w:rPr>
          <w:rFonts w:ascii="Times New Roman" w:hAnsi="Times New Roman" w:cs="Times New Roman"/>
          <w:sz w:val="24"/>
        </w:rPr>
        <w:t>2) «A» (asset quality) - качество активов;</w:t>
      </w:r>
    </w:p>
    <w:p w:rsidR="000F55D9" w:rsidRPr="000F55D9" w:rsidRDefault="000F55D9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0F55D9">
        <w:rPr>
          <w:rFonts w:ascii="Times New Roman" w:hAnsi="Times New Roman" w:cs="Times New Roman"/>
          <w:sz w:val="24"/>
        </w:rPr>
        <w:t>3) «M» (management) - качество управления;</w:t>
      </w:r>
    </w:p>
    <w:p w:rsidR="000F55D9" w:rsidRPr="000F55D9" w:rsidRDefault="000F55D9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0F55D9">
        <w:rPr>
          <w:rFonts w:ascii="Times New Roman" w:hAnsi="Times New Roman" w:cs="Times New Roman"/>
          <w:sz w:val="24"/>
        </w:rPr>
        <w:t>4) «E» (earnings) - прибыльность;</w:t>
      </w:r>
    </w:p>
    <w:p w:rsidR="000F55D9" w:rsidRPr="002F7927" w:rsidRDefault="000F55D9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2F7927">
        <w:rPr>
          <w:rFonts w:ascii="Times New Roman" w:hAnsi="Times New Roman" w:cs="Times New Roman"/>
          <w:sz w:val="24"/>
        </w:rPr>
        <w:t>5) «</w:t>
      </w:r>
      <w:r w:rsidRPr="000F55D9">
        <w:rPr>
          <w:rFonts w:ascii="Times New Roman" w:hAnsi="Times New Roman" w:cs="Times New Roman"/>
          <w:sz w:val="24"/>
          <w:lang w:val="en-US"/>
        </w:rPr>
        <w:t>L</w:t>
      </w:r>
      <w:r w:rsidRPr="002F7927">
        <w:rPr>
          <w:rFonts w:ascii="Times New Roman" w:hAnsi="Times New Roman" w:cs="Times New Roman"/>
          <w:sz w:val="24"/>
        </w:rPr>
        <w:t>» (</w:t>
      </w:r>
      <w:r w:rsidRPr="000F55D9">
        <w:rPr>
          <w:rFonts w:ascii="Times New Roman" w:hAnsi="Times New Roman" w:cs="Times New Roman"/>
          <w:sz w:val="24"/>
          <w:lang w:val="en-US"/>
        </w:rPr>
        <w:t>liquidity</w:t>
      </w:r>
      <w:r w:rsidRPr="002F7927">
        <w:rPr>
          <w:rFonts w:ascii="Times New Roman" w:hAnsi="Times New Roman" w:cs="Times New Roman"/>
          <w:sz w:val="24"/>
        </w:rPr>
        <w:t xml:space="preserve">) - </w:t>
      </w:r>
      <w:r w:rsidRPr="000F55D9">
        <w:rPr>
          <w:rFonts w:ascii="Times New Roman" w:hAnsi="Times New Roman" w:cs="Times New Roman"/>
          <w:sz w:val="24"/>
        </w:rPr>
        <w:t>ликвидность</w:t>
      </w:r>
      <w:r w:rsidRPr="002F7927">
        <w:rPr>
          <w:rFonts w:ascii="Times New Roman" w:hAnsi="Times New Roman" w:cs="Times New Roman"/>
          <w:sz w:val="24"/>
        </w:rPr>
        <w:t>;</w:t>
      </w:r>
    </w:p>
    <w:p w:rsidR="00356076" w:rsidRDefault="000F55D9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0F55D9">
        <w:rPr>
          <w:rFonts w:ascii="Times New Roman" w:hAnsi="Times New Roman" w:cs="Times New Roman"/>
          <w:sz w:val="24"/>
        </w:rPr>
        <w:t>6) «</w:t>
      </w:r>
      <w:r w:rsidRPr="000F55D9">
        <w:rPr>
          <w:rFonts w:ascii="Times New Roman" w:hAnsi="Times New Roman" w:cs="Times New Roman"/>
          <w:sz w:val="24"/>
          <w:lang w:val="en-US"/>
        </w:rPr>
        <w:t>S</w:t>
      </w:r>
      <w:r w:rsidRPr="000F55D9">
        <w:rPr>
          <w:rFonts w:ascii="Times New Roman" w:hAnsi="Times New Roman" w:cs="Times New Roman"/>
          <w:sz w:val="24"/>
        </w:rPr>
        <w:t>» (</w:t>
      </w:r>
      <w:r w:rsidRPr="000F55D9">
        <w:rPr>
          <w:rFonts w:ascii="Times New Roman" w:hAnsi="Times New Roman" w:cs="Times New Roman"/>
          <w:sz w:val="24"/>
          <w:lang w:val="en-US"/>
        </w:rPr>
        <w:t>sensitivity</w:t>
      </w:r>
      <w:r w:rsidRPr="000F55D9">
        <w:rPr>
          <w:rFonts w:ascii="Times New Roman" w:hAnsi="Times New Roman" w:cs="Times New Roman"/>
          <w:sz w:val="24"/>
        </w:rPr>
        <w:t xml:space="preserve"> </w:t>
      </w:r>
      <w:r w:rsidRPr="000F55D9">
        <w:rPr>
          <w:rFonts w:ascii="Times New Roman" w:hAnsi="Times New Roman" w:cs="Times New Roman"/>
          <w:sz w:val="24"/>
          <w:lang w:val="en-US"/>
        </w:rPr>
        <w:t>to</w:t>
      </w:r>
      <w:r w:rsidRPr="000F55D9">
        <w:rPr>
          <w:rFonts w:ascii="Times New Roman" w:hAnsi="Times New Roman" w:cs="Times New Roman"/>
          <w:sz w:val="24"/>
        </w:rPr>
        <w:t xml:space="preserve"> </w:t>
      </w:r>
      <w:r w:rsidRPr="000F55D9">
        <w:rPr>
          <w:rFonts w:ascii="Times New Roman" w:hAnsi="Times New Roman" w:cs="Times New Roman"/>
          <w:sz w:val="24"/>
          <w:lang w:val="en-US"/>
        </w:rPr>
        <w:t>risk</w:t>
      </w:r>
      <w:r w:rsidRPr="000F55D9">
        <w:rPr>
          <w:rFonts w:ascii="Times New Roman" w:hAnsi="Times New Roman" w:cs="Times New Roman"/>
          <w:sz w:val="24"/>
        </w:rPr>
        <w:t>) – чувствительность</w:t>
      </w:r>
      <w:r>
        <w:rPr>
          <w:rFonts w:ascii="Times New Roman" w:hAnsi="Times New Roman" w:cs="Times New Roman"/>
          <w:sz w:val="24"/>
        </w:rPr>
        <w:t xml:space="preserve"> </w:t>
      </w:r>
      <w:r w:rsidRPr="000F55D9">
        <w:rPr>
          <w:rFonts w:ascii="Times New Roman" w:hAnsi="Times New Roman" w:cs="Times New Roman"/>
          <w:sz w:val="24"/>
        </w:rPr>
        <w:t>к риску</w:t>
      </w:r>
      <w:r>
        <w:rPr>
          <w:rFonts w:ascii="Times New Roman" w:hAnsi="Times New Roman" w:cs="Times New Roman"/>
          <w:sz w:val="24"/>
        </w:rPr>
        <w:t xml:space="preserve"> (добавлен в 1979 г.) [</w:t>
      </w:r>
      <w:r w:rsidR="00653BE4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>, с. 16]</w:t>
      </w:r>
      <w:r w:rsidRPr="000F55D9">
        <w:rPr>
          <w:rFonts w:ascii="Times New Roman" w:hAnsi="Times New Roman" w:cs="Times New Roman"/>
          <w:sz w:val="24"/>
        </w:rPr>
        <w:t>.</w:t>
      </w:r>
    </w:p>
    <w:p w:rsidR="00594716" w:rsidRPr="004A2605" w:rsidRDefault="00594716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594716">
        <w:rPr>
          <w:rFonts w:ascii="Times New Roman" w:hAnsi="Times New Roman" w:cs="Times New Roman"/>
          <w:sz w:val="24"/>
        </w:rPr>
        <w:t xml:space="preserve">В связи с ограничениями на раскрытие </w:t>
      </w:r>
      <w:r>
        <w:rPr>
          <w:rFonts w:ascii="Times New Roman" w:hAnsi="Times New Roman" w:cs="Times New Roman"/>
          <w:sz w:val="24"/>
        </w:rPr>
        <w:t>данных в</w:t>
      </w:r>
      <w:r w:rsidRPr="00594716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финансовых отчетах,  повышенной</w:t>
      </w:r>
      <w:r w:rsidRPr="00594716">
        <w:rPr>
          <w:rFonts w:ascii="Times New Roman" w:hAnsi="Times New Roman" w:cs="Times New Roman"/>
          <w:sz w:val="24"/>
        </w:rPr>
        <w:t xml:space="preserve"> сложност</w:t>
      </w:r>
      <w:r w:rsidR="004A2605">
        <w:rPr>
          <w:rFonts w:ascii="Times New Roman" w:hAnsi="Times New Roman" w:cs="Times New Roman"/>
          <w:sz w:val="24"/>
        </w:rPr>
        <w:t>ью</w:t>
      </w:r>
      <w:r w:rsidRPr="00594716">
        <w:rPr>
          <w:rFonts w:ascii="Times New Roman" w:hAnsi="Times New Roman" w:cs="Times New Roman"/>
          <w:sz w:val="24"/>
        </w:rPr>
        <w:t xml:space="preserve"> оценивания и выражения с помощью цифровых значений коэффициентов в настоящем исследовании не рассматриваются индикаторы чувствительности к рыночным рискам.</w:t>
      </w:r>
    </w:p>
    <w:p w:rsidR="00594716" w:rsidRDefault="00594716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2237FC">
        <w:rPr>
          <w:rFonts w:ascii="Times New Roman" w:hAnsi="Times New Roman" w:cs="Times New Roman"/>
          <w:sz w:val="24"/>
        </w:rPr>
        <w:t xml:space="preserve">Каждый из интегральных компонентов </w:t>
      </w:r>
      <w:r w:rsidRPr="002237FC">
        <w:rPr>
          <w:rFonts w:ascii="Times New Roman" w:hAnsi="Times New Roman" w:cs="Times New Roman"/>
          <w:sz w:val="24"/>
          <w:lang w:val="en-US"/>
        </w:rPr>
        <w:t>CAMEL</w:t>
      </w:r>
      <w:r w:rsidRPr="00594716">
        <w:rPr>
          <w:rFonts w:ascii="Times New Roman" w:hAnsi="Times New Roman" w:cs="Times New Roman"/>
          <w:sz w:val="24"/>
        </w:rPr>
        <w:t xml:space="preserve"> </w:t>
      </w:r>
      <w:r w:rsidRPr="002237FC">
        <w:rPr>
          <w:rFonts w:ascii="Times New Roman" w:hAnsi="Times New Roman" w:cs="Times New Roman"/>
          <w:sz w:val="24"/>
        </w:rPr>
        <w:t>разбивается на более мелкие показатели, оцениваемые по пятибалльной шкале</w:t>
      </w:r>
      <w:r>
        <w:rPr>
          <w:rFonts w:ascii="Times New Roman" w:hAnsi="Times New Roman" w:cs="Times New Roman"/>
          <w:sz w:val="24"/>
        </w:rPr>
        <w:t>. Применительно к анализу предприятий металлургии, сущность каждого из компонентов и используемые показатели оценки будут раскрыты более подробно.</w:t>
      </w:r>
    </w:p>
    <w:p w:rsidR="0086233F" w:rsidRDefault="00594716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 </w:t>
      </w:r>
      <w:r w:rsidRPr="00045FDF">
        <w:rPr>
          <w:rFonts w:ascii="Times New Roman" w:hAnsi="Times New Roman" w:cs="Times New Roman"/>
          <w:i/>
          <w:sz w:val="24"/>
        </w:rPr>
        <w:t>Достаточность капитала</w:t>
      </w:r>
      <w:r>
        <w:rPr>
          <w:rFonts w:ascii="Times New Roman" w:hAnsi="Times New Roman" w:cs="Times New Roman"/>
          <w:sz w:val="24"/>
        </w:rPr>
        <w:t xml:space="preserve"> – </w:t>
      </w:r>
      <w:r w:rsidR="0086233F">
        <w:rPr>
          <w:rFonts w:ascii="Times New Roman" w:hAnsi="Times New Roman" w:cs="Times New Roman"/>
          <w:sz w:val="24"/>
        </w:rPr>
        <w:t>э</w:t>
      </w:r>
      <w:r w:rsidR="0086233F" w:rsidRPr="0086233F">
        <w:rPr>
          <w:rFonts w:ascii="Times New Roman" w:hAnsi="Times New Roman" w:cs="Times New Roman"/>
          <w:sz w:val="24"/>
        </w:rPr>
        <w:t xml:space="preserve">то показатель способности предприятия покрывать </w:t>
      </w:r>
      <w:r w:rsidR="0086233F">
        <w:rPr>
          <w:rFonts w:ascii="Times New Roman" w:hAnsi="Times New Roman" w:cs="Times New Roman"/>
          <w:sz w:val="24"/>
        </w:rPr>
        <w:t>свои обязательства</w:t>
      </w:r>
      <w:r w:rsidR="0086233F" w:rsidRPr="0086233F">
        <w:rPr>
          <w:rFonts w:ascii="Times New Roman" w:hAnsi="Times New Roman" w:cs="Times New Roman"/>
          <w:sz w:val="24"/>
        </w:rPr>
        <w:t xml:space="preserve"> и операционные потребности с использованием имеющихся капитальных ресурсов. Это важный аспект финансового управления, который обеспечивает финансовую устойчивость </w:t>
      </w:r>
      <w:r w:rsidR="0086233F">
        <w:rPr>
          <w:rFonts w:ascii="Times New Roman" w:hAnsi="Times New Roman" w:cs="Times New Roman"/>
          <w:sz w:val="24"/>
        </w:rPr>
        <w:t>компании</w:t>
      </w:r>
      <w:r w:rsidRPr="00594716">
        <w:rPr>
          <w:rFonts w:ascii="Times New Roman" w:hAnsi="Times New Roman" w:cs="Times New Roman"/>
          <w:sz w:val="24"/>
        </w:rPr>
        <w:t xml:space="preserve">. </w:t>
      </w:r>
    </w:p>
    <w:p w:rsidR="00115642" w:rsidRDefault="0086233F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86233F">
        <w:rPr>
          <w:rFonts w:ascii="Times New Roman" w:hAnsi="Times New Roman" w:cs="Times New Roman"/>
          <w:sz w:val="24"/>
        </w:rPr>
        <w:t xml:space="preserve">В металлургической отрасли, как и в других промышленных секторах, требуется значительный объем капитала для финансирования операций, инвестиций в оборудование и технологические разработки. </w:t>
      </w:r>
      <w:r>
        <w:rPr>
          <w:rFonts w:ascii="Times New Roman" w:hAnsi="Times New Roman" w:cs="Times New Roman"/>
          <w:sz w:val="24"/>
        </w:rPr>
        <w:t xml:space="preserve">Поэтому преобладающими источниками должны быть собственные и долгосрочные обязательства. </w:t>
      </w:r>
      <w:r w:rsidRPr="0086233F">
        <w:rPr>
          <w:rFonts w:ascii="Times New Roman" w:hAnsi="Times New Roman" w:cs="Times New Roman"/>
          <w:sz w:val="24"/>
        </w:rPr>
        <w:t>Так как предприятия черной металлургии</w:t>
      </w:r>
      <w:r w:rsidR="00115642">
        <w:rPr>
          <w:rFonts w:ascii="Times New Roman" w:hAnsi="Times New Roman" w:cs="Times New Roman"/>
          <w:sz w:val="24"/>
        </w:rPr>
        <w:t>, как правило,</w:t>
      </w:r>
      <w:r w:rsidRPr="0086233F">
        <w:rPr>
          <w:rFonts w:ascii="Times New Roman" w:hAnsi="Times New Roman" w:cs="Times New Roman"/>
          <w:sz w:val="24"/>
        </w:rPr>
        <w:t xml:space="preserve"> сильно зависят от привлеченного капитала</w:t>
      </w:r>
      <w:r w:rsidR="00115642">
        <w:rPr>
          <w:rFonts w:ascii="Times New Roman" w:hAnsi="Times New Roman" w:cs="Times New Roman"/>
          <w:sz w:val="24"/>
        </w:rPr>
        <w:t>, целесообразна оценка к</w:t>
      </w:r>
      <w:r w:rsidR="00115642" w:rsidRPr="008102EC">
        <w:rPr>
          <w:rFonts w:ascii="Times New Roman" w:hAnsi="Times New Roman" w:cs="Times New Roman"/>
          <w:sz w:val="24"/>
        </w:rPr>
        <w:t>оэффициент</w:t>
      </w:r>
      <w:r w:rsidR="00115642">
        <w:rPr>
          <w:rFonts w:ascii="Times New Roman" w:hAnsi="Times New Roman" w:cs="Times New Roman"/>
          <w:sz w:val="24"/>
        </w:rPr>
        <w:t>а</w:t>
      </w:r>
      <w:r w:rsidR="00115642" w:rsidRPr="008102EC">
        <w:rPr>
          <w:rFonts w:ascii="Times New Roman" w:hAnsi="Times New Roman" w:cs="Times New Roman"/>
          <w:sz w:val="24"/>
        </w:rPr>
        <w:t xml:space="preserve"> покрытия процентов</w:t>
      </w:r>
      <w:r w:rsidR="00115642">
        <w:rPr>
          <w:rFonts w:ascii="Times New Roman" w:hAnsi="Times New Roman" w:cs="Times New Roman"/>
          <w:sz w:val="24"/>
        </w:rPr>
        <w:t xml:space="preserve"> как характеристики способности компании обслуживать свои обязательства.</w:t>
      </w:r>
    </w:p>
    <w:p w:rsidR="00115642" w:rsidRDefault="0086233F" w:rsidP="00F747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="00115642">
        <w:rPr>
          <w:rFonts w:ascii="Times New Roman" w:hAnsi="Times New Roman" w:cs="Times New Roman"/>
          <w:sz w:val="24"/>
        </w:rPr>
        <w:t>Итак, перечь показателей,</w:t>
      </w:r>
      <w:r w:rsidR="00594716" w:rsidRPr="00594716">
        <w:rPr>
          <w:rFonts w:ascii="Times New Roman" w:hAnsi="Times New Roman" w:cs="Times New Roman"/>
          <w:sz w:val="24"/>
        </w:rPr>
        <w:t xml:space="preserve"> которые можно использовать для оценки достаточности капитала металлургического предприятия</w:t>
      </w:r>
      <w:r w:rsidR="00115642">
        <w:rPr>
          <w:rFonts w:ascii="Times New Roman" w:hAnsi="Times New Roman" w:cs="Times New Roman"/>
          <w:sz w:val="24"/>
        </w:rPr>
        <w:t>, включает</w:t>
      </w:r>
      <w:r w:rsidR="00F74795">
        <w:rPr>
          <w:rFonts w:ascii="Times New Roman" w:hAnsi="Times New Roman" w:cs="Times New Roman"/>
          <w:sz w:val="24"/>
        </w:rPr>
        <w:t xml:space="preserve"> </w:t>
      </w:r>
      <w:r w:rsidR="00115642" w:rsidRPr="00115642">
        <w:rPr>
          <w:rFonts w:ascii="Times New Roman" w:hAnsi="Times New Roman" w:cs="Times New Roman"/>
          <w:sz w:val="24"/>
        </w:rPr>
        <w:t>коэффициент</w:t>
      </w:r>
      <w:r w:rsidR="00F74795">
        <w:rPr>
          <w:rFonts w:ascii="Times New Roman" w:hAnsi="Times New Roman" w:cs="Times New Roman"/>
          <w:sz w:val="24"/>
        </w:rPr>
        <w:t>ы</w:t>
      </w:r>
      <w:r w:rsidR="00115642" w:rsidRPr="00115642">
        <w:rPr>
          <w:rFonts w:ascii="Times New Roman" w:hAnsi="Times New Roman" w:cs="Times New Roman"/>
          <w:sz w:val="24"/>
        </w:rPr>
        <w:t xml:space="preserve"> </w:t>
      </w:r>
      <w:r w:rsidR="00115642">
        <w:rPr>
          <w:rFonts w:ascii="Times New Roman" w:hAnsi="Times New Roman" w:cs="Times New Roman"/>
          <w:sz w:val="24"/>
        </w:rPr>
        <w:t>капитализации</w:t>
      </w:r>
      <w:r w:rsidR="00F74795">
        <w:rPr>
          <w:rFonts w:ascii="Times New Roman" w:hAnsi="Times New Roman" w:cs="Times New Roman"/>
          <w:sz w:val="24"/>
        </w:rPr>
        <w:t xml:space="preserve">, </w:t>
      </w:r>
      <w:r w:rsidR="00115642" w:rsidRPr="00115642">
        <w:rPr>
          <w:rFonts w:ascii="Times New Roman" w:hAnsi="Times New Roman" w:cs="Times New Roman"/>
          <w:sz w:val="24"/>
        </w:rPr>
        <w:t>долгосрочной финансовой независимости</w:t>
      </w:r>
      <w:r w:rsidR="00F74795">
        <w:rPr>
          <w:rFonts w:ascii="Times New Roman" w:hAnsi="Times New Roman" w:cs="Times New Roman"/>
          <w:sz w:val="24"/>
        </w:rPr>
        <w:t xml:space="preserve">, </w:t>
      </w:r>
      <w:r w:rsidR="00115642" w:rsidRPr="00115642">
        <w:rPr>
          <w:rFonts w:ascii="Times New Roman" w:hAnsi="Times New Roman" w:cs="Times New Roman"/>
          <w:sz w:val="24"/>
        </w:rPr>
        <w:t>маневренности собственного капитала</w:t>
      </w:r>
      <w:r w:rsidR="00F74795">
        <w:rPr>
          <w:rFonts w:ascii="Times New Roman" w:hAnsi="Times New Roman" w:cs="Times New Roman"/>
          <w:sz w:val="24"/>
        </w:rPr>
        <w:t>, о</w:t>
      </w:r>
      <w:r w:rsidR="00115642">
        <w:rPr>
          <w:rFonts w:ascii="Times New Roman" w:hAnsi="Times New Roman" w:cs="Times New Roman"/>
          <w:sz w:val="24"/>
        </w:rPr>
        <w:t>беспеченности запасов</w:t>
      </w:r>
      <w:r w:rsidR="00F74795">
        <w:rPr>
          <w:rFonts w:ascii="Times New Roman" w:hAnsi="Times New Roman" w:cs="Times New Roman"/>
          <w:sz w:val="24"/>
        </w:rPr>
        <w:t>, п</w:t>
      </w:r>
      <w:r w:rsidR="00115642" w:rsidRPr="00115642">
        <w:rPr>
          <w:rFonts w:ascii="Times New Roman" w:hAnsi="Times New Roman" w:cs="Times New Roman"/>
          <w:sz w:val="24"/>
        </w:rPr>
        <w:t>окрытия процентов</w:t>
      </w:r>
      <w:r w:rsidR="00115642">
        <w:rPr>
          <w:rFonts w:ascii="Times New Roman" w:hAnsi="Times New Roman" w:cs="Times New Roman"/>
          <w:sz w:val="24"/>
        </w:rPr>
        <w:t>.</w:t>
      </w:r>
    </w:p>
    <w:p w:rsidR="00C23D27" w:rsidRDefault="00045FDF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 </w:t>
      </w:r>
      <w:r w:rsidRPr="00C23D27">
        <w:rPr>
          <w:rFonts w:ascii="Times New Roman" w:hAnsi="Times New Roman" w:cs="Times New Roman"/>
          <w:i/>
          <w:sz w:val="24"/>
        </w:rPr>
        <w:t>Качество активов</w:t>
      </w:r>
      <w:r>
        <w:rPr>
          <w:rFonts w:ascii="Times New Roman" w:hAnsi="Times New Roman" w:cs="Times New Roman"/>
          <w:sz w:val="24"/>
        </w:rPr>
        <w:t xml:space="preserve"> –</w:t>
      </w:r>
      <w:r w:rsidRPr="00045FDF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п</w:t>
      </w:r>
      <w:r w:rsidRPr="000467AC">
        <w:rPr>
          <w:rFonts w:ascii="Times New Roman" w:hAnsi="Times New Roman" w:cs="Times New Roman"/>
          <w:sz w:val="24"/>
        </w:rPr>
        <w:t xml:space="preserve">одразумевает под собой контроль качества </w:t>
      </w:r>
      <w:r>
        <w:rPr>
          <w:rFonts w:ascii="Times New Roman" w:hAnsi="Times New Roman" w:cs="Times New Roman"/>
          <w:sz w:val="24"/>
        </w:rPr>
        <w:t>и эффективности использования оборотных и внеоборотных активов</w:t>
      </w:r>
      <w:r w:rsidRPr="000467AC">
        <w:rPr>
          <w:rFonts w:ascii="Times New Roman" w:hAnsi="Times New Roman" w:cs="Times New Roman"/>
          <w:sz w:val="24"/>
        </w:rPr>
        <w:t xml:space="preserve">, поскольку это </w:t>
      </w:r>
      <w:r w:rsidR="000D17E4">
        <w:rPr>
          <w:rFonts w:ascii="Times New Roman" w:hAnsi="Times New Roman" w:cs="Times New Roman"/>
          <w:sz w:val="24"/>
        </w:rPr>
        <w:t xml:space="preserve">определяет </w:t>
      </w:r>
      <w:r>
        <w:rPr>
          <w:rFonts w:ascii="Times New Roman" w:hAnsi="Times New Roman" w:cs="Times New Roman"/>
          <w:sz w:val="24"/>
        </w:rPr>
        <w:t xml:space="preserve">способность предприятия </w:t>
      </w:r>
      <w:r w:rsidRPr="00045FDF">
        <w:rPr>
          <w:rFonts w:ascii="Times New Roman" w:hAnsi="Times New Roman" w:cs="Times New Roman"/>
          <w:sz w:val="24"/>
        </w:rPr>
        <w:t>генерировать доход</w:t>
      </w:r>
      <w:r>
        <w:rPr>
          <w:rFonts w:ascii="Times New Roman" w:hAnsi="Times New Roman" w:cs="Times New Roman"/>
          <w:sz w:val="24"/>
        </w:rPr>
        <w:t xml:space="preserve">. </w:t>
      </w:r>
    </w:p>
    <w:p w:rsidR="00594716" w:rsidRPr="00594716" w:rsidRDefault="00045FDF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Металлургия – </w:t>
      </w:r>
      <w:r w:rsidRPr="00045FDF">
        <w:rPr>
          <w:rFonts w:ascii="Times New Roman" w:hAnsi="Times New Roman" w:cs="Times New Roman"/>
          <w:sz w:val="24"/>
        </w:rPr>
        <w:t>одно из самых фондоемких производств</w:t>
      </w:r>
      <w:r>
        <w:rPr>
          <w:rFonts w:ascii="Times New Roman" w:hAnsi="Times New Roman" w:cs="Times New Roman"/>
          <w:sz w:val="24"/>
        </w:rPr>
        <w:t>, которое</w:t>
      </w:r>
      <w:r w:rsidR="000D17E4">
        <w:rPr>
          <w:rFonts w:ascii="Times New Roman" w:hAnsi="Times New Roman" w:cs="Times New Roman"/>
          <w:sz w:val="24"/>
        </w:rPr>
        <w:t>, как уже упоминалось,</w:t>
      </w:r>
      <w:r w:rsidRPr="00045FDF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требует больших вложений в </w:t>
      </w:r>
      <w:r w:rsidR="00C23D27">
        <w:rPr>
          <w:rFonts w:ascii="Times New Roman" w:hAnsi="Times New Roman" w:cs="Times New Roman"/>
          <w:sz w:val="24"/>
        </w:rPr>
        <w:t>о</w:t>
      </w:r>
      <w:r w:rsidRPr="00A848D5">
        <w:rPr>
          <w:rFonts w:ascii="Times New Roman" w:hAnsi="Times New Roman" w:cs="Times New Roman"/>
          <w:sz w:val="24"/>
        </w:rPr>
        <w:t>сновные средства и технологии, внедряемые на предприятиях</w:t>
      </w:r>
      <w:r w:rsidR="000D17E4">
        <w:rPr>
          <w:rFonts w:ascii="Times New Roman" w:hAnsi="Times New Roman" w:cs="Times New Roman"/>
          <w:sz w:val="24"/>
        </w:rPr>
        <w:t xml:space="preserve">. Говоря об оборотных активах, </w:t>
      </w:r>
      <w:r w:rsidR="00C23D27">
        <w:rPr>
          <w:rFonts w:ascii="Times New Roman" w:hAnsi="Times New Roman" w:cs="Times New Roman"/>
          <w:sz w:val="24"/>
        </w:rPr>
        <w:t xml:space="preserve">большую их часть обычно составляют запасы (на производство готовой продукции требуется значительное количество сырья) и дебиторская задолженность, что </w:t>
      </w:r>
      <w:r w:rsidR="00C23D27" w:rsidRPr="00094F76">
        <w:rPr>
          <w:rFonts w:ascii="Times New Roman" w:hAnsi="Times New Roman" w:cs="Times New Roman"/>
          <w:sz w:val="24"/>
        </w:rPr>
        <w:t>является следствием</w:t>
      </w:r>
      <w:r w:rsidR="00C23D27">
        <w:rPr>
          <w:rFonts w:ascii="Times New Roman" w:hAnsi="Times New Roman" w:cs="Times New Roman"/>
          <w:sz w:val="24"/>
        </w:rPr>
        <w:t xml:space="preserve"> </w:t>
      </w:r>
      <w:r w:rsidR="00C23D27" w:rsidRPr="00094F76">
        <w:rPr>
          <w:rFonts w:ascii="Times New Roman" w:hAnsi="Times New Roman" w:cs="Times New Roman"/>
          <w:sz w:val="24"/>
        </w:rPr>
        <w:t>достаточно продолжительного полного производственного цикла, увеличения объемов производства, а также работой с не</w:t>
      </w:r>
      <w:r w:rsidR="00C23D27">
        <w:rPr>
          <w:rFonts w:ascii="Times New Roman" w:hAnsi="Times New Roman" w:cs="Times New Roman"/>
          <w:sz w:val="24"/>
        </w:rPr>
        <w:t>добросовестными контрагентами [</w:t>
      </w:r>
      <w:r w:rsidR="00653BE4">
        <w:rPr>
          <w:rFonts w:ascii="Times New Roman" w:hAnsi="Times New Roman" w:cs="Times New Roman"/>
          <w:sz w:val="24"/>
        </w:rPr>
        <w:t>4</w:t>
      </w:r>
      <w:r w:rsidR="00C23D27">
        <w:rPr>
          <w:rFonts w:ascii="Times New Roman" w:hAnsi="Times New Roman" w:cs="Times New Roman"/>
          <w:sz w:val="24"/>
        </w:rPr>
        <w:t>, с. 133].</w:t>
      </w:r>
    </w:p>
    <w:p w:rsidR="00C23D27" w:rsidRDefault="00C23D27" w:rsidP="00F747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Названные особенности предопределили выбор показателей оценки качества активов предприятия металлургической отрасли</w:t>
      </w:r>
      <w:r w:rsidR="00F74795">
        <w:rPr>
          <w:rFonts w:ascii="Times New Roman" w:hAnsi="Times New Roman" w:cs="Times New Roman"/>
          <w:sz w:val="24"/>
        </w:rPr>
        <w:t>, среди которых</w:t>
      </w:r>
      <w:r>
        <w:rPr>
          <w:rFonts w:ascii="Times New Roman" w:hAnsi="Times New Roman" w:cs="Times New Roman"/>
          <w:sz w:val="24"/>
        </w:rPr>
        <w:t xml:space="preserve"> к</w:t>
      </w:r>
      <w:r w:rsidRPr="00C23D27">
        <w:rPr>
          <w:rFonts w:ascii="Times New Roman" w:hAnsi="Times New Roman" w:cs="Times New Roman"/>
          <w:sz w:val="24"/>
        </w:rPr>
        <w:t>оэффициент</w:t>
      </w:r>
      <w:r w:rsidR="00F74795">
        <w:rPr>
          <w:rFonts w:ascii="Times New Roman" w:hAnsi="Times New Roman" w:cs="Times New Roman"/>
          <w:sz w:val="24"/>
        </w:rPr>
        <w:t>ы</w:t>
      </w:r>
      <w:r w:rsidRPr="00C23D27">
        <w:rPr>
          <w:rFonts w:ascii="Times New Roman" w:hAnsi="Times New Roman" w:cs="Times New Roman"/>
          <w:sz w:val="24"/>
        </w:rPr>
        <w:t xml:space="preserve"> оборачиваемости оборотных активов</w:t>
      </w:r>
      <w:r w:rsidR="00F74795">
        <w:rPr>
          <w:rFonts w:ascii="Times New Roman" w:hAnsi="Times New Roman" w:cs="Times New Roman"/>
          <w:sz w:val="24"/>
        </w:rPr>
        <w:t>,</w:t>
      </w:r>
      <w:r w:rsidRPr="00C23D27">
        <w:rPr>
          <w:rFonts w:ascii="Times New Roman" w:hAnsi="Times New Roman" w:cs="Times New Roman"/>
          <w:sz w:val="24"/>
        </w:rPr>
        <w:t xml:space="preserve"> оборачиваемости</w:t>
      </w:r>
      <w:r>
        <w:rPr>
          <w:rFonts w:ascii="Times New Roman" w:hAnsi="Times New Roman" w:cs="Times New Roman"/>
          <w:sz w:val="24"/>
        </w:rPr>
        <w:t xml:space="preserve"> </w:t>
      </w:r>
      <w:r w:rsidRPr="00C23D27">
        <w:rPr>
          <w:rFonts w:ascii="Times New Roman" w:hAnsi="Times New Roman" w:cs="Times New Roman"/>
          <w:sz w:val="24"/>
        </w:rPr>
        <w:t>дебиторской задолженност</w:t>
      </w:r>
      <w:r w:rsidR="00F74795">
        <w:rPr>
          <w:rFonts w:ascii="Times New Roman" w:hAnsi="Times New Roman" w:cs="Times New Roman"/>
          <w:sz w:val="24"/>
        </w:rPr>
        <w:t>и, к</w:t>
      </w:r>
      <w:r w:rsidR="00F74795" w:rsidRPr="00C23D27">
        <w:rPr>
          <w:rFonts w:ascii="Times New Roman" w:hAnsi="Times New Roman" w:cs="Times New Roman"/>
          <w:sz w:val="24"/>
        </w:rPr>
        <w:t>оэффициент</w:t>
      </w:r>
      <w:r w:rsidRPr="00C23D27">
        <w:rPr>
          <w:rFonts w:ascii="Times New Roman" w:hAnsi="Times New Roman" w:cs="Times New Roman"/>
          <w:sz w:val="24"/>
        </w:rPr>
        <w:t xml:space="preserve"> просроченной задолженности</w:t>
      </w:r>
      <w:r w:rsidR="00F74795">
        <w:rPr>
          <w:rFonts w:ascii="Times New Roman" w:hAnsi="Times New Roman" w:cs="Times New Roman"/>
          <w:sz w:val="24"/>
        </w:rPr>
        <w:t xml:space="preserve">, </w:t>
      </w:r>
      <w:r w:rsidRPr="00C23D27">
        <w:rPr>
          <w:rFonts w:ascii="Times New Roman" w:hAnsi="Times New Roman" w:cs="Times New Roman"/>
          <w:sz w:val="24"/>
        </w:rPr>
        <w:t>оборачиваемости</w:t>
      </w:r>
      <w:r>
        <w:rPr>
          <w:rFonts w:ascii="Times New Roman" w:hAnsi="Times New Roman" w:cs="Times New Roman"/>
          <w:sz w:val="24"/>
        </w:rPr>
        <w:t xml:space="preserve"> </w:t>
      </w:r>
      <w:r w:rsidRPr="00C23D27">
        <w:rPr>
          <w:rFonts w:ascii="Times New Roman" w:hAnsi="Times New Roman" w:cs="Times New Roman"/>
          <w:sz w:val="24"/>
        </w:rPr>
        <w:t>запасов</w:t>
      </w:r>
      <w:r w:rsidR="00F74795">
        <w:rPr>
          <w:rFonts w:ascii="Times New Roman" w:hAnsi="Times New Roman" w:cs="Times New Roman"/>
          <w:sz w:val="24"/>
        </w:rPr>
        <w:t>,</w:t>
      </w:r>
      <w:r>
        <w:rPr>
          <w:rFonts w:ascii="Times New Roman" w:hAnsi="Times New Roman" w:cs="Times New Roman"/>
          <w:sz w:val="24"/>
        </w:rPr>
        <w:t xml:space="preserve"> ф</w:t>
      </w:r>
      <w:r w:rsidRPr="00C23D27">
        <w:rPr>
          <w:rFonts w:ascii="Times New Roman" w:hAnsi="Times New Roman" w:cs="Times New Roman"/>
          <w:sz w:val="24"/>
        </w:rPr>
        <w:t>ондорентабельност</w:t>
      </w:r>
      <w:r w:rsidR="00F74795">
        <w:rPr>
          <w:rFonts w:ascii="Times New Roman" w:hAnsi="Times New Roman" w:cs="Times New Roman"/>
          <w:sz w:val="24"/>
        </w:rPr>
        <w:t xml:space="preserve">ь, </w:t>
      </w:r>
      <w:r>
        <w:rPr>
          <w:rFonts w:ascii="Times New Roman" w:hAnsi="Times New Roman" w:cs="Times New Roman"/>
          <w:sz w:val="24"/>
        </w:rPr>
        <w:t>к</w:t>
      </w:r>
      <w:r w:rsidRPr="00C23D27">
        <w:rPr>
          <w:rFonts w:ascii="Times New Roman" w:hAnsi="Times New Roman" w:cs="Times New Roman"/>
          <w:sz w:val="24"/>
        </w:rPr>
        <w:t>оэффициент физического износа основных средств</w:t>
      </w:r>
      <w:r>
        <w:rPr>
          <w:rFonts w:ascii="Times New Roman" w:hAnsi="Times New Roman" w:cs="Times New Roman"/>
          <w:sz w:val="24"/>
        </w:rPr>
        <w:t>.</w:t>
      </w:r>
    </w:p>
    <w:p w:rsidR="00C23D27" w:rsidRDefault="00C23D27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</w:t>
      </w:r>
      <w:r w:rsidRPr="00D70C54">
        <w:rPr>
          <w:rFonts w:ascii="Times New Roman" w:hAnsi="Times New Roman" w:cs="Times New Roman"/>
          <w:i/>
          <w:sz w:val="24"/>
        </w:rPr>
        <w:t>. Качество управления</w:t>
      </w:r>
      <w:r>
        <w:rPr>
          <w:rFonts w:ascii="Times New Roman" w:hAnsi="Times New Roman" w:cs="Times New Roman"/>
          <w:sz w:val="24"/>
        </w:rPr>
        <w:t xml:space="preserve"> – рассмотрение эффективности</w:t>
      </w:r>
      <w:r w:rsidRPr="000467AC">
        <w:rPr>
          <w:rFonts w:ascii="Times New Roman" w:hAnsi="Times New Roman" w:cs="Times New Roman"/>
          <w:sz w:val="24"/>
        </w:rPr>
        <w:t xml:space="preserve"> управления </w:t>
      </w:r>
      <w:r>
        <w:rPr>
          <w:rFonts w:ascii="Times New Roman" w:hAnsi="Times New Roman" w:cs="Times New Roman"/>
          <w:sz w:val="24"/>
        </w:rPr>
        <w:t xml:space="preserve">предприятием </w:t>
      </w:r>
      <w:r w:rsidRPr="000467AC">
        <w:rPr>
          <w:rFonts w:ascii="Times New Roman" w:hAnsi="Times New Roman" w:cs="Times New Roman"/>
          <w:sz w:val="24"/>
        </w:rPr>
        <w:t>на основе</w:t>
      </w:r>
      <w:r>
        <w:rPr>
          <w:rFonts w:ascii="Times New Roman" w:hAnsi="Times New Roman" w:cs="Times New Roman"/>
          <w:sz w:val="24"/>
        </w:rPr>
        <w:t xml:space="preserve"> оценки результатов работы. </w:t>
      </w:r>
      <w:r w:rsidR="00C93495">
        <w:rPr>
          <w:rFonts w:ascii="Times New Roman" w:hAnsi="Times New Roman" w:cs="Times New Roman"/>
          <w:sz w:val="24"/>
        </w:rPr>
        <w:t xml:space="preserve">В связи со спецификой данного компонента и </w:t>
      </w:r>
      <w:r w:rsidR="00C93495">
        <w:rPr>
          <w:rFonts w:ascii="Times New Roman" w:hAnsi="Times New Roman" w:cs="Times New Roman"/>
          <w:sz w:val="24"/>
        </w:rPr>
        <w:lastRenderedPageBreak/>
        <w:t>трудностью измерения некоторых его составляющих, предлагается оценка факторов на основе изучения их динамики – рост, без изменений, снижение. Качество</w:t>
      </w:r>
      <w:r w:rsidR="00C93495" w:rsidRPr="00C93495">
        <w:rPr>
          <w:rFonts w:ascii="Times New Roman" w:hAnsi="Times New Roman" w:cs="Times New Roman"/>
          <w:sz w:val="24"/>
        </w:rPr>
        <w:t xml:space="preserve"> управления на металлургическом предприятии может включать следующие аспекты:</w:t>
      </w:r>
    </w:p>
    <w:p w:rsidR="00C93495" w:rsidRPr="00C93495" w:rsidRDefault="00C93495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1) с</w:t>
      </w:r>
      <w:r w:rsidRPr="00C93495">
        <w:rPr>
          <w:rFonts w:ascii="Times New Roman" w:hAnsi="Times New Roman" w:cs="Times New Roman"/>
          <w:sz w:val="24"/>
        </w:rPr>
        <w:t>тратегическое управление</w:t>
      </w:r>
      <w:r>
        <w:rPr>
          <w:rFonts w:ascii="Times New Roman" w:hAnsi="Times New Roman" w:cs="Times New Roman"/>
          <w:sz w:val="24"/>
        </w:rPr>
        <w:t xml:space="preserve"> –</w:t>
      </w:r>
      <w:r w:rsidRPr="00C93495">
        <w:rPr>
          <w:rFonts w:ascii="Times New Roman" w:hAnsi="Times New Roman" w:cs="Times New Roman"/>
          <w:sz w:val="24"/>
        </w:rPr>
        <w:t xml:space="preserve"> оценка того, насколько эффективно управленческая команда определяет и реализует стратегич</w:t>
      </w:r>
      <w:r>
        <w:rPr>
          <w:rFonts w:ascii="Times New Roman" w:hAnsi="Times New Roman" w:cs="Times New Roman"/>
          <w:sz w:val="24"/>
        </w:rPr>
        <w:t>еские цели предприятия. Используемый показатель оценки – д</w:t>
      </w:r>
      <w:r w:rsidRPr="00C93495">
        <w:rPr>
          <w:rFonts w:ascii="Times New Roman" w:hAnsi="Times New Roman" w:cs="Times New Roman"/>
          <w:sz w:val="24"/>
        </w:rPr>
        <w:t>оля рынка</w:t>
      </w:r>
      <w:r>
        <w:rPr>
          <w:rFonts w:ascii="Times New Roman" w:hAnsi="Times New Roman" w:cs="Times New Roman"/>
          <w:sz w:val="24"/>
        </w:rPr>
        <w:t xml:space="preserve">, занимаемая </w:t>
      </w:r>
      <w:r w:rsidR="00F74795">
        <w:rPr>
          <w:rFonts w:ascii="Times New Roman" w:hAnsi="Times New Roman" w:cs="Times New Roman"/>
          <w:sz w:val="24"/>
        </w:rPr>
        <w:t>анализируемым предприятием</w:t>
      </w:r>
      <w:r w:rsidR="00D02266">
        <w:rPr>
          <w:rFonts w:ascii="Times New Roman" w:hAnsi="Times New Roman" w:cs="Times New Roman"/>
          <w:sz w:val="24"/>
        </w:rPr>
        <w:t>;</w:t>
      </w:r>
    </w:p>
    <w:p w:rsidR="00C93495" w:rsidRDefault="00C93495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2) производственная эффективность –</w:t>
      </w:r>
      <w:r w:rsidR="00D02266">
        <w:rPr>
          <w:rFonts w:ascii="Times New Roman" w:hAnsi="Times New Roman" w:cs="Times New Roman"/>
          <w:sz w:val="24"/>
        </w:rPr>
        <w:t xml:space="preserve"> оценка результатов организации использования ресурсов, показатель для оценки – динамика рентабельности производства.</w:t>
      </w:r>
    </w:p>
    <w:p w:rsidR="00D02266" w:rsidRDefault="00D02266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3)  у</w:t>
      </w:r>
      <w:r w:rsidRPr="007A12BF">
        <w:rPr>
          <w:rFonts w:ascii="Times New Roman" w:hAnsi="Times New Roman" w:cs="Times New Roman"/>
          <w:sz w:val="24"/>
        </w:rPr>
        <w:t>правление персоналом</w:t>
      </w:r>
      <w:r>
        <w:rPr>
          <w:rFonts w:ascii="Times New Roman" w:hAnsi="Times New Roman" w:cs="Times New Roman"/>
          <w:sz w:val="24"/>
        </w:rPr>
        <w:t xml:space="preserve"> – предполагает о</w:t>
      </w:r>
      <w:r w:rsidRPr="007A12BF">
        <w:rPr>
          <w:rFonts w:ascii="Times New Roman" w:hAnsi="Times New Roman" w:cs="Times New Roman"/>
          <w:sz w:val="24"/>
        </w:rPr>
        <w:t>ценк</w:t>
      </w:r>
      <w:r>
        <w:rPr>
          <w:rFonts w:ascii="Times New Roman" w:hAnsi="Times New Roman" w:cs="Times New Roman"/>
          <w:sz w:val="24"/>
        </w:rPr>
        <w:t>у</w:t>
      </w:r>
      <w:r w:rsidRPr="007A12BF">
        <w:rPr>
          <w:rFonts w:ascii="Times New Roman" w:hAnsi="Times New Roman" w:cs="Times New Roman"/>
          <w:sz w:val="24"/>
        </w:rPr>
        <w:t xml:space="preserve"> системы управления</w:t>
      </w:r>
      <w:r w:rsidR="00F74795">
        <w:rPr>
          <w:rFonts w:ascii="Times New Roman" w:hAnsi="Times New Roman" w:cs="Times New Roman"/>
          <w:sz w:val="24"/>
        </w:rPr>
        <w:t xml:space="preserve"> и развития</w:t>
      </w:r>
      <w:r w:rsidRPr="007A12BF">
        <w:rPr>
          <w:rFonts w:ascii="Times New Roman" w:hAnsi="Times New Roman" w:cs="Times New Roman"/>
          <w:sz w:val="24"/>
        </w:rPr>
        <w:t xml:space="preserve"> </w:t>
      </w:r>
      <w:r w:rsidR="00F74795">
        <w:rPr>
          <w:rFonts w:ascii="Times New Roman" w:hAnsi="Times New Roman" w:cs="Times New Roman"/>
          <w:sz w:val="24"/>
        </w:rPr>
        <w:t>кадров</w:t>
      </w:r>
      <w:r>
        <w:rPr>
          <w:rFonts w:ascii="Times New Roman" w:hAnsi="Times New Roman" w:cs="Times New Roman"/>
          <w:sz w:val="24"/>
        </w:rPr>
        <w:t>. Показатель – количество сотрудников, прошедших о</w:t>
      </w:r>
      <w:r w:rsidRPr="00D02266">
        <w:rPr>
          <w:rFonts w:ascii="Times New Roman" w:hAnsi="Times New Roman" w:cs="Times New Roman"/>
          <w:sz w:val="24"/>
        </w:rPr>
        <w:t xml:space="preserve">бучение </w:t>
      </w:r>
      <w:r>
        <w:rPr>
          <w:rFonts w:ascii="Times New Roman" w:hAnsi="Times New Roman" w:cs="Times New Roman"/>
          <w:sz w:val="24"/>
        </w:rPr>
        <w:t xml:space="preserve">и повышение квалификации в отчетном году. </w:t>
      </w:r>
    </w:p>
    <w:p w:rsidR="004B525D" w:rsidRDefault="00D02266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4) </w:t>
      </w:r>
      <w:r w:rsidR="004B525D">
        <w:rPr>
          <w:rFonts w:ascii="Times New Roman" w:hAnsi="Times New Roman" w:cs="Times New Roman"/>
          <w:sz w:val="24"/>
        </w:rPr>
        <w:t>ф</w:t>
      </w:r>
      <w:r w:rsidR="004B525D" w:rsidRPr="004B525D">
        <w:rPr>
          <w:rFonts w:ascii="Times New Roman" w:hAnsi="Times New Roman" w:cs="Times New Roman"/>
          <w:sz w:val="24"/>
        </w:rPr>
        <w:t>инансовое управление</w:t>
      </w:r>
      <w:r w:rsidR="004B525D">
        <w:rPr>
          <w:rFonts w:ascii="Times New Roman" w:hAnsi="Times New Roman" w:cs="Times New Roman"/>
          <w:sz w:val="24"/>
        </w:rPr>
        <w:t xml:space="preserve"> –</w:t>
      </w:r>
      <w:r w:rsidR="004B525D" w:rsidRPr="004B525D">
        <w:rPr>
          <w:rFonts w:ascii="Times New Roman" w:hAnsi="Times New Roman" w:cs="Times New Roman"/>
          <w:sz w:val="24"/>
        </w:rPr>
        <w:t xml:space="preserve"> </w:t>
      </w:r>
      <w:r w:rsidR="00F74795">
        <w:rPr>
          <w:rFonts w:ascii="Times New Roman" w:hAnsi="Times New Roman" w:cs="Times New Roman"/>
          <w:sz w:val="24"/>
        </w:rPr>
        <w:t>в</w:t>
      </w:r>
      <w:r w:rsidR="004B525D">
        <w:rPr>
          <w:rFonts w:ascii="Times New Roman" w:hAnsi="Times New Roman" w:cs="Times New Roman"/>
          <w:sz w:val="24"/>
        </w:rPr>
        <w:t xml:space="preserve"> качестве критерия анализа предлагается рассмотрение динамики размера дивидендов на акцию, который отражает успехи руководства в повышении капитализации и инвестиционной привлекательности предприятия.</w:t>
      </w:r>
    </w:p>
    <w:p w:rsidR="004B525D" w:rsidRDefault="004B525D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5) </w:t>
      </w:r>
      <w:r w:rsidRPr="007A12BF">
        <w:rPr>
          <w:rFonts w:ascii="Times New Roman" w:hAnsi="Times New Roman" w:cs="Times New Roman"/>
          <w:sz w:val="24"/>
        </w:rPr>
        <w:t>технологическое развитие</w:t>
      </w:r>
      <w:r>
        <w:rPr>
          <w:rFonts w:ascii="Times New Roman" w:hAnsi="Times New Roman" w:cs="Times New Roman"/>
          <w:sz w:val="24"/>
        </w:rPr>
        <w:t xml:space="preserve"> – это </w:t>
      </w:r>
      <w:r w:rsidRPr="007A12BF">
        <w:rPr>
          <w:rFonts w:ascii="Times New Roman" w:hAnsi="Times New Roman" w:cs="Times New Roman"/>
          <w:sz w:val="24"/>
        </w:rPr>
        <w:t>способност</w:t>
      </w:r>
      <w:r>
        <w:rPr>
          <w:rFonts w:ascii="Times New Roman" w:hAnsi="Times New Roman" w:cs="Times New Roman"/>
          <w:sz w:val="24"/>
        </w:rPr>
        <w:t>ь</w:t>
      </w:r>
      <w:r w:rsidRPr="007A12BF">
        <w:rPr>
          <w:rFonts w:ascii="Times New Roman" w:hAnsi="Times New Roman" w:cs="Times New Roman"/>
          <w:sz w:val="24"/>
        </w:rPr>
        <w:t xml:space="preserve"> предприятия к инновациям, внедрению новых технологий и развитию продуктов и процессов</w:t>
      </w:r>
      <w:r>
        <w:rPr>
          <w:rFonts w:ascii="Times New Roman" w:hAnsi="Times New Roman" w:cs="Times New Roman"/>
          <w:sz w:val="24"/>
        </w:rPr>
        <w:t>, котор</w:t>
      </w:r>
      <w:r w:rsidR="00D70C54">
        <w:rPr>
          <w:rFonts w:ascii="Times New Roman" w:hAnsi="Times New Roman" w:cs="Times New Roman"/>
          <w:sz w:val="24"/>
        </w:rPr>
        <w:t>ую</w:t>
      </w:r>
      <w:r>
        <w:rPr>
          <w:rFonts w:ascii="Times New Roman" w:hAnsi="Times New Roman" w:cs="Times New Roman"/>
          <w:sz w:val="24"/>
        </w:rPr>
        <w:t xml:space="preserve"> можно оценить по показателю </w:t>
      </w:r>
      <w:r w:rsidR="00D70C54">
        <w:rPr>
          <w:rFonts w:ascii="Times New Roman" w:hAnsi="Times New Roman" w:cs="Times New Roman"/>
          <w:sz w:val="24"/>
        </w:rPr>
        <w:t xml:space="preserve">исследования и </w:t>
      </w:r>
      <w:r>
        <w:rPr>
          <w:rFonts w:ascii="Times New Roman" w:hAnsi="Times New Roman" w:cs="Times New Roman"/>
          <w:sz w:val="24"/>
        </w:rPr>
        <w:t xml:space="preserve">разработки новых </w:t>
      </w:r>
      <w:r w:rsidR="00D70C54">
        <w:rPr>
          <w:rFonts w:ascii="Times New Roman" w:hAnsi="Times New Roman" w:cs="Times New Roman"/>
          <w:sz w:val="24"/>
        </w:rPr>
        <w:t xml:space="preserve">инновационных </w:t>
      </w:r>
      <w:r>
        <w:rPr>
          <w:rFonts w:ascii="Times New Roman" w:hAnsi="Times New Roman" w:cs="Times New Roman"/>
          <w:sz w:val="24"/>
        </w:rPr>
        <w:t>продуктов</w:t>
      </w:r>
      <w:r w:rsidR="00D70C54">
        <w:rPr>
          <w:rFonts w:ascii="Times New Roman" w:hAnsi="Times New Roman" w:cs="Times New Roman"/>
          <w:sz w:val="24"/>
        </w:rPr>
        <w:t xml:space="preserve">. </w:t>
      </w:r>
    </w:p>
    <w:p w:rsidR="00D70C54" w:rsidRDefault="00D70C54" w:rsidP="00A902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4. </w:t>
      </w:r>
      <w:r w:rsidRPr="002F7927">
        <w:rPr>
          <w:rFonts w:ascii="Times New Roman" w:hAnsi="Times New Roman" w:cs="Times New Roman"/>
          <w:i/>
          <w:sz w:val="24"/>
        </w:rPr>
        <w:t>Доходность</w:t>
      </w:r>
      <w:r>
        <w:rPr>
          <w:rFonts w:ascii="Times New Roman" w:hAnsi="Times New Roman" w:cs="Times New Roman"/>
          <w:sz w:val="24"/>
        </w:rPr>
        <w:t xml:space="preserve"> – э</w:t>
      </w:r>
      <w:r w:rsidRPr="00AA5203">
        <w:rPr>
          <w:rFonts w:ascii="Times New Roman" w:hAnsi="Times New Roman" w:cs="Times New Roman"/>
          <w:sz w:val="24"/>
        </w:rPr>
        <w:t>то</w:t>
      </w:r>
      <w:r>
        <w:rPr>
          <w:rFonts w:ascii="Times New Roman" w:hAnsi="Times New Roman" w:cs="Times New Roman"/>
          <w:sz w:val="24"/>
        </w:rPr>
        <w:t>, в большинстве своем,</w:t>
      </w:r>
      <w:r w:rsidRPr="00AA5203">
        <w:rPr>
          <w:rFonts w:ascii="Times New Roman" w:hAnsi="Times New Roman" w:cs="Times New Roman"/>
          <w:sz w:val="24"/>
        </w:rPr>
        <w:t xml:space="preserve"> коэффициент</w:t>
      </w:r>
      <w:r>
        <w:rPr>
          <w:rFonts w:ascii="Times New Roman" w:hAnsi="Times New Roman" w:cs="Times New Roman"/>
          <w:sz w:val="24"/>
        </w:rPr>
        <w:t>ы</w:t>
      </w:r>
      <w:r w:rsidRPr="00AA5203">
        <w:rPr>
          <w:rFonts w:ascii="Times New Roman" w:hAnsi="Times New Roman" w:cs="Times New Roman"/>
          <w:sz w:val="24"/>
        </w:rPr>
        <w:t xml:space="preserve"> рентабельности активов и</w:t>
      </w:r>
      <w:r>
        <w:rPr>
          <w:rFonts w:ascii="Times New Roman" w:hAnsi="Times New Roman" w:cs="Times New Roman"/>
          <w:sz w:val="24"/>
        </w:rPr>
        <w:t xml:space="preserve"> </w:t>
      </w:r>
      <w:r w:rsidRPr="00AA5203">
        <w:rPr>
          <w:rFonts w:ascii="Times New Roman" w:hAnsi="Times New Roman" w:cs="Times New Roman"/>
          <w:sz w:val="24"/>
        </w:rPr>
        <w:t>капитала,</w:t>
      </w:r>
      <w:r>
        <w:rPr>
          <w:rFonts w:ascii="Times New Roman" w:hAnsi="Times New Roman" w:cs="Times New Roman"/>
          <w:sz w:val="24"/>
        </w:rPr>
        <w:t xml:space="preserve"> которые характеризуют эффективность деятельности предприятия и </w:t>
      </w:r>
      <w:r w:rsidRPr="000467AC">
        <w:rPr>
          <w:rFonts w:ascii="Times New Roman" w:hAnsi="Times New Roman" w:cs="Times New Roman"/>
          <w:sz w:val="24"/>
        </w:rPr>
        <w:t>выявля</w:t>
      </w:r>
      <w:r>
        <w:rPr>
          <w:rFonts w:ascii="Times New Roman" w:hAnsi="Times New Roman" w:cs="Times New Roman"/>
          <w:sz w:val="24"/>
        </w:rPr>
        <w:t>ю</w:t>
      </w:r>
      <w:r w:rsidRPr="000467AC">
        <w:rPr>
          <w:rFonts w:ascii="Times New Roman" w:hAnsi="Times New Roman" w:cs="Times New Roman"/>
          <w:sz w:val="24"/>
        </w:rPr>
        <w:t>т ее достаточн</w:t>
      </w:r>
      <w:r>
        <w:rPr>
          <w:rFonts w:ascii="Times New Roman" w:hAnsi="Times New Roman" w:cs="Times New Roman"/>
          <w:sz w:val="24"/>
        </w:rPr>
        <w:t>ость для будущего развития</w:t>
      </w:r>
      <w:r w:rsidR="00721844">
        <w:rPr>
          <w:rFonts w:ascii="Times New Roman" w:hAnsi="Times New Roman" w:cs="Times New Roman"/>
          <w:sz w:val="24"/>
        </w:rPr>
        <w:t xml:space="preserve">: </w:t>
      </w:r>
      <w:r w:rsidR="00721844" w:rsidRPr="00721844">
        <w:rPr>
          <w:rFonts w:ascii="Times New Roman" w:hAnsi="Times New Roman" w:cs="Times New Roman"/>
          <w:sz w:val="24"/>
        </w:rPr>
        <w:t>рен</w:t>
      </w:r>
      <w:r w:rsidR="00721844">
        <w:rPr>
          <w:rFonts w:ascii="Times New Roman" w:hAnsi="Times New Roman" w:cs="Times New Roman"/>
          <w:sz w:val="24"/>
        </w:rPr>
        <w:t>табельность продукции</w:t>
      </w:r>
      <w:r w:rsidR="00A902B7">
        <w:rPr>
          <w:rFonts w:ascii="Times New Roman" w:hAnsi="Times New Roman" w:cs="Times New Roman"/>
          <w:sz w:val="24"/>
        </w:rPr>
        <w:t xml:space="preserve">, </w:t>
      </w:r>
      <w:r w:rsidR="00721844">
        <w:rPr>
          <w:rFonts w:ascii="Times New Roman" w:hAnsi="Times New Roman" w:cs="Times New Roman"/>
          <w:sz w:val="24"/>
        </w:rPr>
        <w:t>продаж</w:t>
      </w:r>
      <w:r w:rsidR="00A902B7">
        <w:rPr>
          <w:rFonts w:ascii="Times New Roman" w:hAnsi="Times New Roman" w:cs="Times New Roman"/>
          <w:sz w:val="24"/>
        </w:rPr>
        <w:t xml:space="preserve">, </w:t>
      </w:r>
      <w:r w:rsidR="00721844" w:rsidRPr="00721844">
        <w:rPr>
          <w:rFonts w:ascii="Times New Roman" w:hAnsi="Times New Roman" w:cs="Times New Roman"/>
          <w:sz w:val="24"/>
        </w:rPr>
        <w:t>актив</w:t>
      </w:r>
      <w:r w:rsidR="00721844">
        <w:rPr>
          <w:rFonts w:ascii="Times New Roman" w:hAnsi="Times New Roman" w:cs="Times New Roman"/>
          <w:sz w:val="24"/>
        </w:rPr>
        <w:t>ов</w:t>
      </w:r>
      <w:r w:rsidR="00A902B7">
        <w:rPr>
          <w:rFonts w:ascii="Times New Roman" w:hAnsi="Times New Roman" w:cs="Times New Roman"/>
          <w:sz w:val="24"/>
        </w:rPr>
        <w:t xml:space="preserve">, </w:t>
      </w:r>
      <w:r w:rsidR="00721844" w:rsidRPr="00721844">
        <w:rPr>
          <w:rFonts w:ascii="Times New Roman" w:hAnsi="Times New Roman" w:cs="Times New Roman"/>
          <w:sz w:val="24"/>
        </w:rPr>
        <w:t>собственного капитала</w:t>
      </w:r>
      <w:r w:rsidR="00721844">
        <w:rPr>
          <w:rFonts w:ascii="Times New Roman" w:hAnsi="Times New Roman" w:cs="Times New Roman"/>
          <w:sz w:val="24"/>
        </w:rPr>
        <w:t>.</w:t>
      </w:r>
    </w:p>
    <w:p w:rsidR="00D70C54" w:rsidRDefault="00721844" w:rsidP="00A902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5. </w:t>
      </w:r>
      <w:r w:rsidRPr="002F7927">
        <w:rPr>
          <w:rFonts w:ascii="Times New Roman" w:hAnsi="Times New Roman" w:cs="Times New Roman"/>
          <w:i/>
          <w:sz w:val="24"/>
        </w:rPr>
        <w:t>Ликвидность</w:t>
      </w:r>
      <w:r>
        <w:rPr>
          <w:rFonts w:ascii="Times New Roman" w:hAnsi="Times New Roman" w:cs="Times New Roman"/>
          <w:sz w:val="24"/>
        </w:rPr>
        <w:t xml:space="preserve"> – </w:t>
      </w:r>
      <w:r w:rsidRPr="00721844">
        <w:rPr>
          <w:rFonts w:ascii="Times New Roman" w:hAnsi="Times New Roman" w:cs="Times New Roman"/>
          <w:sz w:val="24"/>
        </w:rPr>
        <w:t>показатель способности предприятия погасить свои долговые обязательства в срок</w:t>
      </w:r>
      <w:r>
        <w:rPr>
          <w:rFonts w:ascii="Times New Roman" w:hAnsi="Times New Roman" w:cs="Times New Roman"/>
          <w:sz w:val="24"/>
        </w:rPr>
        <w:t>. Данная категория включает в себя:</w:t>
      </w:r>
      <w:r w:rsidR="00A902B7">
        <w:rPr>
          <w:rFonts w:ascii="Times New Roman" w:hAnsi="Times New Roman" w:cs="Times New Roman"/>
          <w:sz w:val="24"/>
        </w:rPr>
        <w:t xml:space="preserve"> </w:t>
      </w:r>
      <w:r w:rsidRPr="00721844">
        <w:rPr>
          <w:rFonts w:ascii="Times New Roman" w:hAnsi="Times New Roman" w:cs="Times New Roman"/>
          <w:sz w:val="24"/>
        </w:rPr>
        <w:t>коэффициент  текущей</w:t>
      </w:r>
      <w:r w:rsidR="00A902B7">
        <w:rPr>
          <w:rFonts w:ascii="Times New Roman" w:hAnsi="Times New Roman" w:cs="Times New Roman"/>
          <w:sz w:val="24"/>
        </w:rPr>
        <w:t xml:space="preserve">, </w:t>
      </w:r>
      <w:r w:rsidRPr="00721844">
        <w:rPr>
          <w:rFonts w:ascii="Times New Roman" w:hAnsi="Times New Roman" w:cs="Times New Roman"/>
          <w:sz w:val="24"/>
        </w:rPr>
        <w:t xml:space="preserve">срочной </w:t>
      </w:r>
      <w:r w:rsidR="00A902B7">
        <w:rPr>
          <w:rFonts w:ascii="Times New Roman" w:hAnsi="Times New Roman" w:cs="Times New Roman"/>
          <w:sz w:val="24"/>
        </w:rPr>
        <w:t>и</w:t>
      </w:r>
      <w:r w:rsidRPr="00721844">
        <w:rPr>
          <w:rFonts w:ascii="Times New Roman" w:hAnsi="Times New Roman" w:cs="Times New Roman"/>
          <w:sz w:val="24"/>
        </w:rPr>
        <w:t xml:space="preserve"> абсолютной ликвидности</w:t>
      </w:r>
      <w:r>
        <w:rPr>
          <w:rFonts w:ascii="Times New Roman" w:hAnsi="Times New Roman" w:cs="Times New Roman"/>
          <w:sz w:val="24"/>
        </w:rPr>
        <w:t>.</w:t>
      </w:r>
    </w:p>
    <w:p w:rsidR="004B525D" w:rsidRDefault="00D70C54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D70C54">
        <w:rPr>
          <w:rFonts w:ascii="Times New Roman" w:hAnsi="Times New Roman" w:cs="Times New Roman"/>
          <w:sz w:val="24"/>
        </w:rPr>
        <w:t>Металлургические предприятия подвержены специфическим рискам, связанным с отраслью, таким как волатильность цен на сырьевые товары, доступность сырья и колебания рыночного спроса. Финансовые коэффициенты, которые оценивают прибыльность</w:t>
      </w:r>
      <w:r>
        <w:rPr>
          <w:rFonts w:ascii="Times New Roman" w:hAnsi="Times New Roman" w:cs="Times New Roman"/>
          <w:sz w:val="24"/>
        </w:rPr>
        <w:t xml:space="preserve"> и ликвидность</w:t>
      </w:r>
      <w:r w:rsidRPr="00D70C54">
        <w:rPr>
          <w:rFonts w:ascii="Times New Roman" w:hAnsi="Times New Roman" w:cs="Times New Roman"/>
          <w:sz w:val="24"/>
        </w:rPr>
        <w:t xml:space="preserve">, становятся особенно важными для оценки способности компании </w:t>
      </w:r>
      <w:r w:rsidR="00721844">
        <w:rPr>
          <w:rFonts w:ascii="Times New Roman" w:hAnsi="Times New Roman" w:cs="Times New Roman"/>
          <w:sz w:val="24"/>
        </w:rPr>
        <w:t>вести эффективную деятельность в условиях риска</w:t>
      </w:r>
      <w:r w:rsidRPr="00D70C54">
        <w:rPr>
          <w:rFonts w:ascii="Times New Roman" w:hAnsi="Times New Roman" w:cs="Times New Roman"/>
          <w:sz w:val="24"/>
        </w:rPr>
        <w:t>.</w:t>
      </w:r>
    </w:p>
    <w:p w:rsidR="00721844" w:rsidRDefault="00721844" w:rsidP="000562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Таким образом, итоговая модель </w:t>
      </w:r>
      <w:r>
        <w:rPr>
          <w:rFonts w:ascii="Times New Roman" w:hAnsi="Times New Roman" w:cs="Times New Roman"/>
          <w:sz w:val="24"/>
          <w:lang w:val="en-US"/>
        </w:rPr>
        <w:t>CAMEL</w:t>
      </w:r>
      <w:r>
        <w:rPr>
          <w:rFonts w:ascii="Times New Roman" w:hAnsi="Times New Roman" w:cs="Times New Roman"/>
          <w:sz w:val="24"/>
        </w:rPr>
        <w:t xml:space="preserve"> для диагностики финансового состояния металлургических предприятий представлена в таблице 1.</w:t>
      </w:r>
      <w:r w:rsidR="00382151" w:rsidRPr="00382151">
        <w:rPr>
          <w:rFonts w:ascii="Times New Roman" w:hAnsi="Times New Roman" w:cs="Times New Roman"/>
          <w:sz w:val="24"/>
        </w:rPr>
        <w:t xml:space="preserve"> </w:t>
      </w:r>
      <w:r w:rsidR="00382151">
        <w:rPr>
          <w:rFonts w:ascii="Times New Roman" w:hAnsi="Times New Roman" w:cs="Times New Roman"/>
          <w:sz w:val="24"/>
        </w:rPr>
        <w:t>Условные обозначения приведены в таблице 2. В качестве нормативных значений коэффициентов используются скорректированные значения для металлургической отрасли, представленные в работах</w:t>
      </w:r>
      <w:r w:rsidR="00382151" w:rsidRPr="004C63FD">
        <w:rPr>
          <w:rFonts w:ascii="Times New Roman" w:hAnsi="Times New Roman" w:cs="Times New Roman"/>
          <w:sz w:val="24"/>
        </w:rPr>
        <w:t xml:space="preserve"> </w:t>
      </w:r>
      <w:r w:rsidR="00382151" w:rsidRPr="00115642">
        <w:rPr>
          <w:rFonts w:ascii="Times New Roman" w:hAnsi="Times New Roman" w:cs="Times New Roman"/>
          <w:sz w:val="24"/>
        </w:rPr>
        <w:t>П. М</w:t>
      </w:r>
      <w:r w:rsidR="00382151">
        <w:rPr>
          <w:rFonts w:ascii="Times New Roman" w:hAnsi="Times New Roman" w:cs="Times New Roman"/>
          <w:sz w:val="24"/>
        </w:rPr>
        <w:t xml:space="preserve">. </w:t>
      </w:r>
      <w:r w:rsidR="00382151" w:rsidRPr="00115642">
        <w:rPr>
          <w:rFonts w:ascii="Times New Roman" w:hAnsi="Times New Roman" w:cs="Times New Roman"/>
          <w:sz w:val="24"/>
        </w:rPr>
        <w:t>Глеков</w:t>
      </w:r>
      <w:r w:rsidR="00382151">
        <w:rPr>
          <w:rFonts w:ascii="Times New Roman" w:hAnsi="Times New Roman" w:cs="Times New Roman"/>
          <w:sz w:val="24"/>
        </w:rPr>
        <w:t>а</w:t>
      </w:r>
      <w:r w:rsidR="00382151" w:rsidRPr="00115642">
        <w:rPr>
          <w:rFonts w:ascii="Times New Roman" w:hAnsi="Times New Roman" w:cs="Times New Roman"/>
          <w:sz w:val="24"/>
        </w:rPr>
        <w:t xml:space="preserve"> </w:t>
      </w:r>
      <w:r w:rsidR="00382151">
        <w:rPr>
          <w:rFonts w:ascii="Times New Roman" w:hAnsi="Times New Roman" w:cs="Times New Roman"/>
          <w:sz w:val="24"/>
        </w:rPr>
        <w:t>[1] и Чурсиной Ю. А.</w:t>
      </w:r>
      <w:r w:rsidR="00382151" w:rsidRPr="00115642">
        <w:rPr>
          <w:rFonts w:ascii="Times New Roman" w:hAnsi="Times New Roman" w:cs="Times New Roman"/>
          <w:sz w:val="24"/>
        </w:rPr>
        <w:t xml:space="preserve"> </w:t>
      </w:r>
      <w:r w:rsidR="00382151">
        <w:rPr>
          <w:rFonts w:ascii="Times New Roman" w:hAnsi="Times New Roman" w:cs="Times New Roman"/>
          <w:sz w:val="24"/>
        </w:rPr>
        <w:t>[</w:t>
      </w:r>
      <w:r w:rsidR="00653BE4">
        <w:rPr>
          <w:rFonts w:ascii="Times New Roman" w:hAnsi="Times New Roman" w:cs="Times New Roman"/>
          <w:sz w:val="24"/>
        </w:rPr>
        <w:t>4</w:t>
      </w:r>
      <w:r w:rsidR="00382151">
        <w:rPr>
          <w:rFonts w:ascii="Times New Roman" w:hAnsi="Times New Roman" w:cs="Times New Roman"/>
          <w:sz w:val="24"/>
        </w:rPr>
        <w:t>], а также отраслевые значения, рассчитанные сервисом «ТестФирм» [</w:t>
      </w:r>
      <w:r w:rsidR="00653BE4">
        <w:rPr>
          <w:rFonts w:ascii="Times New Roman" w:hAnsi="Times New Roman" w:cs="Times New Roman"/>
          <w:sz w:val="24"/>
        </w:rPr>
        <w:t>5</w:t>
      </w:r>
      <w:r w:rsidR="00382151">
        <w:rPr>
          <w:rFonts w:ascii="Times New Roman" w:hAnsi="Times New Roman" w:cs="Times New Roman"/>
          <w:sz w:val="24"/>
        </w:rPr>
        <w:t xml:space="preserve">] на основе </w:t>
      </w:r>
      <w:r w:rsidR="00382151" w:rsidRPr="00A902B7">
        <w:rPr>
          <w:rFonts w:ascii="Times New Roman" w:hAnsi="Times New Roman" w:cs="Times New Roman"/>
          <w:sz w:val="24"/>
        </w:rPr>
        <w:t>официальны</w:t>
      </w:r>
      <w:r w:rsidR="00382151">
        <w:rPr>
          <w:rFonts w:ascii="Times New Roman" w:hAnsi="Times New Roman" w:cs="Times New Roman"/>
          <w:sz w:val="24"/>
        </w:rPr>
        <w:t>х</w:t>
      </w:r>
      <w:r w:rsidR="00382151" w:rsidRPr="00A902B7">
        <w:rPr>
          <w:rFonts w:ascii="Times New Roman" w:hAnsi="Times New Roman" w:cs="Times New Roman"/>
          <w:sz w:val="24"/>
        </w:rPr>
        <w:t xml:space="preserve"> данны</w:t>
      </w:r>
      <w:r w:rsidR="00382151">
        <w:rPr>
          <w:rFonts w:ascii="Times New Roman" w:hAnsi="Times New Roman" w:cs="Times New Roman"/>
          <w:sz w:val="24"/>
        </w:rPr>
        <w:t>х</w:t>
      </w:r>
      <w:r w:rsidR="00382151" w:rsidRPr="00A902B7">
        <w:rPr>
          <w:rFonts w:ascii="Times New Roman" w:hAnsi="Times New Roman" w:cs="Times New Roman"/>
          <w:sz w:val="24"/>
        </w:rPr>
        <w:t xml:space="preserve"> Росстата и ФНС</w:t>
      </w:r>
      <w:r w:rsidR="00382151">
        <w:rPr>
          <w:rFonts w:ascii="Times New Roman" w:hAnsi="Times New Roman" w:cs="Times New Roman"/>
          <w:sz w:val="24"/>
        </w:rPr>
        <w:t>.</w:t>
      </w:r>
    </w:p>
    <w:p w:rsidR="00382151" w:rsidRDefault="00382151" w:rsidP="003821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F40044">
        <w:rPr>
          <w:rFonts w:ascii="Times New Roman" w:hAnsi="Times New Roman" w:cs="Times New Roman"/>
          <w:sz w:val="24"/>
        </w:rPr>
        <w:t>По результатам рассчитанных показателей и</w:t>
      </w:r>
      <w:r>
        <w:rPr>
          <w:rFonts w:ascii="Times New Roman" w:hAnsi="Times New Roman" w:cs="Times New Roman"/>
          <w:sz w:val="24"/>
        </w:rPr>
        <w:t xml:space="preserve"> анализа степени </w:t>
      </w:r>
      <w:r w:rsidRPr="00F40044">
        <w:rPr>
          <w:rFonts w:ascii="Times New Roman" w:hAnsi="Times New Roman" w:cs="Times New Roman"/>
          <w:sz w:val="24"/>
        </w:rPr>
        <w:t xml:space="preserve">их </w:t>
      </w:r>
      <w:r>
        <w:rPr>
          <w:rFonts w:ascii="Times New Roman" w:hAnsi="Times New Roman" w:cs="Times New Roman"/>
          <w:sz w:val="24"/>
        </w:rPr>
        <w:t>отклонения от нормативных значений</w:t>
      </w:r>
      <w:r w:rsidRPr="00F40044">
        <w:rPr>
          <w:rFonts w:ascii="Times New Roman" w:hAnsi="Times New Roman" w:cs="Times New Roman"/>
          <w:sz w:val="24"/>
        </w:rPr>
        <w:t xml:space="preserve"> каждой из групп присваивается</w:t>
      </w:r>
      <w:r>
        <w:rPr>
          <w:rFonts w:ascii="Times New Roman" w:hAnsi="Times New Roman" w:cs="Times New Roman"/>
          <w:sz w:val="24"/>
        </w:rPr>
        <w:t xml:space="preserve"> </w:t>
      </w:r>
      <w:r w:rsidRPr="00F40044">
        <w:rPr>
          <w:rFonts w:ascii="Times New Roman" w:hAnsi="Times New Roman" w:cs="Times New Roman"/>
          <w:sz w:val="24"/>
        </w:rPr>
        <w:t>рейтинг от «1» (хороший) до «5» (неудовлетворительно).</w:t>
      </w:r>
      <w:r>
        <w:rPr>
          <w:rFonts w:ascii="Times New Roman" w:hAnsi="Times New Roman" w:cs="Times New Roman"/>
          <w:sz w:val="24"/>
        </w:rPr>
        <w:t xml:space="preserve"> На последнем этапе</w:t>
      </w:r>
      <w:r w:rsidRPr="000B4DB6">
        <w:rPr>
          <w:rFonts w:ascii="Times New Roman" w:hAnsi="Times New Roman" w:cs="Times New Roman"/>
          <w:sz w:val="24"/>
        </w:rPr>
        <w:t xml:space="preserve"> рассчитывается комплексная оценка, сформированная как среднее значение оценок по всем группам показателей</w:t>
      </w:r>
      <w:r>
        <w:rPr>
          <w:rFonts w:ascii="Times New Roman" w:hAnsi="Times New Roman" w:cs="Times New Roman"/>
          <w:sz w:val="24"/>
        </w:rPr>
        <w:t xml:space="preserve"> и характеризующая текущее финансовое состояние предприятия следующим образом:</w:t>
      </w:r>
    </w:p>
    <w:p w:rsidR="00382151" w:rsidRPr="00D44585" w:rsidRDefault="00382151" w:rsidP="003821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Pr="00D44585">
        <w:rPr>
          <w:rFonts w:ascii="Times New Roman" w:hAnsi="Times New Roman" w:cs="Times New Roman"/>
          <w:sz w:val="24"/>
        </w:rPr>
        <w:t xml:space="preserve">сводный рейтинг 1 (высший: от 1 до 1,4): </w:t>
      </w:r>
      <w:r>
        <w:rPr>
          <w:rFonts w:ascii="Times New Roman" w:hAnsi="Times New Roman" w:cs="Times New Roman"/>
          <w:sz w:val="24"/>
        </w:rPr>
        <w:t>предприятие</w:t>
      </w:r>
      <w:r w:rsidRPr="00D44585">
        <w:rPr>
          <w:rFonts w:ascii="Times New Roman" w:hAnsi="Times New Roman" w:cs="Times New Roman"/>
          <w:sz w:val="24"/>
        </w:rPr>
        <w:t xml:space="preserve"> полностью устойчив</w:t>
      </w:r>
      <w:r>
        <w:rPr>
          <w:rFonts w:ascii="Times New Roman" w:hAnsi="Times New Roman" w:cs="Times New Roman"/>
          <w:sz w:val="24"/>
        </w:rPr>
        <w:t>о</w:t>
      </w:r>
      <w:r w:rsidRPr="00D44585">
        <w:rPr>
          <w:rFonts w:ascii="Times New Roman" w:hAnsi="Times New Roman" w:cs="Times New Roman"/>
          <w:sz w:val="24"/>
        </w:rPr>
        <w:t xml:space="preserve"> по отношению к внешним потрясениям, </w:t>
      </w:r>
      <w:r w:rsidR="00653BE4">
        <w:rPr>
          <w:rFonts w:ascii="Times New Roman" w:hAnsi="Times New Roman" w:cs="Times New Roman"/>
          <w:sz w:val="24"/>
        </w:rPr>
        <w:t xml:space="preserve">оно имеет </w:t>
      </w:r>
      <w:r w:rsidRPr="00F40044">
        <w:rPr>
          <w:rFonts w:ascii="Times New Roman" w:hAnsi="Times New Roman" w:cs="Times New Roman"/>
          <w:sz w:val="24"/>
        </w:rPr>
        <w:t>высокий уровень прибыли и финансовой стабильности позволяют хозяйствующему субъекту обеспечивать свою текущую деятельность, развиваться и решать возникающие проблемы</w:t>
      </w:r>
      <w:r>
        <w:rPr>
          <w:rFonts w:ascii="Times New Roman" w:hAnsi="Times New Roman" w:cs="Times New Roman"/>
          <w:sz w:val="24"/>
        </w:rPr>
        <w:t xml:space="preserve"> без затруднений</w:t>
      </w:r>
      <w:r w:rsidRPr="00D44585">
        <w:rPr>
          <w:rFonts w:ascii="Times New Roman" w:hAnsi="Times New Roman" w:cs="Times New Roman"/>
          <w:sz w:val="24"/>
        </w:rPr>
        <w:t>;</w:t>
      </w:r>
    </w:p>
    <w:p w:rsidR="00382151" w:rsidRPr="00D44585" w:rsidRDefault="00382151" w:rsidP="003821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Pr="00D44585">
        <w:rPr>
          <w:rFonts w:ascii="Times New Roman" w:hAnsi="Times New Roman" w:cs="Times New Roman"/>
          <w:sz w:val="24"/>
        </w:rPr>
        <w:t xml:space="preserve"> сводный рейтинг 2 (удовлетворительный: от 1,5 до 2,4): </w:t>
      </w:r>
      <w:r>
        <w:rPr>
          <w:rFonts w:ascii="Times New Roman" w:hAnsi="Times New Roman" w:cs="Times New Roman"/>
          <w:sz w:val="24"/>
        </w:rPr>
        <w:t>предприятие</w:t>
      </w:r>
      <w:r w:rsidRPr="00D44585">
        <w:rPr>
          <w:rFonts w:ascii="Times New Roman" w:hAnsi="Times New Roman" w:cs="Times New Roman"/>
          <w:sz w:val="24"/>
        </w:rPr>
        <w:t xml:space="preserve"> практически здоров</w:t>
      </w:r>
      <w:r>
        <w:rPr>
          <w:rFonts w:ascii="Times New Roman" w:hAnsi="Times New Roman" w:cs="Times New Roman"/>
          <w:sz w:val="24"/>
        </w:rPr>
        <w:t>о</w:t>
      </w:r>
      <w:r w:rsidRPr="00D44585">
        <w:rPr>
          <w:rFonts w:ascii="Times New Roman" w:hAnsi="Times New Roman" w:cs="Times New Roman"/>
          <w:sz w:val="24"/>
        </w:rPr>
        <w:t xml:space="preserve">, имеющиеся недостатки в целом несущественны, практика управления </w:t>
      </w:r>
      <w:r>
        <w:rPr>
          <w:rFonts w:ascii="Times New Roman" w:hAnsi="Times New Roman" w:cs="Times New Roman"/>
          <w:sz w:val="24"/>
        </w:rPr>
        <w:t>хозяйственной деятельностью удовлетворительна</w:t>
      </w:r>
      <w:r w:rsidRPr="00D44585">
        <w:rPr>
          <w:rFonts w:ascii="Times New Roman" w:hAnsi="Times New Roman" w:cs="Times New Roman"/>
          <w:sz w:val="24"/>
        </w:rPr>
        <w:t>, возможн</w:t>
      </w:r>
      <w:r>
        <w:rPr>
          <w:rFonts w:ascii="Times New Roman" w:hAnsi="Times New Roman" w:cs="Times New Roman"/>
          <w:sz w:val="24"/>
        </w:rPr>
        <w:t>о проведение мероприятий по улучшению наиболее уязвимых  областей</w:t>
      </w:r>
      <w:r w:rsidRPr="00D44585">
        <w:rPr>
          <w:rFonts w:ascii="Times New Roman" w:hAnsi="Times New Roman" w:cs="Times New Roman"/>
          <w:sz w:val="24"/>
        </w:rPr>
        <w:t>;</w:t>
      </w:r>
    </w:p>
    <w:p w:rsidR="00382151" w:rsidRDefault="00382151" w:rsidP="003821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Pr="00D44585">
        <w:rPr>
          <w:rFonts w:ascii="Times New Roman" w:hAnsi="Times New Roman" w:cs="Times New Roman"/>
          <w:sz w:val="24"/>
        </w:rPr>
        <w:t xml:space="preserve"> сводный рейтинг 3 (посредственный:</w:t>
      </w:r>
      <w:r w:rsidRPr="00EB16BF">
        <w:rPr>
          <w:rFonts w:ascii="Times New Roman" w:hAnsi="Times New Roman" w:cs="Times New Roman"/>
          <w:sz w:val="24"/>
        </w:rPr>
        <w:t xml:space="preserve"> </w:t>
      </w:r>
      <w:r w:rsidRPr="00D44585">
        <w:rPr>
          <w:rFonts w:ascii="Times New Roman" w:hAnsi="Times New Roman" w:cs="Times New Roman"/>
          <w:sz w:val="24"/>
        </w:rPr>
        <w:t xml:space="preserve">от 2,5 до 3,4): у </w:t>
      </w:r>
      <w:r>
        <w:rPr>
          <w:rFonts w:ascii="Times New Roman" w:hAnsi="Times New Roman" w:cs="Times New Roman"/>
          <w:sz w:val="24"/>
        </w:rPr>
        <w:t>предприятия</w:t>
      </w:r>
      <w:r w:rsidRPr="00D44585">
        <w:rPr>
          <w:rFonts w:ascii="Times New Roman" w:hAnsi="Times New Roman" w:cs="Times New Roman"/>
          <w:sz w:val="24"/>
        </w:rPr>
        <w:t xml:space="preserve"> существуют определенные проблемы, </w:t>
      </w:r>
      <w:r w:rsidRPr="001D6448">
        <w:rPr>
          <w:rFonts w:ascii="Times New Roman" w:hAnsi="Times New Roman" w:cs="Times New Roman"/>
          <w:sz w:val="24"/>
        </w:rPr>
        <w:t>необходимо привлечение заёмных денежных потоков для обеспечения беспрерывной деятельности</w:t>
      </w:r>
      <w:r>
        <w:rPr>
          <w:rFonts w:ascii="Times New Roman" w:hAnsi="Times New Roman" w:cs="Times New Roman"/>
          <w:sz w:val="24"/>
        </w:rPr>
        <w:t xml:space="preserve">, </w:t>
      </w:r>
      <w:r w:rsidRPr="00D44585">
        <w:rPr>
          <w:rFonts w:ascii="Times New Roman" w:hAnsi="Times New Roman" w:cs="Times New Roman"/>
          <w:sz w:val="24"/>
        </w:rPr>
        <w:t>уязвим</w:t>
      </w:r>
      <w:r>
        <w:rPr>
          <w:rFonts w:ascii="Times New Roman" w:hAnsi="Times New Roman" w:cs="Times New Roman"/>
          <w:sz w:val="24"/>
        </w:rPr>
        <w:t>ость</w:t>
      </w:r>
      <w:r w:rsidRPr="00D44585">
        <w:rPr>
          <w:rFonts w:ascii="Times New Roman" w:hAnsi="Times New Roman" w:cs="Times New Roman"/>
          <w:sz w:val="24"/>
        </w:rPr>
        <w:t xml:space="preserve"> при неблагоприятных изменениях </w:t>
      </w:r>
      <w:r>
        <w:rPr>
          <w:rFonts w:ascii="Times New Roman" w:hAnsi="Times New Roman" w:cs="Times New Roman"/>
          <w:sz w:val="24"/>
        </w:rPr>
        <w:lastRenderedPageBreak/>
        <w:t>внешней среды. В такой ситуации</w:t>
      </w:r>
      <w:r w:rsidRPr="00D44585">
        <w:rPr>
          <w:rFonts w:ascii="Times New Roman" w:hAnsi="Times New Roman" w:cs="Times New Roman"/>
          <w:sz w:val="24"/>
        </w:rPr>
        <w:t xml:space="preserve"> необходимы эффективные меры по преодолению не</w:t>
      </w:r>
      <w:r w:rsidRPr="00EB16BF">
        <w:rPr>
          <w:rFonts w:ascii="Times New Roman" w:hAnsi="Times New Roman" w:cs="Times New Roman"/>
          <w:sz w:val="24"/>
        </w:rPr>
        <w:t>достатков;</w:t>
      </w:r>
    </w:p>
    <w:p w:rsidR="00382151" w:rsidRDefault="00382151" w:rsidP="003821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Pr="00EB16BF">
        <w:rPr>
          <w:rFonts w:ascii="Times New Roman" w:hAnsi="Times New Roman" w:cs="Times New Roman"/>
          <w:sz w:val="24"/>
        </w:rPr>
        <w:t xml:space="preserve"> сводный рейтинг 4 (критический: от 3,5 до 4,4): </w:t>
      </w:r>
      <w:r>
        <w:rPr>
          <w:rFonts w:ascii="Times New Roman" w:hAnsi="Times New Roman" w:cs="Times New Roman"/>
          <w:sz w:val="24"/>
        </w:rPr>
        <w:t xml:space="preserve">предприятие испытывает </w:t>
      </w:r>
      <w:r w:rsidRPr="00EB16BF">
        <w:rPr>
          <w:rFonts w:ascii="Times New Roman" w:hAnsi="Times New Roman" w:cs="Times New Roman"/>
          <w:sz w:val="24"/>
        </w:rPr>
        <w:t xml:space="preserve">серьезные проблемы, </w:t>
      </w:r>
      <w:r>
        <w:rPr>
          <w:rFonts w:ascii="Times New Roman" w:hAnsi="Times New Roman" w:cs="Times New Roman"/>
          <w:sz w:val="24"/>
        </w:rPr>
        <w:t xml:space="preserve">в том числе </w:t>
      </w:r>
      <w:r w:rsidRPr="001D6448">
        <w:rPr>
          <w:rFonts w:ascii="Times New Roman" w:hAnsi="Times New Roman" w:cs="Times New Roman"/>
          <w:sz w:val="24"/>
        </w:rPr>
        <w:t>с погашением кредитов, уменьш</w:t>
      </w:r>
      <w:r>
        <w:rPr>
          <w:rFonts w:ascii="Times New Roman" w:hAnsi="Times New Roman" w:cs="Times New Roman"/>
          <w:sz w:val="24"/>
        </w:rPr>
        <w:t>ением</w:t>
      </w:r>
      <w:r w:rsidRPr="001D6448">
        <w:rPr>
          <w:rFonts w:ascii="Times New Roman" w:hAnsi="Times New Roman" w:cs="Times New Roman"/>
          <w:sz w:val="24"/>
        </w:rPr>
        <w:t xml:space="preserve"> прибыл</w:t>
      </w:r>
      <w:r>
        <w:rPr>
          <w:rFonts w:ascii="Times New Roman" w:hAnsi="Times New Roman" w:cs="Times New Roman"/>
          <w:sz w:val="24"/>
        </w:rPr>
        <w:t>и, снижением</w:t>
      </w:r>
      <w:r w:rsidRPr="001D6448">
        <w:rPr>
          <w:rFonts w:ascii="Times New Roman" w:hAnsi="Times New Roman" w:cs="Times New Roman"/>
          <w:sz w:val="24"/>
        </w:rPr>
        <w:t xml:space="preserve"> ликвиднос</w:t>
      </w:r>
      <w:r>
        <w:rPr>
          <w:rFonts w:ascii="Times New Roman" w:hAnsi="Times New Roman" w:cs="Times New Roman"/>
          <w:sz w:val="24"/>
        </w:rPr>
        <w:t>ти</w:t>
      </w:r>
      <w:r w:rsidRPr="001D6448">
        <w:rPr>
          <w:rFonts w:ascii="Times New Roman" w:hAnsi="Times New Roman" w:cs="Times New Roman"/>
          <w:sz w:val="24"/>
        </w:rPr>
        <w:t xml:space="preserve"> и платежеспособност</w:t>
      </w:r>
      <w:r>
        <w:rPr>
          <w:rFonts w:ascii="Times New Roman" w:hAnsi="Times New Roman" w:cs="Times New Roman"/>
          <w:sz w:val="24"/>
        </w:rPr>
        <w:t>и</w:t>
      </w:r>
      <w:r w:rsidRPr="001D6448">
        <w:rPr>
          <w:rFonts w:ascii="Times New Roman" w:hAnsi="Times New Roman" w:cs="Times New Roman"/>
          <w:sz w:val="24"/>
        </w:rPr>
        <w:t xml:space="preserve">. Если руководством своевременно не будут приняты меры по стабилизации финансового состояния, то предприятие может столкнуться с </w:t>
      </w:r>
      <w:r>
        <w:rPr>
          <w:rFonts w:ascii="Times New Roman" w:hAnsi="Times New Roman" w:cs="Times New Roman"/>
          <w:sz w:val="24"/>
        </w:rPr>
        <w:t>высоким риском разорения</w:t>
      </w:r>
      <w:r w:rsidRPr="00EB16BF">
        <w:rPr>
          <w:rFonts w:ascii="Times New Roman" w:hAnsi="Times New Roman" w:cs="Times New Roman"/>
          <w:sz w:val="24"/>
        </w:rPr>
        <w:t>;</w:t>
      </w:r>
    </w:p>
    <w:p w:rsidR="00382151" w:rsidRPr="00F84520" w:rsidRDefault="00382151" w:rsidP="003821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Pr="00EB16BF">
        <w:rPr>
          <w:rFonts w:ascii="Times New Roman" w:hAnsi="Times New Roman" w:cs="Times New Roman"/>
          <w:sz w:val="24"/>
        </w:rPr>
        <w:t xml:space="preserve"> сводный рейтинг 5 (неудовлетворительный: от 4,5 до 5,0): </w:t>
      </w:r>
      <w:r w:rsidRPr="006C14F7">
        <w:rPr>
          <w:rFonts w:ascii="Times New Roman" w:hAnsi="Times New Roman" w:cs="Times New Roman"/>
          <w:sz w:val="24"/>
        </w:rPr>
        <w:t>положение, в котором предприятие уже не может погасить свои обязательства перед поставщиками и другими кредиторами, т. е. неплатежеспособно, убыточно работает и находится на грани банкротства</w:t>
      </w:r>
      <w:r>
        <w:rPr>
          <w:rFonts w:ascii="Times New Roman" w:hAnsi="Times New Roman" w:cs="Times New Roman"/>
          <w:sz w:val="24"/>
        </w:rPr>
        <w:t xml:space="preserve">. Для компании характерна </w:t>
      </w:r>
      <w:r w:rsidRPr="00EB16BF">
        <w:rPr>
          <w:rFonts w:ascii="Times New Roman" w:hAnsi="Times New Roman" w:cs="Times New Roman"/>
          <w:sz w:val="24"/>
        </w:rPr>
        <w:t xml:space="preserve">неудовлетворительная практика менеджмента, </w:t>
      </w:r>
      <w:r w:rsidRPr="006C14F7">
        <w:rPr>
          <w:rFonts w:ascii="Times New Roman" w:hAnsi="Times New Roman" w:cs="Times New Roman"/>
          <w:sz w:val="24"/>
        </w:rPr>
        <w:t xml:space="preserve">крайне низкое </w:t>
      </w:r>
      <w:r>
        <w:rPr>
          <w:rFonts w:ascii="Times New Roman" w:hAnsi="Times New Roman" w:cs="Times New Roman"/>
          <w:sz w:val="24"/>
        </w:rPr>
        <w:t>к</w:t>
      </w:r>
      <w:r w:rsidRPr="006C14F7">
        <w:rPr>
          <w:rFonts w:ascii="Times New Roman" w:hAnsi="Times New Roman" w:cs="Times New Roman"/>
          <w:sz w:val="24"/>
        </w:rPr>
        <w:t>ачество активов</w:t>
      </w:r>
      <w:r>
        <w:rPr>
          <w:rFonts w:ascii="Times New Roman" w:hAnsi="Times New Roman" w:cs="Times New Roman"/>
          <w:sz w:val="24"/>
        </w:rPr>
        <w:t>. Для выхода из кризиса предприятие т</w:t>
      </w:r>
      <w:r w:rsidRPr="006C14F7">
        <w:rPr>
          <w:rFonts w:ascii="Times New Roman" w:hAnsi="Times New Roman" w:cs="Times New Roman"/>
          <w:sz w:val="24"/>
        </w:rPr>
        <w:t>ребует срочных и решительных мер для его спасения. Возможно, потребуется реструктуризация долгов, привлечение нового капитала, сокращение затрат и пов</w:t>
      </w:r>
      <w:r>
        <w:rPr>
          <w:rFonts w:ascii="Times New Roman" w:hAnsi="Times New Roman" w:cs="Times New Roman"/>
          <w:sz w:val="24"/>
        </w:rPr>
        <w:t>ышение эффективности управления.</w:t>
      </w:r>
    </w:p>
    <w:p w:rsidR="00382151" w:rsidRDefault="00382151" w:rsidP="00382151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</w:rPr>
      </w:pPr>
    </w:p>
    <w:p w:rsidR="00721844" w:rsidRPr="00721844" w:rsidRDefault="000D17E4" w:rsidP="00382151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Таблица 1. </w:t>
      </w:r>
      <w:r w:rsidR="00721844" w:rsidRPr="00AF124A">
        <w:rPr>
          <w:rFonts w:ascii="Times New Roman" w:hAnsi="Times New Roman" w:cs="Times New Roman"/>
          <w:b/>
          <w:sz w:val="24"/>
        </w:rPr>
        <w:t xml:space="preserve">Элементы рейтинговой модели </w:t>
      </w:r>
      <w:r w:rsidR="00721844" w:rsidRPr="00AF124A">
        <w:rPr>
          <w:rFonts w:ascii="Times New Roman" w:hAnsi="Times New Roman" w:cs="Times New Roman"/>
          <w:b/>
          <w:sz w:val="24"/>
          <w:lang w:val="en-US"/>
        </w:rPr>
        <w:t>CAMEL</w:t>
      </w:r>
      <w:r w:rsidR="00721844" w:rsidRPr="00AF124A">
        <w:rPr>
          <w:rFonts w:ascii="Times New Roman" w:hAnsi="Times New Roman" w:cs="Times New Roman"/>
          <w:b/>
          <w:sz w:val="24"/>
        </w:rPr>
        <w:t xml:space="preserve"> для предприятий металлургической отрасли</w:t>
      </w:r>
      <w:r w:rsidR="000B4DB6">
        <w:rPr>
          <w:rFonts w:ascii="Times New Roman" w:hAnsi="Times New Roman" w:cs="Times New Roman"/>
          <w:sz w:val="24"/>
        </w:rPr>
        <w:t xml:space="preserve"> </w:t>
      </w:r>
    </w:p>
    <w:tbl>
      <w:tblPr>
        <w:tblStyle w:val="a5"/>
        <w:tblW w:w="9831" w:type="dxa"/>
        <w:tblInd w:w="108" w:type="dxa"/>
        <w:tblLook w:val="04A0"/>
      </w:tblPr>
      <w:tblGrid>
        <w:gridCol w:w="5637"/>
        <w:gridCol w:w="2268"/>
        <w:gridCol w:w="1926"/>
      </w:tblGrid>
      <w:tr w:rsidR="009E7046" w:rsidRPr="00721844" w:rsidTr="004C63FD">
        <w:tc>
          <w:tcPr>
            <w:tcW w:w="5637" w:type="dxa"/>
            <w:vAlign w:val="center"/>
          </w:tcPr>
          <w:p w:rsidR="009E7046" w:rsidRPr="00721844" w:rsidRDefault="009E7046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Показатель</w:t>
            </w:r>
          </w:p>
        </w:tc>
        <w:tc>
          <w:tcPr>
            <w:tcW w:w="2268" w:type="dxa"/>
            <w:vAlign w:val="center"/>
          </w:tcPr>
          <w:p w:rsidR="009E7046" w:rsidRPr="00721844" w:rsidRDefault="009E7046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Формула</w:t>
            </w:r>
          </w:p>
        </w:tc>
        <w:tc>
          <w:tcPr>
            <w:tcW w:w="1926" w:type="dxa"/>
            <w:vAlign w:val="center"/>
          </w:tcPr>
          <w:p w:rsidR="009E7046" w:rsidRPr="00721844" w:rsidRDefault="009E7046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Рекомендуемое значение</w:t>
            </w:r>
          </w:p>
        </w:tc>
      </w:tr>
      <w:tr w:rsidR="00CE2A3D" w:rsidRPr="00721844" w:rsidTr="004C63FD">
        <w:tc>
          <w:tcPr>
            <w:tcW w:w="9831" w:type="dxa"/>
            <w:gridSpan w:val="3"/>
            <w:vAlign w:val="center"/>
          </w:tcPr>
          <w:p w:rsidR="00CE2A3D" w:rsidRPr="00CE2A3D" w:rsidRDefault="00CE2A3D" w:rsidP="00AF124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2A3D">
              <w:rPr>
                <w:rFonts w:ascii="Times New Roman" w:hAnsi="Times New Roman" w:cs="Times New Roman"/>
                <w:b/>
                <w:sz w:val="24"/>
                <w:szCs w:val="24"/>
              </w:rPr>
              <w:t>Достаточность капитала</w:t>
            </w:r>
          </w:p>
        </w:tc>
      </w:tr>
      <w:tr w:rsidR="009E7046" w:rsidRPr="00721844" w:rsidTr="004C63FD">
        <w:tc>
          <w:tcPr>
            <w:tcW w:w="5637" w:type="dxa"/>
            <w:vAlign w:val="center"/>
          </w:tcPr>
          <w:p w:rsidR="009E7046" w:rsidRPr="00721844" w:rsidRDefault="009E7046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Коэффициент капитализации (финансовый рычаг)</w:t>
            </w:r>
          </w:p>
        </w:tc>
        <w:tc>
          <w:tcPr>
            <w:tcW w:w="2268" w:type="dxa"/>
            <w:vAlign w:val="center"/>
          </w:tcPr>
          <w:p w:rsidR="009E7046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ЗК/СК</m:t>
                </m:r>
              </m:oMath>
            </m:oMathPara>
          </w:p>
        </w:tc>
        <w:tc>
          <w:tcPr>
            <w:tcW w:w="1926" w:type="dxa"/>
            <w:vAlign w:val="center"/>
          </w:tcPr>
          <w:p w:rsidR="009E7046" w:rsidRPr="00721844" w:rsidRDefault="009E7046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≤ 1</w:t>
            </w:r>
          </w:p>
        </w:tc>
      </w:tr>
      <w:tr w:rsidR="009E7046" w:rsidRPr="00721844" w:rsidTr="004C63FD">
        <w:tc>
          <w:tcPr>
            <w:tcW w:w="5637" w:type="dxa"/>
            <w:vAlign w:val="center"/>
          </w:tcPr>
          <w:p w:rsidR="009E7046" w:rsidRPr="00721844" w:rsidRDefault="009E7046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Коэффициент долгосрочной финансовой независимости</w:t>
            </w:r>
          </w:p>
        </w:tc>
        <w:tc>
          <w:tcPr>
            <w:tcW w:w="2268" w:type="dxa"/>
            <w:vAlign w:val="center"/>
          </w:tcPr>
          <w:p w:rsidR="009E7046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(СК+ДО)/А</m:t>
                </m:r>
              </m:oMath>
            </m:oMathPara>
          </w:p>
        </w:tc>
        <w:tc>
          <w:tcPr>
            <w:tcW w:w="1926" w:type="dxa"/>
            <w:vAlign w:val="center"/>
          </w:tcPr>
          <w:p w:rsidR="009E7046" w:rsidRPr="00721844" w:rsidRDefault="009E7046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0,8–0,9</w:t>
            </w:r>
          </w:p>
        </w:tc>
      </w:tr>
      <w:tr w:rsidR="009E7046" w:rsidRPr="00721844" w:rsidTr="004C63FD">
        <w:tc>
          <w:tcPr>
            <w:tcW w:w="5637" w:type="dxa"/>
            <w:vAlign w:val="center"/>
          </w:tcPr>
          <w:p w:rsidR="009E7046" w:rsidRPr="00721844" w:rsidRDefault="009E7046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Коэффициент маневренности собственного капитала</w:t>
            </w:r>
          </w:p>
        </w:tc>
        <w:tc>
          <w:tcPr>
            <w:tcW w:w="2268" w:type="dxa"/>
            <w:vAlign w:val="center"/>
          </w:tcPr>
          <w:p w:rsidR="009E7046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(СК+ДО-ВО)/СК</m:t>
                </m:r>
              </m:oMath>
            </m:oMathPara>
          </w:p>
        </w:tc>
        <w:tc>
          <w:tcPr>
            <w:tcW w:w="1926" w:type="dxa"/>
            <w:vAlign w:val="center"/>
          </w:tcPr>
          <w:p w:rsidR="009E7046" w:rsidRPr="00721844" w:rsidRDefault="009E7046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≥ 0,45</w:t>
            </w:r>
          </w:p>
        </w:tc>
      </w:tr>
      <w:tr w:rsidR="009E7046" w:rsidRPr="00721844" w:rsidTr="004C63FD">
        <w:tc>
          <w:tcPr>
            <w:tcW w:w="5637" w:type="dxa"/>
            <w:vAlign w:val="center"/>
          </w:tcPr>
          <w:p w:rsidR="009E7046" w:rsidRPr="00721844" w:rsidRDefault="009E7046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 xml:space="preserve">Коэффициент обеспеченности запасов </w:t>
            </w:r>
          </w:p>
        </w:tc>
        <w:tc>
          <w:tcPr>
            <w:tcW w:w="2268" w:type="dxa"/>
            <w:vAlign w:val="center"/>
          </w:tcPr>
          <w:p w:rsidR="009E7046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(ОА-КО)/П</m:t>
                </m:r>
              </m:oMath>
            </m:oMathPara>
          </w:p>
        </w:tc>
        <w:tc>
          <w:tcPr>
            <w:tcW w:w="1926" w:type="dxa"/>
            <w:vAlign w:val="center"/>
          </w:tcPr>
          <w:p w:rsidR="009E7046" w:rsidRPr="00F234ED" w:rsidRDefault="00193DC5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≥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234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="00F234ED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234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</w:t>
            </w:r>
          </w:p>
        </w:tc>
      </w:tr>
      <w:tr w:rsidR="009E7046" w:rsidRPr="00721844" w:rsidTr="004C63FD">
        <w:tc>
          <w:tcPr>
            <w:tcW w:w="5637" w:type="dxa"/>
            <w:vAlign w:val="center"/>
          </w:tcPr>
          <w:p w:rsidR="009E7046" w:rsidRPr="00721844" w:rsidRDefault="009E7046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Коэффициент покрытия процентов</w:t>
            </w:r>
          </w:p>
        </w:tc>
        <w:tc>
          <w:tcPr>
            <w:tcW w:w="2268" w:type="dxa"/>
            <w:vAlign w:val="center"/>
          </w:tcPr>
          <w:p w:rsidR="009E7046" w:rsidRPr="000D17E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EBIT/Пр</m:t>
                </m:r>
              </m:oMath>
            </m:oMathPara>
          </w:p>
        </w:tc>
        <w:tc>
          <w:tcPr>
            <w:tcW w:w="1926" w:type="dxa"/>
            <w:vAlign w:val="center"/>
          </w:tcPr>
          <w:p w:rsidR="009E7046" w:rsidRPr="00721844" w:rsidRDefault="009E7046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≥ 1</w:t>
            </w:r>
          </w:p>
        </w:tc>
      </w:tr>
      <w:tr w:rsidR="00CE2A3D" w:rsidRPr="00721844" w:rsidTr="004C63FD">
        <w:tc>
          <w:tcPr>
            <w:tcW w:w="9831" w:type="dxa"/>
            <w:gridSpan w:val="3"/>
            <w:vAlign w:val="center"/>
          </w:tcPr>
          <w:p w:rsidR="00CE2A3D" w:rsidRPr="00CE2A3D" w:rsidRDefault="00CE2A3D" w:rsidP="00AF124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2A3D">
              <w:rPr>
                <w:rFonts w:ascii="Times New Roman" w:hAnsi="Times New Roman" w:cs="Times New Roman"/>
                <w:b/>
                <w:sz w:val="24"/>
                <w:szCs w:val="24"/>
              </w:rPr>
              <w:t>Качество активов</w:t>
            </w:r>
          </w:p>
        </w:tc>
      </w:tr>
      <w:tr w:rsidR="00CE2A3D" w:rsidRPr="00721844" w:rsidTr="004C63FD">
        <w:tc>
          <w:tcPr>
            <w:tcW w:w="5637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Коэффициент оборачиваемости оборотных активов</w:t>
            </w:r>
          </w:p>
        </w:tc>
        <w:tc>
          <w:tcPr>
            <w:tcW w:w="2268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</w:rPr>
                  <m:t>В</m:t>
                </m:r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/ОА</m:t>
                </m:r>
              </m:oMath>
            </m:oMathPara>
          </w:p>
        </w:tc>
        <w:tc>
          <w:tcPr>
            <w:tcW w:w="1926" w:type="dxa"/>
            <w:vAlign w:val="center"/>
          </w:tcPr>
          <w:p w:rsidR="00CE2A3D" w:rsidRPr="00721844" w:rsidRDefault="00F234ED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≥ 1</w:t>
            </w:r>
          </w:p>
        </w:tc>
      </w:tr>
      <w:tr w:rsidR="00CE2A3D" w:rsidRPr="00721844" w:rsidTr="004C63FD">
        <w:tc>
          <w:tcPr>
            <w:tcW w:w="5637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Коэффициент оборачиваемости</w:t>
            </w:r>
          </w:p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дебиторской задолженности</w:t>
            </w:r>
          </w:p>
        </w:tc>
        <w:tc>
          <w:tcPr>
            <w:tcW w:w="2268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</w:rPr>
                  <m:t>В</m:t>
                </m:r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/ДЗ</m:t>
                </m:r>
              </m:oMath>
            </m:oMathPara>
          </w:p>
        </w:tc>
        <w:tc>
          <w:tcPr>
            <w:tcW w:w="1926" w:type="dxa"/>
            <w:vAlign w:val="center"/>
          </w:tcPr>
          <w:p w:rsidR="00CE2A3D" w:rsidRPr="00721844" w:rsidRDefault="00193DC5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≥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E4AF6">
              <w:rPr>
                <w:rFonts w:ascii="Times New Roman" w:hAnsi="Times New Roman" w:cs="Times New Roman"/>
                <w:sz w:val="24"/>
                <w:szCs w:val="24"/>
              </w:rPr>
              <w:t>7,15</w:t>
            </w:r>
          </w:p>
        </w:tc>
      </w:tr>
      <w:tr w:rsidR="00CE2A3D" w:rsidRPr="00721844" w:rsidTr="004C63FD">
        <w:tc>
          <w:tcPr>
            <w:tcW w:w="5637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Коэффициент просроченной задолженности</w:t>
            </w:r>
          </w:p>
        </w:tc>
        <w:tc>
          <w:tcPr>
            <w:tcW w:w="2268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</w:rPr>
                  <m:t>ПДЗ</m:t>
                </m:r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/ДЗ</m:t>
                </m:r>
              </m:oMath>
            </m:oMathPara>
          </w:p>
        </w:tc>
        <w:tc>
          <w:tcPr>
            <w:tcW w:w="1926" w:type="dxa"/>
            <w:vAlign w:val="center"/>
          </w:tcPr>
          <w:p w:rsidR="00CE2A3D" w:rsidRPr="00721844" w:rsidRDefault="00193DC5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≤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0,22</w:t>
            </w:r>
          </w:p>
        </w:tc>
      </w:tr>
      <w:tr w:rsidR="00CE2A3D" w:rsidRPr="00721844" w:rsidTr="004C63FD">
        <w:tc>
          <w:tcPr>
            <w:tcW w:w="5637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Коэффициент оборачиваемости</w:t>
            </w:r>
          </w:p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запасов</w:t>
            </w:r>
          </w:p>
        </w:tc>
        <w:tc>
          <w:tcPr>
            <w:tcW w:w="2268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</w:rPr>
                  <m:t>СС</m:t>
                </m:r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/З</m:t>
                </m:r>
              </m:oMath>
            </m:oMathPara>
          </w:p>
        </w:tc>
        <w:tc>
          <w:tcPr>
            <w:tcW w:w="1926" w:type="dxa"/>
            <w:vAlign w:val="center"/>
          </w:tcPr>
          <w:p w:rsidR="00CE2A3D" w:rsidRPr="00721844" w:rsidRDefault="00193DC5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≥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E4AF6">
              <w:rPr>
                <w:rFonts w:ascii="Times New Roman" w:hAnsi="Times New Roman" w:cs="Times New Roman"/>
                <w:sz w:val="24"/>
                <w:szCs w:val="24"/>
              </w:rPr>
              <w:t>7,15</w:t>
            </w:r>
          </w:p>
        </w:tc>
      </w:tr>
      <w:tr w:rsidR="00CE2A3D" w:rsidRPr="00721844" w:rsidTr="004C63FD">
        <w:tc>
          <w:tcPr>
            <w:tcW w:w="5637" w:type="dxa"/>
            <w:vAlign w:val="center"/>
          </w:tcPr>
          <w:p w:rsidR="00CE2A3D" w:rsidRPr="00721844" w:rsidRDefault="009E4AF6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Фондоотдача</w:t>
            </w:r>
          </w:p>
        </w:tc>
        <w:tc>
          <w:tcPr>
            <w:tcW w:w="2268" w:type="dxa"/>
            <w:vAlign w:val="center"/>
          </w:tcPr>
          <w:p w:rsidR="00CE2A3D" w:rsidRPr="00721844" w:rsidRDefault="00D82E2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</w:rPr>
                  <m:t>В</m:t>
                </m:r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/ОС</m:t>
                </m:r>
              </m:oMath>
            </m:oMathPara>
          </w:p>
        </w:tc>
        <w:tc>
          <w:tcPr>
            <w:tcW w:w="1926" w:type="dxa"/>
            <w:vAlign w:val="center"/>
          </w:tcPr>
          <w:p w:rsidR="00CE2A3D" w:rsidRPr="00721844" w:rsidRDefault="00193DC5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≥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82E2D">
              <w:rPr>
                <w:rFonts w:ascii="Times New Roman" w:hAnsi="Times New Roman" w:cs="Times New Roman"/>
                <w:sz w:val="24"/>
                <w:szCs w:val="24"/>
              </w:rPr>
              <w:t>13,85</w:t>
            </w:r>
          </w:p>
        </w:tc>
      </w:tr>
      <w:tr w:rsidR="00CE2A3D" w:rsidRPr="00721844" w:rsidTr="004C63FD">
        <w:tc>
          <w:tcPr>
            <w:tcW w:w="5637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Коэффициент физического износа основных средств</w:t>
            </w:r>
          </w:p>
        </w:tc>
        <w:tc>
          <w:tcPr>
            <w:tcW w:w="2268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</w:rPr>
                  <m:t>Ам</m:t>
                </m:r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/ПС·100%</m:t>
                </m:r>
              </m:oMath>
            </m:oMathPara>
          </w:p>
        </w:tc>
        <w:tc>
          <w:tcPr>
            <w:tcW w:w="1926" w:type="dxa"/>
            <w:vAlign w:val="center"/>
          </w:tcPr>
          <w:p w:rsidR="00CE2A3D" w:rsidRPr="00721844" w:rsidRDefault="00AF124A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≤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E2A3D" w:rsidRPr="00721844">
              <w:rPr>
                <w:rFonts w:ascii="Times New Roman" w:hAnsi="Times New Roman" w:cs="Times New Roman"/>
                <w:sz w:val="24"/>
                <w:szCs w:val="24"/>
              </w:rPr>
              <w:t>50%</w:t>
            </w:r>
          </w:p>
        </w:tc>
      </w:tr>
      <w:tr w:rsidR="00CE2A3D" w:rsidRPr="00721844" w:rsidTr="004C63FD">
        <w:tc>
          <w:tcPr>
            <w:tcW w:w="9831" w:type="dxa"/>
            <w:gridSpan w:val="3"/>
            <w:vAlign w:val="center"/>
          </w:tcPr>
          <w:p w:rsidR="00CE2A3D" w:rsidRPr="00CE2A3D" w:rsidRDefault="00CE2A3D" w:rsidP="00AF124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2A3D">
              <w:rPr>
                <w:rFonts w:ascii="Times New Roman" w:hAnsi="Times New Roman" w:cs="Times New Roman"/>
                <w:b/>
                <w:sz w:val="24"/>
                <w:szCs w:val="24"/>
              </w:rPr>
              <w:t>Качество управления</w:t>
            </w:r>
          </w:p>
        </w:tc>
      </w:tr>
      <w:tr w:rsidR="00CE2A3D" w:rsidRPr="00721844" w:rsidTr="004C63FD">
        <w:tc>
          <w:tcPr>
            <w:tcW w:w="5637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Доля рынка</w:t>
            </w:r>
          </w:p>
        </w:tc>
        <w:tc>
          <w:tcPr>
            <w:tcW w:w="2268" w:type="dxa"/>
            <w:vMerge w:val="restart"/>
            <w:vAlign w:val="center"/>
          </w:tcPr>
          <w:p w:rsidR="00CE2A3D" w:rsidRPr="00721844" w:rsidRDefault="00CE2A3D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Рассматривается динамика показателя</w:t>
            </w:r>
          </w:p>
        </w:tc>
        <w:tc>
          <w:tcPr>
            <w:tcW w:w="1926" w:type="dxa"/>
            <w:vAlign w:val="center"/>
          </w:tcPr>
          <w:p w:rsidR="00CE2A3D" w:rsidRPr="00AF124A" w:rsidRDefault="00CE2A3D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24A">
              <w:rPr>
                <w:rFonts w:ascii="Times New Roman" w:hAnsi="Times New Roman" w:cs="Times New Roman"/>
                <w:sz w:val="24"/>
                <w:szCs w:val="24"/>
              </w:rPr>
              <w:t>Рост</w:t>
            </w:r>
          </w:p>
        </w:tc>
      </w:tr>
      <w:tr w:rsidR="00CE2A3D" w:rsidRPr="00721844" w:rsidTr="004C63FD">
        <w:tc>
          <w:tcPr>
            <w:tcW w:w="5637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Рентабельность производства</w:t>
            </w:r>
          </w:p>
        </w:tc>
        <w:tc>
          <w:tcPr>
            <w:tcW w:w="2268" w:type="dxa"/>
            <w:vMerge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6" w:type="dxa"/>
            <w:vAlign w:val="center"/>
          </w:tcPr>
          <w:p w:rsidR="00CE2A3D" w:rsidRPr="00AF124A" w:rsidRDefault="00CE2A3D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24A">
              <w:rPr>
                <w:rFonts w:ascii="Times New Roman" w:hAnsi="Times New Roman" w:cs="Times New Roman"/>
                <w:sz w:val="24"/>
                <w:szCs w:val="24"/>
              </w:rPr>
              <w:t>Рост</w:t>
            </w:r>
          </w:p>
        </w:tc>
      </w:tr>
      <w:tr w:rsidR="00CE2A3D" w:rsidRPr="00721844" w:rsidTr="004C63FD">
        <w:tc>
          <w:tcPr>
            <w:tcW w:w="5637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Обучение и развитие сотрудников</w:t>
            </w:r>
          </w:p>
        </w:tc>
        <w:tc>
          <w:tcPr>
            <w:tcW w:w="2268" w:type="dxa"/>
            <w:vMerge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6" w:type="dxa"/>
            <w:vAlign w:val="center"/>
          </w:tcPr>
          <w:p w:rsidR="00CE2A3D" w:rsidRPr="00AF124A" w:rsidRDefault="00CE2A3D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24A">
              <w:rPr>
                <w:rFonts w:ascii="Times New Roman" w:hAnsi="Times New Roman" w:cs="Times New Roman"/>
                <w:sz w:val="24"/>
                <w:szCs w:val="24"/>
              </w:rPr>
              <w:t>Рост</w:t>
            </w:r>
          </w:p>
        </w:tc>
      </w:tr>
      <w:tr w:rsidR="00CE2A3D" w:rsidRPr="00721844" w:rsidTr="004C63FD">
        <w:tc>
          <w:tcPr>
            <w:tcW w:w="5637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Размер дивидендов на одну акцию</w:t>
            </w:r>
          </w:p>
        </w:tc>
        <w:tc>
          <w:tcPr>
            <w:tcW w:w="2268" w:type="dxa"/>
            <w:vMerge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6" w:type="dxa"/>
            <w:vAlign w:val="center"/>
          </w:tcPr>
          <w:p w:rsidR="00CE2A3D" w:rsidRPr="00AF124A" w:rsidRDefault="00CE2A3D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24A">
              <w:rPr>
                <w:rFonts w:ascii="Times New Roman" w:hAnsi="Times New Roman" w:cs="Times New Roman"/>
                <w:sz w:val="24"/>
                <w:szCs w:val="24"/>
              </w:rPr>
              <w:t>Рост</w:t>
            </w:r>
          </w:p>
        </w:tc>
      </w:tr>
      <w:tr w:rsidR="00CE2A3D" w:rsidRPr="00721844" w:rsidTr="004C63FD">
        <w:tc>
          <w:tcPr>
            <w:tcW w:w="5637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Инновационность</w:t>
            </w:r>
          </w:p>
        </w:tc>
        <w:tc>
          <w:tcPr>
            <w:tcW w:w="2268" w:type="dxa"/>
            <w:vMerge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6" w:type="dxa"/>
            <w:vAlign w:val="center"/>
          </w:tcPr>
          <w:p w:rsidR="00CE2A3D" w:rsidRPr="00AF124A" w:rsidRDefault="00CE2A3D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24A">
              <w:rPr>
                <w:rFonts w:ascii="Times New Roman" w:hAnsi="Times New Roman" w:cs="Times New Roman"/>
                <w:sz w:val="24"/>
                <w:szCs w:val="24"/>
              </w:rPr>
              <w:t>Рост</w:t>
            </w:r>
          </w:p>
        </w:tc>
      </w:tr>
      <w:tr w:rsidR="00CE2A3D" w:rsidRPr="00721844" w:rsidTr="004C63FD">
        <w:tc>
          <w:tcPr>
            <w:tcW w:w="9831" w:type="dxa"/>
            <w:gridSpan w:val="3"/>
            <w:vAlign w:val="center"/>
          </w:tcPr>
          <w:p w:rsidR="00CE2A3D" w:rsidRPr="00CE2A3D" w:rsidRDefault="00CE2A3D" w:rsidP="00AF124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2A3D">
              <w:rPr>
                <w:rFonts w:ascii="Times New Roman" w:hAnsi="Times New Roman" w:cs="Times New Roman"/>
                <w:b/>
                <w:sz w:val="24"/>
                <w:szCs w:val="24"/>
              </w:rPr>
              <w:t>Прибыльность</w:t>
            </w:r>
          </w:p>
        </w:tc>
      </w:tr>
      <w:tr w:rsidR="00CE2A3D" w:rsidRPr="00721844" w:rsidTr="004C63FD">
        <w:tc>
          <w:tcPr>
            <w:tcW w:w="5637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Рентабельность продукции (ROM)</w:t>
            </w:r>
          </w:p>
        </w:tc>
        <w:tc>
          <w:tcPr>
            <w:tcW w:w="2268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</w:rPr>
                  <m:t>ЧП</m:t>
                </m:r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/СС</m:t>
                </m:r>
              </m:oMath>
            </m:oMathPara>
          </w:p>
        </w:tc>
        <w:tc>
          <w:tcPr>
            <w:tcW w:w="1926" w:type="dxa"/>
            <w:vAlign w:val="center"/>
          </w:tcPr>
          <w:p w:rsidR="00CE2A3D" w:rsidRPr="00721844" w:rsidRDefault="00A64302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0,05-0,1</w:t>
            </w:r>
          </w:p>
        </w:tc>
      </w:tr>
      <w:tr w:rsidR="00CE2A3D" w:rsidRPr="00721844" w:rsidTr="004C63FD">
        <w:tc>
          <w:tcPr>
            <w:tcW w:w="5637" w:type="dxa"/>
            <w:vAlign w:val="center"/>
          </w:tcPr>
          <w:p w:rsidR="00CE2A3D" w:rsidRPr="00721844" w:rsidRDefault="00A64302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CE2A3D" w:rsidRPr="00721844">
              <w:rPr>
                <w:rFonts w:ascii="Times New Roman" w:hAnsi="Times New Roman" w:cs="Times New Roman"/>
                <w:sz w:val="24"/>
                <w:szCs w:val="24"/>
              </w:rPr>
              <w:t>ентабельност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="00CE2A3D" w:rsidRPr="00721844">
              <w:rPr>
                <w:rFonts w:ascii="Times New Roman" w:hAnsi="Times New Roman" w:cs="Times New Roman"/>
                <w:sz w:val="24"/>
                <w:szCs w:val="24"/>
              </w:rPr>
              <w:t xml:space="preserve"> продаж</w:t>
            </w:r>
          </w:p>
        </w:tc>
        <w:tc>
          <w:tcPr>
            <w:tcW w:w="2268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</w:rPr>
                  <m:t>ПП</m:t>
                </m:r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/В</m:t>
                </m:r>
              </m:oMath>
            </m:oMathPara>
          </w:p>
        </w:tc>
        <w:tc>
          <w:tcPr>
            <w:tcW w:w="1926" w:type="dxa"/>
            <w:vAlign w:val="center"/>
          </w:tcPr>
          <w:p w:rsidR="00CE2A3D" w:rsidRPr="00F234ED" w:rsidRDefault="00A64302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0,04-0,09</w:t>
            </w:r>
          </w:p>
        </w:tc>
      </w:tr>
      <w:tr w:rsidR="00CE2A3D" w:rsidRPr="00721844" w:rsidTr="004C63FD">
        <w:tc>
          <w:tcPr>
            <w:tcW w:w="5637" w:type="dxa"/>
            <w:vAlign w:val="center"/>
          </w:tcPr>
          <w:p w:rsidR="00CE2A3D" w:rsidRPr="00A64302" w:rsidRDefault="00A64302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Рентабельность </w:t>
            </w:r>
            <w:r w:rsidR="00CE2A3D" w:rsidRPr="00721844">
              <w:rPr>
                <w:rFonts w:ascii="Times New Roman" w:hAnsi="Times New Roman" w:cs="Times New Roman"/>
                <w:sz w:val="24"/>
                <w:szCs w:val="24"/>
              </w:rPr>
              <w:t>активов</w:t>
            </w:r>
            <w:r w:rsidR="00CE2A3D" w:rsidRPr="0072184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(ROA)</w:t>
            </w:r>
          </w:p>
        </w:tc>
        <w:tc>
          <w:tcPr>
            <w:tcW w:w="2268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</w:rPr>
                  <m:t>ЧП</m:t>
                </m:r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/ОА</m:t>
                </m:r>
              </m:oMath>
            </m:oMathPara>
          </w:p>
        </w:tc>
        <w:tc>
          <w:tcPr>
            <w:tcW w:w="1926" w:type="dxa"/>
            <w:vAlign w:val="center"/>
          </w:tcPr>
          <w:p w:rsidR="00CE2A3D" w:rsidRPr="00721844" w:rsidRDefault="00F234ED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0,028-0,074</w:t>
            </w:r>
          </w:p>
        </w:tc>
      </w:tr>
      <w:tr w:rsidR="00CE2A3D" w:rsidRPr="00721844" w:rsidTr="004C63FD">
        <w:tc>
          <w:tcPr>
            <w:tcW w:w="5637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Рентабельность собственного капитала</w:t>
            </w:r>
          </w:p>
        </w:tc>
        <w:tc>
          <w:tcPr>
            <w:tcW w:w="2268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</w:rPr>
                  <m:t>ЧП</m:t>
                </m:r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/СК</m:t>
                </m:r>
              </m:oMath>
            </m:oMathPara>
          </w:p>
        </w:tc>
        <w:tc>
          <w:tcPr>
            <w:tcW w:w="1926" w:type="dxa"/>
            <w:vAlign w:val="center"/>
          </w:tcPr>
          <w:p w:rsidR="00CE2A3D" w:rsidRPr="00721844" w:rsidRDefault="00193DC5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≥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234ED">
              <w:rPr>
                <w:rFonts w:ascii="Times New Roman" w:hAnsi="Times New Roman" w:cs="Times New Roman"/>
                <w:sz w:val="24"/>
                <w:szCs w:val="24"/>
              </w:rPr>
              <w:t>0,31</w:t>
            </w:r>
          </w:p>
        </w:tc>
      </w:tr>
      <w:tr w:rsidR="00CE2A3D" w:rsidRPr="00721844" w:rsidTr="004C63FD">
        <w:tc>
          <w:tcPr>
            <w:tcW w:w="9831" w:type="dxa"/>
            <w:gridSpan w:val="3"/>
            <w:vAlign w:val="center"/>
          </w:tcPr>
          <w:p w:rsidR="00CE2A3D" w:rsidRPr="00CE2A3D" w:rsidRDefault="00CE2A3D" w:rsidP="00AF124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2A3D">
              <w:rPr>
                <w:rFonts w:ascii="Times New Roman" w:hAnsi="Times New Roman" w:cs="Times New Roman"/>
                <w:b/>
                <w:sz w:val="24"/>
                <w:szCs w:val="24"/>
              </w:rPr>
              <w:t>Ликвидность</w:t>
            </w:r>
          </w:p>
        </w:tc>
      </w:tr>
      <w:tr w:rsidR="00CE2A3D" w:rsidRPr="00721844" w:rsidTr="004C63FD">
        <w:tc>
          <w:tcPr>
            <w:tcW w:w="5637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Коэффициент  текущей ликвидности</w:t>
            </w:r>
          </w:p>
        </w:tc>
        <w:tc>
          <w:tcPr>
            <w:tcW w:w="2268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</w:rPr>
                  <m:t>ОА</m:t>
                </m:r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/КО</m:t>
                </m:r>
              </m:oMath>
            </m:oMathPara>
          </w:p>
        </w:tc>
        <w:tc>
          <w:tcPr>
            <w:tcW w:w="1926" w:type="dxa"/>
            <w:vAlign w:val="center"/>
          </w:tcPr>
          <w:p w:rsidR="00CE2A3D" w:rsidRPr="00721844" w:rsidRDefault="00CE2A3D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1,5-2,5</w:t>
            </w:r>
          </w:p>
        </w:tc>
      </w:tr>
      <w:tr w:rsidR="00CE2A3D" w:rsidRPr="00721844" w:rsidTr="004C63FD">
        <w:tc>
          <w:tcPr>
            <w:tcW w:w="5637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Коэффициент срочной ликвидности</w:t>
            </w:r>
          </w:p>
        </w:tc>
        <w:tc>
          <w:tcPr>
            <w:tcW w:w="2268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</w:rPr>
                  <m:t>(ОА-З</m:t>
                </m:r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)/КО</m:t>
                </m:r>
              </m:oMath>
            </m:oMathPara>
          </w:p>
        </w:tc>
        <w:tc>
          <w:tcPr>
            <w:tcW w:w="1926" w:type="dxa"/>
            <w:vAlign w:val="center"/>
          </w:tcPr>
          <w:p w:rsidR="00CE2A3D" w:rsidRPr="00721844" w:rsidRDefault="00CE2A3D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0,7-1</w:t>
            </w:r>
          </w:p>
        </w:tc>
      </w:tr>
      <w:tr w:rsidR="00CE2A3D" w:rsidRPr="00721844" w:rsidTr="004C63FD">
        <w:tc>
          <w:tcPr>
            <w:tcW w:w="5637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Коэффициент абсолютной ликвидности</w:t>
            </w:r>
          </w:p>
        </w:tc>
        <w:tc>
          <w:tcPr>
            <w:tcW w:w="2268" w:type="dxa"/>
            <w:vAlign w:val="center"/>
          </w:tcPr>
          <w:p w:rsidR="00CE2A3D" w:rsidRPr="00721844" w:rsidRDefault="00CE2A3D" w:rsidP="00AF124A">
            <w:pPr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</w:rPr>
                  <m:t>ДС</m:t>
                </m:r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/КО</m:t>
                </m:r>
              </m:oMath>
            </m:oMathPara>
          </w:p>
        </w:tc>
        <w:tc>
          <w:tcPr>
            <w:tcW w:w="1926" w:type="dxa"/>
            <w:vAlign w:val="center"/>
          </w:tcPr>
          <w:p w:rsidR="00CE2A3D" w:rsidRPr="00721844" w:rsidRDefault="00CE2A3D" w:rsidP="00AF1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844">
              <w:rPr>
                <w:rFonts w:ascii="Times New Roman" w:hAnsi="Times New Roman" w:cs="Times New Roman"/>
                <w:sz w:val="24"/>
                <w:szCs w:val="24"/>
              </w:rPr>
              <w:t>0,2-0,7</w:t>
            </w:r>
          </w:p>
        </w:tc>
      </w:tr>
    </w:tbl>
    <w:p w:rsidR="004C63FD" w:rsidRDefault="001E5DF3" w:rsidP="004C63F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Таблица 2. </w:t>
      </w:r>
      <w:r w:rsidRPr="00AF124A">
        <w:rPr>
          <w:rFonts w:ascii="Times New Roman" w:hAnsi="Times New Roman" w:cs="Times New Roman"/>
          <w:b/>
          <w:sz w:val="24"/>
        </w:rPr>
        <w:t>Условные обозначения, используемые в таблице 1</w:t>
      </w:r>
    </w:p>
    <w:tbl>
      <w:tblPr>
        <w:tblStyle w:val="a5"/>
        <w:tblW w:w="0" w:type="auto"/>
        <w:jc w:val="center"/>
        <w:tblLook w:val="04A0"/>
      </w:tblPr>
      <w:tblGrid>
        <w:gridCol w:w="1552"/>
        <w:gridCol w:w="3109"/>
        <w:gridCol w:w="1552"/>
        <w:gridCol w:w="3309"/>
      </w:tblGrid>
      <w:tr w:rsidR="004C63FD" w:rsidTr="00382151">
        <w:trPr>
          <w:jc w:val="center"/>
        </w:trPr>
        <w:tc>
          <w:tcPr>
            <w:tcW w:w="1552" w:type="dxa"/>
            <w:vAlign w:val="center"/>
          </w:tcPr>
          <w:p w:rsidR="004C63FD" w:rsidRDefault="004C63FD" w:rsidP="000562AC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Обозначение</w:t>
            </w:r>
          </w:p>
        </w:tc>
        <w:tc>
          <w:tcPr>
            <w:tcW w:w="3109" w:type="dxa"/>
            <w:vAlign w:val="center"/>
          </w:tcPr>
          <w:p w:rsidR="004C63FD" w:rsidRDefault="004C63FD" w:rsidP="000562AC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Показатель</w:t>
            </w:r>
          </w:p>
        </w:tc>
        <w:tc>
          <w:tcPr>
            <w:tcW w:w="1552" w:type="dxa"/>
            <w:vAlign w:val="center"/>
          </w:tcPr>
          <w:p w:rsidR="004C63FD" w:rsidRDefault="004C63FD" w:rsidP="000562AC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Обозначение</w:t>
            </w:r>
          </w:p>
        </w:tc>
        <w:tc>
          <w:tcPr>
            <w:tcW w:w="3309" w:type="dxa"/>
            <w:vAlign w:val="center"/>
          </w:tcPr>
          <w:p w:rsidR="004C63FD" w:rsidRDefault="004C63FD" w:rsidP="000562AC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Показатель</w:t>
            </w:r>
          </w:p>
        </w:tc>
      </w:tr>
      <w:tr w:rsidR="004C63FD" w:rsidTr="00382151">
        <w:trPr>
          <w:jc w:val="center"/>
        </w:trPr>
        <w:tc>
          <w:tcPr>
            <w:tcW w:w="1552" w:type="dxa"/>
            <w:vAlign w:val="center"/>
          </w:tcPr>
          <w:p w:rsidR="004C63FD" w:rsidRPr="003A2190" w:rsidRDefault="004C63FD" w:rsidP="0038215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ЗК</w:t>
            </w:r>
          </w:p>
        </w:tc>
        <w:tc>
          <w:tcPr>
            <w:tcW w:w="3109" w:type="dxa"/>
            <w:vAlign w:val="center"/>
          </w:tcPr>
          <w:p w:rsidR="004C63FD" w:rsidRDefault="004C63FD" w:rsidP="003821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Заемный капитал</w:t>
            </w:r>
          </w:p>
        </w:tc>
        <w:tc>
          <w:tcPr>
            <w:tcW w:w="1552" w:type="dxa"/>
            <w:vAlign w:val="center"/>
          </w:tcPr>
          <w:p w:rsidR="004C63FD" w:rsidRDefault="004C63FD" w:rsidP="0038215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В</w:t>
            </w:r>
          </w:p>
        </w:tc>
        <w:tc>
          <w:tcPr>
            <w:tcW w:w="3309" w:type="dxa"/>
            <w:vAlign w:val="center"/>
          </w:tcPr>
          <w:p w:rsidR="004C63FD" w:rsidRDefault="004C63FD" w:rsidP="003821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Выручка</w:t>
            </w:r>
          </w:p>
        </w:tc>
      </w:tr>
      <w:tr w:rsidR="004C63FD" w:rsidTr="00382151">
        <w:trPr>
          <w:jc w:val="center"/>
        </w:trPr>
        <w:tc>
          <w:tcPr>
            <w:tcW w:w="1552" w:type="dxa"/>
            <w:vAlign w:val="center"/>
          </w:tcPr>
          <w:p w:rsidR="004C63FD" w:rsidRPr="003A2190" w:rsidRDefault="004C63FD" w:rsidP="0038215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СК</w:t>
            </w:r>
          </w:p>
        </w:tc>
        <w:tc>
          <w:tcPr>
            <w:tcW w:w="3109" w:type="dxa"/>
            <w:vAlign w:val="center"/>
          </w:tcPr>
          <w:p w:rsidR="004C63FD" w:rsidRDefault="004C63FD" w:rsidP="003821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Собственный капитал</w:t>
            </w:r>
          </w:p>
        </w:tc>
        <w:tc>
          <w:tcPr>
            <w:tcW w:w="1552" w:type="dxa"/>
            <w:vAlign w:val="center"/>
          </w:tcPr>
          <w:p w:rsidR="004C63FD" w:rsidRDefault="004C63FD" w:rsidP="0038215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ДЗ</w:t>
            </w:r>
          </w:p>
        </w:tc>
        <w:tc>
          <w:tcPr>
            <w:tcW w:w="3309" w:type="dxa"/>
            <w:vAlign w:val="center"/>
          </w:tcPr>
          <w:p w:rsidR="004C63FD" w:rsidRDefault="004C63FD" w:rsidP="003821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Дебиторская задолженность</w:t>
            </w:r>
          </w:p>
        </w:tc>
      </w:tr>
      <w:tr w:rsidR="004C63FD" w:rsidTr="00382151">
        <w:trPr>
          <w:jc w:val="center"/>
        </w:trPr>
        <w:tc>
          <w:tcPr>
            <w:tcW w:w="1552" w:type="dxa"/>
            <w:vAlign w:val="center"/>
          </w:tcPr>
          <w:p w:rsidR="004C63FD" w:rsidRDefault="004C63FD" w:rsidP="0038215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ДО</w:t>
            </w:r>
          </w:p>
        </w:tc>
        <w:tc>
          <w:tcPr>
            <w:tcW w:w="3109" w:type="dxa"/>
            <w:vAlign w:val="center"/>
          </w:tcPr>
          <w:p w:rsidR="004C63FD" w:rsidRDefault="004C63FD" w:rsidP="003821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Долгосрочные обязательства</w:t>
            </w:r>
          </w:p>
        </w:tc>
        <w:tc>
          <w:tcPr>
            <w:tcW w:w="1552" w:type="dxa"/>
            <w:vAlign w:val="center"/>
          </w:tcPr>
          <w:p w:rsidR="004C63FD" w:rsidRDefault="004C63FD" w:rsidP="0038215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ПДЗ</w:t>
            </w:r>
          </w:p>
        </w:tc>
        <w:tc>
          <w:tcPr>
            <w:tcW w:w="3309" w:type="dxa"/>
            <w:vAlign w:val="center"/>
          </w:tcPr>
          <w:p w:rsidR="004C63FD" w:rsidRDefault="004C63FD" w:rsidP="003821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Просроченная дебиторская задолженность</w:t>
            </w:r>
          </w:p>
        </w:tc>
      </w:tr>
      <w:tr w:rsidR="004C63FD" w:rsidTr="00382151">
        <w:trPr>
          <w:jc w:val="center"/>
        </w:trPr>
        <w:tc>
          <w:tcPr>
            <w:tcW w:w="1552" w:type="dxa"/>
            <w:vAlign w:val="center"/>
          </w:tcPr>
          <w:p w:rsidR="004C63FD" w:rsidRDefault="004C63FD" w:rsidP="0038215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А</w:t>
            </w:r>
          </w:p>
        </w:tc>
        <w:tc>
          <w:tcPr>
            <w:tcW w:w="3109" w:type="dxa"/>
            <w:vAlign w:val="center"/>
          </w:tcPr>
          <w:p w:rsidR="004C63FD" w:rsidRDefault="004C63FD" w:rsidP="003821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Совокупные активы</w:t>
            </w:r>
          </w:p>
        </w:tc>
        <w:tc>
          <w:tcPr>
            <w:tcW w:w="1552" w:type="dxa"/>
            <w:vAlign w:val="center"/>
          </w:tcPr>
          <w:p w:rsidR="004C63FD" w:rsidRPr="003A2190" w:rsidRDefault="004C63FD" w:rsidP="0038215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СС</w:t>
            </w:r>
          </w:p>
        </w:tc>
        <w:tc>
          <w:tcPr>
            <w:tcW w:w="3309" w:type="dxa"/>
            <w:vAlign w:val="center"/>
          </w:tcPr>
          <w:p w:rsidR="004C63FD" w:rsidRDefault="004C63FD" w:rsidP="003821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Себестоимость продаж</w:t>
            </w:r>
          </w:p>
        </w:tc>
      </w:tr>
      <w:tr w:rsidR="004C63FD" w:rsidTr="00382151">
        <w:trPr>
          <w:jc w:val="center"/>
        </w:trPr>
        <w:tc>
          <w:tcPr>
            <w:tcW w:w="1552" w:type="dxa"/>
            <w:vAlign w:val="center"/>
          </w:tcPr>
          <w:p w:rsidR="004C63FD" w:rsidRDefault="004C63FD" w:rsidP="0038215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ВО</w:t>
            </w:r>
          </w:p>
        </w:tc>
        <w:tc>
          <w:tcPr>
            <w:tcW w:w="3109" w:type="dxa"/>
            <w:vAlign w:val="center"/>
          </w:tcPr>
          <w:p w:rsidR="004C63FD" w:rsidRDefault="004C63FD" w:rsidP="003821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Внеоборотные активы</w:t>
            </w:r>
          </w:p>
        </w:tc>
        <w:tc>
          <w:tcPr>
            <w:tcW w:w="1552" w:type="dxa"/>
            <w:vAlign w:val="center"/>
          </w:tcPr>
          <w:p w:rsidR="004C63FD" w:rsidRDefault="004C63FD" w:rsidP="0038215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ПдН</w:t>
            </w:r>
          </w:p>
        </w:tc>
        <w:tc>
          <w:tcPr>
            <w:tcW w:w="3309" w:type="dxa"/>
            <w:vAlign w:val="center"/>
          </w:tcPr>
          <w:p w:rsidR="004C63FD" w:rsidRDefault="004C63FD" w:rsidP="003821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Прибыль до налогообложения</w:t>
            </w:r>
          </w:p>
        </w:tc>
      </w:tr>
      <w:tr w:rsidR="004C63FD" w:rsidTr="00382151">
        <w:trPr>
          <w:jc w:val="center"/>
        </w:trPr>
        <w:tc>
          <w:tcPr>
            <w:tcW w:w="1552" w:type="dxa"/>
            <w:vAlign w:val="center"/>
          </w:tcPr>
          <w:p w:rsidR="004C63FD" w:rsidRDefault="004C63FD" w:rsidP="0038215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КО</w:t>
            </w:r>
          </w:p>
        </w:tc>
        <w:tc>
          <w:tcPr>
            <w:tcW w:w="3109" w:type="dxa"/>
            <w:vAlign w:val="center"/>
          </w:tcPr>
          <w:p w:rsidR="004C63FD" w:rsidRDefault="004C63FD" w:rsidP="003821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Краткосрочные обязательства</w:t>
            </w:r>
          </w:p>
        </w:tc>
        <w:tc>
          <w:tcPr>
            <w:tcW w:w="1552" w:type="dxa"/>
            <w:vAlign w:val="center"/>
          </w:tcPr>
          <w:p w:rsidR="004C63FD" w:rsidRPr="003A2190" w:rsidRDefault="004C63FD" w:rsidP="0038215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ПП</w:t>
            </w:r>
          </w:p>
        </w:tc>
        <w:tc>
          <w:tcPr>
            <w:tcW w:w="3309" w:type="dxa"/>
            <w:vAlign w:val="center"/>
          </w:tcPr>
          <w:p w:rsidR="004C63FD" w:rsidRDefault="004C63FD" w:rsidP="003821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Прибыль от продаж</w:t>
            </w:r>
          </w:p>
        </w:tc>
      </w:tr>
      <w:tr w:rsidR="004C63FD" w:rsidTr="00382151">
        <w:trPr>
          <w:jc w:val="center"/>
        </w:trPr>
        <w:tc>
          <w:tcPr>
            <w:tcW w:w="1552" w:type="dxa"/>
            <w:vAlign w:val="center"/>
          </w:tcPr>
          <w:p w:rsidR="004C63FD" w:rsidRDefault="004C63FD" w:rsidP="0038215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З</w:t>
            </w:r>
          </w:p>
        </w:tc>
        <w:tc>
          <w:tcPr>
            <w:tcW w:w="3109" w:type="dxa"/>
            <w:vAlign w:val="center"/>
          </w:tcPr>
          <w:p w:rsidR="004C63FD" w:rsidRDefault="004C63FD" w:rsidP="003821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Запасы</w:t>
            </w:r>
          </w:p>
        </w:tc>
        <w:tc>
          <w:tcPr>
            <w:tcW w:w="1552" w:type="dxa"/>
            <w:vAlign w:val="center"/>
          </w:tcPr>
          <w:p w:rsidR="004C63FD" w:rsidRDefault="004C63FD" w:rsidP="0038215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ОС</w:t>
            </w:r>
          </w:p>
        </w:tc>
        <w:tc>
          <w:tcPr>
            <w:tcW w:w="3309" w:type="dxa"/>
            <w:vAlign w:val="center"/>
          </w:tcPr>
          <w:p w:rsidR="004C63FD" w:rsidRDefault="004C63FD" w:rsidP="003821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Стоимость основных средств</w:t>
            </w:r>
          </w:p>
        </w:tc>
      </w:tr>
      <w:tr w:rsidR="004C63FD" w:rsidTr="00382151">
        <w:trPr>
          <w:jc w:val="center"/>
        </w:trPr>
        <w:tc>
          <w:tcPr>
            <w:tcW w:w="1552" w:type="dxa"/>
            <w:vAlign w:val="center"/>
          </w:tcPr>
          <w:p w:rsidR="004C63FD" w:rsidRDefault="004C63FD" w:rsidP="0038215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ОА</w:t>
            </w:r>
          </w:p>
        </w:tc>
        <w:tc>
          <w:tcPr>
            <w:tcW w:w="3109" w:type="dxa"/>
            <w:vAlign w:val="center"/>
          </w:tcPr>
          <w:p w:rsidR="004C63FD" w:rsidRDefault="004C63FD" w:rsidP="003821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Оборотные активы</w:t>
            </w:r>
          </w:p>
        </w:tc>
        <w:tc>
          <w:tcPr>
            <w:tcW w:w="1552" w:type="dxa"/>
            <w:vAlign w:val="center"/>
          </w:tcPr>
          <w:p w:rsidR="004C63FD" w:rsidRDefault="004C63FD" w:rsidP="0038215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Ам</w:t>
            </w:r>
          </w:p>
        </w:tc>
        <w:tc>
          <w:tcPr>
            <w:tcW w:w="3309" w:type="dxa"/>
            <w:vAlign w:val="center"/>
          </w:tcPr>
          <w:p w:rsidR="004C63FD" w:rsidRDefault="004C63FD" w:rsidP="003821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Накопленная амортизация основных средств</w:t>
            </w:r>
          </w:p>
        </w:tc>
      </w:tr>
      <w:tr w:rsidR="004C63FD" w:rsidTr="00382151">
        <w:trPr>
          <w:jc w:val="center"/>
        </w:trPr>
        <w:tc>
          <w:tcPr>
            <w:tcW w:w="1552" w:type="dxa"/>
            <w:vAlign w:val="center"/>
          </w:tcPr>
          <w:p w:rsidR="004C63FD" w:rsidRPr="003A2190" w:rsidRDefault="004C63FD" w:rsidP="0038215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EBIT</w:t>
            </w:r>
          </w:p>
        </w:tc>
        <w:tc>
          <w:tcPr>
            <w:tcW w:w="3109" w:type="dxa"/>
            <w:vAlign w:val="center"/>
          </w:tcPr>
          <w:p w:rsidR="004C63FD" w:rsidRDefault="004C63FD" w:rsidP="003821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П</w:t>
            </w:r>
            <w:r w:rsidRPr="003A2190">
              <w:rPr>
                <w:rFonts w:ascii="Times New Roman" w:hAnsi="Times New Roman" w:cs="Times New Roman"/>
                <w:sz w:val="24"/>
              </w:rPr>
              <w:t>рибыль до уплаты процентов и налогов</w:t>
            </w:r>
          </w:p>
        </w:tc>
        <w:tc>
          <w:tcPr>
            <w:tcW w:w="1552" w:type="dxa"/>
            <w:vAlign w:val="center"/>
          </w:tcPr>
          <w:p w:rsidR="004C63FD" w:rsidRDefault="004C63FD" w:rsidP="0038215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ПС</w:t>
            </w:r>
          </w:p>
        </w:tc>
        <w:tc>
          <w:tcPr>
            <w:tcW w:w="3309" w:type="dxa"/>
            <w:vAlign w:val="center"/>
          </w:tcPr>
          <w:p w:rsidR="004C63FD" w:rsidRDefault="004C63FD" w:rsidP="003821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Первоначальная стоимость основных средств</w:t>
            </w:r>
          </w:p>
        </w:tc>
      </w:tr>
      <w:tr w:rsidR="004C63FD" w:rsidTr="00382151">
        <w:trPr>
          <w:jc w:val="center"/>
        </w:trPr>
        <w:tc>
          <w:tcPr>
            <w:tcW w:w="1552" w:type="dxa"/>
            <w:vAlign w:val="center"/>
          </w:tcPr>
          <w:p w:rsidR="004C63FD" w:rsidRDefault="004C63FD" w:rsidP="0038215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Пр</w:t>
            </w:r>
          </w:p>
        </w:tc>
        <w:tc>
          <w:tcPr>
            <w:tcW w:w="3109" w:type="dxa"/>
            <w:vAlign w:val="center"/>
          </w:tcPr>
          <w:p w:rsidR="004C63FD" w:rsidRDefault="004C63FD" w:rsidP="003821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Проценты к уплате</w:t>
            </w:r>
          </w:p>
        </w:tc>
        <w:tc>
          <w:tcPr>
            <w:tcW w:w="1552" w:type="dxa"/>
            <w:vAlign w:val="center"/>
          </w:tcPr>
          <w:p w:rsidR="004C63FD" w:rsidRDefault="004C63FD" w:rsidP="0038215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ЧП</w:t>
            </w:r>
          </w:p>
        </w:tc>
        <w:tc>
          <w:tcPr>
            <w:tcW w:w="3309" w:type="dxa"/>
            <w:vAlign w:val="center"/>
          </w:tcPr>
          <w:p w:rsidR="004C63FD" w:rsidRDefault="004C63FD" w:rsidP="003821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Чистая прибыль</w:t>
            </w:r>
          </w:p>
        </w:tc>
      </w:tr>
      <w:tr w:rsidR="004C63FD" w:rsidTr="00382151">
        <w:trPr>
          <w:jc w:val="center"/>
        </w:trPr>
        <w:tc>
          <w:tcPr>
            <w:tcW w:w="1552" w:type="dxa"/>
            <w:vAlign w:val="center"/>
          </w:tcPr>
          <w:p w:rsidR="004C63FD" w:rsidRDefault="004C63FD" w:rsidP="0038215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ДС</w:t>
            </w:r>
          </w:p>
        </w:tc>
        <w:tc>
          <w:tcPr>
            <w:tcW w:w="3109" w:type="dxa"/>
            <w:vAlign w:val="center"/>
          </w:tcPr>
          <w:p w:rsidR="004C63FD" w:rsidRDefault="004C63FD" w:rsidP="0038215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Денежные средства и их эквиваленты</w:t>
            </w:r>
          </w:p>
        </w:tc>
        <w:tc>
          <w:tcPr>
            <w:tcW w:w="1552" w:type="dxa"/>
            <w:vAlign w:val="center"/>
          </w:tcPr>
          <w:p w:rsidR="004C63FD" w:rsidRDefault="004C63FD" w:rsidP="00382151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309" w:type="dxa"/>
            <w:vAlign w:val="center"/>
          </w:tcPr>
          <w:p w:rsidR="004C63FD" w:rsidRDefault="004C63FD" w:rsidP="00382151">
            <w:pPr>
              <w:rPr>
                <w:rFonts w:ascii="Times New Roman" w:hAnsi="Times New Roman" w:cs="Times New Roman"/>
                <w:sz w:val="24"/>
              </w:rPr>
            </w:pPr>
          </w:p>
        </w:tc>
      </w:tr>
    </w:tbl>
    <w:p w:rsidR="00F74795" w:rsidRDefault="00F74795" w:rsidP="0038215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CE2A3D" w:rsidRDefault="006C14F7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Таким образом, результатом работы является адаптированная рейтинговая модель </w:t>
      </w:r>
      <w:r>
        <w:rPr>
          <w:rFonts w:ascii="Times New Roman" w:hAnsi="Times New Roman" w:cs="Times New Roman"/>
          <w:sz w:val="24"/>
          <w:lang w:val="en-US"/>
        </w:rPr>
        <w:t>CAMELS</w:t>
      </w:r>
      <w:r>
        <w:rPr>
          <w:rFonts w:ascii="Times New Roman" w:hAnsi="Times New Roman" w:cs="Times New Roman"/>
          <w:sz w:val="24"/>
        </w:rPr>
        <w:t xml:space="preserve"> для диагностики финансового состояния металлургического предприятия.  </w:t>
      </w:r>
      <w:r w:rsidR="00CE2A3D">
        <w:rPr>
          <w:rFonts w:ascii="Times New Roman" w:hAnsi="Times New Roman" w:cs="Times New Roman"/>
          <w:sz w:val="24"/>
        </w:rPr>
        <w:t xml:space="preserve">Стоит ответить, что, как и любая другая методика оценки, модель имеет некоторые недостатки, которые должны быть обязательно учтены при ее применении. К ним можно отнести то, </w:t>
      </w:r>
      <w:r w:rsidR="00CE2A3D" w:rsidRPr="00487CBF">
        <w:rPr>
          <w:rFonts w:ascii="Times New Roman" w:hAnsi="Times New Roman" w:cs="Times New Roman"/>
          <w:sz w:val="24"/>
        </w:rPr>
        <w:t xml:space="preserve">что в большей степени она основана на </w:t>
      </w:r>
      <w:r w:rsidR="00CE2A3D">
        <w:rPr>
          <w:rFonts w:ascii="Times New Roman" w:hAnsi="Times New Roman" w:cs="Times New Roman"/>
          <w:sz w:val="24"/>
        </w:rPr>
        <w:t xml:space="preserve">субъективных оценках, и, соответственно, качество </w:t>
      </w:r>
      <w:r w:rsidR="00CE2A3D" w:rsidRPr="00487CBF">
        <w:rPr>
          <w:rFonts w:ascii="Times New Roman" w:hAnsi="Times New Roman" w:cs="Times New Roman"/>
          <w:sz w:val="24"/>
        </w:rPr>
        <w:t>конечного результат</w:t>
      </w:r>
      <w:r w:rsidR="00CE2A3D">
        <w:rPr>
          <w:rFonts w:ascii="Times New Roman" w:hAnsi="Times New Roman" w:cs="Times New Roman"/>
          <w:sz w:val="24"/>
        </w:rPr>
        <w:t>а</w:t>
      </w:r>
      <w:r w:rsidR="00CE2A3D" w:rsidRPr="00487CBF">
        <w:rPr>
          <w:rFonts w:ascii="Times New Roman" w:hAnsi="Times New Roman" w:cs="Times New Roman"/>
          <w:sz w:val="24"/>
        </w:rPr>
        <w:t xml:space="preserve"> во многом зависит от профессионализма </w:t>
      </w:r>
      <w:r w:rsidR="00CE2A3D">
        <w:rPr>
          <w:rFonts w:ascii="Times New Roman" w:hAnsi="Times New Roman" w:cs="Times New Roman"/>
          <w:sz w:val="24"/>
        </w:rPr>
        <w:t>эксперта.</w:t>
      </w:r>
    </w:p>
    <w:p w:rsidR="006C14F7" w:rsidRDefault="00CE2A3D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Достоинства </w:t>
      </w:r>
      <w:r w:rsidR="006C14F7" w:rsidRPr="00487CBF">
        <w:rPr>
          <w:rFonts w:ascii="Times New Roman" w:hAnsi="Times New Roman" w:cs="Times New Roman"/>
          <w:sz w:val="24"/>
        </w:rPr>
        <w:t>методики</w:t>
      </w:r>
      <w:r>
        <w:rPr>
          <w:rFonts w:ascii="Times New Roman" w:hAnsi="Times New Roman" w:cs="Times New Roman"/>
          <w:sz w:val="24"/>
        </w:rPr>
        <w:t>, в свою очередь,</w:t>
      </w:r>
      <w:r w:rsidR="006C14F7" w:rsidRPr="00487CBF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включают </w:t>
      </w:r>
      <w:r w:rsidR="006C14F7" w:rsidRPr="00487CBF">
        <w:rPr>
          <w:rFonts w:ascii="Times New Roman" w:hAnsi="Times New Roman" w:cs="Times New Roman"/>
          <w:sz w:val="24"/>
        </w:rPr>
        <w:t xml:space="preserve">существенное сокращение анализируемых показателей за счет расчета комплексных групп коэффициентов </w:t>
      </w:r>
      <w:r w:rsidR="006C14F7">
        <w:rPr>
          <w:rFonts w:ascii="Times New Roman" w:hAnsi="Times New Roman" w:cs="Times New Roman"/>
          <w:sz w:val="24"/>
        </w:rPr>
        <w:t xml:space="preserve">и </w:t>
      </w:r>
      <w:r w:rsidR="006C14F7" w:rsidRPr="00487CBF">
        <w:rPr>
          <w:rFonts w:ascii="Times New Roman" w:hAnsi="Times New Roman" w:cs="Times New Roman"/>
          <w:sz w:val="24"/>
        </w:rPr>
        <w:t xml:space="preserve">сводного рейтинга </w:t>
      </w:r>
      <w:r w:rsidR="006C14F7">
        <w:rPr>
          <w:rFonts w:ascii="Times New Roman" w:hAnsi="Times New Roman" w:cs="Times New Roman"/>
          <w:sz w:val="24"/>
        </w:rPr>
        <w:t>организации</w:t>
      </w:r>
      <w:r w:rsidR="006C14F7" w:rsidRPr="00487CBF">
        <w:rPr>
          <w:rFonts w:ascii="Times New Roman" w:hAnsi="Times New Roman" w:cs="Times New Roman"/>
          <w:sz w:val="24"/>
        </w:rPr>
        <w:t xml:space="preserve">, на основании которых можно сделать предварительные выводы о финансовом состоянии </w:t>
      </w:r>
      <w:r w:rsidR="006C14F7">
        <w:rPr>
          <w:rFonts w:ascii="Times New Roman" w:hAnsi="Times New Roman" w:cs="Times New Roman"/>
          <w:sz w:val="24"/>
        </w:rPr>
        <w:t>предприятия</w:t>
      </w:r>
      <w:r w:rsidR="006C14F7" w:rsidRPr="00487CBF">
        <w:rPr>
          <w:rFonts w:ascii="Times New Roman" w:hAnsi="Times New Roman" w:cs="Times New Roman"/>
          <w:sz w:val="24"/>
        </w:rPr>
        <w:t xml:space="preserve">, </w:t>
      </w:r>
      <w:r w:rsidR="006C14F7">
        <w:rPr>
          <w:rFonts w:ascii="Times New Roman" w:hAnsi="Times New Roman" w:cs="Times New Roman"/>
          <w:sz w:val="24"/>
        </w:rPr>
        <w:t xml:space="preserve">выявить проблемные стороны деятельности и своевременно предпринять необходимые меры </w:t>
      </w:r>
      <w:r w:rsidR="006C14F7" w:rsidRPr="00487CBF">
        <w:rPr>
          <w:rFonts w:ascii="Times New Roman" w:hAnsi="Times New Roman" w:cs="Times New Roman"/>
          <w:sz w:val="24"/>
        </w:rPr>
        <w:t xml:space="preserve">с целью улучшения положения </w:t>
      </w:r>
      <w:r>
        <w:rPr>
          <w:rFonts w:ascii="Times New Roman" w:hAnsi="Times New Roman" w:cs="Times New Roman"/>
          <w:sz w:val="24"/>
        </w:rPr>
        <w:t>металлургического предприятия</w:t>
      </w:r>
      <w:r w:rsidR="006C14F7" w:rsidRPr="00487CBF">
        <w:rPr>
          <w:rFonts w:ascii="Times New Roman" w:hAnsi="Times New Roman" w:cs="Times New Roman"/>
          <w:sz w:val="24"/>
        </w:rPr>
        <w:t xml:space="preserve"> в перспективе.</w:t>
      </w:r>
      <w:r>
        <w:rPr>
          <w:rFonts w:ascii="Times New Roman" w:hAnsi="Times New Roman" w:cs="Times New Roman"/>
          <w:sz w:val="24"/>
        </w:rPr>
        <w:t xml:space="preserve"> Применение адаптированных и среднеотраслевых нормативов </w:t>
      </w:r>
      <w:r w:rsidR="00F00948">
        <w:rPr>
          <w:rFonts w:ascii="Times New Roman" w:hAnsi="Times New Roman" w:cs="Times New Roman"/>
          <w:sz w:val="24"/>
        </w:rPr>
        <w:t>коэффициентов</w:t>
      </w:r>
      <w:r>
        <w:rPr>
          <w:rFonts w:ascii="Times New Roman" w:hAnsi="Times New Roman" w:cs="Times New Roman"/>
          <w:sz w:val="24"/>
        </w:rPr>
        <w:t xml:space="preserve"> делают оценку более точной, а учет наиболее</w:t>
      </w:r>
      <w:r w:rsidR="00F00948">
        <w:rPr>
          <w:rFonts w:ascii="Times New Roman" w:hAnsi="Times New Roman" w:cs="Times New Roman"/>
          <w:sz w:val="24"/>
        </w:rPr>
        <w:t xml:space="preserve"> существенных и информативных показателей позволяет произвести всестороннюю комплексную оценку финансового состояния. </w:t>
      </w:r>
    </w:p>
    <w:p w:rsidR="00A64302" w:rsidRDefault="00A64302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00948" w:rsidRPr="00653BE4" w:rsidRDefault="00653BE4" w:rsidP="00653BE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  <w:r w:rsidRPr="00653BE4">
        <w:rPr>
          <w:rFonts w:ascii="Times New Roman" w:hAnsi="Times New Roman" w:cs="Times New Roman"/>
          <w:b/>
          <w:sz w:val="24"/>
        </w:rPr>
        <w:t>ЛИТЕРАТУРА</w:t>
      </w:r>
    </w:p>
    <w:p w:rsidR="00A64302" w:rsidRDefault="00A64302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 </w:t>
      </w:r>
      <w:r w:rsidRPr="00115642">
        <w:rPr>
          <w:rFonts w:ascii="Times New Roman" w:hAnsi="Times New Roman" w:cs="Times New Roman"/>
          <w:sz w:val="24"/>
        </w:rPr>
        <w:t>Глеков</w:t>
      </w:r>
      <w:r>
        <w:rPr>
          <w:rFonts w:ascii="Times New Roman" w:hAnsi="Times New Roman" w:cs="Times New Roman"/>
          <w:sz w:val="24"/>
        </w:rPr>
        <w:t>,</w:t>
      </w:r>
      <w:r w:rsidRPr="00115642">
        <w:rPr>
          <w:rFonts w:ascii="Times New Roman" w:hAnsi="Times New Roman" w:cs="Times New Roman"/>
          <w:sz w:val="24"/>
        </w:rPr>
        <w:t xml:space="preserve"> П. М</w:t>
      </w:r>
      <w:r>
        <w:rPr>
          <w:rFonts w:ascii="Times New Roman" w:hAnsi="Times New Roman" w:cs="Times New Roman"/>
          <w:sz w:val="24"/>
        </w:rPr>
        <w:t xml:space="preserve">. </w:t>
      </w:r>
      <w:r w:rsidRPr="00115642">
        <w:rPr>
          <w:rFonts w:ascii="Times New Roman" w:hAnsi="Times New Roman" w:cs="Times New Roman"/>
          <w:sz w:val="24"/>
        </w:rPr>
        <w:t xml:space="preserve">Методика оценки уровня устойчивости предприятий в отрасли черной металлургии </w:t>
      </w:r>
      <w:r>
        <w:rPr>
          <w:rFonts w:ascii="Times New Roman" w:hAnsi="Times New Roman" w:cs="Times New Roman"/>
          <w:sz w:val="24"/>
        </w:rPr>
        <w:t xml:space="preserve">/ </w:t>
      </w:r>
      <w:r w:rsidRPr="00115642">
        <w:rPr>
          <w:rFonts w:ascii="Times New Roman" w:hAnsi="Times New Roman" w:cs="Times New Roman"/>
          <w:sz w:val="24"/>
        </w:rPr>
        <w:t>П. М.</w:t>
      </w:r>
      <w:r w:rsidRPr="00F00948">
        <w:rPr>
          <w:rFonts w:ascii="Times New Roman" w:hAnsi="Times New Roman" w:cs="Times New Roman"/>
          <w:sz w:val="24"/>
        </w:rPr>
        <w:t xml:space="preserve"> </w:t>
      </w:r>
      <w:r w:rsidRPr="00115642">
        <w:rPr>
          <w:rFonts w:ascii="Times New Roman" w:hAnsi="Times New Roman" w:cs="Times New Roman"/>
          <w:sz w:val="24"/>
        </w:rPr>
        <w:t>Глеков, И. Г.</w:t>
      </w:r>
      <w:r>
        <w:rPr>
          <w:rFonts w:ascii="Times New Roman" w:hAnsi="Times New Roman" w:cs="Times New Roman"/>
          <w:sz w:val="24"/>
        </w:rPr>
        <w:t xml:space="preserve"> </w:t>
      </w:r>
      <w:r w:rsidRPr="00115642">
        <w:rPr>
          <w:rFonts w:ascii="Times New Roman" w:hAnsi="Times New Roman" w:cs="Times New Roman"/>
          <w:sz w:val="24"/>
        </w:rPr>
        <w:t>Ершова, О. А. Крыжановская //</w:t>
      </w:r>
      <w:r>
        <w:rPr>
          <w:rFonts w:ascii="Times New Roman" w:hAnsi="Times New Roman" w:cs="Times New Roman"/>
          <w:sz w:val="24"/>
        </w:rPr>
        <w:t xml:space="preserve"> </w:t>
      </w:r>
      <w:r w:rsidRPr="00115642">
        <w:rPr>
          <w:rFonts w:ascii="Times New Roman" w:hAnsi="Times New Roman" w:cs="Times New Roman"/>
          <w:sz w:val="24"/>
        </w:rPr>
        <w:t>Формирование новой экономики и кластерные инициативы: теория и практика. – 2016. – С. 215-236.</w:t>
      </w:r>
    </w:p>
    <w:p w:rsidR="00A64302" w:rsidRDefault="00A64302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 Дорошевский, Д. Н.</w:t>
      </w:r>
      <w:r w:rsidRPr="00A64302">
        <w:rPr>
          <w:rFonts w:ascii="Times New Roman" w:hAnsi="Times New Roman" w:cs="Times New Roman"/>
          <w:sz w:val="24"/>
        </w:rPr>
        <w:t xml:space="preserve"> Анализ финансовой устойчивости металлургических компаний </w:t>
      </w:r>
      <w:r>
        <w:rPr>
          <w:rFonts w:ascii="Times New Roman" w:hAnsi="Times New Roman" w:cs="Times New Roman"/>
          <w:sz w:val="24"/>
        </w:rPr>
        <w:t>/ Д. Н.</w:t>
      </w:r>
      <w:r w:rsidRPr="00A64302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Дорошевский, </w:t>
      </w:r>
      <w:r w:rsidRPr="00A64302">
        <w:rPr>
          <w:rFonts w:ascii="Times New Roman" w:hAnsi="Times New Roman" w:cs="Times New Roman"/>
          <w:sz w:val="24"/>
        </w:rPr>
        <w:t xml:space="preserve">Е. И. </w:t>
      </w:r>
      <w:r>
        <w:rPr>
          <w:rFonts w:ascii="Times New Roman" w:hAnsi="Times New Roman" w:cs="Times New Roman"/>
          <w:sz w:val="24"/>
        </w:rPr>
        <w:t xml:space="preserve"> </w:t>
      </w:r>
      <w:r w:rsidRPr="00A64302">
        <w:rPr>
          <w:rFonts w:ascii="Times New Roman" w:hAnsi="Times New Roman" w:cs="Times New Roman"/>
          <w:sz w:val="24"/>
        </w:rPr>
        <w:t>Марковская //</w:t>
      </w:r>
      <w:r>
        <w:rPr>
          <w:rFonts w:ascii="Times New Roman" w:hAnsi="Times New Roman" w:cs="Times New Roman"/>
          <w:sz w:val="24"/>
        </w:rPr>
        <w:t xml:space="preserve"> </w:t>
      </w:r>
      <w:r w:rsidRPr="00A64302">
        <w:rPr>
          <w:rFonts w:ascii="Times New Roman" w:hAnsi="Times New Roman" w:cs="Times New Roman"/>
          <w:sz w:val="24"/>
        </w:rPr>
        <w:t>Финансы и бизнес. – 2020. – Т. 16. – №. 4. – С. 60-79.</w:t>
      </w:r>
    </w:p>
    <w:p w:rsidR="00A64302" w:rsidRPr="00F84520" w:rsidRDefault="00653BE4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</w:t>
      </w:r>
      <w:r w:rsidR="00A64302">
        <w:rPr>
          <w:rFonts w:ascii="Times New Roman" w:hAnsi="Times New Roman" w:cs="Times New Roman"/>
          <w:sz w:val="24"/>
        </w:rPr>
        <w:t xml:space="preserve">. </w:t>
      </w:r>
      <w:r w:rsidR="00A64302" w:rsidRPr="000F55D9">
        <w:rPr>
          <w:rFonts w:ascii="Times New Roman" w:hAnsi="Times New Roman" w:cs="Times New Roman"/>
          <w:sz w:val="24"/>
        </w:rPr>
        <w:t xml:space="preserve">Молчанова, С. М. Анализ финансового состояния отечественных коммерческих банков по методике CAMELS / С. М. Молчанова // Актуальные проблемы экономики и управления. – 2016. – № 2(10). – С. 14-21. </w:t>
      </w:r>
    </w:p>
    <w:p w:rsidR="00A64302" w:rsidRDefault="00653BE4" w:rsidP="00AF12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</w:t>
      </w:r>
      <w:r w:rsidR="00A64302">
        <w:rPr>
          <w:rFonts w:ascii="Times New Roman" w:hAnsi="Times New Roman" w:cs="Times New Roman"/>
          <w:sz w:val="24"/>
        </w:rPr>
        <w:t>. Чурсина, Ю. А.</w:t>
      </w:r>
      <w:r w:rsidR="00A64302" w:rsidRPr="00115642">
        <w:rPr>
          <w:rFonts w:ascii="Times New Roman" w:hAnsi="Times New Roman" w:cs="Times New Roman"/>
          <w:sz w:val="24"/>
        </w:rPr>
        <w:t xml:space="preserve"> Особенности финансового анализа на предприятиях черной металлургии </w:t>
      </w:r>
      <w:r w:rsidR="00A64302">
        <w:rPr>
          <w:rFonts w:ascii="Times New Roman" w:hAnsi="Times New Roman" w:cs="Times New Roman"/>
          <w:sz w:val="24"/>
        </w:rPr>
        <w:t xml:space="preserve">/ </w:t>
      </w:r>
      <w:r w:rsidR="00A64302" w:rsidRPr="00115642">
        <w:rPr>
          <w:rFonts w:ascii="Times New Roman" w:hAnsi="Times New Roman" w:cs="Times New Roman"/>
          <w:sz w:val="24"/>
        </w:rPr>
        <w:t>Ю. А.</w:t>
      </w:r>
      <w:r w:rsidR="00A64302">
        <w:rPr>
          <w:rFonts w:ascii="Times New Roman" w:hAnsi="Times New Roman" w:cs="Times New Roman"/>
          <w:sz w:val="24"/>
        </w:rPr>
        <w:t xml:space="preserve"> </w:t>
      </w:r>
      <w:r w:rsidR="00A64302" w:rsidRPr="00115642">
        <w:rPr>
          <w:rFonts w:ascii="Times New Roman" w:hAnsi="Times New Roman" w:cs="Times New Roman"/>
          <w:sz w:val="24"/>
        </w:rPr>
        <w:t>Чурсина, Л. Н. Лыскова //</w:t>
      </w:r>
      <w:r w:rsidR="00A64302">
        <w:rPr>
          <w:rFonts w:ascii="Times New Roman" w:hAnsi="Times New Roman" w:cs="Times New Roman"/>
          <w:sz w:val="24"/>
        </w:rPr>
        <w:t xml:space="preserve"> </w:t>
      </w:r>
      <w:r w:rsidR="00A64302" w:rsidRPr="00115642">
        <w:rPr>
          <w:rFonts w:ascii="Times New Roman" w:hAnsi="Times New Roman" w:cs="Times New Roman"/>
          <w:sz w:val="24"/>
        </w:rPr>
        <w:t>Вестник Пермского национального исследовательского политехнического университета. Социально-экономические науки. – 2014. – №. 4 (25). – С. 128-140.</w:t>
      </w:r>
    </w:p>
    <w:p w:rsidR="00A64302" w:rsidRDefault="00653BE4" w:rsidP="003C04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5</w:t>
      </w:r>
      <w:r w:rsidR="004C63FD">
        <w:rPr>
          <w:rFonts w:ascii="Times New Roman" w:hAnsi="Times New Roman" w:cs="Times New Roman"/>
          <w:sz w:val="24"/>
        </w:rPr>
        <w:t xml:space="preserve">. </w:t>
      </w:r>
      <w:r w:rsidR="004C63FD" w:rsidRPr="004C63FD">
        <w:rPr>
          <w:rFonts w:ascii="Times New Roman" w:hAnsi="Times New Roman" w:cs="Times New Roman"/>
          <w:sz w:val="24"/>
        </w:rPr>
        <w:t>Сервис ТестФирм</w:t>
      </w:r>
      <w:r w:rsidR="004C63FD">
        <w:rPr>
          <w:rFonts w:ascii="Times New Roman" w:hAnsi="Times New Roman" w:cs="Times New Roman"/>
          <w:sz w:val="24"/>
        </w:rPr>
        <w:t xml:space="preserve"> [Электронный ресурс] / </w:t>
      </w:r>
      <w:r w:rsidR="004C63FD" w:rsidRPr="004C63FD">
        <w:rPr>
          <w:rFonts w:ascii="Times New Roman" w:hAnsi="Times New Roman" w:cs="Times New Roman"/>
          <w:sz w:val="24"/>
        </w:rPr>
        <w:t>ООО "ПрофСофт"</w:t>
      </w:r>
      <w:r w:rsidR="004C63FD">
        <w:rPr>
          <w:rFonts w:ascii="Times New Roman" w:hAnsi="Times New Roman" w:cs="Times New Roman"/>
          <w:sz w:val="24"/>
        </w:rPr>
        <w:t xml:space="preserve">. Режим доступа: </w:t>
      </w:r>
      <w:r w:rsidR="004C63FD" w:rsidRPr="004C63FD">
        <w:rPr>
          <w:rFonts w:ascii="Times New Roman" w:hAnsi="Times New Roman" w:cs="Times New Roman"/>
          <w:sz w:val="24"/>
        </w:rPr>
        <w:t>https://www.testfirm.ru/</w:t>
      </w:r>
    </w:p>
    <w:sectPr w:rsidR="00A64302" w:rsidSect="00AF124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70FD" w:rsidRDefault="00CA70FD" w:rsidP="00A902B7">
      <w:pPr>
        <w:spacing w:after="0" w:line="240" w:lineRule="auto"/>
      </w:pPr>
      <w:r>
        <w:separator/>
      </w:r>
    </w:p>
  </w:endnote>
  <w:endnote w:type="continuationSeparator" w:id="1">
    <w:p w:rsidR="00CA70FD" w:rsidRDefault="00CA70FD" w:rsidP="00A902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70FD" w:rsidRDefault="00CA70FD" w:rsidP="00A902B7">
      <w:pPr>
        <w:spacing w:after="0" w:line="240" w:lineRule="auto"/>
      </w:pPr>
      <w:r>
        <w:separator/>
      </w:r>
    </w:p>
  </w:footnote>
  <w:footnote w:type="continuationSeparator" w:id="1">
    <w:p w:rsidR="00CA70FD" w:rsidRDefault="00CA70FD" w:rsidP="00A902B7">
      <w:pPr>
        <w:spacing w:after="0" w:line="240" w:lineRule="auto"/>
      </w:pPr>
      <w:r>
        <w:continuationSeparator/>
      </w:r>
    </w:p>
  </w:footnote>
  <w:footnote w:id="2">
    <w:p w:rsidR="00F74795" w:rsidRPr="00F74795" w:rsidRDefault="00F74795">
      <w:pPr>
        <w:pStyle w:val="a9"/>
        <w:rPr>
          <w:rFonts w:ascii="Times New Roman" w:hAnsi="Times New Roman" w:cs="Times New Roman"/>
        </w:rPr>
      </w:pPr>
      <w:r>
        <w:rPr>
          <w:rStyle w:val="ab"/>
        </w:rPr>
        <w:footnoteRef/>
      </w:r>
      <w:r>
        <w:t xml:space="preserve"> </w:t>
      </w:r>
      <w:r w:rsidRPr="00F74795">
        <w:rPr>
          <w:rFonts w:ascii="Times New Roman" w:hAnsi="Times New Roman" w:cs="Times New Roman"/>
        </w:rPr>
        <w:t xml:space="preserve">Селиванова Юлия Владимировна, к.э.н., доцент, ФГБОУ ВО «ДонГУ» (Адрес: 283001, Российская Федерация, Донецк, ул. Университетская, д. 24; </w:t>
      </w:r>
      <w:r w:rsidRPr="00F74795">
        <w:rPr>
          <w:rFonts w:ascii="Times New Roman" w:hAnsi="Times New Roman" w:cs="Times New Roman"/>
          <w:lang w:val="en-US"/>
        </w:rPr>
        <w:t>Email</w:t>
      </w:r>
      <w:r w:rsidRPr="00F74795">
        <w:rPr>
          <w:rFonts w:ascii="Times New Roman" w:hAnsi="Times New Roman" w:cs="Times New Roman"/>
        </w:rPr>
        <w:t xml:space="preserve">: </w:t>
      </w:r>
      <w:r w:rsidRPr="00F74795">
        <w:rPr>
          <w:rFonts w:ascii="Times New Roman" w:hAnsi="Times New Roman" w:cs="Times New Roman"/>
          <w:lang w:val="en-US"/>
        </w:rPr>
        <w:t>rector</w:t>
      </w:r>
      <w:r w:rsidRPr="00733ED4">
        <w:rPr>
          <w:rFonts w:ascii="Times New Roman" w:hAnsi="Times New Roman" w:cs="Times New Roman"/>
        </w:rPr>
        <w:t>@</w:t>
      </w:r>
      <w:r w:rsidRPr="00F74795">
        <w:rPr>
          <w:rFonts w:ascii="Times New Roman" w:hAnsi="Times New Roman" w:cs="Times New Roman"/>
          <w:lang w:val="en-US"/>
        </w:rPr>
        <w:t>donnu</w:t>
      </w:r>
      <w:r w:rsidRPr="00733ED4">
        <w:rPr>
          <w:rFonts w:ascii="Times New Roman" w:hAnsi="Times New Roman" w:cs="Times New Roman"/>
        </w:rPr>
        <w:t>.</w:t>
      </w:r>
      <w:r w:rsidRPr="00F74795">
        <w:rPr>
          <w:rFonts w:ascii="Times New Roman" w:hAnsi="Times New Roman" w:cs="Times New Roman"/>
          <w:lang w:val="en-US"/>
        </w:rPr>
        <w:t>ru</w:t>
      </w:r>
      <w:r w:rsidRPr="00F74795">
        <w:rPr>
          <w:rFonts w:ascii="Times New Roman" w:hAnsi="Times New Roman" w:cs="Times New Roman"/>
        </w:rPr>
        <w:t>)</w:t>
      </w:r>
    </w:p>
  </w:footnote>
  <w:footnote w:id="3">
    <w:p w:rsidR="00733ED4" w:rsidRPr="00F74795" w:rsidRDefault="00733ED4" w:rsidP="00733ED4">
      <w:pPr>
        <w:pStyle w:val="a9"/>
        <w:jc w:val="both"/>
        <w:rPr>
          <w:rFonts w:ascii="Times New Roman" w:hAnsi="Times New Roman" w:cs="Times New Roman"/>
        </w:rPr>
      </w:pPr>
      <w:r w:rsidRPr="00F74795">
        <w:rPr>
          <w:rStyle w:val="ab"/>
          <w:rFonts w:ascii="Times New Roman" w:hAnsi="Times New Roman" w:cs="Times New Roman"/>
        </w:rPr>
        <w:footnoteRef/>
      </w:r>
      <w:r w:rsidRPr="00F74795">
        <w:rPr>
          <w:rFonts w:ascii="Times New Roman" w:hAnsi="Times New Roman" w:cs="Times New Roman"/>
        </w:rPr>
        <w:t xml:space="preserve">Арсеньева Инна Геннадиевна, студентка, ФГБОУ ВО «ДонГУ» (Адрес: 283001, Российская Федерация, Донецк, ул. Университетская, д. 24; </w:t>
      </w:r>
      <w:r w:rsidRPr="00F74795">
        <w:rPr>
          <w:rFonts w:ascii="Times New Roman" w:hAnsi="Times New Roman" w:cs="Times New Roman"/>
          <w:lang w:val="en-US"/>
        </w:rPr>
        <w:t>Email</w:t>
      </w:r>
      <w:r w:rsidRPr="00F74795">
        <w:rPr>
          <w:rFonts w:ascii="Times New Roman" w:hAnsi="Times New Roman" w:cs="Times New Roman"/>
        </w:rPr>
        <w:t xml:space="preserve">: </w:t>
      </w:r>
      <w:r w:rsidRPr="00F74795">
        <w:rPr>
          <w:rFonts w:ascii="Times New Roman" w:hAnsi="Times New Roman" w:cs="Times New Roman"/>
          <w:lang w:val="en-US"/>
        </w:rPr>
        <w:t>rector</w:t>
      </w:r>
      <w:r w:rsidRPr="00733ED4">
        <w:rPr>
          <w:rFonts w:ascii="Times New Roman" w:hAnsi="Times New Roman" w:cs="Times New Roman"/>
        </w:rPr>
        <w:t>@</w:t>
      </w:r>
      <w:r w:rsidRPr="00F74795">
        <w:rPr>
          <w:rFonts w:ascii="Times New Roman" w:hAnsi="Times New Roman" w:cs="Times New Roman"/>
          <w:lang w:val="en-US"/>
        </w:rPr>
        <w:t>donnu</w:t>
      </w:r>
      <w:r w:rsidRPr="00733ED4">
        <w:rPr>
          <w:rFonts w:ascii="Times New Roman" w:hAnsi="Times New Roman" w:cs="Times New Roman"/>
        </w:rPr>
        <w:t>.</w:t>
      </w:r>
      <w:r w:rsidRPr="00F74795">
        <w:rPr>
          <w:rFonts w:ascii="Times New Roman" w:hAnsi="Times New Roman" w:cs="Times New Roman"/>
          <w:lang w:val="en-US"/>
        </w:rPr>
        <w:t>ru</w:t>
      </w:r>
      <w:r w:rsidRPr="00F74795">
        <w:rPr>
          <w:rFonts w:ascii="Times New Roman" w:hAnsi="Times New Roman" w:cs="Times New Roman"/>
        </w:rPr>
        <w:t>)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3323DB"/>
    <w:rsid w:val="00017422"/>
    <w:rsid w:val="00045FDF"/>
    <w:rsid w:val="000467AC"/>
    <w:rsid w:val="000562AC"/>
    <w:rsid w:val="00094F76"/>
    <w:rsid w:val="000A23CA"/>
    <w:rsid w:val="000B4DB6"/>
    <w:rsid w:val="000D17E4"/>
    <w:rsid w:val="000F55D9"/>
    <w:rsid w:val="00115642"/>
    <w:rsid w:val="00133737"/>
    <w:rsid w:val="00161595"/>
    <w:rsid w:val="00174A1A"/>
    <w:rsid w:val="00193DC5"/>
    <w:rsid w:val="001D6448"/>
    <w:rsid w:val="001E5DF3"/>
    <w:rsid w:val="001F70CA"/>
    <w:rsid w:val="002B0D44"/>
    <w:rsid w:val="002F7927"/>
    <w:rsid w:val="003323DB"/>
    <w:rsid w:val="00356076"/>
    <w:rsid w:val="00382151"/>
    <w:rsid w:val="003C04A4"/>
    <w:rsid w:val="00446DAB"/>
    <w:rsid w:val="00487CBF"/>
    <w:rsid w:val="004A2605"/>
    <w:rsid w:val="004B525D"/>
    <w:rsid w:val="004C63FD"/>
    <w:rsid w:val="0054637B"/>
    <w:rsid w:val="00594716"/>
    <w:rsid w:val="00653BE4"/>
    <w:rsid w:val="006C14F7"/>
    <w:rsid w:val="00721844"/>
    <w:rsid w:val="00733892"/>
    <w:rsid w:val="00733ED4"/>
    <w:rsid w:val="00742CC6"/>
    <w:rsid w:val="00782A79"/>
    <w:rsid w:val="007A12BF"/>
    <w:rsid w:val="007D7C4E"/>
    <w:rsid w:val="008102EC"/>
    <w:rsid w:val="008342DB"/>
    <w:rsid w:val="0086233F"/>
    <w:rsid w:val="009013DB"/>
    <w:rsid w:val="00961E31"/>
    <w:rsid w:val="009E4AF6"/>
    <w:rsid w:val="009E7046"/>
    <w:rsid w:val="00A27F00"/>
    <w:rsid w:val="00A34A94"/>
    <w:rsid w:val="00A64302"/>
    <w:rsid w:val="00A77791"/>
    <w:rsid w:val="00A848D5"/>
    <w:rsid w:val="00A902B7"/>
    <w:rsid w:val="00AA5203"/>
    <w:rsid w:val="00AC6F50"/>
    <w:rsid w:val="00AF124A"/>
    <w:rsid w:val="00B2315B"/>
    <w:rsid w:val="00BB3E3A"/>
    <w:rsid w:val="00C23D27"/>
    <w:rsid w:val="00C77EC8"/>
    <w:rsid w:val="00C93495"/>
    <w:rsid w:val="00CA70FD"/>
    <w:rsid w:val="00CC6451"/>
    <w:rsid w:val="00CE2A3D"/>
    <w:rsid w:val="00D02266"/>
    <w:rsid w:val="00D70C54"/>
    <w:rsid w:val="00D82E2D"/>
    <w:rsid w:val="00D916D2"/>
    <w:rsid w:val="00DA6A7C"/>
    <w:rsid w:val="00DD60D5"/>
    <w:rsid w:val="00E11F24"/>
    <w:rsid w:val="00E17C2A"/>
    <w:rsid w:val="00E27CB5"/>
    <w:rsid w:val="00F00948"/>
    <w:rsid w:val="00F033AC"/>
    <w:rsid w:val="00F070FD"/>
    <w:rsid w:val="00F11A7D"/>
    <w:rsid w:val="00F234ED"/>
    <w:rsid w:val="00F40044"/>
    <w:rsid w:val="00F74795"/>
    <w:rsid w:val="00F8787A"/>
    <w:rsid w:val="00FA33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63F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560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56076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35607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endnote text"/>
    <w:basedOn w:val="a"/>
    <w:link w:val="a7"/>
    <w:uiPriority w:val="99"/>
    <w:semiHidden/>
    <w:unhideWhenUsed/>
    <w:rsid w:val="00A902B7"/>
    <w:pPr>
      <w:spacing w:after="0" w:line="240" w:lineRule="auto"/>
    </w:pPr>
    <w:rPr>
      <w:sz w:val="20"/>
      <w:szCs w:val="20"/>
    </w:rPr>
  </w:style>
  <w:style w:type="character" w:customStyle="1" w:styleId="a7">
    <w:name w:val="Текст концевой сноски Знак"/>
    <w:basedOn w:val="a0"/>
    <w:link w:val="a6"/>
    <w:uiPriority w:val="99"/>
    <w:semiHidden/>
    <w:rsid w:val="00A902B7"/>
    <w:rPr>
      <w:sz w:val="20"/>
      <w:szCs w:val="20"/>
    </w:rPr>
  </w:style>
  <w:style w:type="character" w:styleId="a8">
    <w:name w:val="endnote reference"/>
    <w:basedOn w:val="a0"/>
    <w:uiPriority w:val="99"/>
    <w:semiHidden/>
    <w:unhideWhenUsed/>
    <w:rsid w:val="00A902B7"/>
    <w:rPr>
      <w:vertAlign w:val="superscript"/>
    </w:rPr>
  </w:style>
  <w:style w:type="paragraph" w:styleId="a9">
    <w:name w:val="footnote text"/>
    <w:basedOn w:val="a"/>
    <w:link w:val="aa"/>
    <w:uiPriority w:val="99"/>
    <w:semiHidden/>
    <w:unhideWhenUsed/>
    <w:rsid w:val="00A902B7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A902B7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A902B7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504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73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7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5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EBACE8-B877-4F22-9901-9CF0BB9B69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2320</Words>
  <Characters>13230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Арсеньева Инна</dc:creator>
  <cp:lastModifiedBy>Арсеньева Инна</cp:lastModifiedBy>
  <cp:revision>7</cp:revision>
  <dcterms:created xsi:type="dcterms:W3CDTF">2023-05-13T15:26:00Z</dcterms:created>
  <dcterms:modified xsi:type="dcterms:W3CDTF">2023-05-14T11:24:00Z</dcterms:modified>
</cp:coreProperties>
</file>