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2321" w:rsidRDefault="008A2321" w:rsidP="002C02D8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</w:rPr>
      </w:pPr>
      <w:r w:rsidRPr="002C02D8">
        <w:rPr>
          <w:rFonts w:ascii="Times New Roman" w:hAnsi="Times New Roman"/>
          <w:b/>
          <w:sz w:val="24"/>
        </w:rPr>
        <w:t>Ботникова А.А</w:t>
      </w:r>
      <w:r>
        <w:rPr>
          <w:rStyle w:val="a5"/>
          <w:rFonts w:ascii="Times New Roman" w:hAnsi="Times New Roman"/>
          <w:b/>
          <w:sz w:val="24"/>
        </w:rPr>
        <w:footnoteReference w:id="1"/>
      </w:r>
    </w:p>
    <w:p w:rsidR="008A2321" w:rsidRDefault="008A2321" w:rsidP="000830AA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</w:rPr>
      </w:pPr>
    </w:p>
    <w:p w:rsidR="008A2321" w:rsidRDefault="008A2321" w:rsidP="15B61937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15B61937">
        <w:rPr>
          <w:rFonts w:ascii="Times New Roman" w:hAnsi="Times New Roman"/>
          <w:b/>
          <w:bCs/>
          <w:sz w:val="24"/>
          <w:szCs w:val="24"/>
        </w:rPr>
        <w:t>Совершенствование таможенного администрирования в интересах участников внешнеэкономической деятельности региона</w:t>
      </w:r>
    </w:p>
    <w:p w:rsidR="008A2321" w:rsidRDefault="008A2321" w:rsidP="000830AA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8"/>
        </w:rPr>
      </w:pPr>
    </w:p>
    <w:p w:rsidR="008A2321" w:rsidRPr="003E0770" w:rsidRDefault="008A2321" w:rsidP="00126BE2">
      <w:pPr>
        <w:spacing w:after="0" w:line="240" w:lineRule="auto"/>
        <w:ind w:firstLine="425"/>
        <w:jc w:val="both"/>
        <w:rPr>
          <w:rFonts w:ascii="Times New Roman" w:hAnsi="Times New Roman"/>
          <w:b/>
        </w:rPr>
      </w:pPr>
      <w:r w:rsidRPr="003E0770">
        <w:rPr>
          <w:rFonts w:ascii="Times New Roman" w:hAnsi="Times New Roman"/>
          <w:b/>
        </w:rPr>
        <w:t>Аннотация:</w:t>
      </w:r>
      <w:r>
        <w:rPr>
          <w:rFonts w:ascii="Times New Roman" w:hAnsi="Times New Roman"/>
          <w:b/>
        </w:rPr>
        <w:t xml:space="preserve"> </w:t>
      </w:r>
      <w:r w:rsidRPr="00035A6D">
        <w:rPr>
          <w:rFonts w:ascii="Times New Roman" w:hAnsi="Times New Roman"/>
          <w:i/>
        </w:rPr>
        <w:t>в статье расс</w:t>
      </w:r>
      <w:r>
        <w:rPr>
          <w:rFonts w:ascii="Times New Roman" w:hAnsi="Times New Roman"/>
          <w:i/>
        </w:rPr>
        <w:t xml:space="preserve">мотрены достижения Владивостокской таможни в области </w:t>
      </w:r>
      <w:proofErr w:type="spellStart"/>
      <w:r>
        <w:rPr>
          <w:rFonts w:ascii="Times New Roman" w:hAnsi="Times New Roman"/>
          <w:i/>
        </w:rPr>
        <w:t>цифровизации</w:t>
      </w:r>
      <w:proofErr w:type="spellEnd"/>
      <w:r>
        <w:rPr>
          <w:rFonts w:ascii="Times New Roman" w:hAnsi="Times New Roman"/>
          <w:i/>
        </w:rPr>
        <w:t>: по автоматической регистрации, автоматическому выпуску деклараций на товары, автоматическому категорированию участников внешнеэкономической деятельности по уровню риска.</w:t>
      </w:r>
    </w:p>
    <w:p w:rsidR="008A2321" w:rsidRDefault="008A2321" w:rsidP="003E0770">
      <w:pPr>
        <w:spacing w:after="0" w:line="240" w:lineRule="auto"/>
        <w:ind w:firstLine="425"/>
        <w:jc w:val="both"/>
        <w:rPr>
          <w:rFonts w:ascii="Times New Roman" w:hAnsi="Times New Roman"/>
          <w:i/>
        </w:rPr>
      </w:pPr>
      <w:r w:rsidRPr="003E0770">
        <w:rPr>
          <w:rFonts w:ascii="Times New Roman" w:hAnsi="Times New Roman"/>
          <w:b/>
        </w:rPr>
        <w:t>Ключевые слова:</w:t>
      </w:r>
      <w:r>
        <w:rPr>
          <w:rFonts w:ascii="Times New Roman" w:hAnsi="Times New Roman"/>
        </w:rPr>
        <w:t xml:space="preserve"> </w:t>
      </w:r>
      <w:proofErr w:type="spellStart"/>
      <w:r w:rsidRPr="003E0770">
        <w:rPr>
          <w:rFonts w:ascii="Times New Roman" w:hAnsi="Times New Roman"/>
          <w:i/>
        </w:rPr>
        <w:t>цифровизация</w:t>
      </w:r>
      <w:proofErr w:type="spellEnd"/>
      <w:r w:rsidRPr="003E0770">
        <w:rPr>
          <w:rFonts w:ascii="Times New Roman" w:hAnsi="Times New Roman"/>
          <w:i/>
        </w:rPr>
        <w:t xml:space="preserve">, </w:t>
      </w:r>
      <w:r>
        <w:rPr>
          <w:rFonts w:ascii="Times New Roman" w:hAnsi="Times New Roman"/>
          <w:i/>
        </w:rPr>
        <w:t>автоматическая регистрация</w:t>
      </w:r>
      <w:r w:rsidRPr="003E0770">
        <w:rPr>
          <w:rFonts w:ascii="Times New Roman" w:hAnsi="Times New Roman"/>
          <w:i/>
        </w:rPr>
        <w:t xml:space="preserve">, декларация на товары, </w:t>
      </w:r>
      <w:r>
        <w:rPr>
          <w:rFonts w:ascii="Times New Roman" w:hAnsi="Times New Roman"/>
          <w:i/>
        </w:rPr>
        <w:t>автоматическое категорирование.</w:t>
      </w:r>
    </w:p>
    <w:p w:rsidR="008A2321" w:rsidRDefault="008A2321" w:rsidP="003E0770">
      <w:pPr>
        <w:spacing w:after="0" w:line="240" w:lineRule="auto"/>
        <w:ind w:firstLine="425"/>
        <w:jc w:val="both"/>
        <w:rPr>
          <w:rFonts w:ascii="Times New Roman" w:hAnsi="Times New Roman"/>
        </w:rPr>
      </w:pPr>
    </w:p>
    <w:p w:rsidR="008A2321" w:rsidRPr="002911CE" w:rsidRDefault="008A2321" w:rsidP="008253A0">
      <w:pPr>
        <w:pStyle w:val="ConsPlusNormal"/>
        <w:ind w:firstLine="709"/>
        <w:jc w:val="both"/>
        <w:rPr>
          <w:color w:val="000000"/>
          <w:sz w:val="24"/>
        </w:rPr>
      </w:pPr>
      <w:r w:rsidRPr="008253A0">
        <w:rPr>
          <w:color w:val="000000"/>
          <w:sz w:val="24"/>
        </w:rPr>
        <w:t xml:space="preserve">Одним из ключевых направлений в области таможенного дела в настоящее время является совершенствование таможенного администрирования, включающее в себя развитие перспективных таможенных технологий, в том числе исключающих субъективный человеческий фактор при принятии решений в ходе совершения таможенных операций, а также </w:t>
      </w:r>
      <w:r>
        <w:rPr>
          <w:color w:val="000000"/>
          <w:sz w:val="24"/>
        </w:rPr>
        <w:t xml:space="preserve">обеспечивающих </w:t>
      </w:r>
      <w:r w:rsidRPr="008253A0">
        <w:rPr>
          <w:color w:val="000000"/>
          <w:sz w:val="24"/>
        </w:rPr>
        <w:t>сокращение сроков совершения таможенных операций.</w:t>
      </w:r>
      <w:r>
        <w:rPr>
          <w:color w:val="000000"/>
          <w:sz w:val="24"/>
        </w:rPr>
        <w:t xml:space="preserve"> Эти изменения полностью соответствуют интересам </w:t>
      </w:r>
      <w:r w:rsidRPr="002911CE">
        <w:rPr>
          <w:bCs/>
          <w:sz w:val="24"/>
          <w:szCs w:val="24"/>
        </w:rPr>
        <w:t>участников внешнеэкономической деятельности страны и регионов.</w:t>
      </w:r>
      <w:r w:rsidRPr="002911CE">
        <w:rPr>
          <w:color w:val="000000"/>
          <w:sz w:val="24"/>
        </w:rPr>
        <w:t xml:space="preserve"> </w:t>
      </w:r>
    </w:p>
    <w:p w:rsidR="008A2321" w:rsidRPr="008253A0" w:rsidRDefault="008A2321" w:rsidP="008253A0">
      <w:pPr>
        <w:pStyle w:val="ConsPlusNormal"/>
        <w:tabs>
          <w:tab w:val="left" w:pos="993"/>
        </w:tabs>
        <w:ind w:firstLine="709"/>
        <w:jc w:val="both"/>
        <w:rPr>
          <w:color w:val="000000"/>
          <w:sz w:val="24"/>
        </w:rPr>
      </w:pPr>
      <w:r w:rsidRPr="008253A0">
        <w:rPr>
          <w:color w:val="000000"/>
          <w:sz w:val="24"/>
        </w:rPr>
        <w:t>Наиболее перспективной в этой связи является технология автоматической регистрации деклараций на товары</w:t>
      </w:r>
      <w:r>
        <w:rPr>
          <w:color w:val="000000"/>
          <w:sz w:val="24"/>
        </w:rPr>
        <w:t xml:space="preserve"> (далее – ДТ), а также</w:t>
      </w:r>
      <w:r w:rsidRPr="008253A0">
        <w:rPr>
          <w:color w:val="000000"/>
          <w:sz w:val="24"/>
        </w:rPr>
        <w:t xml:space="preserve"> логичное следствие успешной реализации данной технологии – технология автоматического выпуска товаров. </w:t>
      </w:r>
    </w:p>
    <w:p w:rsidR="008A2321" w:rsidRPr="008253A0" w:rsidRDefault="008A2321" w:rsidP="008253A0">
      <w:pPr>
        <w:pStyle w:val="a7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8"/>
        </w:rPr>
      </w:pPr>
      <w:r w:rsidRPr="008253A0">
        <w:rPr>
          <w:rFonts w:ascii="Times New Roman" w:hAnsi="Times New Roman"/>
          <w:sz w:val="24"/>
          <w:szCs w:val="28"/>
        </w:rPr>
        <w:t>При существенном росте декларационного массива для соблюдения сроков совершения таможенных операций развитие технологий авто</w:t>
      </w:r>
      <w:r>
        <w:rPr>
          <w:rFonts w:ascii="Times New Roman" w:hAnsi="Times New Roman"/>
          <w:sz w:val="24"/>
          <w:szCs w:val="28"/>
        </w:rPr>
        <w:t xml:space="preserve">матической </w:t>
      </w:r>
      <w:r w:rsidRPr="008253A0">
        <w:rPr>
          <w:rFonts w:ascii="Times New Roman" w:hAnsi="Times New Roman"/>
          <w:sz w:val="24"/>
          <w:szCs w:val="28"/>
        </w:rPr>
        <w:t>регистрации и авто</w:t>
      </w:r>
      <w:r>
        <w:rPr>
          <w:rFonts w:ascii="Times New Roman" w:hAnsi="Times New Roman"/>
          <w:sz w:val="24"/>
          <w:szCs w:val="28"/>
        </w:rPr>
        <w:t xml:space="preserve">матического </w:t>
      </w:r>
      <w:r w:rsidRPr="008253A0">
        <w:rPr>
          <w:rFonts w:ascii="Times New Roman" w:hAnsi="Times New Roman"/>
          <w:sz w:val="24"/>
          <w:szCs w:val="28"/>
        </w:rPr>
        <w:t>выпуска обрета</w:t>
      </w:r>
      <w:r>
        <w:rPr>
          <w:rFonts w:ascii="Times New Roman" w:hAnsi="Times New Roman"/>
          <w:sz w:val="24"/>
          <w:szCs w:val="28"/>
        </w:rPr>
        <w:t>ю</w:t>
      </w:r>
      <w:r w:rsidRPr="008253A0">
        <w:rPr>
          <w:rFonts w:ascii="Times New Roman" w:hAnsi="Times New Roman"/>
          <w:sz w:val="24"/>
          <w:szCs w:val="28"/>
        </w:rPr>
        <w:t xml:space="preserve">т еще большее значение. </w:t>
      </w:r>
    </w:p>
    <w:p w:rsidR="008A2321" w:rsidRDefault="008A2321" w:rsidP="008253A0">
      <w:pPr>
        <w:pStyle w:val="a7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В таблице </w:t>
      </w:r>
      <w:r w:rsidRPr="008253A0">
        <w:rPr>
          <w:rFonts w:ascii="Times New Roman" w:hAnsi="Times New Roman"/>
          <w:sz w:val="24"/>
          <w:szCs w:val="28"/>
        </w:rPr>
        <w:t>1 представлены статистические данные по количеству автоматически зарегистрированных ДТ во Владивостокской таможне.</w:t>
      </w:r>
    </w:p>
    <w:p w:rsidR="008A2321" w:rsidRPr="008253A0" w:rsidRDefault="008A2321" w:rsidP="008253A0">
      <w:pPr>
        <w:pStyle w:val="a7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8"/>
        </w:rPr>
      </w:pPr>
    </w:p>
    <w:p w:rsidR="008A2321" w:rsidRPr="008253A0" w:rsidRDefault="008A2321" w:rsidP="008253A0">
      <w:pPr>
        <w:pStyle w:val="a7"/>
        <w:spacing w:after="0" w:line="240" w:lineRule="auto"/>
        <w:ind w:left="0" w:firstLine="709"/>
        <w:contextualSpacing w:val="0"/>
        <w:jc w:val="center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Таблица 1. </w:t>
      </w:r>
      <w:r w:rsidRPr="008253A0">
        <w:rPr>
          <w:rFonts w:ascii="Times New Roman" w:hAnsi="Times New Roman"/>
          <w:b/>
          <w:sz w:val="24"/>
          <w:szCs w:val="28"/>
        </w:rPr>
        <w:t>Количество</w:t>
      </w:r>
      <w:r w:rsidRPr="008253A0">
        <w:rPr>
          <w:rFonts w:ascii="Times New Roman" w:hAnsi="Times New Roman"/>
          <w:b/>
        </w:rPr>
        <w:t xml:space="preserve"> </w:t>
      </w:r>
      <w:r w:rsidRPr="008253A0">
        <w:rPr>
          <w:rFonts w:ascii="Times New Roman" w:hAnsi="Times New Roman"/>
          <w:b/>
          <w:sz w:val="24"/>
          <w:szCs w:val="28"/>
        </w:rPr>
        <w:t>авто</w:t>
      </w:r>
      <w:r>
        <w:rPr>
          <w:rFonts w:ascii="Times New Roman" w:hAnsi="Times New Roman"/>
          <w:b/>
          <w:sz w:val="24"/>
          <w:szCs w:val="28"/>
        </w:rPr>
        <w:t xml:space="preserve">матически </w:t>
      </w:r>
      <w:r w:rsidRPr="008253A0">
        <w:rPr>
          <w:rFonts w:ascii="Times New Roman" w:hAnsi="Times New Roman"/>
          <w:b/>
          <w:sz w:val="24"/>
          <w:szCs w:val="28"/>
        </w:rPr>
        <w:t>зарегистрированных ДТ за 2019-2022 гг.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96"/>
        <w:gridCol w:w="993"/>
        <w:gridCol w:w="992"/>
        <w:gridCol w:w="992"/>
        <w:gridCol w:w="1017"/>
        <w:gridCol w:w="1346"/>
        <w:gridCol w:w="1345"/>
        <w:gridCol w:w="1247"/>
      </w:tblGrid>
      <w:tr w:rsidR="008A2321" w:rsidRPr="00766FF3" w:rsidTr="00766FF3">
        <w:trPr>
          <w:trHeight w:val="300"/>
        </w:trPr>
        <w:tc>
          <w:tcPr>
            <w:tcW w:w="1696" w:type="dxa"/>
            <w:vMerge w:val="restart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Вид ДТ</w:t>
            </w:r>
          </w:p>
        </w:tc>
        <w:tc>
          <w:tcPr>
            <w:tcW w:w="3994" w:type="dxa"/>
            <w:gridSpan w:val="4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Количество авто</w:t>
            </w:r>
            <w:r>
              <w:rPr>
                <w:rFonts w:ascii="Times New Roman" w:hAnsi="Times New Roman"/>
              </w:rPr>
              <w:t xml:space="preserve">матически </w:t>
            </w:r>
            <w:r w:rsidRPr="00766FF3">
              <w:rPr>
                <w:rFonts w:ascii="Times New Roman" w:hAnsi="Times New Roman"/>
              </w:rPr>
              <w:t>зарегистрированных ДТ, шт.</w:t>
            </w:r>
          </w:p>
        </w:tc>
        <w:tc>
          <w:tcPr>
            <w:tcW w:w="1346" w:type="dxa"/>
            <w:vMerge w:val="restart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Динамика </w:t>
            </w:r>
            <w:smartTag w:uri="urn:schemas-microsoft-com:office:smarttags" w:element="metricconverter">
              <w:smartTagPr>
                <w:attr w:name="ProductID" w:val="2020 г"/>
              </w:smartTagPr>
              <w:r w:rsidRPr="00766FF3">
                <w:rPr>
                  <w:rFonts w:ascii="Times New Roman" w:hAnsi="Times New Roman"/>
                </w:rPr>
                <w:t>2020 г</w:t>
              </w:r>
            </w:smartTag>
            <w:r w:rsidRPr="00766FF3">
              <w:rPr>
                <w:rFonts w:ascii="Times New Roman" w:hAnsi="Times New Roman"/>
              </w:rPr>
              <w:t xml:space="preserve">. к </w:t>
            </w:r>
            <w:smartTag w:uri="urn:schemas-microsoft-com:office:smarttags" w:element="metricconverter">
              <w:smartTagPr>
                <w:attr w:name="ProductID" w:val="2019 г"/>
              </w:smartTagPr>
              <w:r w:rsidRPr="00766FF3">
                <w:rPr>
                  <w:rFonts w:ascii="Times New Roman" w:hAnsi="Times New Roman"/>
                </w:rPr>
                <w:t>2019 г</w:t>
              </w:r>
            </w:smartTag>
            <w:r w:rsidRPr="00766FF3">
              <w:rPr>
                <w:rFonts w:ascii="Times New Roman" w:hAnsi="Times New Roman"/>
              </w:rPr>
              <w:t>., шт. (%)</w:t>
            </w:r>
          </w:p>
        </w:tc>
        <w:tc>
          <w:tcPr>
            <w:tcW w:w="1345" w:type="dxa"/>
            <w:vMerge w:val="restart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Динамика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766FF3">
                <w:rPr>
                  <w:rFonts w:ascii="Times New Roman" w:hAnsi="Times New Roman"/>
                </w:rPr>
                <w:t>2021 г</w:t>
              </w:r>
            </w:smartTag>
            <w:r w:rsidRPr="00766FF3">
              <w:rPr>
                <w:rFonts w:ascii="Times New Roman" w:hAnsi="Times New Roman"/>
              </w:rPr>
              <w:t xml:space="preserve">. к </w:t>
            </w:r>
            <w:smartTag w:uri="urn:schemas-microsoft-com:office:smarttags" w:element="metricconverter">
              <w:smartTagPr>
                <w:attr w:name="ProductID" w:val="2020 г"/>
              </w:smartTagPr>
              <w:r w:rsidRPr="00766FF3">
                <w:rPr>
                  <w:rFonts w:ascii="Times New Roman" w:hAnsi="Times New Roman"/>
                </w:rPr>
                <w:t>2020 г</w:t>
              </w:r>
            </w:smartTag>
            <w:r w:rsidRPr="00766FF3">
              <w:rPr>
                <w:rFonts w:ascii="Times New Roman" w:hAnsi="Times New Roman"/>
              </w:rPr>
              <w:t>., шт. (%)</w:t>
            </w:r>
          </w:p>
        </w:tc>
        <w:tc>
          <w:tcPr>
            <w:tcW w:w="1247" w:type="dxa"/>
            <w:vMerge w:val="restart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Динамика </w:t>
            </w:r>
            <w:smartTag w:uri="urn:schemas-microsoft-com:office:smarttags" w:element="metricconverter">
              <w:smartTagPr>
                <w:attr w:name="ProductID" w:val="2022 г"/>
              </w:smartTagPr>
              <w:r w:rsidRPr="00766FF3">
                <w:rPr>
                  <w:rFonts w:ascii="Times New Roman" w:hAnsi="Times New Roman"/>
                </w:rPr>
                <w:t>2022 г</w:t>
              </w:r>
            </w:smartTag>
            <w:r w:rsidRPr="00766FF3">
              <w:rPr>
                <w:rFonts w:ascii="Times New Roman" w:hAnsi="Times New Roman"/>
              </w:rPr>
              <w:t xml:space="preserve">. к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766FF3">
                <w:rPr>
                  <w:rFonts w:ascii="Times New Roman" w:hAnsi="Times New Roman"/>
                </w:rPr>
                <w:t>2021 г</w:t>
              </w:r>
            </w:smartTag>
            <w:r w:rsidRPr="00766FF3">
              <w:rPr>
                <w:rFonts w:ascii="Times New Roman" w:hAnsi="Times New Roman"/>
              </w:rPr>
              <w:t>., шт. (%)</w:t>
            </w:r>
          </w:p>
        </w:tc>
      </w:tr>
      <w:tr w:rsidR="008A2321" w:rsidRPr="00766FF3" w:rsidTr="00766FF3">
        <w:trPr>
          <w:trHeight w:val="971"/>
        </w:trPr>
        <w:tc>
          <w:tcPr>
            <w:tcW w:w="1696" w:type="dxa"/>
            <w:vMerge/>
          </w:tcPr>
          <w:p w:rsidR="008A2321" w:rsidRPr="00766FF3" w:rsidRDefault="008A2321" w:rsidP="00766FF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993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2019 год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2020 год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2021 год</w:t>
            </w:r>
          </w:p>
        </w:tc>
        <w:tc>
          <w:tcPr>
            <w:tcW w:w="101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2022 год</w:t>
            </w:r>
          </w:p>
        </w:tc>
        <w:tc>
          <w:tcPr>
            <w:tcW w:w="1346" w:type="dxa"/>
            <w:vMerge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45" w:type="dxa"/>
            <w:vMerge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47" w:type="dxa"/>
            <w:vMerge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A2321" w:rsidRPr="00766FF3" w:rsidTr="00766FF3">
        <w:trPr>
          <w:trHeight w:val="713"/>
        </w:trPr>
        <w:tc>
          <w:tcPr>
            <w:tcW w:w="1696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Экспортные</w:t>
            </w:r>
          </w:p>
        </w:tc>
        <w:tc>
          <w:tcPr>
            <w:tcW w:w="993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17 897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25 392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10 726</w:t>
            </w:r>
          </w:p>
        </w:tc>
        <w:tc>
          <w:tcPr>
            <w:tcW w:w="101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14 417</w:t>
            </w:r>
          </w:p>
        </w:tc>
        <w:tc>
          <w:tcPr>
            <w:tcW w:w="1346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7 495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(41,9%)</w:t>
            </w:r>
          </w:p>
        </w:tc>
        <w:tc>
          <w:tcPr>
            <w:tcW w:w="1345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-14 666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(-57,8%)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3 691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(34,4%)</w:t>
            </w:r>
          </w:p>
        </w:tc>
      </w:tr>
      <w:tr w:rsidR="008A2321" w:rsidRPr="00766FF3" w:rsidTr="00766FF3">
        <w:trPr>
          <w:trHeight w:val="685"/>
        </w:trPr>
        <w:tc>
          <w:tcPr>
            <w:tcW w:w="1696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Импортные</w:t>
            </w:r>
          </w:p>
        </w:tc>
        <w:tc>
          <w:tcPr>
            <w:tcW w:w="993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77 446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205 083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314 971</w:t>
            </w:r>
          </w:p>
        </w:tc>
        <w:tc>
          <w:tcPr>
            <w:tcW w:w="101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476 605</w:t>
            </w:r>
          </w:p>
        </w:tc>
        <w:tc>
          <w:tcPr>
            <w:tcW w:w="1346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127 637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(164,8%)</w:t>
            </w:r>
          </w:p>
        </w:tc>
        <w:tc>
          <w:tcPr>
            <w:tcW w:w="1345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109 888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(53,6%)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161 634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(51,3%)</w:t>
            </w:r>
          </w:p>
        </w:tc>
      </w:tr>
      <w:tr w:rsidR="008A2321" w:rsidRPr="00766FF3" w:rsidTr="00766FF3">
        <w:trPr>
          <w:trHeight w:val="708"/>
        </w:trPr>
        <w:tc>
          <w:tcPr>
            <w:tcW w:w="1696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Всего</w:t>
            </w:r>
          </w:p>
        </w:tc>
        <w:tc>
          <w:tcPr>
            <w:tcW w:w="993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95 343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230 475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325 697</w:t>
            </w:r>
          </w:p>
        </w:tc>
        <w:tc>
          <w:tcPr>
            <w:tcW w:w="101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491 022</w:t>
            </w:r>
          </w:p>
        </w:tc>
        <w:tc>
          <w:tcPr>
            <w:tcW w:w="1346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135 132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(141,7%)</w:t>
            </w:r>
          </w:p>
        </w:tc>
        <w:tc>
          <w:tcPr>
            <w:tcW w:w="1345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95 222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(41,3%)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165 325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(50,8%)</w:t>
            </w:r>
          </w:p>
        </w:tc>
      </w:tr>
    </w:tbl>
    <w:p w:rsidR="008A2321" w:rsidRDefault="008A2321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*Источник: Статистические данные Владивостокской таможни</w:t>
      </w:r>
      <w:r w:rsidRPr="00AC123B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  <w:lang w:val="en-US"/>
        </w:rPr>
        <w:t>URL</w:t>
      </w:r>
      <w:r>
        <w:rPr>
          <w:rFonts w:ascii="Times New Roman" w:hAnsi="Times New Roman"/>
          <w:sz w:val="24"/>
          <w:szCs w:val="28"/>
        </w:rPr>
        <w:t>:</w:t>
      </w:r>
      <w:r w:rsidRPr="00AC123B">
        <w:t xml:space="preserve"> </w:t>
      </w:r>
      <w:r w:rsidRPr="00AC123B">
        <w:rPr>
          <w:rFonts w:ascii="Times New Roman" w:hAnsi="Times New Roman"/>
          <w:sz w:val="24"/>
          <w:szCs w:val="28"/>
        </w:rPr>
        <w:t>https://dvtu.customs.gov.ru/folder/12066</w:t>
      </w:r>
    </w:p>
    <w:p w:rsidR="008A2321" w:rsidRDefault="008A2321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8A2321" w:rsidRPr="008253A0" w:rsidRDefault="008A2321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8253A0">
        <w:rPr>
          <w:rFonts w:ascii="Times New Roman" w:hAnsi="Times New Roman"/>
          <w:sz w:val="24"/>
          <w:szCs w:val="28"/>
        </w:rPr>
        <w:t>Из таблицы видно, что в целом за анализируемый период наблюдается положительная динамика автоматически зарегистрированных ДТ. В 2020 году количество авто</w:t>
      </w:r>
      <w:r>
        <w:rPr>
          <w:rFonts w:ascii="Times New Roman" w:hAnsi="Times New Roman"/>
          <w:sz w:val="24"/>
          <w:szCs w:val="28"/>
        </w:rPr>
        <w:t xml:space="preserve">матически </w:t>
      </w:r>
      <w:r w:rsidRPr="008253A0">
        <w:rPr>
          <w:rFonts w:ascii="Times New Roman" w:hAnsi="Times New Roman"/>
          <w:sz w:val="24"/>
          <w:szCs w:val="28"/>
        </w:rPr>
        <w:t xml:space="preserve">зарегистрированных экспортных ДТ увеличилось на 41,9% по сравнению с 2019 годом, в </w:t>
      </w:r>
      <w:r w:rsidRPr="008253A0">
        <w:rPr>
          <w:rFonts w:ascii="Times New Roman" w:hAnsi="Times New Roman"/>
          <w:sz w:val="24"/>
          <w:szCs w:val="28"/>
        </w:rPr>
        <w:lastRenderedPageBreak/>
        <w:t>2021 году по сравнению с 2020 годом произошло снижение на 57,8%, а в 2022 году наблюдается увеличение на 34,4% по сравнению с 2021 годом.</w:t>
      </w:r>
    </w:p>
    <w:p w:rsidR="008A2321" w:rsidRPr="008253A0" w:rsidRDefault="008A2321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8253A0">
        <w:rPr>
          <w:rFonts w:ascii="Times New Roman" w:hAnsi="Times New Roman"/>
          <w:sz w:val="24"/>
          <w:szCs w:val="28"/>
        </w:rPr>
        <w:t>Такая же положительная тенденция наблюдается и по количеству авто</w:t>
      </w:r>
      <w:r>
        <w:rPr>
          <w:rFonts w:ascii="Times New Roman" w:hAnsi="Times New Roman"/>
          <w:sz w:val="24"/>
          <w:szCs w:val="28"/>
        </w:rPr>
        <w:t xml:space="preserve">матически </w:t>
      </w:r>
      <w:r w:rsidRPr="008253A0">
        <w:rPr>
          <w:rFonts w:ascii="Times New Roman" w:hAnsi="Times New Roman"/>
          <w:sz w:val="24"/>
          <w:szCs w:val="28"/>
        </w:rPr>
        <w:t xml:space="preserve">зарегистрированных импортных ДТ. В 2020 году </w:t>
      </w:r>
      <w:r w:rsidRPr="008253A0">
        <w:rPr>
          <w:rFonts w:ascii="Times New Roman" w:hAnsi="Times New Roman"/>
          <w:color w:val="000000"/>
          <w:sz w:val="24"/>
          <w:szCs w:val="28"/>
        </w:rPr>
        <w:t>–</w:t>
      </w:r>
      <w:r w:rsidRPr="008253A0">
        <w:rPr>
          <w:rFonts w:ascii="Times New Roman" w:hAnsi="Times New Roman"/>
          <w:sz w:val="24"/>
          <w:szCs w:val="28"/>
        </w:rPr>
        <w:t xml:space="preserve"> увеличение на 164,8% в сравнении с 2019 годом, в 2021 году </w:t>
      </w:r>
      <w:r w:rsidRPr="008253A0">
        <w:rPr>
          <w:rFonts w:ascii="Times New Roman" w:hAnsi="Times New Roman"/>
          <w:color w:val="000000"/>
          <w:sz w:val="24"/>
          <w:szCs w:val="28"/>
        </w:rPr>
        <w:t>–</w:t>
      </w:r>
      <w:r w:rsidRPr="008253A0">
        <w:rPr>
          <w:rFonts w:ascii="Times New Roman" w:hAnsi="Times New Roman"/>
          <w:sz w:val="24"/>
          <w:szCs w:val="28"/>
        </w:rPr>
        <w:t xml:space="preserve"> увеличение на 53,6% по отношению в 2020 году и в 2022 году </w:t>
      </w:r>
      <w:r w:rsidRPr="008253A0">
        <w:rPr>
          <w:rFonts w:ascii="Times New Roman" w:hAnsi="Times New Roman"/>
          <w:color w:val="000000"/>
          <w:sz w:val="24"/>
          <w:szCs w:val="28"/>
        </w:rPr>
        <w:t xml:space="preserve">– увеличение на 51,3% </w:t>
      </w:r>
      <w:r w:rsidRPr="008253A0">
        <w:rPr>
          <w:rFonts w:ascii="Times New Roman" w:hAnsi="Times New Roman"/>
          <w:sz w:val="24"/>
          <w:szCs w:val="28"/>
        </w:rPr>
        <w:t>в сравнении с 2022 годом.</w:t>
      </w:r>
    </w:p>
    <w:p w:rsidR="008A2321" w:rsidRDefault="008A2321" w:rsidP="00713ED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15B61937">
        <w:rPr>
          <w:rFonts w:ascii="Times New Roman" w:hAnsi="Times New Roman"/>
          <w:sz w:val="24"/>
          <w:szCs w:val="24"/>
        </w:rPr>
        <w:t>В таблице 2 представлены данные о доле автоматически зарегистрированных ДТ от общего количества.</w:t>
      </w:r>
    </w:p>
    <w:p w:rsidR="008A2321" w:rsidRPr="008253A0" w:rsidRDefault="008A2321" w:rsidP="00713ED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8A2321" w:rsidRPr="00195D77" w:rsidRDefault="008A2321" w:rsidP="008253A0">
      <w:pPr>
        <w:pStyle w:val="a7"/>
        <w:spacing w:after="0" w:line="240" w:lineRule="auto"/>
        <w:ind w:left="0" w:firstLine="709"/>
        <w:contextualSpacing w:val="0"/>
        <w:jc w:val="center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Таблица 2. </w:t>
      </w:r>
      <w:r w:rsidRPr="00195D77">
        <w:rPr>
          <w:rFonts w:ascii="Times New Roman" w:hAnsi="Times New Roman"/>
          <w:b/>
          <w:sz w:val="24"/>
          <w:szCs w:val="28"/>
        </w:rPr>
        <w:t>Доли авто</w:t>
      </w:r>
      <w:r>
        <w:rPr>
          <w:rFonts w:ascii="Times New Roman" w:hAnsi="Times New Roman"/>
          <w:b/>
          <w:sz w:val="24"/>
          <w:szCs w:val="28"/>
        </w:rPr>
        <w:t xml:space="preserve">матически </w:t>
      </w:r>
      <w:r w:rsidRPr="00195D77">
        <w:rPr>
          <w:rFonts w:ascii="Times New Roman" w:hAnsi="Times New Roman"/>
          <w:b/>
          <w:sz w:val="24"/>
          <w:szCs w:val="28"/>
        </w:rPr>
        <w:t>зарегистрированных ДТ за 2019-2022 гг.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3"/>
        <w:gridCol w:w="3413"/>
        <w:gridCol w:w="3388"/>
      </w:tblGrid>
      <w:tr w:rsidR="008A2321" w:rsidRPr="00766FF3" w:rsidTr="00766FF3">
        <w:trPr>
          <w:jc w:val="center"/>
        </w:trPr>
        <w:tc>
          <w:tcPr>
            <w:tcW w:w="1549" w:type="pct"/>
            <w:vMerge w:val="restart"/>
            <w:vAlign w:val="center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Год</w:t>
            </w:r>
          </w:p>
        </w:tc>
        <w:tc>
          <w:tcPr>
            <w:tcW w:w="3451" w:type="pct"/>
            <w:gridSpan w:val="2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Доля </w:t>
            </w:r>
            <w:proofErr w:type="spellStart"/>
            <w:r w:rsidRPr="00766FF3">
              <w:rPr>
                <w:rFonts w:ascii="Times New Roman" w:hAnsi="Times New Roman"/>
              </w:rPr>
              <w:t>автозарегистрированных</w:t>
            </w:r>
            <w:proofErr w:type="spellEnd"/>
            <w:r w:rsidRPr="00766FF3">
              <w:rPr>
                <w:rFonts w:ascii="Times New Roman" w:hAnsi="Times New Roman"/>
              </w:rPr>
              <w:t xml:space="preserve"> ДТ, %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  <w:vMerge/>
          </w:tcPr>
          <w:p w:rsidR="008A2321" w:rsidRPr="00766FF3" w:rsidRDefault="008A2321" w:rsidP="00766FF3">
            <w:pPr>
              <w:spacing w:after="0" w:line="276" w:lineRule="auto"/>
              <w:rPr>
                <w:rFonts w:ascii="Times New Roman" w:hAnsi="Times New Roman"/>
              </w:rPr>
            </w:pP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Экспортные ДТ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Импортные ДТ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2019</w:t>
            </w: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83,2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43,5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2020</w:t>
            </w: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86,10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81,14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2021</w:t>
            </w: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67,7 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88,9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2022</w:t>
            </w: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78,4 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91,2</w:t>
            </w:r>
          </w:p>
        </w:tc>
      </w:tr>
    </w:tbl>
    <w:p w:rsidR="008A2321" w:rsidRDefault="008A2321" w:rsidP="00195D7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*Источник: Статистические данные Владивостокской таможни</w:t>
      </w:r>
      <w:r w:rsidRPr="00AC123B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  <w:lang w:val="en-US"/>
        </w:rPr>
        <w:t>URL</w:t>
      </w:r>
      <w:r>
        <w:rPr>
          <w:rFonts w:ascii="Times New Roman" w:hAnsi="Times New Roman"/>
          <w:sz w:val="24"/>
          <w:szCs w:val="28"/>
        </w:rPr>
        <w:t>:</w:t>
      </w:r>
      <w:r w:rsidRPr="00AC123B">
        <w:t xml:space="preserve"> </w:t>
      </w:r>
      <w:r w:rsidRPr="00AC123B">
        <w:rPr>
          <w:rFonts w:ascii="Times New Roman" w:hAnsi="Times New Roman"/>
          <w:sz w:val="24"/>
          <w:szCs w:val="28"/>
        </w:rPr>
        <w:t>https://dvtu.customs.gov.ru/folder/12066</w:t>
      </w:r>
    </w:p>
    <w:p w:rsidR="008A2321" w:rsidRDefault="008A2321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8A2321" w:rsidRPr="008253A0" w:rsidRDefault="008A2321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8253A0">
        <w:rPr>
          <w:rFonts w:ascii="Times New Roman" w:hAnsi="Times New Roman"/>
          <w:sz w:val="24"/>
          <w:szCs w:val="28"/>
        </w:rPr>
        <w:t>Логичным сле</w:t>
      </w:r>
      <w:r>
        <w:rPr>
          <w:rFonts w:ascii="Times New Roman" w:hAnsi="Times New Roman"/>
          <w:sz w:val="24"/>
          <w:szCs w:val="28"/>
        </w:rPr>
        <w:t>дствием достигнутых результатов</w:t>
      </w:r>
      <w:r w:rsidRPr="008253A0">
        <w:rPr>
          <w:rFonts w:ascii="Times New Roman" w:hAnsi="Times New Roman"/>
          <w:sz w:val="24"/>
          <w:szCs w:val="28"/>
        </w:rPr>
        <w:t xml:space="preserve"> стало планомерное развитие технологии автоматического выпуска.</w:t>
      </w:r>
    </w:p>
    <w:p w:rsidR="008A2321" w:rsidRPr="008253A0" w:rsidRDefault="008A2321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В таблице </w:t>
      </w:r>
      <w:r w:rsidRPr="008253A0">
        <w:rPr>
          <w:rFonts w:ascii="Times New Roman" w:hAnsi="Times New Roman"/>
          <w:sz w:val="24"/>
          <w:szCs w:val="28"/>
        </w:rPr>
        <w:t>3 представлены статистические данные по количеству автоматически выпущенных ДТ во Владивостокской таможне.</w:t>
      </w:r>
    </w:p>
    <w:p w:rsidR="008A2321" w:rsidRPr="008253A0" w:rsidRDefault="008A2321" w:rsidP="00195D77">
      <w:pPr>
        <w:spacing w:after="0" w:line="240" w:lineRule="auto"/>
        <w:ind w:firstLine="709"/>
        <w:rPr>
          <w:rFonts w:ascii="Times New Roman" w:hAnsi="Times New Roman"/>
          <w:sz w:val="24"/>
          <w:szCs w:val="28"/>
        </w:rPr>
      </w:pPr>
    </w:p>
    <w:p w:rsidR="008A2321" w:rsidRPr="00195D77" w:rsidRDefault="008A2321" w:rsidP="008253A0">
      <w:pPr>
        <w:pStyle w:val="a7"/>
        <w:spacing w:after="0" w:line="240" w:lineRule="auto"/>
        <w:ind w:left="0" w:firstLine="709"/>
        <w:contextualSpacing w:val="0"/>
        <w:jc w:val="center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Таблица 3. </w:t>
      </w:r>
      <w:r w:rsidRPr="00195D77">
        <w:rPr>
          <w:rFonts w:ascii="Times New Roman" w:hAnsi="Times New Roman"/>
          <w:b/>
          <w:sz w:val="24"/>
          <w:szCs w:val="28"/>
        </w:rPr>
        <w:t>Количество</w:t>
      </w:r>
      <w:r w:rsidRPr="00195D77">
        <w:rPr>
          <w:rFonts w:ascii="Times New Roman" w:hAnsi="Times New Roman"/>
          <w:b/>
        </w:rPr>
        <w:t xml:space="preserve"> </w:t>
      </w:r>
      <w:r w:rsidRPr="00195D77">
        <w:rPr>
          <w:rFonts w:ascii="Times New Roman" w:hAnsi="Times New Roman"/>
          <w:b/>
          <w:sz w:val="24"/>
          <w:szCs w:val="28"/>
        </w:rPr>
        <w:t>авто</w:t>
      </w:r>
      <w:r>
        <w:rPr>
          <w:rFonts w:ascii="Times New Roman" w:hAnsi="Times New Roman"/>
          <w:b/>
          <w:sz w:val="24"/>
          <w:szCs w:val="28"/>
        </w:rPr>
        <w:t xml:space="preserve">матически </w:t>
      </w:r>
      <w:r w:rsidRPr="00195D77">
        <w:rPr>
          <w:rFonts w:ascii="Times New Roman" w:hAnsi="Times New Roman"/>
          <w:b/>
          <w:sz w:val="24"/>
          <w:szCs w:val="28"/>
        </w:rPr>
        <w:t>выпущенных ДТ за 2019-2022 гг.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0"/>
        <w:gridCol w:w="992"/>
        <w:gridCol w:w="992"/>
        <w:gridCol w:w="992"/>
        <w:gridCol w:w="931"/>
        <w:gridCol w:w="1247"/>
        <w:gridCol w:w="1247"/>
        <w:gridCol w:w="1247"/>
      </w:tblGrid>
      <w:tr w:rsidR="008A2321" w:rsidRPr="00766FF3" w:rsidTr="00766FF3">
        <w:trPr>
          <w:trHeight w:val="415"/>
        </w:trPr>
        <w:tc>
          <w:tcPr>
            <w:tcW w:w="1980" w:type="dxa"/>
            <w:vMerge w:val="restart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Вид ДТ</w:t>
            </w:r>
          </w:p>
        </w:tc>
        <w:tc>
          <w:tcPr>
            <w:tcW w:w="3907" w:type="dxa"/>
            <w:gridSpan w:val="4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Количество авто</w:t>
            </w:r>
            <w:r>
              <w:rPr>
                <w:rFonts w:ascii="Times New Roman" w:hAnsi="Times New Roman"/>
              </w:rPr>
              <w:t xml:space="preserve">матически </w:t>
            </w:r>
            <w:r w:rsidRPr="00766FF3">
              <w:rPr>
                <w:rFonts w:ascii="Times New Roman" w:hAnsi="Times New Roman"/>
              </w:rPr>
              <w:t>выпущенных ДТ, шт.</w:t>
            </w:r>
          </w:p>
        </w:tc>
        <w:tc>
          <w:tcPr>
            <w:tcW w:w="1247" w:type="dxa"/>
            <w:vMerge w:val="restart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Динамика </w:t>
            </w:r>
            <w:smartTag w:uri="urn:schemas-microsoft-com:office:smarttags" w:element="metricconverter">
              <w:smartTagPr>
                <w:attr w:name="ProductID" w:val="2020 г"/>
              </w:smartTagPr>
              <w:r w:rsidRPr="00766FF3">
                <w:rPr>
                  <w:rFonts w:ascii="Times New Roman" w:hAnsi="Times New Roman"/>
                </w:rPr>
                <w:t>2020 г</w:t>
              </w:r>
            </w:smartTag>
            <w:r w:rsidRPr="00766FF3">
              <w:rPr>
                <w:rFonts w:ascii="Times New Roman" w:hAnsi="Times New Roman"/>
              </w:rPr>
              <w:t xml:space="preserve">. к </w:t>
            </w:r>
            <w:smartTag w:uri="urn:schemas-microsoft-com:office:smarttags" w:element="metricconverter">
              <w:smartTagPr>
                <w:attr w:name="ProductID" w:val="2019 г"/>
              </w:smartTagPr>
              <w:r w:rsidRPr="00766FF3">
                <w:rPr>
                  <w:rFonts w:ascii="Times New Roman" w:hAnsi="Times New Roman"/>
                </w:rPr>
                <w:t>2019 г</w:t>
              </w:r>
            </w:smartTag>
            <w:r w:rsidRPr="00766FF3">
              <w:rPr>
                <w:rFonts w:ascii="Times New Roman" w:hAnsi="Times New Roman"/>
              </w:rPr>
              <w:t>., шт. (%)</w:t>
            </w:r>
          </w:p>
        </w:tc>
        <w:tc>
          <w:tcPr>
            <w:tcW w:w="1247" w:type="dxa"/>
            <w:vMerge w:val="restart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Динамика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766FF3">
                <w:rPr>
                  <w:rFonts w:ascii="Times New Roman" w:hAnsi="Times New Roman"/>
                </w:rPr>
                <w:t>2021 г</w:t>
              </w:r>
            </w:smartTag>
            <w:r w:rsidRPr="00766FF3">
              <w:rPr>
                <w:rFonts w:ascii="Times New Roman" w:hAnsi="Times New Roman"/>
              </w:rPr>
              <w:t xml:space="preserve">. к </w:t>
            </w:r>
            <w:smartTag w:uri="urn:schemas-microsoft-com:office:smarttags" w:element="metricconverter">
              <w:smartTagPr>
                <w:attr w:name="ProductID" w:val="2020 г"/>
              </w:smartTagPr>
              <w:r w:rsidRPr="00766FF3">
                <w:rPr>
                  <w:rFonts w:ascii="Times New Roman" w:hAnsi="Times New Roman"/>
                </w:rPr>
                <w:t>2020 г</w:t>
              </w:r>
            </w:smartTag>
            <w:r w:rsidRPr="00766FF3">
              <w:rPr>
                <w:rFonts w:ascii="Times New Roman" w:hAnsi="Times New Roman"/>
              </w:rPr>
              <w:t>., шт. (%)</w:t>
            </w:r>
          </w:p>
        </w:tc>
        <w:tc>
          <w:tcPr>
            <w:tcW w:w="1247" w:type="dxa"/>
            <w:vMerge w:val="restart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Динамика </w:t>
            </w:r>
            <w:smartTag w:uri="urn:schemas-microsoft-com:office:smarttags" w:element="metricconverter">
              <w:smartTagPr>
                <w:attr w:name="ProductID" w:val="2022 г"/>
              </w:smartTagPr>
              <w:r w:rsidRPr="00766FF3">
                <w:rPr>
                  <w:rFonts w:ascii="Times New Roman" w:hAnsi="Times New Roman"/>
                </w:rPr>
                <w:t>2022 г</w:t>
              </w:r>
            </w:smartTag>
            <w:r w:rsidRPr="00766FF3">
              <w:rPr>
                <w:rFonts w:ascii="Times New Roman" w:hAnsi="Times New Roman"/>
              </w:rPr>
              <w:t xml:space="preserve">. к </w:t>
            </w:r>
            <w:smartTag w:uri="urn:schemas-microsoft-com:office:smarttags" w:element="metricconverter">
              <w:smartTagPr>
                <w:attr w:name="ProductID" w:val="2021 г"/>
              </w:smartTagPr>
              <w:r w:rsidRPr="00766FF3">
                <w:rPr>
                  <w:rFonts w:ascii="Times New Roman" w:hAnsi="Times New Roman"/>
                </w:rPr>
                <w:t>2021 г</w:t>
              </w:r>
            </w:smartTag>
            <w:r w:rsidRPr="00766FF3">
              <w:rPr>
                <w:rFonts w:ascii="Times New Roman" w:hAnsi="Times New Roman"/>
              </w:rPr>
              <w:t>., шт. (%)</w:t>
            </w:r>
          </w:p>
        </w:tc>
      </w:tr>
      <w:tr w:rsidR="008A2321" w:rsidRPr="00766FF3" w:rsidTr="00766FF3">
        <w:trPr>
          <w:trHeight w:val="971"/>
        </w:trPr>
        <w:tc>
          <w:tcPr>
            <w:tcW w:w="1980" w:type="dxa"/>
            <w:vMerge/>
          </w:tcPr>
          <w:p w:rsidR="008A2321" w:rsidRPr="00766FF3" w:rsidRDefault="008A2321" w:rsidP="00766FF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2019 год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2020 год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2021 год</w:t>
            </w:r>
          </w:p>
        </w:tc>
        <w:tc>
          <w:tcPr>
            <w:tcW w:w="931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2022 год</w:t>
            </w:r>
          </w:p>
        </w:tc>
        <w:tc>
          <w:tcPr>
            <w:tcW w:w="1247" w:type="dxa"/>
            <w:vMerge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47" w:type="dxa"/>
            <w:vMerge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47" w:type="dxa"/>
            <w:vMerge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8A2321" w:rsidRPr="00766FF3" w:rsidTr="00766FF3">
        <w:trPr>
          <w:trHeight w:val="713"/>
        </w:trPr>
        <w:tc>
          <w:tcPr>
            <w:tcW w:w="1980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Экспортные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5 219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9 016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3 833</w:t>
            </w:r>
          </w:p>
        </w:tc>
        <w:tc>
          <w:tcPr>
            <w:tcW w:w="931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5 070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3 797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(72,8%)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-5 183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(-57,5%)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1 237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(32,3%)</w:t>
            </w:r>
          </w:p>
        </w:tc>
      </w:tr>
      <w:tr w:rsidR="008A2321" w:rsidRPr="00766FF3" w:rsidTr="00766FF3">
        <w:trPr>
          <w:trHeight w:val="685"/>
        </w:trPr>
        <w:tc>
          <w:tcPr>
            <w:tcW w:w="1980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Импортные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16 125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32 863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76 774</w:t>
            </w:r>
          </w:p>
        </w:tc>
        <w:tc>
          <w:tcPr>
            <w:tcW w:w="931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166 951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16 738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(103,8%)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43 911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(133,6%)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90 177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(117,5%)</w:t>
            </w:r>
          </w:p>
        </w:tc>
      </w:tr>
      <w:tr w:rsidR="008A2321" w:rsidRPr="00766FF3" w:rsidTr="00766FF3">
        <w:trPr>
          <w:trHeight w:val="708"/>
        </w:trPr>
        <w:tc>
          <w:tcPr>
            <w:tcW w:w="1980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Всего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21 344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41 879</w:t>
            </w:r>
          </w:p>
        </w:tc>
        <w:tc>
          <w:tcPr>
            <w:tcW w:w="992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80 607</w:t>
            </w:r>
          </w:p>
        </w:tc>
        <w:tc>
          <w:tcPr>
            <w:tcW w:w="931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172 021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20 535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(96,2%)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38 728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(92,5%)</w:t>
            </w:r>
          </w:p>
        </w:tc>
        <w:tc>
          <w:tcPr>
            <w:tcW w:w="1247" w:type="dxa"/>
            <w:vAlign w:val="center"/>
          </w:tcPr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91 414</w:t>
            </w:r>
          </w:p>
          <w:p w:rsidR="008A2321" w:rsidRPr="00766FF3" w:rsidRDefault="008A2321" w:rsidP="00766FF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(113,4%)</w:t>
            </w:r>
          </w:p>
        </w:tc>
      </w:tr>
    </w:tbl>
    <w:p w:rsidR="008A2321" w:rsidRDefault="008A2321" w:rsidP="00195D7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*Источник: Статистические данные Владивостокской таможни</w:t>
      </w:r>
      <w:r w:rsidRPr="00AC123B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  <w:lang w:val="en-US"/>
        </w:rPr>
        <w:t>URL</w:t>
      </w:r>
      <w:r>
        <w:rPr>
          <w:rFonts w:ascii="Times New Roman" w:hAnsi="Times New Roman"/>
          <w:sz w:val="24"/>
          <w:szCs w:val="28"/>
        </w:rPr>
        <w:t>:</w:t>
      </w:r>
      <w:r w:rsidRPr="00AC123B">
        <w:t xml:space="preserve"> </w:t>
      </w:r>
      <w:r w:rsidRPr="00AC123B">
        <w:rPr>
          <w:rFonts w:ascii="Times New Roman" w:hAnsi="Times New Roman"/>
          <w:sz w:val="24"/>
          <w:szCs w:val="28"/>
        </w:rPr>
        <w:t>https://dvtu.customs.gov.ru/folder/12066</w:t>
      </w:r>
    </w:p>
    <w:p w:rsidR="008A2321" w:rsidRDefault="008A2321" w:rsidP="008253A0">
      <w:pPr>
        <w:spacing w:after="0" w:line="240" w:lineRule="auto"/>
        <w:ind w:firstLine="992"/>
        <w:jc w:val="both"/>
        <w:rPr>
          <w:rFonts w:ascii="Times New Roman" w:hAnsi="Times New Roman"/>
          <w:sz w:val="24"/>
        </w:rPr>
      </w:pPr>
    </w:p>
    <w:p w:rsidR="008A2321" w:rsidRPr="008253A0" w:rsidRDefault="008A2321" w:rsidP="008253A0">
      <w:pPr>
        <w:spacing w:after="0" w:line="240" w:lineRule="auto"/>
        <w:ind w:firstLine="992"/>
        <w:jc w:val="both"/>
        <w:rPr>
          <w:rFonts w:ascii="Times New Roman" w:hAnsi="Times New Roman"/>
          <w:sz w:val="24"/>
        </w:rPr>
      </w:pPr>
      <w:r w:rsidRPr="008253A0">
        <w:rPr>
          <w:rFonts w:ascii="Times New Roman" w:hAnsi="Times New Roman"/>
          <w:sz w:val="24"/>
        </w:rPr>
        <w:t xml:space="preserve">Проанализировав данные таблицы, </w:t>
      </w:r>
      <w:r>
        <w:rPr>
          <w:rFonts w:ascii="Times New Roman" w:hAnsi="Times New Roman"/>
          <w:sz w:val="24"/>
        </w:rPr>
        <w:t xml:space="preserve">можно отметить, что </w:t>
      </w:r>
      <w:r w:rsidRPr="008253A0">
        <w:rPr>
          <w:rFonts w:ascii="Times New Roman" w:hAnsi="Times New Roman"/>
          <w:sz w:val="24"/>
        </w:rPr>
        <w:t xml:space="preserve">наблюдается рост количества экспортных ДТ с 2019 по 2020 года на 72,8%, а также с 2021 по 2022 года на 32,3%. Однако в 2021 году по сравнению с 2020 годом наблюдается снижение экспортных ДТ на 57,5%. </w:t>
      </w:r>
    </w:p>
    <w:p w:rsidR="008A2321" w:rsidRPr="008253A0" w:rsidRDefault="008A2321" w:rsidP="008253A0">
      <w:pPr>
        <w:spacing w:after="0" w:line="240" w:lineRule="auto"/>
        <w:ind w:firstLine="992"/>
        <w:jc w:val="both"/>
        <w:rPr>
          <w:rFonts w:ascii="Times New Roman" w:hAnsi="Times New Roman"/>
          <w:sz w:val="24"/>
        </w:rPr>
      </w:pPr>
      <w:r w:rsidRPr="008253A0">
        <w:rPr>
          <w:rFonts w:ascii="Times New Roman" w:hAnsi="Times New Roman"/>
          <w:sz w:val="24"/>
        </w:rPr>
        <w:t>Положительная динамика наблюдается по автоматически выпущенным импортным ДТ – с 2019 по 2020 года рост на 103,8%, с 2020 по 2021 года на 133,6%, с 2021 по 2022 на 117,5%.</w:t>
      </w:r>
    </w:p>
    <w:p w:rsidR="008A2321" w:rsidRDefault="008A2321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В таблице </w:t>
      </w:r>
      <w:r w:rsidRPr="008253A0">
        <w:rPr>
          <w:rFonts w:ascii="Times New Roman" w:hAnsi="Times New Roman"/>
          <w:sz w:val="24"/>
          <w:szCs w:val="28"/>
        </w:rPr>
        <w:t>4 представлены данные о доле автоматически выпущенных ДТ от общего количества.</w:t>
      </w:r>
    </w:p>
    <w:p w:rsidR="008A2321" w:rsidRDefault="008A2321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4123E5" w:rsidRPr="008253A0" w:rsidRDefault="004123E5" w:rsidP="008253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bookmarkStart w:id="0" w:name="_GoBack"/>
      <w:bookmarkEnd w:id="0"/>
    </w:p>
    <w:p w:rsidR="008A2321" w:rsidRPr="00195D77" w:rsidRDefault="008A2321" w:rsidP="00195D77">
      <w:pPr>
        <w:spacing w:after="0" w:line="240" w:lineRule="auto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Таблица 4.</w:t>
      </w:r>
      <w:r w:rsidRPr="00195D77">
        <w:rPr>
          <w:rFonts w:ascii="Times New Roman" w:hAnsi="Times New Roman"/>
          <w:sz w:val="24"/>
          <w:szCs w:val="28"/>
        </w:rPr>
        <w:t xml:space="preserve"> </w:t>
      </w:r>
      <w:r w:rsidRPr="00195D77">
        <w:rPr>
          <w:rFonts w:ascii="Times New Roman" w:hAnsi="Times New Roman"/>
          <w:b/>
          <w:sz w:val="24"/>
          <w:szCs w:val="28"/>
        </w:rPr>
        <w:t>Доли авто</w:t>
      </w:r>
      <w:r>
        <w:rPr>
          <w:rFonts w:ascii="Times New Roman" w:hAnsi="Times New Roman"/>
          <w:b/>
          <w:sz w:val="24"/>
          <w:szCs w:val="28"/>
        </w:rPr>
        <w:t xml:space="preserve">матически </w:t>
      </w:r>
      <w:r w:rsidRPr="00195D77">
        <w:rPr>
          <w:rFonts w:ascii="Times New Roman" w:hAnsi="Times New Roman"/>
          <w:b/>
          <w:sz w:val="24"/>
          <w:szCs w:val="28"/>
        </w:rPr>
        <w:t>выпущенных ДТ за 2019-2022 гг.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3"/>
        <w:gridCol w:w="3413"/>
        <w:gridCol w:w="3388"/>
      </w:tblGrid>
      <w:tr w:rsidR="008A2321" w:rsidRPr="00766FF3" w:rsidTr="00766FF3">
        <w:trPr>
          <w:jc w:val="center"/>
        </w:trPr>
        <w:tc>
          <w:tcPr>
            <w:tcW w:w="1549" w:type="pct"/>
            <w:vMerge w:val="restart"/>
            <w:vAlign w:val="center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Год</w:t>
            </w:r>
          </w:p>
        </w:tc>
        <w:tc>
          <w:tcPr>
            <w:tcW w:w="3451" w:type="pct"/>
            <w:gridSpan w:val="2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 xml:space="preserve">Доля </w:t>
            </w:r>
            <w:proofErr w:type="spellStart"/>
            <w:r w:rsidRPr="00766FF3">
              <w:rPr>
                <w:rFonts w:ascii="Times New Roman" w:hAnsi="Times New Roman"/>
              </w:rPr>
              <w:t>автовыпущенных</w:t>
            </w:r>
            <w:proofErr w:type="spellEnd"/>
            <w:r w:rsidRPr="00766FF3">
              <w:rPr>
                <w:rFonts w:ascii="Times New Roman" w:hAnsi="Times New Roman"/>
              </w:rPr>
              <w:t xml:space="preserve"> ДТ, %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  <w:vMerge/>
          </w:tcPr>
          <w:p w:rsidR="008A2321" w:rsidRPr="00766FF3" w:rsidRDefault="008A2321" w:rsidP="00766FF3">
            <w:pPr>
              <w:spacing w:after="0" w:line="276" w:lineRule="auto"/>
              <w:rPr>
                <w:rFonts w:ascii="Times New Roman" w:hAnsi="Times New Roman"/>
              </w:rPr>
            </w:pP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Экспортные ДТ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Импортные ДТ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2019</w:t>
            </w: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58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37,5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2020</w:t>
            </w: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88,33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76,25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2021</w:t>
            </w: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35,7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24,4</w:t>
            </w:r>
          </w:p>
        </w:tc>
      </w:tr>
      <w:tr w:rsidR="008A2321" w:rsidRPr="00766FF3" w:rsidTr="00766FF3">
        <w:trPr>
          <w:jc w:val="center"/>
        </w:trPr>
        <w:tc>
          <w:tcPr>
            <w:tcW w:w="154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2022</w:t>
            </w:r>
          </w:p>
        </w:tc>
        <w:tc>
          <w:tcPr>
            <w:tcW w:w="1732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28,1</w:t>
            </w:r>
          </w:p>
        </w:tc>
        <w:tc>
          <w:tcPr>
            <w:tcW w:w="1719" w:type="pct"/>
          </w:tcPr>
          <w:p w:rsidR="008A2321" w:rsidRPr="00766FF3" w:rsidRDefault="008A2321" w:rsidP="00766FF3">
            <w:pPr>
              <w:spacing w:after="0" w:line="276" w:lineRule="auto"/>
              <w:jc w:val="center"/>
              <w:rPr>
                <w:rFonts w:ascii="Times New Roman" w:hAnsi="Times New Roman"/>
              </w:rPr>
            </w:pPr>
            <w:r w:rsidRPr="00766FF3">
              <w:rPr>
                <w:rFonts w:ascii="Times New Roman" w:hAnsi="Times New Roman"/>
              </w:rPr>
              <w:t>32,7</w:t>
            </w:r>
          </w:p>
        </w:tc>
      </w:tr>
    </w:tbl>
    <w:p w:rsidR="008A2321" w:rsidRDefault="008A2321" w:rsidP="00195D7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*Источник: Статистические данные Владивостокской таможни</w:t>
      </w:r>
      <w:r w:rsidRPr="00AC123B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  <w:lang w:val="en-US"/>
        </w:rPr>
        <w:t>URL</w:t>
      </w:r>
      <w:r>
        <w:rPr>
          <w:rFonts w:ascii="Times New Roman" w:hAnsi="Times New Roman"/>
          <w:sz w:val="24"/>
          <w:szCs w:val="28"/>
        </w:rPr>
        <w:t>:</w:t>
      </w:r>
      <w:r w:rsidRPr="00AC123B">
        <w:t xml:space="preserve"> </w:t>
      </w:r>
      <w:r w:rsidRPr="00AC123B">
        <w:rPr>
          <w:rFonts w:ascii="Times New Roman" w:hAnsi="Times New Roman"/>
          <w:sz w:val="24"/>
          <w:szCs w:val="28"/>
        </w:rPr>
        <w:t>https://dvtu.customs.gov.ru/folder/12066</w:t>
      </w:r>
    </w:p>
    <w:p w:rsidR="008A2321" w:rsidRDefault="008A2321" w:rsidP="00195D7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8A2321" w:rsidRPr="003E0770" w:rsidRDefault="008A2321" w:rsidP="003E0770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 w:rsidRPr="003E0770">
        <w:rPr>
          <w:rFonts w:ascii="Times New Roman" w:hAnsi="Times New Roman"/>
          <w:color w:val="000000"/>
          <w:sz w:val="24"/>
          <w:szCs w:val="28"/>
        </w:rPr>
        <w:t>В настоящее время Владивостокской таможней проводятся следующие мероприятия, направленные на повышение доли автоматически зарегистрированных деклараций на товары и автоматического выпуска товаров: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1. </w:t>
      </w:r>
      <w:r w:rsidRPr="003E0770">
        <w:rPr>
          <w:rFonts w:ascii="Times New Roman" w:hAnsi="Times New Roman"/>
          <w:color w:val="000000"/>
          <w:sz w:val="24"/>
          <w:szCs w:val="28"/>
        </w:rPr>
        <w:t xml:space="preserve">Ежемесячный анализ состояния развития технологии  автоматической регистрации ДТ (далее – ТАР) и автоматического выпуска товаров (далее – ТАВ), в рамках которого формируются и направляются в ДВТУ предложения </w:t>
      </w:r>
      <w:r w:rsidRPr="003E0770">
        <w:rPr>
          <w:rFonts w:ascii="Times New Roman" w:hAnsi="Times New Roman"/>
          <w:color w:val="000000"/>
          <w:sz w:val="24"/>
          <w:szCs w:val="28"/>
        </w:rPr>
        <w:br/>
        <w:t xml:space="preserve">по расширению применения технологий с учетом существующих критериев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авто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матической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регистрации и авто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матического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выпуска, в том числе в целях дальнейшего направления их в адрес разработчиков программных средств.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2. </w:t>
      </w:r>
      <w:r w:rsidRPr="003E0770">
        <w:rPr>
          <w:rFonts w:ascii="Times New Roman" w:hAnsi="Times New Roman"/>
          <w:color w:val="000000"/>
          <w:sz w:val="24"/>
          <w:szCs w:val="28"/>
        </w:rPr>
        <w:t>Анализ причин отказа в авто</w:t>
      </w:r>
      <w:r>
        <w:rPr>
          <w:rFonts w:ascii="Times New Roman" w:hAnsi="Times New Roman"/>
          <w:color w:val="000000"/>
          <w:sz w:val="24"/>
          <w:szCs w:val="28"/>
        </w:rPr>
        <w:t xml:space="preserve">матической </w:t>
      </w:r>
      <w:r w:rsidRPr="003E0770">
        <w:rPr>
          <w:rFonts w:ascii="Times New Roman" w:hAnsi="Times New Roman"/>
          <w:color w:val="000000"/>
          <w:sz w:val="24"/>
          <w:szCs w:val="28"/>
        </w:rPr>
        <w:t>регистрации и авто</w:t>
      </w:r>
      <w:r>
        <w:rPr>
          <w:rFonts w:ascii="Times New Roman" w:hAnsi="Times New Roman"/>
          <w:color w:val="000000"/>
          <w:sz w:val="24"/>
          <w:szCs w:val="28"/>
        </w:rPr>
        <w:t xml:space="preserve">матическом </w:t>
      </w:r>
      <w:r w:rsidRPr="003E0770">
        <w:rPr>
          <w:rFonts w:ascii="Times New Roman" w:hAnsi="Times New Roman"/>
          <w:color w:val="000000"/>
          <w:sz w:val="24"/>
          <w:szCs w:val="28"/>
        </w:rPr>
        <w:t xml:space="preserve">выпуске по ДТ, поданным участниками низкого уровня риска. Результаты анализа используются при проведении информационной работы с заинтересованными лицами и формировании предложений по расширению применения технологий с учетом существующих критериев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авто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матической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регистрации и авто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матического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выпуска.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3. </w:t>
      </w:r>
      <w:r w:rsidRPr="003E0770">
        <w:rPr>
          <w:rFonts w:ascii="Times New Roman" w:hAnsi="Times New Roman"/>
          <w:color w:val="000000"/>
          <w:sz w:val="24"/>
          <w:szCs w:val="28"/>
        </w:rPr>
        <w:t xml:space="preserve">Анализ объективных и необъективных причин </w:t>
      </w:r>
      <w:proofErr w:type="spellStart"/>
      <w:r w:rsidRPr="003E0770">
        <w:rPr>
          <w:rFonts w:ascii="Times New Roman" w:hAnsi="Times New Roman"/>
          <w:color w:val="000000"/>
          <w:sz w:val="24"/>
          <w:szCs w:val="28"/>
        </w:rPr>
        <w:t>непрохождения</w:t>
      </w:r>
      <w:proofErr w:type="spellEnd"/>
      <w:r w:rsidRPr="003E0770">
        <w:rPr>
          <w:rFonts w:ascii="Times New Roman" w:hAnsi="Times New Roman"/>
          <w:color w:val="000000"/>
          <w:sz w:val="24"/>
          <w:szCs w:val="28"/>
        </w:rPr>
        <w:t xml:space="preserve"> ДТ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критериев авто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матической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регистрации</w:t>
      </w:r>
      <w:r w:rsidRPr="003E0770">
        <w:rPr>
          <w:rFonts w:ascii="Times New Roman" w:hAnsi="Times New Roman"/>
          <w:color w:val="000000"/>
          <w:sz w:val="24"/>
          <w:szCs w:val="28"/>
        </w:rPr>
        <w:t xml:space="preserve">, в целях выявления типичных ошибок, которые допускают декларанты при заполнении граф ДТ.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При проведении эффективной адресной и систематической работы с участниками ВЭД процент ДТ, зарегистрированных в автоматическом режиме, пропорционально увеличивается, т.к. доля ДТ, не прошедших критерии ТАР по необъективным причинам сокращается. 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4. </w:t>
      </w:r>
      <w:r w:rsidRPr="003E0770">
        <w:rPr>
          <w:rFonts w:ascii="Times New Roman" w:hAnsi="Times New Roman"/>
          <w:color w:val="000000"/>
          <w:sz w:val="24"/>
          <w:szCs w:val="28"/>
        </w:rPr>
        <w:t xml:space="preserve">Проверки соблюдения таможенного законодательства в отношении ДТ, выпущенных в автоматическом режиме, в том числе в рамках проведения ведомственного контроля. 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5. </w:t>
      </w:r>
      <w:r w:rsidRPr="003E0770">
        <w:rPr>
          <w:rFonts w:ascii="Times New Roman" w:hAnsi="Times New Roman"/>
          <w:color w:val="000000"/>
          <w:sz w:val="24"/>
          <w:szCs w:val="28"/>
        </w:rPr>
        <w:t xml:space="preserve">Направление в ДВТУ информации о фактах некорректной работы алгоритма автоматической регистрации ДТ, выявленных, в том числе, </w:t>
      </w:r>
      <w:r w:rsidRPr="003E0770">
        <w:rPr>
          <w:rFonts w:ascii="Times New Roman" w:hAnsi="Times New Roman"/>
          <w:color w:val="000000"/>
          <w:sz w:val="24"/>
          <w:szCs w:val="28"/>
        </w:rPr>
        <w:br/>
        <w:t xml:space="preserve">по результатам ведомственного контроля. 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6. </w:t>
      </w:r>
      <w:r w:rsidRPr="003E0770">
        <w:rPr>
          <w:rFonts w:ascii="Times New Roman" w:hAnsi="Times New Roman"/>
          <w:color w:val="000000"/>
          <w:sz w:val="24"/>
          <w:szCs w:val="28"/>
        </w:rPr>
        <w:t>Проведение с лицами, осуществляющими декларирование товаров в регионе деятельности Владивостокской таможни, информационной работы в целях доведения до сведения декларантов перечня типичных ошибок, которые возникают при заполнении граф ДТ.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  <w:lang w:eastAsia="zh-CN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7. </w:t>
      </w:r>
      <w:r w:rsidRPr="003E0770">
        <w:rPr>
          <w:rFonts w:ascii="Times New Roman" w:hAnsi="Times New Roman"/>
          <w:color w:val="000000"/>
          <w:sz w:val="24"/>
          <w:szCs w:val="28"/>
        </w:rPr>
        <w:t xml:space="preserve">На таможенных постах </w:t>
      </w:r>
      <w:r w:rsidRPr="003E0770">
        <w:rPr>
          <w:rFonts w:ascii="Times New Roman" w:hAnsi="Times New Roman"/>
          <w:color w:val="000000"/>
          <w:sz w:val="24"/>
          <w:szCs w:val="28"/>
          <w:lang w:eastAsia="zh-CN"/>
        </w:rPr>
        <w:t xml:space="preserve">организована работа по подготовке информационных резолюций (далее – ИР), которые срабатывают при </w:t>
      </w:r>
      <w:proofErr w:type="spellStart"/>
      <w:r w:rsidRPr="003E0770">
        <w:rPr>
          <w:rFonts w:ascii="Times New Roman" w:hAnsi="Times New Roman"/>
          <w:color w:val="000000"/>
          <w:sz w:val="24"/>
          <w:szCs w:val="28"/>
          <w:lang w:eastAsia="zh-CN"/>
        </w:rPr>
        <w:t>непрохождении</w:t>
      </w:r>
      <w:proofErr w:type="spellEnd"/>
      <w:r w:rsidRPr="003E0770">
        <w:rPr>
          <w:rFonts w:ascii="Times New Roman" w:hAnsi="Times New Roman"/>
          <w:color w:val="000000"/>
          <w:sz w:val="24"/>
          <w:szCs w:val="28"/>
          <w:lang w:eastAsia="zh-CN"/>
        </w:rPr>
        <w:t xml:space="preserve"> условий автоматической регистрации ДТ. При срабатывании данной ИР должностное лицо, принявшее ДТ в ручном режиме, при помощи технологии обмена электронными сообщениями в КПС «АИСТ-М», направляет декларанту типовое письмо, в котором изложены распространенные ошибки, которые могли быть допущены декларантом при заполнении ДТ, а также рекомендации по их устранению. Данное сообщение носит исключительно рекомендательный характер для декларантов в целях правильного заполнения ими ДТ при последующей подаче ДТ.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 xml:space="preserve">8. </w:t>
      </w:r>
      <w:r w:rsidRPr="003E0770">
        <w:rPr>
          <w:rFonts w:ascii="Times New Roman" w:hAnsi="Times New Roman"/>
          <w:sz w:val="24"/>
          <w:szCs w:val="28"/>
        </w:rPr>
        <w:t xml:space="preserve">В случае выявления ошибок при заполнении отдельных граф ДТ, должностные лица </w:t>
      </w:r>
      <w:proofErr w:type="spellStart"/>
      <w:r w:rsidRPr="003E0770">
        <w:rPr>
          <w:rFonts w:ascii="Times New Roman" w:hAnsi="Times New Roman"/>
          <w:sz w:val="24"/>
          <w:szCs w:val="28"/>
        </w:rPr>
        <w:t>ОТОиТК</w:t>
      </w:r>
      <w:proofErr w:type="spellEnd"/>
      <w:r w:rsidRPr="003E0770">
        <w:rPr>
          <w:rFonts w:ascii="Times New Roman" w:hAnsi="Times New Roman"/>
          <w:sz w:val="24"/>
          <w:szCs w:val="28"/>
        </w:rPr>
        <w:t xml:space="preserve"> таможенных постов ориентированы </w:t>
      </w:r>
      <w:r w:rsidRPr="003E0770">
        <w:rPr>
          <w:rFonts w:ascii="Times New Roman" w:hAnsi="Times New Roman"/>
          <w:sz w:val="24"/>
          <w:szCs w:val="28"/>
        </w:rPr>
        <w:br/>
        <w:t xml:space="preserve">на необходимость осуществления отказав регистрации ДТ с указанием </w:t>
      </w:r>
      <w:r w:rsidRPr="003E0770">
        <w:rPr>
          <w:rFonts w:ascii="Times New Roman" w:hAnsi="Times New Roman"/>
          <w:sz w:val="24"/>
          <w:szCs w:val="28"/>
        </w:rPr>
        <w:br/>
        <w:t>на допущенную ошибку в листе отказа.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8"/>
        </w:rPr>
      </w:pPr>
      <w:r>
        <w:rPr>
          <w:rFonts w:ascii="Times New Roman" w:hAnsi="Times New Roman"/>
          <w:color w:val="000000"/>
          <w:sz w:val="24"/>
          <w:szCs w:val="28"/>
        </w:rPr>
        <w:lastRenderedPageBreak/>
        <w:t xml:space="preserve">9. </w:t>
      </w:r>
      <w:r w:rsidRPr="003E0770">
        <w:rPr>
          <w:rFonts w:ascii="Times New Roman" w:hAnsi="Times New Roman"/>
          <w:color w:val="000000"/>
          <w:sz w:val="24"/>
          <w:szCs w:val="28"/>
        </w:rPr>
        <w:t xml:space="preserve">На таможенных постах периодически проводится профессиональная учеба с должностными лицами </w:t>
      </w:r>
      <w:proofErr w:type="spellStart"/>
      <w:r w:rsidRPr="003E0770">
        <w:rPr>
          <w:rFonts w:ascii="Times New Roman" w:hAnsi="Times New Roman"/>
          <w:color w:val="000000"/>
          <w:sz w:val="24"/>
          <w:szCs w:val="28"/>
        </w:rPr>
        <w:t>ОТОиТК</w:t>
      </w:r>
      <w:proofErr w:type="spellEnd"/>
      <w:r w:rsidRPr="003E0770">
        <w:rPr>
          <w:rFonts w:ascii="Times New Roman" w:hAnsi="Times New Roman"/>
          <w:color w:val="000000"/>
          <w:sz w:val="24"/>
          <w:szCs w:val="28"/>
        </w:rPr>
        <w:t xml:space="preserve"> для изучения существующих алгоритмов работы ТАР и ТАВ и проблемных вопросов их применения. 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  <w:r>
        <w:rPr>
          <w:rFonts w:ascii="Times New Roman" w:hAnsi="Times New Roman"/>
          <w:color w:val="000000"/>
          <w:sz w:val="24"/>
          <w:szCs w:val="28"/>
        </w:rPr>
        <w:t xml:space="preserve">10. </w:t>
      </w:r>
      <w:r w:rsidRPr="003E0770">
        <w:rPr>
          <w:rFonts w:ascii="Times New Roman" w:hAnsi="Times New Roman"/>
          <w:color w:val="000000"/>
          <w:sz w:val="24"/>
          <w:szCs w:val="28"/>
        </w:rPr>
        <w:t xml:space="preserve">В регионе деятельности Владивостокской таможни регулярно принимаются меры к обновлению информационных стендов в целях информирования заинтересованных лиц о типичных ошибках, которые возникают при заполнении граф ДТ. Сложившаяся практика будет продолжена, с учетом результатов ежемесячного анализа состояния развития ТАР и ТАВ, выявления необъективных причин </w:t>
      </w:r>
      <w:proofErr w:type="spellStart"/>
      <w:r w:rsidRPr="003E0770">
        <w:rPr>
          <w:rFonts w:ascii="Times New Roman" w:hAnsi="Times New Roman"/>
          <w:color w:val="000000"/>
          <w:sz w:val="24"/>
          <w:szCs w:val="28"/>
        </w:rPr>
        <w:t>непрохождения</w:t>
      </w:r>
      <w:proofErr w:type="spellEnd"/>
      <w:r w:rsidRPr="003E0770">
        <w:rPr>
          <w:rFonts w:ascii="Times New Roman" w:hAnsi="Times New Roman"/>
          <w:color w:val="000000"/>
          <w:sz w:val="24"/>
          <w:szCs w:val="28"/>
        </w:rPr>
        <w:t xml:space="preserve"> ДТ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критериев </w:t>
      </w:r>
      <w:proofErr w:type="spellStart"/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авторегистрации</w:t>
      </w:r>
      <w:proofErr w:type="spellEnd"/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, </w:t>
      </w:r>
      <w:proofErr w:type="spellStart"/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автовыпуска</w:t>
      </w:r>
      <w:proofErr w:type="spellEnd"/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.</w:t>
      </w:r>
    </w:p>
    <w:p w:rsidR="008A2321" w:rsidRPr="003E0770" w:rsidRDefault="008A2321" w:rsidP="004533E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pacing w:val="6"/>
          <w:sz w:val="24"/>
          <w:szCs w:val="24"/>
          <w:lang w:eastAsia="ru-RU"/>
        </w:rPr>
        <w:t xml:space="preserve">11. </w:t>
      </w:r>
      <w:r w:rsidRPr="003E0770">
        <w:rPr>
          <w:rFonts w:ascii="Times New Roman" w:hAnsi="Times New Roman"/>
          <w:color w:val="000000"/>
          <w:spacing w:val="6"/>
          <w:sz w:val="24"/>
          <w:szCs w:val="24"/>
          <w:lang w:eastAsia="ru-RU"/>
        </w:rPr>
        <w:t xml:space="preserve">В рамках взаимодействия с представителями разработчиков программных средств ВЭД-Декларант (ООО «СТМ») и Альта-ГТД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br/>
      </w:r>
      <w:r w:rsidRPr="003E0770">
        <w:rPr>
          <w:rFonts w:ascii="Times New Roman" w:hAnsi="Times New Roman"/>
          <w:color w:val="000000"/>
          <w:spacing w:val="6"/>
          <w:sz w:val="24"/>
          <w:szCs w:val="24"/>
          <w:lang w:eastAsia="ru-RU"/>
        </w:rPr>
        <w:t>(ООО «Альта-Софт») произведено информирование декларантов о порядке корректного заполнения ДТ посредством использования рассылок соответствующих информационных сообщений в адрес пользователей указанных программных средств.</w:t>
      </w:r>
    </w:p>
    <w:p w:rsidR="008A2321" w:rsidRPr="003E0770" w:rsidRDefault="008A2321" w:rsidP="003E077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Об эффективности проводимой работы свидетельствует положительная динамика развития перспективных технологий.</w:t>
      </w:r>
    </w:p>
    <w:p w:rsidR="008A2321" w:rsidRDefault="008A2321" w:rsidP="00035A6D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Важное значение также уделяется технологии автоматического категорирования. </w:t>
      </w:r>
    </w:p>
    <w:p w:rsidR="008A2321" w:rsidRPr="003E0770" w:rsidRDefault="008A2321" w:rsidP="00035A6D">
      <w:p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  <w:r w:rsidRPr="00035A6D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Категорирование – это один из механизмов системы управления рисками, направленный на оценку субъектов внешнеэкономической деятельности; разделение импортеров и экспортеров на лица с низкой, средней и высокой категорией риска.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 В таблице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5 представлена динамика распределения участников ВЭД по категории риска за 2019-2022 гг.</w:t>
      </w:r>
    </w:p>
    <w:p w:rsidR="008A2321" w:rsidRPr="003E0770" w:rsidRDefault="008A2321" w:rsidP="003E0770">
      <w:pPr>
        <w:tabs>
          <w:tab w:val="left" w:pos="1134"/>
        </w:tabs>
        <w:spacing w:after="0" w:line="240" w:lineRule="auto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</w:p>
    <w:p w:rsidR="008A2321" w:rsidRPr="003E0770" w:rsidRDefault="008A2321" w:rsidP="003E0770">
      <w:pPr>
        <w:tabs>
          <w:tab w:val="left" w:pos="1134"/>
        </w:tabs>
        <w:spacing w:after="0" w:line="240" w:lineRule="auto"/>
        <w:jc w:val="center"/>
        <w:rPr>
          <w:rFonts w:ascii="Times New Roman" w:hAnsi="Times New Roman"/>
          <w:b/>
          <w:color w:val="000000"/>
          <w:spacing w:val="6"/>
          <w:sz w:val="24"/>
          <w:szCs w:val="28"/>
          <w:lang w:eastAsia="ru-RU"/>
        </w:rPr>
      </w:pP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Таблица 5. </w:t>
      </w:r>
      <w:r w:rsidRPr="003E0770">
        <w:rPr>
          <w:rFonts w:ascii="Times New Roman" w:hAnsi="Times New Roman"/>
          <w:b/>
          <w:color w:val="000000"/>
          <w:spacing w:val="6"/>
          <w:sz w:val="24"/>
          <w:szCs w:val="28"/>
          <w:lang w:eastAsia="ru-RU"/>
        </w:rPr>
        <w:t>Количество участников ВЭД, распределенных по уровням риска за 2019-2022 гг.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4"/>
        <w:gridCol w:w="1254"/>
        <w:gridCol w:w="1276"/>
        <w:gridCol w:w="1275"/>
        <w:gridCol w:w="1276"/>
        <w:gridCol w:w="1559"/>
      </w:tblGrid>
      <w:tr w:rsidR="008A2321" w:rsidRPr="00766FF3" w:rsidTr="00766FF3">
        <w:tc>
          <w:tcPr>
            <w:tcW w:w="2994" w:type="dxa"/>
            <w:vMerge w:val="restart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Уровень риска</w:t>
            </w:r>
          </w:p>
        </w:tc>
        <w:tc>
          <w:tcPr>
            <w:tcW w:w="5081" w:type="dxa"/>
            <w:gridSpan w:val="4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Количество участников ВЭД</w:t>
            </w:r>
          </w:p>
        </w:tc>
        <w:tc>
          <w:tcPr>
            <w:tcW w:w="1559" w:type="dxa"/>
            <w:vMerge w:val="restart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Абсолютное отклонение 2022 г. от 2019 г.</w:t>
            </w:r>
          </w:p>
        </w:tc>
      </w:tr>
      <w:tr w:rsidR="008A2321" w:rsidRPr="00766FF3" w:rsidTr="00766FF3">
        <w:tc>
          <w:tcPr>
            <w:tcW w:w="2994" w:type="dxa"/>
            <w:vMerge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</w:p>
        </w:tc>
        <w:tc>
          <w:tcPr>
            <w:tcW w:w="1254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2019 год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2020 год</w:t>
            </w:r>
          </w:p>
        </w:tc>
        <w:tc>
          <w:tcPr>
            <w:tcW w:w="1275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2021 год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2022 год</w:t>
            </w:r>
          </w:p>
        </w:tc>
        <w:tc>
          <w:tcPr>
            <w:tcW w:w="1559" w:type="dxa"/>
            <w:vMerge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</w:p>
        </w:tc>
      </w:tr>
      <w:tr w:rsidR="008A2321" w:rsidRPr="00766FF3" w:rsidTr="00766FF3">
        <w:tc>
          <w:tcPr>
            <w:tcW w:w="2994" w:type="dxa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По итогам автоматического категорирования объект контроля имеет низкий уровень риска</w:t>
            </w:r>
          </w:p>
        </w:tc>
        <w:tc>
          <w:tcPr>
            <w:tcW w:w="1254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2 073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2 978</w:t>
            </w:r>
          </w:p>
        </w:tc>
        <w:tc>
          <w:tcPr>
            <w:tcW w:w="1275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4 540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6 529</w:t>
            </w:r>
          </w:p>
        </w:tc>
        <w:tc>
          <w:tcPr>
            <w:tcW w:w="1559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4 456</w:t>
            </w:r>
          </w:p>
        </w:tc>
      </w:tr>
      <w:tr w:rsidR="008A2321" w:rsidRPr="00766FF3" w:rsidTr="00766FF3">
        <w:tc>
          <w:tcPr>
            <w:tcW w:w="2994" w:type="dxa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По итогам автоматического категорирования объект контроля имеет средний уровень риска</w:t>
            </w:r>
          </w:p>
        </w:tc>
        <w:tc>
          <w:tcPr>
            <w:tcW w:w="1254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10 997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13 288</w:t>
            </w:r>
          </w:p>
        </w:tc>
        <w:tc>
          <w:tcPr>
            <w:tcW w:w="1275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16 424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 xml:space="preserve">19 924 </w:t>
            </w:r>
          </w:p>
        </w:tc>
        <w:tc>
          <w:tcPr>
            <w:tcW w:w="1559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8 927</w:t>
            </w:r>
          </w:p>
        </w:tc>
      </w:tr>
      <w:tr w:rsidR="008A2321" w:rsidRPr="00766FF3" w:rsidTr="00766FF3">
        <w:tc>
          <w:tcPr>
            <w:tcW w:w="2994" w:type="dxa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По итогам автоматического категорирования объект контроля имеет высокий уровень риска</w:t>
            </w:r>
          </w:p>
        </w:tc>
        <w:tc>
          <w:tcPr>
            <w:tcW w:w="1254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1 150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1 198</w:t>
            </w:r>
          </w:p>
        </w:tc>
        <w:tc>
          <w:tcPr>
            <w:tcW w:w="1275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746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651</w:t>
            </w:r>
          </w:p>
        </w:tc>
        <w:tc>
          <w:tcPr>
            <w:tcW w:w="1559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-499</w:t>
            </w:r>
          </w:p>
        </w:tc>
      </w:tr>
      <w:tr w:rsidR="008A2321" w:rsidRPr="00766FF3" w:rsidTr="00766FF3">
        <w:tc>
          <w:tcPr>
            <w:tcW w:w="2994" w:type="dxa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Отсутствует информация об уровне риска объекта контроля (эквивалентно высокому уровню риска)</w:t>
            </w:r>
          </w:p>
        </w:tc>
        <w:tc>
          <w:tcPr>
            <w:tcW w:w="1254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12 551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13 370</w:t>
            </w:r>
          </w:p>
        </w:tc>
        <w:tc>
          <w:tcPr>
            <w:tcW w:w="1275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9 706</w:t>
            </w:r>
          </w:p>
        </w:tc>
        <w:tc>
          <w:tcPr>
            <w:tcW w:w="1276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8 733</w:t>
            </w:r>
          </w:p>
        </w:tc>
        <w:tc>
          <w:tcPr>
            <w:tcW w:w="1559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-3 818</w:t>
            </w:r>
          </w:p>
        </w:tc>
      </w:tr>
      <w:tr w:rsidR="008A2321" w:rsidRPr="00766FF3" w:rsidTr="00766FF3">
        <w:tc>
          <w:tcPr>
            <w:tcW w:w="2994" w:type="dxa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 xml:space="preserve">Всего </w:t>
            </w:r>
          </w:p>
        </w:tc>
        <w:tc>
          <w:tcPr>
            <w:tcW w:w="1254" w:type="dxa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26 771</w:t>
            </w:r>
          </w:p>
        </w:tc>
        <w:tc>
          <w:tcPr>
            <w:tcW w:w="1276" w:type="dxa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30 834</w:t>
            </w:r>
          </w:p>
        </w:tc>
        <w:tc>
          <w:tcPr>
            <w:tcW w:w="1275" w:type="dxa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31 416</w:t>
            </w:r>
          </w:p>
        </w:tc>
        <w:tc>
          <w:tcPr>
            <w:tcW w:w="1276" w:type="dxa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35 837</w:t>
            </w:r>
          </w:p>
        </w:tc>
        <w:tc>
          <w:tcPr>
            <w:tcW w:w="1559" w:type="dxa"/>
            <w:vAlign w:val="center"/>
          </w:tcPr>
          <w:p w:rsidR="008A2321" w:rsidRPr="00766FF3" w:rsidRDefault="008A2321" w:rsidP="00766FF3">
            <w:pPr>
              <w:tabs>
                <w:tab w:val="left" w:pos="1134"/>
              </w:tabs>
              <w:spacing w:after="0"/>
              <w:jc w:val="center"/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</w:pPr>
            <w:r w:rsidRPr="00766FF3">
              <w:rPr>
                <w:rFonts w:ascii="Times New Roman" w:hAnsi="Times New Roman"/>
                <w:color w:val="000000"/>
                <w:spacing w:val="6"/>
                <w:szCs w:val="28"/>
                <w:lang w:eastAsia="ru-RU"/>
              </w:rPr>
              <w:t>9 066</w:t>
            </w:r>
          </w:p>
        </w:tc>
      </w:tr>
    </w:tbl>
    <w:p w:rsidR="008A2321" w:rsidRPr="00AC123B" w:rsidRDefault="008A2321" w:rsidP="003E077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  <w:r>
        <w:rPr>
          <w:rFonts w:ascii="Times New Roman" w:hAnsi="Times New Roman"/>
          <w:sz w:val="24"/>
          <w:szCs w:val="28"/>
        </w:rPr>
        <w:t xml:space="preserve">*Источник: Статистические данные Владивостокской таможни </w:t>
      </w:r>
      <w:r>
        <w:rPr>
          <w:rFonts w:ascii="Times New Roman" w:hAnsi="Times New Roman"/>
          <w:sz w:val="24"/>
          <w:szCs w:val="28"/>
          <w:lang w:val="en-US"/>
        </w:rPr>
        <w:t>URL</w:t>
      </w:r>
      <w:r>
        <w:rPr>
          <w:rFonts w:ascii="Times New Roman" w:hAnsi="Times New Roman"/>
          <w:sz w:val="24"/>
          <w:szCs w:val="28"/>
        </w:rPr>
        <w:t>:</w:t>
      </w:r>
      <w:r w:rsidRPr="00AC123B">
        <w:t xml:space="preserve"> </w:t>
      </w:r>
      <w:r w:rsidRPr="00AC123B">
        <w:rPr>
          <w:rFonts w:ascii="Times New Roman" w:hAnsi="Times New Roman"/>
          <w:sz w:val="24"/>
          <w:szCs w:val="28"/>
        </w:rPr>
        <w:t>https://dvtu.customs.gov.ru/folder/12066</w:t>
      </w:r>
    </w:p>
    <w:p w:rsidR="008A2321" w:rsidRDefault="008A2321" w:rsidP="003E077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</w:p>
    <w:p w:rsidR="008A2321" w:rsidRDefault="008A2321" w:rsidP="003E0770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Как видно из таблицы, наибольшую долю в общем объеме участников ВЭД занимают участники ВЭД, отнесенные к среднему уровню риска. Их количество с 2019 по 2022 гг. увеличилось на 8 927 организаций. На долю участников ВЭД с низким 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lastRenderedPageBreak/>
        <w:t xml:space="preserve">уровнем риска по итогам 2022 года пришлось 6 529 организаций, что на 4 456 больше уровня 2019 года. К высокому уровню риска в 2022 году был 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отнесен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 651 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участник ВЭД,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 по сравнению с 2019 году их количество уменьшилось на 499. Также необходимо отметить, что в 2022 году об 8 733 участниках ВЭД отсутствует информация об уровне риска объекта контроля, что эквивалентно высокому уровню риска. Их количество по сравнению с 2019 годом уменьшилось на 3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 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818</w:t>
      </w:r>
      <w:r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 xml:space="preserve"> организаций</w:t>
      </w:r>
      <w:r w:rsidRPr="003E0770"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  <w:t>.</w:t>
      </w:r>
    </w:p>
    <w:p w:rsidR="008A2321" w:rsidRDefault="008A2321" w:rsidP="15B61937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pacing w:val="6"/>
          <w:sz w:val="24"/>
          <w:szCs w:val="24"/>
          <w:lang w:eastAsia="ru-RU"/>
        </w:rPr>
        <w:t>Таким образом, цифровые технологии во многом упрощают деятельность таможенных органов, способствует повышению результативности таможенных процессов, защите экономических интересов государства, своевременному поступлению в федеральный бюджет таможенных сборов и платежей, достижению эффективности при противодействии и угрозам национальной безопасности. Одновременно обеспечивается более полная реализация интересов отечественных и зарубежных участников внешнеэкономической деятельности, что приводит к ускорению социально-экономического развития регионов.</w:t>
      </w:r>
    </w:p>
    <w:p w:rsidR="008A2321" w:rsidRDefault="008A2321" w:rsidP="00AC123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</w:p>
    <w:p w:rsidR="008A2321" w:rsidRDefault="008A2321" w:rsidP="00AC123B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pacing w:val="6"/>
          <w:sz w:val="24"/>
          <w:szCs w:val="28"/>
          <w:lang w:eastAsia="ru-RU"/>
        </w:rPr>
      </w:pPr>
      <w:r w:rsidRPr="00AC123B">
        <w:rPr>
          <w:rFonts w:ascii="Times New Roman" w:hAnsi="Times New Roman"/>
          <w:b/>
          <w:color w:val="000000"/>
          <w:spacing w:val="6"/>
          <w:sz w:val="24"/>
          <w:szCs w:val="28"/>
          <w:lang w:eastAsia="ru-RU"/>
        </w:rPr>
        <w:t>ЛИТЕРАТУРА</w:t>
      </w:r>
    </w:p>
    <w:p w:rsidR="008A2321" w:rsidRDefault="008A2321" w:rsidP="15B61937">
      <w:pPr>
        <w:pStyle w:val="a7"/>
        <w:numPr>
          <w:ilvl w:val="0"/>
          <w:numId w:val="1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</w:rPr>
      </w:pPr>
      <w:proofErr w:type="spellStart"/>
      <w:r w:rsidRPr="15B61937">
        <w:rPr>
          <w:rFonts w:ascii="Times New Roman" w:hAnsi="Times New Roman"/>
        </w:rPr>
        <w:t>Деревцова</w:t>
      </w:r>
      <w:proofErr w:type="spellEnd"/>
      <w:r w:rsidRPr="15B61937">
        <w:rPr>
          <w:rFonts w:ascii="Times New Roman" w:hAnsi="Times New Roman"/>
        </w:rPr>
        <w:t xml:space="preserve"> И.В. Цифровая таможня: вызовы и угрозы в условиях цифровой трансформации экономики / И.В. </w:t>
      </w:r>
      <w:proofErr w:type="spellStart"/>
      <w:r w:rsidRPr="15B61937">
        <w:rPr>
          <w:rFonts w:ascii="Times New Roman" w:hAnsi="Times New Roman"/>
        </w:rPr>
        <w:t>Деревцова</w:t>
      </w:r>
      <w:proofErr w:type="spellEnd"/>
      <w:r w:rsidRPr="15B61937">
        <w:rPr>
          <w:rFonts w:ascii="Times New Roman" w:hAnsi="Times New Roman"/>
        </w:rPr>
        <w:t xml:space="preserve">, Л.Н. </w:t>
      </w:r>
      <w:proofErr w:type="spellStart"/>
      <w:r w:rsidRPr="15B61937">
        <w:rPr>
          <w:rFonts w:ascii="Times New Roman" w:hAnsi="Times New Roman"/>
        </w:rPr>
        <w:t>Ключникова</w:t>
      </w:r>
      <w:proofErr w:type="spellEnd"/>
      <w:r w:rsidRPr="15B61937">
        <w:rPr>
          <w:rFonts w:ascii="Times New Roman" w:hAnsi="Times New Roman"/>
        </w:rPr>
        <w:t xml:space="preserve">, С.С. </w:t>
      </w:r>
      <w:proofErr w:type="spellStart"/>
      <w:r w:rsidRPr="15B61937">
        <w:rPr>
          <w:rFonts w:ascii="Times New Roman" w:hAnsi="Times New Roman"/>
        </w:rPr>
        <w:t>Кочетыгова</w:t>
      </w:r>
      <w:proofErr w:type="spellEnd"/>
      <w:r w:rsidRPr="15B61937">
        <w:rPr>
          <w:rFonts w:ascii="Times New Roman" w:hAnsi="Times New Roman"/>
        </w:rPr>
        <w:t xml:space="preserve">, А.А. Осадчая. 2022. № 4. DOI 10.17150/2411-6262.2022.13(4).2. </w:t>
      </w:r>
    </w:p>
    <w:p w:rsidR="008A2321" w:rsidRDefault="008A2321" w:rsidP="15B61937">
      <w:pPr>
        <w:pStyle w:val="a7"/>
        <w:numPr>
          <w:ilvl w:val="0"/>
          <w:numId w:val="1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color w:val="000000"/>
          <w:spacing w:val="6"/>
          <w:sz w:val="24"/>
          <w:szCs w:val="24"/>
          <w:lang w:eastAsia="ru-RU"/>
        </w:rPr>
      </w:pPr>
      <w:r w:rsidRPr="15B61937">
        <w:rPr>
          <w:rFonts w:ascii="Times New Roman" w:hAnsi="Times New Roman"/>
          <w:sz w:val="24"/>
          <w:szCs w:val="24"/>
        </w:rPr>
        <w:t xml:space="preserve">Статистические данные Владивостокской таможни. </w:t>
      </w:r>
      <w:r w:rsidRPr="15B61937">
        <w:rPr>
          <w:rFonts w:ascii="Times New Roman" w:hAnsi="Times New Roman"/>
          <w:color w:val="000000"/>
          <w:sz w:val="24"/>
          <w:szCs w:val="24"/>
          <w:lang w:eastAsia="ru-RU"/>
        </w:rPr>
        <w:t>–</w:t>
      </w:r>
      <w:r w:rsidRPr="00D90D32">
        <w:rPr>
          <w:rFonts w:ascii="Times New Roman" w:hAnsi="Times New Roman"/>
          <w:sz w:val="24"/>
          <w:szCs w:val="24"/>
        </w:rPr>
        <w:t xml:space="preserve"> </w:t>
      </w:r>
      <w:r w:rsidRPr="15B61937">
        <w:rPr>
          <w:rFonts w:ascii="Times New Roman" w:hAnsi="Times New Roman"/>
          <w:sz w:val="24"/>
          <w:szCs w:val="24"/>
          <w:lang w:val="en-US"/>
        </w:rPr>
        <w:t>URL</w:t>
      </w:r>
      <w:r w:rsidRPr="15B61937">
        <w:rPr>
          <w:rFonts w:ascii="Times New Roman" w:hAnsi="Times New Roman"/>
          <w:sz w:val="24"/>
          <w:szCs w:val="24"/>
        </w:rPr>
        <w:t>:</w:t>
      </w:r>
      <w:r w:rsidRPr="15B61937">
        <w:rPr>
          <w:rFonts w:ascii="Times New Roman" w:hAnsi="Times New Roman"/>
        </w:rPr>
        <w:t xml:space="preserve"> </w:t>
      </w:r>
      <w:r w:rsidRPr="15B61937">
        <w:rPr>
          <w:rFonts w:ascii="Times New Roman" w:hAnsi="Times New Roman"/>
          <w:sz w:val="24"/>
          <w:szCs w:val="24"/>
        </w:rPr>
        <w:t>https://dvtu.customs.gov.ru/folder/12066.</w:t>
      </w:r>
    </w:p>
    <w:p w:rsidR="008A2321" w:rsidRDefault="008A2321" w:rsidP="15B61937">
      <w:pPr>
        <w:pStyle w:val="a7"/>
        <w:numPr>
          <w:ilvl w:val="0"/>
          <w:numId w:val="1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15B61937">
        <w:rPr>
          <w:rFonts w:ascii="Times New Roman" w:hAnsi="Times New Roman"/>
          <w:color w:val="000000"/>
          <w:sz w:val="24"/>
          <w:szCs w:val="24"/>
          <w:lang w:eastAsia="ru-RU"/>
        </w:rPr>
        <w:t>Категорирование участников ВЭД. –</w:t>
      </w:r>
      <w:r w:rsidRPr="00D90D32">
        <w:rPr>
          <w:rFonts w:ascii="Times New Roman" w:hAnsi="Times New Roman"/>
          <w:sz w:val="24"/>
          <w:szCs w:val="24"/>
        </w:rPr>
        <w:t xml:space="preserve"> </w:t>
      </w:r>
      <w:r w:rsidRPr="15B61937">
        <w:rPr>
          <w:rFonts w:ascii="Times New Roman" w:hAnsi="Times New Roman"/>
          <w:sz w:val="24"/>
          <w:szCs w:val="24"/>
          <w:lang w:val="en-US"/>
        </w:rPr>
        <w:t>URL</w:t>
      </w:r>
      <w:r w:rsidRPr="15B61937">
        <w:rPr>
          <w:rFonts w:ascii="Times New Roman" w:hAnsi="Times New Roman"/>
          <w:sz w:val="24"/>
          <w:szCs w:val="24"/>
        </w:rPr>
        <w:t>:</w:t>
      </w:r>
      <w:r w:rsidRPr="15B61937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15B61937">
        <w:rPr>
          <w:rFonts w:ascii="Times New Roman" w:hAnsi="Times New Roman"/>
          <w:sz w:val="24"/>
          <w:szCs w:val="24"/>
          <w:lang w:eastAsia="ru-RU"/>
        </w:rPr>
        <w:t>https://www.alta.ru/expert_opinion/95623/</w:t>
      </w:r>
      <w:r w:rsidRPr="15B61937">
        <w:rPr>
          <w:rFonts w:ascii="Times New Roman" w:hAnsi="Times New Roman"/>
          <w:color w:val="000000"/>
          <w:sz w:val="24"/>
          <w:szCs w:val="24"/>
          <w:lang w:eastAsia="ru-RU"/>
        </w:rPr>
        <w:t>.</w:t>
      </w:r>
    </w:p>
    <w:p w:rsidR="008A2321" w:rsidRDefault="008A2321" w:rsidP="15B61937">
      <w:pPr>
        <w:tabs>
          <w:tab w:val="left" w:pos="1134"/>
        </w:tabs>
        <w:spacing w:after="0" w:line="240" w:lineRule="auto"/>
        <w:jc w:val="both"/>
        <w:rPr>
          <w:color w:val="000000"/>
          <w:sz w:val="24"/>
          <w:szCs w:val="24"/>
          <w:lang w:eastAsia="ru-RU"/>
        </w:rPr>
      </w:pPr>
    </w:p>
    <w:p w:rsidR="008A2321" w:rsidRPr="003E0770" w:rsidRDefault="008A2321" w:rsidP="00AC123B">
      <w:p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color w:val="000000"/>
          <w:spacing w:val="6"/>
          <w:sz w:val="24"/>
          <w:szCs w:val="28"/>
          <w:lang w:eastAsia="ru-RU"/>
        </w:rPr>
      </w:pPr>
    </w:p>
    <w:p w:rsidR="008A2321" w:rsidRDefault="008A2321" w:rsidP="00195D7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8A2321" w:rsidRPr="008253A0" w:rsidRDefault="008A2321" w:rsidP="008253A0">
      <w:pPr>
        <w:spacing w:after="0" w:line="240" w:lineRule="auto"/>
        <w:ind w:firstLine="709"/>
        <w:rPr>
          <w:rFonts w:ascii="Times New Roman" w:hAnsi="Times New Roman"/>
        </w:rPr>
      </w:pPr>
    </w:p>
    <w:sectPr w:rsidR="008A2321" w:rsidRPr="008253A0" w:rsidSect="002C02D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784E" w:rsidRDefault="003E784E" w:rsidP="002C02D8">
      <w:pPr>
        <w:spacing w:after="0" w:line="240" w:lineRule="auto"/>
      </w:pPr>
      <w:r>
        <w:separator/>
      </w:r>
    </w:p>
  </w:endnote>
  <w:endnote w:type="continuationSeparator" w:id="0">
    <w:p w:rsidR="003E784E" w:rsidRDefault="003E784E" w:rsidP="002C02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784E" w:rsidRDefault="003E784E" w:rsidP="002C02D8">
      <w:pPr>
        <w:spacing w:after="0" w:line="240" w:lineRule="auto"/>
      </w:pPr>
      <w:r>
        <w:separator/>
      </w:r>
    </w:p>
  </w:footnote>
  <w:footnote w:type="continuationSeparator" w:id="0">
    <w:p w:rsidR="003E784E" w:rsidRDefault="003E784E" w:rsidP="002C02D8">
      <w:pPr>
        <w:spacing w:after="0" w:line="240" w:lineRule="auto"/>
      </w:pPr>
      <w:r>
        <w:continuationSeparator/>
      </w:r>
    </w:p>
  </w:footnote>
  <w:footnote w:id="1">
    <w:p w:rsidR="008A2321" w:rsidRDefault="008A2321" w:rsidP="002C02D8">
      <w:pPr>
        <w:pStyle w:val="a3"/>
        <w:jc w:val="both"/>
      </w:pPr>
      <w:r w:rsidRPr="002C02D8">
        <w:rPr>
          <w:rStyle w:val="a5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</w:t>
      </w:r>
      <w:r w:rsidRPr="002C02D8">
        <w:rPr>
          <w:rFonts w:ascii="Times New Roman" w:hAnsi="Times New Roman"/>
        </w:rPr>
        <w:t>Ботникова Анастасия Алексеевна</w:t>
      </w:r>
      <w:r>
        <w:rPr>
          <w:rFonts w:ascii="Times New Roman" w:hAnsi="Times New Roman"/>
        </w:rPr>
        <w:t>,</w:t>
      </w:r>
      <w:r w:rsidRPr="002C02D8">
        <w:rPr>
          <w:rFonts w:ascii="Times New Roman" w:hAnsi="Times New Roman"/>
        </w:rPr>
        <w:t xml:space="preserve"> студентка экономического факультета Владивостокского филиала Российской таможенной академии (690034, </w:t>
      </w:r>
      <w:r>
        <w:rPr>
          <w:rFonts w:ascii="Times New Roman" w:hAnsi="Times New Roman"/>
        </w:rPr>
        <w:t>Россия,</w:t>
      </w:r>
      <w:r w:rsidRPr="002C02D8">
        <w:rPr>
          <w:rFonts w:ascii="Times New Roman" w:hAnsi="Times New Roman"/>
        </w:rPr>
        <w:t xml:space="preserve"> г. Владивосток, ул. Стрелковая, 16в., nastuha01@bk.ru)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862AA"/>
    <w:multiLevelType w:val="hybridMultilevel"/>
    <w:tmpl w:val="FFFFFFFF"/>
    <w:lvl w:ilvl="0" w:tplc="205498DA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921260C2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867A9D4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5E82A2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53E78B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934EB04C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99A1D1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E14E1F42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712ADA0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E49648A"/>
    <w:multiLevelType w:val="hybridMultilevel"/>
    <w:tmpl w:val="BD948D72"/>
    <w:lvl w:ilvl="0" w:tplc="C666DC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B20FE"/>
    <w:rsid w:val="00035A6D"/>
    <w:rsid w:val="000830AA"/>
    <w:rsid w:val="0009616A"/>
    <w:rsid w:val="000B20FE"/>
    <w:rsid w:val="000C5504"/>
    <w:rsid w:val="00126BE2"/>
    <w:rsid w:val="00195D77"/>
    <w:rsid w:val="002911CE"/>
    <w:rsid w:val="00295E31"/>
    <w:rsid w:val="002A3DBF"/>
    <w:rsid w:val="002C02D8"/>
    <w:rsid w:val="0033107F"/>
    <w:rsid w:val="00396803"/>
    <w:rsid w:val="003E0770"/>
    <w:rsid w:val="003E784E"/>
    <w:rsid w:val="003F0368"/>
    <w:rsid w:val="004123E5"/>
    <w:rsid w:val="004533E0"/>
    <w:rsid w:val="00621BDB"/>
    <w:rsid w:val="00713ED9"/>
    <w:rsid w:val="00766FF3"/>
    <w:rsid w:val="007B1F0F"/>
    <w:rsid w:val="008244A9"/>
    <w:rsid w:val="008253A0"/>
    <w:rsid w:val="008A2321"/>
    <w:rsid w:val="009E792A"/>
    <w:rsid w:val="00AC123B"/>
    <w:rsid w:val="00C7067C"/>
    <w:rsid w:val="00CB7A12"/>
    <w:rsid w:val="00CE2EF8"/>
    <w:rsid w:val="00D90D32"/>
    <w:rsid w:val="00E03188"/>
    <w:rsid w:val="15B61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FBCBA2F"/>
  <w15:docId w15:val="{DF22FF5C-87CA-48E0-B141-DBFC98A36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44A9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rsid w:val="002C02D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link w:val="a3"/>
    <w:uiPriority w:val="99"/>
    <w:semiHidden/>
    <w:locked/>
    <w:rsid w:val="002C02D8"/>
    <w:rPr>
      <w:rFonts w:cs="Times New Roman"/>
      <w:sz w:val="20"/>
      <w:szCs w:val="20"/>
    </w:rPr>
  </w:style>
  <w:style w:type="character" w:styleId="a5">
    <w:name w:val="footnote reference"/>
    <w:uiPriority w:val="99"/>
    <w:semiHidden/>
    <w:rsid w:val="002C02D8"/>
    <w:rPr>
      <w:rFonts w:cs="Times New Roman"/>
      <w:vertAlign w:val="superscript"/>
    </w:rPr>
  </w:style>
  <w:style w:type="table" w:styleId="a6">
    <w:name w:val="Table Grid"/>
    <w:basedOn w:val="a1"/>
    <w:uiPriority w:val="99"/>
    <w:rsid w:val="008253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uiPriority w:val="99"/>
    <w:rsid w:val="008253A0"/>
    <w:pPr>
      <w:autoSpaceDE w:val="0"/>
      <w:autoSpaceDN w:val="0"/>
      <w:adjustRightInd w:val="0"/>
    </w:pPr>
    <w:rPr>
      <w:rFonts w:ascii="Times New Roman" w:eastAsia="Times New Roman" w:hAnsi="Times New Roman"/>
      <w:sz w:val="28"/>
      <w:szCs w:val="28"/>
    </w:rPr>
  </w:style>
  <w:style w:type="paragraph" w:styleId="a7">
    <w:name w:val="List Paragraph"/>
    <w:basedOn w:val="a"/>
    <w:uiPriority w:val="99"/>
    <w:qFormat/>
    <w:rsid w:val="008253A0"/>
    <w:pPr>
      <w:spacing w:after="200" w:line="276" w:lineRule="auto"/>
      <w:ind w:left="720"/>
      <w:contextualSpacing/>
    </w:pPr>
  </w:style>
  <w:style w:type="paragraph" w:styleId="a8">
    <w:name w:val="header"/>
    <w:basedOn w:val="a"/>
    <w:link w:val="a9"/>
    <w:uiPriority w:val="99"/>
    <w:rsid w:val="008253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link w:val="a8"/>
    <w:uiPriority w:val="99"/>
    <w:locked/>
    <w:rsid w:val="008253A0"/>
    <w:rPr>
      <w:rFonts w:cs="Times New Roman"/>
    </w:rPr>
  </w:style>
  <w:style w:type="paragraph" w:styleId="aa">
    <w:name w:val="footer"/>
    <w:basedOn w:val="a"/>
    <w:link w:val="ab"/>
    <w:uiPriority w:val="99"/>
    <w:rsid w:val="008253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link w:val="aa"/>
    <w:uiPriority w:val="99"/>
    <w:locked/>
    <w:rsid w:val="008253A0"/>
    <w:rPr>
      <w:rFonts w:cs="Times New Roman"/>
    </w:rPr>
  </w:style>
  <w:style w:type="table" w:customStyle="1" w:styleId="1">
    <w:name w:val="Сетка таблицы1"/>
    <w:uiPriority w:val="99"/>
    <w:rsid w:val="003E07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1754</Words>
  <Characters>10003</Characters>
  <Application>Microsoft Office Word</Application>
  <DocSecurity>0</DocSecurity>
  <Lines>83</Lines>
  <Paragraphs>23</Paragraphs>
  <ScaleCrop>false</ScaleCrop>
  <Company/>
  <LinksUpToDate>false</LinksUpToDate>
  <CharactersWithSpaces>11734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Ботникова А</dc:title>
  <dc:subject/>
  <dc:creator>Анастасия Ботникова</dc:creator>
  <cp:keywords/>
  <dc:description/>
  <cp:lastModifiedBy>Анастасия Ботникова</cp:lastModifiedBy>
  <cp:revision>5</cp:revision>
  <dcterms:created xsi:type="dcterms:W3CDTF">2023-05-14T05:25:00Z</dcterms:created>
  <dcterms:modified xsi:type="dcterms:W3CDTF">2023-05-14T11:56:00Z</dcterms:modified>
</cp:coreProperties>
</file>