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2F98" w:rsidRDefault="002D02E4" w:rsidP="006F0F8A">
      <w:pPr>
        <w:pStyle w:val="a3"/>
        <w:spacing w:line="240" w:lineRule="auto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Селиванова Ю.В.</w:t>
      </w:r>
      <w:r w:rsidR="00D82D07">
        <w:rPr>
          <w:rStyle w:val="af2"/>
          <w:b/>
          <w:sz w:val="24"/>
          <w:szCs w:val="24"/>
        </w:rPr>
        <w:footnoteReference w:id="1"/>
      </w:r>
      <w:r w:rsidR="00D57219">
        <w:rPr>
          <w:b/>
          <w:sz w:val="24"/>
          <w:szCs w:val="24"/>
        </w:rPr>
        <w:t>,</w:t>
      </w:r>
    </w:p>
    <w:p w:rsidR="00D57219" w:rsidRPr="006F0F8A" w:rsidRDefault="00D57219" w:rsidP="006F0F8A">
      <w:pPr>
        <w:pStyle w:val="a3"/>
        <w:spacing w:line="240" w:lineRule="auto"/>
        <w:jc w:val="right"/>
        <w:rPr>
          <w:b/>
          <w:sz w:val="24"/>
          <w:szCs w:val="24"/>
        </w:rPr>
      </w:pPr>
      <w:r w:rsidRPr="006F0F8A">
        <w:rPr>
          <w:b/>
          <w:sz w:val="24"/>
          <w:szCs w:val="24"/>
        </w:rPr>
        <w:t>Радченко Д.С</w:t>
      </w:r>
      <w:r>
        <w:rPr>
          <w:b/>
          <w:sz w:val="24"/>
          <w:szCs w:val="24"/>
        </w:rPr>
        <w:t>.</w:t>
      </w:r>
      <w:r>
        <w:rPr>
          <w:rStyle w:val="af2"/>
          <w:b/>
          <w:sz w:val="24"/>
          <w:szCs w:val="24"/>
        </w:rPr>
        <w:footnoteReference w:id="2"/>
      </w:r>
    </w:p>
    <w:p w:rsidR="005D046C" w:rsidRDefault="005D046C" w:rsidP="00D82D07">
      <w:pPr>
        <w:pStyle w:val="a3"/>
        <w:jc w:val="center"/>
        <w:rPr>
          <w:b/>
          <w:sz w:val="24"/>
          <w:szCs w:val="24"/>
        </w:rPr>
      </w:pPr>
    </w:p>
    <w:p w:rsidR="006F0F8A" w:rsidRPr="006F0F8A" w:rsidRDefault="006F0F8A" w:rsidP="00D82D07">
      <w:pPr>
        <w:pStyle w:val="a3"/>
        <w:jc w:val="center"/>
        <w:rPr>
          <w:b/>
          <w:sz w:val="24"/>
          <w:szCs w:val="24"/>
        </w:rPr>
      </w:pPr>
      <w:r w:rsidRPr="006F0F8A">
        <w:rPr>
          <w:b/>
          <w:sz w:val="24"/>
          <w:szCs w:val="24"/>
        </w:rPr>
        <w:t>Разработка финансовой стратегии предприятий металлургии на примере ПАО «ТМК»</w:t>
      </w:r>
    </w:p>
    <w:p w:rsidR="006F0F8A" w:rsidRDefault="006F0F8A" w:rsidP="00532F98">
      <w:pPr>
        <w:pStyle w:val="a3"/>
        <w:spacing w:line="240" w:lineRule="auto"/>
        <w:rPr>
          <w:sz w:val="24"/>
          <w:szCs w:val="24"/>
        </w:rPr>
      </w:pPr>
    </w:p>
    <w:p w:rsidR="005D046C" w:rsidRPr="005D046C" w:rsidRDefault="005D046C" w:rsidP="005D046C">
      <w:pPr>
        <w:spacing w:after="0"/>
        <w:ind w:firstLine="425"/>
        <w:jc w:val="both"/>
        <w:rPr>
          <w:rFonts w:cs="Times New Roman"/>
          <w:i/>
          <w:sz w:val="22"/>
          <w:szCs w:val="24"/>
        </w:rPr>
      </w:pPr>
      <w:r w:rsidRPr="005D046C">
        <w:rPr>
          <w:rFonts w:cs="Times New Roman"/>
          <w:b/>
          <w:bCs/>
          <w:iCs/>
          <w:sz w:val="22"/>
          <w:szCs w:val="24"/>
        </w:rPr>
        <w:t>Аннотация:</w:t>
      </w:r>
      <w:r w:rsidRPr="005D046C">
        <w:rPr>
          <w:rFonts w:cs="Times New Roman"/>
          <w:i/>
          <w:sz w:val="24"/>
          <w:szCs w:val="24"/>
        </w:rPr>
        <w:t xml:space="preserve"> </w:t>
      </w:r>
      <w:r w:rsidR="00FB34C1">
        <w:rPr>
          <w:rFonts w:cs="Times New Roman"/>
          <w:i/>
          <w:sz w:val="22"/>
          <w:szCs w:val="24"/>
        </w:rPr>
        <w:t>Для поддержания высокого рейтинга компании на рынке конкуренции необходимо постоянно разрабатывать финансовые</w:t>
      </w:r>
      <w:r w:rsidRPr="005D046C">
        <w:rPr>
          <w:rFonts w:cs="Times New Roman"/>
          <w:i/>
          <w:sz w:val="22"/>
          <w:szCs w:val="24"/>
        </w:rPr>
        <w:t xml:space="preserve"> стратегии. В </w:t>
      </w:r>
      <w:r>
        <w:rPr>
          <w:rFonts w:cs="Times New Roman"/>
          <w:i/>
          <w:sz w:val="22"/>
          <w:szCs w:val="24"/>
        </w:rPr>
        <w:t>работе</w:t>
      </w:r>
      <w:r w:rsidRPr="005D046C">
        <w:rPr>
          <w:rFonts w:cs="Times New Roman"/>
          <w:i/>
          <w:sz w:val="22"/>
          <w:szCs w:val="24"/>
        </w:rPr>
        <w:t xml:space="preserve"> рассматривается возможность применения матрицы финансовых стратегий Ж. </w:t>
      </w:r>
      <w:proofErr w:type="spellStart"/>
      <w:r w:rsidRPr="005D046C">
        <w:rPr>
          <w:rFonts w:cs="Times New Roman"/>
          <w:i/>
          <w:sz w:val="22"/>
          <w:szCs w:val="24"/>
        </w:rPr>
        <w:t>Франшона</w:t>
      </w:r>
      <w:proofErr w:type="spellEnd"/>
      <w:r w:rsidRPr="005D046C">
        <w:rPr>
          <w:rFonts w:cs="Times New Roman"/>
          <w:i/>
          <w:sz w:val="22"/>
          <w:szCs w:val="24"/>
        </w:rPr>
        <w:t xml:space="preserve"> и </w:t>
      </w:r>
      <w:proofErr w:type="spellStart"/>
      <w:r w:rsidRPr="005D046C">
        <w:rPr>
          <w:rFonts w:cs="Times New Roman"/>
          <w:i/>
          <w:sz w:val="22"/>
          <w:szCs w:val="24"/>
        </w:rPr>
        <w:t>И</w:t>
      </w:r>
      <w:proofErr w:type="spellEnd"/>
      <w:r w:rsidRPr="005D046C">
        <w:rPr>
          <w:rFonts w:cs="Times New Roman"/>
          <w:i/>
          <w:sz w:val="22"/>
          <w:szCs w:val="24"/>
        </w:rPr>
        <w:t xml:space="preserve">. Романе для отечественных предприятий </w:t>
      </w:r>
      <w:r>
        <w:rPr>
          <w:rFonts w:cs="Times New Roman"/>
          <w:i/>
          <w:sz w:val="22"/>
          <w:szCs w:val="24"/>
        </w:rPr>
        <w:t>металлургии</w:t>
      </w:r>
      <w:r w:rsidR="00FB34C1">
        <w:rPr>
          <w:rFonts w:cs="Times New Roman"/>
          <w:i/>
          <w:sz w:val="22"/>
          <w:szCs w:val="24"/>
        </w:rPr>
        <w:t>. Автором</w:t>
      </w:r>
      <w:r w:rsidRPr="005D046C">
        <w:rPr>
          <w:rFonts w:cs="Times New Roman"/>
          <w:i/>
          <w:sz w:val="22"/>
          <w:szCs w:val="24"/>
        </w:rPr>
        <w:t xml:space="preserve"> приводится </w:t>
      </w:r>
      <w:r w:rsidR="00FB34C1">
        <w:rPr>
          <w:rFonts w:cs="Times New Roman"/>
          <w:i/>
          <w:sz w:val="22"/>
          <w:szCs w:val="24"/>
        </w:rPr>
        <w:t>оценка</w:t>
      </w:r>
      <w:r w:rsidRPr="005D046C">
        <w:rPr>
          <w:rFonts w:cs="Times New Roman"/>
          <w:i/>
          <w:sz w:val="22"/>
          <w:szCs w:val="24"/>
        </w:rPr>
        <w:t xml:space="preserve"> финансового состояния предприятия согласно расчетам значений показателей по модели. В качестве исследуемого пре</w:t>
      </w:r>
      <w:r>
        <w:rPr>
          <w:rFonts w:cs="Times New Roman"/>
          <w:i/>
          <w:sz w:val="22"/>
          <w:szCs w:val="24"/>
        </w:rPr>
        <w:t>дприятия была выбрана компания</w:t>
      </w:r>
      <w:r w:rsidRPr="005D046C">
        <w:rPr>
          <w:rFonts w:cs="Times New Roman"/>
          <w:i/>
          <w:sz w:val="22"/>
          <w:szCs w:val="24"/>
        </w:rPr>
        <w:t xml:space="preserve"> ПАО </w:t>
      </w:r>
      <w:r>
        <w:rPr>
          <w:rFonts w:cs="Times New Roman"/>
          <w:i/>
          <w:sz w:val="22"/>
          <w:szCs w:val="24"/>
        </w:rPr>
        <w:t>«ТМК».</w:t>
      </w:r>
    </w:p>
    <w:p w:rsidR="005D046C" w:rsidRPr="005D046C" w:rsidRDefault="005D046C" w:rsidP="005D046C">
      <w:pPr>
        <w:spacing w:after="0"/>
        <w:ind w:firstLine="425"/>
        <w:jc w:val="both"/>
        <w:rPr>
          <w:rFonts w:cs="Times New Roman"/>
          <w:i/>
          <w:sz w:val="24"/>
          <w:szCs w:val="24"/>
        </w:rPr>
      </w:pPr>
      <w:r w:rsidRPr="005D046C">
        <w:rPr>
          <w:rFonts w:cs="Times New Roman"/>
          <w:b/>
          <w:bCs/>
          <w:iCs/>
          <w:sz w:val="22"/>
          <w:szCs w:val="24"/>
        </w:rPr>
        <w:t>Ключевые</w:t>
      </w:r>
      <w:r w:rsidRPr="005D046C">
        <w:rPr>
          <w:rFonts w:cs="Times New Roman"/>
          <w:b/>
          <w:bCs/>
          <w:iCs/>
          <w:sz w:val="24"/>
          <w:szCs w:val="24"/>
        </w:rPr>
        <w:t xml:space="preserve"> </w:t>
      </w:r>
      <w:r w:rsidRPr="005D046C">
        <w:rPr>
          <w:rFonts w:cs="Times New Roman"/>
          <w:b/>
          <w:bCs/>
          <w:iCs/>
          <w:sz w:val="22"/>
          <w:szCs w:val="24"/>
        </w:rPr>
        <w:t>слова:</w:t>
      </w:r>
      <w:r>
        <w:rPr>
          <w:rFonts w:cs="Times New Roman"/>
          <w:b/>
          <w:bCs/>
          <w:iCs/>
          <w:sz w:val="22"/>
          <w:szCs w:val="24"/>
        </w:rPr>
        <w:t xml:space="preserve"> </w:t>
      </w:r>
      <w:r>
        <w:rPr>
          <w:rFonts w:cs="Times New Roman"/>
          <w:i/>
          <w:sz w:val="22"/>
          <w:szCs w:val="24"/>
        </w:rPr>
        <w:t>финансовая стратегия,</w:t>
      </w:r>
      <w:r w:rsidRPr="005D046C">
        <w:t xml:space="preserve"> </w:t>
      </w:r>
      <w:r>
        <w:rPr>
          <w:rFonts w:cs="Times New Roman"/>
          <w:i/>
          <w:sz w:val="22"/>
          <w:szCs w:val="24"/>
        </w:rPr>
        <w:t>финансовая деятельность,</w:t>
      </w:r>
      <w:r w:rsidRPr="005D046C">
        <w:rPr>
          <w:rFonts w:cs="Times New Roman"/>
          <w:i/>
          <w:sz w:val="22"/>
          <w:szCs w:val="24"/>
        </w:rPr>
        <w:t xml:space="preserve"> хозяйственная деятельность</w:t>
      </w:r>
      <w:r>
        <w:rPr>
          <w:rFonts w:cs="Times New Roman"/>
          <w:i/>
          <w:sz w:val="22"/>
          <w:szCs w:val="24"/>
        </w:rPr>
        <w:t xml:space="preserve">, </w:t>
      </w:r>
      <w:r w:rsidRPr="005D046C">
        <w:rPr>
          <w:rFonts w:cs="Times New Roman"/>
          <w:i/>
          <w:sz w:val="22"/>
          <w:szCs w:val="24"/>
        </w:rPr>
        <w:t xml:space="preserve">матрица ж. </w:t>
      </w:r>
      <w:proofErr w:type="spellStart"/>
      <w:r w:rsidRPr="005D046C">
        <w:rPr>
          <w:rFonts w:cs="Times New Roman"/>
          <w:i/>
          <w:sz w:val="22"/>
          <w:szCs w:val="24"/>
        </w:rPr>
        <w:t>франшона</w:t>
      </w:r>
      <w:proofErr w:type="spellEnd"/>
      <w:r w:rsidRPr="005D046C">
        <w:rPr>
          <w:rFonts w:cs="Times New Roman"/>
          <w:i/>
          <w:sz w:val="22"/>
          <w:szCs w:val="24"/>
        </w:rPr>
        <w:t xml:space="preserve"> и </w:t>
      </w:r>
      <w:proofErr w:type="spellStart"/>
      <w:r w:rsidRPr="005D046C">
        <w:rPr>
          <w:rFonts w:cs="Times New Roman"/>
          <w:i/>
          <w:sz w:val="22"/>
          <w:szCs w:val="24"/>
        </w:rPr>
        <w:t>и</w:t>
      </w:r>
      <w:proofErr w:type="spellEnd"/>
      <w:r w:rsidRPr="005D046C">
        <w:rPr>
          <w:rFonts w:cs="Times New Roman"/>
          <w:i/>
          <w:sz w:val="22"/>
          <w:szCs w:val="24"/>
        </w:rPr>
        <w:t>. романе</w:t>
      </w:r>
      <w:r>
        <w:rPr>
          <w:rFonts w:cs="Times New Roman"/>
          <w:i/>
          <w:sz w:val="22"/>
          <w:szCs w:val="24"/>
        </w:rPr>
        <w:t xml:space="preserve">, металлургия. </w:t>
      </w:r>
    </w:p>
    <w:p w:rsidR="005D046C" w:rsidRDefault="005D046C" w:rsidP="00532F98">
      <w:pPr>
        <w:pStyle w:val="a3"/>
        <w:spacing w:line="240" w:lineRule="auto"/>
        <w:rPr>
          <w:sz w:val="24"/>
          <w:szCs w:val="24"/>
        </w:rPr>
      </w:pPr>
    </w:p>
    <w:p w:rsidR="003500BE" w:rsidRDefault="003500BE" w:rsidP="006620E4">
      <w:pPr>
        <w:pStyle w:val="a3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В настоящее время все больше </w:t>
      </w:r>
      <w:r w:rsidRPr="003500BE">
        <w:rPr>
          <w:sz w:val="24"/>
          <w:szCs w:val="24"/>
        </w:rPr>
        <w:t xml:space="preserve">предприятий </w:t>
      </w:r>
      <w:r>
        <w:rPr>
          <w:sz w:val="24"/>
          <w:szCs w:val="24"/>
        </w:rPr>
        <w:t>признает</w:t>
      </w:r>
      <w:r w:rsidRPr="003500BE">
        <w:rPr>
          <w:sz w:val="24"/>
          <w:szCs w:val="24"/>
        </w:rPr>
        <w:t xml:space="preserve"> необходимость осознанного управления финансово-хозяйственной деятельностью, в том числе на основе научно обоснованной методологии прогнозирования и адаптации к изменяющейся внешней финансовой среде. </w:t>
      </w:r>
      <w:r>
        <w:rPr>
          <w:sz w:val="24"/>
          <w:szCs w:val="24"/>
        </w:rPr>
        <w:t>В таком случае именно финансовая стратегия будет являться эффективным</w:t>
      </w:r>
      <w:r w:rsidRPr="003500BE">
        <w:rPr>
          <w:sz w:val="24"/>
          <w:szCs w:val="24"/>
        </w:rPr>
        <w:t xml:space="preserve"> инструмент</w:t>
      </w:r>
      <w:r>
        <w:rPr>
          <w:sz w:val="24"/>
          <w:szCs w:val="24"/>
        </w:rPr>
        <w:t>ом</w:t>
      </w:r>
      <w:r w:rsidRPr="003500BE">
        <w:rPr>
          <w:sz w:val="24"/>
          <w:szCs w:val="24"/>
        </w:rPr>
        <w:t xml:space="preserve"> для управления финансово-хозяйственной деятельностью предприятия в условиях существенного изменения макроэкономических условий, систем регулирования рынка, неоп</w:t>
      </w:r>
      <w:r>
        <w:rPr>
          <w:sz w:val="24"/>
          <w:szCs w:val="24"/>
        </w:rPr>
        <w:t>ределенности и неопределенности.</w:t>
      </w:r>
    </w:p>
    <w:p w:rsidR="00AC722B" w:rsidRDefault="006620E4" w:rsidP="006620E4">
      <w:pPr>
        <w:pStyle w:val="a3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Применение матрицы финансовых стратегий Ж. </w:t>
      </w:r>
      <w:proofErr w:type="spellStart"/>
      <w:r>
        <w:rPr>
          <w:sz w:val="24"/>
          <w:szCs w:val="24"/>
        </w:rPr>
        <w:t>Франшона</w:t>
      </w:r>
      <w:proofErr w:type="spellEnd"/>
      <w:r>
        <w:rPr>
          <w:sz w:val="24"/>
          <w:szCs w:val="24"/>
        </w:rPr>
        <w:t xml:space="preserve"> и </w:t>
      </w:r>
      <w:proofErr w:type="spellStart"/>
      <w:r>
        <w:rPr>
          <w:sz w:val="24"/>
          <w:szCs w:val="24"/>
        </w:rPr>
        <w:t>И</w:t>
      </w:r>
      <w:proofErr w:type="spellEnd"/>
      <w:r>
        <w:rPr>
          <w:sz w:val="24"/>
          <w:szCs w:val="24"/>
        </w:rPr>
        <w:t>. Романе нашло отражение в статьях отечественных ученых как</w:t>
      </w:r>
      <w:r w:rsidR="00AC722B" w:rsidRPr="00AC722B">
        <w:rPr>
          <w:sz w:val="24"/>
          <w:szCs w:val="24"/>
        </w:rPr>
        <w:t xml:space="preserve"> </w:t>
      </w:r>
      <w:proofErr w:type="spellStart"/>
      <w:r w:rsidR="00AC722B" w:rsidRPr="00AC722B">
        <w:rPr>
          <w:sz w:val="24"/>
          <w:szCs w:val="24"/>
        </w:rPr>
        <w:t>Запорожцева</w:t>
      </w:r>
      <w:proofErr w:type="spellEnd"/>
      <w:r w:rsidR="00AC722B" w:rsidRPr="00AC722B">
        <w:rPr>
          <w:sz w:val="24"/>
          <w:szCs w:val="24"/>
        </w:rPr>
        <w:t xml:space="preserve"> Л. А.</w:t>
      </w:r>
      <w:r w:rsidR="00AC722B">
        <w:rPr>
          <w:sz w:val="24"/>
          <w:szCs w:val="24"/>
        </w:rPr>
        <w:t>,</w:t>
      </w:r>
      <w:r w:rsidR="00AC722B" w:rsidRPr="00AC722B">
        <w:t xml:space="preserve"> </w:t>
      </w:r>
      <w:proofErr w:type="spellStart"/>
      <w:r w:rsidR="00AC722B" w:rsidRPr="00AC722B">
        <w:rPr>
          <w:sz w:val="24"/>
          <w:szCs w:val="24"/>
        </w:rPr>
        <w:t>Почитаев</w:t>
      </w:r>
      <w:proofErr w:type="spellEnd"/>
      <w:r w:rsidR="00AC722B" w:rsidRPr="00AC722B">
        <w:rPr>
          <w:sz w:val="24"/>
          <w:szCs w:val="24"/>
        </w:rPr>
        <w:t xml:space="preserve"> А. Ю.</w:t>
      </w:r>
      <w:r w:rsidR="00AC722B">
        <w:rPr>
          <w:sz w:val="24"/>
          <w:szCs w:val="24"/>
        </w:rPr>
        <w:t xml:space="preserve">, </w:t>
      </w:r>
      <w:r w:rsidR="003500BE">
        <w:rPr>
          <w:sz w:val="24"/>
          <w:szCs w:val="24"/>
        </w:rPr>
        <w:t xml:space="preserve">Филатова Е. Л., </w:t>
      </w:r>
      <w:r w:rsidR="00AC722B" w:rsidRPr="00AC722B">
        <w:rPr>
          <w:sz w:val="24"/>
          <w:szCs w:val="24"/>
        </w:rPr>
        <w:t>Чайковская Н. В.</w:t>
      </w:r>
      <w:r w:rsidR="00AC722B">
        <w:rPr>
          <w:sz w:val="24"/>
          <w:szCs w:val="24"/>
        </w:rPr>
        <w:t xml:space="preserve">, </w:t>
      </w:r>
      <w:proofErr w:type="spellStart"/>
      <w:r w:rsidR="00AC722B" w:rsidRPr="00AC722B">
        <w:rPr>
          <w:sz w:val="24"/>
          <w:szCs w:val="24"/>
        </w:rPr>
        <w:t>Шарунова</w:t>
      </w:r>
      <w:proofErr w:type="spellEnd"/>
      <w:r w:rsidR="00AC722B" w:rsidRPr="00AC722B">
        <w:rPr>
          <w:sz w:val="24"/>
          <w:szCs w:val="24"/>
        </w:rPr>
        <w:t xml:space="preserve"> Е. В.</w:t>
      </w:r>
      <w:r w:rsidR="00AC722B">
        <w:rPr>
          <w:sz w:val="24"/>
          <w:szCs w:val="24"/>
        </w:rPr>
        <w:t xml:space="preserve"> </w:t>
      </w:r>
      <w:r w:rsidR="00AC722B" w:rsidRPr="00AC722B">
        <w:rPr>
          <w:sz w:val="24"/>
          <w:szCs w:val="24"/>
        </w:rPr>
        <w:t>в стратегическом финансовом ан</w:t>
      </w:r>
      <w:r>
        <w:rPr>
          <w:sz w:val="24"/>
          <w:szCs w:val="24"/>
        </w:rPr>
        <w:t>ализе. О</w:t>
      </w:r>
      <w:r w:rsidR="00AC722B" w:rsidRPr="00AC722B">
        <w:rPr>
          <w:sz w:val="24"/>
          <w:szCs w:val="24"/>
        </w:rPr>
        <w:t>днако, не все из них проверяют возможность ее применения без корректировки по отношен</w:t>
      </w:r>
      <w:r>
        <w:rPr>
          <w:sz w:val="24"/>
          <w:szCs w:val="24"/>
        </w:rPr>
        <w:t>ию к отечественным организациям, что обуславливает необходимость дальнейших исследований в данной сфере.</w:t>
      </w:r>
    </w:p>
    <w:p w:rsidR="00AC722B" w:rsidRDefault="00D57219" w:rsidP="009A27FB">
      <w:pPr>
        <w:pStyle w:val="a3"/>
        <w:spacing w:line="240" w:lineRule="auto"/>
        <w:rPr>
          <w:sz w:val="24"/>
          <w:szCs w:val="24"/>
        </w:rPr>
      </w:pPr>
      <w:r w:rsidRPr="00D57219">
        <w:rPr>
          <w:sz w:val="24"/>
          <w:szCs w:val="24"/>
        </w:rPr>
        <w:t xml:space="preserve">Целью статьи является исследование практических возможностей использования методологии построения  матрицы  Ж. </w:t>
      </w:r>
      <w:proofErr w:type="spellStart"/>
      <w:r w:rsidRPr="00D57219">
        <w:rPr>
          <w:sz w:val="24"/>
          <w:szCs w:val="24"/>
        </w:rPr>
        <w:t>Франшона</w:t>
      </w:r>
      <w:proofErr w:type="spellEnd"/>
      <w:r w:rsidRPr="00D57219">
        <w:rPr>
          <w:sz w:val="24"/>
          <w:szCs w:val="24"/>
        </w:rPr>
        <w:t xml:space="preserve"> и </w:t>
      </w:r>
      <w:proofErr w:type="spellStart"/>
      <w:r w:rsidRPr="00D57219">
        <w:rPr>
          <w:sz w:val="24"/>
          <w:szCs w:val="24"/>
        </w:rPr>
        <w:t>И</w:t>
      </w:r>
      <w:proofErr w:type="spellEnd"/>
      <w:r w:rsidRPr="00D57219">
        <w:rPr>
          <w:sz w:val="24"/>
          <w:szCs w:val="24"/>
        </w:rPr>
        <w:t>. Романе для</w:t>
      </w:r>
      <w:r w:rsidRPr="00D57219">
        <w:rPr>
          <w:sz w:val="24"/>
          <w:szCs w:val="24"/>
        </w:rPr>
        <w:br/>
        <w:t>разработки финансовой стратегии  металлургического предприятия.</w:t>
      </w:r>
    </w:p>
    <w:p w:rsidR="006F0F8A" w:rsidRDefault="009A27FB" w:rsidP="009A27FB">
      <w:pPr>
        <w:pStyle w:val="a3"/>
        <w:spacing w:line="240" w:lineRule="auto"/>
        <w:rPr>
          <w:sz w:val="24"/>
          <w:szCs w:val="24"/>
        </w:rPr>
      </w:pPr>
      <w:r w:rsidRPr="009A27FB">
        <w:rPr>
          <w:sz w:val="24"/>
          <w:szCs w:val="24"/>
        </w:rPr>
        <w:t xml:space="preserve">Финансовая стратегия </w:t>
      </w:r>
      <w:r>
        <w:rPr>
          <w:sz w:val="24"/>
          <w:szCs w:val="24"/>
        </w:rPr>
        <w:t>является одной</w:t>
      </w:r>
      <w:r w:rsidRPr="009A27FB">
        <w:rPr>
          <w:sz w:val="24"/>
          <w:szCs w:val="24"/>
        </w:rPr>
        <w:t xml:space="preserve"> из главных инструментов управления </w:t>
      </w:r>
      <w:r>
        <w:rPr>
          <w:sz w:val="24"/>
          <w:szCs w:val="24"/>
        </w:rPr>
        <w:t>деятельностью</w:t>
      </w:r>
      <w:r w:rsidRPr="009A27FB">
        <w:rPr>
          <w:sz w:val="24"/>
          <w:szCs w:val="24"/>
        </w:rPr>
        <w:t xml:space="preserve"> предприятия. Цель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финансовой стратегии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компании</w:t>
      </w:r>
      <w:r>
        <w:rPr>
          <w:sz w:val="24"/>
          <w:szCs w:val="24"/>
        </w:rPr>
        <w:t xml:space="preserve"> – </w:t>
      </w:r>
      <w:r w:rsidRPr="009A27FB">
        <w:rPr>
          <w:sz w:val="24"/>
          <w:szCs w:val="24"/>
        </w:rPr>
        <w:t>помочь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решить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проблемы,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связанные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с самоопределением компании как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самостоятельного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субъекта.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Корпоративная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устойчивость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и финансовая стратегия позволяют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определить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наилучшие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средства для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проектирования,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развития и оптимизации бизнес-модели.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Топ-менеджмент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определяет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основные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тенденции развития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бизнеса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и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факторы, негативно и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позитивно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влияющие на этот процесс. Постепенно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руководство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разрабатывает способы адаптации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компании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к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рыночной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среде.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Хорошо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продуманная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стратегия финансового роста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позволяет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компаниям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всесторонне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анализировать возможности, оценивать потенциал роста и повышать конкурентоспособность бизнеса в том или ином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сегменте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рынка.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Основная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стратегическая цель финансов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>обеспечить компанию необходимым количеством денежных средств.</w:t>
      </w:r>
      <w:r>
        <w:rPr>
          <w:sz w:val="24"/>
          <w:szCs w:val="24"/>
        </w:rPr>
        <w:t xml:space="preserve"> </w:t>
      </w:r>
      <w:r w:rsidR="00532F98" w:rsidRPr="00532F98">
        <w:rPr>
          <w:sz w:val="24"/>
          <w:szCs w:val="24"/>
        </w:rPr>
        <w:t xml:space="preserve">Финансово-экономическая стратегия предприятия, основой для которой становится его ключевая стратегическая цель, позволяет: </w:t>
      </w:r>
    </w:p>
    <w:p w:rsidR="006F0F8A" w:rsidRDefault="00532F98" w:rsidP="006F0F8A">
      <w:pPr>
        <w:pStyle w:val="a3"/>
        <w:numPr>
          <w:ilvl w:val="0"/>
          <w:numId w:val="1"/>
        </w:numPr>
        <w:tabs>
          <w:tab w:val="left" w:pos="980"/>
        </w:tabs>
        <w:spacing w:line="240" w:lineRule="auto"/>
        <w:ind w:left="0" w:firstLine="709"/>
        <w:rPr>
          <w:sz w:val="24"/>
          <w:szCs w:val="24"/>
        </w:rPr>
      </w:pPr>
      <w:r w:rsidRPr="00532F98">
        <w:rPr>
          <w:sz w:val="24"/>
          <w:szCs w:val="24"/>
        </w:rPr>
        <w:t xml:space="preserve">формировать финансовые ресурсы и руководить ими; </w:t>
      </w:r>
    </w:p>
    <w:p w:rsidR="009A27FB" w:rsidRDefault="00532F98" w:rsidP="006F0F8A">
      <w:pPr>
        <w:pStyle w:val="a3"/>
        <w:numPr>
          <w:ilvl w:val="0"/>
          <w:numId w:val="1"/>
        </w:numPr>
        <w:tabs>
          <w:tab w:val="left" w:pos="993"/>
        </w:tabs>
        <w:spacing w:line="240" w:lineRule="auto"/>
        <w:ind w:left="0" w:firstLine="709"/>
        <w:rPr>
          <w:sz w:val="24"/>
          <w:szCs w:val="24"/>
        </w:rPr>
      </w:pPr>
      <w:r w:rsidRPr="00532F98">
        <w:rPr>
          <w:sz w:val="24"/>
          <w:szCs w:val="24"/>
        </w:rPr>
        <w:t xml:space="preserve">выявлять решающие курсы развития и концентрировать на них усилия и резервы компании; </w:t>
      </w:r>
    </w:p>
    <w:p w:rsidR="006F0F8A" w:rsidRDefault="00532F98" w:rsidP="006F0F8A">
      <w:pPr>
        <w:pStyle w:val="a3"/>
        <w:numPr>
          <w:ilvl w:val="0"/>
          <w:numId w:val="1"/>
        </w:numPr>
        <w:tabs>
          <w:tab w:val="left" w:pos="993"/>
        </w:tabs>
        <w:spacing w:line="240" w:lineRule="auto"/>
        <w:ind w:left="0" w:firstLine="709"/>
        <w:rPr>
          <w:sz w:val="24"/>
          <w:szCs w:val="24"/>
        </w:rPr>
      </w:pPr>
      <w:r w:rsidRPr="00532F98">
        <w:rPr>
          <w:sz w:val="24"/>
          <w:szCs w:val="24"/>
        </w:rPr>
        <w:lastRenderedPageBreak/>
        <w:t xml:space="preserve">соотносить финансовые операции с экономическим состоянием и </w:t>
      </w:r>
      <w:r w:rsidR="009A27FB">
        <w:rPr>
          <w:sz w:val="24"/>
          <w:szCs w:val="24"/>
        </w:rPr>
        <w:t xml:space="preserve">ресурсными </w:t>
      </w:r>
      <w:r w:rsidRPr="00532F98">
        <w:rPr>
          <w:sz w:val="24"/>
          <w:szCs w:val="24"/>
        </w:rPr>
        <w:t xml:space="preserve">возможностями компании; </w:t>
      </w:r>
    </w:p>
    <w:p w:rsidR="006F0F8A" w:rsidRDefault="00532F98" w:rsidP="006F0F8A">
      <w:pPr>
        <w:pStyle w:val="a3"/>
        <w:numPr>
          <w:ilvl w:val="0"/>
          <w:numId w:val="1"/>
        </w:numPr>
        <w:tabs>
          <w:tab w:val="left" w:pos="993"/>
        </w:tabs>
        <w:spacing w:line="240" w:lineRule="auto"/>
        <w:ind w:left="0" w:firstLine="709"/>
        <w:rPr>
          <w:sz w:val="24"/>
          <w:szCs w:val="24"/>
        </w:rPr>
      </w:pPr>
      <w:r w:rsidRPr="00532F98">
        <w:rPr>
          <w:sz w:val="24"/>
          <w:szCs w:val="24"/>
        </w:rPr>
        <w:t xml:space="preserve">объективно оценивать финансово-экономическую обстановку и реальное положение дел компании в </w:t>
      </w:r>
      <w:r w:rsidR="009A27FB">
        <w:rPr>
          <w:sz w:val="24"/>
          <w:szCs w:val="24"/>
        </w:rPr>
        <w:t>рассматриваемом периоде</w:t>
      </w:r>
      <w:r w:rsidRPr="00532F98">
        <w:rPr>
          <w:sz w:val="24"/>
          <w:szCs w:val="24"/>
        </w:rPr>
        <w:t xml:space="preserve">; </w:t>
      </w:r>
    </w:p>
    <w:p w:rsidR="00F424A5" w:rsidRDefault="00F424A5" w:rsidP="006F0F8A">
      <w:pPr>
        <w:pStyle w:val="a3"/>
        <w:numPr>
          <w:ilvl w:val="0"/>
          <w:numId w:val="1"/>
        </w:numPr>
        <w:tabs>
          <w:tab w:val="left" w:pos="993"/>
        </w:tabs>
        <w:spacing w:line="240" w:lineRule="auto"/>
        <w:ind w:left="0" w:firstLine="709"/>
        <w:rPr>
          <w:sz w:val="24"/>
          <w:szCs w:val="24"/>
        </w:rPr>
      </w:pPr>
      <w:r w:rsidRPr="00F424A5">
        <w:rPr>
          <w:sz w:val="24"/>
          <w:szCs w:val="24"/>
        </w:rPr>
        <w:t>разработать возможные варианты формирования финансовых ресурсов и действий руководства в случае достижения неустойчивого или кризисного состояния предприятия;</w:t>
      </w:r>
    </w:p>
    <w:p w:rsidR="006F0F8A" w:rsidRDefault="00532F98" w:rsidP="006F0F8A">
      <w:pPr>
        <w:pStyle w:val="a3"/>
        <w:numPr>
          <w:ilvl w:val="0"/>
          <w:numId w:val="1"/>
        </w:numPr>
        <w:tabs>
          <w:tab w:val="left" w:pos="993"/>
        </w:tabs>
        <w:spacing w:line="240" w:lineRule="auto"/>
        <w:ind w:left="0" w:firstLine="709"/>
        <w:rPr>
          <w:sz w:val="24"/>
          <w:szCs w:val="24"/>
        </w:rPr>
      </w:pPr>
      <w:r w:rsidRPr="00532F98">
        <w:rPr>
          <w:sz w:val="24"/>
          <w:szCs w:val="24"/>
        </w:rPr>
        <w:t xml:space="preserve">учитывать экономические, финансовые возможности компании и ее конкурентов; </w:t>
      </w:r>
    </w:p>
    <w:p w:rsidR="009A27FB" w:rsidRDefault="00532F98" w:rsidP="009A27FB">
      <w:pPr>
        <w:pStyle w:val="a3"/>
        <w:numPr>
          <w:ilvl w:val="0"/>
          <w:numId w:val="1"/>
        </w:numPr>
        <w:tabs>
          <w:tab w:val="left" w:pos="993"/>
        </w:tabs>
        <w:spacing w:line="240" w:lineRule="auto"/>
        <w:ind w:left="0" w:firstLine="709"/>
        <w:rPr>
          <w:sz w:val="24"/>
          <w:szCs w:val="24"/>
        </w:rPr>
      </w:pPr>
      <w:r w:rsidRPr="00532F98">
        <w:rPr>
          <w:sz w:val="24"/>
          <w:szCs w:val="24"/>
        </w:rPr>
        <w:t xml:space="preserve">определять главную угрозу от конкурирующих фирм, </w:t>
      </w:r>
      <w:r w:rsidR="009A27FB">
        <w:rPr>
          <w:sz w:val="24"/>
          <w:szCs w:val="24"/>
        </w:rPr>
        <w:t>предотвращать</w:t>
      </w:r>
      <w:r w:rsidRPr="00532F98">
        <w:rPr>
          <w:sz w:val="24"/>
          <w:szCs w:val="24"/>
        </w:rPr>
        <w:t xml:space="preserve"> их</w:t>
      </w:r>
      <w:r w:rsidR="009A27FB">
        <w:rPr>
          <w:sz w:val="24"/>
          <w:szCs w:val="24"/>
        </w:rPr>
        <w:t xml:space="preserve"> и</w:t>
      </w:r>
      <w:r w:rsidRPr="00532F98">
        <w:rPr>
          <w:sz w:val="24"/>
          <w:szCs w:val="24"/>
        </w:rPr>
        <w:t xml:space="preserve"> </w:t>
      </w:r>
      <w:r w:rsidR="009A27FB">
        <w:rPr>
          <w:sz w:val="24"/>
          <w:szCs w:val="24"/>
        </w:rPr>
        <w:t xml:space="preserve">правильно </w:t>
      </w:r>
      <w:r w:rsidRPr="00532F98">
        <w:rPr>
          <w:sz w:val="24"/>
          <w:szCs w:val="24"/>
        </w:rPr>
        <w:t xml:space="preserve">выбирать направления финансовых операций; </w:t>
      </w:r>
    </w:p>
    <w:p w:rsidR="009A27FB" w:rsidRPr="009A27FB" w:rsidRDefault="009A27FB" w:rsidP="009A27FB">
      <w:pPr>
        <w:pStyle w:val="a3"/>
        <w:numPr>
          <w:ilvl w:val="0"/>
          <w:numId w:val="1"/>
        </w:numPr>
        <w:tabs>
          <w:tab w:val="left" w:pos="993"/>
        </w:tabs>
        <w:spacing w:line="240" w:lineRule="auto"/>
        <w:ind w:left="0" w:firstLine="709"/>
        <w:rPr>
          <w:sz w:val="24"/>
          <w:szCs w:val="24"/>
        </w:rPr>
      </w:pPr>
      <w:r>
        <w:rPr>
          <w:sz w:val="24"/>
          <w:szCs w:val="24"/>
        </w:rPr>
        <w:t>определя</w:t>
      </w:r>
      <w:r w:rsidRPr="009A27FB">
        <w:rPr>
          <w:sz w:val="24"/>
          <w:szCs w:val="24"/>
        </w:rPr>
        <w:t>ть основных конкурентов, спланировать меры по ослаблению конкурирующей стороны на рынке.</w:t>
      </w:r>
    </w:p>
    <w:p w:rsidR="00532F98" w:rsidRPr="00532F98" w:rsidRDefault="009A27FB" w:rsidP="009A27FB">
      <w:pPr>
        <w:pStyle w:val="a3"/>
        <w:spacing w:line="240" w:lineRule="auto"/>
        <w:rPr>
          <w:sz w:val="24"/>
          <w:szCs w:val="24"/>
        </w:rPr>
      </w:pPr>
      <w:r w:rsidRPr="009A27FB">
        <w:rPr>
          <w:sz w:val="24"/>
          <w:szCs w:val="24"/>
        </w:rPr>
        <w:t>Существует множество различных моделей для разработки финансовой стратегии организации, наиболее известной из которых является матрица финансовых стратегий</w:t>
      </w:r>
      <w:r w:rsidR="00047AE1">
        <w:rPr>
          <w:sz w:val="24"/>
          <w:szCs w:val="24"/>
        </w:rPr>
        <w:t xml:space="preserve"> Ж. </w:t>
      </w:r>
      <w:proofErr w:type="spellStart"/>
      <w:r>
        <w:rPr>
          <w:sz w:val="24"/>
          <w:szCs w:val="24"/>
        </w:rPr>
        <w:t>Франшона</w:t>
      </w:r>
      <w:proofErr w:type="spellEnd"/>
      <w:r w:rsidRPr="009A27FB">
        <w:rPr>
          <w:sz w:val="24"/>
          <w:szCs w:val="24"/>
        </w:rPr>
        <w:t xml:space="preserve"> и </w:t>
      </w:r>
      <w:proofErr w:type="spellStart"/>
      <w:r w:rsidRPr="009A27FB">
        <w:rPr>
          <w:sz w:val="24"/>
          <w:szCs w:val="24"/>
        </w:rPr>
        <w:t>И</w:t>
      </w:r>
      <w:proofErr w:type="spellEnd"/>
      <w:r w:rsidRPr="009A27FB">
        <w:rPr>
          <w:sz w:val="24"/>
          <w:szCs w:val="24"/>
        </w:rPr>
        <w:t>. Романе.</w:t>
      </w:r>
      <w:r>
        <w:rPr>
          <w:sz w:val="24"/>
          <w:szCs w:val="24"/>
        </w:rPr>
        <w:t xml:space="preserve"> </w:t>
      </w:r>
      <w:r w:rsidRPr="009A27FB">
        <w:rPr>
          <w:sz w:val="24"/>
          <w:szCs w:val="24"/>
        </w:rPr>
        <w:t xml:space="preserve">Сущность данной модели заключается в расчете и оценке значений аналитических показателей, характеризующих </w:t>
      </w:r>
      <w:r>
        <w:rPr>
          <w:sz w:val="24"/>
          <w:szCs w:val="24"/>
        </w:rPr>
        <w:t>хозяйственную</w:t>
      </w:r>
      <w:r w:rsidRPr="009A27FB">
        <w:rPr>
          <w:sz w:val="24"/>
          <w:szCs w:val="24"/>
        </w:rPr>
        <w:t xml:space="preserve"> и финансовую деятельность предприятий. </w:t>
      </w:r>
      <w:r w:rsidR="00C15A70">
        <w:rPr>
          <w:sz w:val="24"/>
          <w:szCs w:val="24"/>
        </w:rPr>
        <w:t>Так как эта м</w:t>
      </w:r>
      <w:r w:rsidR="00532F98" w:rsidRPr="00532F98">
        <w:rPr>
          <w:sz w:val="24"/>
          <w:szCs w:val="24"/>
        </w:rPr>
        <w:t>атрица упоминается в программах современных семинаров и тренингов по финансовому и стратегическому планиров</w:t>
      </w:r>
      <w:r w:rsidR="00C15A70">
        <w:rPr>
          <w:sz w:val="24"/>
          <w:szCs w:val="24"/>
        </w:rPr>
        <w:t>анию в консалтинговых компаниях, м</w:t>
      </w:r>
      <w:r w:rsidR="00532F98" w:rsidRPr="00532F98">
        <w:rPr>
          <w:sz w:val="24"/>
          <w:szCs w:val="24"/>
        </w:rPr>
        <w:t>ожно предположить, что эта финансовая модель действительно очень эффективна как в управлении финансами компании, так и в возможностях генерирования объективного и максимально информативного заключении о финансовом состоянии компании и перспективах ее развития.</w:t>
      </w:r>
    </w:p>
    <w:p w:rsidR="00532F98" w:rsidRDefault="00532F98" w:rsidP="00532F98">
      <w:pPr>
        <w:pStyle w:val="a3"/>
        <w:spacing w:line="240" w:lineRule="auto"/>
        <w:rPr>
          <w:sz w:val="24"/>
          <w:szCs w:val="24"/>
        </w:rPr>
      </w:pPr>
      <w:r w:rsidRPr="00532F98">
        <w:rPr>
          <w:sz w:val="24"/>
          <w:szCs w:val="24"/>
        </w:rPr>
        <w:t xml:space="preserve">Матрица финансовых стратегий </w:t>
      </w:r>
      <w:r w:rsidR="00767437">
        <w:rPr>
          <w:sz w:val="24"/>
          <w:szCs w:val="24"/>
        </w:rPr>
        <w:t xml:space="preserve">Ж. </w:t>
      </w:r>
      <w:proofErr w:type="spellStart"/>
      <w:r w:rsidRPr="00532F98">
        <w:rPr>
          <w:sz w:val="24"/>
          <w:szCs w:val="24"/>
        </w:rPr>
        <w:t>Франшона</w:t>
      </w:r>
      <w:proofErr w:type="spellEnd"/>
      <w:r w:rsidRPr="00532F98">
        <w:rPr>
          <w:sz w:val="24"/>
          <w:szCs w:val="24"/>
        </w:rPr>
        <w:t xml:space="preserve"> и </w:t>
      </w:r>
      <w:proofErr w:type="spellStart"/>
      <w:r w:rsidR="00767437">
        <w:rPr>
          <w:sz w:val="24"/>
          <w:szCs w:val="24"/>
        </w:rPr>
        <w:t>И</w:t>
      </w:r>
      <w:proofErr w:type="spellEnd"/>
      <w:r w:rsidR="00767437">
        <w:rPr>
          <w:sz w:val="24"/>
          <w:szCs w:val="24"/>
        </w:rPr>
        <w:t xml:space="preserve">. </w:t>
      </w:r>
      <w:r w:rsidRPr="00532F98">
        <w:rPr>
          <w:sz w:val="24"/>
          <w:szCs w:val="24"/>
        </w:rPr>
        <w:t>Романе представляет собой стратегическую финансовую модель, использующую в своей основе три основополагающих категории финансового менеджмента, расшифровка и способ рас</w:t>
      </w:r>
      <w:r>
        <w:rPr>
          <w:sz w:val="24"/>
          <w:szCs w:val="24"/>
        </w:rPr>
        <w:t>чета которых приведены в табл. 1.</w:t>
      </w:r>
    </w:p>
    <w:p w:rsidR="00532F98" w:rsidRPr="00532F98" w:rsidRDefault="00532F98" w:rsidP="00532F98">
      <w:pPr>
        <w:pStyle w:val="a3"/>
        <w:spacing w:line="240" w:lineRule="auto"/>
        <w:rPr>
          <w:sz w:val="24"/>
          <w:szCs w:val="24"/>
        </w:rPr>
      </w:pPr>
    </w:p>
    <w:p w:rsidR="00532F98" w:rsidRPr="00532F98" w:rsidRDefault="00532F98" w:rsidP="00532F98">
      <w:pPr>
        <w:pStyle w:val="a3"/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Таблица 1. </w:t>
      </w:r>
      <w:r w:rsidRPr="00532F98">
        <w:rPr>
          <w:sz w:val="24"/>
          <w:szCs w:val="24"/>
        </w:rPr>
        <w:t xml:space="preserve">Параметры матрицы финансовых стратегий </w:t>
      </w:r>
      <w:proofErr w:type="spellStart"/>
      <w:r w:rsidRPr="00532F98">
        <w:rPr>
          <w:sz w:val="24"/>
          <w:szCs w:val="24"/>
        </w:rPr>
        <w:t>Франшона</w:t>
      </w:r>
      <w:proofErr w:type="spellEnd"/>
      <w:r w:rsidRPr="00532F98">
        <w:rPr>
          <w:sz w:val="24"/>
          <w:szCs w:val="24"/>
        </w:rPr>
        <w:t xml:space="preserve"> и Романе</w:t>
      </w:r>
    </w:p>
    <w:tbl>
      <w:tblPr>
        <w:tblStyle w:val="a7"/>
        <w:tblW w:w="9634" w:type="dxa"/>
        <w:tblLook w:val="04A0" w:firstRow="1" w:lastRow="0" w:firstColumn="1" w:lastColumn="0" w:noHBand="0" w:noVBand="1"/>
      </w:tblPr>
      <w:tblGrid>
        <w:gridCol w:w="1272"/>
        <w:gridCol w:w="3210"/>
        <w:gridCol w:w="5152"/>
      </w:tblGrid>
      <w:tr w:rsidR="00532F98" w:rsidRPr="00532F98" w:rsidTr="00D57219">
        <w:tc>
          <w:tcPr>
            <w:tcW w:w="1272" w:type="dxa"/>
          </w:tcPr>
          <w:p w:rsidR="00532F98" w:rsidRPr="00532F98" w:rsidRDefault="00532F98" w:rsidP="00532F98">
            <w:pPr>
              <w:pStyle w:val="a3"/>
              <w:spacing w:line="240" w:lineRule="auto"/>
              <w:ind w:firstLine="0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Категория</w:t>
            </w:r>
          </w:p>
        </w:tc>
        <w:tc>
          <w:tcPr>
            <w:tcW w:w="3210" w:type="dxa"/>
          </w:tcPr>
          <w:p w:rsidR="00532F98" w:rsidRPr="00532F98" w:rsidRDefault="00532F98" w:rsidP="00532F98">
            <w:pPr>
              <w:pStyle w:val="a3"/>
              <w:spacing w:line="240" w:lineRule="auto"/>
              <w:ind w:firstLine="0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Краткое обозначение</w:t>
            </w:r>
          </w:p>
        </w:tc>
        <w:tc>
          <w:tcPr>
            <w:tcW w:w="5152" w:type="dxa"/>
          </w:tcPr>
          <w:p w:rsidR="00532F98" w:rsidRPr="00532F98" w:rsidRDefault="00532F98" w:rsidP="00532F98">
            <w:pPr>
              <w:pStyle w:val="a3"/>
              <w:spacing w:line="240" w:lineRule="auto"/>
              <w:ind w:firstLine="0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Формула расчета</w:t>
            </w:r>
          </w:p>
        </w:tc>
      </w:tr>
      <w:tr w:rsidR="00532F98" w:rsidRPr="00532F98" w:rsidTr="00D57219">
        <w:trPr>
          <w:trHeight w:val="633"/>
        </w:trPr>
        <w:tc>
          <w:tcPr>
            <w:tcW w:w="1272" w:type="dxa"/>
          </w:tcPr>
          <w:p w:rsidR="00532F98" w:rsidRPr="00532F98" w:rsidRDefault="00532F98" w:rsidP="00532F98">
            <w:pPr>
              <w:pStyle w:val="a3"/>
              <w:spacing w:line="240" w:lineRule="auto"/>
              <w:ind w:firstLine="0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РХД</w:t>
            </w:r>
          </w:p>
        </w:tc>
        <w:tc>
          <w:tcPr>
            <w:tcW w:w="3210" w:type="dxa"/>
          </w:tcPr>
          <w:p w:rsidR="00532F98" w:rsidRPr="00532F98" w:rsidRDefault="00532F98" w:rsidP="00582338">
            <w:pPr>
              <w:pStyle w:val="a3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Результат хозяйственное деятельности</w:t>
            </w:r>
          </w:p>
        </w:tc>
        <w:tc>
          <w:tcPr>
            <w:tcW w:w="5152" w:type="dxa"/>
          </w:tcPr>
          <w:p w:rsidR="00532F98" w:rsidRPr="00532F98" w:rsidRDefault="00532F98" w:rsidP="009826CA">
            <w:pPr>
              <w:pStyle w:val="a3"/>
              <w:spacing w:line="240" w:lineRule="auto"/>
              <w:ind w:firstLine="0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Прибыль до, уплаты процентов и налогов - Изменение Финансово-эксплуатационных потребностей - Производственные инвестиции + Обычные продажи имущества.</w:t>
            </w:r>
          </w:p>
        </w:tc>
      </w:tr>
      <w:tr w:rsidR="00532F98" w:rsidRPr="00532F98" w:rsidTr="00D57219">
        <w:trPr>
          <w:trHeight w:val="713"/>
        </w:trPr>
        <w:tc>
          <w:tcPr>
            <w:tcW w:w="1272" w:type="dxa"/>
          </w:tcPr>
          <w:p w:rsidR="00532F98" w:rsidRPr="00532F98" w:rsidRDefault="00532F98" w:rsidP="00532F98">
            <w:pPr>
              <w:pStyle w:val="a3"/>
              <w:spacing w:line="240" w:lineRule="auto"/>
              <w:ind w:firstLine="0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РФД</w:t>
            </w:r>
          </w:p>
        </w:tc>
        <w:tc>
          <w:tcPr>
            <w:tcW w:w="3210" w:type="dxa"/>
          </w:tcPr>
          <w:p w:rsidR="00532F98" w:rsidRPr="00532F98" w:rsidRDefault="00532F98" w:rsidP="00582338">
            <w:pPr>
              <w:pStyle w:val="a3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Результат финансовой деятельности</w:t>
            </w:r>
          </w:p>
        </w:tc>
        <w:tc>
          <w:tcPr>
            <w:tcW w:w="5152" w:type="dxa"/>
          </w:tcPr>
          <w:p w:rsidR="00532F98" w:rsidRPr="00532F98" w:rsidRDefault="00532F98" w:rsidP="00532F98">
            <w:pPr>
              <w:pStyle w:val="a3"/>
              <w:spacing w:line="240" w:lineRule="auto"/>
              <w:ind w:firstLine="0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Изменение заемных средств - Финансовые издержки по заемным средствам - Налог на прибыль + (Дивиденды + Другие доходы финансовой деятельности).</w:t>
            </w:r>
          </w:p>
        </w:tc>
      </w:tr>
      <w:tr w:rsidR="00532F98" w:rsidRPr="00532F98" w:rsidTr="00D57219">
        <w:trPr>
          <w:trHeight w:val="543"/>
        </w:trPr>
        <w:tc>
          <w:tcPr>
            <w:tcW w:w="1272" w:type="dxa"/>
          </w:tcPr>
          <w:p w:rsidR="00532F98" w:rsidRPr="00532F98" w:rsidRDefault="00532F98" w:rsidP="00532F98">
            <w:pPr>
              <w:pStyle w:val="a3"/>
              <w:spacing w:line="240" w:lineRule="auto"/>
              <w:ind w:firstLine="0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РФХД</w:t>
            </w:r>
          </w:p>
        </w:tc>
        <w:tc>
          <w:tcPr>
            <w:tcW w:w="3210" w:type="dxa"/>
          </w:tcPr>
          <w:p w:rsidR="00532F98" w:rsidRPr="00532F98" w:rsidRDefault="00532F98" w:rsidP="00582338">
            <w:pPr>
              <w:pStyle w:val="a3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Результат финансово-хозяйственной деятельности</w:t>
            </w:r>
          </w:p>
        </w:tc>
        <w:tc>
          <w:tcPr>
            <w:tcW w:w="5152" w:type="dxa"/>
          </w:tcPr>
          <w:p w:rsidR="00532F98" w:rsidRPr="00532F98" w:rsidRDefault="00532F98" w:rsidP="00532F98">
            <w:pPr>
              <w:pStyle w:val="a3"/>
              <w:spacing w:line="240" w:lineRule="auto"/>
              <w:ind w:firstLine="0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РФД + РХД</w:t>
            </w:r>
          </w:p>
        </w:tc>
      </w:tr>
    </w:tbl>
    <w:p w:rsidR="00532F98" w:rsidRDefault="00532F98" w:rsidP="00532F98">
      <w:pPr>
        <w:pStyle w:val="a3"/>
        <w:spacing w:line="240" w:lineRule="auto"/>
        <w:rPr>
          <w:sz w:val="24"/>
          <w:szCs w:val="24"/>
        </w:rPr>
      </w:pPr>
    </w:p>
    <w:p w:rsidR="008545ED" w:rsidRDefault="008545ED" w:rsidP="00532F98">
      <w:pPr>
        <w:pStyle w:val="a3"/>
        <w:spacing w:line="240" w:lineRule="auto"/>
        <w:rPr>
          <w:sz w:val="24"/>
          <w:szCs w:val="24"/>
        </w:rPr>
      </w:pPr>
      <w:r w:rsidRPr="008545ED">
        <w:rPr>
          <w:sz w:val="24"/>
          <w:szCs w:val="24"/>
        </w:rPr>
        <w:t>Расчеты вышеуказанн</w:t>
      </w:r>
      <w:r>
        <w:rPr>
          <w:sz w:val="24"/>
          <w:szCs w:val="24"/>
        </w:rPr>
        <w:t xml:space="preserve">ых показателей для анализируемого </w:t>
      </w:r>
      <w:r w:rsidR="0068753E">
        <w:rPr>
          <w:sz w:val="24"/>
          <w:szCs w:val="24"/>
        </w:rPr>
        <w:t>предприятия представим в таблицах 2-4.</w:t>
      </w:r>
    </w:p>
    <w:p w:rsidR="005D046C" w:rsidRPr="00532F98" w:rsidRDefault="005D046C" w:rsidP="00532F98">
      <w:pPr>
        <w:pStyle w:val="a3"/>
        <w:spacing w:line="240" w:lineRule="auto"/>
        <w:rPr>
          <w:sz w:val="24"/>
          <w:szCs w:val="24"/>
        </w:rPr>
      </w:pPr>
    </w:p>
    <w:p w:rsidR="00532F98" w:rsidRPr="00532F98" w:rsidRDefault="00532F98" w:rsidP="00532F98">
      <w:pPr>
        <w:pStyle w:val="a3"/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Таблица 2. </w:t>
      </w:r>
      <w:r w:rsidRPr="00532F98">
        <w:rPr>
          <w:sz w:val="24"/>
          <w:szCs w:val="24"/>
        </w:rPr>
        <w:t>Динамика показателей РХД ПАО "ТМК"</w:t>
      </w:r>
      <w:r w:rsidR="00E80B83">
        <w:rPr>
          <w:sz w:val="24"/>
          <w:szCs w:val="24"/>
        </w:rPr>
        <w:t xml:space="preserve"> за 2018</w:t>
      </w:r>
      <w:r w:rsidRPr="00532F98">
        <w:rPr>
          <w:sz w:val="24"/>
          <w:szCs w:val="24"/>
        </w:rPr>
        <w:t>-2021 гг.</w:t>
      </w:r>
    </w:p>
    <w:tbl>
      <w:tblPr>
        <w:tblStyle w:val="a7"/>
        <w:tblW w:w="9628" w:type="dxa"/>
        <w:tblLook w:val="04A0" w:firstRow="1" w:lastRow="0" w:firstColumn="1" w:lastColumn="0" w:noHBand="0" w:noVBand="1"/>
      </w:tblPr>
      <w:tblGrid>
        <w:gridCol w:w="3823"/>
        <w:gridCol w:w="1417"/>
        <w:gridCol w:w="1418"/>
        <w:gridCol w:w="1417"/>
        <w:gridCol w:w="1553"/>
      </w:tblGrid>
      <w:tr w:rsidR="00AB617F" w:rsidRPr="00532F98" w:rsidTr="00AB617F">
        <w:trPr>
          <w:trHeight w:val="167"/>
        </w:trPr>
        <w:tc>
          <w:tcPr>
            <w:tcW w:w="3823" w:type="dxa"/>
            <w:hideMark/>
          </w:tcPr>
          <w:p w:rsidR="00AB617F" w:rsidRPr="00532F98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Показатель тыс. руб.</w:t>
            </w:r>
          </w:p>
        </w:tc>
        <w:tc>
          <w:tcPr>
            <w:tcW w:w="1417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2018 г.</w:t>
            </w:r>
          </w:p>
        </w:tc>
        <w:tc>
          <w:tcPr>
            <w:tcW w:w="1418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2019 г.</w:t>
            </w:r>
          </w:p>
        </w:tc>
        <w:tc>
          <w:tcPr>
            <w:tcW w:w="1417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2020 г.</w:t>
            </w:r>
          </w:p>
        </w:tc>
        <w:tc>
          <w:tcPr>
            <w:tcW w:w="1553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2021</w:t>
            </w:r>
            <w:r>
              <w:rPr>
                <w:sz w:val="24"/>
                <w:szCs w:val="24"/>
              </w:rPr>
              <w:t xml:space="preserve"> г.</w:t>
            </w:r>
          </w:p>
        </w:tc>
      </w:tr>
      <w:tr w:rsidR="00AB617F" w:rsidRPr="00532F98" w:rsidTr="00AB617F">
        <w:trPr>
          <w:trHeight w:val="335"/>
        </w:trPr>
        <w:tc>
          <w:tcPr>
            <w:tcW w:w="3823" w:type="dxa"/>
            <w:hideMark/>
          </w:tcPr>
          <w:p w:rsidR="00AB617F" w:rsidRPr="00532F98" w:rsidRDefault="00AB617F" w:rsidP="00AB617F">
            <w:pPr>
              <w:pStyle w:val="a3"/>
              <w:spacing w:line="240" w:lineRule="auto"/>
              <w:ind w:firstLine="27"/>
              <w:jc w:val="left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Прибыль до уплаты процентов и налогов</w:t>
            </w:r>
          </w:p>
        </w:tc>
        <w:tc>
          <w:tcPr>
            <w:tcW w:w="1417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5205907</w:t>
            </w:r>
          </w:p>
        </w:tc>
        <w:tc>
          <w:tcPr>
            <w:tcW w:w="1418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16024533</w:t>
            </w:r>
          </w:p>
        </w:tc>
        <w:tc>
          <w:tcPr>
            <w:tcW w:w="1417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22206897</w:t>
            </w:r>
          </w:p>
        </w:tc>
        <w:tc>
          <w:tcPr>
            <w:tcW w:w="1553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3646568</w:t>
            </w:r>
          </w:p>
        </w:tc>
      </w:tr>
      <w:tr w:rsidR="00AB617F" w:rsidRPr="00532F98" w:rsidTr="00AB617F">
        <w:trPr>
          <w:trHeight w:val="335"/>
        </w:trPr>
        <w:tc>
          <w:tcPr>
            <w:tcW w:w="3823" w:type="dxa"/>
            <w:hideMark/>
          </w:tcPr>
          <w:p w:rsidR="00AB617F" w:rsidRPr="00532F98" w:rsidRDefault="00AB617F" w:rsidP="00AB617F">
            <w:pPr>
              <w:pStyle w:val="a3"/>
              <w:spacing w:line="240" w:lineRule="auto"/>
              <w:ind w:firstLine="27"/>
              <w:jc w:val="left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Изменение текущей финансовой потребности</w:t>
            </w:r>
          </w:p>
        </w:tc>
        <w:tc>
          <w:tcPr>
            <w:tcW w:w="1417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-5655657</w:t>
            </w:r>
          </w:p>
        </w:tc>
        <w:tc>
          <w:tcPr>
            <w:tcW w:w="1418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27559815</w:t>
            </w:r>
          </w:p>
        </w:tc>
        <w:tc>
          <w:tcPr>
            <w:tcW w:w="1417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35169582</w:t>
            </w:r>
          </w:p>
        </w:tc>
        <w:tc>
          <w:tcPr>
            <w:tcW w:w="1553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-68994014</w:t>
            </w:r>
          </w:p>
        </w:tc>
      </w:tr>
      <w:tr w:rsidR="00AB617F" w:rsidRPr="00532F98" w:rsidTr="00AB617F">
        <w:trPr>
          <w:trHeight w:val="167"/>
        </w:trPr>
        <w:tc>
          <w:tcPr>
            <w:tcW w:w="3823" w:type="dxa"/>
            <w:hideMark/>
          </w:tcPr>
          <w:p w:rsidR="00AB617F" w:rsidRPr="00532F98" w:rsidRDefault="00AB617F" w:rsidP="00AB617F">
            <w:pPr>
              <w:pStyle w:val="a3"/>
              <w:spacing w:line="240" w:lineRule="auto"/>
              <w:ind w:firstLine="27"/>
              <w:jc w:val="left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Производственные инвестиции</w:t>
            </w:r>
          </w:p>
        </w:tc>
        <w:tc>
          <w:tcPr>
            <w:tcW w:w="1417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102056116</w:t>
            </w:r>
          </w:p>
        </w:tc>
        <w:tc>
          <w:tcPr>
            <w:tcW w:w="1418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117230763</w:t>
            </w:r>
          </w:p>
        </w:tc>
        <w:tc>
          <w:tcPr>
            <w:tcW w:w="1417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107015726</w:t>
            </w:r>
          </w:p>
        </w:tc>
        <w:tc>
          <w:tcPr>
            <w:tcW w:w="1553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183764812</w:t>
            </w:r>
          </w:p>
        </w:tc>
      </w:tr>
      <w:tr w:rsidR="00AB617F" w:rsidRPr="00532F98" w:rsidTr="00AB617F">
        <w:trPr>
          <w:trHeight w:val="343"/>
        </w:trPr>
        <w:tc>
          <w:tcPr>
            <w:tcW w:w="3823" w:type="dxa"/>
            <w:hideMark/>
          </w:tcPr>
          <w:p w:rsidR="00AB617F" w:rsidRPr="00532F98" w:rsidRDefault="00AB617F" w:rsidP="00AB617F">
            <w:pPr>
              <w:pStyle w:val="a3"/>
              <w:spacing w:line="240" w:lineRule="auto"/>
              <w:ind w:firstLine="27"/>
              <w:jc w:val="left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Обычные продажи имущества</w:t>
            </w:r>
          </w:p>
        </w:tc>
        <w:tc>
          <w:tcPr>
            <w:tcW w:w="1417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1925</w:t>
            </w:r>
          </w:p>
        </w:tc>
        <w:tc>
          <w:tcPr>
            <w:tcW w:w="1417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3483</w:t>
            </w:r>
          </w:p>
        </w:tc>
        <w:tc>
          <w:tcPr>
            <w:tcW w:w="1553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192</w:t>
            </w:r>
          </w:p>
        </w:tc>
      </w:tr>
      <w:tr w:rsidR="00AB617F" w:rsidRPr="00AB617F" w:rsidTr="00AB617F">
        <w:trPr>
          <w:trHeight w:val="175"/>
        </w:trPr>
        <w:tc>
          <w:tcPr>
            <w:tcW w:w="3823" w:type="dxa"/>
            <w:hideMark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rPr>
                <w:b/>
                <w:bCs/>
                <w:sz w:val="24"/>
                <w:szCs w:val="24"/>
              </w:rPr>
            </w:pPr>
            <w:r w:rsidRPr="00AB617F">
              <w:rPr>
                <w:b/>
                <w:bCs/>
                <w:sz w:val="24"/>
                <w:szCs w:val="24"/>
              </w:rPr>
              <w:t>РХД, тыс. руб.</w:t>
            </w:r>
          </w:p>
        </w:tc>
        <w:tc>
          <w:tcPr>
            <w:tcW w:w="1417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b/>
                <w:sz w:val="24"/>
                <w:szCs w:val="24"/>
              </w:rPr>
            </w:pPr>
            <w:r w:rsidRPr="00AB617F">
              <w:rPr>
                <w:b/>
                <w:sz w:val="24"/>
                <w:szCs w:val="24"/>
              </w:rPr>
              <w:t>-91194552</w:t>
            </w:r>
          </w:p>
        </w:tc>
        <w:tc>
          <w:tcPr>
            <w:tcW w:w="1418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b/>
                <w:sz w:val="24"/>
                <w:szCs w:val="24"/>
              </w:rPr>
            </w:pPr>
            <w:r w:rsidRPr="00AB617F">
              <w:rPr>
                <w:b/>
                <w:sz w:val="24"/>
                <w:szCs w:val="24"/>
              </w:rPr>
              <w:t>-128764120</w:t>
            </w:r>
          </w:p>
        </w:tc>
        <w:tc>
          <w:tcPr>
            <w:tcW w:w="1417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b/>
                <w:sz w:val="24"/>
                <w:szCs w:val="24"/>
              </w:rPr>
            </w:pPr>
            <w:r w:rsidRPr="00AB617F">
              <w:rPr>
                <w:b/>
                <w:sz w:val="24"/>
                <w:szCs w:val="24"/>
              </w:rPr>
              <w:t>-119974928</w:t>
            </w:r>
          </w:p>
        </w:tc>
        <w:tc>
          <w:tcPr>
            <w:tcW w:w="1553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b/>
                <w:sz w:val="24"/>
                <w:szCs w:val="24"/>
              </w:rPr>
            </w:pPr>
            <w:r w:rsidRPr="00AB617F">
              <w:rPr>
                <w:b/>
                <w:sz w:val="24"/>
                <w:szCs w:val="24"/>
              </w:rPr>
              <w:t>-111124038</w:t>
            </w:r>
          </w:p>
        </w:tc>
      </w:tr>
    </w:tbl>
    <w:p w:rsidR="00532F98" w:rsidRDefault="008545ED" w:rsidP="00532F98">
      <w:pPr>
        <w:pStyle w:val="a3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На протяжении анализируемого периода предприятие показывает себя недостаточно ликвидным, так как РХД отрицательный. Самый низкий результат наблюдается </w:t>
      </w:r>
      <w:r w:rsidR="001D625C">
        <w:rPr>
          <w:sz w:val="24"/>
          <w:szCs w:val="24"/>
        </w:rPr>
        <w:t>в 2019 г., в дальнейшем присутствует снижение показателя за счет увеличения прибыли в 2020 г., с</w:t>
      </w:r>
      <w:r w:rsidR="009826CA">
        <w:rPr>
          <w:sz w:val="24"/>
          <w:szCs w:val="24"/>
        </w:rPr>
        <w:t>окращения</w:t>
      </w:r>
      <w:r w:rsidR="001D625C">
        <w:rPr>
          <w:sz w:val="24"/>
          <w:szCs w:val="24"/>
        </w:rPr>
        <w:t xml:space="preserve"> финансовой потребности в 2021 г. и рост производственных инвестиций в обоих периодах. Предполагается сохранение такой динамики в будущем.</w:t>
      </w:r>
    </w:p>
    <w:p w:rsidR="001D625C" w:rsidRPr="00532F98" w:rsidRDefault="001D625C" w:rsidP="00532F98">
      <w:pPr>
        <w:pStyle w:val="a3"/>
        <w:spacing w:line="240" w:lineRule="auto"/>
        <w:rPr>
          <w:sz w:val="24"/>
          <w:szCs w:val="24"/>
        </w:rPr>
      </w:pPr>
    </w:p>
    <w:p w:rsidR="00532F98" w:rsidRPr="00532F98" w:rsidRDefault="00E80B83" w:rsidP="00E80B83">
      <w:pPr>
        <w:pStyle w:val="a3"/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Таблица 3. </w:t>
      </w:r>
      <w:r w:rsidR="00532F98" w:rsidRPr="00532F98">
        <w:rPr>
          <w:sz w:val="24"/>
          <w:szCs w:val="24"/>
        </w:rPr>
        <w:t>Динамика показателей РФД ПАО "ТМК"</w:t>
      </w:r>
      <w:r>
        <w:rPr>
          <w:sz w:val="24"/>
          <w:szCs w:val="24"/>
        </w:rPr>
        <w:t xml:space="preserve"> за 2018</w:t>
      </w:r>
      <w:r w:rsidR="00532F98" w:rsidRPr="00532F98">
        <w:rPr>
          <w:sz w:val="24"/>
          <w:szCs w:val="24"/>
        </w:rPr>
        <w:t>-2021 гг.</w:t>
      </w:r>
    </w:p>
    <w:tbl>
      <w:tblPr>
        <w:tblStyle w:val="a7"/>
        <w:tblW w:w="9634" w:type="dxa"/>
        <w:tblLook w:val="04A0" w:firstRow="1" w:lastRow="0" w:firstColumn="1" w:lastColumn="0" w:noHBand="0" w:noVBand="1"/>
      </w:tblPr>
      <w:tblGrid>
        <w:gridCol w:w="3823"/>
        <w:gridCol w:w="1417"/>
        <w:gridCol w:w="1394"/>
        <w:gridCol w:w="1441"/>
        <w:gridCol w:w="1559"/>
      </w:tblGrid>
      <w:tr w:rsidR="00AB617F" w:rsidRPr="00532F98" w:rsidTr="00AB617F">
        <w:trPr>
          <w:trHeight w:val="180"/>
        </w:trPr>
        <w:tc>
          <w:tcPr>
            <w:tcW w:w="3823" w:type="dxa"/>
            <w:hideMark/>
          </w:tcPr>
          <w:p w:rsidR="00AB617F" w:rsidRPr="00532F98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Показатель тыс. руб.</w:t>
            </w:r>
          </w:p>
        </w:tc>
        <w:tc>
          <w:tcPr>
            <w:tcW w:w="1417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2018 г.</w:t>
            </w:r>
          </w:p>
        </w:tc>
        <w:tc>
          <w:tcPr>
            <w:tcW w:w="1394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2019 г.</w:t>
            </w:r>
          </w:p>
        </w:tc>
        <w:tc>
          <w:tcPr>
            <w:tcW w:w="1441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2020 г.</w:t>
            </w:r>
          </w:p>
        </w:tc>
        <w:tc>
          <w:tcPr>
            <w:tcW w:w="1559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2021</w:t>
            </w:r>
            <w:r w:rsidR="00E80B83">
              <w:rPr>
                <w:sz w:val="24"/>
                <w:szCs w:val="24"/>
              </w:rPr>
              <w:t xml:space="preserve"> г.</w:t>
            </w:r>
          </w:p>
        </w:tc>
      </w:tr>
      <w:tr w:rsidR="00AB617F" w:rsidRPr="00532F98" w:rsidTr="00AB617F">
        <w:trPr>
          <w:trHeight w:val="360"/>
        </w:trPr>
        <w:tc>
          <w:tcPr>
            <w:tcW w:w="3823" w:type="dxa"/>
            <w:hideMark/>
          </w:tcPr>
          <w:p w:rsidR="00AB617F" w:rsidRPr="00532F98" w:rsidRDefault="00AB617F" w:rsidP="00AB617F">
            <w:pPr>
              <w:pStyle w:val="a3"/>
              <w:spacing w:line="240" w:lineRule="auto"/>
              <w:ind w:firstLine="27"/>
              <w:jc w:val="left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Изменение заемных средств</w:t>
            </w:r>
          </w:p>
        </w:tc>
        <w:tc>
          <w:tcPr>
            <w:tcW w:w="1417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29176709</w:t>
            </w:r>
          </w:p>
        </w:tc>
        <w:tc>
          <w:tcPr>
            <w:tcW w:w="1394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22065231</w:t>
            </w:r>
          </w:p>
        </w:tc>
        <w:tc>
          <w:tcPr>
            <w:tcW w:w="1441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78094935</w:t>
            </w:r>
          </w:p>
        </w:tc>
        <w:tc>
          <w:tcPr>
            <w:tcW w:w="1559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195526629</w:t>
            </w:r>
          </w:p>
        </w:tc>
      </w:tr>
      <w:tr w:rsidR="00AB617F" w:rsidRPr="00532F98" w:rsidTr="00AB617F">
        <w:trPr>
          <w:trHeight w:val="360"/>
        </w:trPr>
        <w:tc>
          <w:tcPr>
            <w:tcW w:w="3823" w:type="dxa"/>
            <w:hideMark/>
          </w:tcPr>
          <w:p w:rsidR="00AB617F" w:rsidRPr="00532F98" w:rsidRDefault="00AB617F" w:rsidP="00AB617F">
            <w:pPr>
              <w:pStyle w:val="a3"/>
              <w:spacing w:line="240" w:lineRule="auto"/>
              <w:ind w:firstLine="27"/>
              <w:jc w:val="left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Финансовые издержки по заемным средствам</w:t>
            </w:r>
          </w:p>
        </w:tc>
        <w:tc>
          <w:tcPr>
            <w:tcW w:w="1417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9383100</w:t>
            </w:r>
          </w:p>
        </w:tc>
        <w:tc>
          <w:tcPr>
            <w:tcW w:w="1394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10112570</w:t>
            </w:r>
          </w:p>
        </w:tc>
        <w:tc>
          <w:tcPr>
            <w:tcW w:w="1441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10226979</w:t>
            </w:r>
          </w:p>
        </w:tc>
        <w:tc>
          <w:tcPr>
            <w:tcW w:w="1559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14157322</w:t>
            </w:r>
          </w:p>
        </w:tc>
      </w:tr>
      <w:tr w:rsidR="00AB617F" w:rsidRPr="00532F98" w:rsidTr="00AB617F">
        <w:trPr>
          <w:trHeight w:val="360"/>
        </w:trPr>
        <w:tc>
          <w:tcPr>
            <w:tcW w:w="3823" w:type="dxa"/>
            <w:hideMark/>
          </w:tcPr>
          <w:p w:rsidR="00AB617F" w:rsidRPr="00532F98" w:rsidRDefault="00AB617F" w:rsidP="00AB617F">
            <w:pPr>
              <w:pStyle w:val="a3"/>
              <w:spacing w:line="240" w:lineRule="auto"/>
              <w:ind w:firstLine="27"/>
              <w:jc w:val="left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Налог на прибыль</w:t>
            </w:r>
          </w:p>
        </w:tc>
        <w:tc>
          <w:tcPr>
            <w:tcW w:w="1417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AB617F">
              <w:rPr>
                <w:sz w:val="24"/>
                <w:szCs w:val="24"/>
              </w:rPr>
              <w:t>0</w:t>
            </w:r>
          </w:p>
        </w:tc>
        <w:tc>
          <w:tcPr>
            <w:tcW w:w="1394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1498</w:t>
            </w:r>
            <w:r w:rsidRPr="00AB617F">
              <w:rPr>
                <w:sz w:val="24"/>
                <w:szCs w:val="24"/>
              </w:rPr>
              <w:t>037</w:t>
            </w:r>
          </w:p>
        </w:tc>
        <w:tc>
          <w:tcPr>
            <w:tcW w:w="1441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3673</w:t>
            </w:r>
            <w:r w:rsidRPr="00AB617F">
              <w:rPr>
                <w:sz w:val="24"/>
                <w:szCs w:val="24"/>
              </w:rPr>
              <w:t>052</w:t>
            </w:r>
          </w:p>
        </w:tc>
        <w:tc>
          <w:tcPr>
            <w:tcW w:w="1559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924</w:t>
            </w:r>
            <w:r w:rsidRPr="00AB617F">
              <w:rPr>
                <w:sz w:val="24"/>
                <w:szCs w:val="24"/>
              </w:rPr>
              <w:t>609</w:t>
            </w:r>
          </w:p>
        </w:tc>
      </w:tr>
      <w:tr w:rsidR="00AB617F" w:rsidRPr="00532F98" w:rsidTr="00AB617F">
        <w:trPr>
          <w:trHeight w:val="677"/>
        </w:trPr>
        <w:tc>
          <w:tcPr>
            <w:tcW w:w="3823" w:type="dxa"/>
            <w:hideMark/>
          </w:tcPr>
          <w:p w:rsidR="00AB617F" w:rsidRPr="00532F98" w:rsidRDefault="00AB617F" w:rsidP="00AB617F">
            <w:pPr>
              <w:pStyle w:val="a3"/>
              <w:spacing w:line="240" w:lineRule="auto"/>
              <w:ind w:firstLine="27"/>
              <w:jc w:val="left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Дивиденды + Другие доходы финансовой деятельности</w:t>
            </w:r>
          </w:p>
        </w:tc>
        <w:tc>
          <w:tcPr>
            <w:tcW w:w="1417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53557</w:t>
            </w:r>
            <w:r w:rsidRPr="00AB617F">
              <w:rPr>
                <w:sz w:val="24"/>
                <w:szCs w:val="24"/>
              </w:rPr>
              <w:t>924</w:t>
            </w:r>
          </w:p>
        </w:tc>
        <w:tc>
          <w:tcPr>
            <w:tcW w:w="1394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97534</w:t>
            </w:r>
            <w:r w:rsidRPr="00AB617F">
              <w:rPr>
                <w:sz w:val="24"/>
                <w:szCs w:val="24"/>
              </w:rPr>
              <w:t>282</w:t>
            </w:r>
          </w:p>
        </w:tc>
        <w:tc>
          <w:tcPr>
            <w:tcW w:w="1441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146496</w:t>
            </w:r>
            <w:r w:rsidRPr="00AB617F">
              <w:rPr>
                <w:sz w:val="24"/>
                <w:szCs w:val="24"/>
              </w:rPr>
              <w:t>078</w:t>
            </w:r>
          </w:p>
        </w:tc>
        <w:tc>
          <w:tcPr>
            <w:tcW w:w="1559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129326</w:t>
            </w:r>
            <w:r w:rsidRPr="00AB617F">
              <w:rPr>
                <w:sz w:val="24"/>
                <w:szCs w:val="24"/>
              </w:rPr>
              <w:t>941</w:t>
            </w:r>
          </w:p>
        </w:tc>
      </w:tr>
      <w:tr w:rsidR="00AB617F" w:rsidRPr="00532F98" w:rsidTr="00047AE1">
        <w:trPr>
          <w:trHeight w:val="256"/>
        </w:trPr>
        <w:tc>
          <w:tcPr>
            <w:tcW w:w="3823" w:type="dxa"/>
            <w:hideMark/>
          </w:tcPr>
          <w:p w:rsidR="00AB617F" w:rsidRPr="00532F98" w:rsidRDefault="00AB617F" w:rsidP="00AB617F">
            <w:pPr>
              <w:pStyle w:val="a3"/>
              <w:spacing w:line="240" w:lineRule="auto"/>
              <w:ind w:firstLine="27"/>
              <w:jc w:val="left"/>
              <w:rPr>
                <w:b/>
                <w:sz w:val="24"/>
                <w:szCs w:val="24"/>
              </w:rPr>
            </w:pPr>
            <w:r w:rsidRPr="00532F98">
              <w:rPr>
                <w:b/>
                <w:sz w:val="24"/>
                <w:szCs w:val="24"/>
              </w:rPr>
              <w:t>РФД, тыс. руб.</w:t>
            </w:r>
          </w:p>
        </w:tc>
        <w:tc>
          <w:tcPr>
            <w:tcW w:w="1417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b/>
                <w:sz w:val="24"/>
                <w:szCs w:val="24"/>
              </w:rPr>
            </w:pPr>
            <w:r w:rsidRPr="00AB617F">
              <w:rPr>
                <w:b/>
                <w:sz w:val="24"/>
                <w:szCs w:val="24"/>
              </w:rPr>
              <w:t>73 351 533</w:t>
            </w:r>
          </w:p>
        </w:tc>
        <w:tc>
          <w:tcPr>
            <w:tcW w:w="1394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107988</w:t>
            </w:r>
            <w:r w:rsidRPr="00AB617F">
              <w:rPr>
                <w:b/>
                <w:sz w:val="24"/>
                <w:szCs w:val="24"/>
              </w:rPr>
              <w:t>906</w:t>
            </w:r>
          </w:p>
        </w:tc>
        <w:tc>
          <w:tcPr>
            <w:tcW w:w="1441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210690</w:t>
            </w:r>
            <w:r w:rsidRPr="00AB617F">
              <w:rPr>
                <w:b/>
                <w:sz w:val="24"/>
                <w:szCs w:val="24"/>
              </w:rPr>
              <w:t>982</w:t>
            </w:r>
          </w:p>
        </w:tc>
        <w:tc>
          <w:tcPr>
            <w:tcW w:w="1559" w:type="dxa"/>
          </w:tcPr>
          <w:p w:rsidR="00AB617F" w:rsidRPr="00AB617F" w:rsidRDefault="00AB617F" w:rsidP="00AB617F">
            <w:pPr>
              <w:pStyle w:val="a3"/>
              <w:spacing w:line="240" w:lineRule="auto"/>
              <w:ind w:firstLine="27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309771</w:t>
            </w:r>
            <w:r w:rsidRPr="00AB617F">
              <w:rPr>
                <w:b/>
                <w:sz w:val="24"/>
                <w:szCs w:val="24"/>
              </w:rPr>
              <w:t>639</w:t>
            </w:r>
          </w:p>
        </w:tc>
      </w:tr>
    </w:tbl>
    <w:p w:rsidR="00532F98" w:rsidRDefault="00532F98" w:rsidP="00532F98">
      <w:pPr>
        <w:pStyle w:val="a3"/>
        <w:spacing w:line="240" w:lineRule="auto"/>
        <w:rPr>
          <w:sz w:val="24"/>
          <w:szCs w:val="24"/>
        </w:rPr>
      </w:pPr>
    </w:p>
    <w:p w:rsidR="001D625C" w:rsidRDefault="0068753E" w:rsidP="00532F98">
      <w:pPr>
        <w:pStyle w:val="a3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Показатели финансовой деятельности выглядит намного лучше результатов хозяйственной деятельности. На протяжении 2018-2021 гг. прослеживается положительная возрастающая динамика. Происходит наращивание заемных средств, увеличение дивидендов и других доходов до 2020 г., а в 2021 г. – небольшой спад. В перспективе предприятию стоит сохранить, а то и снизить текущий уровень заемных средств, сосредоточившись больше на увеличении собственного капитала.  </w:t>
      </w:r>
    </w:p>
    <w:p w:rsidR="00E80B83" w:rsidRPr="00532F98" w:rsidRDefault="00E80B83" w:rsidP="00532F98">
      <w:pPr>
        <w:pStyle w:val="a3"/>
        <w:spacing w:line="240" w:lineRule="auto"/>
        <w:rPr>
          <w:sz w:val="24"/>
          <w:szCs w:val="24"/>
        </w:rPr>
      </w:pPr>
    </w:p>
    <w:p w:rsidR="00532F98" w:rsidRPr="00532F98" w:rsidRDefault="00E80B83" w:rsidP="00E80B83">
      <w:pPr>
        <w:pStyle w:val="a3"/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Таблица 4. </w:t>
      </w:r>
      <w:r w:rsidR="00532F98" w:rsidRPr="00532F98">
        <w:rPr>
          <w:sz w:val="24"/>
          <w:szCs w:val="24"/>
        </w:rPr>
        <w:t>Динамика показателей РФХД ПАО "ТМК" за 201</w:t>
      </w:r>
      <w:r>
        <w:rPr>
          <w:sz w:val="24"/>
          <w:szCs w:val="24"/>
        </w:rPr>
        <w:t>8</w:t>
      </w:r>
      <w:r w:rsidR="00532F98" w:rsidRPr="00532F98">
        <w:rPr>
          <w:sz w:val="24"/>
          <w:szCs w:val="24"/>
        </w:rPr>
        <w:t>-2021 гг.</w:t>
      </w:r>
    </w:p>
    <w:tbl>
      <w:tblPr>
        <w:tblStyle w:val="a7"/>
        <w:tblW w:w="9628" w:type="dxa"/>
        <w:tblLook w:val="04A0" w:firstRow="1" w:lastRow="0" w:firstColumn="1" w:lastColumn="0" w:noHBand="0" w:noVBand="1"/>
      </w:tblPr>
      <w:tblGrid>
        <w:gridCol w:w="3823"/>
        <w:gridCol w:w="1417"/>
        <w:gridCol w:w="1418"/>
        <w:gridCol w:w="1417"/>
        <w:gridCol w:w="1553"/>
      </w:tblGrid>
      <w:tr w:rsidR="00E80B83" w:rsidRPr="00532F98" w:rsidTr="00E80B83">
        <w:trPr>
          <w:trHeight w:val="315"/>
        </w:trPr>
        <w:tc>
          <w:tcPr>
            <w:tcW w:w="3823" w:type="dxa"/>
            <w:hideMark/>
          </w:tcPr>
          <w:p w:rsidR="00E80B83" w:rsidRPr="00532F98" w:rsidRDefault="00E80B83" w:rsidP="00E80B83">
            <w:pPr>
              <w:pStyle w:val="a3"/>
              <w:spacing w:line="240" w:lineRule="auto"/>
              <w:ind w:firstLine="27"/>
              <w:jc w:val="left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Показатель тыс. руб.</w:t>
            </w:r>
          </w:p>
        </w:tc>
        <w:tc>
          <w:tcPr>
            <w:tcW w:w="1417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2018 г.</w:t>
            </w:r>
          </w:p>
        </w:tc>
        <w:tc>
          <w:tcPr>
            <w:tcW w:w="1418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2019 г.</w:t>
            </w:r>
          </w:p>
        </w:tc>
        <w:tc>
          <w:tcPr>
            <w:tcW w:w="1417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2020 г.</w:t>
            </w:r>
          </w:p>
        </w:tc>
        <w:tc>
          <w:tcPr>
            <w:tcW w:w="1553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2021</w:t>
            </w:r>
            <w:r>
              <w:rPr>
                <w:sz w:val="24"/>
                <w:szCs w:val="24"/>
              </w:rPr>
              <w:t xml:space="preserve"> г.</w:t>
            </w:r>
          </w:p>
        </w:tc>
      </w:tr>
      <w:tr w:rsidR="00E80B83" w:rsidRPr="00532F98" w:rsidTr="00E80B83">
        <w:trPr>
          <w:trHeight w:val="315"/>
        </w:trPr>
        <w:tc>
          <w:tcPr>
            <w:tcW w:w="3823" w:type="dxa"/>
            <w:hideMark/>
          </w:tcPr>
          <w:p w:rsidR="00E80B83" w:rsidRPr="00532F98" w:rsidRDefault="00E80B83" w:rsidP="00E80B83">
            <w:pPr>
              <w:pStyle w:val="a3"/>
              <w:spacing w:line="240" w:lineRule="auto"/>
              <w:ind w:firstLine="27"/>
              <w:jc w:val="left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РФД</w:t>
            </w:r>
          </w:p>
        </w:tc>
        <w:tc>
          <w:tcPr>
            <w:tcW w:w="1417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73351</w:t>
            </w:r>
            <w:r w:rsidRPr="00E80B83">
              <w:rPr>
                <w:sz w:val="24"/>
                <w:szCs w:val="24"/>
              </w:rPr>
              <w:t>533</w:t>
            </w:r>
          </w:p>
        </w:tc>
        <w:tc>
          <w:tcPr>
            <w:tcW w:w="1418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107988</w:t>
            </w:r>
            <w:r w:rsidRPr="00E80B83">
              <w:rPr>
                <w:sz w:val="24"/>
                <w:szCs w:val="24"/>
              </w:rPr>
              <w:t>906</w:t>
            </w:r>
          </w:p>
        </w:tc>
        <w:tc>
          <w:tcPr>
            <w:tcW w:w="1417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210690</w:t>
            </w:r>
            <w:r w:rsidRPr="00E80B83">
              <w:rPr>
                <w:sz w:val="24"/>
                <w:szCs w:val="24"/>
              </w:rPr>
              <w:t>982</w:t>
            </w:r>
          </w:p>
        </w:tc>
        <w:tc>
          <w:tcPr>
            <w:tcW w:w="1553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309</w:t>
            </w:r>
            <w:r w:rsidRPr="00E80B83">
              <w:rPr>
                <w:sz w:val="24"/>
                <w:szCs w:val="24"/>
              </w:rPr>
              <w:t>771639</w:t>
            </w:r>
          </w:p>
        </w:tc>
      </w:tr>
      <w:tr w:rsidR="00E80B83" w:rsidRPr="00532F98" w:rsidTr="00E80B83">
        <w:trPr>
          <w:trHeight w:val="315"/>
        </w:trPr>
        <w:tc>
          <w:tcPr>
            <w:tcW w:w="3823" w:type="dxa"/>
            <w:hideMark/>
          </w:tcPr>
          <w:p w:rsidR="00E80B83" w:rsidRPr="00532F98" w:rsidRDefault="00E80B83" w:rsidP="00E80B83">
            <w:pPr>
              <w:pStyle w:val="a3"/>
              <w:spacing w:line="240" w:lineRule="auto"/>
              <w:ind w:firstLine="27"/>
              <w:jc w:val="left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РХД</w:t>
            </w:r>
          </w:p>
        </w:tc>
        <w:tc>
          <w:tcPr>
            <w:tcW w:w="1417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-91194552</w:t>
            </w:r>
          </w:p>
        </w:tc>
        <w:tc>
          <w:tcPr>
            <w:tcW w:w="1418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-128764120</w:t>
            </w:r>
          </w:p>
        </w:tc>
        <w:tc>
          <w:tcPr>
            <w:tcW w:w="1417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-119974928</w:t>
            </w:r>
          </w:p>
        </w:tc>
        <w:tc>
          <w:tcPr>
            <w:tcW w:w="1553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-111124038</w:t>
            </w:r>
          </w:p>
        </w:tc>
      </w:tr>
      <w:tr w:rsidR="00E80B83" w:rsidRPr="00532F98" w:rsidTr="00E80B83">
        <w:trPr>
          <w:trHeight w:val="330"/>
        </w:trPr>
        <w:tc>
          <w:tcPr>
            <w:tcW w:w="3823" w:type="dxa"/>
            <w:hideMark/>
          </w:tcPr>
          <w:p w:rsidR="00E80B83" w:rsidRPr="00532F98" w:rsidRDefault="00E80B83" w:rsidP="00E80B83">
            <w:pPr>
              <w:pStyle w:val="a3"/>
              <w:spacing w:line="240" w:lineRule="auto"/>
              <w:ind w:firstLine="27"/>
              <w:jc w:val="left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РФХД</w:t>
            </w:r>
          </w:p>
        </w:tc>
        <w:tc>
          <w:tcPr>
            <w:tcW w:w="1417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-17 843 019</w:t>
            </w:r>
          </w:p>
        </w:tc>
        <w:tc>
          <w:tcPr>
            <w:tcW w:w="1418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-20 775 214</w:t>
            </w:r>
          </w:p>
        </w:tc>
        <w:tc>
          <w:tcPr>
            <w:tcW w:w="1417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90 716 054</w:t>
            </w:r>
          </w:p>
        </w:tc>
        <w:tc>
          <w:tcPr>
            <w:tcW w:w="1553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198 647 601</w:t>
            </w:r>
          </w:p>
        </w:tc>
      </w:tr>
    </w:tbl>
    <w:p w:rsidR="00532F98" w:rsidRPr="00532F98" w:rsidRDefault="00532F98" w:rsidP="00532F98">
      <w:pPr>
        <w:pStyle w:val="a3"/>
        <w:spacing w:line="240" w:lineRule="auto"/>
        <w:rPr>
          <w:sz w:val="24"/>
          <w:szCs w:val="24"/>
        </w:rPr>
      </w:pPr>
    </w:p>
    <w:p w:rsidR="00E80B83" w:rsidRPr="00532F98" w:rsidRDefault="009826CA" w:rsidP="00532F98">
      <w:pPr>
        <w:pStyle w:val="a3"/>
        <w:spacing w:line="240" w:lineRule="auto"/>
        <w:rPr>
          <w:sz w:val="24"/>
          <w:szCs w:val="24"/>
        </w:rPr>
      </w:pPr>
      <w:r w:rsidRPr="009826CA">
        <w:rPr>
          <w:sz w:val="24"/>
          <w:szCs w:val="24"/>
        </w:rPr>
        <w:t>После расчета основных показателей можно условно отнести рассматриваемое предприятие к од</w:t>
      </w:r>
      <w:r>
        <w:rPr>
          <w:sz w:val="24"/>
          <w:szCs w:val="24"/>
        </w:rPr>
        <w:t>ному из ячеек матрицы (таблица 5</w:t>
      </w:r>
      <w:r w:rsidRPr="009826CA">
        <w:rPr>
          <w:sz w:val="24"/>
          <w:szCs w:val="24"/>
        </w:rPr>
        <w:t>). С помощью расположения в матрице так же можно выяснить на какой стадии финансового развития находится предприятие.</w:t>
      </w:r>
    </w:p>
    <w:p w:rsidR="00532F98" w:rsidRPr="00532F98" w:rsidRDefault="00532F98" w:rsidP="00532F98">
      <w:pPr>
        <w:pStyle w:val="a3"/>
        <w:spacing w:line="240" w:lineRule="auto"/>
        <w:rPr>
          <w:sz w:val="24"/>
          <w:szCs w:val="24"/>
        </w:rPr>
      </w:pPr>
    </w:p>
    <w:p w:rsidR="00532F98" w:rsidRPr="00532F98" w:rsidRDefault="00E80B83" w:rsidP="00E80B83">
      <w:pPr>
        <w:pStyle w:val="a3"/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Таблица 5. </w:t>
      </w:r>
      <w:r w:rsidR="00532F98" w:rsidRPr="00532F98">
        <w:rPr>
          <w:sz w:val="24"/>
          <w:szCs w:val="24"/>
        </w:rPr>
        <w:t>Сводная матрица соотношения результатов РФХД ПАО "ТМК"</w:t>
      </w:r>
    </w:p>
    <w:tbl>
      <w:tblPr>
        <w:tblStyle w:val="a7"/>
        <w:tblW w:w="9558" w:type="dxa"/>
        <w:tblLook w:val="04A0" w:firstRow="1" w:lastRow="0" w:firstColumn="1" w:lastColumn="0" w:noHBand="0" w:noVBand="1"/>
      </w:tblPr>
      <w:tblGrid>
        <w:gridCol w:w="4390"/>
        <w:gridCol w:w="1212"/>
        <w:gridCol w:w="1373"/>
        <w:gridCol w:w="1336"/>
        <w:gridCol w:w="1247"/>
      </w:tblGrid>
      <w:tr w:rsidR="00E80B83" w:rsidRPr="00532F98" w:rsidTr="00E80B83">
        <w:trPr>
          <w:trHeight w:val="381"/>
        </w:trPr>
        <w:tc>
          <w:tcPr>
            <w:tcW w:w="4390" w:type="dxa"/>
            <w:hideMark/>
          </w:tcPr>
          <w:p w:rsidR="00E80B83" w:rsidRPr="00532F98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Показатель тыс. руб.</w:t>
            </w:r>
          </w:p>
        </w:tc>
        <w:tc>
          <w:tcPr>
            <w:tcW w:w="1212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2018 г.</w:t>
            </w:r>
          </w:p>
        </w:tc>
        <w:tc>
          <w:tcPr>
            <w:tcW w:w="1373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2019 г.</w:t>
            </w:r>
          </w:p>
        </w:tc>
        <w:tc>
          <w:tcPr>
            <w:tcW w:w="1336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2020 г.</w:t>
            </w:r>
          </w:p>
        </w:tc>
        <w:tc>
          <w:tcPr>
            <w:tcW w:w="1247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2021</w:t>
            </w:r>
          </w:p>
        </w:tc>
      </w:tr>
      <w:tr w:rsidR="00E80B83" w:rsidRPr="00532F98" w:rsidTr="00E80B83">
        <w:trPr>
          <w:trHeight w:val="381"/>
        </w:trPr>
        <w:tc>
          <w:tcPr>
            <w:tcW w:w="4390" w:type="dxa"/>
            <w:hideMark/>
          </w:tcPr>
          <w:p w:rsidR="00E80B83" w:rsidRPr="00532F98" w:rsidRDefault="00E80B83" w:rsidP="00E80B83">
            <w:pPr>
              <w:pStyle w:val="a3"/>
              <w:spacing w:line="240" w:lineRule="auto"/>
              <w:ind w:firstLine="27"/>
              <w:jc w:val="left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РФД</w:t>
            </w:r>
          </w:p>
        </w:tc>
        <w:tc>
          <w:tcPr>
            <w:tcW w:w="1212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РФД≈0</w:t>
            </w:r>
          </w:p>
        </w:tc>
        <w:tc>
          <w:tcPr>
            <w:tcW w:w="1373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РФД&gt;0</w:t>
            </w:r>
          </w:p>
        </w:tc>
        <w:tc>
          <w:tcPr>
            <w:tcW w:w="1336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РФД&gt;0</w:t>
            </w:r>
          </w:p>
        </w:tc>
        <w:tc>
          <w:tcPr>
            <w:tcW w:w="1247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РФД&gt;0</w:t>
            </w:r>
          </w:p>
        </w:tc>
      </w:tr>
      <w:tr w:rsidR="00E80B83" w:rsidRPr="00532F98" w:rsidTr="00E80B83">
        <w:trPr>
          <w:trHeight w:val="381"/>
        </w:trPr>
        <w:tc>
          <w:tcPr>
            <w:tcW w:w="4390" w:type="dxa"/>
            <w:hideMark/>
          </w:tcPr>
          <w:p w:rsidR="00E80B83" w:rsidRPr="00532F98" w:rsidRDefault="00E80B83" w:rsidP="00E80B83">
            <w:pPr>
              <w:pStyle w:val="a3"/>
              <w:spacing w:line="240" w:lineRule="auto"/>
              <w:ind w:firstLine="27"/>
              <w:jc w:val="left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РХД</w:t>
            </w:r>
          </w:p>
        </w:tc>
        <w:tc>
          <w:tcPr>
            <w:tcW w:w="1212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РХД&lt;0</w:t>
            </w:r>
          </w:p>
        </w:tc>
        <w:tc>
          <w:tcPr>
            <w:tcW w:w="1373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РХД&lt;0</w:t>
            </w:r>
          </w:p>
        </w:tc>
        <w:tc>
          <w:tcPr>
            <w:tcW w:w="1336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РХД&lt;0</w:t>
            </w:r>
          </w:p>
        </w:tc>
        <w:tc>
          <w:tcPr>
            <w:tcW w:w="1247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РХД&lt;0</w:t>
            </w:r>
          </w:p>
        </w:tc>
      </w:tr>
      <w:tr w:rsidR="00E80B83" w:rsidRPr="00532F98" w:rsidTr="00E80B83">
        <w:trPr>
          <w:trHeight w:val="399"/>
        </w:trPr>
        <w:tc>
          <w:tcPr>
            <w:tcW w:w="4390" w:type="dxa"/>
            <w:hideMark/>
          </w:tcPr>
          <w:p w:rsidR="00E80B83" w:rsidRPr="00532F98" w:rsidRDefault="00E80B83" w:rsidP="00E80B83">
            <w:pPr>
              <w:pStyle w:val="a3"/>
              <w:spacing w:line="240" w:lineRule="auto"/>
              <w:ind w:firstLine="27"/>
              <w:jc w:val="left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РФХД</w:t>
            </w:r>
          </w:p>
        </w:tc>
        <w:tc>
          <w:tcPr>
            <w:tcW w:w="1212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РФХД&lt;0</w:t>
            </w:r>
          </w:p>
        </w:tc>
        <w:tc>
          <w:tcPr>
            <w:tcW w:w="1373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РФХД≈0</w:t>
            </w:r>
          </w:p>
        </w:tc>
        <w:tc>
          <w:tcPr>
            <w:tcW w:w="1336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РФХД≈0</w:t>
            </w:r>
          </w:p>
        </w:tc>
        <w:tc>
          <w:tcPr>
            <w:tcW w:w="1247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РФХД&gt;0</w:t>
            </w:r>
          </w:p>
        </w:tc>
      </w:tr>
      <w:tr w:rsidR="00E80B83" w:rsidRPr="00532F98" w:rsidTr="00047AE1">
        <w:trPr>
          <w:trHeight w:val="297"/>
        </w:trPr>
        <w:tc>
          <w:tcPr>
            <w:tcW w:w="4390" w:type="dxa"/>
            <w:hideMark/>
          </w:tcPr>
          <w:p w:rsidR="00E80B83" w:rsidRPr="00532F98" w:rsidRDefault="00E80B83" w:rsidP="00E80B83">
            <w:pPr>
              <w:pStyle w:val="a3"/>
              <w:spacing w:line="240" w:lineRule="auto"/>
              <w:ind w:firstLine="27"/>
              <w:jc w:val="left"/>
              <w:rPr>
                <w:sz w:val="24"/>
                <w:szCs w:val="24"/>
              </w:rPr>
            </w:pPr>
            <w:r w:rsidRPr="00532F98">
              <w:rPr>
                <w:sz w:val="24"/>
                <w:szCs w:val="24"/>
              </w:rPr>
              <w:t>Номер квадранта</w:t>
            </w:r>
          </w:p>
        </w:tc>
        <w:tc>
          <w:tcPr>
            <w:tcW w:w="1212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8</w:t>
            </w:r>
          </w:p>
        </w:tc>
        <w:tc>
          <w:tcPr>
            <w:tcW w:w="1373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3</w:t>
            </w:r>
          </w:p>
        </w:tc>
        <w:tc>
          <w:tcPr>
            <w:tcW w:w="1336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 w:rsidRPr="00E80B83">
              <w:rPr>
                <w:sz w:val="24"/>
                <w:szCs w:val="24"/>
              </w:rPr>
              <w:t>3</w:t>
            </w:r>
          </w:p>
        </w:tc>
        <w:tc>
          <w:tcPr>
            <w:tcW w:w="1247" w:type="dxa"/>
          </w:tcPr>
          <w:p w:rsidR="00E80B83" w:rsidRPr="00E80B83" w:rsidRDefault="00E80B83" w:rsidP="00E80B83">
            <w:pPr>
              <w:pStyle w:val="a3"/>
              <w:spacing w:line="240" w:lineRule="auto"/>
              <w:ind w:firstLine="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532F98" w:rsidRDefault="00532F98" w:rsidP="00532F98">
      <w:pPr>
        <w:pStyle w:val="a3"/>
        <w:spacing w:line="240" w:lineRule="auto"/>
        <w:rPr>
          <w:sz w:val="24"/>
          <w:szCs w:val="24"/>
        </w:rPr>
      </w:pPr>
    </w:p>
    <w:p w:rsidR="009826CA" w:rsidRPr="00532F98" w:rsidRDefault="009826CA" w:rsidP="009A43E6">
      <w:pPr>
        <w:pStyle w:val="a3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Далее, на основе таблицы 5, построим м</w:t>
      </w:r>
      <w:r w:rsidRPr="009826CA">
        <w:rPr>
          <w:sz w:val="24"/>
          <w:szCs w:val="24"/>
        </w:rPr>
        <w:t>атриц</w:t>
      </w:r>
      <w:r>
        <w:rPr>
          <w:sz w:val="24"/>
          <w:szCs w:val="24"/>
        </w:rPr>
        <w:t xml:space="preserve">у финансовой стратегии, которая </w:t>
      </w:r>
      <w:r w:rsidRPr="009826CA">
        <w:rPr>
          <w:sz w:val="24"/>
          <w:szCs w:val="24"/>
        </w:rPr>
        <w:t>необходима для определения как текущего уровня деятельности предприятия, так и возможных стра</w:t>
      </w:r>
      <w:r>
        <w:rPr>
          <w:sz w:val="24"/>
          <w:szCs w:val="24"/>
        </w:rPr>
        <w:t xml:space="preserve">тегий его дальнейшего развития. </w:t>
      </w:r>
      <w:r w:rsidRPr="009826CA">
        <w:rPr>
          <w:sz w:val="24"/>
          <w:szCs w:val="24"/>
        </w:rPr>
        <w:t>Она позволяет прогнозировать возможные варианты развития производственной и финансовой деятельности предприятия на 2-3 года.</w:t>
      </w:r>
    </w:p>
    <w:p w:rsidR="00532F98" w:rsidRDefault="00532F98" w:rsidP="00532F98">
      <w:pPr>
        <w:pStyle w:val="a3"/>
        <w:spacing w:line="240" w:lineRule="auto"/>
        <w:rPr>
          <w:sz w:val="24"/>
          <w:szCs w:val="24"/>
        </w:rPr>
      </w:pPr>
    </w:p>
    <w:tbl>
      <w:tblPr>
        <w:tblStyle w:val="16"/>
        <w:tblW w:w="0" w:type="auto"/>
        <w:jc w:val="center"/>
        <w:tblLook w:val="04A0" w:firstRow="1" w:lastRow="0" w:firstColumn="1" w:lastColumn="0" w:noHBand="0" w:noVBand="1"/>
      </w:tblPr>
      <w:tblGrid>
        <w:gridCol w:w="1962"/>
        <w:gridCol w:w="1984"/>
        <w:gridCol w:w="2127"/>
      </w:tblGrid>
      <w:tr w:rsidR="006F0F8A" w:rsidRPr="006F0F8A" w:rsidTr="00AC5E3E">
        <w:trPr>
          <w:trHeight w:val="1193"/>
          <w:jc w:val="center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F0F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</w:p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F0F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  <w:p w:rsidR="006F0F8A" w:rsidRPr="006F0F8A" w:rsidRDefault="00D617CB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1" layoutInCell="1" allowOverlap="1" wp14:anchorId="7D0E3847" wp14:editId="2591F4CE">
                      <wp:simplePos x="0" y="0"/>
                      <wp:positionH relativeFrom="column">
                        <wp:posOffset>233522</wp:posOffset>
                      </wp:positionH>
                      <wp:positionV relativeFrom="page">
                        <wp:posOffset>471805</wp:posOffset>
                      </wp:positionV>
                      <wp:extent cx="1386000" cy="0"/>
                      <wp:effectExtent l="38100" t="76200" r="0" b="95250"/>
                      <wp:wrapNone/>
                      <wp:docPr id="4" name="Прямая со стрелкой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386000" cy="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D7397F8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Прямая со стрелкой 4" o:spid="_x0000_s1026" type="#_x0000_t32" style="position:absolute;margin-left:18.4pt;margin-top:37.15pt;width:109.15pt;height:0;flip:x 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" strokecolor="black [3200]" strokeweight=".5pt">
                      <v:stroke endarrow="block" joinstyle="miter"/>
                      <w10:wrap anchory="page"/>
                      <w10:anchorlock/>
                    </v:shape>
                  </w:pict>
                </mc:Fallback>
              </mc:AlternateContent>
            </w:r>
            <w:r w:rsidR="006F0F8A" w:rsidRPr="006F0F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IV</w:t>
            </w:r>
          </w:p>
        </w:tc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F0F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</w:t>
            </w:r>
          </w:p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6F0F8A" w:rsidRPr="006F0F8A" w:rsidTr="00AC5E3E">
        <w:trPr>
          <w:jc w:val="center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F0F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VII</w:t>
            </w:r>
          </w:p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F0F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II</w:t>
            </w:r>
          </w:p>
        </w:tc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6F0F8A" w:rsidRPr="006F0F8A" w:rsidRDefault="004A6EBB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1" layoutInCell="1" allowOverlap="1" wp14:anchorId="6FBBC56A" wp14:editId="11917271">
                      <wp:simplePos x="0" y="0"/>
                      <wp:positionH relativeFrom="column">
                        <wp:posOffset>411219</wp:posOffset>
                      </wp:positionH>
                      <wp:positionV relativeFrom="page">
                        <wp:posOffset>-353060</wp:posOffset>
                      </wp:positionV>
                      <wp:extent cx="0" cy="900000"/>
                      <wp:effectExtent l="76200" t="38100" r="57150" b="14605"/>
                      <wp:wrapNone/>
                      <wp:docPr id="3" name="Прямая со стрелкой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0" cy="90000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BBBD21" id="Прямая со стрелкой 3" o:spid="_x0000_s1026" type="#_x0000_t32" style="position:absolute;margin-left:32.4pt;margin-top:-27.8pt;width:0;height:70.85pt;flip:x 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" strokecolor="black [3200]" strokeweight=".5pt">
                      <v:stroke endarrow="block" joinstyle="miter"/>
                      <w10:wrap anchory="page"/>
                      <w10:anchorlock/>
                    </v:shape>
                  </w:pict>
                </mc:Fallback>
              </mc:AlternateContent>
            </w:r>
          </w:p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F0F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</w:t>
            </w:r>
          </w:p>
          <w:p w:rsidR="00AC5E3E" w:rsidRDefault="00AC5E3E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0F8A" w:rsidRPr="006F0F8A" w:rsidRDefault="00D617CB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F0F8A">
              <w:rPr>
                <w:rFonts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1" layoutInCell="1" allowOverlap="1" wp14:anchorId="4D23BF5A" wp14:editId="6F70B406">
                      <wp:simplePos x="0" y="0"/>
                      <wp:positionH relativeFrom="column">
                        <wp:posOffset>356837</wp:posOffset>
                      </wp:positionH>
                      <wp:positionV relativeFrom="page">
                        <wp:posOffset>563718</wp:posOffset>
                      </wp:positionV>
                      <wp:extent cx="90000" cy="118800"/>
                      <wp:effectExtent l="19050" t="19050" r="43815" b="52705"/>
                      <wp:wrapNone/>
                      <wp:docPr id="2" name="Овал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flipV="1">
                                <a:off x="0" y="0"/>
                                <a:ext cx="90000" cy="11880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38100">
                                <a:solidFill>
                                  <a:srgbClr val="F2F2F2"/>
                                </a:solidFill>
                                <a:round/>
                                <a:headEnd/>
                                <a:tailEnd/>
                              </a:ln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6D3238B8" id="Овал 2" o:spid="_x0000_s1026" style="position:absolute;margin-left:28.1pt;margin-top:44.4pt;width:7.1pt;height:9.35pt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" fillcolor="black" strokecolor="#f2f2f2" strokeweight="3pt">
                      <v:shadow on="t" color="#7f7f7f" opacity=".5" offset="1pt"/>
                      <w10:wrap anchory="page"/>
                      <w10:anchorlock/>
                    </v:oval>
                  </w:pict>
                </mc:Fallback>
              </mc:AlternateContent>
            </w:r>
            <w:r w:rsidR="0093058F">
              <w:rPr>
                <w:rFonts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1" layoutInCell="1" allowOverlap="1" wp14:anchorId="60181F3D" wp14:editId="18734293">
                      <wp:simplePos x="0" y="0"/>
                      <wp:positionH relativeFrom="column">
                        <wp:posOffset>410210</wp:posOffset>
                      </wp:positionH>
                      <wp:positionV relativeFrom="page">
                        <wp:posOffset>698500</wp:posOffset>
                      </wp:positionV>
                      <wp:extent cx="0" cy="666115"/>
                      <wp:effectExtent l="76200" t="38100" r="57150" b="19685"/>
                      <wp:wrapNone/>
                      <wp:docPr id="1" name="Прямая со стрелкой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0" cy="66611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82EB9A" id="Прямая со стрелкой 1" o:spid="_x0000_s1026" type="#_x0000_t32" style="position:absolute;margin-left:32.3pt;margin-top:55pt;width:0;height:52.45pt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" strokecolor="black [3200]" strokeweight=".5pt">
                      <v:stroke endarrow="block" joinstyle="miter"/>
                      <w10:wrap anchory="page"/>
                      <w10:anchorlock/>
                    </v:shape>
                  </w:pict>
                </mc:Fallback>
              </mc:AlternateContent>
            </w:r>
            <w:r w:rsidR="00AC5E3E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0F8A" w:rsidRPr="006F0F8A" w:rsidTr="00AC5E3E">
        <w:trPr>
          <w:jc w:val="center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F0F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IX</w:t>
            </w:r>
          </w:p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F0F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VIII</w:t>
            </w:r>
          </w:p>
          <w:p w:rsidR="006F0F8A" w:rsidRPr="006F0F8A" w:rsidRDefault="00D617CB" w:rsidP="00BC045E">
            <w:pPr>
              <w:tabs>
                <w:tab w:val="left" w:pos="2327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F0F8A">
              <w:rPr>
                <w:rFonts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1" layoutInCell="1" allowOverlap="1" wp14:anchorId="6D1AA6C8" wp14:editId="327D260B">
                      <wp:simplePos x="0" y="0"/>
                      <wp:positionH relativeFrom="column">
                        <wp:posOffset>93980</wp:posOffset>
                      </wp:positionH>
                      <wp:positionV relativeFrom="page">
                        <wp:posOffset>457200</wp:posOffset>
                      </wp:positionV>
                      <wp:extent cx="1295400" cy="0"/>
                      <wp:effectExtent l="0" t="76200" r="19050" b="95250"/>
                      <wp:wrapNone/>
                      <wp:docPr id="111" name="Прямая со стрелкой 1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2954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51D475" id="Прямая со стрелкой 111" o:spid="_x0000_s1026" type="#_x0000_t32" style="position:absolute;margin-left:7.4pt;margin-top:36pt;width:102pt;height:0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" strokeweight=".5pt">
                      <v:stroke endarrow="block"/>
                      <w10:wrap anchory="page"/>
                      <w10:anchorlock/>
                    </v:shape>
                  </w:pict>
                </mc:Fallback>
              </mc:AlternateContent>
            </w:r>
            <w:r w:rsidR="00AC5E3E" w:rsidRPr="006F0F8A">
              <w:rPr>
                <w:rFonts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1" layoutInCell="1" allowOverlap="1" wp14:anchorId="54597080" wp14:editId="063DD078">
                      <wp:simplePos x="0" y="0"/>
                      <wp:positionH relativeFrom="column">
                        <wp:posOffset>-701</wp:posOffset>
                      </wp:positionH>
                      <wp:positionV relativeFrom="page">
                        <wp:posOffset>378313</wp:posOffset>
                      </wp:positionV>
                      <wp:extent cx="97200" cy="129600"/>
                      <wp:effectExtent l="19050" t="19050" r="36195" b="60960"/>
                      <wp:wrapNone/>
                      <wp:docPr id="112" name="Овал 1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flipV="1">
                                <a:off x="0" y="0"/>
                                <a:ext cx="97200" cy="12960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38100">
                                <a:solidFill>
                                  <a:srgbClr val="F2F2F2"/>
                                </a:solidFill>
                                <a:round/>
                                <a:headEnd/>
                                <a:tailEnd/>
                              </a:ln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7636AC2F" id="Овал 112" o:spid="_x0000_s1026" style="position:absolute;margin-left:-.05pt;margin-top:29.8pt;width:7.65pt;height:10.2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" fillcolor="black" strokecolor="#f2f2f2" strokeweight="3pt">
                      <v:shadow on="t" color="#7f7f7f" opacity=".5" offset="1pt"/>
                      <w10:wrap anchory="page"/>
                      <w10:anchorlock/>
                    </v:oval>
                  </w:pict>
                </mc:Fallback>
              </mc:AlternateContent>
            </w:r>
            <w:r w:rsidR="006F0F8A" w:rsidRPr="006F0F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                                           </w:t>
            </w:r>
          </w:p>
          <w:p w:rsidR="006F0F8A" w:rsidRPr="006F0F8A" w:rsidRDefault="00AC5E3E" w:rsidP="00BC045E">
            <w:pPr>
              <w:tabs>
                <w:tab w:val="left" w:pos="232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6F0F8A" w:rsidRPr="006F0F8A" w:rsidRDefault="00AC5E3E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F0F8A">
              <w:rPr>
                <w:rFonts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1" layoutInCell="1" allowOverlap="1" wp14:anchorId="0C7349A3" wp14:editId="3DDCB4FA">
                      <wp:simplePos x="0" y="0"/>
                      <wp:positionH relativeFrom="column">
                        <wp:posOffset>-2582545</wp:posOffset>
                      </wp:positionH>
                      <wp:positionV relativeFrom="page">
                        <wp:posOffset>-1705610</wp:posOffset>
                      </wp:positionV>
                      <wp:extent cx="3859200" cy="2588400"/>
                      <wp:effectExtent l="0" t="0" r="27305" b="21590"/>
                      <wp:wrapNone/>
                      <wp:docPr id="118" name="Прямая со стрелкой 11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Aspect="1" noChangeShapeType="1"/>
                            </wps:cNvCnPr>
                            <wps:spPr bwMode="auto">
                              <a:xfrm>
                                <a:off x="0" y="0"/>
                                <a:ext cx="3859200" cy="258840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11A898" id="Прямая со стрелкой 118" o:spid="_x0000_s1026" type="#_x0000_t32" style="position:absolute;margin-left:-203.35pt;margin-top:-134.3pt;width:303.85pt;height:203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">
                      <o:lock v:ext="edit" aspectratio="t"/>
                      <w10:wrap anchory="page"/>
                      <w10:anchorlock/>
                    </v:shape>
                  </w:pict>
                </mc:Fallback>
              </mc:AlternateContent>
            </w:r>
          </w:p>
          <w:p w:rsidR="006F0F8A" w:rsidRPr="006F0F8A" w:rsidRDefault="006F0F8A" w:rsidP="00BC045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F0F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III</w:t>
            </w:r>
          </w:p>
          <w:p w:rsidR="006F0F8A" w:rsidRDefault="001677CE" w:rsidP="00AC5E3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1" layoutInCell="1" allowOverlap="1">
                      <wp:simplePos x="0" y="0"/>
                      <wp:positionH relativeFrom="column">
                        <wp:posOffset>306398</wp:posOffset>
                      </wp:positionH>
                      <wp:positionV relativeFrom="page">
                        <wp:posOffset>457200</wp:posOffset>
                      </wp:positionV>
                      <wp:extent cx="104400" cy="0"/>
                      <wp:effectExtent l="0" t="0" r="10160" b="19050"/>
                      <wp:wrapNone/>
                      <wp:docPr id="6" name="Прямая соединительная линия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04400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w14:anchorId="17E5C14D" id="Прямая соединительная линия 6" o:spid="_x0000_s1026" style="position:absolute;flip:x;z-index:251668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page;mso-width-percent:0;mso-width-relative:margin" from="24.15pt,36pt" to="32.35pt,3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" strokecolor="black [3200]" strokeweight=".5pt">
                      <v:stroke joinstyle="miter"/>
                      <w10:wrap anchory="page"/>
                      <w10:anchorlock/>
                    </v:line>
                  </w:pict>
                </mc:Fallback>
              </mc:AlternateContent>
            </w:r>
            <w:r w:rsidR="006F0F8A" w:rsidRPr="006F0F8A">
              <w:rPr>
                <w:rFonts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1" layoutInCell="1" allowOverlap="1" wp14:anchorId="6BDC6DE1" wp14:editId="02704841">
                      <wp:simplePos x="0" y="0"/>
                      <wp:positionH relativeFrom="column">
                        <wp:posOffset>174625</wp:posOffset>
                      </wp:positionH>
                      <wp:positionV relativeFrom="page">
                        <wp:posOffset>401955</wp:posOffset>
                      </wp:positionV>
                      <wp:extent cx="89535" cy="107950"/>
                      <wp:effectExtent l="19050" t="19050" r="43815" b="63500"/>
                      <wp:wrapNone/>
                      <wp:docPr id="110" name="Овал 1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9535" cy="10795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38100">
                                <a:solidFill>
                                  <a:srgbClr val="F2F2F2"/>
                                </a:solidFill>
                                <a:round/>
                                <a:headEnd/>
                                <a:tailEnd/>
                              </a:ln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5E4FD686" id="Овал 110" o:spid="_x0000_s1026" style="position:absolute;margin-left:13.75pt;margin-top:31.65pt;width:7.05pt;height:8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" fillcolor="black" strokecolor="#f2f2f2" strokeweight="3pt">
                      <v:shadow on="t" color="#7f7f7f" opacity=".5" offset="1pt"/>
                      <w10:wrap anchory="page"/>
                      <w10:anchorlock/>
                    </v:oval>
                  </w:pict>
                </mc:Fallback>
              </mc:AlternateContent>
            </w:r>
            <w:r w:rsidR="006F0F8A" w:rsidRPr="006F0F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                                         201</w:t>
            </w:r>
            <w:r w:rsidR="006F0F8A" w:rsidRPr="006F0F8A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  <w:p w:rsidR="00AC5E3E" w:rsidRPr="00AC5E3E" w:rsidRDefault="00AC5E3E" w:rsidP="00AC5E3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</w:tr>
    </w:tbl>
    <w:p w:rsidR="006F0F8A" w:rsidRDefault="00AC5E3E" w:rsidP="00AC5E3E">
      <w:pPr>
        <w:pStyle w:val="a3"/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Рис. 1. Матрица </w:t>
      </w:r>
      <w:r w:rsidRPr="00AC5E3E">
        <w:rPr>
          <w:sz w:val="24"/>
          <w:szCs w:val="24"/>
        </w:rPr>
        <w:t xml:space="preserve">финансовых стратегий </w:t>
      </w:r>
      <w:r w:rsidR="005E787B">
        <w:rPr>
          <w:sz w:val="24"/>
          <w:szCs w:val="24"/>
        </w:rPr>
        <w:t xml:space="preserve">Ж. </w:t>
      </w:r>
      <w:proofErr w:type="spellStart"/>
      <w:r w:rsidRPr="00AC5E3E">
        <w:rPr>
          <w:sz w:val="24"/>
          <w:szCs w:val="24"/>
        </w:rPr>
        <w:t>Франшона</w:t>
      </w:r>
      <w:proofErr w:type="spellEnd"/>
      <w:r w:rsidRPr="00AC5E3E">
        <w:rPr>
          <w:sz w:val="24"/>
          <w:szCs w:val="24"/>
        </w:rPr>
        <w:t xml:space="preserve"> и </w:t>
      </w:r>
      <w:proofErr w:type="spellStart"/>
      <w:r w:rsidR="005E787B">
        <w:rPr>
          <w:sz w:val="24"/>
          <w:szCs w:val="24"/>
        </w:rPr>
        <w:t>И</w:t>
      </w:r>
      <w:proofErr w:type="spellEnd"/>
      <w:r w:rsidR="005E787B">
        <w:rPr>
          <w:sz w:val="24"/>
          <w:szCs w:val="24"/>
        </w:rPr>
        <w:t xml:space="preserve">. </w:t>
      </w:r>
      <w:r w:rsidRPr="00AC5E3E">
        <w:rPr>
          <w:sz w:val="24"/>
          <w:szCs w:val="24"/>
        </w:rPr>
        <w:t>Романе</w:t>
      </w:r>
      <w:r w:rsidR="002D02E4">
        <w:rPr>
          <w:sz w:val="24"/>
          <w:szCs w:val="24"/>
        </w:rPr>
        <w:t xml:space="preserve"> для</w:t>
      </w:r>
      <w:r>
        <w:rPr>
          <w:sz w:val="24"/>
          <w:szCs w:val="24"/>
        </w:rPr>
        <w:t xml:space="preserve"> ПАО «ТМК»</w:t>
      </w:r>
    </w:p>
    <w:p w:rsidR="00AC5E3E" w:rsidRDefault="00AC5E3E" w:rsidP="00532F98">
      <w:pPr>
        <w:pStyle w:val="a3"/>
        <w:spacing w:line="240" w:lineRule="auto"/>
        <w:rPr>
          <w:sz w:val="24"/>
          <w:szCs w:val="24"/>
        </w:rPr>
      </w:pPr>
    </w:p>
    <w:p w:rsidR="000B4A98" w:rsidRDefault="0093058F" w:rsidP="004A6EBB">
      <w:pPr>
        <w:pStyle w:val="a3"/>
        <w:spacing w:line="240" w:lineRule="auto"/>
        <w:rPr>
          <w:sz w:val="24"/>
          <w:szCs w:val="24"/>
        </w:rPr>
      </w:pPr>
      <w:r w:rsidRPr="0093058F">
        <w:rPr>
          <w:sz w:val="24"/>
          <w:szCs w:val="24"/>
        </w:rPr>
        <w:t xml:space="preserve">Изначально в 2018 г. предприятие находится в квадранте 8 </w:t>
      </w:r>
      <w:r w:rsidR="000B4A98">
        <w:rPr>
          <w:sz w:val="24"/>
          <w:szCs w:val="24"/>
        </w:rPr>
        <w:t>«Дилемма»</w:t>
      </w:r>
      <w:r w:rsidRPr="0093058F">
        <w:rPr>
          <w:sz w:val="24"/>
          <w:szCs w:val="24"/>
        </w:rPr>
        <w:t>. Предприятие испытывает недостаток ликвидных средств. Затем в 2019 г. переходит в квад</w:t>
      </w:r>
      <w:r w:rsidR="000B4A98">
        <w:rPr>
          <w:sz w:val="24"/>
          <w:szCs w:val="24"/>
        </w:rPr>
        <w:t>рант 3 «Неустойчивое равновесие», сохраняя</w:t>
      </w:r>
      <w:r w:rsidRPr="0093058F">
        <w:rPr>
          <w:sz w:val="24"/>
          <w:szCs w:val="24"/>
        </w:rPr>
        <w:t xml:space="preserve"> этот квадрант в 2020 г. Равновесное состояние можно сохранить только за счет накопления задолженности, так как производство не компенсирует инвестированные в него средства. И компания как раз снизила свои финансовые потребности за счет увеличения кредиторской задолженности. </w:t>
      </w:r>
    </w:p>
    <w:p w:rsidR="0093058F" w:rsidRPr="004A6EBB" w:rsidRDefault="0093058F" w:rsidP="004A6EBB">
      <w:pPr>
        <w:pStyle w:val="a3"/>
        <w:spacing w:line="240" w:lineRule="auto"/>
        <w:rPr>
          <w:sz w:val="24"/>
          <w:szCs w:val="24"/>
        </w:rPr>
      </w:pPr>
      <w:r w:rsidRPr="0093058F">
        <w:rPr>
          <w:sz w:val="24"/>
          <w:szCs w:val="24"/>
        </w:rPr>
        <w:t>За счет роста рентабельности активов предприятия и роста темпов роста оборота предприятие в</w:t>
      </w:r>
      <w:r>
        <w:rPr>
          <w:sz w:val="24"/>
          <w:szCs w:val="24"/>
        </w:rPr>
        <w:t xml:space="preserve"> 2021 г. попало</w:t>
      </w:r>
      <w:r w:rsidR="000B4A98">
        <w:rPr>
          <w:sz w:val="24"/>
          <w:szCs w:val="24"/>
        </w:rPr>
        <w:t xml:space="preserve"> в квадрант 5 «Атака»</w:t>
      </w:r>
      <w:r w:rsidRPr="0093058F">
        <w:rPr>
          <w:sz w:val="24"/>
          <w:szCs w:val="24"/>
        </w:rPr>
        <w:t xml:space="preserve">, где характерно </w:t>
      </w:r>
      <w:r>
        <w:rPr>
          <w:sz w:val="24"/>
          <w:szCs w:val="24"/>
        </w:rPr>
        <w:t xml:space="preserve">накопление задолженности. </w:t>
      </w:r>
      <w:r w:rsidR="009A43E6" w:rsidRPr="009A43E6">
        <w:rPr>
          <w:sz w:val="24"/>
          <w:szCs w:val="24"/>
        </w:rPr>
        <w:t>В целом положение предпри</w:t>
      </w:r>
      <w:r w:rsidR="009A43E6">
        <w:rPr>
          <w:sz w:val="24"/>
          <w:szCs w:val="24"/>
        </w:rPr>
        <w:t>ятия очень хорошее, устойчивое</w:t>
      </w:r>
      <w:r w:rsidR="009A43E6" w:rsidRPr="009A43E6">
        <w:rPr>
          <w:sz w:val="24"/>
          <w:szCs w:val="24"/>
        </w:rPr>
        <w:t>, существует некоторый излишек ликвидных средств, появляется возможность не только закрепиться на собственном сегменте рынка, но и расширить его за счёт диверсификации производства.</w:t>
      </w:r>
      <w:r w:rsidR="009A43E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В дальнейшем </w:t>
      </w:r>
      <w:r w:rsidR="009A43E6">
        <w:rPr>
          <w:sz w:val="24"/>
          <w:szCs w:val="24"/>
        </w:rPr>
        <w:t xml:space="preserve">есть возможность </w:t>
      </w:r>
      <w:r w:rsidR="000B4A98">
        <w:rPr>
          <w:sz w:val="24"/>
          <w:szCs w:val="24"/>
        </w:rPr>
        <w:t>перейти в квадрант 6 «Материнское общество»</w:t>
      </w:r>
      <w:r w:rsidRPr="0093058F">
        <w:rPr>
          <w:sz w:val="24"/>
          <w:szCs w:val="24"/>
        </w:rPr>
        <w:t>, если уменьшит свои заемные средства и будет наращивать собственный капитал.</w:t>
      </w:r>
      <w:r w:rsidR="004A6EBB" w:rsidRPr="004A6EBB">
        <w:t xml:space="preserve"> </w:t>
      </w:r>
      <w:r w:rsidR="004A6EBB">
        <w:rPr>
          <w:sz w:val="24"/>
          <w:szCs w:val="24"/>
        </w:rPr>
        <w:t>Так как</w:t>
      </w:r>
      <w:r w:rsidR="004A6EBB" w:rsidRPr="004A6EBB">
        <w:rPr>
          <w:sz w:val="24"/>
          <w:szCs w:val="24"/>
        </w:rPr>
        <w:t xml:space="preserve"> удельный вес заемных средств очень большой, то существует</w:t>
      </w:r>
      <w:r w:rsidR="004A6EBB">
        <w:rPr>
          <w:sz w:val="24"/>
          <w:szCs w:val="24"/>
        </w:rPr>
        <w:t xml:space="preserve"> также</w:t>
      </w:r>
      <w:r w:rsidR="004A6EBB" w:rsidRPr="004A6EBB">
        <w:rPr>
          <w:sz w:val="24"/>
          <w:szCs w:val="24"/>
        </w:rPr>
        <w:t xml:space="preserve"> тенденция к перемещению такого предприятия в квадрант 4</w:t>
      </w:r>
      <w:r w:rsidR="000B4A98">
        <w:rPr>
          <w:sz w:val="24"/>
          <w:szCs w:val="24"/>
        </w:rPr>
        <w:t xml:space="preserve"> «Рантье»</w:t>
      </w:r>
      <w:r w:rsidR="004A6EBB" w:rsidRPr="004A6EBB">
        <w:rPr>
          <w:sz w:val="24"/>
          <w:szCs w:val="24"/>
        </w:rPr>
        <w:t>.</w:t>
      </w:r>
    </w:p>
    <w:p w:rsidR="002D4FDE" w:rsidRPr="002D4FDE" w:rsidRDefault="002D4FDE" w:rsidP="002D4FDE">
      <w:pPr>
        <w:pStyle w:val="a3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Таким образом,</w:t>
      </w:r>
      <w:r w:rsidRPr="002D4FDE">
        <w:rPr>
          <w:sz w:val="24"/>
          <w:szCs w:val="24"/>
        </w:rPr>
        <w:t xml:space="preserve"> можно сделать следующие выводы:</w:t>
      </w:r>
    </w:p>
    <w:p w:rsidR="002D4FDE" w:rsidRDefault="002D4FDE" w:rsidP="001E2443">
      <w:pPr>
        <w:pStyle w:val="a3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1</w:t>
      </w:r>
      <w:r w:rsidRPr="002D4FDE">
        <w:rPr>
          <w:sz w:val="24"/>
          <w:szCs w:val="24"/>
        </w:rPr>
        <w:t xml:space="preserve">. </w:t>
      </w:r>
      <w:r w:rsidR="001E2443" w:rsidRPr="001E2443">
        <w:rPr>
          <w:sz w:val="24"/>
          <w:szCs w:val="24"/>
        </w:rPr>
        <w:t>Дальнейшее развитие</w:t>
      </w:r>
      <w:r w:rsidR="001E2443">
        <w:rPr>
          <w:sz w:val="24"/>
          <w:szCs w:val="24"/>
        </w:rPr>
        <w:t xml:space="preserve"> предприятия</w:t>
      </w:r>
      <w:r w:rsidR="001E2443" w:rsidRPr="001E2443">
        <w:rPr>
          <w:sz w:val="24"/>
          <w:szCs w:val="24"/>
        </w:rPr>
        <w:t xml:space="preserve"> </w:t>
      </w:r>
      <w:r w:rsidR="001E2443">
        <w:rPr>
          <w:sz w:val="24"/>
          <w:szCs w:val="24"/>
        </w:rPr>
        <w:t>может</w:t>
      </w:r>
      <w:r w:rsidR="001E2443" w:rsidRPr="001E2443">
        <w:rPr>
          <w:sz w:val="24"/>
          <w:szCs w:val="24"/>
        </w:rPr>
        <w:t xml:space="preserve"> происходить по </w:t>
      </w:r>
      <w:r w:rsidR="001E2443">
        <w:rPr>
          <w:sz w:val="24"/>
          <w:szCs w:val="24"/>
        </w:rPr>
        <w:t xml:space="preserve">следующему сценарию: если произойдет сокращение задолженностей и наращивание собственного капитала, наряду с этим возникнет снижение экономической рентабельности, то компания сможет переместиться в 6 квадрант «Материнское общество», однако предприятие должно быть </w:t>
      </w:r>
      <w:r w:rsidR="001E2443" w:rsidRPr="001E2443">
        <w:rPr>
          <w:sz w:val="24"/>
          <w:szCs w:val="24"/>
        </w:rPr>
        <w:t>с диверсифицированной структурой</w:t>
      </w:r>
      <w:r w:rsidR="001E2443">
        <w:rPr>
          <w:sz w:val="24"/>
          <w:szCs w:val="24"/>
        </w:rPr>
        <w:t>. Либо же в 2 квадрант</w:t>
      </w:r>
      <w:r w:rsidR="001E2443" w:rsidRPr="001E2443">
        <w:rPr>
          <w:sz w:val="24"/>
          <w:szCs w:val="24"/>
        </w:rPr>
        <w:t xml:space="preserve"> «Устойчивое равновесие», если произойдет уравнение темпов роста оборота и рентабельности.</w:t>
      </w:r>
      <w:r w:rsidR="001E2443">
        <w:rPr>
          <w:sz w:val="24"/>
          <w:szCs w:val="24"/>
        </w:rPr>
        <w:t xml:space="preserve"> </w:t>
      </w:r>
      <w:r w:rsidRPr="002D4FDE">
        <w:rPr>
          <w:sz w:val="24"/>
          <w:szCs w:val="24"/>
        </w:rPr>
        <w:t>Однако, второй вариант потребует большего привлечения ресурсов в связи с увеличением риска некредитоспособности, в данной ситуации может потребоваться дополнительное обеспечение исполнения обязательств как для банка, так и д</w:t>
      </w:r>
      <w:r>
        <w:rPr>
          <w:sz w:val="24"/>
          <w:szCs w:val="24"/>
        </w:rPr>
        <w:t>ля других возможных кредиторов.</w:t>
      </w:r>
    </w:p>
    <w:p w:rsidR="002D4FDE" w:rsidRDefault="002D4FDE" w:rsidP="002D4FDE">
      <w:pPr>
        <w:pStyle w:val="a3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</w:t>
      </w:r>
      <w:r w:rsidRPr="002D4FDE">
        <w:rPr>
          <w:sz w:val="24"/>
          <w:szCs w:val="24"/>
        </w:rPr>
        <w:t xml:space="preserve">. Использование матрицы финансовых стратегий Ж. </w:t>
      </w:r>
      <w:proofErr w:type="spellStart"/>
      <w:r w:rsidRPr="002D4FDE">
        <w:rPr>
          <w:sz w:val="24"/>
          <w:szCs w:val="24"/>
        </w:rPr>
        <w:t>Франшона</w:t>
      </w:r>
      <w:proofErr w:type="spellEnd"/>
      <w:r w:rsidRPr="002D4FDE">
        <w:rPr>
          <w:sz w:val="24"/>
          <w:szCs w:val="24"/>
        </w:rPr>
        <w:t xml:space="preserve"> и </w:t>
      </w:r>
      <w:proofErr w:type="spellStart"/>
      <w:r w:rsidRPr="002D4FDE">
        <w:rPr>
          <w:sz w:val="24"/>
          <w:szCs w:val="24"/>
        </w:rPr>
        <w:t>И</w:t>
      </w:r>
      <w:proofErr w:type="spellEnd"/>
      <w:r w:rsidRPr="002D4FDE">
        <w:rPr>
          <w:sz w:val="24"/>
          <w:szCs w:val="24"/>
        </w:rPr>
        <w:t>. Романе без оценки финансово-хозяйственной деятельности предприятия другими методиками является малоэффективным. Для более точного прогнозирования и планирования финансового состояния организации, а также возможности ее перехода между квадрантами, необходимо проанализировать значения показателей финансово-хозяйственной деятельности компании в совокупности.</w:t>
      </w:r>
    </w:p>
    <w:p w:rsidR="002D4FDE" w:rsidRPr="002D4FDE" w:rsidRDefault="002D4FDE" w:rsidP="002D4FDE">
      <w:pPr>
        <w:pStyle w:val="a3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3.</w:t>
      </w:r>
      <w:r w:rsidRPr="002D4FDE">
        <w:t xml:space="preserve"> </w:t>
      </w:r>
      <w:r w:rsidRPr="002D4FDE">
        <w:rPr>
          <w:sz w:val="24"/>
          <w:szCs w:val="24"/>
        </w:rPr>
        <w:t xml:space="preserve">Результаты анализа компании с использованием Матрицы носят субъективный характер, так как присвоение номера квадранта на этапе ее построения подчиняется индивидуальному мнению аналитика о финансовой ситуации в каждом конкретном году, а не </w:t>
      </w:r>
      <w:r w:rsidRPr="002D4FDE">
        <w:rPr>
          <w:sz w:val="24"/>
          <w:szCs w:val="24"/>
        </w:rPr>
        <w:lastRenderedPageBreak/>
        <w:t>конкретным указаниям из методологии Матрицы. Таким образом, методология Матрицы недостаточно проработана, что сильно ограничивает ее функциональные возможности.</w:t>
      </w:r>
    </w:p>
    <w:p w:rsidR="001800CF" w:rsidRPr="001800CF" w:rsidRDefault="00AC2EA5" w:rsidP="001800CF">
      <w:pPr>
        <w:pStyle w:val="a3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Одним из главных преимуществ матрицы является ее возможность создания понятного всем стратегического плана</w:t>
      </w:r>
      <w:r w:rsidR="001800CF" w:rsidRPr="001800CF">
        <w:rPr>
          <w:sz w:val="24"/>
          <w:szCs w:val="24"/>
        </w:rPr>
        <w:t xml:space="preserve"> развития компании в области финансов, </w:t>
      </w:r>
      <w:r>
        <w:rPr>
          <w:sz w:val="24"/>
          <w:szCs w:val="24"/>
        </w:rPr>
        <w:t>который также представляет возможности выбора дальнейшего развития. При грамотном использовании м</w:t>
      </w:r>
      <w:r w:rsidR="001800CF" w:rsidRPr="001800CF">
        <w:rPr>
          <w:sz w:val="24"/>
          <w:szCs w:val="24"/>
        </w:rPr>
        <w:t>атрицы с учетом выявленных недостатков можно сделать серьезный вклад в развитие компании.</w:t>
      </w:r>
    </w:p>
    <w:p w:rsidR="001800CF" w:rsidRDefault="001800CF" w:rsidP="001800CF">
      <w:pPr>
        <w:pStyle w:val="a3"/>
        <w:spacing w:line="240" w:lineRule="auto"/>
        <w:rPr>
          <w:sz w:val="24"/>
          <w:szCs w:val="24"/>
        </w:rPr>
      </w:pPr>
    </w:p>
    <w:p w:rsidR="006F0F8A" w:rsidRPr="00532F98" w:rsidRDefault="006F0F8A" w:rsidP="001800CF">
      <w:pPr>
        <w:pStyle w:val="a3"/>
        <w:spacing w:line="240" w:lineRule="auto"/>
        <w:rPr>
          <w:sz w:val="24"/>
          <w:szCs w:val="24"/>
        </w:rPr>
      </w:pPr>
    </w:p>
    <w:p w:rsidR="00AF7F17" w:rsidRPr="006F0F8A" w:rsidRDefault="006F0F8A" w:rsidP="001800CF">
      <w:pPr>
        <w:jc w:val="center"/>
        <w:rPr>
          <w:rFonts w:cs="Times New Roman"/>
          <w:b/>
          <w:sz w:val="24"/>
          <w:szCs w:val="24"/>
        </w:rPr>
      </w:pPr>
      <w:r w:rsidRPr="006F0F8A">
        <w:rPr>
          <w:rFonts w:cs="Times New Roman"/>
          <w:b/>
          <w:sz w:val="24"/>
          <w:szCs w:val="24"/>
        </w:rPr>
        <w:t>ЛИТЕРАТУРА</w:t>
      </w:r>
    </w:p>
    <w:p w:rsidR="00DC58C5" w:rsidRPr="00576329" w:rsidRDefault="00DC58C5" w:rsidP="00576329">
      <w:pPr>
        <w:pStyle w:val="a8"/>
        <w:numPr>
          <w:ilvl w:val="0"/>
          <w:numId w:val="3"/>
        </w:numPr>
        <w:tabs>
          <w:tab w:val="left" w:pos="938"/>
        </w:tabs>
        <w:ind w:left="0" w:firstLine="709"/>
        <w:jc w:val="both"/>
        <w:rPr>
          <w:rFonts w:cs="Times New Roman"/>
          <w:sz w:val="24"/>
          <w:szCs w:val="24"/>
        </w:rPr>
      </w:pPr>
      <w:r w:rsidRPr="00576329">
        <w:rPr>
          <w:rFonts w:cs="Times New Roman"/>
          <w:sz w:val="24"/>
          <w:szCs w:val="24"/>
        </w:rPr>
        <w:t xml:space="preserve">Бухгалтерский баланс ПАО "ТМК" ИНН </w:t>
      </w:r>
      <w:proofErr w:type="gramStart"/>
      <w:r w:rsidRPr="00576329">
        <w:rPr>
          <w:rFonts w:cs="Times New Roman"/>
          <w:sz w:val="24"/>
          <w:szCs w:val="24"/>
        </w:rPr>
        <w:t>7710373095 :</w:t>
      </w:r>
      <w:proofErr w:type="gramEnd"/>
      <w:r w:rsidRPr="00576329">
        <w:rPr>
          <w:rFonts w:cs="Times New Roman"/>
          <w:sz w:val="24"/>
          <w:szCs w:val="24"/>
        </w:rPr>
        <w:t xml:space="preserve"> сайт. – URL: https://buxbalans.ru/7710373095.html#1 (дата обращения: 13.05.2023)</w:t>
      </w:r>
    </w:p>
    <w:p w:rsidR="00DC58C5" w:rsidRDefault="00DC58C5" w:rsidP="00576329">
      <w:pPr>
        <w:pStyle w:val="a8"/>
        <w:numPr>
          <w:ilvl w:val="0"/>
          <w:numId w:val="3"/>
        </w:numPr>
        <w:tabs>
          <w:tab w:val="left" w:pos="938"/>
        </w:tabs>
        <w:ind w:left="0" w:firstLine="709"/>
        <w:jc w:val="both"/>
        <w:rPr>
          <w:rFonts w:cs="Times New Roman"/>
          <w:sz w:val="24"/>
          <w:szCs w:val="24"/>
        </w:rPr>
      </w:pPr>
      <w:r w:rsidRPr="00576329">
        <w:rPr>
          <w:rFonts w:cs="Times New Roman"/>
          <w:sz w:val="24"/>
          <w:szCs w:val="24"/>
        </w:rPr>
        <w:t xml:space="preserve">Дорофеев, М.Л. Особенности применения Матрицы финансовых стратегий </w:t>
      </w:r>
      <w:proofErr w:type="spellStart"/>
      <w:r w:rsidRPr="00576329">
        <w:rPr>
          <w:rFonts w:cs="Times New Roman"/>
          <w:sz w:val="24"/>
          <w:szCs w:val="24"/>
        </w:rPr>
        <w:t>Франшона</w:t>
      </w:r>
      <w:proofErr w:type="spellEnd"/>
      <w:r w:rsidRPr="00576329">
        <w:rPr>
          <w:rFonts w:cs="Times New Roman"/>
          <w:sz w:val="24"/>
          <w:szCs w:val="24"/>
        </w:rPr>
        <w:t xml:space="preserve"> и Романе в стратегическом финансовом анализе компании / М.Л. </w:t>
      </w:r>
      <w:r>
        <w:rPr>
          <w:rFonts w:cs="Times New Roman"/>
          <w:sz w:val="24"/>
          <w:szCs w:val="24"/>
        </w:rPr>
        <w:t>Дорофеев // Финансы и кредит. 2019. № 23.</w:t>
      </w:r>
      <w:r w:rsidRPr="00576329">
        <w:rPr>
          <w:rFonts w:cs="Times New Roman"/>
          <w:sz w:val="24"/>
          <w:szCs w:val="24"/>
        </w:rPr>
        <w:t xml:space="preserve"> С. 51-56.</w:t>
      </w:r>
    </w:p>
    <w:p w:rsidR="00DC58C5" w:rsidRDefault="00DC58C5" w:rsidP="00576329">
      <w:pPr>
        <w:pStyle w:val="a8"/>
        <w:numPr>
          <w:ilvl w:val="0"/>
          <w:numId w:val="3"/>
        </w:numPr>
        <w:tabs>
          <w:tab w:val="left" w:pos="938"/>
        </w:tabs>
        <w:ind w:left="0" w:firstLine="709"/>
        <w:jc w:val="both"/>
        <w:rPr>
          <w:rFonts w:cs="Times New Roman"/>
          <w:sz w:val="24"/>
          <w:szCs w:val="24"/>
        </w:rPr>
      </w:pPr>
      <w:proofErr w:type="spellStart"/>
      <w:r w:rsidRPr="00576329">
        <w:rPr>
          <w:rFonts w:cs="Times New Roman"/>
          <w:sz w:val="24"/>
          <w:szCs w:val="24"/>
        </w:rPr>
        <w:t>Кацук</w:t>
      </w:r>
      <w:proofErr w:type="spellEnd"/>
      <w:r w:rsidRPr="00576329">
        <w:rPr>
          <w:rFonts w:cs="Times New Roman"/>
          <w:sz w:val="24"/>
          <w:szCs w:val="24"/>
        </w:rPr>
        <w:t xml:space="preserve">, С.И. Основы процесса формирования финансовой стратегии предприятия / С.И. </w:t>
      </w:r>
      <w:proofErr w:type="spellStart"/>
      <w:r w:rsidRPr="00576329">
        <w:rPr>
          <w:rFonts w:cs="Times New Roman"/>
          <w:sz w:val="24"/>
          <w:szCs w:val="24"/>
        </w:rPr>
        <w:t>Кацук</w:t>
      </w:r>
      <w:proofErr w:type="spellEnd"/>
      <w:r w:rsidRPr="00576329">
        <w:rPr>
          <w:rFonts w:cs="Times New Roman"/>
          <w:sz w:val="24"/>
          <w:szCs w:val="24"/>
        </w:rPr>
        <w:t xml:space="preserve"> // В</w:t>
      </w:r>
      <w:r>
        <w:rPr>
          <w:rFonts w:cs="Times New Roman"/>
          <w:sz w:val="24"/>
          <w:szCs w:val="24"/>
        </w:rPr>
        <w:t xml:space="preserve">естник магистратуры. 2021. </w:t>
      </w:r>
      <w:r w:rsidRPr="00576329">
        <w:rPr>
          <w:rFonts w:cs="Times New Roman"/>
          <w:sz w:val="24"/>
          <w:szCs w:val="24"/>
        </w:rPr>
        <w:t>№. 6-2 (117)</w:t>
      </w:r>
      <w:r>
        <w:rPr>
          <w:rFonts w:cs="Times New Roman"/>
          <w:sz w:val="24"/>
          <w:szCs w:val="24"/>
        </w:rPr>
        <w:t>.</w:t>
      </w:r>
      <w:r w:rsidRPr="00576329">
        <w:rPr>
          <w:rFonts w:cs="Times New Roman"/>
          <w:sz w:val="24"/>
          <w:szCs w:val="24"/>
        </w:rPr>
        <w:t xml:space="preserve"> С. 32-34.</w:t>
      </w:r>
    </w:p>
    <w:sectPr w:rsidR="00DC58C5" w:rsidSect="00AB617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520C" w:rsidRDefault="00D3520C" w:rsidP="00D82D07">
      <w:pPr>
        <w:spacing w:after="0"/>
      </w:pPr>
      <w:r>
        <w:separator/>
      </w:r>
    </w:p>
  </w:endnote>
  <w:endnote w:type="continuationSeparator" w:id="0">
    <w:p w:rsidR="00D3520C" w:rsidRDefault="00D3520C" w:rsidP="00D82D07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520C" w:rsidRDefault="00D3520C" w:rsidP="00D82D07">
      <w:pPr>
        <w:spacing w:after="0"/>
      </w:pPr>
      <w:r>
        <w:separator/>
      </w:r>
    </w:p>
  </w:footnote>
  <w:footnote w:type="continuationSeparator" w:id="0">
    <w:p w:rsidR="00D3520C" w:rsidRDefault="00D3520C" w:rsidP="00D82D07">
      <w:pPr>
        <w:spacing w:after="0"/>
      </w:pPr>
      <w:r>
        <w:continuationSeparator/>
      </w:r>
    </w:p>
  </w:footnote>
  <w:footnote w:id="1">
    <w:p w:rsidR="00D82D07" w:rsidRPr="00D57219" w:rsidRDefault="00D82D07" w:rsidP="00D57219">
      <w:pPr>
        <w:pStyle w:val="af0"/>
      </w:pPr>
      <w:r>
        <w:rPr>
          <w:rStyle w:val="af2"/>
        </w:rPr>
        <w:footnoteRef/>
      </w:r>
      <w:r w:rsidR="002D02E4" w:rsidRPr="002D02E4">
        <w:t>Селиванова Ю</w:t>
      </w:r>
      <w:r w:rsidR="002D02E4">
        <w:t>лия Владимировна</w:t>
      </w:r>
      <w:r w:rsidR="002D02E4" w:rsidRPr="002D02E4">
        <w:t xml:space="preserve">, канд. </w:t>
      </w:r>
      <w:proofErr w:type="spellStart"/>
      <w:r w:rsidR="002D02E4" w:rsidRPr="002D02E4">
        <w:t>экон</w:t>
      </w:r>
      <w:proofErr w:type="spellEnd"/>
      <w:r w:rsidR="002D02E4" w:rsidRPr="002D02E4">
        <w:t>. наук, доцент</w:t>
      </w:r>
      <w:r w:rsidR="0014244B">
        <w:t xml:space="preserve">, </w:t>
      </w:r>
      <w:bookmarkStart w:id="0" w:name="_GoBack"/>
      <w:bookmarkEnd w:id="0"/>
      <w:proofErr w:type="spellStart"/>
      <w:r w:rsidR="00D57219">
        <w:t>ДонГУ</w:t>
      </w:r>
      <w:proofErr w:type="spellEnd"/>
      <w:r w:rsidR="00D57219">
        <w:t xml:space="preserve"> (Адрес: 283001, ДНР, г. Донецк, ул. Университетская, д. 24; </w:t>
      </w:r>
      <w:r w:rsidR="00D57219">
        <w:rPr>
          <w:lang w:val="en-US"/>
        </w:rPr>
        <w:t>E</w:t>
      </w:r>
      <w:r w:rsidR="00D57219" w:rsidRPr="00D82D07">
        <w:t>-</w:t>
      </w:r>
      <w:r w:rsidR="00D57219">
        <w:rPr>
          <w:lang w:val="en-US"/>
        </w:rPr>
        <w:t>mail</w:t>
      </w:r>
      <w:r w:rsidR="00D57219">
        <w:t xml:space="preserve">: </w:t>
      </w:r>
      <w:r w:rsidR="00D57219" w:rsidRPr="00D57219">
        <w:rPr>
          <w:lang w:val="en-US"/>
        </w:rPr>
        <w:t>yu.selivanova@donnu.ru</w:t>
      </w:r>
      <w:r w:rsidR="00D57219">
        <w:t>)</w:t>
      </w:r>
    </w:p>
  </w:footnote>
  <w:footnote w:id="2">
    <w:p w:rsidR="00D57219" w:rsidRDefault="00D57219">
      <w:pPr>
        <w:pStyle w:val="af0"/>
      </w:pPr>
      <w:r>
        <w:rPr>
          <w:rStyle w:val="af2"/>
        </w:rPr>
        <w:footnoteRef/>
      </w:r>
      <w:r>
        <w:t xml:space="preserve"> </w:t>
      </w:r>
      <w:r>
        <w:t xml:space="preserve">Радченко Дарья Сергеевна, студентка, </w:t>
      </w:r>
      <w:proofErr w:type="spellStart"/>
      <w:r>
        <w:t>ДонГУ</w:t>
      </w:r>
      <w:proofErr w:type="spellEnd"/>
      <w:r>
        <w:t xml:space="preserve"> (Адрес: 283001, ДНР, г. Донецк, ул. Университетская, д. 24; </w:t>
      </w:r>
      <w:r>
        <w:rPr>
          <w:lang w:val="en-US"/>
        </w:rPr>
        <w:t>E</w:t>
      </w:r>
      <w:r w:rsidRPr="00D82D07">
        <w:t>-</w:t>
      </w:r>
      <w:r>
        <w:rPr>
          <w:lang w:val="en-US"/>
        </w:rPr>
        <w:t>mail</w:t>
      </w:r>
      <w:r>
        <w:t xml:space="preserve">: </w:t>
      </w:r>
      <w:r w:rsidRPr="002D02E4">
        <w:rPr>
          <w:lang w:val="en-US"/>
        </w:rPr>
        <w:t>top</w:t>
      </w:r>
      <w:r w:rsidRPr="002D02E4">
        <w:t>023@</w:t>
      </w:r>
      <w:r w:rsidRPr="002D02E4">
        <w:rPr>
          <w:lang w:val="en-US"/>
        </w:rPr>
        <w:t>mail</w:t>
      </w:r>
      <w:r w:rsidRPr="002D02E4">
        <w:t>.</w:t>
      </w:r>
      <w:proofErr w:type="spellStart"/>
      <w:r w:rsidRPr="002D02E4">
        <w:rPr>
          <w:lang w:val="en-US"/>
        </w:rPr>
        <w:t>ru</w:t>
      </w:r>
      <w:proofErr w:type="spellEnd"/>
      <w:r w:rsidRPr="002D02E4">
        <w:t>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DA707B"/>
    <w:multiLevelType w:val="hybridMultilevel"/>
    <w:tmpl w:val="FE0A4F5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46655FDA"/>
    <w:multiLevelType w:val="hybridMultilevel"/>
    <w:tmpl w:val="059477B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662D0F92"/>
    <w:multiLevelType w:val="hybridMultilevel"/>
    <w:tmpl w:val="8896786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7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F98"/>
    <w:rsid w:val="00026DF3"/>
    <w:rsid w:val="00047AE1"/>
    <w:rsid w:val="000B4A98"/>
    <w:rsid w:val="000C64E5"/>
    <w:rsid w:val="0014244B"/>
    <w:rsid w:val="001677CE"/>
    <w:rsid w:val="001800CF"/>
    <w:rsid w:val="001D625C"/>
    <w:rsid w:val="001E2443"/>
    <w:rsid w:val="00251F62"/>
    <w:rsid w:val="002D02E4"/>
    <w:rsid w:val="002D4FDE"/>
    <w:rsid w:val="003500BE"/>
    <w:rsid w:val="0039089F"/>
    <w:rsid w:val="00454F89"/>
    <w:rsid w:val="004A6EBB"/>
    <w:rsid w:val="00532F98"/>
    <w:rsid w:val="00576329"/>
    <w:rsid w:val="00582338"/>
    <w:rsid w:val="005D046C"/>
    <w:rsid w:val="005E787B"/>
    <w:rsid w:val="006620E4"/>
    <w:rsid w:val="00675AED"/>
    <w:rsid w:val="0068753E"/>
    <w:rsid w:val="006F0F8A"/>
    <w:rsid w:val="00767437"/>
    <w:rsid w:val="008545ED"/>
    <w:rsid w:val="0093058F"/>
    <w:rsid w:val="009462BA"/>
    <w:rsid w:val="009826CA"/>
    <w:rsid w:val="009A27FB"/>
    <w:rsid w:val="009A43E6"/>
    <w:rsid w:val="00AB617F"/>
    <w:rsid w:val="00AC2C0D"/>
    <w:rsid w:val="00AC2EA5"/>
    <w:rsid w:val="00AC5E3E"/>
    <w:rsid w:val="00AC722B"/>
    <w:rsid w:val="00C15A70"/>
    <w:rsid w:val="00C513B5"/>
    <w:rsid w:val="00C87147"/>
    <w:rsid w:val="00D3520C"/>
    <w:rsid w:val="00D57219"/>
    <w:rsid w:val="00D617CB"/>
    <w:rsid w:val="00D82D07"/>
    <w:rsid w:val="00D84699"/>
    <w:rsid w:val="00DC58C5"/>
    <w:rsid w:val="00E80B83"/>
    <w:rsid w:val="00F424A5"/>
    <w:rsid w:val="00FB3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2F5518"/>
  <w15:chartTrackingRefBased/>
  <w15:docId w15:val="{302DFE75-C1D8-4666-BCE8-7EABD6821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/>
        <w:ind w:firstLine="70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2F98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мой"/>
    <w:basedOn w:val="a"/>
    <w:link w:val="a4"/>
    <w:qFormat/>
    <w:rsid w:val="00C87147"/>
    <w:pPr>
      <w:spacing w:after="0" w:line="360" w:lineRule="auto"/>
      <w:jc w:val="both"/>
    </w:pPr>
    <w:rPr>
      <w:rFonts w:eastAsia="Times New Roman" w:cs="Times New Roman"/>
      <w:szCs w:val="28"/>
    </w:rPr>
  </w:style>
  <w:style w:type="character" w:customStyle="1" w:styleId="a4">
    <w:name w:val="мой Знак"/>
    <w:basedOn w:val="a0"/>
    <w:link w:val="a3"/>
    <w:rsid w:val="00C87147"/>
    <w:rPr>
      <w:rFonts w:eastAsia="Times New Roman" w:cs="Times New Roman"/>
      <w:szCs w:val="28"/>
    </w:rPr>
  </w:style>
  <w:style w:type="paragraph" w:customStyle="1" w:styleId="a5">
    <w:name w:val="моц"/>
    <w:link w:val="a6"/>
    <w:qFormat/>
    <w:rsid w:val="000C64E5"/>
    <w:pPr>
      <w:spacing w:after="0" w:line="360" w:lineRule="auto"/>
      <w:jc w:val="both"/>
    </w:pPr>
  </w:style>
  <w:style w:type="character" w:customStyle="1" w:styleId="a6">
    <w:name w:val="моц Знак"/>
    <w:basedOn w:val="a0"/>
    <w:link w:val="a5"/>
    <w:rsid w:val="000C64E5"/>
  </w:style>
  <w:style w:type="table" w:styleId="a7">
    <w:name w:val="Table Grid"/>
    <w:basedOn w:val="a1"/>
    <w:uiPriority w:val="39"/>
    <w:rsid w:val="00532F98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6">
    <w:name w:val="Сетка таблицы16"/>
    <w:basedOn w:val="a1"/>
    <w:next w:val="a7"/>
    <w:uiPriority w:val="59"/>
    <w:rsid w:val="006F0F8A"/>
    <w:pPr>
      <w:spacing w:after="0"/>
      <w:ind w:firstLine="0"/>
    </w:pPr>
    <w:rPr>
      <w:rFonts w:asciiTheme="minorHAnsi" w:hAnsiTheme="minorHAnsi"/>
      <w:sz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8">
    <w:name w:val="List Paragraph"/>
    <w:basedOn w:val="a"/>
    <w:uiPriority w:val="34"/>
    <w:qFormat/>
    <w:rsid w:val="00576329"/>
    <w:pPr>
      <w:ind w:left="720"/>
      <w:contextualSpacing/>
    </w:pPr>
  </w:style>
  <w:style w:type="character" w:styleId="a9">
    <w:name w:val="annotation reference"/>
    <w:basedOn w:val="a0"/>
    <w:uiPriority w:val="99"/>
    <w:semiHidden/>
    <w:unhideWhenUsed/>
    <w:rsid w:val="00D82D07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D82D07"/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D82D07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D82D07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D82D07"/>
    <w:rPr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D82D0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D82D07"/>
    <w:rPr>
      <w:rFonts w:ascii="Segoe UI" w:hAnsi="Segoe UI" w:cs="Segoe UI"/>
      <w:sz w:val="18"/>
      <w:szCs w:val="18"/>
    </w:rPr>
  </w:style>
  <w:style w:type="paragraph" w:styleId="af0">
    <w:name w:val="footnote text"/>
    <w:basedOn w:val="a"/>
    <w:link w:val="af1"/>
    <w:uiPriority w:val="99"/>
    <w:semiHidden/>
    <w:unhideWhenUsed/>
    <w:rsid w:val="00D82D07"/>
    <w:pPr>
      <w:spacing w:after="0"/>
    </w:pPr>
    <w:rPr>
      <w:sz w:val="20"/>
      <w:szCs w:val="20"/>
    </w:rPr>
  </w:style>
  <w:style w:type="character" w:customStyle="1" w:styleId="af1">
    <w:name w:val="Текст сноски Знак"/>
    <w:basedOn w:val="a0"/>
    <w:link w:val="af0"/>
    <w:uiPriority w:val="99"/>
    <w:semiHidden/>
    <w:rsid w:val="00D82D07"/>
    <w:rPr>
      <w:sz w:val="20"/>
      <w:szCs w:val="20"/>
    </w:rPr>
  </w:style>
  <w:style w:type="character" w:styleId="af2">
    <w:name w:val="footnote reference"/>
    <w:basedOn w:val="a0"/>
    <w:uiPriority w:val="99"/>
    <w:semiHidden/>
    <w:unhideWhenUsed/>
    <w:rsid w:val="00D82D07"/>
    <w:rPr>
      <w:vertAlign w:val="superscript"/>
    </w:rPr>
  </w:style>
  <w:style w:type="character" w:styleId="af3">
    <w:name w:val="Hyperlink"/>
    <w:basedOn w:val="a0"/>
    <w:uiPriority w:val="99"/>
    <w:unhideWhenUsed/>
    <w:rsid w:val="002D02E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75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04CEA5-CF70-43BD-9F65-73324BCA10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1340</TotalTime>
  <Pages>5</Pages>
  <Words>1781</Words>
  <Characters>10158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Daria Radchenko</dc:creator>
  <cp:keywords/>
  <dc:description/>
  <cp:lastModifiedBy>Daria Radchenko</cp:lastModifiedBy>
  <cp:revision>33</cp:revision>
  <cp:lastPrinted>2023-05-13T22:38:00Z</cp:lastPrinted>
  <dcterms:created xsi:type="dcterms:W3CDTF">2023-05-13T00:01:00Z</dcterms:created>
  <dcterms:modified xsi:type="dcterms:W3CDTF">2023-05-14T17:33:00Z</dcterms:modified>
</cp:coreProperties>
</file>