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B21" w:rsidRPr="00C700B2" w:rsidRDefault="00FC64BB" w:rsidP="00446B21">
      <w:pPr>
        <w:pStyle w:val="rvps26"/>
        <w:shd w:val="clear" w:color="auto" w:fill="FFFFFF"/>
        <w:spacing w:before="0" w:beforeAutospacing="0" w:after="0" w:afterAutospacing="0" w:line="360" w:lineRule="auto"/>
        <w:ind w:firstLine="426"/>
        <w:jc w:val="both"/>
        <w:rPr>
          <w:sz w:val="21"/>
          <w:szCs w:val="21"/>
        </w:rPr>
      </w:pPr>
      <w:r>
        <w:rPr>
          <w:rStyle w:val="rvts52"/>
          <w:b/>
          <w:bCs/>
          <w:sz w:val="21"/>
          <w:szCs w:val="21"/>
        </w:rPr>
        <w:t>332.1</w:t>
      </w:r>
      <w:r w:rsidR="0003486C">
        <w:rPr>
          <w:rStyle w:val="rvts52"/>
          <w:b/>
          <w:bCs/>
          <w:sz w:val="21"/>
          <w:szCs w:val="21"/>
        </w:rPr>
        <w:t>, 338/65.05, 65.04</w:t>
      </w:r>
    </w:p>
    <w:p w:rsidR="00446B21" w:rsidRPr="005A4B80" w:rsidRDefault="00446B21" w:rsidP="00E34E68">
      <w:pPr>
        <w:pStyle w:val="rvps34"/>
        <w:shd w:val="clear" w:color="auto" w:fill="FFFFFF"/>
        <w:spacing w:before="0" w:beforeAutospacing="0" w:after="0" w:afterAutospacing="0" w:line="360" w:lineRule="auto"/>
        <w:ind w:firstLine="426"/>
        <w:jc w:val="right"/>
        <w:rPr>
          <w:sz w:val="21"/>
          <w:szCs w:val="21"/>
        </w:rPr>
      </w:pPr>
      <w:r>
        <w:rPr>
          <w:rStyle w:val="rvts52"/>
          <w:b/>
          <w:bCs/>
          <w:sz w:val="21"/>
          <w:szCs w:val="21"/>
        </w:rPr>
        <w:t>Суркова Ю.И.</w:t>
      </w:r>
      <w:r w:rsidR="005A4B80">
        <w:rPr>
          <w:rStyle w:val="rvts52"/>
          <w:b/>
          <w:bCs/>
          <w:sz w:val="21"/>
          <w:szCs w:val="21"/>
        </w:rPr>
        <w:t>, Третьякова Е.А.</w:t>
      </w:r>
    </w:p>
    <w:p w:rsidR="00446B21" w:rsidRPr="00C700B2" w:rsidRDefault="0003486C" w:rsidP="009717D6">
      <w:pPr>
        <w:pStyle w:val="rvps33"/>
        <w:shd w:val="clear" w:color="auto" w:fill="FFFFFF"/>
        <w:spacing w:before="0" w:beforeAutospacing="0" w:after="0" w:afterAutospacing="0"/>
        <w:jc w:val="center"/>
      </w:pPr>
      <w:r>
        <w:rPr>
          <w:rStyle w:val="rvts52"/>
          <w:b/>
          <w:bCs/>
        </w:rPr>
        <w:t>ОЦЕНКА АГЛОМЕРАЦИОННЫХ ЭФФЕКТОВ КАК ОСНОВА ОЦЕНКИ УСТОЙЧИВОГО РАЗВИТИЯ УРБАНИЗИРОВАННЫХ ТЕРРИТОРИЙ</w:t>
      </w:r>
    </w:p>
    <w:p w:rsidR="00E34E68" w:rsidRDefault="00E34E68" w:rsidP="00E34E68">
      <w:pPr>
        <w:pStyle w:val="rvps26"/>
        <w:shd w:val="clear" w:color="auto" w:fill="FFFFFF"/>
        <w:spacing w:before="0" w:beforeAutospacing="0" w:after="0" w:afterAutospacing="0" w:line="360" w:lineRule="auto"/>
        <w:ind w:firstLine="426"/>
        <w:jc w:val="both"/>
        <w:rPr>
          <w:rStyle w:val="rvts52"/>
          <w:b/>
          <w:bCs/>
        </w:rPr>
      </w:pPr>
    </w:p>
    <w:p w:rsidR="00446B21" w:rsidRPr="00C700B2" w:rsidRDefault="00446B21" w:rsidP="000374B7">
      <w:pPr>
        <w:pStyle w:val="rvps26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700B2">
        <w:rPr>
          <w:rStyle w:val="rvts52"/>
          <w:b/>
          <w:bCs/>
        </w:rPr>
        <w:t>Ан</w:t>
      </w:r>
      <w:r w:rsidR="00E34E68">
        <w:rPr>
          <w:rStyle w:val="rvts52"/>
          <w:b/>
          <w:bCs/>
        </w:rPr>
        <w:t xml:space="preserve">нотация статьи на русском языке. </w:t>
      </w:r>
      <w:r w:rsidR="00E34E68">
        <w:rPr>
          <w:bCs/>
          <w:i/>
        </w:rPr>
        <w:t>С</w:t>
      </w:r>
      <w:r w:rsidR="00E34E68" w:rsidRPr="00E34E68">
        <w:rPr>
          <w:bCs/>
          <w:i/>
        </w:rPr>
        <w:t>татья посвящена</w:t>
      </w:r>
      <w:r w:rsidR="00E34E68">
        <w:rPr>
          <w:bCs/>
          <w:i/>
        </w:rPr>
        <w:t xml:space="preserve"> актуальной проблеме изучения</w:t>
      </w:r>
      <w:r w:rsidR="00E34E68" w:rsidRPr="00E34E68">
        <w:rPr>
          <w:bCs/>
          <w:i/>
        </w:rPr>
        <w:t xml:space="preserve"> агломерационных процессов и повышению эффективности урбанизированных территорий на основе агломерационных эффектов. </w:t>
      </w:r>
      <w:r w:rsidR="00E34E68">
        <w:rPr>
          <w:bCs/>
          <w:i/>
        </w:rPr>
        <w:t>Рассмотрены подходы к</w:t>
      </w:r>
      <w:r w:rsidR="00E34E68" w:rsidRPr="00E34E68">
        <w:rPr>
          <w:bCs/>
          <w:i/>
        </w:rPr>
        <w:t xml:space="preserve"> поняти</w:t>
      </w:r>
      <w:r w:rsidR="00E34E68">
        <w:rPr>
          <w:bCs/>
          <w:i/>
        </w:rPr>
        <w:t>ю</w:t>
      </w:r>
      <w:r w:rsidR="00E34E68" w:rsidRPr="00E34E68">
        <w:rPr>
          <w:bCs/>
          <w:i/>
        </w:rPr>
        <w:t xml:space="preserve"> «</w:t>
      </w:r>
      <w:r w:rsidR="00E34E68">
        <w:rPr>
          <w:bCs/>
          <w:i/>
        </w:rPr>
        <w:t>агломерация»,</w:t>
      </w:r>
      <w:r w:rsidR="00E34E68" w:rsidRPr="00E34E68">
        <w:rPr>
          <w:bCs/>
          <w:i/>
        </w:rPr>
        <w:t xml:space="preserve"> изучен</w:t>
      </w:r>
      <w:r w:rsidR="00E34E68">
        <w:rPr>
          <w:bCs/>
          <w:i/>
        </w:rPr>
        <w:t>ы и п</w:t>
      </w:r>
      <w:r w:rsidR="00E34E68" w:rsidRPr="00E34E68">
        <w:rPr>
          <w:bCs/>
          <w:i/>
        </w:rPr>
        <w:t xml:space="preserve">редставлены </w:t>
      </w:r>
      <w:r w:rsidR="00E34E68">
        <w:rPr>
          <w:bCs/>
          <w:i/>
        </w:rPr>
        <w:t>виды</w:t>
      </w:r>
      <w:r w:rsidR="00E34E68" w:rsidRPr="00E34E68">
        <w:rPr>
          <w:bCs/>
          <w:i/>
        </w:rPr>
        <w:t xml:space="preserve"> агломерационных эффектов</w:t>
      </w:r>
      <w:r w:rsidR="00E34E68">
        <w:rPr>
          <w:bCs/>
          <w:i/>
        </w:rPr>
        <w:t xml:space="preserve"> и </w:t>
      </w:r>
      <w:r w:rsidR="00E34E68" w:rsidRPr="00E34E68">
        <w:rPr>
          <w:bCs/>
          <w:i/>
        </w:rPr>
        <w:t xml:space="preserve">современные методики </w:t>
      </w:r>
      <w:r w:rsidR="00E34E68">
        <w:rPr>
          <w:bCs/>
          <w:i/>
        </w:rPr>
        <w:t xml:space="preserve">их </w:t>
      </w:r>
      <w:r w:rsidR="00E34E68" w:rsidRPr="00E34E68">
        <w:rPr>
          <w:bCs/>
          <w:i/>
        </w:rPr>
        <w:t>расчета.</w:t>
      </w:r>
      <w:r w:rsidR="00E34E68">
        <w:rPr>
          <w:rStyle w:val="rvts52"/>
          <w:b/>
          <w:bCs/>
        </w:rPr>
        <w:t xml:space="preserve"> </w:t>
      </w:r>
    </w:p>
    <w:p w:rsidR="00446B21" w:rsidRPr="00C700B2" w:rsidRDefault="00446B21" w:rsidP="000374B7">
      <w:pPr>
        <w:pStyle w:val="rvps26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C700B2">
        <w:rPr>
          <w:rStyle w:val="rvts52"/>
          <w:b/>
          <w:bCs/>
        </w:rPr>
        <w:t>Ключевые слова на русском языке</w:t>
      </w:r>
      <w:r w:rsidR="00E34E68">
        <w:rPr>
          <w:rStyle w:val="rvts52"/>
          <w:b/>
          <w:bCs/>
        </w:rPr>
        <w:t>:</w:t>
      </w:r>
      <w:r w:rsidRPr="00C700B2">
        <w:rPr>
          <w:rStyle w:val="rvts52"/>
          <w:b/>
          <w:bCs/>
        </w:rPr>
        <w:t> </w:t>
      </w:r>
      <w:r w:rsidR="00E34E68" w:rsidRPr="00E34E68">
        <w:rPr>
          <w:rStyle w:val="rvts54"/>
          <w:i/>
          <w:iCs/>
        </w:rPr>
        <w:t>агломерация,</w:t>
      </w:r>
      <w:r w:rsidR="00E34E68">
        <w:rPr>
          <w:rStyle w:val="rvts54"/>
          <w:i/>
          <w:iCs/>
        </w:rPr>
        <w:t xml:space="preserve"> устойчивое развитие,</w:t>
      </w:r>
      <w:r w:rsidR="00E34E68" w:rsidRPr="00E34E68">
        <w:rPr>
          <w:rStyle w:val="rvts54"/>
          <w:i/>
          <w:iCs/>
        </w:rPr>
        <w:t xml:space="preserve"> агломерационный эффект</w:t>
      </w:r>
      <w:r w:rsidR="00E34E68">
        <w:rPr>
          <w:rStyle w:val="rvts54"/>
          <w:i/>
          <w:iCs/>
        </w:rPr>
        <w:t xml:space="preserve">. </w:t>
      </w:r>
    </w:p>
    <w:p w:rsidR="00E34E68" w:rsidRDefault="00E34E68" w:rsidP="000374B7">
      <w:pPr>
        <w:pStyle w:val="rvps24"/>
        <w:shd w:val="clear" w:color="auto" w:fill="FFFFFF"/>
        <w:spacing w:before="0" w:beforeAutospacing="0" w:after="0" w:afterAutospacing="0" w:line="360" w:lineRule="auto"/>
        <w:ind w:firstLine="709"/>
        <w:jc w:val="both"/>
      </w:pPr>
    </w:p>
    <w:p w:rsidR="00446B21" w:rsidRDefault="00446B21" w:rsidP="000374B7">
      <w:pPr>
        <w:pStyle w:val="rvps2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446B21">
        <w:t>Успешное развитие территории основывается на перспективах его развития, формировании экономической привлекательности и эффективности использования ограниченных ресурсов территории. С учетом стратегии модернизации и инновационного развития национального промышленного производства, необходимы значительные преобразования производственных комплексов. С учетом пространственной организации территорий и территориальной локализацией ресурсов, агломерации могут рассматриваться как основной уровень реализации концепции устойчивого развития.</w:t>
      </w:r>
    </w:p>
    <w:p w:rsidR="00347507" w:rsidRDefault="00347507" w:rsidP="000374B7">
      <w:pPr>
        <w:pStyle w:val="rvps2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47507">
        <w:t>На сегодняшний день отсутствует единый научный подход к определению «агломерация», что объясняется сложностью понятия (учет экономической, экологической и социальной составляющей), а также различием взглядов на проблему (</w:t>
      </w:r>
      <w:proofErr w:type="gramStart"/>
      <w:r w:rsidRPr="00347507">
        <w:t>от</w:t>
      </w:r>
      <w:proofErr w:type="gramEnd"/>
      <w:r w:rsidRPr="00347507">
        <w:t xml:space="preserve"> научного до политического). Проведенный анализ современной литературы позволил выделить несколько основных подходов к определению «агломерация»: </w:t>
      </w:r>
      <w:r>
        <w:t xml:space="preserve">экономический, </w:t>
      </w:r>
      <w:r w:rsidRPr="00347507">
        <w:t>географический</w:t>
      </w:r>
      <w:r>
        <w:t xml:space="preserve">, социальный, управленческий, экологический и </w:t>
      </w:r>
      <w:r w:rsidRPr="00347507">
        <w:t>градостроительный.</w:t>
      </w:r>
      <w:r>
        <w:t xml:space="preserve"> </w:t>
      </w:r>
      <w:r w:rsidRPr="00347507">
        <w:t>Таким образом, агломерация моет быть определена как компактная пространственная группировка, обладающая элементами комплексной инфраструктуры (производственной, социальной, экологической, транспортной, инженерно-технической), объединенная функциональными и композиционными связями в динамическую и устойчивую систему</w:t>
      </w:r>
      <w:r w:rsidR="00FC64BB">
        <w:t xml:space="preserve"> (табл. 1)</w:t>
      </w:r>
      <w:r w:rsidRPr="00347507">
        <w:t>.</w:t>
      </w:r>
    </w:p>
    <w:p w:rsidR="00FC64BB" w:rsidRPr="00FC64BB" w:rsidRDefault="00FC64BB" w:rsidP="00FC64BB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Таблица 1 -</w:t>
      </w:r>
      <w:r w:rsidRPr="00FC64BB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 Подходы к определению</w:t>
      </w:r>
      <w:r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 понятия</w:t>
      </w:r>
      <w:r w:rsidRPr="00FC64BB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 «агломерация»</w:t>
      </w:r>
    </w:p>
    <w:tbl>
      <w:tblPr>
        <w:tblStyle w:val="ab"/>
        <w:tblW w:w="0" w:type="auto"/>
        <w:tblLook w:val="04A0"/>
      </w:tblPr>
      <w:tblGrid>
        <w:gridCol w:w="2518"/>
        <w:gridCol w:w="7229"/>
      </w:tblGrid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Автор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Определение</w:t>
            </w:r>
          </w:p>
        </w:tc>
      </w:tr>
      <w:tr w:rsidR="00FC64BB" w:rsidRPr="00FC64BB" w:rsidTr="00F46322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Экономический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А. Маршалл, 1890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proofErr w:type="gramStart"/>
            <w:r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экономически</w:t>
            </w: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й процесс</w:t>
            </w:r>
            <w:proofErr w:type="gram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регулирования взаимодействия </w:t>
            </w: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фирм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А. Вебер, 1909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eastAsia="TimesNewRomanPSMT" w:hAnsi="Arial" w:cs="Arial"/>
                <w:color w:val="000000" w:themeColor="text1"/>
                <w:sz w:val="18"/>
                <w:szCs w:val="18"/>
              </w:rPr>
              <w:t>сосредоточение промышленного производства в каком-либо месте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Э. Гувер, 1948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производства, связанные </w:t>
            </w:r>
            <w:proofErr w:type="gram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производственными</w:t>
            </w:r>
            <w:proofErr w:type="gramEnd"/>
          </w:p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связями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М. Портер, 1980-е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способ формирования конкурентных преимуществ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Дж. Фридман,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конечный этап формирования «полюсов роста»</w:t>
            </w:r>
          </w:p>
        </w:tc>
      </w:tr>
      <w:tr w:rsidR="00FC64BB" w:rsidRPr="00FC64BB" w:rsidTr="004D3FAF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Географический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Ж.Боже-Гарнье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, Ж.Шабо, </w:t>
            </w: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lastRenderedPageBreak/>
              <w:t>1967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lastRenderedPageBreak/>
              <w:t xml:space="preserve">более широкое понятие на этапе урбанизации, включающее город и соседние </w:t>
            </w: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lastRenderedPageBreak/>
              <w:t xml:space="preserve">пункты, живущие жизнью данного города, даже если они непосредственно к нему не примыкают 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840DE5" w:rsidRDefault="00FC64BB" w:rsidP="001A28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lastRenderedPageBreak/>
              <w:t>Г</w:t>
            </w:r>
            <w:r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.М. Лаппо, 1987</w:t>
            </w:r>
            <w:r w:rsidR="00840DE5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[</w:t>
            </w:r>
            <w:r w:rsidR="001A28C2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  <w:t>8</w:t>
            </w:r>
            <w:r w:rsidR="00840DE5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  <w:t>]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C74A67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proofErr w:type="gram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компактное скопление населённых пунктов, главным образом городских, местами срастающихся, объединённых в сложную многокомпонентную динамическую систему с интенсивными производственными, транспортными и культурными связями</w:t>
            </w:r>
            <w:proofErr w:type="gramEnd"/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1A28C2" w:rsidRDefault="00FC64BB" w:rsidP="001A28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</w:pPr>
            <w:r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Е.Н. </w:t>
            </w:r>
            <w:proofErr w:type="spellStart"/>
            <w:r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Перцик</w:t>
            </w:r>
            <w:proofErr w:type="spellEnd"/>
            <w:r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, 1999</w:t>
            </w:r>
            <w:r w:rsidR="00840DE5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[</w:t>
            </w:r>
            <w:r w:rsidR="001A28C2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  <w:t>4</w:t>
            </w:r>
            <w:r w:rsidR="00840DE5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  <w:t>]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качественно новая форма расселения</w:t>
            </w:r>
          </w:p>
        </w:tc>
      </w:tr>
      <w:tr w:rsidR="00FC64BB" w:rsidRPr="00FC64BB" w:rsidTr="00EF6344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Социальный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Геддес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, 1903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форма группировки населения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П.М. Полян, 1988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пространство реальных и потенциальных взаимодействий, в который вписывается недельный жизненный цикл большинства жителей современного крупного города и его спутниковой зоны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А.С. </w:t>
            </w: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Ахиезер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, 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процесса формирования очагов развития, центров сохранения комфортности и разнообразия жилья</w:t>
            </w:r>
          </w:p>
        </w:tc>
      </w:tr>
      <w:tr w:rsidR="00FC64BB" w:rsidRPr="00FC64BB" w:rsidTr="00054661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Управленческий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О.Н. </w:t>
            </w: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Яницкий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, 1998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результат «точечной» модернизации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Стратегия  социально-экономического  развития  регионов России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C74A67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компактная  территориальная  группа городских и сельских поселений, объединенных в сложную динамичную локальную систему многообразными интенсивными связями, производственными, коммунально-хозяйственными, трудовыми, культурно-бытовыми, рекреационными,  а также совместным использованием данного ареала и его ресурсов</w:t>
            </w:r>
          </w:p>
        </w:tc>
      </w:tr>
      <w:tr w:rsidR="00FC64BB" w:rsidRPr="00FC64BB" w:rsidTr="00975A61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Экологический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А.Г. Большакова, 2006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групповая система населенных мест, </w:t>
            </w:r>
            <w:proofErr w:type="gram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связанные</w:t>
            </w:r>
            <w:proofErr w:type="gram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между собой природно-экологическим каркасом</w:t>
            </w:r>
          </w:p>
        </w:tc>
      </w:tr>
      <w:tr w:rsidR="00FC64BB" w:rsidRPr="00FC64BB" w:rsidTr="00C258FD">
        <w:tc>
          <w:tcPr>
            <w:tcW w:w="9747" w:type="dxa"/>
            <w:gridSpan w:val="2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center"/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i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Градостроительный подход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Н.Н. </w:t>
            </w: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Баранский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, 1956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города плюс дорожная сеть – это каркас, это остов, на котором все держится, остов, который формирует территорию, придает ей определенную конфигурацию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FC64BB" w:rsidRPr="001A28C2" w:rsidRDefault="00FC64BB" w:rsidP="001A28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В.Г. Давидович, 1967</w:t>
            </w:r>
            <w:r w:rsidR="001A28C2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[</w:t>
            </w:r>
            <w:r w:rsidR="001A28C2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  <w:t>2</w:t>
            </w:r>
            <w:r w:rsidR="001A28C2" w:rsidRP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]</w:t>
            </w: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такие локальные группы, в которых много (не менее 10, а иногда и более 100) городов и посёлков, близко расположенных, местами срастающихся, объединённых сложным переплетением тесных трудовых, экономических и культурно-бытовых взаимосвязей</w:t>
            </w:r>
          </w:p>
        </w:tc>
      </w:tr>
      <w:tr w:rsidR="00FC64BB" w:rsidRPr="00FC64BB" w:rsidTr="00FC64BB">
        <w:tc>
          <w:tcPr>
            <w:tcW w:w="2518" w:type="dxa"/>
            <w:vAlign w:val="center"/>
          </w:tcPr>
          <w:p w:rsidR="001A28C2" w:rsidRPr="001A28C2" w:rsidRDefault="00FC64BB" w:rsidP="001A28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Г.А. </w:t>
            </w:r>
            <w:proofErr w:type="spellStart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Малоян</w:t>
            </w:r>
            <w:proofErr w:type="spellEnd"/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, 2010</w:t>
            </w:r>
            <w:r w:rsidR="001A28C2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 xml:space="preserve"> </w:t>
            </w:r>
          </w:p>
          <w:p w:rsidR="00FC64BB" w:rsidRPr="001A28C2" w:rsidRDefault="00FC64BB" w:rsidP="001A28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  <w:lang w:val="en-US"/>
              </w:rPr>
            </w:pPr>
          </w:p>
        </w:tc>
        <w:tc>
          <w:tcPr>
            <w:tcW w:w="7229" w:type="dxa"/>
            <w:vAlign w:val="center"/>
          </w:tcPr>
          <w:p w:rsidR="00FC64BB" w:rsidRPr="00FC64BB" w:rsidRDefault="00FC64BB" w:rsidP="00FC64BB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</w:pPr>
            <w:r w:rsidRPr="00FC64BB">
              <w:rPr>
                <w:rFonts w:ascii="Arial" w:hAnsi="Arial" w:cs="Arial"/>
                <w:color w:val="000000" w:themeColor="text1"/>
                <w:sz w:val="18"/>
                <w:szCs w:val="18"/>
                <w:bdr w:val="none" w:sz="0" w:space="0" w:color="auto" w:frame="1"/>
                <w:shd w:val="clear" w:color="auto" w:fill="FFFFFF"/>
              </w:rPr>
              <w:t>сложная динамическая система, элементами которой являются городские и сельские поселения, связанные между собой многообразными связями и зоной 1,5-2 часовой доступности</w:t>
            </w:r>
          </w:p>
        </w:tc>
      </w:tr>
    </w:tbl>
    <w:p w:rsidR="00347507" w:rsidRDefault="00347507" w:rsidP="000374B7">
      <w:pPr>
        <w:pStyle w:val="rvps2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47507">
        <w:t xml:space="preserve">Для </w:t>
      </w:r>
      <w:r>
        <w:t xml:space="preserve">формирования устойчивого развития и </w:t>
      </w:r>
      <w:r w:rsidRPr="00347507">
        <w:t xml:space="preserve">эффективного управления потенциалом агломерации необходимо выявить </w:t>
      </w:r>
      <w:r>
        <w:t xml:space="preserve">и оценить </w:t>
      </w:r>
      <w:r w:rsidRPr="00347507">
        <w:t xml:space="preserve">агломерационные эффекты. </w:t>
      </w:r>
      <w:proofErr w:type="gramStart"/>
      <w:r w:rsidRPr="00347507">
        <w:t>При этом под агломерационными эффектами следует по</w:t>
      </w:r>
      <w:r>
        <w:t xml:space="preserve">нимать проявление благоприятных факторов, возникших </w:t>
      </w:r>
      <w:r w:rsidR="006D06CA">
        <w:t>в результате территориальной концентрации производства и других экономических объектов и условий (</w:t>
      </w:r>
      <w:r w:rsidRPr="00347507">
        <w:t>производс</w:t>
      </w:r>
      <w:r w:rsidR="006D06CA">
        <w:t>твенные и инфраструктурные комплексы;</w:t>
      </w:r>
      <w:r w:rsidRPr="00347507">
        <w:t xml:space="preserve"> условия для привлечения как бюджетных, так и внебюджетных ресурсов [</w:t>
      </w:r>
      <w:r w:rsidR="00C94792" w:rsidRPr="00C94792">
        <w:t>5</w:t>
      </w:r>
      <w:r w:rsidRPr="00347507">
        <w:t>].</w:t>
      </w:r>
      <w:proofErr w:type="gramEnd"/>
    </w:p>
    <w:p w:rsidR="000374B7" w:rsidRDefault="00812AF7" w:rsidP="000374B7">
      <w:pPr>
        <w:pStyle w:val="rvps24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812AF7">
        <w:t xml:space="preserve">Вопросы агломерационного эффекта территории - одна из наиболее </w:t>
      </w:r>
      <w:r>
        <w:t>актуальных</w:t>
      </w:r>
      <w:r w:rsidRPr="00812AF7">
        <w:t xml:space="preserve"> и недостаточно изученных </w:t>
      </w:r>
      <w:r>
        <w:t>проблем</w:t>
      </w:r>
      <w:r w:rsidRPr="00812AF7">
        <w:t>. Несмотря на то, что основы были заложены еще в трудах  И</w:t>
      </w:r>
      <w:r>
        <w:t>.</w:t>
      </w:r>
      <w:r w:rsidRPr="00812AF7">
        <w:t xml:space="preserve"> фон. </w:t>
      </w:r>
      <w:proofErr w:type="spellStart"/>
      <w:r w:rsidRPr="00812AF7">
        <w:t>Тюнена</w:t>
      </w:r>
      <w:proofErr w:type="spellEnd"/>
      <w:r w:rsidRPr="00812AF7">
        <w:t xml:space="preserve">, А. Вебера и. А. Леша, </w:t>
      </w:r>
      <w:r>
        <w:t>и</w:t>
      </w:r>
      <w:r w:rsidRPr="00812AF7">
        <w:t xml:space="preserve"> развиты в работах выдающихся западных экономистов (А. Марша</w:t>
      </w:r>
      <w:r>
        <w:t xml:space="preserve">лл, В. </w:t>
      </w:r>
      <w:proofErr w:type="spellStart"/>
      <w:r>
        <w:t>Хендерсон</w:t>
      </w:r>
      <w:proofErr w:type="spellEnd"/>
      <w:r>
        <w:t xml:space="preserve">, М. </w:t>
      </w:r>
      <w:proofErr w:type="spellStart"/>
      <w:r>
        <w:t>Фуджита</w:t>
      </w:r>
      <w:proofErr w:type="spellEnd"/>
      <w:r w:rsidRPr="00812AF7">
        <w:t>) проблема подбора показателей и критериев опред</w:t>
      </w:r>
      <w:r>
        <w:t xml:space="preserve">еления агломерационного эффекта, </w:t>
      </w:r>
      <w:r w:rsidRPr="00812AF7">
        <w:t>поиска условий и параметро</w:t>
      </w:r>
      <w:r>
        <w:t xml:space="preserve">в его формирования остается актуальной. Изучив современные научные подходы </w:t>
      </w:r>
      <w:r w:rsidR="000374B7">
        <w:t>и многообрази</w:t>
      </w:r>
      <w:r>
        <w:t>е</w:t>
      </w:r>
      <w:r w:rsidR="000374B7">
        <w:t xml:space="preserve"> аспектов изучения агломерационных эффектов, особое внимание следует уделить следующим направлениям оценки: </w:t>
      </w:r>
    </w:p>
    <w:p w:rsidR="00812AF7" w:rsidRDefault="000374B7" w:rsidP="000374B7">
      <w:pPr>
        <w:pStyle w:val="rvps24"/>
        <w:numPr>
          <w:ilvl w:val="0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</w:pPr>
      <w:r w:rsidRPr="000374B7">
        <w:rPr>
          <w:i/>
        </w:rPr>
        <w:t>эффект локализации</w:t>
      </w:r>
      <w:r>
        <w:t xml:space="preserve"> определяется территориальной концентрацией производства и возрастающей отдаче за счет кластеризации предприятий</w:t>
      </w:r>
      <w:r w:rsidR="00A50B79">
        <w:t xml:space="preserve"> </w:t>
      </w:r>
      <w:r w:rsidR="00A50B79" w:rsidRPr="00A50B79">
        <w:t>[</w:t>
      </w:r>
      <w:r w:rsidR="004B6FE5" w:rsidRPr="004B6FE5">
        <w:t>1</w:t>
      </w:r>
      <w:r w:rsidR="00A50B79" w:rsidRPr="00A50B79">
        <w:t>]</w:t>
      </w:r>
      <w:r w:rsidR="00812AF7">
        <w:t>;</w:t>
      </w:r>
    </w:p>
    <w:p w:rsidR="000374B7" w:rsidRDefault="00812AF7" w:rsidP="000374B7">
      <w:pPr>
        <w:pStyle w:val="rvps24"/>
        <w:numPr>
          <w:ilvl w:val="0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</w:pPr>
      <w:r w:rsidRPr="00A50B79">
        <w:rPr>
          <w:i/>
        </w:rPr>
        <w:t>эффект урбанизации</w:t>
      </w:r>
      <w:r w:rsidR="00A50B79" w:rsidRPr="00A50B79">
        <w:t xml:space="preserve"> </w:t>
      </w:r>
      <w:r w:rsidR="00A50B79">
        <w:t xml:space="preserve">имеет прямую зависимость от размера </w:t>
      </w:r>
      <w:r w:rsidR="00833F32">
        <w:t>урбанизированной территории и основан на учете плотности населения</w:t>
      </w:r>
      <w:r w:rsidR="00A50B79">
        <w:t xml:space="preserve"> </w:t>
      </w:r>
      <w:r>
        <w:t xml:space="preserve"> </w:t>
      </w:r>
      <w:r w:rsidR="00A50B79" w:rsidRPr="00A50B79">
        <w:t>[</w:t>
      </w:r>
      <w:r w:rsidR="00C94792" w:rsidRPr="00C94792">
        <w:t>5</w:t>
      </w:r>
      <w:r w:rsidR="00A50B79" w:rsidRPr="00A50B79">
        <w:t>]</w:t>
      </w:r>
      <w:r w:rsidR="00833F32">
        <w:t>;</w:t>
      </w:r>
    </w:p>
    <w:p w:rsidR="00833F32" w:rsidRPr="004B6FE5" w:rsidRDefault="00833F32" w:rsidP="00482D51">
      <w:pPr>
        <w:pStyle w:val="rvps24"/>
        <w:numPr>
          <w:ilvl w:val="0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</w:pPr>
      <w:r w:rsidRPr="00482D51">
        <w:rPr>
          <w:i/>
        </w:rPr>
        <w:lastRenderedPageBreak/>
        <w:t>эффект дифференциации</w:t>
      </w:r>
      <w:r>
        <w:t xml:space="preserve"> предполагает рост показателей эффективности на урбанизированной территории за счет их сокращения на «периферии» </w:t>
      </w:r>
      <w:r w:rsidR="00482D51" w:rsidRPr="00482D51">
        <w:t>[</w:t>
      </w:r>
      <w:r w:rsidR="00C94792" w:rsidRPr="00C94792">
        <w:t>6</w:t>
      </w:r>
      <w:r w:rsidR="00482D51" w:rsidRPr="004B6FE5">
        <w:t>]</w:t>
      </w:r>
      <w:r w:rsidR="00482D51">
        <w:t>;</w:t>
      </w:r>
    </w:p>
    <w:p w:rsidR="00482D51" w:rsidRPr="004B6FE5" w:rsidRDefault="008C39A0" w:rsidP="008C39A0">
      <w:pPr>
        <w:pStyle w:val="rvps24"/>
        <w:numPr>
          <w:ilvl w:val="0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i/>
        </w:rPr>
      </w:pPr>
      <w:r w:rsidRPr="008C39A0">
        <w:rPr>
          <w:i/>
        </w:rPr>
        <w:t>эффект</w:t>
      </w:r>
      <w:r w:rsidRPr="004B6FE5">
        <w:rPr>
          <w:i/>
        </w:rPr>
        <w:t xml:space="preserve"> </w:t>
      </w:r>
      <w:r w:rsidRPr="008C39A0">
        <w:rPr>
          <w:i/>
        </w:rPr>
        <w:t>масштаба</w:t>
      </w:r>
      <w:r w:rsidRPr="004B6FE5">
        <w:t xml:space="preserve">, </w:t>
      </w:r>
      <w:r w:rsidR="00F945D6">
        <w:t>выражающийся в</w:t>
      </w:r>
      <w:r w:rsidRPr="004B6FE5">
        <w:t xml:space="preserve"> </w:t>
      </w:r>
      <w:r w:rsidR="00F945D6" w:rsidRPr="00D160D0">
        <w:t>повышении</w:t>
      </w:r>
      <w:r w:rsidRPr="00D160D0">
        <w:t xml:space="preserve"> </w:t>
      </w:r>
      <w:r w:rsidR="00F945D6" w:rsidRPr="00D160D0">
        <w:t>эффективности использования имеющихся ресурсов и инфраструктурных объектов</w:t>
      </w:r>
      <w:r w:rsidR="00F945D6">
        <w:t xml:space="preserve"> в результате роста численности</w:t>
      </w:r>
      <w:r w:rsidRPr="004B6FE5">
        <w:t xml:space="preserve"> </w:t>
      </w:r>
      <w:r>
        <w:t>населения</w:t>
      </w:r>
      <w:r w:rsidRPr="004B6FE5">
        <w:t xml:space="preserve"> </w:t>
      </w:r>
      <w:r>
        <w:t>и</w:t>
      </w:r>
      <w:r w:rsidRPr="004B6FE5">
        <w:t xml:space="preserve"> </w:t>
      </w:r>
      <w:r>
        <w:t>урбанизации</w:t>
      </w:r>
      <w:r w:rsidRPr="004B6FE5">
        <w:t xml:space="preserve"> [</w:t>
      </w:r>
      <w:r w:rsidR="00C94792" w:rsidRPr="00C94792">
        <w:t>7</w:t>
      </w:r>
      <w:r w:rsidRPr="004B6FE5">
        <w:t>].</w:t>
      </w:r>
    </w:p>
    <w:p w:rsidR="00833F32" w:rsidRPr="00833F32" w:rsidRDefault="008C39A0" w:rsidP="00833F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настоящее время отсутствует единый методологический подход к 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>расчет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агломерационных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эффектов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зарубежной и отечественной практике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подобные расчеты </w:t>
      </w:r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основыва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тся на определении таких показателей, как динамика плотности населения, коэффициент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Херфиндаля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Хиршмана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индекс Джини (с построением кривой Лоренца), индекс концентрации П.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Кругмана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индексы концентрации CR3 и CR4, индекс географической агломерации предприятий обрабатывающей промышленности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Эллисона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833F3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лейзера (Г.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Эллисон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Э. Глейзер), индекс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периферизации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Кибла</w:t>
      </w:r>
      <w:proofErr w:type="spellEnd"/>
      <w:r w:rsidR="00833F32"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др.</w:t>
      </w:r>
      <w:r w:rsidRPr="008C39A0">
        <w:t xml:space="preserve"> 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Рассматривая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представленные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методики,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предполагается 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их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использование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позиции</w:t>
      </w:r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агломерационных процессов во </w:t>
      </w:r>
      <w:proofErr w:type="spellStart"/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>внутрирегиональном</w:t>
      </w:r>
      <w:proofErr w:type="spellEnd"/>
      <w:r w:rsidRPr="008C39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пространстве.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36FAD" w:rsidRDefault="00833F32" w:rsidP="00833F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Агломерационные эффекты</w:t>
      </w:r>
      <w:r w:rsidR="00836FAD">
        <w:rPr>
          <w:rFonts w:ascii="Times New Roman" w:hAnsi="Times New Roman" w:cs="Times New Roman"/>
          <w:color w:val="000000" w:themeColor="text1"/>
          <w:sz w:val="24"/>
          <w:szCs w:val="24"/>
        </w:rPr>
        <w:t>, формируясь на основе устойчивых социально-экономических связях, и</w:t>
      </w:r>
      <w:r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, воздействуя в единстве, рождают эффект</w:t>
      </w:r>
      <w:r w:rsidR="00F945D6" w:rsidRPr="00F945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945D6" w:rsidRPr="00D160D0">
        <w:rPr>
          <w:rFonts w:ascii="Times New Roman" w:hAnsi="Times New Roman" w:cs="Times New Roman"/>
          <w:sz w:val="24"/>
          <w:szCs w:val="24"/>
        </w:rPr>
        <w:t>синергии</w:t>
      </w:r>
      <w:r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усиливают возрастающую отдачу, укрепляют центростремительные силы, придают в итоге экономике </w:t>
      </w:r>
      <w:r w:rsidR="00836F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урбанизированной территории </w:t>
      </w:r>
      <w:r w:rsidRPr="00833F32">
        <w:rPr>
          <w:rFonts w:ascii="Times New Roman" w:hAnsi="Times New Roman" w:cs="Times New Roman"/>
          <w:color w:val="000000" w:themeColor="text1"/>
          <w:sz w:val="24"/>
          <w:szCs w:val="24"/>
        </w:rPr>
        <w:t>объективные преимущества роста.</w:t>
      </w:r>
      <w:r w:rsidR="00F945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0" w:name="_GoBack"/>
      <w:r w:rsidR="00F945D6" w:rsidRPr="00D160D0">
        <w:rPr>
          <w:rFonts w:ascii="Times New Roman" w:hAnsi="Times New Roman" w:cs="Times New Roman"/>
          <w:sz w:val="24"/>
          <w:szCs w:val="24"/>
        </w:rPr>
        <w:t>В этой связи</w:t>
      </w:r>
      <w:r w:rsidR="00F945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0"/>
      <w:r w:rsidR="00F945D6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836F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ценку и прогнозирование устойчивого развития урбанизированных территорий необходимо проводить на основе расчета агломерационных эффектов. </w:t>
      </w:r>
    </w:p>
    <w:p w:rsidR="00833F32" w:rsidRDefault="00833F32" w:rsidP="00347507">
      <w:pPr>
        <w:pStyle w:val="rvps26"/>
        <w:shd w:val="clear" w:color="auto" w:fill="FFFFFF"/>
        <w:spacing w:before="0" w:beforeAutospacing="0" w:after="0" w:afterAutospacing="0" w:line="360" w:lineRule="auto"/>
        <w:ind w:firstLine="426"/>
        <w:jc w:val="both"/>
        <w:rPr>
          <w:rStyle w:val="rvts53"/>
          <w:u w:val="single"/>
        </w:rPr>
      </w:pPr>
    </w:p>
    <w:p w:rsidR="00446B21" w:rsidRPr="00C700B2" w:rsidRDefault="00446B21" w:rsidP="009717D6">
      <w:pPr>
        <w:spacing w:after="0" w:line="36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русском языке</w:t>
      </w:r>
    </w:p>
    <w:p w:rsidR="001A28C2" w:rsidRPr="00ED7D2D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D2D">
        <w:rPr>
          <w:rFonts w:ascii="Times New Roman" w:hAnsi="Times New Roman" w:cs="Times New Roman"/>
          <w:sz w:val="24"/>
          <w:szCs w:val="24"/>
        </w:rPr>
        <w:t>1.</w:t>
      </w:r>
      <w:r w:rsidRPr="00ED7D2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Анимица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 Е. Г. Крупнейшие города России в контексте глобальных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урбанизационных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 процессов [Текст] /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Анимица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 Е. Г. // </w:t>
      </w:r>
      <w:r w:rsidRPr="00ED7D2D">
        <w:rPr>
          <w:rFonts w:ascii="Times New Roman" w:hAnsi="Times New Roman" w:cs="Times New Roman"/>
          <w:sz w:val="24"/>
          <w:szCs w:val="24"/>
          <w:lang w:val="en-US"/>
        </w:rPr>
        <w:t>ARS</w:t>
      </w:r>
      <w:r w:rsidRPr="00ED7D2D">
        <w:rPr>
          <w:rFonts w:ascii="Times New Roman" w:hAnsi="Times New Roman" w:cs="Times New Roman"/>
          <w:sz w:val="24"/>
          <w:szCs w:val="24"/>
        </w:rPr>
        <w:t xml:space="preserve"> </w:t>
      </w:r>
      <w:r w:rsidRPr="00ED7D2D">
        <w:rPr>
          <w:rFonts w:ascii="Times New Roman" w:hAnsi="Times New Roman" w:cs="Times New Roman"/>
          <w:sz w:val="24"/>
          <w:szCs w:val="24"/>
          <w:lang w:val="en-US"/>
        </w:rPr>
        <w:t>ADMINISTRANDI</w:t>
      </w:r>
      <w:r w:rsidRPr="00ED7D2D">
        <w:rPr>
          <w:rFonts w:ascii="Times New Roman" w:hAnsi="Times New Roman" w:cs="Times New Roman"/>
          <w:sz w:val="24"/>
          <w:szCs w:val="24"/>
        </w:rPr>
        <w:t>. – 2013. - № 1. – С. 82-96.</w:t>
      </w:r>
    </w:p>
    <w:p w:rsidR="001A28C2" w:rsidRPr="00ED7D2D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D2D">
        <w:rPr>
          <w:rFonts w:ascii="Times New Roman" w:hAnsi="Times New Roman" w:cs="Times New Roman"/>
          <w:sz w:val="24"/>
          <w:szCs w:val="24"/>
        </w:rPr>
        <w:t>2. Давидович, В.Г. Расселение в пригородных зонах (количественные закономерности) / В.Г. Давидович // Вопросы гео</w:t>
      </w:r>
      <w:r>
        <w:rPr>
          <w:rFonts w:ascii="Times New Roman" w:hAnsi="Times New Roman" w:cs="Times New Roman"/>
          <w:sz w:val="24"/>
          <w:szCs w:val="24"/>
        </w:rPr>
        <w:t xml:space="preserve">графии: сборник 87. Расселение </w:t>
      </w:r>
      <w:r w:rsidRPr="00ED7D2D">
        <w:rPr>
          <w:rFonts w:ascii="Times New Roman" w:hAnsi="Times New Roman" w:cs="Times New Roman"/>
          <w:sz w:val="24"/>
          <w:szCs w:val="24"/>
        </w:rPr>
        <w:t>в пригородных зонах. – М.: Мысль, 1971. – С. 5-43.</w:t>
      </w:r>
    </w:p>
    <w:p w:rsidR="001A28C2" w:rsidRPr="001A28C2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D2D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Ижгузина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 Н. Р. Расчет синергетического эффекта городских агломераций региона (на примере Свердловской области) [Текст] /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Ижгузина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 Н. Р. // Известие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УрГЭУ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>. Региональная и муниципальная экономика. – 2017. - № 2 (70). – С. 77.</w:t>
      </w:r>
    </w:p>
    <w:p w:rsidR="001A28C2" w:rsidRPr="00ED7D2D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D2D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Перцик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, Е.Н. Крупные городские агломерации: развитие, проблемы </w:t>
      </w:r>
      <w:proofErr w:type="gramStart"/>
      <w:r w:rsidRPr="00ED7D2D">
        <w:rPr>
          <w:rFonts w:ascii="Times New Roman" w:hAnsi="Times New Roman" w:cs="Times New Roman"/>
          <w:sz w:val="24"/>
          <w:szCs w:val="24"/>
        </w:rPr>
        <w:t>проектирования // Проблемы развития агломераций России</w:t>
      </w:r>
      <w:proofErr w:type="gramEnd"/>
      <w:r w:rsidRPr="00ED7D2D">
        <w:rPr>
          <w:rFonts w:ascii="Times New Roman" w:hAnsi="Times New Roman" w:cs="Times New Roman"/>
          <w:sz w:val="24"/>
          <w:szCs w:val="24"/>
        </w:rPr>
        <w:t xml:space="preserve"> / Е.Н.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Перцик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 xml:space="preserve">. – </w:t>
      </w:r>
      <w:proofErr w:type="gramStart"/>
      <w:r w:rsidRPr="00ED7D2D">
        <w:rPr>
          <w:rFonts w:ascii="Times New Roman" w:hAnsi="Times New Roman" w:cs="Times New Roman"/>
          <w:sz w:val="24"/>
          <w:szCs w:val="24"/>
        </w:rPr>
        <w:t xml:space="preserve">М.: </w:t>
      </w:r>
      <w:proofErr w:type="spellStart"/>
      <w:r w:rsidRPr="00ED7D2D">
        <w:rPr>
          <w:rFonts w:ascii="Times New Roman" w:hAnsi="Times New Roman" w:cs="Times New Roman"/>
          <w:sz w:val="24"/>
          <w:szCs w:val="24"/>
        </w:rPr>
        <w:t>Крассанд</w:t>
      </w:r>
      <w:proofErr w:type="spellEnd"/>
      <w:r w:rsidRPr="00ED7D2D">
        <w:rPr>
          <w:rFonts w:ascii="Times New Roman" w:hAnsi="Times New Roman" w:cs="Times New Roman"/>
          <w:sz w:val="24"/>
          <w:szCs w:val="24"/>
        </w:rPr>
        <w:t>, 2009. – 192 с.</w:t>
      </w:r>
      <w:proofErr w:type="gramEnd"/>
    </w:p>
    <w:p w:rsidR="001A28C2" w:rsidRPr="00ED7D2D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A28C2">
        <w:rPr>
          <w:rFonts w:ascii="Times New Roman" w:hAnsi="Times New Roman" w:cs="Times New Roman"/>
          <w:sz w:val="24"/>
          <w:szCs w:val="24"/>
        </w:rPr>
        <w:t>5</w:t>
      </w:r>
      <w:r w:rsidRPr="00ED7D2D">
        <w:rPr>
          <w:rFonts w:ascii="Times New Roman" w:hAnsi="Times New Roman" w:cs="Times New Roman"/>
          <w:sz w:val="24"/>
          <w:szCs w:val="24"/>
        </w:rPr>
        <w:t>.</w:t>
      </w:r>
      <w:r w:rsidRPr="00ED7D2D">
        <w:rPr>
          <w:rFonts w:ascii="Times New Roman" w:hAnsi="Times New Roman" w:cs="Times New Roman"/>
          <w:sz w:val="24"/>
          <w:szCs w:val="24"/>
        </w:rPr>
        <w:tab/>
        <w:t>Рой О.М. Управление агломерационным развитием: структурный анализ // Управленческие науки в современном мире. – 2015. - № 1. - с. 553-557.</w:t>
      </w:r>
    </w:p>
    <w:p w:rsidR="001A28C2" w:rsidRPr="00ED7D2D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Baldwin R.E.</w:t>
      </w:r>
      <w:r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(1999) Agglomeration and Endogenous Capital. </w:t>
      </w:r>
      <w:proofErr w:type="spellStart"/>
      <w:proofErr w:type="gramStart"/>
      <w:r w:rsidRPr="00ED7D2D">
        <w:rPr>
          <w:rFonts w:ascii="Times New Roman" w:hAnsi="Times New Roman" w:cs="Times New Roman"/>
          <w:sz w:val="24"/>
          <w:szCs w:val="24"/>
          <w:lang w:val="en-US"/>
        </w:rPr>
        <w:t>Eropean</w:t>
      </w:r>
      <w:proofErr w:type="spellEnd"/>
      <w:r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Economic Review, vol. 43.</w:t>
      </w:r>
      <w:proofErr w:type="gramEnd"/>
      <w:r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gramStart"/>
      <w:r w:rsidRPr="00ED7D2D">
        <w:rPr>
          <w:rFonts w:ascii="Times New Roman" w:hAnsi="Times New Roman" w:cs="Times New Roman"/>
          <w:sz w:val="24"/>
          <w:szCs w:val="24"/>
          <w:lang w:val="en-US"/>
        </w:rPr>
        <w:t>Р. 253</w:t>
      </w:r>
      <w:proofErr w:type="gramEnd"/>
      <w:r w:rsidRPr="00ED7D2D">
        <w:rPr>
          <w:rFonts w:ascii="Times New Roman" w:hAnsi="Times New Roman" w:cs="Times New Roman"/>
          <w:sz w:val="24"/>
          <w:szCs w:val="24"/>
          <w:lang w:val="en-US"/>
        </w:rPr>
        <w:t>–280.</w:t>
      </w:r>
    </w:p>
    <w:p w:rsidR="001A28C2" w:rsidRDefault="00C9479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>Carlino</w:t>
      </w:r>
      <w:proofErr w:type="spellEnd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G. A. Economies of Scale in Manufacturing Location.</w:t>
      </w:r>
      <w:proofErr w:type="gramEnd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- Boston: </w:t>
      </w:r>
      <w:proofErr w:type="spellStart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>Martinus</w:t>
      </w:r>
      <w:proofErr w:type="spellEnd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>Nijhoff</w:t>
      </w:r>
      <w:proofErr w:type="spellEnd"/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>, 1978.</w:t>
      </w:r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- 343 p. 15. </w:t>
      </w:r>
      <w:proofErr w:type="spellStart"/>
      <w:r w:rsidR="001A28C2">
        <w:rPr>
          <w:rFonts w:ascii="Times New Roman" w:hAnsi="Times New Roman" w:cs="Times New Roman"/>
          <w:sz w:val="24"/>
          <w:szCs w:val="24"/>
          <w:lang w:val="en-US"/>
        </w:rPr>
        <w:t>O’hUallachain</w:t>
      </w:r>
      <w:proofErr w:type="spellEnd"/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B., </w:t>
      </w:r>
      <w:proofErr w:type="spellStart"/>
      <w:r w:rsidR="001A28C2">
        <w:rPr>
          <w:rFonts w:ascii="Times New Roman" w:hAnsi="Times New Roman" w:cs="Times New Roman"/>
          <w:sz w:val="24"/>
          <w:szCs w:val="24"/>
          <w:lang w:val="en-US"/>
        </w:rPr>
        <w:t>Satterthwaite</w:t>
      </w:r>
      <w:proofErr w:type="spellEnd"/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M. A. </w:t>
      </w:r>
      <w:proofErr w:type="spellStart"/>
      <w:r w:rsidR="001A28C2">
        <w:rPr>
          <w:rFonts w:ascii="Times New Roman" w:hAnsi="Times New Roman" w:cs="Times New Roman"/>
          <w:sz w:val="24"/>
          <w:szCs w:val="24"/>
          <w:lang w:val="en-US"/>
        </w:rPr>
        <w:t>Sectoral</w:t>
      </w:r>
      <w:proofErr w:type="spellEnd"/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Growth Patterns</w:t>
      </w:r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at</w:t>
      </w:r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A28C2">
        <w:rPr>
          <w:rFonts w:ascii="Times New Roman" w:hAnsi="Times New Roman" w:cs="Times New Roman"/>
          <w:sz w:val="24"/>
          <w:szCs w:val="24"/>
          <w:lang w:val="en-US"/>
        </w:rPr>
        <w:t>the  Metropolitan</w:t>
      </w:r>
      <w:proofErr w:type="gramEnd"/>
      <w:r w:rsidR="001A28C2">
        <w:rPr>
          <w:rFonts w:ascii="Times New Roman" w:hAnsi="Times New Roman" w:cs="Times New Roman"/>
          <w:sz w:val="24"/>
          <w:szCs w:val="24"/>
          <w:lang w:val="en-US"/>
        </w:rPr>
        <w:t xml:space="preserve">  Level // Journal of</w:t>
      </w:r>
      <w:r w:rsidR="001A28C2"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Urban Economics.</w:t>
      </w:r>
    </w:p>
    <w:p w:rsidR="006C0DD2" w:rsidRPr="009717D6" w:rsidRDefault="001A28C2" w:rsidP="001A28C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ED7D2D">
        <w:rPr>
          <w:rFonts w:ascii="Times New Roman" w:hAnsi="Times New Roman" w:cs="Times New Roman"/>
          <w:sz w:val="24"/>
          <w:szCs w:val="24"/>
          <w:lang w:val="en-US"/>
        </w:rPr>
        <w:t>Lappo</w:t>
      </w:r>
      <w:proofErr w:type="spellEnd"/>
      <w:r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G.M. </w:t>
      </w:r>
      <w:proofErr w:type="gramStart"/>
      <w:r w:rsidRPr="00ED7D2D">
        <w:rPr>
          <w:rFonts w:ascii="Times New Roman" w:hAnsi="Times New Roman" w:cs="Times New Roman"/>
          <w:sz w:val="24"/>
          <w:szCs w:val="24"/>
          <w:lang w:val="en-US"/>
        </w:rPr>
        <w:t>Geography  cit</w:t>
      </w:r>
      <w:r>
        <w:rPr>
          <w:rFonts w:ascii="Times New Roman" w:hAnsi="Times New Roman" w:cs="Times New Roman"/>
          <w:sz w:val="24"/>
          <w:szCs w:val="24"/>
          <w:lang w:val="en-US"/>
        </w:rPr>
        <w:t>ies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: tutorial  for geographic </w:t>
      </w:r>
      <w:r w:rsidRPr="00ED7D2D">
        <w:rPr>
          <w:rFonts w:ascii="Times New Roman" w:hAnsi="Times New Roman" w:cs="Times New Roman"/>
          <w:sz w:val="24"/>
          <w:szCs w:val="24"/>
          <w:lang w:val="en-US"/>
        </w:rPr>
        <w:t>faculties. M.: VLADOS, 1997, 478 p.</w:t>
      </w:r>
    </w:p>
    <w:p w:rsidR="00836FAD" w:rsidRPr="00F945D6" w:rsidRDefault="00836FAD" w:rsidP="00446B21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46B21" w:rsidRPr="00C700B2" w:rsidRDefault="00446B21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C700B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  <w:proofErr w:type="gramStart"/>
      <w:r w:rsidRPr="00C700B2">
        <w:rPr>
          <w:rFonts w:ascii="Times New Roman" w:eastAsia="Calibri" w:hAnsi="Times New Roman" w:cs="Times New Roman"/>
          <w:b/>
          <w:sz w:val="24"/>
          <w:szCs w:val="24"/>
        </w:rPr>
        <w:t xml:space="preserve"> (-</w:t>
      </w:r>
      <w:proofErr w:type="gramEnd"/>
      <w:r w:rsidRPr="00C700B2">
        <w:rPr>
          <w:rFonts w:ascii="Times New Roman" w:eastAsia="Calibri" w:hAnsi="Times New Roman" w:cs="Times New Roman"/>
          <w:b/>
          <w:sz w:val="24"/>
          <w:szCs w:val="24"/>
        </w:rPr>
        <w:t>ах) на русском языке</w:t>
      </w:r>
    </w:p>
    <w:p w:rsidR="002402BA" w:rsidRDefault="009F6081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Суркова Юлия Игоревна (Рос</w:t>
      </w:r>
      <w:r w:rsidRPr="009F6081">
        <w:rPr>
          <w:rFonts w:ascii="Times New Roman" w:eastAsia="Calibri" w:hAnsi="Times New Roman" w:cs="Times New Roman"/>
          <w:sz w:val="24"/>
          <w:szCs w:val="24"/>
        </w:rPr>
        <w:t>с</w:t>
      </w:r>
      <w:r>
        <w:rPr>
          <w:rFonts w:ascii="Times New Roman" w:eastAsia="Calibri" w:hAnsi="Times New Roman" w:cs="Times New Roman"/>
          <w:sz w:val="24"/>
          <w:szCs w:val="24"/>
        </w:rPr>
        <w:t>ия</w:t>
      </w:r>
      <w:r w:rsidR="002402BA">
        <w:rPr>
          <w:rFonts w:ascii="Times New Roman" w:eastAsia="Calibri" w:hAnsi="Times New Roman" w:cs="Times New Roman"/>
          <w:sz w:val="24"/>
          <w:szCs w:val="24"/>
        </w:rPr>
        <w:t xml:space="preserve">, Пермь) – старший преподаватель, ФГБОУ </w:t>
      </w:r>
      <w:proofErr w:type="gramStart"/>
      <w:r w:rsidR="002402BA">
        <w:rPr>
          <w:rFonts w:ascii="Times New Roman" w:eastAsia="Calibri" w:hAnsi="Times New Roman" w:cs="Times New Roman"/>
          <w:sz w:val="24"/>
          <w:szCs w:val="24"/>
        </w:rPr>
        <w:t>ВО</w:t>
      </w:r>
      <w:proofErr w:type="gramEnd"/>
      <w:r w:rsidR="002402BA">
        <w:rPr>
          <w:rFonts w:ascii="Times New Roman" w:eastAsia="Calibri" w:hAnsi="Times New Roman" w:cs="Times New Roman"/>
          <w:sz w:val="24"/>
          <w:szCs w:val="24"/>
        </w:rPr>
        <w:t xml:space="preserve"> Пермский национальный исследовательский политехнический университет (</w:t>
      </w:r>
      <w:r w:rsidR="002402BA" w:rsidRPr="002402BA">
        <w:rPr>
          <w:rFonts w:ascii="Times New Roman" w:eastAsia="Calibri" w:hAnsi="Times New Roman" w:cs="Times New Roman"/>
          <w:sz w:val="24"/>
          <w:szCs w:val="24"/>
        </w:rPr>
        <w:t>614990, Пермский край, г. Пермь, Комсомольский проспект, д. 29</w:t>
      </w:r>
      <w:r w:rsidR="002402BA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6" w:history="1"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yuliya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</w:rPr>
          <w:t>.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i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</w:rPr>
          <w:t>.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surkova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</w:rPr>
          <w:t>@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gmail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</w:rPr>
          <w:t>.</w:t>
        </w:r>
        <w:r w:rsidR="00F36611"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com</w:t>
        </w:r>
      </w:hyperlink>
      <w:r w:rsidR="002402BA" w:rsidRPr="002402BA">
        <w:rPr>
          <w:rFonts w:ascii="Times New Roman" w:eastAsia="Calibri" w:hAnsi="Times New Roman" w:cs="Times New Roman"/>
          <w:sz w:val="24"/>
          <w:szCs w:val="24"/>
        </w:rPr>
        <w:t>)</w:t>
      </w:r>
      <w:r w:rsidR="005A4B80">
        <w:rPr>
          <w:rFonts w:ascii="Times New Roman" w:eastAsia="Calibri" w:hAnsi="Times New Roman" w:cs="Times New Roman"/>
          <w:sz w:val="24"/>
          <w:szCs w:val="24"/>
        </w:rPr>
        <w:t>.</w:t>
      </w:r>
      <w:r w:rsidR="002402BA" w:rsidRPr="002402BA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A4B80" w:rsidRPr="005A4B80" w:rsidRDefault="005A4B80" w:rsidP="005A4B80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Третьякова Елена Андреевна (Россия, Пермь) - </w:t>
      </w:r>
      <w:r w:rsidRPr="005A4B80">
        <w:rPr>
          <w:rFonts w:ascii="Times New Roman" w:eastAsia="Calibri" w:hAnsi="Times New Roman" w:cs="Times New Roman"/>
          <w:sz w:val="24"/>
          <w:szCs w:val="24"/>
        </w:rPr>
        <w:t xml:space="preserve">доктор экономических наук, профессор кафедры мировой и региональной экономики, экономической теории, </w:t>
      </w:r>
      <w:r w:rsidRPr="005A4B80">
        <w:rPr>
          <w:rFonts w:ascii="Times New Roman" w:eastAsia="Calibri" w:hAnsi="Times New Roman" w:cs="Times New Roman"/>
          <w:sz w:val="24"/>
          <w:szCs w:val="24"/>
        </w:rPr>
        <w:tab/>
        <w:t xml:space="preserve">ФГБОУ </w:t>
      </w:r>
      <w:proofErr w:type="gramStart"/>
      <w:r w:rsidRPr="005A4B80">
        <w:rPr>
          <w:rFonts w:ascii="Times New Roman" w:eastAsia="Calibri" w:hAnsi="Times New Roman" w:cs="Times New Roman"/>
          <w:sz w:val="24"/>
          <w:szCs w:val="24"/>
        </w:rPr>
        <w:t>ВО</w:t>
      </w:r>
      <w:proofErr w:type="gramEnd"/>
      <w:r w:rsidRPr="005A4B80">
        <w:rPr>
          <w:rFonts w:ascii="Times New Roman" w:eastAsia="Calibri" w:hAnsi="Times New Roman" w:cs="Times New Roman"/>
          <w:sz w:val="24"/>
          <w:szCs w:val="24"/>
        </w:rPr>
        <w:t xml:space="preserve"> Пермский государственный национальный исследовательский университет</w:t>
      </w:r>
      <w:r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5A4B80">
        <w:rPr>
          <w:rFonts w:ascii="Times New Roman" w:eastAsia="Calibri" w:hAnsi="Times New Roman" w:cs="Times New Roman"/>
          <w:sz w:val="24"/>
          <w:szCs w:val="24"/>
        </w:rPr>
        <w:t>614990, г.</w:t>
      </w:r>
      <w:r>
        <w:rPr>
          <w:rFonts w:ascii="Times New Roman" w:eastAsia="Calibri" w:hAnsi="Times New Roman" w:cs="Times New Roman"/>
          <w:sz w:val="24"/>
          <w:szCs w:val="24"/>
        </w:rPr>
        <w:t> </w:t>
      </w:r>
      <w:r w:rsidRPr="005A4B80">
        <w:rPr>
          <w:rFonts w:ascii="Times New Roman" w:eastAsia="Calibri" w:hAnsi="Times New Roman" w:cs="Times New Roman"/>
          <w:sz w:val="24"/>
          <w:szCs w:val="24"/>
        </w:rPr>
        <w:t xml:space="preserve">Пермь, ул. </w:t>
      </w:r>
      <w:proofErr w:type="spellStart"/>
      <w:r w:rsidRPr="005A4B80">
        <w:rPr>
          <w:rFonts w:ascii="Times New Roman" w:eastAsia="Calibri" w:hAnsi="Times New Roman" w:cs="Times New Roman"/>
          <w:sz w:val="24"/>
          <w:szCs w:val="24"/>
        </w:rPr>
        <w:t>Букирева</w:t>
      </w:r>
      <w:proofErr w:type="spellEnd"/>
      <w:r w:rsidRPr="005A4B80">
        <w:rPr>
          <w:rFonts w:ascii="Times New Roman" w:eastAsia="Calibri" w:hAnsi="Times New Roman" w:cs="Times New Roman"/>
          <w:sz w:val="24"/>
          <w:szCs w:val="24"/>
        </w:rPr>
        <w:t>, 15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A4B80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7" w:history="1">
        <w:r w:rsidRPr="005A4B80">
          <w:rPr>
            <w:rStyle w:val="aa"/>
            <w:rFonts w:ascii="Times New Roman" w:eastAsia="Calibri" w:hAnsi="Times New Roman" w:cs="Times New Roman"/>
            <w:sz w:val="24"/>
            <w:szCs w:val="24"/>
          </w:rPr>
          <w:t>e.a.t.pnrpu@yandex.ru</w:t>
        </w:r>
      </w:hyperlink>
      <w:r>
        <w:rPr>
          <w:rFonts w:ascii="Times New Roman" w:eastAsia="Calibri" w:hAnsi="Times New Roman" w:cs="Times New Roman"/>
          <w:sz w:val="24"/>
          <w:szCs w:val="24"/>
        </w:rPr>
        <w:t>).</w:t>
      </w:r>
    </w:p>
    <w:p w:rsidR="005A4B80" w:rsidRPr="009F6081" w:rsidRDefault="005A4B80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402BA" w:rsidRPr="009F6081" w:rsidRDefault="002402BA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46B21" w:rsidRPr="005A4B80" w:rsidRDefault="00E34E68" w:rsidP="00E34E68">
      <w:pPr>
        <w:spacing w:after="0" w:line="360" w:lineRule="auto"/>
        <w:ind w:firstLine="426"/>
        <w:jc w:val="right"/>
        <w:rPr>
          <w:rFonts w:ascii="Times New Roman" w:eastAsia="Calibri" w:hAnsi="Times New Roman" w:cs="Times New Roman"/>
          <w:b/>
          <w:sz w:val="21"/>
          <w:szCs w:val="21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1"/>
          <w:szCs w:val="21"/>
          <w:lang w:val="en-US"/>
        </w:rPr>
        <w:t>Surkova</w:t>
      </w:r>
      <w:proofErr w:type="spellEnd"/>
      <w:r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1"/>
          <w:szCs w:val="21"/>
          <w:lang w:val="en-US"/>
        </w:rPr>
        <w:t>Yu</w:t>
      </w:r>
      <w:r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>.</w:t>
      </w:r>
      <w:r>
        <w:rPr>
          <w:rFonts w:ascii="Times New Roman" w:eastAsia="Calibri" w:hAnsi="Times New Roman" w:cs="Times New Roman"/>
          <w:b/>
          <w:sz w:val="21"/>
          <w:szCs w:val="21"/>
          <w:lang w:val="en-US"/>
        </w:rPr>
        <w:t>I</w:t>
      </w:r>
      <w:proofErr w:type="spellEnd"/>
      <w:r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>.</w:t>
      </w:r>
      <w:r w:rsidR="005A4B80"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 xml:space="preserve">, </w:t>
      </w:r>
      <w:proofErr w:type="spellStart"/>
      <w:r w:rsidR="005A4B80"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>Tretyakova</w:t>
      </w:r>
      <w:proofErr w:type="spellEnd"/>
      <w:r w:rsidR="005A4B80" w:rsidRPr="005A4B80">
        <w:rPr>
          <w:rFonts w:ascii="Times New Roman" w:eastAsia="Calibri" w:hAnsi="Times New Roman" w:cs="Times New Roman"/>
          <w:b/>
          <w:sz w:val="21"/>
          <w:szCs w:val="21"/>
          <w:lang w:val="en-US"/>
        </w:rPr>
        <w:t xml:space="preserve"> E. A.</w:t>
      </w:r>
    </w:p>
    <w:p w:rsidR="009717D6" w:rsidRPr="005A4B80" w:rsidRDefault="009717D6" w:rsidP="009717D6">
      <w:pPr>
        <w:pStyle w:val="rvps33"/>
        <w:shd w:val="clear" w:color="auto" w:fill="FFFFFF"/>
        <w:spacing w:before="0" w:beforeAutospacing="0" w:after="0" w:afterAutospacing="0"/>
        <w:jc w:val="center"/>
        <w:rPr>
          <w:rStyle w:val="rvts52"/>
          <w:b/>
          <w:bCs/>
        </w:rPr>
      </w:pPr>
      <w:r>
        <w:rPr>
          <w:rStyle w:val="rvts52"/>
          <w:b/>
          <w:bCs/>
          <w:lang w:val="en-US"/>
        </w:rPr>
        <w:t>AGGLOMERATION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PROCESSES</w:t>
      </w:r>
      <w:r w:rsidRPr="005A4B80">
        <w:rPr>
          <w:rStyle w:val="rvts52"/>
          <w:b/>
          <w:bCs/>
        </w:rPr>
        <w:t xml:space="preserve">` </w:t>
      </w:r>
      <w:r>
        <w:rPr>
          <w:rStyle w:val="rvts52"/>
          <w:b/>
          <w:bCs/>
          <w:lang w:val="en-US"/>
        </w:rPr>
        <w:t>ESTIMATION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AS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A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BASE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FOR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THE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SUSTAINABLE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DEVELOPMENT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ASSESSMENT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OF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URBAN</w:t>
      </w:r>
      <w:r w:rsidRPr="005A4B80">
        <w:rPr>
          <w:rStyle w:val="rvts52"/>
          <w:b/>
          <w:bCs/>
        </w:rPr>
        <w:t xml:space="preserve"> </w:t>
      </w:r>
      <w:r>
        <w:rPr>
          <w:rStyle w:val="rvts52"/>
          <w:b/>
          <w:bCs/>
          <w:lang w:val="en-US"/>
        </w:rPr>
        <w:t>TERRITOTIES</w:t>
      </w:r>
      <w:r w:rsidRPr="005A4B80">
        <w:rPr>
          <w:rStyle w:val="rvts52"/>
          <w:b/>
          <w:bCs/>
        </w:rPr>
        <w:t xml:space="preserve"> </w:t>
      </w:r>
    </w:p>
    <w:p w:rsidR="00446B21" w:rsidRPr="00E34E68" w:rsidRDefault="00446B21" w:rsidP="00446B21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Аннотация</w:t>
      </w:r>
      <w:r w:rsidRPr="00E34E6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статьи</w:t>
      </w:r>
      <w:r w:rsidRPr="00E34E6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на</w:t>
      </w:r>
      <w:r w:rsidRPr="00E34E6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английском</w:t>
      </w:r>
      <w:r w:rsidRPr="00E34E6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языке</w:t>
      </w:r>
      <w:r w:rsidRPr="00E34E6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E34E68" w:rsidRP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The article is devoted to the actual problem of studying agglomeration processes and </w:t>
      </w:r>
      <w:r w:rsid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increasing</w:t>
      </w:r>
      <w:r w:rsidR="00E34E68" w:rsidRP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the efficiency of urban areas on the basis of agglomeration effects.</w:t>
      </w:r>
      <w:r w:rsid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="00E34E68" w:rsidRP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Approaches to the concept "agglomeration" are considered, types of agglomeration effects and methods of their </w:t>
      </w:r>
      <w:r w:rsid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estimation</w:t>
      </w:r>
      <w:r w:rsidR="00E34E68" w:rsidRP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are presented</w:t>
      </w:r>
      <w:r w:rsidRPr="00240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446B21" w:rsidRPr="002402BA" w:rsidRDefault="00446B21" w:rsidP="00446B21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Ключевые</w:t>
      </w:r>
      <w:r w:rsidRPr="002402BA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слова</w:t>
      </w:r>
      <w:r w:rsidRPr="002402BA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на</w:t>
      </w:r>
      <w:r w:rsidRPr="002402BA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английском</w:t>
      </w:r>
      <w:r w:rsidRPr="002402BA">
        <w:rPr>
          <w:rFonts w:ascii="Times New Roman" w:eastAsia="Times New Roman" w:hAnsi="Times New Roman" w:cs="Times New Roman"/>
          <w:i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языке</w:t>
      </w:r>
      <w:r w:rsidRPr="00240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2402BA" w:rsidRPr="00E34E6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agglomeration</w:t>
      </w:r>
      <w:r w:rsidR="002402BA" w:rsidRP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, </w:t>
      </w:r>
      <w:r w:rsid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sustainable</w:t>
      </w:r>
      <w:r w:rsidR="002402BA" w:rsidRP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development</w:t>
      </w:r>
      <w:r w:rsidR="002402BA" w:rsidRP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, </w:t>
      </w:r>
      <w:r w:rsid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agglomeration effect</w:t>
      </w:r>
      <w:r w:rsidRPr="002402BA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.</w:t>
      </w:r>
    </w:p>
    <w:p w:rsidR="002402BA" w:rsidRDefault="002402BA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446B21" w:rsidRPr="003E576A" w:rsidRDefault="00446B21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C700B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  <w:proofErr w:type="gramStart"/>
      <w:r w:rsidRPr="00C700B2">
        <w:rPr>
          <w:rFonts w:ascii="Times New Roman" w:eastAsia="Calibri" w:hAnsi="Times New Roman" w:cs="Times New Roman"/>
          <w:b/>
          <w:sz w:val="24"/>
          <w:szCs w:val="24"/>
        </w:rPr>
        <w:t xml:space="preserve"> (-</w:t>
      </w:r>
      <w:proofErr w:type="gramEnd"/>
      <w:r w:rsidRPr="00C700B2">
        <w:rPr>
          <w:rFonts w:ascii="Times New Roman" w:eastAsia="Calibri" w:hAnsi="Times New Roman" w:cs="Times New Roman"/>
          <w:b/>
          <w:sz w:val="24"/>
          <w:szCs w:val="24"/>
        </w:rPr>
        <w:t>ах) на английском языке</w:t>
      </w:r>
    </w:p>
    <w:p w:rsidR="009F6081" w:rsidRPr="005A4B80" w:rsidRDefault="009F6081" w:rsidP="009F608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Surkova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Yuliya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Igorevna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Russia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Perm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–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senior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lecturer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, Federal State-Funded Budgetary Educational I</w:t>
      </w:r>
      <w:r w:rsidR="005A4B80">
        <w:rPr>
          <w:rFonts w:ascii="Times New Roman" w:eastAsia="Calibri" w:hAnsi="Times New Roman" w:cs="Times New Roman"/>
          <w:sz w:val="24"/>
          <w:szCs w:val="24"/>
          <w:lang w:val="en-US"/>
        </w:rPr>
        <w:t>nstitution of Higher Education “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Perm National Research Polytechnic University</w:t>
      </w:r>
      <w:r w:rsidR="005A4B80">
        <w:rPr>
          <w:rFonts w:ascii="Times New Roman" w:eastAsia="Calibri" w:hAnsi="Times New Roman" w:cs="Times New Roman"/>
          <w:sz w:val="24"/>
          <w:szCs w:val="24"/>
          <w:lang w:val="en-US"/>
        </w:rPr>
        <w:t>”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(29 </w:t>
      </w:r>
      <w:proofErr w:type="spellStart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Komsomolsky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prospekt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Perm, Perm </w:t>
      </w:r>
      <w:proofErr w:type="spellStart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krai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Russia, 614990, </w:t>
      </w:r>
      <w:hyperlink r:id="rId8" w:history="1">
        <w:r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yuliya</w:t>
        </w:r>
        <w:r w:rsidRPr="009F6081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.</w:t>
        </w:r>
        <w:r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i</w:t>
        </w:r>
        <w:r w:rsidRPr="009F6081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.</w:t>
        </w:r>
        <w:r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surkova</w:t>
        </w:r>
        <w:r w:rsidRPr="009F6081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@</w:t>
        </w:r>
        <w:r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gmail</w:t>
        </w:r>
        <w:r w:rsidRPr="009F6081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.</w:t>
        </w:r>
        <w:r w:rsidRPr="00A1041E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com</w:t>
        </w:r>
      </w:hyperlink>
      <w:r w:rsidR="005A4B80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="005A4B80"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5A4B80" w:rsidRPr="005A4B80" w:rsidRDefault="005A4B80" w:rsidP="005A4B80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Tretyakova</w:t>
      </w:r>
      <w:proofErr w:type="spellEnd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Andreevna</w:t>
      </w:r>
      <w:proofErr w:type="spellEnd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(Perm, Russia) – Dr. of Economic Sciences, professor, Department for the world and region economy, economic theory, 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Federal State-Funded 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Budgetary Educational Institution of Higher Education</w:t>
      </w:r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“</w:t>
      </w:r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Perm State University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” (15 </w:t>
      </w:r>
      <w:proofErr w:type="spellStart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Bukireva</w:t>
      </w:r>
      <w:proofErr w:type="spellEnd"/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street, </w:t>
      </w:r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Perm, Perm </w:t>
      </w:r>
      <w:proofErr w:type="spellStart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krai</w:t>
      </w:r>
      <w:proofErr w:type="spellEnd"/>
      <w:r w:rsidRPr="009F6081">
        <w:rPr>
          <w:rFonts w:ascii="Times New Roman" w:eastAsia="Calibri" w:hAnsi="Times New Roman" w:cs="Times New Roman"/>
          <w:sz w:val="24"/>
          <w:szCs w:val="24"/>
          <w:lang w:val="en-US"/>
        </w:rPr>
        <w:t>, Russia</w:t>
      </w:r>
      <w:r w:rsidRPr="005A4B80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Pr="005A4B80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e.a.t.pnrpu@yandex.ru</w:t>
        </w:r>
      </w:hyperlink>
      <w:r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9F6081" w:rsidRPr="009F6081" w:rsidRDefault="009F6081" w:rsidP="00446B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446B21" w:rsidRPr="00A81EA0" w:rsidRDefault="00446B21" w:rsidP="00446B21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A81E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Pr="00A81E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A81E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A81E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9717D6" w:rsidRDefault="00C94792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Animitsa</w:t>
      </w:r>
      <w:proofErr w:type="spellEnd"/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E.G. Russian cities in the context of global urbanization processes [Text] / </w:t>
      </w:r>
      <w:proofErr w:type="spellStart"/>
      <w:r w:rsidR="009717D6" w:rsidRPr="00C9479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Анимица</w:t>
      </w:r>
      <w:proofErr w:type="spellEnd"/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9717D6" w:rsidRPr="00C9479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9717D6" w:rsidRPr="00C94792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// ARS ADMINISTRANDI. </w:t>
      </w:r>
      <w:proofErr w:type="gramStart"/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2013. No. 1.</w:t>
      </w:r>
      <w:proofErr w:type="gramEnd"/>
      <w:r w:rsidR="009717D6"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P. 82-96.</w:t>
      </w:r>
    </w:p>
    <w:p w:rsidR="00C94792" w:rsidRDefault="00C94792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94792">
        <w:rPr>
          <w:rFonts w:ascii="Times New Roman" w:hAnsi="Times New Roman" w:cs="Times New Roman"/>
          <w:sz w:val="24"/>
          <w:szCs w:val="24"/>
          <w:lang w:val="en-US"/>
        </w:rPr>
        <w:t>Davidovich</w:t>
      </w:r>
      <w:proofErr w:type="spellEnd"/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 V.G. Settlement in suburban areas (quantitative patterns) / V.G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94792">
        <w:rPr>
          <w:rFonts w:ascii="Times New Roman" w:hAnsi="Times New Roman" w:cs="Times New Roman"/>
          <w:sz w:val="24"/>
          <w:szCs w:val="24"/>
          <w:lang w:val="en-US"/>
        </w:rPr>
        <w:t>Davidovich</w:t>
      </w:r>
      <w:proofErr w:type="spellEnd"/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// Geography questions: </w:t>
      </w:r>
      <w:r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 87. </w:t>
      </w:r>
      <w:proofErr w:type="gramStart"/>
      <w:r w:rsidRPr="00C94792">
        <w:rPr>
          <w:rFonts w:ascii="Times New Roman" w:hAnsi="Times New Roman" w:cs="Times New Roman"/>
          <w:sz w:val="24"/>
          <w:szCs w:val="24"/>
          <w:lang w:val="en-US"/>
        </w:rPr>
        <w:t>Settlement in suburban areas.</w:t>
      </w:r>
      <w:proofErr w:type="gramEnd"/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gramStart"/>
      <w:r w:rsidRPr="00ED7D2D">
        <w:rPr>
          <w:rFonts w:ascii="Times New Roman" w:hAnsi="Times New Roman" w:cs="Times New Roman"/>
          <w:sz w:val="24"/>
          <w:szCs w:val="24"/>
        </w:rPr>
        <w:t>М</w:t>
      </w:r>
      <w:r w:rsidRPr="00C94792">
        <w:rPr>
          <w:rFonts w:ascii="Times New Roman" w:hAnsi="Times New Roman" w:cs="Times New Roman"/>
          <w:sz w:val="24"/>
          <w:szCs w:val="24"/>
          <w:lang w:val="en-US"/>
        </w:rPr>
        <w:t>.:</w:t>
      </w:r>
      <w:proofErr w:type="gramEnd"/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Mysl</w:t>
      </w:r>
      <w:proofErr w:type="spellEnd"/>
      <w:r w:rsidRPr="00C94792">
        <w:rPr>
          <w:rFonts w:ascii="Times New Roman" w:hAnsi="Times New Roman" w:cs="Times New Roman"/>
          <w:sz w:val="24"/>
          <w:szCs w:val="24"/>
          <w:lang w:val="en-US"/>
        </w:rPr>
        <w:t xml:space="preserve">, 1971. –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C94792">
        <w:rPr>
          <w:rFonts w:ascii="Times New Roman" w:hAnsi="Times New Roman" w:cs="Times New Roman"/>
          <w:sz w:val="24"/>
          <w:szCs w:val="24"/>
          <w:lang w:val="en-US"/>
        </w:rPr>
        <w:t>. 5-43.</w:t>
      </w:r>
    </w:p>
    <w:p w:rsidR="00C94792" w:rsidRDefault="00C94792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Izhguzina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 R. The Calculation of Synergistic Effect of Urban </w:t>
      </w:r>
      <w:proofErr w:type="gram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Agglomerations  (</w:t>
      </w:r>
      <w:proofErr w:type="gram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Exemplified by Sverdlovsk oblast) [Text] /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Izhguzina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 R. //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Izvestiya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Uralskogo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gosudarstvennogo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ekonomicheskogo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universiteta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Regional and Municipal Economics. 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2017. 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2 (70). – 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77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C94792" w:rsidRDefault="00C94792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Pertsik</w:t>
      </w:r>
      <w:proofErr w:type="spellEnd"/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</w:t>
      </w:r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Large urban agglomeration</w:t>
      </w:r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s: development, design problems </w:t>
      </w:r>
      <w:r w:rsidR="00B46D0B" w:rsidRPr="00C94792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Problems</w:t>
      </w:r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development of Russian </w:t>
      </w:r>
      <w:proofErr w:type="gramStart"/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agglomerations </w:t>
      </w:r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</w:t>
      </w:r>
      <w:proofErr w:type="gramEnd"/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Moscow: KRASAND</w:t>
      </w:r>
      <w:r w:rsidR="00B46D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2009. – 192 p.</w:t>
      </w:r>
      <w:r w:rsidRPr="00C947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B46D0B" w:rsidRDefault="00B46D0B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Roy O.M. Management of agglomerations development: structural analysis //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anagerial sciences in the modern world. 2015.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No.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1. </w:t>
      </w:r>
      <w:proofErr w:type="gram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pp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553-557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</w:p>
    <w:p w:rsidR="00B46D0B" w:rsidRDefault="00B46D0B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</w:t>
      </w:r>
      <w:proofErr w:type="gram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Baldwin  R.E</w:t>
      </w:r>
      <w:proofErr w:type="gram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 (1999)  </w:t>
      </w:r>
      <w:proofErr w:type="gram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Agglomeration  and</w:t>
      </w:r>
      <w:proofErr w:type="gram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Endogenous Capital.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Eropean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Economic Review, vol. 43. – </w:t>
      </w:r>
      <w:r w:rsidRPr="00A81EA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253–280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</w:p>
    <w:p w:rsidR="00B46D0B" w:rsidRDefault="00B46D0B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Carlino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G. A. Economies of Scale in Manufacturing Location.</w:t>
      </w:r>
      <w:proofErr w:type="gram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Boston: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Martinus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Nijhoff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1978. - 343 p. 15. </w:t>
      </w:r>
      <w:proofErr w:type="spellStart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O’hUallachain</w:t>
      </w:r>
      <w:proofErr w:type="spellEnd"/>
      <w:r w:rsidRPr="00A81E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B., Satterthwaite M. A.  Sectoral  Growth  Patterns  at  the  Metropolitan  Level  //  Journal  of  Urban Economics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B46D0B" w:rsidRDefault="00B46D0B" w:rsidP="00C94792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8. </w:t>
      </w:r>
      <w:proofErr w:type="spellStart"/>
      <w:r w:rsidRPr="00ED7D2D">
        <w:rPr>
          <w:rFonts w:ascii="Times New Roman" w:hAnsi="Times New Roman" w:cs="Times New Roman"/>
          <w:sz w:val="24"/>
          <w:szCs w:val="24"/>
          <w:lang w:val="en-US"/>
        </w:rPr>
        <w:t>Lappo</w:t>
      </w:r>
      <w:proofErr w:type="spellEnd"/>
      <w:r w:rsidRPr="00ED7D2D">
        <w:rPr>
          <w:rFonts w:ascii="Times New Roman" w:hAnsi="Times New Roman" w:cs="Times New Roman"/>
          <w:sz w:val="24"/>
          <w:szCs w:val="24"/>
          <w:lang w:val="en-US"/>
        </w:rPr>
        <w:t xml:space="preserve"> G.M. </w:t>
      </w:r>
      <w:proofErr w:type="gramStart"/>
      <w:r w:rsidRPr="00ED7D2D">
        <w:rPr>
          <w:rFonts w:ascii="Times New Roman" w:hAnsi="Times New Roman" w:cs="Times New Roman"/>
          <w:sz w:val="24"/>
          <w:szCs w:val="24"/>
          <w:lang w:val="en-US"/>
        </w:rPr>
        <w:t>Geography  cit</w:t>
      </w:r>
      <w:r>
        <w:rPr>
          <w:rFonts w:ascii="Times New Roman" w:hAnsi="Times New Roman" w:cs="Times New Roman"/>
          <w:sz w:val="24"/>
          <w:szCs w:val="24"/>
          <w:lang w:val="en-US"/>
        </w:rPr>
        <w:t>ies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: tutorial  for geographic </w:t>
      </w:r>
      <w:r w:rsidRPr="00ED7D2D">
        <w:rPr>
          <w:rFonts w:ascii="Times New Roman" w:hAnsi="Times New Roman" w:cs="Times New Roman"/>
          <w:sz w:val="24"/>
          <w:szCs w:val="24"/>
          <w:lang w:val="en-US"/>
        </w:rPr>
        <w:t>faculties. M.: VLADOS, 1997, 478 p.</w:t>
      </w:r>
    </w:p>
    <w:sectPr w:rsidR="00B46D0B" w:rsidSect="00446B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544C9C"/>
    <w:multiLevelType w:val="hybridMultilevel"/>
    <w:tmpl w:val="79CE44F6"/>
    <w:lvl w:ilvl="0" w:tplc="F8AA1D22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FA45846"/>
    <w:multiLevelType w:val="hybridMultilevel"/>
    <w:tmpl w:val="768E8D66"/>
    <w:lvl w:ilvl="0" w:tplc="222AFF68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C8F0D69"/>
    <w:multiLevelType w:val="hybridMultilevel"/>
    <w:tmpl w:val="6748B1D0"/>
    <w:lvl w:ilvl="0" w:tplc="AB288A54">
      <w:numFmt w:val="bullet"/>
      <w:lvlText w:val="˗"/>
      <w:lvlJc w:val="left"/>
      <w:pPr>
        <w:ind w:left="114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50EE102D"/>
    <w:multiLevelType w:val="hybridMultilevel"/>
    <w:tmpl w:val="CC42B03C"/>
    <w:lvl w:ilvl="0" w:tplc="5FBC0A26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58C97116"/>
    <w:multiLevelType w:val="hybridMultilevel"/>
    <w:tmpl w:val="4BE62520"/>
    <w:lvl w:ilvl="0" w:tplc="AB288A54">
      <w:numFmt w:val="bullet"/>
      <w:lvlText w:val="˗"/>
      <w:lvlJc w:val="left"/>
      <w:pPr>
        <w:ind w:left="114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>
    <w:nsid w:val="6A993A52"/>
    <w:multiLevelType w:val="hybridMultilevel"/>
    <w:tmpl w:val="88021480"/>
    <w:lvl w:ilvl="0" w:tplc="B5BEA85E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446B21"/>
    <w:rsid w:val="0003486C"/>
    <w:rsid w:val="000374B7"/>
    <w:rsid w:val="00095914"/>
    <w:rsid w:val="001A28C2"/>
    <w:rsid w:val="00222D60"/>
    <w:rsid w:val="002402BA"/>
    <w:rsid w:val="00315735"/>
    <w:rsid w:val="00347507"/>
    <w:rsid w:val="003E576A"/>
    <w:rsid w:val="00446B21"/>
    <w:rsid w:val="00482D51"/>
    <w:rsid w:val="004B6FE5"/>
    <w:rsid w:val="00503ADB"/>
    <w:rsid w:val="005A4B80"/>
    <w:rsid w:val="00675665"/>
    <w:rsid w:val="006C0DD2"/>
    <w:rsid w:val="006D06CA"/>
    <w:rsid w:val="006D1753"/>
    <w:rsid w:val="007C375D"/>
    <w:rsid w:val="007C60C9"/>
    <w:rsid w:val="007C7C9F"/>
    <w:rsid w:val="007D40B5"/>
    <w:rsid w:val="00800863"/>
    <w:rsid w:val="00812AF7"/>
    <w:rsid w:val="00833F32"/>
    <w:rsid w:val="00836FAD"/>
    <w:rsid w:val="00840DE5"/>
    <w:rsid w:val="00860020"/>
    <w:rsid w:val="00870D66"/>
    <w:rsid w:val="008C39A0"/>
    <w:rsid w:val="009717D6"/>
    <w:rsid w:val="009B4AE8"/>
    <w:rsid w:val="009F6081"/>
    <w:rsid w:val="00A50B79"/>
    <w:rsid w:val="00A56DA9"/>
    <w:rsid w:val="00A81EA0"/>
    <w:rsid w:val="00A944AA"/>
    <w:rsid w:val="00AE6BBA"/>
    <w:rsid w:val="00B46D0B"/>
    <w:rsid w:val="00C74A67"/>
    <w:rsid w:val="00C94792"/>
    <w:rsid w:val="00D160D0"/>
    <w:rsid w:val="00E03F86"/>
    <w:rsid w:val="00E34E68"/>
    <w:rsid w:val="00E64947"/>
    <w:rsid w:val="00F36611"/>
    <w:rsid w:val="00F945D6"/>
    <w:rsid w:val="00FC64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B21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44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44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446B21"/>
  </w:style>
  <w:style w:type="paragraph" w:customStyle="1" w:styleId="rvps34">
    <w:name w:val="rvps34"/>
    <w:basedOn w:val="a"/>
    <w:rsid w:val="0044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446B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446B21"/>
  </w:style>
  <w:style w:type="character" w:customStyle="1" w:styleId="rvts53">
    <w:name w:val="rvts53"/>
    <w:basedOn w:val="a0"/>
    <w:rsid w:val="00446B21"/>
  </w:style>
  <w:style w:type="character" w:customStyle="1" w:styleId="rvts54">
    <w:name w:val="rvts54"/>
    <w:basedOn w:val="a0"/>
    <w:rsid w:val="00446B21"/>
  </w:style>
  <w:style w:type="character" w:customStyle="1" w:styleId="rvts55">
    <w:name w:val="rvts55"/>
    <w:basedOn w:val="a0"/>
    <w:rsid w:val="00446B21"/>
  </w:style>
  <w:style w:type="paragraph" w:styleId="a3">
    <w:name w:val="Balloon Text"/>
    <w:basedOn w:val="a"/>
    <w:link w:val="a4"/>
    <w:uiPriority w:val="99"/>
    <w:semiHidden/>
    <w:unhideWhenUsed/>
    <w:rsid w:val="00446B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6B21"/>
    <w:rPr>
      <w:rFonts w:ascii="Tahoma" w:hAnsi="Tahoma" w:cs="Tahoma"/>
      <w:sz w:val="16"/>
      <w:szCs w:val="16"/>
    </w:rPr>
  </w:style>
  <w:style w:type="character" w:styleId="a5">
    <w:name w:val="annotation reference"/>
    <w:basedOn w:val="a0"/>
    <w:uiPriority w:val="99"/>
    <w:semiHidden/>
    <w:unhideWhenUsed/>
    <w:rsid w:val="00E34E6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E34E68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E34E68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34E68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E34E68"/>
    <w:rPr>
      <w:b/>
      <w:bCs/>
      <w:sz w:val="20"/>
      <w:szCs w:val="20"/>
    </w:rPr>
  </w:style>
  <w:style w:type="character" w:styleId="aa">
    <w:name w:val="Hyperlink"/>
    <w:basedOn w:val="a0"/>
    <w:uiPriority w:val="99"/>
    <w:unhideWhenUsed/>
    <w:rsid w:val="002402BA"/>
    <w:rPr>
      <w:color w:val="0563C1" w:themeColor="hyperlink"/>
      <w:u w:val="single"/>
    </w:rPr>
  </w:style>
  <w:style w:type="table" w:styleId="ab">
    <w:name w:val="Table Grid"/>
    <w:basedOn w:val="a1"/>
    <w:uiPriority w:val="59"/>
    <w:rsid w:val="00FC64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6C0D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1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28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3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06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8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3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uliya.i.surkova@g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e.a.t.pnrpu@yandex.ru" TargetMode="Externa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yuliya.i.surkova@gmail.co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.a.t.pnrpu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A457A5-6C33-401E-A93D-777B0B829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1782</Words>
  <Characters>10163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Суркова</dc:creator>
  <cp:lastModifiedBy>Суркова</cp:lastModifiedBy>
  <cp:revision>6</cp:revision>
  <dcterms:created xsi:type="dcterms:W3CDTF">2018-05-01T20:46:00Z</dcterms:created>
  <dcterms:modified xsi:type="dcterms:W3CDTF">2018-05-01T21:35:00Z</dcterms:modified>
</cp:coreProperties>
</file>