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B367BE" w14:textId="77777777" w:rsidR="00D14644" w:rsidRDefault="00D14644"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both"/>
        <w:rPr>
          <w:rFonts w:ascii="Times New Roman" w:hAnsi="Times New Roman" w:cs="Times New Roman"/>
          <w:b/>
        </w:rPr>
      </w:pPr>
      <w:r w:rsidRPr="00704405">
        <w:rPr>
          <w:rStyle w:val="None"/>
          <w:rFonts w:ascii="Times New Roman" w:eastAsia="Arial" w:hAnsi="Times New Roman" w:cs="Times New Roman"/>
          <w:b/>
        </w:rPr>
        <w:t>УДК 502.131.1</w:t>
      </w:r>
      <w:r w:rsidR="00704405" w:rsidRPr="00704405">
        <w:rPr>
          <w:rStyle w:val="None"/>
          <w:rFonts w:ascii="Times New Roman" w:eastAsia="Arial" w:hAnsi="Times New Roman" w:cs="Times New Roman"/>
          <w:b/>
        </w:rPr>
        <w:t>/</w:t>
      </w:r>
      <w:r w:rsidR="00704405" w:rsidRPr="00704405">
        <w:rPr>
          <w:rFonts w:ascii="Times New Roman" w:hAnsi="Times New Roman" w:cs="Times New Roman"/>
          <w:b/>
        </w:rPr>
        <w:t xml:space="preserve"> ББК 65.01</w:t>
      </w:r>
    </w:p>
    <w:p w14:paraId="109FB493" w14:textId="77777777" w:rsidR="008358DD" w:rsidRPr="00704405" w:rsidRDefault="008358DD"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right"/>
        <w:rPr>
          <w:rStyle w:val="None"/>
          <w:rFonts w:ascii="Times New Roman" w:eastAsia="Arial" w:hAnsi="Times New Roman" w:cs="Times New Roman"/>
          <w:b/>
        </w:rPr>
      </w:pPr>
      <w:r>
        <w:rPr>
          <w:rStyle w:val="None"/>
          <w:rFonts w:ascii="Times New Roman" w:eastAsia="Arial" w:hAnsi="Times New Roman" w:cs="Times New Roman"/>
          <w:b/>
        </w:rPr>
        <w:t>Митенков А.В.</w:t>
      </w:r>
    </w:p>
    <w:p w14:paraId="59DF28FE" w14:textId="77777777" w:rsidR="00D14644" w:rsidRDefault="00D14644"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both"/>
        <w:rPr>
          <w:rStyle w:val="None"/>
          <w:rFonts w:ascii="Times New Roman" w:eastAsia="Arial" w:hAnsi="Times New Roman" w:cs="Times New Roman"/>
          <w:i/>
          <w:sz w:val="22"/>
        </w:rPr>
      </w:pPr>
    </w:p>
    <w:p w14:paraId="61347DF3" w14:textId="77777777" w:rsidR="003E5703" w:rsidRDefault="007D1760" w:rsidP="003456B1">
      <w:pPr>
        <w:spacing w:after="0" w:line="240" w:lineRule="auto"/>
        <w:ind w:left="567" w:firstLine="284"/>
        <w:jc w:val="center"/>
        <w:rPr>
          <w:rFonts w:ascii="Times New Roman" w:hAnsi="Times New Roman" w:cs="Times New Roman"/>
          <w:b/>
          <w:sz w:val="24"/>
          <w:szCs w:val="28"/>
        </w:rPr>
      </w:pPr>
      <w:r w:rsidRPr="00D14644">
        <w:rPr>
          <w:rFonts w:ascii="Times New Roman" w:hAnsi="Times New Roman" w:cs="Times New Roman"/>
          <w:b/>
          <w:sz w:val="24"/>
          <w:szCs w:val="28"/>
        </w:rPr>
        <w:t>Трансформация подходов к проектированию продукта с позиций устойчивого развития</w:t>
      </w:r>
      <w:r w:rsidR="000C3C51">
        <w:rPr>
          <w:rFonts w:ascii="Times New Roman" w:hAnsi="Times New Roman" w:cs="Times New Roman"/>
          <w:b/>
          <w:sz w:val="24"/>
          <w:szCs w:val="28"/>
        </w:rPr>
        <w:t xml:space="preserve"> в экономике замкнутого цикла</w:t>
      </w:r>
    </w:p>
    <w:p w14:paraId="35D0BFC6" w14:textId="77777777" w:rsidR="00D14644" w:rsidRPr="00D14644" w:rsidRDefault="00D14644" w:rsidP="003456B1">
      <w:pPr>
        <w:spacing w:after="0" w:line="240" w:lineRule="auto"/>
        <w:ind w:left="567" w:firstLine="284"/>
        <w:jc w:val="both"/>
        <w:rPr>
          <w:rFonts w:ascii="Times New Roman" w:hAnsi="Times New Roman" w:cs="Times New Roman"/>
          <w:b/>
          <w:sz w:val="24"/>
          <w:szCs w:val="28"/>
        </w:rPr>
      </w:pPr>
    </w:p>
    <w:p w14:paraId="2459E95F" w14:textId="77777777" w:rsidR="007D1760" w:rsidRPr="00704405" w:rsidRDefault="007D1760" w:rsidP="003456B1">
      <w:pPr>
        <w:spacing w:after="0" w:line="240" w:lineRule="auto"/>
        <w:ind w:left="567" w:firstLine="284"/>
        <w:jc w:val="both"/>
        <w:rPr>
          <w:rFonts w:ascii="Times New Roman" w:hAnsi="Times New Roman" w:cs="Times New Roman"/>
          <w:b/>
          <w:i/>
          <w:sz w:val="24"/>
          <w:szCs w:val="28"/>
        </w:rPr>
      </w:pPr>
      <w:r w:rsidRPr="00704405">
        <w:rPr>
          <w:rFonts w:ascii="Times New Roman" w:hAnsi="Times New Roman" w:cs="Times New Roman"/>
          <w:b/>
          <w:i/>
          <w:sz w:val="24"/>
          <w:szCs w:val="28"/>
        </w:rPr>
        <w:t>Аннотация</w:t>
      </w:r>
    </w:p>
    <w:p w14:paraId="285A9E35" w14:textId="77777777" w:rsidR="003456B1" w:rsidRDefault="003456B1" w:rsidP="003456B1">
      <w:pPr>
        <w:spacing w:after="0" w:line="240" w:lineRule="auto"/>
        <w:ind w:left="567" w:firstLine="284"/>
        <w:jc w:val="both"/>
        <w:rPr>
          <w:rFonts w:ascii="Times New Roman" w:hAnsi="Times New Roman" w:cs="Times New Roman"/>
          <w:i/>
          <w:sz w:val="24"/>
        </w:rPr>
      </w:pPr>
    </w:p>
    <w:p w14:paraId="37740FAD" w14:textId="77777777" w:rsidR="0022097A" w:rsidRPr="00515F6E" w:rsidRDefault="00515F6E" w:rsidP="003456B1">
      <w:pPr>
        <w:spacing w:after="0" w:line="240" w:lineRule="auto"/>
        <w:ind w:left="567" w:firstLine="284"/>
        <w:jc w:val="both"/>
        <w:rPr>
          <w:rFonts w:ascii="Times New Roman" w:hAnsi="Times New Roman" w:cs="Times New Roman"/>
          <w:i/>
          <w:sz w:val="24"/>
        </w:rPr>
      </w:pPr>
      <w:r w:rsidRPr="00515F6E">
        <w:rPr>
          <w:rFonts w:ascii="Times New Roman" w:hAnsi="Times New Roman" w:cs="Times New Roman"/>
          <w:i/>
          <w:sz w:val="24"/>
        </w:rPr>
        <w:t xml:space="preserve">В статье </w:t>
      </w:r>
      <w:r>
        <w:rPr>
          <w:rFonts w:ascii="Times New Roman" w:hAnsi="Times New Roman" w:cs="Times New Roman"/>
          <w:i/>
          <w:sz w:val="24"/>
        </w:rPr>
        <w:t xml:space="preserve">приводится первичный анализ необходимости изменения инструментального подхода к проектированию продукта в новой парадигме устойчивого развития. </w:t>
      </w:r>
      <w:r w:rsidR="003456B1">
        <w:rPr>
          <w:rFonts w:ascii="Times New Roman" w:hAnsi="Times New Roman" w:cs="Times New Roman"/>
          <w:i/>
          <w:sz w:val="24"/>
        </w:rPr>
        <w:t>Задача трансформации служб проектирования и конструирования продукта смещается в сторону подхода «проектирование к устойчивости», целью которого становится глобальная задача снижения углеродного следа и соответствия продукта глобальным целям устойчивого развития на всем жизненном цикле продукции.</w:t>
      </w:r>
    </w:p>
    <w:p w14:paraId="7A8A3111" w14:textId="77777777" w:rsidR="00AB0034" w:rsidRDefault="00AB0034" w:rsidP="003456B1">
      <w:pPr>
        <w:spacing w:after="0" w:line="240" w:lineRule="auto"/>
        <w:ind w:left="567" w:firstLine="284"/>
        <w:jc w:val="both"/>
        <w:rPr>
          <w:rFonts w:ascii="Times New Roman" w:hAnsi="Times New Roman" w:cs="Times New Roman"/>
          <w:b/>
          <w:i/>
          <w:sz w:val="24"/>
          <w:szCs w:val="28"/>
        </w:rPr>
      </w:pPr>
    </w:p>
    <w:p w14:paraId="2289557C" w14:textId="77777777" w:rsidR="00704405" w:rsidRPr="00704405" w:rsidRDefault="00704405" w:rsidP="003456B1">
      <w:pPr>
        <w:spacing w:after="0" w:line="240" w:lineRule="auto"/>
        <w:ind w:left="567" w:firstLine="284"/>
        <w:jc w:val="both"/>
        <w:rPr>
          <w:rFonts w:ascii="Times New Roman" w:hAnsi="Times New Roman" w:cs="Times New Roman"/>
          <w:b/>
          <w:i/>
          <w:sz w:val="24"/>
          <w:szCs w:val="28"/>
        </w:rPr>
      </w:pPr>
      <w:r w:rsidRPr="00704405">
        <w:rPr>
          <w:rFonts w:ascii="Times New Roman" w:hAnsi="Times New Roman" w:cs="Times New Roman"/>
          <w:b/>
          <w:i/>
          <w:sz w:val="24"/>
          <w:szCs w:val="28"/>
        </w:rPr>
        <w:t>Ключевые слова</w:t>
      </w:r>
    </w:p>
    <w:p w14:paraId="09A136B7" w14:textId="77777777" w:rsidR="00704405" w:rsidRPr="003456B1" w:rsidRDefault="00AB0034" w:rsidP="003456B1">
      <w:pPr>
        <w:spacing w:after="0" w:line="240" w:lineRule="auto"/>
        <w:ind w:left="567" w:firstLine="284"/>
        <w:jc w:val="both"/>
        <w:rPr>
          <w:rFonts w:ascii="Times New Roman" w:hAnsi="Times New Roman" w:cs="Times New Roman"/>
          <w:i/>
          <w:sz w:val="24"/>
        </w:rPr>
      </w:pPr>
      <w:r w:rsidRPr="006B0232">
        <w:rPr>
          <w:rFonts w:ascii="Times New Roman" w:hAnsi="Times New Roman" w:cs="Times New Roman"/>
          <w:i/>
          <w:sz w:val="24"/>
        </w:rPr>
        <w:t>устойчивое развитие, экономика замкнутого цикла, циркулярная экономика, проектирование, управление изменениями, трансформация</w:t>
      </w:r>
      <w:r w:rsidR="003456B1" w:rsidRPr="003456B1">
        <w:rPr>
          <w:rFonts w:ascii="Times New Roman" w:hAnsi="Times New Roman" w:cs="Times New Roman"/>
          <w:i/>
          <w:sz w:val="24"/>
        </w:rPr>
        <w:t xml:space="preserve"> </w:t>
      </w:r>
      <w:r w:rsidR="003456B1">
        <w:rPr>
          <w:rFonts w:ascii="Times New Roman" w:hAnsi="Times New Roman" w:cs="Times New Roman"/>
          <w:i/>
          <w:sz w:val="24"/>
        </w:rPr>
        <w:t>бизнеса</w:t>
      </w:r>
    </w:p>
    <w:p w14:paraId="08BCB498" w14:textId="77777777" w:rsidR="007D1760" w:rsidRPr="00E857B7" w:rsidRDefault="007D1760" w:rsidP="003456B1">
      <w:pPr>
        <w:spacing w:after="0" w:line="240" w:lineRule="auto"/>
        <w:ind w:left="567" w:firstLine="284"/>
        <w:jc w:val="both"/>
        <w:rPr>
          <w:rFonts w:ascii="Times New Roman" w:hAnsi="Times New Roman" w:cs="Times New Roman"/>
          <w:b/>
          <w:sz w:val="24"/>
          <w:szCs w:val="24"/>
        </w:rPr>
      </w:pPr>
    </w:p>
    <w:p w14:paraId="4A68E1D7" w14:textId="77777777" w:rsidR="00D14644" w:rsidRPr="00D14644" w:rsidRDefault="00D14644" w:rsidP="003456B1">
      <w:pPr>
        <w:spacing w:after="0" w:line="240" w:lineRule="auto"/>
        <w:ind w:left="567" w:firstLine="284"/>
        <w:jc w:val="both"/>
        <w:rPr>
          <w:rFonts w:ascii="Times New Roman" w:hAnsi="Times New Roman" w:cs="Times New Roman"/>
          <w:sz w:val="24"/>
        </w:rPr>
      </w:pPr>
      <w:r w:rsidRPr="00D14644">
        <w:rPr>
          <w:rFonts w:ascii="Times New Roman" w:hAnsi="Times New Roman" w:cs="Times New Roman"/>
          <w:sz w:val="24"/>
        </w:rPr>
        <w:t>Достижение целей устойчивого развития – это глобальный проект чело</w:t>
      </w:r>
      <w:r w:rsidR="00E857B7">
        <w:rPr>
          <w:rFonts w:ascii="Times New Roman" w:hAnsi="Times New Roman" w:cs="Times New Roman"/>
          <w:sz w:val="24"/>
        </w:rPr>
        <w:t>вечества, которому почти 55 лет.</w:t>
      </w:r>
      <w:r w:rsidRPr="00D14644">
        <w:rPr>
          <w:rFonts w:ascii="Times New Roman" w:hAnsi="Times New Roman" w:cs="Times New Roman"/>
          <w:sz w:val="24"/>
        </w:rPr>
        <w:t xml:space="preserve"> </w:t>
      </w:r>
      <w:r w:rsidR="00E857B7">
        <w:rPr>
          <w:rFonts w:ascii="Times New Roman" w:hAnsi="Times New Roman" w:cs="Times New Roman"/>
          <w:sz w:val="24"/>
        </w:rPr>
        <w:t>О</w:t>
      </w:r>
      <w:r w:rsidRPr="00D14644">
        <w:rPr>
          <w:rFonts w:ascii="Times New Roman" w:hAnsi="Times New Roman" w:cs="Times New Roman"/>
          <w:sz w:val="24"/>
        </w:rPr>
        <w:t>тсчет можно начать с момента создания Римского клуба в 1968 г. С этого момента тренды глобализации и борьбы за окружающий мир нарастают с каждым годом, включая цели устойчивого развития Организации Объединенных Наций, объединяющих в себе 17 разли</w:t>
      </w:r>
      <w:r w:rsidR="00E857B7">
        <w:rPr>
          <w:rFonts w:ascii="Times New Roman" w:hAnsi="Times New Roman" w:cs="Times New Roman"/>
          <w:sz w:val="24"/>
        </w:rPr>
        <w:t>чных областей улучшений, где</w:t>
      </w:r>
      <w:r w:rsidRPr="00D14644">
        <w:rPr>
          <w:rFonts w:ascii="Times New Roman" w:hAnsi="Times New Roman" w:cs="Times New Roman"/>
          <w:sz w:val="24"/>
        </w:rPr>
        <w:t xml:space="preserve"> человечеству необходим</w:t>
      </w:r>
      <w:r w:rsidR="00113305">
        <w:rPr>
          <w:rFonts w:ascii="Times New Roman" w:hAnsi="Times New Roman" w:cs="Times New Roman"/>
          <w:sz w:val="24"/>
        </w:rPr>
        <w:t>о совершить кардинальный прорыв</w:t>
      </w:r>
      <w:r w:rsidR="00ED46F4">
        <w:rPr>
          <w:rFonts w:ascii="Times New Roman" w:hAnsi="Times New Roman" w:cs="Times New Roman"/>
          <w:sz w:val="24"/>
        </w:rPr>
        <w:t xml:space="preserve"> </w:t>
      </w:r>
      <w:r w:rsidR="00ED46F4" w:rsidRPr="001559AB">
        <w:rPr>
          <w:rFonts w:ascii="Times New Roman" w:hAnsi="Times New Roman" w:cs="Times New Roman"/>
          <w:szCs w:val="28"/>
        </w:rPr>
        <w:t>[</w:t>
      </w:r>
      <w:r w:rsidR="00ED46F4">
        <w:rPr>
          <w:rFonts w:ascii="Times New Roman" w:hAnsi="Times New Roman" w:cs="Times New Roman"/>
          <w:szCs w:val="28"/>
        </w:rPr>
        <w:t>1</w:t>
      </w:r>
      <w:r w:rsidR="00ED46F4" w:rsidRPr="001559AB">
        <w:rPr>
          <w:rFonts w:ascii="Times New Roman" w:hAnsi="Times New Roman" w:cs="Times New Roman"/>
          <w:szCs w:val="28"/>
        </w:rPr>
        <w:t>]</w:t>
      </w:r>
      <w:r w:rsidRPr="00D14644">
        <w:rPr>
          <w:rFonts w:ascii="Times New Roman" w:hAnsi="Times New Roman" w:cs="Times New Roman"/>
          <w:sz w:val="24"/>
        </w:rPr>
        <w:t>.</w:t>
      </w:r>
    </w:p>
    <w:p w14:paraId="34ACDEE8" w14:textId="77777777" w:rsidR="00D14644" w:rsidRPr="00D14644" w:rsidRDefault="00D14644" w:rsidP="003456B1">
      <w:pPr>
        <w:spacing w:after="0" w:line="240" w:lineRule="auto"/>
        <w:ind w:left="567" w:firstLine="284"/>
        <w:jc w:val="both"/>
        <w:rPr>
          <w:rFonts w:ascii="Times New Roman" w:hAnsi="Times New Roman" w:cs="Times New Roman"/>
          <w:bCs/>
          <w:sz w:val="24"/>
        </w:rPr>
      </w:pPr>
      <w:r w:rsidRPr="00D14644">
        <w:rPr>
          <w:rFonts w:ascii="Times New Roman" w:hAnsi="Times New Roman" w:cs="Times New Roman"/>
          <w:bCs/>
          <w:sz w:val="24"/>
        </w:rPr>
        <w:t xml:space="preserve">Проблеме методологии устойчивого развития (УР) посвящены работы многих российских и зарубежных ученых. Однако вопрос связи смены парадигмы подходов к проектированию </w:t>
      </w:r>
      <w:r w:rsidR="00215D4F">
        <w:rPr>
          <w:rFonts w:ascii="Times New Roman" w:hAnsi="Times New Roman" w:cs="Times New Roman"/>
          <w:bCs/>
          <w:sz w:val="24"/>
        </w:rPr>
        <w:t>и конструировани</w:t>
      </w:r>
      <w:r w:rsidR="00E857B7">
        <w:rPr>
          <w:rFonts w:ascii="Times New Roman" w:hAnsi="Times New Roman" w:cs="Times New Roman"/>
          <w:bCs/>
          <w:sz w:val="24"/>
        </w:rPr>
        <w:t>ю</w:t>
      </w:r>
      <w:r w:rsidR="00215D4F">
        <w:rPr>
          <w:rFonts w:ascii="Times New Roman" w:hAnsi="Times New Roman" w:cs="Times New Roman"/>
          <w:bCs/>
          <w:sz w:val="24"/>
        </w:rPr>
        <w:t xml:space="preserve"> </w:t>
      </w:r>
      <w:r w:rsidRPr="00D14644">
        <w:rPr>
          <w:rFonts w:ascii="Times New Roman" w:hAnsi="Times New Roman" w:cs="Times New Roman"/>
          <w:bCs/>
          <w:sz w:val="24"/>
        </w:rPr>
        <w:t>продукта</w:t>
      </w:r>
      <w:r w:rsidR="00E857B7">
        <w:rPr>
          <w:rFonts w:ascii="Times New Roman" w:hAnsi="Times New Roman" w:cs="Times New Roman"/>
          <w:bCs/>
          <w:sz w:val="24"/>
        </w:rPr>
        <w:t>,</w:t>
      </w:r>
      <w:r w:rsidRPr="00D14644">
        <w:rPr>
          <w:rFonts w:ascii="Times New Roman" w:hAnsi="Times New Roman" w:cs="Times New Roman"/>
          <w:bCs/>
          <w:sz w:val="24"/>
        </w:rPr>
        <w:t xml:space="preserve"> исходя и</w:t>
      </w:r>
      <w:r w:rsidR="00E857B7">
        <w:rPr>
          <w:rFonts w:ascii="Times New Roman" w:hAnsi="Times New Roman" w:cs="Times New Roman"/>
          <w:bCs/>
          <w:sz w:val="24"/>
        </w:rPr>
        <w:t>з</w:t>
      </w:r>
      <w:r w:rsidRPr="00D14644">
        <w:rPr>
          <w:rFonts w:ascii="Times New Roman" w:hAnsi="Times New Roman" w:cs="Times New Roman"/>
          <w:bCs/>
          <w:sz w:val="24"/>
        </w:rPr>
        <w:t xml:space="preserve"> задачи достижения целей УР</w:t>
      </w:r>
      <w:r w:rsidR="00E857B7">
        <w:rPr>
          <w:rFonts w:ascii="Times New Roman" w:hAnsi="Times New Roman" w:cs="Times New Roman"/>
          <w:bCs/>
          <w:sz w:val="24"/>
        </w:rPr>
        <w:t>,</w:t>
      </w:r>
      <w:r w:rsidRPr="00D14644">
        <w:rPr>
          <w:rFonts w:ascii="Times New Roman" w:hAnsi="Times New Roman" w:cs="Times New Roman"/>
          <w:bCs/>
          <w:sz w:val="24"/>
        </w:rPr>
        <w:t xml:space="preserve"> до сих пор оставался открытым.</w:t>
      </w:r>
    </w:p>
    <w:p w14:paraId="66F0300A" w14:textId="77777777" w:rsidR="00113305" w:rsidRDefault="00D14644" w:rsidP="003456B1">
      <w:pPr>
        <w:spacing w:after="0" w:line="240" w:lineRule="auto"/>
        <w:ind w:left="567" w:firstLine="284"/>
        <w:jc w:val="both"/>
        <w:rPr>
          <w:rFonts w:ascii="Times New Roman" w:hAnsi="Times New Roman" w:cs="Times New Roman"/>
          <w:sz w:val="24"/>
        </w:rPr>
      </w:pPr>
      <w:r w:rsidRPr="00D14644">
        <w:rPr>
          <w:rFonts w:ascii="Times New Roman" w:hAnsi="Times New Roman" w:cs="Times New Roman"/>
          <w:sz w:val="24"/>
        </w:rPr>
        <w:t xml:space="preserve">Прогресс достижения целей – это динамика фактических значений показателей по параметрам состояния объекта. </w:t>
      </w:r>
      <w:r w:rsidR="00113305">
        <w:rPr>
          <w:rFonts w:ascii="Times New Roman" w:hAnsi="Times New Roman" w:cs="Times New Roman"/>
          <w:sz w:val="24"/>
        </w:rPr>
        <w:t>Объекты, которые человек</w:t>
      </w:r>
      <w:r w:rsidR="009D4656">
        <w:rPr>
          <w:rFonts w:ascii="Times New Roman" w:hAnsi="Times New Roman" w:cs="Times New Roman"/>
          <w:sz w:val="24"/>
        </w:rPr>
        <w:t xml:space="preserve"> производит</w:t>
      </w:r>
      <w:r w:rsidR="00113305">
        <w:rPr>
          <w:rFonts w:ascii="Times New Roman" w:hAnsi="Times New Roman" w:cs="Times New Roman"/>
          <w:sz w:val="24"/>
        </w:rPr>
        <w:t xml:space="preserve"> для удовлетворения потребностей, содержат в себе все следы устойчивости: от входа до утилизации, см. </w:t>
      </w:r>
      <w:r w:rsidR="009D4656">
        <w:rPr>
          <w:rFonts w:ascii="Times New Roman" w:hAnsi="Times New Roman" w:cs="Times New Roman"/>
          <w:sz w:val="24"/>
        </w:rPr>
        <w:t xml:space="preserve">рис </w:t>
      </w:r>
      <w:r w:rsidR="00113305">
        <w:rPr>
          <w:rFonts w:ascii="Times New Roman" w:hAnsi="Times New Roman" w:cs="Times New Roman"/>
          <w:sz w:val="24"/>
        </w:rPr>
        <w:t>1.</w:t>
      </w:r>
    </w:p>
    <w:p w14:paraId="276FCD98" w14:textId="77777777" w:rsidR="000F755F" w:rsidRDefault="000F755F" w:rsidP="003456B1">
      <w:pPr>
        <w:spacing w:after="0" w:line="240" w:lineRule="auto"/>
        <w:ind w:left="567" w:firstLine="284"/>
        <w:jc w:val="both"/>
        <w:rPr>
          <w:rFonts w:ascii="Times New Roman" w:hAnsi="Times New Roman" w:cs="Times New Roman"/>
          <w:i/>
          <w:sz w:val="24"/>
        </w:rPr>
      </w:pPr>
    </w:p>
    <w:p w14:paraId="072F1185" w14:textId="77777777" w:rsidR="00113305" w:rsidRPr="00113305" w:rsidRDefault="009D4656" w:rsidP="003456B1">
      <w:pPr>
        <w:spacing w:after="0" w:line="240" w:lineRule="auto"/>
        <w:ind w:left="567" w:firstLine="284"/>
        <w:jc w:val="both"/>
        <w:rPr>
          <w:rFonts w:ascii="Times New Roman" w:hAnsi="Times New Roman" w:cs="Times New Roman"/>
          <w:i/>
          <w:sz w:val="24"/>
        </w:rPr>
      </w:pPr>
      <w:r>
        <w:rPr>
          <w:rFonts w:ascii="Times New Roman" w:hAnsi="Times New Roman" w:cs="Times New Roman"/>
          <w:i/>
          <w:sz w:val="24"/>
        </w:rPr>
        <w:t xml:space="preserve">Рисунок </w:t>
      </w:r>
      <w:r w:rsidR="00113305" w:rsidRPr="00113305">
        <w:rPr>
          <w:rFonts w:ascii="Times New Roman" w:hAnsi="Times New Roman" w:cs="Times New Roman"/>
          <w:i/>
          <w:sz w:val="24"/>
        </w:rPr>
        <w:t>1. Цепочка создания ценност</w:t>
      </w:r>
      <w:r w:rsidR="00714FCA">
        <w:rPr>
          <w:rFonts w:ascii="Times New Roman" w:hAnsi="Times New Roman" w:cs="Times New Roman"/>
          <w:i/>
          <w:sz w:val="24"/>
        </w:rPr>
        <w:t>и</w:t>
      </w:r>
      <w:r w:rsidR="00113305" w:rsidRPr="00113305">
        <w:rPr>
          <w:rFonts w:ascii="Times New Roman" w:hAnsi="Times New Roman" w:cs="Times New Roman"/>
          <w:i/>
          <w:sz w:val="24"/>
        </w:rPr>
        <w:t xml:space="preserve"> продукта и </w:t>
      </w:r>
      <w:r w:rsidR="00AE7837" w:rsidRPr="00AE7837">
        <w:rPr>
          <w:rFonts w:ascii="Times New Roman" w:hAnsi="Times New Roman" w:cs="Times New Roman"/>
          <w:i/>
          <w:sz w:val="24"/>
        </w:rPr>
        <w:t>“</w:t>
      </w:r>
      <w:r w:rsidR="00113305" w:rsidRPr="00113305">
        <w:rPr>
          <w:rFonts w:ascii="Times New Roman" w:hAnsi="Times New Roman" w:cs="Times New Roman"/>
          <w:i/>
          <w:sz w:val="24"/>
        </w:rPr>
        <w:t>следы</w:t>
      </w:r>
      <w:r w:rsidR="00AE7837" w:rsidRPr="00AE7837">
        <w:rPr>
          <w:rFonts w:ascii="Times New Roman" w:hAnsi="Times New Roman" w:cs="Times New Roman"/>
          <w:i/>
          <w:sz w:val="24"/>
        </w:rPr>
        <w:t>”</w:t>
      </w:r>
      <w:r w:rsidR="00113305" w:rsidRPr="00113305">
        <w:rPr>
          <w:rFonts w:ascii="Times New Roman" w:hAnsi="Times New Roman" w:cs="Times New Roman"/>
          <w:i/>
          <w:sz w:val="24"/>
        </w:rPr>
        <w:t xml:space="preserve"> параметров устойчивого развития.</w:t>
      </w:r>
    </w:p>
    <w:p w14:paraId="33BFD1DE" w14:textId="77777777" w:rsidR="00F3168C" w:rsidRDefault="00F3168C" w:rsidP="003456B1">
      <w:pPr>
        <w:spacing w:after="0" w:line="240" w:lineRule="auto"/>
        <w:ind w:left="567" w:firstLine="284"/>
        <w:jc w:val="both"/>
        <w:rPr>
          <w:rFonts w:ascii="Times New Roman" w:hAnsi="Times New Roman" w:cs="Times New Roman"/>
          <w:sz w:val="24"/>
        </w:rPr>
      </w:pPr>
    </w:p>
    <w:p w14:paraId="60E2EE1D" w14:textId="77777777" w:rsidR="00F3168C" w:rsidRPr="009D4656" w:rsidRDefault="00F3168C" w:rsidP="003456B1">
      <w:pPr>
        <w:spacing w:after="0" w:line="240" w:lineRule="auto"/>
        <w:ind w:left="567" w:firstLine="284"/>
        <w:jc w:val="both"/>
        <w:rPr>
          <w:rFonts w:ascii="Times New Roman" w:hAnsi="Times New Roman" w:cs="Times New Roman"/>
          <w:sz w:val="24"/>
          <w:lang w:val="en-US"/>
        </w:rPr>
      </w:pPr>
      <w:r>
        <w:rPr>
          <w:rFonts w:ascii="Times New Roman" w:hAnsi="Times New Roman" w:cs="Times New Roman"/>
          <w:noProof/>
          <w:sz w:val="24"/>
          <w:lang w:eastAsia="ru-RU"/>
        </w:rPr>
        <w:drawing>
          <wp:inline distT="0" distB="0" distL="0" distR="0" wp14:anchorId="1A470C85" wp14:editId="32B811F3">
            <wp:extent cx="3612332" cy="1747318"/>
            <wp:effectExtent l="19050" t="19050" r="26670" b="24765"/>
            <wp:docPr id="2" name="Схема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8" r:lo="rId9" r:qs="rId10" r:cs="rId11"/>
              </a:graphicData>
            </a:graphic>
          </wp:inline>
        </w:drawing>
      </w:r>
    </w:p>
    <w:tbl>
      <w:tblPr>
        <w:tblStyle w:val="a5"/>
        <w:tblW w:w="0" w:type="auto"/>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16"/>
        <w:gridCol w:w="2316"/>
        <w:gridCol w:w="2410"/>
      </w:tblGrid>
      <w:tr w:rsidR="000F755F" w14:paraId="532911F9" w14:textId="77777777" w:rsidTr="006B0232">
        <w:tc>
          <w:tcPr>
            <w:tcW w:w="1843" w:type="dxa"/>
          </w:tcPr>
          <w:p w14:paraId="7CD5BEC6" w14:textId="77777777" w:rsidR="000F755F" w:rsidRPr="00515F6E" w:rsidRDefault="000F755F" w:rsidP="003456B1">
            <w:pPr>
              <w:ind w:left="567" w:firstLine="284"/>
              <w:jc w:val="right"/>
              <w:rPr>
                <w:rFonts w:ascii="Times New Roman" w:hAnsi="Times New Roman" w:cs="Times New Roman"/>
                <w:i/>
                <w:sz w:val="24"/>
              </w:rPr>
            </w:pPr>
            <w:r w:rsidRPr="00515F6E">
              <w:rPr>
                <w:rFonts w:ascii="Times New Roman" w:hAnsi="Times New Roman" w:cs="Times New Roman"/>
                <w:i/>
                <w:sz w:val="24"/>
              </w:rPr>
              <w:t>Параметры УР</w:t>
            </w:r>
          </w:p>
        </w:tc>
        <w:tc>
          <w:tcPr>
            <w:tcW w:w="1842" w:type="dxa"/>
          </w:tcPr>
          <w:p w14:paraId="2F04B5E1" w14:textId="77777777" w:rsidR="000F755F" w:rsidRDefault="000F755F" w:rsidP="003456B1">
            <w:pPr>
              <w:ind w:left="567" w:firstLine="284"/>
              <w:jc w:val="both"/>
              <w:rPr>
                <w:rFonts w:ascii="Times New Roman" w:hAnsi="Times New Roman" w:cs="Times New Roman"/>
                <w:sz w:val="24"/>
              </w:rPr>
            </w:pPr>
          </w:p>
        </w:tc>
        <w:tc>
          <w:tcPr>
            <w:tcW w:w="2410" w:type="dxa"/>
          </w:tcPr>
          <w:p w14:paraId="62C24DA1" w14:textId="77777777" w:rsidR="000F755F" w:rsidRDefault="000F755F" w:rsidP="003456B1">
            <w:pPr>
              <w:ind w:left="567" w:firstLine="284"/>
              <w:jc w:val="both"/>
              <w:rPr>
                <w:rFonts w:ascii="Times New Roman" w:hAnsi="Times New Roman" w:cs="Times New Roman"/>
                <w:sz w:val="24"/>
              </w:rPr>
            </w:pPr>
          </w:p>
        </w:tc>
      </w:tr>
      <w:tr w:rsidR="000F755F" w14:paraId="0A21D833" w14:textId="77777777" w:rsidTr="006B0232">
        <w:tc>
          <w:tcPr>
            <w:tcW w:w="1843" w:type="dxa"/>
          </w:tcPr>
          <w:p w14:paraId="69A35A4A" w14:textId="77777777" w:rsidR="000F755F" w:rsidRDefault="000F755F" w:rsidP="003456B1">
            <w:pPr>
              <w:ind w:left="567" w:firstLine="284"/>
              <w:jc w:val="both"/>
              <w:rPr>
                <w:rFonts w:ascii="Times New Roman" w:hAnsi="Times New Roman" w:cs="Times New Roman"/>
                <w:sz w:val="24"/>
              </w:rPr>
            </w:pPr>
          </w:p>
        </w:tc>
        <w:tc>
          <w:tcPr>
            <w:tcW w:w="1842" w:type="dxa"/>
          </w:tcPr>
          <w:p w14:paraId="3ACBCB1C" w14:textId="77777777" w:rsidR="000F755F" w:rsidRPr="00515F6E" w:rsidRDefault="000F755F" w:rsidP="003456B1">
            <w:pPr>
              <w:ind w:left="567" w:firstLine="284"/>
              <w:jc w:val="right"/>
              <w:rPr>
                <w:rFonts w:ascii="Times New Roman" w:hAnsi="Times New Roman" w:cs="Times New Roman"/>
                <w:i/>
                <w:sz w:val="24"/>
              </w:rPr>
            </w:pPr>
            <w:r w:rsidRPr="00515F6E">
              <w:rPr>
                <w:rFonts w:ascii="Times New Roman" w:hAnsi="Times New Roman" w:cs="Times New Roman"/>
                <w:i/>
                <w:sz w:val="24"/>
              </w:rPr>
              <w:t>Параметры УР´</w:t>
            </w:r>
          </w:p>
        </w:tc>
        <w:tc>
          <w:tcPr>
            <w:tcW w:w="2410" w:type="dxa"/>
          </w:tcPr>
          <w:p w14:paraId="373BBF2C" w14:textId="77777777" w:rsidR="000F755F" w:rsidRDefault="00E857B7" w:rsidP="003456B1">
            <w:pPr>
              <w:ind w:left="567" w:firstLine="284"/>
              <w:jc w:val="both"/>
              <w:rPr>
                <w:rFonts w:ascii="Times New Roman" w:hAnsi="Times New Roman" w:cs="Times New Roman"/>
                <w:sz w:val="24"/>
              </w:rPr>
            </w:pPr>
            <w:r>
              <w:rPr>
                <w:rFonts w:ascii="Times New Roman" w:hAnsi="Times New Roman" w:cs="Times New Roman"/>
                <w:sz w:val="24"/>
              </w:rPr>
              <w:t xml:space="preserve">  </w:t>
            </w:r>
          </w:p>
        </w:tc>
      </w:tr>
      <w:tr w:rsidR="000F755F" w14:paraId="78B9CF90" w14:textId="77777777" w:rsidTr="006B0232">
        <w:tc>
          <w:tcPr>
            <w:tcW w:w="1843" w:type="dxa"/>
          </w:tcPr>
          <w:p w14:paraId="4F6FCE81" w14:textId="77777777" w:rsidR="000F755F" w:rsidRDefault="000F755F" w:rsidP="003456B1">
            <w:pPr>
              <w:ind w:left="567" w:firstLine="284"/>
              <w:jc w:val="both"/>
              <w:rPr>
                <w:rFonts w:ascii="Times New Roman" w:hAnsi="Times New Roman" w:cs="Times New Roman"/>
                <w:sz w:val="24"/>
              </w:rPr>
            </w:pPr>
          </w:p>
        </w:tc>
        <w:tc>
          <w:tcPr>
            <w:tcW w:w="1842" w:type="dxa"/>
          </w:tcPr>
          <w:p w14:paraId="0F520AA0" w14:textId="77777777" w:rsidR="000F755F" w:rsidRDefault="000F755F" w:rsidP="003456B1">
            <w:pPr>
              <w:ind w:left="567" w:firstLine="284"/>
              <w:jc w:val="both"/>
              <w:rPr>
                <w:rFonts w:ascii="Times New Roman" w:hAnsi="Times New Roman" w:cs="Times New Roman"/>
                <w:sz w:val="24"/>
              </w:rPr>
            </w:pPr>
          </w:p>
        </w:tc>
        <w:tc>
          <w:tcPr>
            <w:tcW w:w="2410" w:type="dxa"/>
          </w:tcPr>
          <w:p w14:paraId="596E54D8" w14:textId="77777777" w:rsidR="000F755F" w:rsidRPr="00515F6E" w:rsidRDefault="00E857B7" w:rsidP="00E857B7">
            <w:pPr>
              <w:rPr>
                <w:rFonts w:ascii="Times New Roman" w:hAnsi="Times New Roman" w:cs="Times New Roman"/>
                <w:i/>
                <w:sz w:val="24"/>
              </w:rPr>
            </w:pPr>
            <w:r>
              <w:rPr>
                <w:rFonts w:ascii="Times New Roman" w:hAnsi="Times New Roman" w:cs="Times New Roman"/>
                <w:i/>
                <w:sz w:val="24"/>
              </w:rPr>
              <w:t xml:space="preserve">  </w:t>
            </w:r>
            <w:r w:rsidR="000F755F" w:rsidRPr="00515F6E">
              <w:rPr>
                <w:rFonts w:ascii="Times New Roman" w:hAnsi="Times New Roman" w:cs="Times New Roman"/>
                <w:i/>
                <w:sz w:val="24"/>
              </w:rPr>
              <w:t>Параметры УР´´</w:t>
            </w:r>
          </w:p>
        </w:tc>
      </w:tr>
    </w:tbl>
    <w:p w14:paraId="0B5CB323" w14:textId="77777777" w:rsidR="00113305" w:rsidRDefault="00113305" w:rsidP="003456B1">
      <w:pPr>
        <w:spacing w:after="0" w:line="240" w:lineRule="auto"/>
        <w:ind w:left="567" w:firstLine="284"/>
        <w:jc w:val="both"/>
        <w:rPr>
          <w:rFonts w:ascii="Times New Roman" w:hAnsi="Times New Roman" w:cs="Times New Roman"/>
          <w:sz w:val="24"/>
        </w:rPr>
      </w:pPr>
    </w:p>
    <w:p w14:paraId="7E5107E0" w14:textId="77777777" w:rsidR="00D14644" w:rsidRPr="00D14644" w:rsidRDefault="00D14644" w:rsidP="003456B1">
      <w:pPr>
        <w:spacing w:after="0" w:line="240" w:lineRule="auto"/>
        <w:ind w:left="567" w:firstLine="284"/>
        <w:jc w:val="both"/>
        <w:rPr>
          <w:rFonts w:ascii="Times New Roman" w:hAnsi="Times New Roman" w:cs="Times New Roman"/>
          <w:sz w:val="24"/>
        </w:rPr>
      </w:pPr>
    </w:p>
    <w:p w14:paraId="05A80521" w14:textId="77777777" w:rsidR="008D73CA" w:rsidRPr="00D14644" w:rsidRDefault="003E5703" w:rsidP="003456B1">
      <w:pPr>
        <w:spacing w:after="0"/>
        <w:ind w:left="567" w:firstLine="284"/>
        <w:jc w:val="both"/>
        <w:rPr>
          <w:rFonts w:ascii="Times New Roman" w:hAnsi="Times New Roman" w:cs="Times New Roman"/>
          <w:sz w:val="24"/>
          <w:szCs w:val="24"/>
        </w:rPr>
      </w:pPr>
      <w:r w:rsidRPr="00D14644">
        <w:rPr>
          <w:rFonts w:ascii="Times New Roman" w:hAnsi="Times New Roman" w:cs="Times New Roman"/>
          <w:sz w:val="24"/>
          <w:szCs w:val="24"/>
        </w:rPr>
        <w:t>До 4/5 выбросов в течение срока службы изделия определяются решениями, принятыми на стадии проектирования. Опираясь на методы оптимизации затрат, компании могут сделать выбор</w:t>
      </w:r>
      <w:r w:rsidR="009D4656">
        <w:rPr>
          <w:rFonts w:ascii="Times New Roman" w:hAnsi="Times New Roman" w:cs="Times New Roman"/>
          <w:sz w:val="24"/>
          <w:szCs w:val="24"/>
        </w:rPr>
        <w:t xml:space="preserve"> в пользу параметров устойчивого развития</w:t>
      </w:r>
      <w:r w:rsidRPr="00D14644">
        <w:rPr>
          <w:rFonts w:ascii="Times New Roman" w:hAnsi="Times New Roman" w:cs="Times New Roman"/>
          <w:sz w:val="24"/>
          <w:szCs w:val="24"/>
        </w:rPr>
        <w:t>.</w:t>
      </w:r>
    </w:p>
    <w:p w14:paraId="19D97412" w14:textId="77777777" w:rsidR="00A85E52" w:rsidRPr="00D14644" w:rsidRDefault="003E5703" w:rsidP="003456B1">
      <w:pPr>
        <w:spacing w:after="0"/>
        <w:ind w:left="567" w:firstLine="284"/>
        <w:jc w:val="both"/>
        <w:rPr>
          <w:rFonts w:ascii="Times New Roman" w:hAnsi="Times New Roman" w:cs="Times New Roman"/>
          <w:sz w:val="24"/>
          <w:szCs w:val="24"/>
        </w:rPr>
      </w:pPr>
      <w:r w:rsidRPr="00D14644">
        <w:rPr>
          <w:rFonts w:ascii="Times New Roman" w:hAnsi="Times New Roman" w:cs="Times New Roman"/>
          <w:sz w:val="24"/>
          <w:szCs w:val="24"/>
        </w:rPr>
        <w:lastRenderedPageBreak/>
        <w:t xml:space="preserve">Во всех отраслях </w:t>
      </w:r>
      <w:r w:rsidR="00D14644" w:rsidRPr="00D14644">
        <w:rPr>
          <w:rFonts w:ascii="Times New Roman" w:hAnsi="Times New Roman" w:cs="Times New Roman"/>
          <w:sz w:val="24"/>
          <w:szCs w:val="24"/>
        </w:rPr>
        <w:t>экономики</w:t>
      </w:r>
      <w:r w:rsidR="00E857B7">
        <w:rPr>
          <w:rFonts w:ascii="Times New Roman" w:hAnsi="Times New Roman" w:cs="Times New Roman"/>
          <w:sz w:val="24"/>
          <w:szCs w:val="24"/>
        </w:rPr>
        <w:t>,</w:t>
      </w:r>
      <w:r w:rsidR="00D14644" w:rsidRPr="00D14644">
        <w:rPr>
          <w:rFonts w:ascii="Times New Roman" w:hAnsi="Times New Roman" w:cs="Times New Roman"/>
          <w:sz w:val="24"/>
          <w:szCs w:val="24"/>
        </w:rPr>
        <w:t xml:space="preserve"> и особенно в </w:t>
      </w:r>
      <w:r w:rsidRPr="00D14644">
        <w:rPr>
          <w:rFonts w:ascii="Times New Roman" w:hAnsi="Times New Roman" w:cs="Times New Roman"/>
          <w:sz w:val="24"/>
          <w:szCs w:val="24"/>
        </w:rPr>
        <w:t>промышленности</w:t>
      </w:r>
      <w:r w:rsidR="00E857B7">
        <w:rPr>
          <w:rFonts w:ascii="Times New Roman" w:hAnsi="Times New Roman" w:cs="Times New Roman"/>
          <w:sz w:val="24"/>
          <w:szCs w:val="24"/>
        </w:rPr>
        <w:t>,</w:t>
      </w:r>
      <w:r w:rsidRPr="00D14644">
        <w:rPr>
          <w:rFonts w:ascii="Times New Roman" w:hAnsi="Times New Roman" w:cs="Times New Roman"/>
          <w:sz w:val="24"/>
          <w:szCs w:val="24"/>
        </w:rPr>
        <w:t xml:space="preserve"> идет грандиозная </w:t>
      </w:r>
      <w:r w:rsidR="00D14644" w:rsidRPr="00D14644">
        <w:rPr>
          <w:rFonts w:ascii="Times New Roman" w:hAnsi="Times New Roman" w:cs="Times New Roman"/>
          <w:sz w:val="24"/>
          <w:szCs w:val="24"/>
        </w:rPr>
        <w:t>трансформация подходов к организации производства</w:t>
      </w:r>
      <w:r w:rsidRPr="00D14644">
        <w:rPr>
          <w:rFonts w:ascii="Times New Roman" w:hAnsi="Times New Roman" w:cs="Times New Roman"/>
          <w:sz w:val="24"/>
          <w:szCs w:val="24"/>
        </w:rPr>
        <w:t>. Движимые ужесточением правил, давлением со стороны инвесторов и изменением предпочтений клиентов, компании стремятся снизить нагрузку на свою деятельность на планете. Это стремление к устойчивому развитию требует действий по многим направлениям, включая изменения в сетях поставок, производственных процессах и бизнес-моделях. Компании также переосмысливают то, как разрабатываются, проектируются и используются их продукты, ищут способы соответствовать требованиям к производительности и качеству при одновременном использовании меньшего количества ресурсов на протяжении всего жизненного цикла производ</w:t>
      </w:r>
      <w:r w:rsidR="00E857B7">
        <w:rPr>
          <w:rFonts w:ascii="Times New Roman" w:hAnsi="Times New Roman" w:cs="Times New Roman"/>
          <w:sz w:val="24"/>
          <w:szCs w:val="24"/>
        </w:rPr>
        <w:t>имого продукта</w:t>
      </w:r>
      <w:r w:rsidRPr="00D14644">
        <w:rPr>
          <w:rFonts w:ascii="Times New Roman" w:hAnsi="Times New Roman" w:cs="Times New Roman"/>
          <w:sz w:val="24"/>
          <w:szCs w:val="24"/>
        </w:rPr>
        <w:t>.</w:t>
      </w:r>
      <w:r w:rsidR="009D4656">
        <w:rPr>
          <w:rFonts w:ascii="Times New Roman" w:hAnsi="Times New Roman" w:cs="Times New Roman"/>
          <w:sz w:val="24"/>
          <w:szCs w:val="24"/>
        </w:rPr>
        <w:t xml:space="preserve"> Тем самым компании также нацелены на соответствие задачам по выполнению целей устойчивого развития.</w:t>
      </w:r>
    </w:p>
    <w:p w14:paraId="4646890A" w14:textId="77777777" w:rsidR="009D4656" w:rsidRDefault="003E5703" w:rsidP="003456B1">
      <w:pPr>
        <w:spacing w:after="0"/>
        <w:ind w:left="567" w:firstLine="284"/>
        <w:jc w:val="both"/>
        <w:rPr>
          <w:rFonts w:ascii="Times New Roman" w:hAnsi="Times New Roman" w:cs="Times New Roman"/>
          <w:color w:val="000000"/>
          <w:sz w:val="24"/>
          <w:szCs w:val="24"/>
        </w:rPr>
      </w:pPr>
      <w:r w:rsidRPr="00D14644">
        <w:rPr>
          <w:rFonts w:ascii="Times New Roman" w:hAnsi="Times New Roman" w:cs="Times New Roman"/>
          <w:color w:val="000000"/>
          <w:sz w:val="24"/>
          <w:szCs w:val="24"/>
        </w:rPr>
        <w:t xml:space="preserve">Два фактора выдвигают </w:t>
      </w:r>
      <w:r w:rsidR="001C3E55">
        <w:rPr>
          <w:rFonts w:ascii="Times New Roman" w:hAnsi="Times New Roman" w:cs="Times New Roman"/>
          <w:color w:val="000000"/>
          <w:sz w:val="24"/>
          <w:szCs w:val="24"/>
        </w:rPr>
        <w:t xml:space="preserve">подходы к проектированию и конструированию </w:t>
      </w:r>
      <w:r w:rsidRPr="00D14644">
        <w:rPr>
          <w:rFonts w:ascii="Times New Roman" w:hAnsi="Times New Roman" w:cs="Times New Roman"/>
          <w:color w:val="000000"/>
          <w:sz w:val="24"/>
          <w:szCs w:val="24"/>
        </w:rPr>
        <w:t xml:space="preserve">на первое место в повестке дня устойчивого развития. </w:t>
      </w:r>
    </w:p>
    <w:p w14:paraId="1B042ECF" w14:textId="40ED4788" w:rsidR="00A85E52" w:rsidRPr="00D14644" w:rsidRDefault="003E5703" w:rsidP="003456B1">
      <w:pPr>
        <w:spacing w:after="0"/>
        <w:ind w:left="567" w:firstLine="284"/>
        <w:jc w:val="both"/>
        <w:rPr>
          <w:rFonts w:ascii="Times New Roman" w:hAnsi="Times New Roman" w:cs="Times New Roman"/>
          <w:sz w:val="24"/>
          <w:szCs w:val="24"/>
        </w:rPr>
      </w:pPr>
      <w:r w:rsidRPr="00D14644">
        <w:rPr>
          <w:rFonts w:ascii="Times New Roman" w:hAnsi="Times New Roman" w:cs="Times New Roman"/>
          <w:color w:val="000000"/>
          <w:sz w:val="24"/>
          <w:szCs w:val="24"/>
        </w:rPr>
        <w:t xml:space="preserve">Первый </w:t>
      </w:r>
      <w:r w:rsidR="00E857B7">
        <w:rPr>
          <w:rFonts w:ascii="Times New Roman" w:hAnsi="Times New Roman" w:cs="Times New Roman"/>
          <w:color w:val="000000"/>
          <w:sz w:val="24"/>
          <w:szCs w:val="24"/>
        </w:rPr>
        <w:t>₋</w:t>
      </w:r>
      <w:r w:rsidRPr="00D14644">
        <w:rPr>
          <w:rFonts w:ascii="Times New Roman" w:hAnsi="Times New Roman" w:cs="Times New Roman"/>
          <w:color w:val="000000"/>
          <w:sz w:val="24"/>
          <w:szCs w:val="24"/>
        </w:rPr>
        <w:t xml:space="preserve"> технологический: непрерывн</w:t>
      </w:r>
      <w:r w:rsidR="00262B0F">
        <w:rPr>
          <w:rFonts w:ascii="Times New Roman" w:hAnsi="Times New Roman" w:cs="Times New Roman"/>
          <w:color w:val="000000"/>
          <w:sz w:val="24"/>
          <w:szCs w:val="24"/>
        </w:rPr>
        <w:t xml:space="preserve">ое перемещение объема совокупных </w:t>
      </w:r>
      <w:r w:rsidRPr="00262B0F">
        <w:rPr>
          <w:rFonts w:ascii="Times New Roman" w:hAnsi="Times New Roman" w:cs="Times New Roman"/>
          <w:color w:val="000000"/>
          <w:sz w:val="24"/>
          <w:szCs w:val="24"/>
        </w:rPr>
        <w:t xml:space="preserve">выбросов в течение всего </w:t>
      </w:r>
      <w:r w:rsidR="00262B0F" w:rsidRPr="00262B0F">
        <w:rPr>
          <w:rFonts w:ascii="Times New Roman" w:hAnsi="Times New Roman" w:cs="Times New Roman"/>
          <w:color w:val="000000"/>
          <w:sz w:val="24"/>
          <w:szCs w:val="24"/>
        </w:rPr>
        <w:t xml:space="preserve">жизненного цикла изделия </w:t>
      </w:r>
      <w:r w:rsidRPr="00D14644">
        <w:rPr>
          <w:rFonts w:ascii="Times New Roman" w:hAnsi="Times New Roman" w:cs="Times New Roman"/>
          <w:color w:val="000000"/>
          <w:sz w:val="24"/>
          <w:szCs w:val="24"/>
        </w:rPr>
        <w:t xml:space="preserve">с </w:t>
      </w:r>
      <w:r w:rsidR="00262B0F">
        <w:rPr>
          <w:rFonts w:ascii="Times New Roman" w:hAnsi="Times New Roman" w:cs="Times New Roman"/>
          <w:color w:val="000000"/>
          <w:sz w:val="24"/>
          <w:szCs w:val="24"/>
        </w:rPr>
        <w:t xml:space="preserve">фазы </w:t>
      </w:r>
      <w:r w:rsidRPr="00D14644">
        <w:rPr>
          <w:rFonts w:ascii="Times New Roman" w:hAnsi="Times New Roman" w:cs="Times New Roman"/>
          <w:color w:val="000000"/>
          <w:sz w:val="24"/>
          <w:szCs w:val="24"/>
        </w:rPr>
        <w:t xml:space="preserve">эксплуатации изделия на </w:t>
      </w:r>
      <w:r w:rsidR="00262B0F">
        <w:rPr>
          <w:rFonts w:ascii="Times New Roman" w:hAnsi="Times New Roman" w:cs="Times New Roman"/>
          <w:color w:val="000000"/>
          <w:sz w:val="24"/>
          <w:szCs w:val="24"/>
        </w:rPr>
        <w:t xml:space="preserve">фазу </w:t>
      </w:r>
      <w:r w:rsidRPr="00D14644">
        <w:rPr>
          <w:rFonts w:ascii="Times New Roman" w:hAnsi="Times New Roman" w:cs="Times New Roman"/>
          <w:color w:val="000000"/>
          <w:sz w:val="24"/>
          <w:szCs w:val="24"/>
        </w:rPr>
        <w:t>его производств</w:t>
      </w:r>
      <w:r w:rsidR="00262B0F">
        <w:rPr>
          <w:rFonts w:ascii="Times New Roman" w:hAnsi="Times New Roman" w:cs="Times New Roman"/>
          <w:color w:val="000000"/>
          <w:sz w:val="24"/>
          <w:szCs w:val="24"/>
        </w:rPr>
        <w:t>а</w:t>
      </w:r>
      <w:r w:rsidRPr="00D14644">
        <w:rPr>
          <w:rFonts w:ascii="Times New Roman" w:hAnsi="Times New Roman" w:cs="Times New Roman"/>
          <w:color w:val="000000"/>
          <w:sz w:val="24"/>
          <w:szCs w:val="24"/>
        </w:rPr>
        <w:t xml:space="preserve">. Этот сдвиг отчасти обусловлен спросом пользователей на дополнительные функции и возможности, для </w:t>
      </w:r>
      <w:r w:rsidR="001559AB">
        <w:rPr>
          <w:rFonts w:ascii="Times New Roman" w:hAnsi="Times New Roman" w:cs="Times New Roman"/>
          <w:color w:val="000000"/>
          <w:sz w:val="24"/>
          <w:szCs w:val="24"/>
        </w:rPr>
        <w:t xml:space="preserve">обеспечения </w:t>
      </w:r>
      <w:r w:rsidRPr="00D14644">
        <w:rPr>
          <w:rFonts w:ascii="Times New Roman" w:hAnsi="Times New Roman" w:cs="Times New Roman"/>
          <w:color w:val="000000"/>
          <w:sz w:val="24"/>
          <w:szCs w:val="24"/>
        </w:rPr>
        <w:t xml:space="preserve">которых требуются </w:t>
      </w:r>
      <w:r w:rsidR="00262B0F">
        <w:rPr>
          <w:rFonts w:ascii="Times New Roman" w:hAnsi="Times New Roman" w:cs="Times New Roman"/>
          <w:color w:val="000000"/>
          <w:sz w:val="24"/>
          <w:szCs w:val="24"/>
        </w:rPr>
        <w:t>специальные</w:t>
      </w:r>
      <w:r w:rsidRPr="00D14644">
        <w:rPr>
          <w:rFonts w:ascii="Times New Roman" w:hAnsi="Times New Roman" w:cs="Times New Roman"/>
          <w:color w:val="000000"/>
          <w:sz w:val="24"/>
          <w:szCs w:val="24"/>
        </w:rPr>
        <w:t xml:space="preserve"> материалы. </w:t>
      </w:r>
      <w:r w:rsidR="001559AB">
        <w:rPr>
          <w:rFonts w:ascii="Times New Roman" w:hAnsi="Times New Roman" w:cs="Times New Roman"/>
          <w:color w:val="000000"/>
          <w:sz w:val="24"/>
          <w:szCs w:val="24"/>
        </w:rPr>
        <w:t>Э</w:t>
      </w:r>
      <w:r w:rsidRPr="00D14644">
        <w:rPr>
          <w:rFonts w:ascii="Times New Roman" w:hAnsi="Times New Roman" w:cs="Times New Roman"/>
          <w:color w:val="000000"/>
          <w:sz w:val="24"/>
          <w:szCs w:val="24"/>
        </w:rPr>
        <w:t xml:space="preserve">то также связано с тем, что технические </w:t>
      </w:r>
      <w:r w:rsidR="001559AB">
        <w:rPr>
          <w:rFonts w:ascii="Times New Roman" w:hAnsi="Times New Roman" w:cs="Times New Roman"/>
          <w:color w:val="000000"/>
          <w:sz w:val="24"/>
          <w:szCs w:val="24"/>
        </w:rPr>
        <w:t>модификации</w:t>
      </w:r>
      <w:r w:rsidRPr="00D14644">
        <w:rPr>
          <w:rFonts w:ascii="Times New Roman" w:hAnsi="Times New Roman" w:cs="Times New Roman"/>
          <w:color w:val="000000"/>
          <w:sz w:val="24"/>
          <w:szCs w:val="24"/>
        </w:rPr>
        <w:t xml:space="preserve">, направленные на повышение эффективности </w:t>
      </w:r>
      <w:r w:rsidR="002D2ABC" w:rsidRPr="00D14644">
        <w:rPr>
          <w:rFonts w:ascii="Times New Roman" w:hAnsi="Times New Roman" w:cs="Times New Roman"/>
          <w:color w:val="000000"/>
          <w:sz w:val="24"/>
          <w:szCs w:val="24"/>
        </w:rPr>
        <w:t>использования</w:t>
      </w:r>
      <w:r w:rsidRPr="00D14644">
        <w:rPr>
          <w:rFonts w:ascii="Times New Roman" w:hAnsi="Times New Roman" w:cs="Times New Roman"/>
          <w:color w:val="000000"/>
          <w:sz w:val="24"/>
          <w:szCs w:val="24"/>
        </w:rPr>
        <w:t xml:space="preserve">, как правило, влекут за собой дополнительную </w:t>
      </w:r>
      <w:r w:rsidR="001559AB">
        <w:rPr>
          <w:rFonts w:ascii="Times New Roman" w:hAnsi="Times New Roman" w:cs="Times New Roman"/>
          <w:color w:val="000000"/>
          <w:sz w:val="24"/>
          <w:szCs w:val="24"/>
        </w:rPr>
        <w:t xml:space="preserve">технико-технологическую </w:t>
      </w:r>
      <w:r w:rsidRPr="00D14644">
        <w:rPr>
          <w:rFonts w:ascii="Times New Roman" w:hAnsi="Times New Roman" w:cs="Times New Roman"/>
          <w:color w:val="000000"/>
          <w:sz w:val="24"/>
          <w:szCs w:val="24"/>
        </w:rPr>
        <w:t xml:space="preserve">сложность. Например, бытовые тепловые насосы требуют больше материалов, чем газовые или масляные котлы, которые они заменяют. По сравнению со своими энергозатратными предшественниками, высокоэффективные электродвигатели могут содержать дополнительные углеродоемкие </w:t>
      </w:r>
      <w:r w:rsidR="002D2ABC" w:rsidRPr="00D14644">
        <w:rPr>
          <w:rFonts w:ascii="Times New Roman" w:hAnsi="Times New Roman" w:cs="Times New Roman"/>
          <w:color w:val="000000"/>
          <w:sz w:val="24"/>
          <w:szCs w:val="24"/>
        </w:rPr>
        <w:t>материалы, включая дополнительно</w:t>
      </w:r>
      <w:r w:rsidRPr="00D14644">
        <w:rPr>
          <w:rFonts w:ascii="Times New Roman" w:hAnsi="Times New Roman" w:cs="Times New Roman"/>
          <w:color w:val="000000"/>
          <w:sz w:val="24"/>
          <w:szCs w:val="24"/>
        </w:rPr>
        <w:t>е количеств</w:t>
      </w:r>
      <w:r w:rsidR="002D2ABC" w:rsidRPr="00D14644">
        <w:rPr>
          <w:rFonts w:ascii="Times New Roman" w:hAnsi="Times New Roman" w:cs="Times New Roman"/>
          <w:color w:val="000000"/>
          <w:sz w:val="24"/>
          <w:szCs w:val="24"/>
        </w:rPr>
        <w:t>о</w:t>
      </w:r>
      <w:r w:rsidRPr="00D14644">
        <w:rPr>
          <w:rFonts w:ascii="Times New Roman" w:hAnsi="Times New Roman" w:cs="Times New Roman"/>
          <w:color w:val="000000"/>
          <w:sz w:val="24"/>
          <w:szCs w:val="24"/>
        </w:rPr>
        <w:t xml:space="preserve"> меди и </w:t>
      </w:r>
      <w:r w:rsidR="001C3E55" w:rsidRPr="00D14644">
        <w:rPr>
          <w:rFonts w:ascii="Times New Roman" w:hAnsi="Times New Roman" w:cs="Times New Roman"/>
          <w:color w:val="000000"/>
          <w:sz w:val="24"/>
          <w:szCs w:val="24"/>
        </w:rPr>
        <w:t xml:space="preserve">магнитов </w:t>
      </w:r>
      <w:r w:rsidR="001C3E55">
        <w:rPr>
          <w:rFonts w:ascii="Times New Roman" w:hAnsi="Times New Roman" w:cs="Times New Roman"/>
          <w:color w:val="000000"/>
          <w:sz w:val="24"/>
          <w:szCs w:val="24"/>
        </w:rPr>
        <w:t xml:space="preserve">из </w:t>
      </w:r>
      <w:r w:rsidRPr="00D14644">
        <w:rPr>
          <w:rFonts w:ascii="Times New Roman" w:hAnsi="Times New Roman" w:cs="Times New Roman"/>
          <w:color w:val="000000"/>
          <w:sz w:val="24"/>
          <w:szCs w:val="24"/>
        </w:rPr>
        <w:t>редкоземельных</w:t>
      </w:r>
      <w:r w:rsidR="001C3E55">
        <w:rPr>
          <w:rFonts w:ascii="Times New Roman" w:hAnsi="Times New Roman" w:cs="Times New Roman"/>
          <w:color w:val="000000"/>
          <w:sz w:val="24"/>
          <w:szCs w:val="24"/>
        </w:rPr>
        <w:t xml:space="preserve"> материалов</w:t>
      </w:r>
      <w:r w:rsidRPr="00D14644">
        <w:rPr>
          <w:rFonts w:ascii="Times New Roman" w:hAnsi="Times New Roman" w:cs="Times New Roman"/>
          <w:color w:val="000000"/>
          <w:sz w:val="24"/>
          <w:szCs w:val="24"/>
        </w:rPr>
        <w:t>. Частотно-регулируемым приводам, которые используются для оптимизации управления этими усовершенствованными двигателями, требуются собственные схемы и полупроводниковые компоненты.</w:t>
      </w:r>
    </w:p>
    <w:p w14:paraId="0A847D70" w14:textId="77777777" w:rsidR="00D91128" w:rsidRPr="00D14644" w:rsidRDefault="001559AB" w:rsidP="003456B1">
      <w:pPr>
        <w:spacing w:after="0"/>
        <w:ind w:left="567" w:firstLine="284"/>
        <w:jc w:val="both"/>
        <w:rPr>
          <w:rFonts w:ascii="Times New Roman" w:hAnsi="Times New Roman" w:cs="Times New Roman"/>
          <w:sz w:val="24"/>
          <w:szCs w:val="24"/>
        </w:rPr>
      </w:pPr>
      <w:r>
        <w:rPr>
          <w:rFonts w:ascii="Times New Roman" w:hAnsi="Times New Roman" w:cs="Times New Roman"/>
          <w:sz w:val="24"/>
          <w:szCs w:val="24"/>
        </w:rPr>
        <w:t>С</w:t>
      </w:r>
      <w:r w:rsidR="00D91128" w:rsidRPr="00D14644">
        <w:rPr>
          <w:rFonts w:ascii="Times New Roman" w:hAnsi="Times New Roman" w:cs="Times New Roman"/>
          <w:sz w:val="24"/>
          <w:szCs w:val="24"/>
        </w:rPr>
        <w:t xml:space="preserve">амым ярким примером этого сдвига является переход от двигателей внутреннего сгорания к электрическим двигателям, </w:t>
      </w:r>
      <w:r w:rsidR="007537D4">
        <w:rPr>
          <w:rFonts w:ascii="Times New Roman" w:hAnsi="Times New Roman" w:cs="Times New Roman"/>
          <w:sz w:val="24"/>
          <w:szCs w:val="24"/>
        </w:rPr>
        <w:t>изменяющим</w:t>
      </w:r>
      <w:r w:rsidR="00D91128" w:rsidRPr="00D14644">
        <w:rPr>
          <w:rFonts w:ascii="Times New Roman" w:hAnsi="Times New Roman" w:cs="Times New Roman"/>
          <w:sz w:val="24"/>
          <w:szCs w:val="24"/>
        </w:rPr>
        <w:t xml:space="preserve"> профиль выбросов легковых автомобилей в течение жизненного цикла. </w:t>
      </w:r>
      <w:r w:rsidRPr="001559AB">
        <w:rPr>
          <w:rFonts w:ascii="Times New Roman" w:hAnsi="Times New Roman" w:cs="Times New Roman"/>
          <w:sz w:val="24"/>
          <w:szCs w:val="28"/>
        </w:rPr>
        <w:t>И</w:t>
      </w:r>
      <w:r w:rsidR="00D91128" w:rsidRPr="001559AB">
        <w:rPr>
          <w:rFonts w:ascii="Times New Roman" w:hAnsi="Times New Roman" w:cs="Times New Roman"/>
          <w:sz w:val="24"/>
          <w:szCs w:val="28"/>
        </w:rPr>
        <w:t xml:space="preserve">сследование </w:t>
      </w:r>
      <w:r w:rsidRPr="001559AB">
        <w:rPr>
          <w:rFonts w:ascii="Times New Roman" w:hAnsi="Times New Roman" w:cs="Times New Roman"/>
          <w:color w:val="000000"/>
          <w:spacing w:val="-1"/>
          <w:sz w:val="24"/>
          <w:szCs w:val="28"/>
          <w:shd w:val="clear" w:color="auto" w:fill="FFFFFF"/>
        </w:rPr>
        <w:t>Fuchs,</w:t>
      </w:r>
      <w:r>
        <w:rPr>
          <w:rFonts w:ascii="Times New Roman" w:hAnsi="Times New Roman" w:cs="Times New Roman"/>
          <w:color w:val="000000"/>
          <w:spacing w:val="-1"/>
          <w:sz w:val="24"/>
          <w:szCs w:val="28"/>
          <w:shd w:val="clear" w:color="auto" w:fill="FFFFFF"/>
        </w:rPr>
        <w:t xml:space="preserve"> </w:t>
      </w:r>
      <w:r w:rsidRPr="001559AB">
        <w:rPr>
          <w:rStyle w:val="ls32d"/>
          <w:rFonts w:ascii="Times New Roman" w:hAnsi="Times New Roman" w:cs="Times New Roman"/>
          <w:color w:val="000000"/>
          <w:spacing w:val="3"/>
          <w:sz w:val="24"/>
          <w:szCs w:val="28"/>
          <w:shd w:val="clear" w:color="auto" w:fill="FFFFFF"/>
        </w:rPr>
        <w:t>S.</w:t>
      </w:r>
      <w:r w:rsidRPr="001559AB">
        <w:rPr>
          <w:rFonts w:ascii="Times New Roman" w:hAnsi="Times New Roman" w:cs="Times New Roman"/>
          <w:sz w:val="24"/>
          <w:szCs w:val="28"/>
        </w:rPr>
        <w:t xml:space="preserve"> [</w:t>
      </w:r>
      <w:r w:rsidR="00515F6E">
        <w:rPr>
          <w:rFonts w:ascii="Times New Roman" w:hAnsi="Times New Roman" w:cs="Times New Roman"/>
          <w:sz w:val="24"/>
          <w:szCs w:val="28"/>
        </w:rPr>
        <w:t>2</w:t>
      </w:r>
      <w:r w:rsidRPr="001559AB">
        <w:rPr>
          <w:rFonts w:ascii="Times New Roman" w:hAnsi="Times New Roman" w:cs="Times New Roman"/>
          <w:sz w:val="24"/>
          <w:szCs w:val="28"/>
        </w:rPr>
        <w:t>]</w:t>
      </w:r>
      <w:r w:rsidRPr="001559AB">
        <w:rPr>
          <w:rFonts w:ascii="Times New Roman" w:hAnsi="Times New Roman" w:cs="Times New Roman"/>
          <w:szCs w:val="24"/>
        </w:rPr>
        <w:t xml:space="preserve"> </w:t>
      </w:r>
      <w:r w:rsidR="007537D4">
        <w:rPr>
          <w:rFonts w:ascii="Times New Roman" w:hAnsi="Times New Roman" w:cs="Times New Roman"/>
          <w:sz w:val="24"/>
          <w:szCs w:val="24"/>
        </w:rPr>
        <w:t xml:space="preserve">показало, что около 20% </w:t>
      </w:r>
      <w:r w:rsidR="00D91128" w:rsidRPr="00D14644">
        <w:rPr>
          <w:rFonts w:ascii="Times New Roman" w:hAnsi="Times New Roman" w:cs="Times New Roman"/>
          <w:sz w:val="24"/>
          <w:szCs w:val="24"/>
        </w:rPr>
        <w:t>углерода, образующегося в дизельном автомобиле, поступает в ре</w:t>
      </w:r>
      <w:r w:rsidR="007537D4">
        <w:rPr>
          <w:rFonts w:ascii="Times New Roman" w:hAnsi="Times New Roman" w:cs="Times New Roman"/>
          <w:sz w:val="24"/>
          <w:szCs w:val="24"/>
        </w:rPr>
        <w:t xml:space="preserve">зультате его производства, а 80% </w:t>
      </w:r>
      <w:r w:rsidR="00D91128" w:rsidRPr="00D14644">
        <w:rPr>
          <w:rFonts w:ascii="Times New Roman" w:hAnsi="Times New Roman" w:cs="Times New Roman"/>
          <w:sz w:val="24"/>
          <w:szCs w:val="24"/>
        </w:rPr>
        <w:t>выбрасывается в выхлопную трубу. Аналогичный эле</w:t>
      </w:r>
      <w:r w:rsidR="007537D4">
        <w:rPr>
          <w:rFonts w:ascii="Times New Roman" w:hAnsi="Times New Roman" w:cs="Times New Roman"/>
          <w:sz w:val="24"/>
          <w:szCs w:val="24"/>
        </w:rPr>
        <w:t>ктромобиль, напротив, производит</w:t>
      </w:r>
      <w:r w:rsidR="00D91128" w:rsidRPr="00D14644">
        <w:rPr>
          <w:rFonts w:ascii="Times New Roman" w:hAnsi="Times New Roman" w:cs="Times New Roman"/>
          <w:sz w:val="24"/>
          <w:szCs w:val="24"/>
        </w:rPr>
        <w:t xml:space="preserve"> меньше выбросов на этапе эксплуатации, но треб</w:t>
      </w:r>
      <w:r w:rsidR="007537D4">
        <w:rPr>
          <w:rFonts w:ascii="Times New Roman" w:hAnsi="Times New Roman" w:cs="Times New Roman"/>
          <w:sz w:val="24"/>
          <w:szCs w:val="24"/>
        </w:rPr>
        <w:t>ует</w:t>
      </w:r>
      <w:r w:rsidR="00D91128" w:rsidRPr="00D14644">
        <w:rPr>
          <w:rFonts w:ascii="Times New Roman" w:hAnsi="Times New Roman" w:cs="Times New Roman"/>
          <w:sz w:val="24"/>
          <w:szCs w:val="24"/>
        </w:rPr>
        <w:t xml:space="preserve"> дополнительных углеродоемких материалов в аккумуляторе. Если бы электроэнергия для автомобиля вырабатывалась из ископаемого топлива, доля производственных выбросов в течение всего срока службы возросла бы до 45</w:t>
      </w:r>
      <w:r w:rsidR="007537D4">
        <w:rPr>
          <w:rFonts w:ascii="Times New Roman" w:hAnsi="Times New Roman" w:cs="Times New Roman"/>
          <w:sz w:val="24"/>
          <w:szCs w:val="24"/>
        </w:rPr>
        <w:t>%</w:t>
      </w:r>
      <w:r w:rsidR="00D91128" w:rsidRPr="00D14644">
        <w:rPr>
          <w:rFonts w:ascii="Times New Roman" w:hAnsi="Times New Roman" w:cs="Times New Roman"/>
          <w:sz w:val="24"/>
          <w:szCs w:val="24"/>
        </w:rPr>
        <w:t>. Если бы автомобиль заряжался с использованием только возобновляемой энергии, производственные вы</w:t>
      </w:r>
      <w:r w:rsidR="007537D4">
        <w:rPr>
          <w:rFonts w:ascii="Times New Roman" w:hAnsi="Times New Roman" w:cs="Times New Roman"/>
          <w:sz w:val="24"/>
          <w:szCs w:val="24"/>
        </w:rPr>
        <w:t>бросы составляли бы 85%</w:t>
      </w:r>
      <w:r w:rsidR="00D91128" w:rsidRPr="00D14644">
        <w:rPr>
          <w:rFonts w:ascii="Times New Roman" w:hAnsi="Times New Roman" w:cs="Times New Roman"/>
          <w:sz w:val="24"/>
          <w:szCs w:val="24"/>
        </w:rPr>
        <w:t xml:space="preserve"> от общего объема.</w:t>
      </w:r>
    </w:p>
    <w:p w14:paraId="17CCFB0C" w14:textId="77777777" w:rsidR="001A2850" w:rsidRPr="00AC3C39" w:rsidRDefault="001A2850" w:rsidP="003456B1">
      <w:pPr>
        <w:spacing w:after="0"/>
        <w:ind w:left="567" w:firstLine="284"/>
        <w:jc w:val="both"/>
        <w:rPr>
          <w:rFonts w:ascii="Times New Roman" w:hAnsi="Times New Roman" w:cs="Times New Roman"/>
          <w:sz w:val="24"/>
          <w:szCs w:val="24"/>
        </w:rPr>
      </w:pPr>
      <w:r w:rsidRPr="00D14644">
        <w:rPr>
          <w:rFonts w:ascii="Times New Roman" w:hAnsi="Times New Roman" w:cs="Times New Roman"/>
          <w:sz w:val="24"/>
          <w:szCs w:val="24"/>
        </w:rPr>
        <w:t xml:space="preserve">По мере того, как продукты становятся более экологичными, на производство обычно приходится больше выбросов. </w:t>
      </w:r>
      <w:r w:rsidR="001C3E55">
        <w:rPr>
          <w:rFonts w:ascii="Times New Roman" w:hAnsi="Times New Roman" w:cs="Times New Roman"/>
          <w:sz w:val="24"/>
          <w:szCs w:val="24"/>
        </w:rPr>
        <w:t>Так, и</w:t>
      </w:r>
      <w:r w:rsidRPr="00D14644">
        <w:rPr>
          <w:rFonts w:ascii="Times New Roman" w:hAnsi="Times New Roman" w:cs="Times New Roman"/>
          <w:sz w:val="24"/>
          <w:szCs w:val="24"/>
        </w:rPr>
        <w:t>зменение выбросов CO2 в течение жизненного цикла</w:t>
      </w:r>
      <w:r w:rsidR="001C3E55">
        <w:rPr>
          <w:rFonts w:ascii="Times New Roman" w:hAnsi="Times New Roman" w:cs="Times New Roman"/>
          <w:sz w:val="24"/>
          <w:szCs w:val="24"/>
        </w:rPr>
        <w:t xml:space="preserve"> выглядит следующим </w:t>
      </w:r>
      <w:r w:rsidR="001C3E55" w:rsidRPr="00AC3C39">
        <w:rPr>
          <w:rFonts w:ascii="Times New Roman" w:hAnsi="Times New Roman" w:cs="Times New Roman"/>
          <w:sz w:val="24"/>
          <w:szCs w:val="24"/>
        </w:rPr>
        <w:t>образом</w:t>
      </w:r>
      <w:r w:rsidRPr="00AC3C39">
        <w:rPr>
          <w:rFonts w:ascii="Times New Roman" w:hAnsi="Times New Roman" w:cs="Times New Roman"/>
          <w:sz w:val="24"/>
          <w:szCs w:val="24"/>
        </w:rPr>
        <w:t xml:space="preserve"> (100 = выбросы дизельных двигателей внутреннего сгорания</w:t>
      </w:r>
      <w:r w:rsidR="001B1471" w:rsidRPr="00AC3C39">
        <w:rPr>
          <w:rFonts w:ascii="Times New Roman" w:hAnsi="Times New Roman" w:cs="Times New Roman"/>
          <w:sz w:val="24"/>
          <w:szCs w:val="24"/>
        </w:rPr>
        <w:t xml:space="preserve"> за период всего </w:t>
      </w:r>
      <w:r w:rsidR="001C3E55" w:rsidRPr="00AC3C39">
        <w:rPr>
          <w:rFonts w:ascii="Times New Roman" w:hAnsi="Times New Roman" w:cs="Times New Roman"/>
          <w:sz w:val="24"/>
          <w:szCs w:val="24"/>
        </w:rPr>
        <w:t xml:space="preserve">жизненного </w:t>
      </w:r>
      <w:r w:rsidR="001B1471" w:rsidRPr="00AC3C39">
        <w:rPr>
          <w:rFonts w:ascii="Times New Roman" w:hAnsi="Times New Roman" w:cs="Times New Roman"/>
          <w:sz w:val="24"/>
          <w:szCs w:val="24"/>
        </w:rPr>
        <w:t>цикла изделия от производства до утилизации</w:t>
      </w:r>
      <w:r w:rsidRPr="00AC3C39">
        <w:rPr>
          <w:rFonts w:ascii="Times New Roman" w:hAnsi="Times New Roman" w:cs="Times New Roman"/>
          <w:sz w:val="24"/>
          <w:szCs w:val="24"/>
        </w:rPr>
        <w:t>)</w:t>
      </w:r>
      <w:r w:rsidR="0022097A" w:rsidRPr="00AC3C39">
        <w:rPr>
          <w:rFonts w:ascii="Times New Roman" w:hAnsi="Times New Roman" w:cs="Times New Roman"/>
          <w:sz w:val="24"/>
          <w:szCs w:val="24"/>
        </w:rPr>
        <w:t>:</w:t>
      </w:r>
    </w:p>
    <w:p w14:paraId="2DC7A82B" w14:textId="77777777" w:rsidR="0022097A" w:rsidRPr="00AC3C39" w:rsidRDefault="0022097A" w:rsidP="003456B1">
      <w:pPr>
        <w:pStyle w:val="aa"/>
        <w:numPr>
          <w:ilvl w:val="0"/>
          <w:numId w:val="2"/>
        </w:numPr>
        <w:spacing w:after="0"/>
        <w:ind w:left="567" w:firstLine="284"/>
        <w:jc w:val="both"/>
        <w:rPr>
          <w:rFonts w:ascii="Times New Roman" w:hAnsi="Times New Roman" w:cs="Times New Roman"/>
          <w:sz w:val="24"/>
          <w:szCs w:val="24"/>
        </w:rPr>
      </w:pPr>
      <w:r w:rsidRPr="00AC3C39">
        <w:rPr>
          <w:rFonts w:ascii="Times New Roman" w:hAnsi="Times New Roman" w:cs="Times New Roman"/>
          <w:sz w:val="24"/>
          <w:szCs w:val="24"/>
        </w:rPr>
        <w:t xml:space="preserve">Дизельный двигатель внутреннего сгорания: 20% выбросов приходится на этап производства, 80% </w:t>
      </w:r>
      <w:r w:rsidR="007537D4" w:rsidRPr="00AC3C39">
        <w:rPr>
          <w:rFonts w:ascii="Times New Roman" w:hAnsi="Times New Roman" w:cs="Times New Roman"/>
          <w:sz w:val="24"/>
          <w:szCs w:val="24"/>
        </w:rPr>
        <w:t>₋</w:t>
      </w:r>
      <w:r w:rsidRPr="00AC3C39">
        <w:rPr>
          <w:rFonts w:ascii="Times New Roman" w:hAnsi="Times New Roman" w:cs="Times New Roman"/>
          <w:sz w:val="24"/>
          <w:szCs w:val="24"/>
        </w:rPr>
        <w:t xml:space="preserve"> на этап эксплуатации,</w:t>
      </w:r>
    </w:p>
    <w:p w14:paraId="5F8B44EC" w14:textId="77777777" w:rsidR="0022097A" w:rsidRPr="00AC3C39" w:rsidRDefault="0022097A" w:rsidP="003456B1">
      <w:pPr>
        <w:pStyle w:val="aa"/>
        <w:numPr>
          <w:ilvl w:val="0"/>
          <w:numId w:val="2"/>
        </w:numPr>
        <w:spacing w:after="0"/>
        <w:ind w:left="567" w:firstLine="284"/>
        <w:jc w:val="both"/>
        <w:rPr>
          <w:rFonts w:ascii="Times New Roman" w:hAnsi="Times New Roman" w:cs="Times New Roman"/>
          <w:sz w:val="24"/>
          <w:szCs w:val="24"/>
        </w:rPr>
      </w:pPr>
      <w:r w:rsidRPr="00AC3C39">
        <w:rPr>
          <w:rFonts w:ascii="Times New Roman" w:hAnsi="Times New Roman" w:cs="Times New Roman"/>
          <w:sz w:val="24"/>
          <w:szCs w:val="24"/>
        </w:rPr>
        <w:t xml:space="preserve">Аккумуляторный электромобиль, работающий от обычных источников питания: 40% выбросов приходится на этап производства, </w:t>
      </w:r>
      <w:r w:rsidR="001B1471" w:rsidRPr="00AC3C39">
        <w:rPr>
          <w:rFonts w:ascii="Times New Roman" w:hAnsi="Times New Roman" w:cs="Times New Roman"/>
          <w:sz w:val="24"/>
          <w:szCs w:val="24"/>
        </w:rPr>
        <w:t>55</w:t>
      </w:r>
      <w:r w:rsidRPr="00AC3C39">
        <w:rPr>
          <w:rFonts w:ascii="Times New Roman" w:hAnsi="Times New Roman" w:cs="Times New Roman"/>
          <w:sz w:val="24"/>
          <w:szCs w:val="24"/>
        </w:rPr>
        <w:t xml:space="preserve">% </w:t>
      </w:r>
      <w:r w:rsidR="007537D4" w:rsidRPr="00AC3C39">
        <w:rPr>
          <w:rFonts w:ascii="Times New Roman" w:hAnsi="Times New Roman" w:cs="Times New Roman"/>
          <w:sz w:val="24"/>
          <w:szCs w:val="24"/>
        </w:rPr>
        <w:t>₋</w:t>
      </w:r>
      <w:r w:rsidRPr="00AC3C39">
        <w:rPr>
          <w:rFonts w:ascii="Times New Roman" w:hAnsi="Times New Roman" w:cs="Times New Roman"/>
          <w:sz w:val="24"/>
          <w:szCs w:val="24"/>
        </w:rPr>
        <w:t xml:space="preserve"> на этап эксплуатации,</w:t>
      </w:r>
      <w:r w:rsidR="001B1471" w:rsidRPr="00AC3C39">
        <w:rPr>
          <w:rFonts w:ascii="Times New Roman" w:hAnsi="Times New Roman" w:cs="Times New Roman"/>
          <w:sz w:val="24"/>
          <w:szCs w:val="24"/>
        </w:rPr>
        <w:t xml:space="preserve"> </w:t>
      </w:r>
    </w:p>
    <w:p w14:paraId="7CE000A0" w14:textId="77777777" w:rsidR="001B1471" w:rsidRPr="00AC3C39" w:rsidRDefault="001B1471" w:rsidP="003456B1">
      <w:pPr>
        <w:pStyle w:val="aa"/>
        <w:numPr>
          <w:ilvl w:val="0"/>
          <w:numId w:val="2"/>
        </w:numPr>
        <w:spacing w:after="0"/>
        <w:ind w:left="567" w:firstLine="284"/>
        <w:jc w:val="both"/>
        <w:rPr>
          <w:rFonts w:ascii="Times New Roman" w:hAnsi="Times New Roman" w:cs="Times New Roman"/>
          <w:sz w:val="24"/>
          <w:szCs w:val="24"/>
        </w:rPr>
      </w:pPr>
      <w:r w:rsidRPr="00AC3C39">
        <w:rPr>
          <w:rFonts w:ascii="Times New Roman" w:hAnsi="Times New Roman" w:cs="Times New Roman"/>
          <w:sz w:val="24"/>
          <w:szCs w:val="24"/>
        </w:rPr>
        <w:t>Аккумуляторный электромобиль, работающий с использованием возобновляемых источников энергии: 40% выбросов прихо</w:t>
      </w:r>
      <w:r w:rsidR="007537D4" w:rsidRPr="00AC3C39">
        <w:rPr>
          <w:rFonts w:ascii="Times New Roman" w:hAnsi="Times New Roman" w:cs="Times New Roman"/>
          <w:sz w:val="24"/>
          <w:szCs w:val="24"/>
        </w:rPr>
        <w:t>дится на этап производства, 5% ₋</w:t>
      </w:r>
      <w:r w:rsidRPr="00AC3C39">
        <w:rPr>
          <w:rFonts w:ascii="Times New Roman" w:hAnsi="Times New Roman" w:cs="Times New Roman"/>
          <w:sz w:val="24"/>
          <w:szCs w:val="24"/>
        </w:rPr>
        <w:t xml:space="preserve"> на этап эксплуатации, </w:t>
      </w:r>
      <w:r w:rsidR="007537D4" w:rsidRPr="00AC3C39">
        <w:rPr>
          <w:rFonts w:ascii="Times New Roman" w:hAnsi="Times New Roman" w:cs="Times New Roman"/>
          <w:sz w:val="24"/>
          <w:szCs w:val="24"/>
        </w:rPr>
        <w:t xml:space="preserve">55% ₋ на </w:t>
      </w:r>
      <w:r w:rsidR="001C3E55" w:rsidRPr="00AC3C39">
        <w:rPr>
          <w:rFonts w:ascii="Times New Roman" w:hAnsi="Times New Roman" w:cs="Times New Roman"/>
          <w:sz w:val="24"/>
          <w:szCs w:val="24"/>
        </w:rPr>
        <w:t>общее снижение выбросов.</w:t>
      </w:r>
    </w:p>
    <w:p w14:paraId="3884F3BC" w14:textId="77777777" w:rsidR="009D4656" w:rsidRPr="00AC3C39" w:rsidRDefault="009D4656" w:rsidP="003456B1">
      <w:pPr>
        <w:autoSpaceDE w:val="0"/>
        <w:autoSpaceDN w:val="0"/>
        <w:adjustRightInd w:val="0"/>
        <w:spacing w:after="0" w:line="240" w:lineRule="auto"/>
        <w:ind w:left="567" w:firstLine="284"/>
        <w:jc w:val="both"/>
        <w:rPr>
          <w:rFonts w:ascii="Times New Roman" w:hAnsi="Times New Roman" w:cs="Times New Roman"/>
          <w:color w:val="4D4D4D"/>
          <w:sz w:val="24"/>
          <w:szCs w:val="24"/>
        </w:rPr>
      </w:pPr>
    </w:p>
    <w:p w14:paraId="5F8745A4" w14:textId="77777777" w:rsidR="00FB0C78" w:rsidRPr="00D14644" w:rsidRDefault="007B7381" w:rsidP="003456B1">
      <w:pPr>
        <w:pStyle w:val="Default"/>
        <w:spacing w:line="276" w:lineRule="auto"/>
        <w:ind w:left="567" w:firstLine="284"/>
        <w:jc w:val="both"/>
        <w:rPr>
          <w:rFonts w:ascii="Times New Roman" w:hAnsi="Times New Roman" w:cs="Times New Roman"/>
        </w:rPr>
      </w:pPr>
      <w:r w:rsidRPr="00D14644">
        <w:rPr>
          <w:rFonts w:ascii="Times New Roman" w:hAnsi="Times New Roman" w:cs="Times New Roman"/>
        </w:rPr>
        <w:lastRenderedPageBreak/>
        <w:t xml:space="preserve">Вторая причина повышенного внимания к устойчивости заключается в </w:t>
      </w:r>
      <w:r w:rsidR="007537D4">
        <w:rPr>
          <w:rFonts w:ascii="Times New Roman" w:hAnsi="Times New Roman" w:cs="Times New Roman"/>
        </w:rPr>
        <w:t xml:space="preserve">том, что </w:t>
      </w:r>
      <w:r w:rsidRPr="00D14644">
        <w:rPr>
          <w:rFonts w:ascii="Times New Roman" w:hAnsi="Times New Roman" w:cs="Times New Roman"/>
        </w:rPr>
        <w:t xml:space="preserve">этап проектирования, как правило, является наиболее эффективным с точки зрения затрат </w:t>
      </w:r>
      <w:r w:rsidR="006801CA" w:rsidRPr="00D14644">
        <w:rPr>
          <w:rFonts w:ascii="Times New Roman" w:hAnsi="Times New Roman" w:cs="Times New Roman"/>
        </w:rPr>
        <w:t>при</w:t>
      </w:r>
      <w:r w:rsidRPr="00D14644">
        <w:rPr>
          <w:rFonts w:ascii="Times New Roman" w:hAnsi="Times New Roman" w:cs="Times New Roman"/>
        </w:rPr>
        <w:t xml:space="preserve"> решени</w:t>
      </w:r>
      <w:r w:rsidR="006801CA" w:rsidRPr="00D14644">
        <w:rPr>
          <w:rFonts w:ascii="Times New Roman" w:hAnsi="Times New Roman" w:cs="Times New Roman"/>
        </w:rPr>
        <w:t>и</w:t>
      </w:r>
      <w:r w:rsidRPr="00D14644">
        <w:rPr>
          <w:rFonts w:ascii="Times New Roman" w:hAnsi="Times New Roman" w:cs="Times New Roman"/>
        </w:rPr>
        <w:t xml:space="preserve"> проблемы ресурсоемкости будущих продуктов и услуг. Компаниям давно известно, что </w:t>
      </w:r>
      <w:r w:rsidR="009E5B8C" w:rsidRPr="00D14644">
        <w:rPr>
          <w:rFonts w:ascii="Times New Roman" w:hAnsi="Times New Roman" w:cs="Times New Roman"/>
        </w:rPr>
        <w:t>проектные</w:t>
      </w:r>
      <w:r w:rsidRPr="00D14644">
        <w:rPr>
          <w:rFonts w:ascii="Times New Roman" w:hAnsi="Times New Roman" w:cs="Times New Roman"/>
        </w:rPr>
        <w:t xml:space="preserve"> решения определяют большую часть затрат на производство, эксплуатацию и техническое обслуживание продукта. Та же логика применима и к устойчивому развитию. </w:t>
      </w:r>
      <w:r w:rsidR="00976782">
        <w:rPr>
          <w:rFonts w:ascii="Times New Roman" w:hAnsi="Times New Roman" w:cs="Times New Roman"/>
        </w:rPr>
        <w:t>А</w:t>
      </w:r>
      <w:r w:rsidRPr="00D14644">
        <w:rPr>
          <w:rFonts w:ascii="Times New Roman" w:hAnsi="Times New Roman" w:cs="Times New Roman"/>
        </w:rPr>
        <w:t xml:space="preserve">нализ </w:t>
      </w:r>
      <w:r w:rsidR="00976782">
        <w:rPr>
          <w:rFonts w:ascii="Times New Roman" w:hAnsi="Times New Roman" w:cs="Times New Roman"/>
        </w:rPr>
        <w:t xml:space="preserve">компании МакКинзи </w:t>
      </w:r>
      <w:r w:rsidRPr="00D14644">
        <w:rPr>
          <w:rFonts w:ascii="Times New Roman" w:hAnsi="Times New Roman" w:cs="Times New Roman"/>
        </w:rPr>
        <w:t>показывает, что, хотя на НИОКР приходится 5% или менее от общей стоимости продукта, они влияют на 80% ресурсов, затрачиваемых на этот продукт</w:t>
      </w:r>
      <w:r w:rsidR="00976782">
        <w:rPr>
          <w:rFonts w:ascii="Times New Roman" w:hAnsi="Times New Roman" w:cs="Times New Roman"/>
        </w:rPr>
        <w:t xml:space="preserve"> </w:t>
      </w:r>
      <w:r w:rsidR="00976782" w:rsidRPr="001559AB">
        <w:rPr>
          <w:rFonts w:ascii="Times New Roman" w:hAnsi="Times New Roman" w:cs="Times New Roman"/>
          <w:szCs w:val="28"/>
        </w:rPr>
        <w:t>[</w:t>
      </w:r>
      <w:r w:rsidR="005A03D3">
        <w:rPr>
          <w:rFonts w:ascii="Times New Roman" w:hAnsi="Times New Roman" w:cs="Times New Roman"/>
          <w:szCs w:val="28"/>
        </w:rPr>
        <w:t>3</w:t>
      </w:r>
      <w:r w:rsidR="00976782" w:rsidRPr="001559AB">
        <w:rPr>
          <w:rFonts w:ascii="Times New Roman" w:hAnsi="Times New Roman" w:cs="Times New Roman"/>
          <w:szCs w:val="28"/>
        </w:rPr>
        <w:t>]</w:t>
      </w:r>
      <w:r w:rsidRPr="00D14644">
        <w:rPr>
          <w:rFonts w:ascii="Times New Roman" w:hAnsi="Times New Roman" w:cs="Times New Roman"/>
        </w:rPr>
        <w:t>.</w:t>
      </w:r>
    </w:p>
    <w:p w14:paraId="63879651" w14:textId="77777777" w:rsidR="007D6940" w:rsidRPr="00D14644" w:rsidRDefault="009E5B8C" w:rsidP="003456B1">
      <w:pPr>
        <w:pStyle w:val="Default"/>
        <w:spacing w:line="276" w:lineRule="auto"/>
        <w:ind w:left="567" w:firstLine="284"/>
        <w:jc w:val="both"/>
        <w:rPr>
          <w:rFonts w:ascii="Times New Roman" w:hAnsi="Times New Roman" w:cs="Times New Roman"/>
        </w:rPr>
      </w:pPr>
      <w:r w:rsidRPr="00D14644">
        <w:rPr>
          <w:rFonts w:ascii="Times New Roman" w:hAnsi="Times New Roman" w:cs="Times New Roman"/>
        </w:rPr>
        <w:t>Конструкция</w:t>
      </w:r>
      <w:r w:rsidR="007D6940" w:rsidRPr="00D14644">
        <w:rPr>
          <w:rFonts w:ascii="Times New Roman" w:hAnsi="Times New Roman" w:cs="Times New Roman"/>
        </w:rPr>
        <w:t xml:space="preserve"> влияет на экологичность продукта несколькими способами. П</w:t>
      </w:r>
      <w:r w:rsidRPr="00D14644">
        <w:rPr>
          <w:rFonts w:ascii="Times New Roman" w:hAnsi="Times New Roman" w:cs="Times New Roman"/>
        </w:rPr>
        <w:t xml:space="preserve">родукты с экологичной конструкцией </w:t>
      </w:r>
      <w:r w:rsidR="005A03D3">
        <w:rPr>
          <w:rFonts w:ascii="Times New Roman" w:hAnsi="Times New Roman" w:cs="Times New Roman"/>
        </w:rPr>
        <w:t>«</w:t>
      </w:r>
      <w:r w:rsidR="007D6940" w:rsidRPr="00D14644">
        <w:rPr>
          <w:rFonts w:ascii="Times New Roman" w:hAnsi="Times New Roman" w:cs="Times New Roman"/>
        </w:rPr>
        <w:t>с нуля</w:t>
      </w:r>
      <w:r w:rsidR="005A03D3">
        <w:rPr>
          <w:rFonts w:ascii="Times New Roman" w:hAnsi="Times New Roman" w:cs="Times New Roman"/>
        </w:rPr>
        <w:t>»</w:t>
      </w:r>
      <w:r w:rsidR="007D6940" w:rsidRPr="00D14644">
        <w:rPr>
          <w:rFonts w:ascii="Times New Roman" w:hAnsi="Times New Roman" w:cs="Times New Roman"/>
        </w:rPr>
        <w:t xml:space="preserve"> могут использовать меньше материалов или заменять первичные материалы, занимающие много места, альтернативами с меньшим воздействием на окружающую среду, переработанными или на биологической основе. </w:t>
      </w:r>
      <w:r w:rsidR="007537D4">
        <w:rPr>
          <w:rFonts w:ascii="Times New Roman" w:hAnsi="Times New Roman" w:cs="Times New Roman"/>
        </w:rPr>
        <w:t xml:space="preserve">Например, </w:t>
      </w:r>
      <w:r w:rsidR="007D6940" w:rsidRPr="00D14644">
        <w:rPr>
          <w:rFonts w:ascii="Times New Roman" w:hAnsi="Times New Roman" w:cs="Times New Roman"/>
        </w:rPr>
        <w:t xml:space="preserve">Швейцарская компания по производству спортивной обуви </w:t>
      </w:r>
      <w:r w:rsidR="007537D4">
        <w:rPr>
          <w:rFonts w:ascii="Times New Roman" w:hAnsi="Times New Roman" w:cs="Times New Roman"/>
        </w:rPr>
        <w:t>«</w:t>
      </w:r>
      <w:r w:rsidR="007D6940" w:rsidRPr="00D14644">
        <w:rPr>
          <w:rFonts w:ascii="Times New Roman" w:hAnsi="Times New Roman" w:cs="Times New Roman"/>
        </w:rPr>
        <w:t>On</w:t>
      </w:r>
      <w:r w:rsidR="007537D4">
        <w:rPr>
          <w:rFonts w:ascii="Times New Roman" w:hAnsi="Times New Roman" w:cs="Times New Roman"/>
        </w:rPr>
        <w:t>»</w:t>
      </w:r>
      <w:r w:rsidR="007D6940" w:rsidRPr="00D14644">
        <w:rPr>
          <w:rFonts w:ascii="Times New Roman" w:hAnsi="Times New Roman" w:cs="Times New Roman"/>
        </w:rPr>
        <w:t xml:space="preserve"> разработала обувь, полностью пригодную для вторичной переработки, изготовленную из синтетических материалов на биологической основе. Вместо того, чтобы просто продавать продукт, компания предлагает потребителям такую модель: изношенная обувь будет отправлена обратно производителю для переработки, а взамен потребитель получит новую пару</w:t>
      </w:r>
      <w:r w:rsidR="005A03D3" w:rsidRPr="005A03D3">
        <w:rPr>
          <w:rFonts w:ascii="Times New Roman" w:hAnsi="Times New Roman" w:cs="Times New Roman"/>
        </w:rPr>
        <w:t xml:space="preserve"> </w:t>
      </w:r>
      <w:r w:rsidR="005A03D3" w:rsidRPr="001559AB">
        <w:rPr>
          <w:rFonts w:ascii="Times New Roman" w:hAnsi="Times New Roman" w:cs="Times New Roman"/>
          <w:szCs w:val="28"/>
        </w:rPr>
        <w:t>[</w:t>
      </w:r>
      <w:r w:rsidR="005A03D3" w:rsidRPr="005A03D3">
        <w:rPr>
          <w:rFonts w:ascii="Times New Roman" w:hAnsi="Times New Roman" w:cs="Times New Roman"/>
          <w:szCs w:val="28"/>
        </w:rPr>
        <w:t>4</w:t>
      </w:r>
      <w:r w:rsidR="005A03D3" w:rsidRPr="001559AB">
        <w:rPr>
          <w:rFonts w:ascii="Times New Roman" w:hAnsi="Times New Roman" w:cs="Times New Roman"/>
          <w:szCs w:val="28"/>
        </w:rPr>
        <w:t>]</w:t>
      </w:r>
      <w:r w:rsidR="007D6940" w:rsidRPr="00D14644">
        <w:rPr>
          <w:rFonts w:ascii="Times New Roman" w:hAnsi="Times New Roman" w:cs="Times New Roman"/>
        </w:rPr>
        <w:t>.</w:t>
      </w:r>
    </w:p>
    <w:p w14:paraId="639E9749" w14:textId="77777777" w:rsidR="00F57D92" w:rsidRPr="00D14644" w:rsidRDefault="009E5B8C" w:rsidP="003456B1">
      <w:pPr>
        <w:spacing w:after="0"/>
        <w:ind w:left="567" w:firstLine="284"/>
        <w:jc w:val="both"/>
        <w:rPr>
          <w:rFonts w:ascii="Times New Roman" w:hAnsi="Times New Roman" w:cs="Times New Roman"/>
          <w:color w:val="000000"/>
          <w:sz w:val="24"/>
          <w:szCs w:val="24"/>
        </w:rPr>
      </w:pPr>
      <w:r w:rsidRPr="00D14644">
        <w:rPr>
          <w:rFonts w:ascii="Times New Roman" w:hAnsi="Times New Roman" w:cs="Times New Roman"/>
          <w:color w:val="000000"/>
          <w:sz w:val="24"/>
          <w:szCs w:val="24"/>
        </w:rPr>
        <w:t>Проектные</w:t>
      </w:r>
      <w:r w:rsidR="001A02BD" w:rsidRPr="00D14644">
        <w:rPr>
          <w:rFonts w:ascii="Times New Roman" w:hAnsi="Times New Roman" w:cs="Times New Roman"/>
          <w:color w:val="000000"/>
          <w:sz w:val="24"/>
          <w:szCs w:val="24"/>
        </w:rPr>
        <w:t xml:space="preserve"> решения </w:t>
      </w:r>
      <w:r w:rsidR="00534EA9">
        <w:rPr>
          <w:rFonts w:ascii="Times New Roman" w:hAnsi="Times New Roman" w:cs="Times New Roman"/>
          <w:color w:val="000000"/>
          <w:sz w:val="24"/>
          <w:szCs w:val="24"/>
        </w:rPr>
        <w:t>в том числе</w:t>
      </w:r>
      <w:r w:rsidR="001A02BD" w:rsidRPr="00D14644">
        <w:rPr>
          <w:rFonts w:ascii="Times New Roman" w:hAnsi="Times New Roman" w:cs="Times New Roman"/>
          <w:color w:val="000000"/>
          <w:sz w:val="24"/>
          <w:szCs w:val="24"/>
        </w:rPr>
        <w:t xml:space="preserve"> могут определять, насколько легко изделие </w:t>
      </w:r>
      <w:r w:rsidR="00534EA9">
        <w:rPr>
          <w:rFonts w:ascii="Times New Roman" w:hAnsi="Times New Roman" w:cs="Times New Roman"/>
          <w:color w:val="000000"/>
          <w:sz w:val="24"/>
          <w:szCs w:val="24"/>
        </w:rPr>
        <w:t>подлежит</w:t>
      </w:r>
      <w:r w:rsidR="001A02BD" w:rsidRPr="00D14644">
        <w:rPr>
          <w:rFonts w:ascii="Times New Roman" w:hAnsi="Times New Roman" w:cs="Times New Roman"/>
          <w:color w:val="000000"/>
          <w:sz w:val="24"/>
          <w:szCs w:val="24"/>
        </w:rPr>
        <w:t xml:space="preserve"> </w:t>
      </w:r>
      <w:r w:rsidR="00534EA9">
        <w:rPr>
          <w:rFonts w:ascii="Times New Roman" w:hAnsi="Times New Roman" w:cs="Times New Roman"/>
          <w:color w:val="000000"/>
          <w:sz w:val="24"/>
          <w:szCs w:val="24"/>
        </w:rPr>
        <w:t>ремонту</w:t>
      </w:r>
      <w:r w:rsidR="001A02BD" w:rsidRPr="00D14644">
        <w:rPr>
          <w:rFonts w:ascii="Times New Roman" w:hAnsi="Times New Roman" w:cs="Times New Roman"/>
          <w:color w:val="000000"/>
          <w:sz w:val="24"/>
          <w:szCs w:val="24"/>
        </w:rPr>
        <w:t xml:space="preserve">, </w:t>
      </w:r>
      <w:r w:rsidR="00534EA9">
        <w:rPr>
          <w:rFonts w:ascii="Times New Roman" w:hAnsi="Times New Roman" w:cs="Times New Roman"/>
          <w:color w:val="000000"/>
          <w:sz w:val="24"/>
          <w:szCs w:val="24"/>
        </w:rPr>
        <w:t>модернизации</w:t>
      </w:r>
      <w:r w:rsidR="001A02BD" w:rsidRPr="00D14644">
        <w:rPr>
          <w:rFonts w:ascii="Times New Roman" w:hAnsi="Times New Roman" w:cs="Times New Roman"/>
          <w:color w:val="000000"/>
          <w:sz w:val="24"/>
          <w:szCs w:val="24"/>
        </w:rPr>
        <w:t>, повторно</w:t>
      </w:r>
      <w:r w:rsidR="00534EA9">
        <w:rPr>
          <w:rFonts w:ascii="Times New Roman" w:hAnsi="Times New Roman" w:cs="Times New Roman"/>
          <w:color w:val="000000"/>
          <w:sz w:val="24"/>
          <w:szCs w:val="24"/>
        </w:rPr>
        <w:t>му</w:t>
      </w:r>
      <w:r w:rsidR="001A02BD" w:rsidRPr="00D14644">
        <w:rPr>
          <w:rFonts w:ascii="Times New Roman" w:hAnsi="Times New Roman" w:cs="Times New Roman"/>
          <w:color w:val="000000"/>
          <w:sz w:val="24"/>
          <w:szCs w:val="24"/>
        </w:rPr>
        <w:t xml:space="preserve"> изготовлен</w:t>
      </w:r>
      <w:r w:rsidR="00534EA9">
        <w:rPr>
          <w:rFonts w:ascii="Times New Roman" w:hAnsi="Times New Roman" w:cs="Times New Roman"/>
          <w:color w:val="000000"/>
          <w:sz w:val="24"/>
          <w:szCs w:val="24"/>
        </w:rPr>
        <w:t>ию</w:t>
      </w:r>
      <w:r w:rsidR="001A02BD" w:rsidRPr="00D14644">
        <w:rPr>
          <w:rFonts w:ascii="Times New Roman" w:hAnsi="Times New Roman" w:cs="Times New Roman"/>
          <w:color w:val="000000"/>
          <w:sz w:val="24"/>
          <w:szCs w:val="24"/>
        </w:rPr>
        <w:t xml:space="preserve"> или переработ</w:t>
      </w:r>
      <w:r w:rsidR="00534EA9">
        <w:rPr>
          <w:rFonts w:ascii="Times New Roman" w:hAnsi="Times New Roman" w:cs="Times New Roman"/>
          <w:color w:val="000000"/>
          <w:sz w:val="24"/>
          <w:szCs w:val="24"/>
        </w:rPr>
        <w:t>ке</w:t>
      </w:r>
      <w:r w:rsidR="001A02BD" w:rsidRPr="00D14644">
        <w:rPr>
          <w:rFonts w:ascii="Times New Roman" w:hAnsi="Times New Roman" w:cs="Times New Roman"/>
          <w:color w:val="000000"/>
          <w:sz w:val="24"/>
          <w:szCs w:val="24"/>
        </w:rPr>
        <w:t xml:space="preserve"> по истечении срока службы. </w:t>
      </w:r>
    </w:p>
    <w:p w14:paraId="561EC102" w14:textId="77777777" w:rsidR="001C0BA0" w:rsidRPr="00D14644" w:rsidRDefault="001C0BA0" w:rsidP="003456B1">
      <w:pPr>
        <w:autoSpaceDE w:val="0"/>
        <w:autoSpaceDN w:val="0"/>
        <w:adjustRightInd w:val="0"/>
        <w:spacing w:after="0"/>
        <w:ind w:left="567" w:firstLine="284"/>
        <w:jc w:val="both"/>
        <w:rPr>
          <w:rFonts w:ascii="Times New Roman" w:hAnsi="Times New Roman" w:cs="Times New Roman"/>
          <w:color w:val="000000"/>
          <w:sz w:val="24"/>
          <w:szCs w:val="24"/>
        </w:rPr>
      </w:pPr>
      <w:r w:rsidRPr="00D14644">
        <w:rPr>
          <w:rFonts w:ascii="Times New Roman" w:hAnsi="Times New Roman" w:cs="Times New Roman"/>
          <w:color w:val="000000"/>
          <w:sz w:val="24"/>
          <w:szCs w:val="24"/>
        </w:rPr>
        <w:t>Ведущие организации уже доби</w:t>
      </w:r>
      <w:r w:rsidR="006C72D9" w:rsidRPr="00D14644">
        <w:rPr>
          <w:rFonts w:ascii="Times New Roman" w:hAnsi="Times New Roman" w:cs="Times New Roman"/>
          <w:color w:val="000000"/>
          <w:sz w:val="24"/>
          <w:szCs w:val="24"/>
        </w:rPr>
        <w:t>лись</w:t>
      </w:r>
      <w:r w:rsidRPr="00D14644">
        <w:rPr>
          <w:rFonts w:ascii="Times New Roman" w:hAnsi="Times New Roman" w:cs="Times New Roman"/>
          <w:color w:val="000000"/>
          <w:sz w:val="24"/>
          <w:szCs w:val="24"/>
        </w:rPr>
        <w:t xml:space="preserve"> впечатляющих результатов, сосредоточив усилия и изобретательность своих научно-исследовательских </w:t>
      </w:r>
      <w:r w:rsidR="001C3E55">
        <w:rPr>
          <w:rFonts w:ascii="Times New Roman" w:hAnsi="Times New Roman" w:cs="Times New Roman"/>
          <w:color w:val="000000"/>
          <w:sz w:val="24"/>
          <w:szCs w:val="24"/>
        </w:rPr>
        <w:t xml:space="preserve">проектных и конструкторских подразделений </w:t>
      </w:r>
      <w:r w:rsidRPr="00D14644">
        <w:rPr>
          <w:rFonts w:ascii="Times New Roman" w:hAnsi="Times New Roman" w:cs="Times New Roman"/>
          <w:color w:val="000000"/>
          <w:sz w:val="24"/>
          <w:szCs w:val="24"/>
        </w:rPr>
        <w:t>в направлении устойчиво</w:t>
      </w:r>
      <w:r w:rsidR="001C3E55">
        <w:rPr>
          <w:rFonts w:ascii="Times New Roman" w:hAnsi="Times New Roman" w:cs="Times New Roman"/>
          <w:color w:val="000000"/>
          <w:sz w:val="24"/>
          <w:szCs w:val="24"/>
        </w:rPr>
        <w:t xml:space="preserve">сти </w:t>
      </w:r>
      <w:r w:rsidRPr="00D14644">
        <w:rPr>
          <w:rFonts w:ascii="Times New Roman" w:hAnsi="Times New Roman" w:cs="Times New Roman"/>
          <w:color w:val="000000"/>
          <w:sz w:val="24"/>
          <w:szCs w:val="24"/>
        </w:rPr>
        <w:t>продукта</w:t>
      </w:r>
      <w:r w:rsidR="003A6102">
        <w:rPr>
          <w:rFonts w:ascii="Times New Roman" w:hAnsi="Times New Roman" w:cs="Times New Roman"/>
          <w:color w:val="000000"/>
          <w:sz w:val="24"/>
          <w:szCs w:val="24"/>
        </w:rPr>
        <w:t xml:space="preserve">, а именно на </w:t>
      </w:r>
      <w:r w:rsidR="00FA46C6" w:rsidRPr="00D14644">
        <w:rPr>
          <w:rFonts w:ascii="Times New Roman" w:hAnsi="Times New Roman" w:cs="Times New Roman"/>
          <w:color w:val="000000"/>
          <w:sz w:val="24"/>
          <w:szCs w:val="24"/>
        </w:rPr>
        <w:t>сокращение совокупного углеродного следа на горизонте всего жизненного цикла изделия</w:t>
      </w:r>
      <w:r w:rsidRPr="00D14644">
        <w:rPr>
          <w:rFonts w:ascii="Times New Roman" w:hAnsi="Times New Roman" w:cs="Times New Roman"/>
          <w:color w:val="000000"/>
          <w:sz w:val="24"/>
          <w:szCs w:val="24"/>
        </w:rPr>
        <w:t xml:space="preserve">. Однако для многих научно-исследовательских подразделений ключевой задачей </w:t>
      </w:r>
      <w:r w:rsidR="006C72D9" w:rsidRPr="00D14644">
        <w:rPr>
          <w:rFonts w:ascii="Times New Roman" w:hAnsi="Times New Roman" w:cs="Times New Roman"/>
          <w:color w:val="000000"/>
          <w:sz w:val="24"/>
          <w:szCs w:val="24"/>
        </w:rPr>
        <w:t>остается</w:t>
      </w:r>
      <w:r w:rsidRPr="00D14644">
        <w:rPr>
          <w:rFonts w:ascii="Times New Roman" w:hAnsi="Times New Roman" w:cs="Times New Roman"/>
          <w:color w:val="000000"/>
          <w:sz w:val="24"/>
          <w:szCs w:val="24"/>
        </w:rPr>
        <w:t xml:space="preserve"> поиск способов удовлетворения новых требований к повышению устойчивости наряду с постоянной необходимостью контролировать затраты, удовлетворять новые потребности клиентов и </w:t>
      </w:r>
      <w:r w:rsidR="003A6102">
        <w:rPr>
          <w:rFonts w:ascii="Times New Roman" w:hAnsi="Times New Roman" w:cs="Times New Roman"/>
          <w:color w:val="000000"/>
          <w:sz w:val="24"/>
          <w:szCs w:val="24"/>
        </w:rPr>
        <w:t xml:space="preserve">опережать </w:t>
      </w:r>
      <w:r w:rsidRPr="00D14644">
        <w:rPr>
          <w:rFonts w:ascii="Times New Roman" w:hAnsi="Times New Roman" w:cs="Times New Roman"/>
          <w:color w:val="000000"/>
          <w:sz w:val="24"/>
          <w:szCs w:val="24"/>
        </w:rPr>
        <w:t>конкурентов</w:t>
      </w:r>
      <w:r w:rsidR="003A6102">
        <w:rPr>
          <w:rFonts w:ascii="Times New Roman" w:hAnsi="Times New Roman" w:cs="Times New Roman"/>
          <w:color w:val="000000"/>
          <w:sz w:val="24"/>
          <w:szCs w:val="24"/>
        </w:rPr>
        <w:t xml:space="preserve"> за счет новых функций</w:t>
      </w:r>
      <w:r w:rsidRPr="00D14644">
        <w:rPr>
          <w:rFonts w:ascii="Times New Roman" w:hAnsi="Times New Roman" w:cs="Times New Roman"/>
          <w:color w:val="000000"/>
          <w:sz w:val="24"/>
          <w:szCs w:val="24"/>
        </w:rPr>
        <w:t>.</w:t>
      </w:r>
    </w:p>
    <w:p w14:paraId="74DF3C5F" w14:textId="77777777" w:rsidR="001C0BA0" w:rsidRPr="00D14644" w:rsidRDefault="00701315" w:rsidP="003456B1">
      <w:pPr>
        <w:spacing w:after="0"/>
        <w:ind w:left="567" w:firstLine="284"/>
        <w:jc w:val="both"/>
        <w:rPr>
          <w:rFonts w:ascii="Times New Roman" w:hAnsi="Times New Roman" w:cs="Times New Roman"/>
          <w:color w:val="000000"/>
          <w:sz w:val="24"/>
          <w:szCs w:val="24"/>
        </w:rPr>
      </w:pPr>
      <w:r w:rsidRPr="00D14644">
        <w:rPr>
          <w:rFonts w:ascii="Times New Roman" w:hAnsi="Times New Roman" w:cs="Times New Roman"/>
          <w:color w:val="000000"/>
          <w:sz w:val="24"/>
          <w:szCs w:val="24"/>
        </w:rPr>
        <w:t xml:space="preserve">Управленцы </w:t>
      </w:r>
      <w:r w:rsidR="00D32D6A" w:rsidRPr="00D14644">
        <w:rPr>
          <w:rFonts w:ascii="Times New Roman" w:hAnsi="Times New Roman" w:cs="Times New Roman"/>
          <w:color w:val="000000"/>
          <w:sz w:val="24"/>
          <w:szCs w:val="24"/>
        </w:rPr>
        <w:t>отмечают</w:t>
      </w:r>
      <w:r w:rsidR="001C0BA0" w:rsidRPr="00D14644">
        <w:rPr>
          <w:rFonts w:ascii="Times New Roman" w:hAnsi="Times New Roman" w:cs="Times New Roman"/>
          <w:color w:val="000000"/>
          <w:sz w:val="24"/>
          <w:szCs w:val="24"/>
        </w:rPr>
        <w:t xml:space="preserve">, что способность управлять </w:t>
      </w:r>
      <w:r w:rsidRPr="00D14644">
        <w:rPr>
          <w:rFonts w:ascii="Times New Roman" w:hAnsi="Times New Roman" w:cs="Times New Roman"/>
          <w:color w:val="000000"/>
          <w:sz w:val="24"/>
          <w:szCs w:val="24"/>
        </w:rPr>
        <w:t xml:space="preserve">такой </w:t>
      </w:r>
      <w:r w:rsidR="001C0BA0" w:rsidRPr="00D14644">
        <w:rPr>
          <w:rFonts w:ascii="Times New Roman" w:hAnsi="Times New Roman" w:cs="Times New Roman"/>
          <w:color w:val="000000"/>
          <w:sz w:val="24"/>
          <w:szCs w:val="24"/>
        </w:rPr>
        <w:t xml:space="preserve">дополнительной </w:t>
      </w:r>
      <w:r w:rsidR="00534EA9">
        <w:rPr>
          <w:rFonts w:ascii="Times New Roman" w:hAnsi="Times New Roman" w:cs="Times New Roman"/>
          <w:color w:val="000000"/>
          <w:sz w:val="24"/>
          <w:szCs w:val="24"/>
        </w:rPr>
        <w:t>задачей в об</w:t>
      </w:r>
      <w:r w:rsidR="003A6102">
        <w:rPr>
          <w:rFonts w:ascii="Times New Roman" w:hAnsi="Times New Roman" w:cs="Times New Roman"/>
          <w:color w:val="000000"/>
          <w:sz w:val="24"/>
          <w:szCs w:val="24"/>
        </w:rPr>
        <w:t>л</w:t>
      </w:r>
      <w:r w:rsidR="00534EA9">
        <w:rPr>
          <w:rFonts w:ascii="Times New Roman" w:hAnsi="Times New Roman" w:cs="Times New Roman"/>
          <w:color w:val="000000"/>
          <w:sz w:val="24"/>
          <w:szCs w:val="24"/>
        </w:rPr>
        <w:t>а</w:t>
      </w:r>
      <w:r w:rsidR="003A6102">
        <w:rPr>
          <w:rFonts w:ascii="Times New Roman" w:hAnsi="Times New Roman" w:cs="Times New Roman"/>
          <w:color w:val="000000"/>
          <w:sz w:val="24"/>
          <w:szCs w:val="24"/>
        </w:rPr>
        <w:t>сти устойчиво</w:t>
      </w:r>
      <w:r w:rsidR="00534EA9">
        <w:rPr>
          <w:rFonts w:ascii="Times New Roman" w:hAnsi="Times New Roman" w:cs="Times New Roman"/>
          <w:color w:val="000000"/>
          <w:sz w:val="24"/>
          <w:szCs w:val="24"/>
        </w:rPr>
        <w:t>сти продукта на жизненном цикле</w:t>
      </w:r>
      <w:r w:rsidR="003A6102">
        <w:rPr>
          <w:rFonts w:ascii="Times New Roman" w:hAnsi="Times New Roman" w:cs="Times New Roman"/>
          <w:color w:val="000000"/>
          <w:sz w:val="24"/>
          <w:szCs w:val="24"/>
        </w:rPr>
        <w:t xml:space="preserve"> </w:t>
      </w:r>
      <w:r w:rsidR="001C0BA0" w:rsidRPr="00D14644">
        <w:rPr>
          <w:rFonts w:ascii="Times New Roman" w:hAnsi="Times New Roman" w:cs="Times New Roman"/>
          <w:color w:val="000000"/>
          <w:sz w:val="24"/>
          <w:szCs w:val="24"/>
        </w:rPr>
        <w:t xml:space="preserve">представляет собой </w:t>
      </w:r>
      <w:r w:rsidR="00D1717A" w:rsidRPr="00D14644">
        <w:rPr>
          <w:rFonts w:ascii="Times New Roman" w:hAnsi="Times New Roman" w:cs="Times New Roman"/>
          <w:color w:val="000000"/>
          <w:sz w:val="24"/>
          <w:szCs w:val="24"/>
        </w:rPr>
        <w:t>новый этап</w:t>
      </w:r>
      <w:r w:rsidR="001C0BA0" w:rsidRPr="00D14644">
        <w:rPr>
          <w:rFonts w:ascii="Times New Roman" w:hAnsi="Times New Roman" w:cs="Times New Roman"/>
          <w:color w:val="000000"/>
          <w:sz w:val="24"/>
          <w:szCs w:val="24"/>
        </w:rPr>
        <w:t xml:space="preserve"> в</w:t>
      </w:r>
      <w:r w:rsidR="00FA46C6" w:rsidRPr="00D14644">
        <w:rPr>
          <w:rFonts w:ascii="Times New Roman" w:hAnsi="Times New Roman" w:cs="Times New Roman"/>
          <w:color w:val="000000"/>
          <w:sz w:val="24"/>
          <w:szCs w:val="24"/>
        </w:rPr>
        <w:t xml:space="preserve"> трансформации</w:t>
      </w:r>
      <w:r w:rsidR="001C0BA0" w:rsidRPr="00D14644">
        <w:rPr>
          <w:rFonts w:ascii="Times New Roman" w:hAnsi="Times New Roman" w:cs="Times New Roman"/>
          <w:color w:val="000000"/>
          <w:sz w:val="24"/>
          <w:szCs w:val="24"/>
        </w:rPr>
        <w:t xml:space="preserve"> развити</w:t>
      </w:r>
      <w:r w:rsidR="00FA46C6" w:rsidRPr="00D14644">
        <w:rPr>
          <w:rFonts w:ascii="Times New Roman" w:hAnsi="Times New Roman" w:cs="Times New Roman"/>
          <w:color w:val="000000"/>
          <w:sz w:val="24"/>
          <w:szCs w:val="24"/>
        </w:rPr>
        <w:t>я</w:t>
      </w:r>
      <w:r w:rsidR="001C0BA0" w:rsidRPr="00D14644">
        <w:rPr>
          <w:rFonts w:ascii="Times New Roman" w:hAnsi="Times New Roman" w:cs="Times New Roman"/>
          <w:color w:val="000000"/>
          <w:sz w:val="24"/>
          <w:szCs w:val="24"/>
        </w:rPr>
        <w:t xml:space="preserve"> организаций. </w:t>
      </w:r>
      <w:r w:rsidR="003A6102">
        <w:rPr>
          <w:rFonts w:ascii="Times New Roman" w:hAnsi="Times New Roman" w:cs="Times New Roman"/>
          <w:color w:val="000000"/>
          <w:sz w:val="24"/>
          <w:szCs w:val="24"/>
        </w:rPr>
        <w:t>Н</w:t>
      </w:r>
      <w:r w:rsidR="001C0BA0" w:rsidRPr="00D14644">
        <w:rPr>
          <w:rFonts w:ascii="Times New Roman" w:hAnsi="Times New Roman" w:cs="Times New Roman"/>
          <w:color w:val="000000"/>
          <w:sz w:val="24"/>
          <w:szCs w:val="24"/>
        </w:rPr>
        <w:t>екоторые компании за последние годы уже внесли существенные изменения в сво</w:t>
      </w:r>
      <w:r w:rsidRPr="00D14644">
        <w:rPr>
          <w:rFonts w:ascii="Times New Roman" w:hAnsi="Times New Roman" w:cs="Times New Roman"/>
          <w:color w:val="000000"/>
          <w:sz w:val="24"/>
          <w:szCs w:val="24"/>
        </w:rPr>
        <w:t>й</w:t>
      </w:r>
      <w:r w:rsidR="001C0BA0" w:rsidRPr="00D14644">
        <w:rPr>
          <w:rFonts w:ascii="Times New Roman" w:hAnsi="Times New Roman" w:cs="Times New Roman"/>
          <w:color w:val="000000"/>
          <w:sz w:val="24"/>
          <w:szCs w:val="24"/>
        </w:rPr>
        <w:t xml:space="preserve"> </w:t>
      </w:r>
      <w:r w:rsidRPr="00D14644">
        <w:rPr>
          <w:rFonts w:ascii="Times New Roman" w:hAnsi="Times New Roman" w:cs="Times New Roman"/>
          <w:color w:val="000000"/>
          <w:sz w:val="24"/>
          <w:szCs w:val="24"/>
        </w:rPr>
        <w:t>функционал</w:t>
      </w:r>
      <w:r w:rsidR="001C0BA0" w:rsidRPr="00D14644">
        <w:rPr>
          <w:rFonts w:ascii="Times New Roman" w:hAnsi="Times New Roman" w:cs="Times New Roman"/>
          <w:color w:val="000000"/>
          <w:sz w:val="24"/>
          <w:szCs w:val="24"/>
        </w:rPr>
        <w:t>. Напр</w:t>
      </w:r>
      <w:r w:rsidR="00534EA9">
        <w:rPr>
          <w:rFonts w:ascii="Times New Roman" w:hAnsi="Times New Roman" w:cs="Times New Roman"/>
          <w:color w:val="000000"/>
          <w:sz w:val="24"/>
          <w:szCs w:val="24"/>
        </w:rPr>
        <w:t>имер, традиционные методологии «</w:t>
      </w:r>
      <w:r w:rsidR="00FA46C6" w:rsidRPr="00D14644">
        <w:rPr>
          <w:rFonts w:ascii="Times New Roman" w:hAnsi="Times New Roman" w:cs="Times New Roman"/>
          <w:color w:val="000000"/>
          <w:sz w:val="24"/>
          <w:szCs w:val="24"/>
        </w:rPr>
        <w:t xml:space="preserve">проектирование и конструирование </w:t>
      </w:r>
      <w:r w:rsidR="00534EA9">
        <w:rPr>
          <w:rFonts w:ascii="Times New Roman" w:hAnsi="Times New Roman" w:cs="Times New Roman"/>
          <w:color w:val="000000"/>
          <w:sz w:val="24"/>
          <w:szCs w:val="24"/>
        </w:rPr>
        <w:t>с учетом затрат»</w:t>
      </w:r>
      <w:r w:rsidR="00626C2B" w:rsidRPr="00D14644">
        <w:rPr>
          <w:rFonts w:ascii="Times New Roman" w:hAnsi="Times New Roman" w:cs="Times New Roman"/>
          <w:color w:val="000000"/>
          <w:sz w:val="24"/>
          <w:szCs w:val="24"/>
        </w:rPr>
        <w:t xml:space="preserve"> (</w:t>
      </w:r>
      <w:r w:rsidR="00626C2B" w:rsidRPr="00D14644">
        <w:rPr>
          <w:rFonts w:ascii="Times New Roman" w:hAnsi="Times New Roman" w:cs="Times New Roman"/>
          <w:color w:val="000000"/>
          <w:sz w:val="24"/>
          <w:szCs w:val="24"/>
          <w:lang w:val="en-US"/>
        </w:rPr>
        <w:t>design</w:t>
      </w:r>
      <w:r w:rsidR="00626C2B" w:rsidRPr="00D14644">
        <w:rPr>
          <w:rFonts w:ascii="Times New Roman" w:hAnsi="Times New Roman" w:cs="Times New Roman"/>
          <w:color w:val="000000"/>
          <w:sz w:val="24"/>
          <w:szCs w:val="24"/>
        </w:rPr>
        <w:t xml:space="preserve"> </w:t>
      </w:r>
      <w:r w:rsidR="00626C2B" w:rsidRPr="00D14644">
        <w:rPr>
          <w:rFonts w:ascii="Times New Roman" w:hAnsi="Times New Roman" w:cs="Times New Roman"/>
          <w:color w:val="000000"/>
          <w:sz w:val="24"/>
          <w:szCs w:val="24"/>
          <w:lang w:val="en-US"/>
        </w:rPr>
        <w:t>to</w:t>
      </w:r>
      <w:r w:rsidR="00626C2B" w:rsidRPr="00D14644">
        <w:rPr>
          <w:rFonts w:ascii="Times New Roman" w:hAnsi="Times New Roman" w:cs="Times New Roman"/>
          <w:color w:val="000000"/>
          <w:sz w:val="24"/>
          <w:szCs w:val="24"/>
        </w:rPr>
        <w:t xml:space="preserve"> </w:t>
      </w:r>
      <w:r w:rsidR="00626C2B" w:rsidRPr="00D14644">
        <w:rPr>
          <w:rFonts w:ascii="Times New Roman" w:hAnsi="Times New Roman" w:cs="Times New Roman"/>
          <w:color w:val="000000"/>
          <w:sz w:val="24"/>
          <w:szCs w:val="24"/>
          <w:lang w:val="en-US"/>
        </w:rPr>
        <w:t>cost</w:t>
      </w:r>
      <w:r w:rsidR="00626C2B" w:rsidRPr="00D14644">
        <w:rPr>
          <w:rFonts w:ascii="Times New Roman" w:hAnsi="Times New Roman" w:cs="Times New Roman"/>
          <w:color w:val="000000"/>
          <w:sz w:val="24"/>
          <w:szCs w:val="24"/>
        </w:rPr>
        <w:t>)</w:t>
      </w:r>
      <w:r w:rsidR="001C0BA0" w:rsidRPr="00D14644">
        <w:rPr>
          <w:rFonts w:ascii="Times New Roman" w:hAnsi="Times New Roman" w:cs="Times New Roman"/>
          <w:color w:val="000000"/>
          <w:sz w:val="24"/>
          <w:szCs w:val="24"/>
        </w:rPr>
        <w:t xml:space="preserve"> превратились в современный подход </w:t>
      </w:r>
      <w:r w:rsidR="00534EA9">
        <w:rPr>
          <w:rFonts w:ascii="Times New Roman" w:hAnsi="Times New Roman" w:cs="Times New Roman"/>
          <w:color w:val="000000"/>
          <w:sz w:val="24"/>
          <w:szCs w:val="24"/>
        </w:rPr>
        <w:t>«</w:t>
      </w:r>
      <w:r w:rsidR="00626C2B" w:rsidRPr="00D14644">
        <w:rPr>
          <w:rFonts w:ascii="Times New Roman" w:hAnsi="Times New Roman" w:cs="Times New Roman"/>
          <w:color w:val="000000"/>
          <w:sz w:val="24"/>
          <w:szCs w:val="24"/>
        </w:rPr>
        <w:t xml:space="preserve">проектирование и конструирование </w:t>
      </w:r>
      <w:r w:rsidRPr="00D14644">
        <w:rPr>
          <w:rFonts w:ascii="Times New Roman" w:hAnsi="Times New Roman" w:cs="Times New Roman"/>
          <w:color w:val="000000"/>
          <w:sz w:val="24"/>
          <w:szCs w:val="24"/>
        </w:rPr>
        <w:t>с учетом ценности</w:t>
      </w:r>
      <w:r w:rsidR="00534EA9">
        <w:rPr>
          <w:rFonts w:ascii="Times New Roman" w:hAnsi="Times New Roman" w:cs="Times New Roman"/>
          <w:color w:val="000000"/>
          <w:sz w:val="24"/>
          <w:szCs w:val="24"/>
        </w:rPr>
        <w:t>»</w:t>
      </w:r>
      <w:r w:rsidRPr="00D14644">
        <w:rPr>
          <w:rFonts w:ascii="Times New Roman" w:hAnsi="Times New Roman" w:cs="Times New Roman"/>
          <w:color w:val="000000"/>
          <w:sz w:val="24"/>
          <w:szCs w:val="24"/>
        </w:rPr>
        <w:t xml:space="preserve"> </w:t>
      </w:r>
      <w:r w:rsidR="00626C2B" w:rsidRPr="00D14644">
        <w:rPr>
          <w:rFonts w:ascii="Times New Roman" w:hAnsi="Times New Roman" w:cs="Times New Roman"/>
          <w:color w:val="000000"/>
          <w:sz w:val="24"/>
          <w:szCs w:val="24"/>
        </w:rPr>
        <w:t>(</w:t>
      </w:r>
      <w:r w:rsidR="00626C2B" w:rsidRPr="00D14644">
        <w:rPr>
          <w:rFonts w:ascii="Times New Roman" w:hAnsi="Times New Roman" w:cs="Times New Roman"/>
          <w:color w:val="000000"/>
          <w:sz w:val="24"/>
          <w:szCs w:val="24"/>
          <w:lang w:val="en-US"/>
        </w:rPr>
        <w:t>design</w:t>
      </w:r>
      <w:r w:rsidR="00626C2B" w:rsidRPr="00D14644">
        <w:rPr>
          <w:rFonts w:ascii="Times New Roman" w:hAnsi="Times New Roman" w:cs="Times New Roman"/>
          <w:color w:val="000000"/>
          <w:sz w:val="24"/>
          <w:szCs w:val="24"/>
        </w:rPr>
        <w:t xml:space="preserve"> </w:t>
      </w:r>
      <w:r w:rsidR="00626C2B" w:rsidRPr="00D14644">
        <w:rPr>
          <w:rFonts w:ascii="Times New Roman" w:hAnsi="Times New Roman" w:cs="Times New Roman"/>
          <w:color w:val="000000"/>
          <w:sz w:val="24"/>
          <w:szCs w:val="24"/>
          <w:lang w:val="en-US"/>
        </w:rPr>
        <w:t>to</w:t>
      </w:r>
      <w:r w:rsidR="00626C2B" w:rsidRPr="00D14644">
        <w:rPr>
          <w:rFonts w:ascii="Times New Roman" w:hAnsi="Times New Roman" w:cs="Times New Roman"/>
          <w:color w:val="000000"/>
          <w:sz w:val="24"/>
          <w:szCs w:val="24"/>
        </w:rPr>
        <w:t xml:space="preserve"> </w:t>
      </w:r>
      <w:r w:rsidR="00626C2B" w:rsidRPr="00D14644">
        <w:rPr>
          <w:rFonts w:ascii="Times New Roman" w:hAnsi="Times New Roman" w:cs="Times New Roman"/>
          <w:color w:val="000000"/>
          <w:sz w:val="24"/>
          <w:szCs w:val="24"/>
          <w:lang w:val="en-US"/>
        </w:rPr>
        <w:t>valu</w:t>
      </w:r>
      <w:r w:rsidR="00F95E33" w:rsidRPr="00D14644">
        <w:rPr>
          <w:rFonts w:ascii="Times New Roman" w:hAnsi="Times New Roman" w:cs="Times New Roman"/>
          <w:color w:val="000000"/>
          <w:sz w:val="24"/>
          <w:szCs w:val="24"/>
          <w:lang w:val="en-US"/>
        </w:rPr>
        <w:t>e</w:t>
      </w:r>
      <w:r w:rsidR="00626C2B" w:rsidRPr="00D14644">
        <w:rPr>
          <w:rFonts w:ascii="Times New Roman" w:hAnsi="Times New Roman" w:cs="Times New Roman"/>
          <w:color w:val="000000"/>
          <w:sz w:val="24"/>
          <w:szCs w:val="24"/>
        </w:rPr>
        <w:t xml:space="preserve">) </w:t>
      </w:r>
      <w:r w:rsidRPr="00D14644">
        <w:rPr>
          <w:rFonts w:ascii="Times New Roman" w:hAnsi="Times New Roman" w:cs="Times New Roman"/>
          <w:color w:val="000000"/>
          <w:sz w:val="24"/>
          <w:szCs w:val="24"/>
        </w:rPr>
        <w:t>с акцентом на экономичное предоставление наиболее важны</w:t>
      </w:r>
      <w:r w:rsidR="00534EA9">
        <w:rPr>
          <w:rFonts w:ascii="Times New Roman" w:hAnsi="Times New Roman" w:cs="Times New Roman"/>
          <w:color w:val="000000"/>
          <w:sz w:val="24"/>
          <w:szCs w:val="24"/>
        </w:rPr>
        <w:t>х</w:t>
      </w:r>
      <w:r w:rsidRPr="00D14644">
        <w:rPr>
          <w:rFonts w:ascii="Times New Roman" w:hAnsi="Times New Roman" w:cs="Times New Roman"/>
          <w:color w:val="000000"/>
          <w:sz w:val="24"/>
          <w:szCs w:val="24"/>
        </w:rPr>
        <w:t xml:space="preserve"> для клиентов</w:t>
      </w:r>
      <w:r w:rsidR="00534EA9" w:rsidRPr="00534EA9">
        <w:rPr>
          <w:rFonts w:ascii="Times New Roman" w:hAnsi="Times New Roman" w:cs="Times New Roman"/>
          <w:color w:val="000000"/>
          <w:sz w:val="24"/>
          <w:szCs w:val="24"/>
        </w:rPr>
        <w:t xml:space="preserve"> </w:t>
      </w:r>
      <w:r w:rsidR="00534EA9" w:rsidRPr="00D14644">
        <w:rPr>
          <w:rFonts w:ascii="Times New Roman" w:hAnsi="Times New Roman" w:cs="Times New Roman"/>
          <w:color w:val="000000"/>
          <w:sz w:val="24"/>
          <w:szCs w:val="24"/>
        </w:rPr>
        <w:t>функций</w:t>
      </w:r>
      <w:r w:rsidR="001C0BA0" w:rsidRPr="00D14644">
        <w:rPr>
          <w:rFonts w:ascii="Times New Roman" w:hAnsi="Times New Roman" w:cs="Times New Roman"/>
          <w:color w:val="000000"/>
          <w:sz w:val="24"/>
          <w:szCs w:val="24"/>
        </w:rPr>
        <w:t xml:space="preserve">. </w:t>
      </w:r>
      <w:r w:rsidRPr="00D14644">
        <w:rPr>
          <w:rFonts w:ascii="Times New Roman" w:hAnsi="Times New Roman" w:cs="Times New Roman"/>
          <w:color w:val="000000"/>
          <w:sz w:val="24"/>
          <w:szCs w:val="24"/>
        </w:rPr>
        <w:t>На сегодняшний день</w:t>
      </w:r>
      <w:r w:rsidR="001C0BA0" w:rsidRPr="00D14644">
        <w:rPr>
          <w:rFonts w:ascii="Times New Roman" w:hAnsi="Times New Roman" w:cs="Times New Roman"/>
          <w:color w:val="000000"/>
          <w:sz w:val="24"/>
          <w:szCs w:val="24"/>
        </w:rPr>
        <w:t xml:space="preserve"> все больше компаний доби</w:t>
      </w:r>
      <w:r w:rsidR="00534EA9">
        <w:rPr>
          <w:rFonts w:ascii="Times New Roman" w:hAnsi="Times New Roman" w:cs="Times New Roman"/>
          <w:color w:val="000000"/>
          <w:sz w:val="24"/>
          <w:szCs w:val="24"/>
        </w:rPr>
        <w:t>ваются</w:t>
      </w:r>
      <w:r w:rsidR="001C0BA0" w:rsidRPr="00D14644">
        <w:rPr>
          <w:rFonts w:ascii="Times New Roman" w:hAnsi="Times New Roman" w:cs="Times New Roman"/>
          <w:color w:val="000000"/>
          <w:sz w:val="24"/>
          <w:szCs w:val="24"/>
        </w:rPr>
        <w:t xml:space="preserve"> </w:t>
      </w:r>
      <w:r w:rsidRPr="00D14644">
        <w:rPr>
          <w:rFonts w:ascii="Times New Roman" w:hAnsi="Times New Roman" w:cs="Times New Roman"/>
          <w:color w:val="000000"/>
          <w:sz w:val="24"/>
          <w:szCs w:val="24"/>
        </w:rPr>
        <w:t>успеха в цифровизации при использовании</w:t>
      </w:r>
      <w:r w:rsidR="001C0BA0" w:rsidRPr="00D14644">
        <w:rPr>
          <w:rFonts w:ascii="Times New Roman" w:hAnsi="Times New Roman" w:cs="Times New Roman"/>
          <w:color w:val="000000"/>
          <w:sz w:val="24"/>
          <w:szCs w:val="24"/>
        </w:rPr>
        <w:t xml:space="preserve"> новы</w:t>
      </w:r>
      <w:r w:rsidRPr="00D14644">
        <w:rPr>
          <w:rFonts w:ascii="Times New Roman" w:hAnsi="Times New Roman" w:cs="Times New Roman"/>
          <w:color w:val="000000"/>
          <w:sz w:val="24"/>
          <w:szCs w:val="24"/>
        </w:rPr>
        <w:t>х</w:t>
      </w:r>
      <w:r w:rsidR="001C0BA0" w:rsidRPr="00D14644">
        <w:rPr>
          <w:rFonts w:ascii="Times New Roman" w:hAnsi="Times New Roman" w:cs="Times New Roman"/>
          <w:color w:val="000000"/>
          <w:sz w:val="24"/>
          <w:szCs w:val="24"/>
        </w:rPr>
        <w:t xml:space="preserve"> инструмент</w:t>
      </w:r>
      <w:r w:rsidRPr="00D14644">
        <w:rPr>
          <w:rFonts w:ascii="Times New Roman" w:hAnsi="Times New Roman" w:cs="Times New Roman"/>
          <w:color w:val="000000"/>
          <w:sz w:val="24"/>
          <w:szCs w:val="24"/>
        </w:rPr>
        <w:t xml:space="preserve">ов </w:t>
      </w:r>
      <w:r w:rsidR="001C0BA0" w:rsidRPr="00D14644">
        <w:rPr>
          <w:rFonts w:ascii="Times New Roman" w:hAnsi="Times New Roman" w:cs="Times New Roman"/>
          <w:color w:val="000000"/>
          <w:sz w:val="24"/>
          <w:szCs w:val="24"/>
        </w:rPr>
        <w:t>и источник</w:t>
      </w:r>
      <w:r w:rsidRPr="00D14644">
        <w:rPr>
          <w:rFonts w:ascii="Times New Roman" w:hAnsi="Times New Roman" w:cs="Times New Roman"/>
          <w:color w:val="000000"/>
          <w:sz w:val="24"/>
          <w:szCs w:val="24"/>
        </w:rPr>
        <w:t>ов</w:t>
      </w:r>
      <w:r w:rsidR="001C0BA0" w:rsidRPr="00D14644">
        <w:rPr>
          <w:rFonts w:ascii="Times New Roman" w:hAnsi="Times New Roman" w:cs="Times New Roman"/>
          <w:color w:val="000000"/>
          <w:sz w:val="24"/>
          <w:szCs w:val="24"/>
        </w:rPr>
        <w:t xml:space="preserve"> данных для ускорения процесса разработки продукта и улучшения его результатов.</w:t>
      </w:r>
    </w:p>
    <w:p w14:paraId="331BEFC4" w14:textId="77777777" w:rsidR="00F95E33" w:rsidRPr="00D14644" w:rsidRDefault="003A6102" w:rsidP="003456B1">
      <w:pPr>
        <w:spacing w:after="0"/>
        <w:ind w:left="567" w:firstLine="284"/>
        <w:jc w:val="both"/>
        <w:rPr>
          <w:rFonts w:ascii="Times New Roman" w:hAnsi="Times New Roman" w:cs="Times New Roman"/>
          <w:color w:val="000000"/>
          <w:sz w:val="24"/>
          <w:szCs w:val="24"/>
          <w:shd w:val="clear" w:color="auto" w:fill="FFFFFF"/>
        </w:rPr>
      </w:pPr>
      <w:r>
        <w:rPr>
          <w:rFonts w:ascii="Times New Roman" w:hAnsi="Times New Roman" w:cs="Times New Roman"/>
          <w:color w:val="000000"/>
          <w:sz w:val="24"/>
          <w:szCs w:val="24"/>
        </w:rPr>
        <w:t>В</w:t>
      </w:r>
      <w:r w:rsidR="00F95E33" w:rsidRPr="00D14644">
        <w:rPr>
          <w:rFonts w:ascii="Times New Roman" w:hAnsi="Times New Roman" w:cs="Times New Roman"/>
          <w:color w:val="000000"/>
          <w:sz w:val="24"/>
          <w:szCs w:val="24"/>
        </w:rPr>
        <w:t xml:space="preserve"> сквозной цепочке создания стоимости, </w:t>
      </w:r>
      <w:r w:rsidR="009E5B8C" w:rsidRPr="00D14644">
        <w:rPr>
          <w:rFonts w:ascii="Times New Roman" w:hAnsi="Times New Roman" w:cs="Times New Roman"/>
          <w:color w:val="000000"/>
          <w:sz w:val="24"/>
          <w:szCs w:val="24"/>
        </w:rPr>
        <w:t>проектны</w:t>
      </w:r>
      <w:r w:rsidR="001C0BA0" w:rsidRPr="00D14644">
        <w:rPr>
          <w:rFonts w:ascii="Times New Roman" w:hAnsi="Times New Roman" w:cs="Times New Roman"/>
          <w:color w:val="000000"/>
          <w:sz w:val="24"/>
          <w:szCs w:val="24"/>
        </w:rPr>
        <w:t>е решения определяют большую часть затрат на производство, эксплуатацию и техническое обслуживание продукта. Та же логика применима и к устойчивому развитию.</w:t>
      </w:r>
      <w:r>
        <w:rPr>
          <w:rFonts w:ascii="Times New Roman" w:hAnsi="Times New Roman" w:cs="Times New Roman"/>
          <w:color w:val="000000"/>
          <w:sz w:val="24"/>
          <w:szCs w:val="24"/>
        </w:rPr>
        <w:t xml:space="preserve"> </w:t>
      </w:r>
      <w:r w:rsidR="00F95E33" w:rsidRPr="00D14644">
        <w:rPr>
          <w:rFonts w:ascii="Times New Roman" w:hAnsi="Times New Roman" w:cs="Times New Roman"/>
          <w:color w:val="000000"/>
          <w:sz w:val="24"/>
          <w:szCs w:val="24"/>
          <w:shd w:val="clear" w:color="auto" w:fill="FFFFFF"/>
        </w:rPr>
        <w:t xml:space="preserve">Именно деятельность сотрудников </w:t>
      </w:r>
      <w:r>
        <w:rPr>
          <w:rFonts w:ascii="Times New Roman" w:hAnsi="Times New Roman" w:cs="Times New Roman"/>
          <w:color w:val="000000"/>
          <w:sz w:val="24"/>
          <w:szCs w:val="24"/>
          <w:shd w:val="clear" w:color="auto" w:fill="FFFFFF"/>
        </w:rPr>
        <w:t>проектно-конструкторских подразделений</w:t>
      </w:r>
      <w:r w:rsidR="00F95E33" w:rsidRPr="00D14644">
        <w:rPr>
          <w:rFonts w:ascii="Times New Roman" w:hAnsi="Times New Roman" w:cs="Times New Roman"/>
          <w:color w:val="000000"/>
          <w:sz w:val="24"/>
          <w:szCs w:val="24"/>
          <w:shd w:val="clear" w:color="auto" w:fill="FFFFFF"/>
        </w:rPr>
        <w:t xml:space="preserve"> стоит у истока всей цепочки добавленной стоимости для клиента, определяя технические требования к конечному изделию, конструкцию самого изделия, все параметры входящих в него узлов и агрегатов, а также технологию изготовления, испытания и правила </w:t>
      </w:r>
      <w:r w:rsidR="00534EA9">
        <w:rPr>
          <w:rFonts w:ascii="Times New Roman" w:hAnsi="Times New Roman" w:cs="Times New Roman"/>
          <w:color w:val="000000"/>
          <w:sz w:val="24"/>
          <w:szCs w:val="24"/>
          <w:shd w:val="clear" w:color="auto" w:fill="FFFFFF"/>
        </w:rPr>
        <w:t>последующей эксплуатации (рис. 2</w:t>
      </w:r>
      <w:r w:rsidR="00F95E33" w:rsidRPr="00D14644">
        <w:rPr>
          <w:rFonts w:ascii="Times New Roman" w:hAnsi="Times New Roman" w:cs="Times New Roman"/>
          <w:color w:val="000000"/>
          <w:sz w:val="24"/>
          <w:szCs w:val="24"/>
          <w:shd w:val="clear" w:color="auto" w:fill="FFFFFF"/>
        </w:rPr>
        <w:t>).</w:t>
      </w:r>
    </w:p>
    <w:p w14:paraId="51C9F15E" w14:textId="77777777" w:rsidR="00F95E33" w:rsidRPr="00D14644" w:rsidRDefault="00F95E33" w:rsidP="003456B1">
      <w:pPr>
        <w:spacing w:after="0"/>
        <w:ind w:left="567" w:firstLine="284"/>
        <w:jc w:val="both"/>
        <w:rPr>
          <w:rFonts w:ascii="Times New Roman" w:hAnsi="Times New Roman" w:cs="Times New Roman"/>
          <w:color w:val="000000"/>
          <w:sz w:val="24"/>
          <w:szCs w:val="24"/>
          <w:shd w:val="clear" w:color="auto" w:fill="FFFFFF"/>
        </w:rPr>
      </w:pPr>
      <w:bookmarkStart w:id="0" w:name="_GoBack"/>
      <w:bookmarkEnd w:id="0"/>
    </w:p>
    <w:p w14:paraId="4B3D81B5" w14:textId="77777777" w:rsidR="00F95E33" w:rsidRPr="00D14644" w:rsidRDefault="005174A4" w:rsidP="003456B1">
      <w:pPr>
        <w:spacing w:after="0"/>
        <w:ind w:left="567" w:firstLine="284"/>
        <w:jc w:val="both"/>
        <w:rPr>
          <w:rFonts w:ascii="Times New Roman" w:hAnsi="Times New Roman" w:cs="Times New Roman"/>
          <w:color w:val="000000"/>
          <w:sz w:val="24"/>
          <w:szCs w:val="24"/>
          <w:shd w:val="clear" w:color="auto" w:fill="FFFFFF"/>
        </w:rPr>
      </w:pPr>
      <w:r w:rsidRPr="00D14644">
        <w:rPr>
          <w:rFonts w:ascii="Times New Roman" w:hAnsi="Times New Roman" w:cs="Times New Roman"/>
          <w:noProof/>
          <w:lang w:eastAsia="ru-RU"/>
        </w:rPr>
        <w:lastRenderedPageBreak/>
        <mc:AlternateContent>
          <mc:Choice Requires="wps">
            <w:drawing>
              <wp:anchor distT="0" distB="0" distL="114300" distR="114300" simplePos="0" relativeHeight="251655680" behindDoc="0" locked="0" layoutInCell="1" allowOverlap="1" wp14:anchorId="5A9563A1" wp14:editId="301BF4DA">
                <wp:simplePos x="0" y="0"/>
                <wp:positionH relativeFrom="column">
                  <wp:posOffset>583565</wp:posOffset>
                </wp:positionH>
                <wp:positionV relativeFrom="paragraph">
                  <wp:posOffset>200660</wp:posOffset>
                </wp:positionV>
                <wp:extent cx="3255645" cy="1310640"/>
                <wp:effectExtent l="0" t="0" r="20955" b="22860"/>
                <wp:wrapNone/>
                <wp:docPr id="8" name="Прямоугольник 8"/>
                <wp:cNvGraphicFramePr/>
                <a:graphic xmlns:a="http://schemas.openxmlformats.org/drawingml/2006/main">
                  <a:graphicData uri="http://schemas.microsoft.com/office/word/2010/wordprocessingShape">
                    <wps:wsp>
                      <wps:cNvSpPr/>
                      <wps:spPr>
                        <a:xfrm>
                          <a:off x="0" y="0"/>
                          <a:ext cx="3255645" cy="1310640"/>
                        </a:xfrm>
                        <a:prstGeom prst="rect">
                          <a:avLst/>
                        </a:prstGeom>
                        <a:noFill/>
                        <a:ln>
                          <a:prstDash val="dash"/>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xmlns:cx1="http://schemas.microsoft.com/office/drawing/2015/9/8/chartex">
            <w:pict>
              <v:rect w14:anchorId="5AB2FD2F" id="Прямоугольник 8" o:spid="_x0000_s1026" style="position:absolute;margin-left:45.95pt;margin-top:15.8pt;width:256.35pt;height:103.2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" filled="f" strokecolor="#243f60 [1604]" strokeweight="2pt">
                <v:stroke dashstyle="dash"/>
              </v:rect>
            </w:pict>
          </mc:Fallback>
        </mc:AlternateContent>
      </w:r>
      <w:r w:rsidR="00F95E33" w:rsidRPr="00D14644">
        <w:rPr>
          <w:rFonts w:ascii="Times New Roman" w:hAnsi="Times New Roman" w:cs="Times New Roman"/>
          <w:noProof/>
          <w:lang w:eastAsia="ru-RU"/>
        </w:rPr>
        <mc:AlternateContent>
          <mc:Choice Requires="wps">
            <w:drawing>
              <wp:anchor distT="0" distB="0" distL="114300" distR="114300" simplePos="0" relativeHeight="251661824" behindDoc="0" locked="0" layoutInCell="1" allowOverlap="1" wp14:anchorId="3B8D0F1C" wp14:editId="2D897CB1">
                <wp:simplePos x="0" y="0"/>
                <wp:positionH relativeFrom="column">
                  <wp:posOffset>340995</wp:posOffset>
                </wp:positionH>
                <wp:positionV relativeFrom="paragraph">
                  <wp:posOffset>1255395</wp:posOffset>
                </wp:positionV>
                <wp:extent cx="2690495" cy="274955"/>
                <wp:effectExtent l="0" t="0" r="0" b="0"/>
                <wp:wrapNone/>
                <wp:docPr id="10" name="Прямоугольник 10"/>
                <wp:cNvGraphicFramePr/>
                <a:graphic xmlns:a="http://schemas.openxmlformats.org/drawingml/2006/main">
                  <a:graphicData uri="http://schemas.microsoft.com/office/word/2010/wordprocessingShape">
                    <wps:wsp>
                      <wps:cNvSpPr/>
                      <wps:spPr>
                        <a:xfrm>
                          <a:off x="0" y="0"/>
                          <a:ext cx="2689860" cy="274320"/>
                        </a:xfrm>
                        <a:prstGeom prst="rect">
                          <a:avLst/>
                        </a:prstGeom>
                        <a:noFill/>
                        <a:ln w="3175">
                          <a:noFill/>
                        </a:ln>
                      </wps:spPr>
                      <wps:style>
                        <a:lnRef idx="2">
                          <a:schemeClr val="accent1">
                            <a:shade val="50000"/>
                          </a:schemeClr>
                        </a:lnRef>
                        <a:fillRef idx="1">
                          <a:schemeClr val="accent1"/>
                        </a:fillRef>
                        <a:effectRef idx="0">
                          <a:schemeClr val="accent1"/>
                        </a:effectRef>
                        <a:fontRef idx="minor">
                          <a:schemeClr val="lt1"/>
                        </a:fontRef>
                      </wps:style>
                      <wps:txbx>
                        <w:txbxContent>
                          <w:p w14:paraId="3F3E6A75" w14:textId="77777777" w:rsidR="00F95E33" w:rsidRDefault="00F95E33" w:rsidP="00F95E33">
                            <w:pPr>
                              <w:jc w:val="center"/>
                              <w:rPr>
                                <w:sz w:val="14"/>
                              </w:rPr>
                            </w:pPr>
                            <w:r>
                              <w:rPr>
                                <w:sz w:val="16"/>
                              </w:rPr>
                              <w:t>Научно-кон</w:t>
                            </w:r>
                            <w:r>
                              <w:rPr>
                                <w:sz w:val="14"/>
                              </w:rPr>
                              <w:t>структорский блок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rect id="Прямоугольник 10" o:spid="_x0000_s1026" style="position:absolute;left:0;text-align:left;margin-left:26.85pt;margin-top:98.85pt;width:211.85pt;height:21.6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" filled="f" stroked="f" strokeweight=".25pt">
                <v:textbox>
                  <w:txbxContent>
                    <w:p w:rsidR="00F95E33" w:rsidRDefault="00F95E33" w:rsidP="00F95E33">
                      <w:pPr>
                        <w:jc w:val="center"/>
                        <w:rPr>
                          <w:sz w:val="14"/>
                        </w:rPr>
                      </w:pPr>
                      <w:r>
                        <w:rPr>
                          <w:sz w:val="16"/>
                        </w:rPr>
                        <w:t>Научно-кон</w:t>
                      </w:r>
                      <w:r>
                        <w:rPr>
                          <w:sz w:val="14"/>
                        </w:rPr>
                        <w:t>структорский блок</w:t>
                      </w:r>
                    </w:p>
                  </w:txbxContent>
                </v:textbox>
              </v:rect>
            </w:pict>
          </mc:Fallback>
        </mc:AlternateContent>
      </w:r>
      <w:r w:rsidR="00F95E33" w:rsidRPr="00D14644">
        <w:rPr>
          <w:rFonts w:ascii="Times New Roman" w:hAnsi="Times New Roman" w:cs="Times New Roman"/>
          <w:noProof/>
          <w:lang w:eastAsia="ru-RU"/>
        </w:rPr>
        <mc:AlternateContent>
          <mc:Choice Requires="wps">
            <w:drawing>
              <wp:anchor distT="0" distB="0" distL="114300" distR="114300" simplePos="0" relativeHeight="251658752" behindDoc="0" locked="0" layoutInCell="1" allowOverlap="1" wp14:anchorId="0E814BC6" wp14:editId="1144AA9F">
                <wp:simplePos x="0" y="0"/>
                <wp:positionH relativeFrom="column">
                  <wp:posOffset>5161915</wp:posOffset>
                </wp:positionH>
                <wp:positionV relativeFrom="paragraph">
                  <wp:posOffset>1076325</wp:posOffset>
                </wp:positionV>
                <wp:extent cx="739775" cy="454660"/>
                <wp:effectExtent l="0" t="0" r="0" b="0"/>
                <wp:wrapNone/>
                <wp:docPr id="9" name="Прямоугольник 9"/>
                <wp:cNvGraphicFramePr/>
                <a:graphic xmlns:a="http://schemas.openxmlformats.org/drawingml/2006/main">
                  <a:graphicData uri="http://schemas.microsoft.com/office/word/2010/wordprocessingShape">
                    <wps:wsp>
                      <wps:cNvSpPr/>
                      <wps:spPr>
                        <a:xfrm>
                          <a:off x="0" y="0"/>
                          <a:ext cx="739775" cy="454025"/>
                        </a:xfrm>
                        <a:prstGeom prst="rect">
                          <a:avLst/>
                        </a:prstGeom>
                        <a:noFill/>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4A0414DD" w14:textId="77777777" w:rsidR="00F95E33" w:rsidRDefault="00F95E33" w:rsidP="00F95E33">
                            <w:pPr>
                              <w:jc w:val="center"/>
                              <w:rPr>
                                <w:sz w:val="24"/>
                              </w:rPr>
                            </w:pPr>
                            <w:r w:rsidRPr="000A2DD7">
                              <w:rPr>
                                <w:color w:val="000000" w:themeColor="text1"/>
                                <w:sz w:val="14"/>
                              </w:rPr>
                              <w:t xml:space="preserve">Эксплуатация </w:t>
                            </w:r>
                            <w:r>
                              <w:rPr>
                                <w:sz w:val="14"/>
                              </w:rPr>
                              <w:t>изделия клиентом</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1="http://schemas.microsoft.com/office/drawing/2015/9/8/chartex">
            <w:pict>
              <v:rect id="Прямоугольник 9" o:spid="_x0000_s1027" style="position:absolute;left:0;text-align:left;margin-left:406.45pt;margin-top:84.75pt;width:58.25pt;height:35.8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" filled="f" stroked="f" strokeweight="2pt">
                <v:textbox>
                  <w:txbxContent>
                    <w:p w:rsidR="00F95E33" w:rsidRDefault="00F95E33" w:rsidP="00F95E33">
                      <w:pPr>
                        <w:jc w:val="center"/>
                        <w:rPr>
                          <w:sz w:val="24"/>
                        </w:rPr>
                      </w:pPr>
                      <w:r w:rsidRPr="000A2DD7">
                        <w:rPr>
                          <w:color w:val="000000" w:themeColor="text1"/>
                          <w:sz w:val="14"/>
                        </w:rPr>
                        <w:t xml:space="preserve">Эксплуатация </w:t>
                      </w:r>
                      <w:r>
                        <w:rPr>
                          <w:sz w:val="14"/>
                        </w:rPr>
                        <w:t>изделия клиентом</w:t>
                      </w:r>
                    </w:p>
                  </w:txbxContent>
                </v:textbox>
              </v:rect>
            </w:pict>
          </mc:Fallback>
        </mc:AlternateContent>
      </w:r>
      <w:r w:rsidR="00F95E33" w:rsidRPr="00D14644">
        <w:rPr>
          <w:rFonts w:ascii="Times New Roman" w:hAnsi="Times New Roman" w:cs="Times New Roman"/>
          <w:noProof/>
          <w:color w:val="000000"/>
          <w:sz w:val="24"/>
          <w:szCs w:val="24"/>
          <w:shd w:val="clear" w:color="auto" w:fill="FFFFFF"/>
          <w:lang w:eastAsia="ru-RU"/>
        </w:rPr>
        <w:drawing>
          <wp:inline distT="0" distB="0" distL="0" distR="0" wp14:anchorId="12525860" wp14:editId="7C1520B4">
            <wp:extent cx="6459220" cy="1587500"/>
            <wp:effectExtent l="0" t="0" r="17780" b="0"/>
            <wp:docPr id="7" name="Схема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3" r:lo="rId14" r:qs="rId15" r:cs="rId16"/>
              </a:graphicData>
            </a:graphic>
          </wp:inline>
        </w:drawing>
      </w:r>
    </w:p>
    <w:p w14:paraId="11A5DF70" w14:textId="77777777" w:rsidR="000A2DD7" w:rsidRDefault="000A2DD7" w:rsidP="003456B1">
      <w:pPr>
        <w:spacing w:after="0"/>
        <w:ind w:left="567" w:firstLine="284"/>
        <w:jc w:val="both"/>
        <w:rPr>
          <w:rFonts w:ascii="Times New Roman" w:hAnsi="Times New Roman" w:cs="Times New Roman"/>
          <w:i/>
          <w:iCs/>
          <w:color w:val="000000"/>
          <w:sz w:val="24"/>
          <w:szCs w:val="24"/>
          <w:shd w:val="clear" w:color="auto" w:fill="FFFFFF"/>
        </w:rPr>
      </w:pPr>
    </w:p>
    <w:p w14:paraId="237987A2" w14:textId="77777777" w:rsidR="000458FE" w:rsidRDefault="00534EA9" w:rsidP="003456B1">
      <w:pPr>
        <w:spacing w:after="0"/>
        <w:ind w:left="567" w:firstLine="284"/>
        <w:jc w:val="both"/>
        <w:rPr>
          <w:rFonts w:ascii="Times New Roman" w:hAnsi="Times New Roman" w:cs="Times New Roman"/>
          <w:i/>
          <w:iCs/>
          <w:color w:val="000000"/>
          <w:sz w:val="24"/>
          <w:szCs w:val="24"/>
          <w:shd w:val="clear" w:color="auto" w:fill="FFFFFF"/>
        </w:rPr>
      </w:pPr>
      <w:r>
        <w:rPr>
          <w:rFonts w:ascii="Times New Roman" w:hAnsi="Times New Roman" w:cs="Times New Roman"/>
          <w:i/>
          <w:iCs/>
          <w:color w:val="000000"/>
          <w:sz w:val="24"/>
          <w:szCs w:val="24"/>
          <w:shd w:val="clear" w:color="auto" w:fill="FFFFFF"/>
        </w:rPr>
        <w:t>Рисунок 2</w:t>
      </w:r>
      <w:r w:rsidR="00F95E33" w:rsidRPr="00D14644">
        <w:rPr>
          <w:rFonts w:ascii="Times New Roman" w:hAnsi="Times New Roman" w:cs="Times New Roman"/>
          <w:i/>
          <w:iCs/>
          <w:color w:val="000000"/>
          <w:sz w:val="24"/>
          <w:szCs w:val="24"/>
          <w:shd w:val="clear" w:color="auto" w:fill="FFFFFF"/>
        </w:rPr>
        <w:t xml:space="preserve">. Укрупненная цепочка создания стоимости и место научно-конструкторского </w:t>
      </w:r>
      <w:r w:rsidR="005174A4">
        <w:rPr>
          <w:rFonts w:ascii="Times New Roman" w:hAnsi="Times New Roman" w:cs="Times New Roman"/>
          <w:i/>
          <w:iCs/>
          <w:color w:val="000000"/>
          <w:sz w:val="24"/>
          <w:szCs w:val="24"/>
          <w:shd w:val="clear" w:color="auto" w:fill="FFFFFF"/>
        </w:rPr>
        <w:t>и проектного звен</w:t>
      </w:r>
      <w:r>
        <w:rPr>
          <w:rFonts w:ascii="Times New Roman" w:hAnsi="Times New Roman" w:cs="Times New Roman"/>
          <w:i/>
          <w:iCs/>
          <w:color w:val="000000"/>
          <w:sz w:val="24"/>
          <w:szCs w:val="24"/>
          <w:shd w:val="clear" w:color="auto" w:fill="FFFFFF"/>
        </w:rPr>
        <w:t>ьев</w:t>
      </w:r>
      <w:r w:rsidR="005174A4">
        <w:rPr>
          <w:rFonts w:ascii="Times New Roman" w:hAnsi="Times New Roman" w:cs="Times New Roman"/>
          <w:i/>
          <w:iCs/>
          <w:color w:val="000000"/>
          <w:sz w:val="24"/>
          <w:szCs w:val="24"/>
          <w:shd w:val="clear" w:color="auto" w:fill="FFFFFF"/>
        </w:rPr>
        <w:t xml:space="preserve"> предприятия </w:t>
      </w:r>
      <w:r w:rsidR="00F95E33" w:rsidRPr="00D14644">
        <w:rPr>
          <w:rFonts w:ascii="Times New Roman" w:hAnsi="Times New Roman" w:cs="Times New Roman"/>
          <w:i/>
          <w:iCs/>
          <w:color w:val="000000"/>
          <w:sz w:val="24"/>
          <w:szCs w:val="24"/>
          <w:shd w:val="clear" w:color="auto" w:fill="FFFFFF"/>
        </w:rPr>
        <w:t>в определении технико-стоимостных параметров изделия</w:t>
      </w:r>
      <w:r w:rsidR="0007439D">
        <w:rPr>
          <w:rFonts w:ascii="Times New Roman" w:hAnsi="Times New Roman" w:cs="Times New Roman"/>
          <w:i/>
          <w:iCs/>
          <w:color w:val="000000"/>
          <w:sz w:val="24"/>
          <w:szCs w:val="24"/>
          <w:shd w:val="clear" w:color="auto" w:fill="FFFFFF"/>
        </w:rPr>
        <w:t xml:space="preserve"> </w:t>
      </w:r>
      <w:r w:rsidR="0007439D" w:rsidRPr="0007439D">
        <w:rPr>
          <w:rFonts w:ascii="Times New Roman" w:hAnsi="Times New Roman" w:cs="Times New Roman"/>
          <w:i/>
          <w:szCs w:val="28"/>
        </w:rPr>
        <w:t>[составлено автором]</w:t>
      </w:r>
      <w:r w:rsidR="00F95E33" w:rsidRPr="0007439D">
        <w:rPr>
          <w:rFonts w:ascii="Times New Roman" w:hAnsi="Times New Roman" w:cs="Times New Roman"/>
          <w:i/>
          <w:iCs/>
          <w:color w:val="000000"/>
          <w:sz w:val="24"/>
          <w:szCs w:val="24"/>
          <w:shd w:val="clear" w:color="auto" w:fill="FFFFFF"/>
        </w:rPr>
        <w:t>.</w:t>
      </w:r>
    </w:p>
    <w:p w14:paraId="08551152" w14:textId="77777777" w:rsidR="005174A4" w:rsidRDefault="005174A4" w:rsidP="003456B1">
      <w:pPr>
        <w:spacing w:after="0"/>
        <w:ind w:left="567" w:firstLine="284"/>
        <w:jc w:val="both"/>
        <w:rPr>
          <w:rFonts w:ascii="Times New Roman" w:hAnsi="Times New Roman" w:cs="Times New Roman"/>
          <w:i/>
          <w:iCs/>
          <w:color w:val="000000"/>
          <w:sz w:val="24"/>
          <w:szCs w:val="24"/>
          <w:shd w:val="clear" w:color="auto" w:fill="FFFFFF"/>
        </w:rPr>
      </w:pPr>
    </w:p>
    <w:p w14:paraId="4286247F" w14:textId="77777777" w:rsidR="007C3434" w:rsidRPr="00D14644" w:rsidRDefault="007C3434" w:rsidP="003456B1">
      <w:pPr>
        <w:pStyle w:val="Default"/>
        <w:spacing w:line="276" w:lineRule="auto"/>
        <w:ind w:left="567" w:firstLine="284"/>
        <w:jc w:val="both"/>
        <w:rPr>
          <w:rFonts w:ascii="Times New Roman" w:hAnsi="Times New Roman" w:cs="Times New Roman"/>
        </w:rPr>
      </w:pPr>
      <w:r w:rsidRPr="00D14644">
        <w:rPr>
          <w:rFonts w:ascii="Times New Roman" w:hAnsi="Times New Roman" w:cs="Times New Roman"/>
        </w:rPr>
        <w:t xml:space="preserve">Проектирование в интересах устойчивого развития расширяет эти подходы, требуя от организаций адаптации существующих инструментов, внедрения новых и модернизации как инфраструктуры, так и возможностей </w:t>
      </w:r>
      <w:r w:rsidR="0007439D">
        <w:rPr>
          <w:rFonts w:ascii="Times New Roman" w:hAnsi="Times New Roman" w:cs="Times New Roman"/>
        </w:rPr>
        <w:t>служб проектирования и конструирования продуктов</w:t>
      </w:r>
      <w:r w:rsidRPr="00D14644">
        <w:rPr>
          <w:rFonts w:ascii="Times New Roman" w:hAnsi="Times New Roman" w:cs="Times New Roman"/>
        </w:rPr>
        <w:t xml:space="preserve"> (рис</w:t>
      </w:r>
      <w:r w:rsidR="00534EA9">
        <w:rPr>
          <w:rFonts w:ascii="Times New Roman" w:hAnsi="Times New Roman" w:cs="Times New Roman"/>
        </w:rPr>
        <w:t>. 3</w:t>
      </w:r>
      <w:r w:rsidRPr="00D14644">
        <w:rPr>
          <w:rFonts w:ascii="Times New Roman" w:hAnsi="Times New Roman" w:cs="Times New Roman"/>
        </w:rPr>
        <w:t>).</w:t>
      </w:r>
    </w:p>
    <w:p w14:paraId="2F32EE56" w14:textId="77777777" w:rsidR="007C3434" w:rsidRPr="00D14644" w:rsidRDefault="007C3434" w:rsidP="003456B1">
      <w:pPr>
        <w:pStyle w:val="Default"/>
        <w:spacing w:line="276" w:lineRule="auto"/>
        <w:ind w:left="567" w:firstLine="284"/>
        <w:jc w:val="both"/>
        <w:rPr>
          <w:rFonts w:ascii="Times New Roman" w:hAnsi="Times New Roman" w:cs="Times New Roman"/>
        </w:rPr>
      </w:pPr>
      <w:r w:rsidRPr="00D14644">
        <w:rPr>
          <w:rFonts w:ascii="Times New Roman" w:hAnsi="Times New Roman" w:cs="Times New Roman"/>
        </w:rPr>
        <w:t xml:space="preserve">Для достижения этого в масштабе компании могут использовать три взаимосвязанных элемента в сфере исследований и разработок. Во-первых, как они будут переосмысливать то, как их продукты используют ресурсы, адаптируя их к меняющимся нормативным актам, внедряя принципы цикличности и используя информацию о клиентах? Во-вторых, как они будут понимать и отслеживать влияние проектных решений на выбросы и затраты для достижения своих целей в области устойчивого развития? В-третьих, как они будут способствовать правильному мышлению и возможностям для интеграции устойчивого развития в каждый продукт и каждое </w:t>
      </w:r>
      <w:r w:rsidR="009E5B8C" w:rsidRPr="00D14644">
        <w:rPr>
          <w:rFonts w:ascii="Times New Roman" w:hAnsi="Times New Roman" w:cs="Times New Roman"/>
        </w:rPr>
        <w:t>проектное</w:t>
      </w:r>
      <w:r w:rsidRPr="00D14644">
        <w:rPr>
          <w:rFonts w:ascii="Times New Roman" w:hAnsi="Times New Roman" w:cs="Times New Roman"/>
        </w:rPr>
        <w:t xml:space="preserve"> решение? </w:t>
      </w:r>
    </w:p>
    <w:p w14:paraId="4FEE16AF" w14:textId="77777777" w:rsidR="007C3434" w:rsidRDefault="007C3434" w:rsidP="003456B1">
      <w:pPr>
        <w:spacing w:after="0"/>
        <w:ind w:left="567" w:firstLine="284"/>
        <w:jc w:val="both"/>
        <w:rPr>
          <w:rFonts w:ascii="Times New Roman" w:hAnsi="Times New Roman" w:cs="Times New Roman"/>
          <w:color w:val="000000"/>
          <w:sz w:val="24"/>
          <w:szCs w:val="24"/>
        </w:rPr>
      </w:pPr>
      <w:r w:rsidRPr="00D14644">
        <w:rPr>
          <w:rFonts w:ascii="Times New Roman" w:hAnsi="Times New Roman" w:cs="Times New Roman"/>
          <w:color w:val="000000"/>
          <w:sz w:val="24"/>
          <w:szCs w:val="24"/>
        </w:rPr>
        <w:t xml:space="preserve">Самые большие возможности для повышения устойчивости продукта часто возникают в результате изменений в более широкой цепочке создания стоимости продукта. Ведущие компании придерживаются целостного подхода к устойчивому развитию, изучая способы транспортировки, упаковки, обращения с продуктами и их использования, а также то, что происходит с ними в конце срока службы. Они </w:t>
      </w:r>
      <w:r w:rsidR="00A66895">
        <w:rPr>
          <w:rFonts w:ascii="Times New Roman" w:hAnsi="Times New Roman" w:cs="Times New Roman"/>
          <w:color w:val="000000"/>
          <w:sz w:val="24"/>
          <w:szCs w:val="24"/>
        </w:rPr>
        <w:t xml:space="preserve">наблюдают и </w:t>
      </w:r>
      <w:r w:rsidR="00F34EA0">
        <w:rPr>
          <w:rFonts w:ascii="Times New Roman" w:hAnsi="Times New Roman" w:cs="Times New Roman"/>
          <w:color w:val="000000"/>
          <w:sz w:val="24"/>
          <w:szCs w:val="24"/>
        </w:rPr>
        <w:t>анализируют</w:t>
      </w:r>
      <w:r w:rsidR="00A66895">
        <w:rPr>
          <w:rFonts w:ascii="Times New Roman" w:hAnsi="Times New Roman" w:cs="Times New Roman"/>
          <w:color w:val="000000"/>
          <w:sz w:val="24"/>
          <w:szCs w:val="24"/>
        </w:rPr>
        <w:t xml:space="preserve"> </w:t>
      </w:r>
      <w:r w:rsidR="00F34EA0">
        <w:rPr>
          <w:rFonts w:ascii="Times New Roman" w:hAnsi="Times New Roman" w:cs="Times New Roman"/>
          <w:color w:val="000000"/>
          <w:sz w:val="24"/>
          <w:szCs w:val="24"/>
        </w:rPr>
        <w:t xml:space="preserve">совместно </w:t>
      </w:r>
      <w:r w:rsidRPr="00D14644">
        <w:rPr>
          <w:rFonts w:ascii="Times New Roman" w:hAnsi="Times New Roman" w:cs="Times New Roman"/>
          <w:color w:val="000000"/>
          <w:sz w:val="24"/>
          <w:szCs w:val="24"/>
        </w:rPr>
        <w:t>с клиентами, поставщиками и другими заинтересованными сторонами в цепочке создания стоимости, а затем используют полученную информацию для выработки творческих идей по улучшению.</w:t>
      </w:r>
    </w:p>
    <w:p w14:paraId="7BE90F50" w14:textId="77777777" w:rsidR="00976782" w:rsidRDefault="00976782" w:rsidP="00704405">
      <w:pPr>
        <w:spacing w:after="0"/>
        <w:ind w:left="-993" w:firstLine="708"/>
        <w:jc w:val="both"/>
        <w:rPr>
          <w:rFonts w:ascii="Times New Roman" w:hAnsi="Times New Roman" w:cs="Times New Roman"/>
          <w:color w:val="000000"/>
          <w:sz w:val="24"/>
          <w:szCs w:val="24"/>
        </w:rPr>
      </w:pPr>
    </w:p>
    <w:tbl>
      <w:tblPr>
        <w:tblStyle w:val="a5"/>
        <w:tblW w:w="0" w:type="auto"/>
        <w:jc w:val="center"/>
        <w:tblLook w:val="04A0" w:firstRow="1" w:lastRow="0" w:firstColumn="1" w:lastColumn="0" w:noHBand="0" w:noVBand="1"/>
      </w:tblPr>
      <w:tblGrid>
        <w:gridCol w:w="4672"/>
        <w:gridCol w:w="4673"/>
      </w:tblGrid>
      <w:tr w:rsidR="00F34EA0" w:rsidRPr="00F34EA0" w14:paraId="04D271B1" w14:textId="77777777" w:rsidTr="0007439D">
        <w:trPr>
          <w:jc w:val="center"/>
        </w:trPr>
        <w:tc>
          <w:tcPr>
            <w:tcW w:w="4672" w:type="dxa"/>
          </w:tcPr>
          <w:p w14:paraId="36FD64CD" w14:textId="77777777" w:rsidR="00F34EA0" w:rsidRPr="0007439D" w:rsidRDefault="00F34EA0" w:rsidP="00704405">
            <w:pPr>
              <w:jc w:val="both"/>
              <w:rPr>
                <w:rFonts w:ascii="Times New Roman" w:hAnsi="Times New Roman" w:cs="Times New Roman"/>
                <w:b/>
                <w:color w:val="000000"/>
                <w:sz w:val="24"/>
                <w:szCs w:val="24"/>
              </w:rPr>
            </w:pPr>
            <w:r w:rsidRPr="0007439D">
              <w:rPr>
                <w:rFonts w:ascii="Times New Roman" w:hAnsi="Times New Roman" w:cs="Times New Roman"/>
                <w:b/>
                <w:color w:val="000000"/>
                <w:sz w:val="24"/>
                <w:szCs w:val="24"/>
              </w:rPr>
              <w:t>Варианты подходы к проектированию продукта</w:t>
            </w:r>
          </w:p>
        </w:tc>
        <w:tc>
          <w:tcPr>
            <w:tcW w:w="4673" w:type="dxa"/>
          </w:tcPr>
          <w:p w14:paraId="3210E650" w14:textId="77777777" w:rsidR="00F34EA0" w:rsidRDefault="0007439D" w:rsidP="00704405">
            <w:pPr>
              <w:jc w:val="both"/>
              <w:rPr>
                <w:rFonts w:ascii="Times New Roman" w:hAnsi="Times New Roman" w:cs="Times New Roman"/>
                <w:b/>
                <w:color w:val="000000"/>
                <w:sz w:val="24"/>
                <w:szCs w:val="24"/>
              </w:rPr>
            </w:pPr>
            <w:r>
              <w:rPr>
                <w:rFonts w:ascii="Times New Roman" w:hAnsi="Times New Roman" w:cs="Times New Roman"/>
                <w:b/>
                <w:color w:val="000000"/>
                <w:sz w:val="24"/>
                <w:szCs w:val="24"/>
              </w:rPr>
              <w:t>Центральная бизнес</w:t>
            </w:r>
            <w:r w:rsidR="006B02B2">
              <w:rPr>
                <w:rFonts w:ascii="Times New Roman" w:hAnsi="Times New Roman" w:cs="Times New Roman"/>
                <w:b/>
                <w:color w:val="000000"/>
                <w:sz w:val="24"/>
                <w:szCs w:val="24"/>
              </w:rPr>
              <w:t>-</w:t>
            </w:r>
            <w:r>
              <w:rPr>
                <w:rFonts w:ascii="Times New Roman" w:hAnsi="Times New Roman" w:cs="Times New Roman"/>
                <w:b/>
                <w:color w:val="000000"/>
                <w:sz w:val="24"/>
                <w:szCs w:val="24"/>
              </w:rPr>
              <w:t>задача служб проектирования и конструирования</w:t>
            </w:r>
          </w:p>
          <w:p w14:paraId="4D605CBC" w14:textId="77777777" w:rsidR="0007439D" w:rsidRPr="0007439D" w:rsidRDefault="0007439D" w:rsidP="00704405">
            <w:pPr>
              <w:jc w:val="both"/>
              <w:rPr>
                <w:rFonts w:ascii="Times New Roman" w:hAnsi="Times New Roman" w:cs="Times New Roman"/>
                <w:b/>
                <w:color w:val="000000"/>
                <w:sz w:val="24"/>
                <w:szCs w:val="24"/>
              </w:rPr>
            </w:pPr>
          </w:p>
        </w:tc>
      </w:tr>
      <w:tr w:rsidR="00F34EA0" w14:paraId="322A860F" w14:textId="77777777" w:rsidTr="0007439D">
        <w:trPr>
          <w:jc w:val="center"/>
        </w:trPr>
        <w:tc>
          <w:tcPr>
            <w:tcW w:w="4672" w:type="dxa"/>
          </w:tcPr>
          <w:p w14:paraId="18603B2A" w14:textId="77777777" w:rsidR="00F34EA0" w:rsidRPr="0007439D" w:rsidRDefault="00F34EA0" w:rsidP="00F34EA0">
            <w:pPr>
              <w:jc w:val="both"/>
              <w:rPr>
                <w:rFonts w:ascii="Times New Roman" w:hAnsi="Times New Roman" w:cs="Times New Roman"/>
                <w:color w:val="000000"/>
                <w:sz w:val="24"/>
                <w:szCs w:val="24"/>
              </w:rPr>
            </w:pPr>
            <w:r w:rsidRPr="0007439D">
              <w:rPr>
                <w:rFonts w:ascii="Times New Roman" w:hAnsi="Times New Roman" w:cs="Times New Roman"/>
                <w:color w:val="000000" w:themeColor="text1"/>
                <w:sz w:val="24"/>
                <w:szCs w:val="24"/>
              </w:rPr>
              <w:t>«проектирование к затратам»</w:t>
            </w:r>
          </w:p>
        </w:tc>
        <w:tc>
          <w:tcPr>
            <w:tcW w:w="4673" w:type="dxa"/>
          </w:tcPr>
          <w:p w14:paraId="3ECA8603" w14:textId="77777777" w:rsidR="00F34EA0" w:rsidRPr="0007439D" w:rsidRDefault="00F34EA0" w:rsidP="00F34EA0">
            <w:pPr>
              <w:ind w:left="-993" w:firstLine="993"/>
              <w:rPr>
                <w:rFonts w:ascii="Times New Roman" w:hAnsi="Times New Roman" w:cs="Times New Roman"/>
                <w:sz w:val="24"/>
                <w:szCs w:val="24"/>
              </w:rPr>
            </w:pPr>
            <w:r w:rsidRPr="0007439D">
              <w:rPr>
                <w:rFonts w:ascii="Times New Roman" w:hAnsi="Times New Roman" w:cs="Times New Roman"/>
                <w:sz w:val="24"/>
                <w:szCs w:val="24"/>
              </w:rPr>
              <w:t>Снижение производственных затрат</w:t>
            </w:r>
          </w:p>
          <w:p w14:paraId="7A83ED10" w14:textId="77777777" w:rsidR="00F34EA0" w:rsidRPr="0007439D" w:rsidRDefault="00F34EA0" w:rsidP="00704405">
            <w:pPr>
              <w:jc w:val="both"/>
              <w:rPr>
                <w:rFonts w:ascii="Times New Roman" w:hAnsi="Times New Roman" w:cs="Times New Roman"/>
                <w:color w:val="000000"/>
                <w:sz w:val="24"/>
                <w:szCs w:val="24"/>
              </w:rPr>
            </w:pPr>
          </w:p>
        </w:tc>
      </w:tr>
      <w:tr w:rsidR="00F34EA0" w14:paraId="08D4B3A2" w14:textId="77777777" w:rsidTr="0007439D">
        <w:trPr>
          <w:jc w:val="center"/>
        </w:trPr>
        <w:tc>
          <w:tcPr>
            <w:tcW w:w="4672" w:type="dxa"/>
          </w:tcPr>
          <w:p w14:paraId="2465C20C" w14:textId="77777777" w:rsidR="00F34EA0" w:rsidRPr="0007439D" w:rsidRDefault="00F34EA0" w:rsidP="00704405">
            <w:pPr>
              <w:jc w:val="both"/>
              <w:rPr>
                <w:rFonts w:ascii="Times New Roman" w:hAnsi="Times New Roman" w:cs="Times New Roman"/>
                <w:color w:val="000000"/>
                <w:sz w:val="24"/>
                <w:szCs w:val="24"/>
              </w:rPr>
            </w:pPr>
            <w:r w:rsidRPr="0007439D">
              <w:rPr>
                <w:rFonts w:ascii="Times New Roman" w:hAnsi="Times New Roman" w:cs="Times New Roman"/>
                <w:color w:val="000000"/>
                <w:sz w:val="24"/>
                <w:szCs w:val="24"/>
              </w:rPr>
              <w:t>«проектирование к ценности»</w:t>
            </w:r>
          </w:p>
        </w:tc>
        <w:tc>
          <w:tcPr>
            <w:tcW w:w="4673" w:type="dxa"/>
          </w:tcPr>
          <w:p w14:paraId="6ED1FC9B" w14:textId="77777777" w:rsidR="00F34EA0" w:rsidRPr="0007439D" w:rsidRDefault="00F34EA0" w:rsidP="0007439D">
            <w:pPr>
              <w:rPr>
                <w:rFonts w:ascii="Times New Roman" w:hAnsi="Times New Roman" w:cs="Times New Roman"/>
                <w:color w:val="000000"/>
                <w:sz w:val="24"/>
                <w:szCs w:val="24"/>
              </w:rPr>
            </w:pPr>
            <w:r w:rsidRPr="0007439D">
              <w:rPr>
                <w:rFonts w:ascii="Times New Roman" w:hAnsi="Times New Roman" w:cs="Times New Roman"/>
                <w:sz w:val="24"/>
                <w:szCs w:val="24"/>
              </w:rPr>
              <w:t>Увеличение прибыли</w:t>
            </w:r>
            <w:r w:rsidR="0007439D">
              <w:rPr>
                <w:rFonts w:ascii="Times New Roman" w:hAnsi="Times New Roman" w:cs="Times New Roman"/>
                <w:sz w:val="24"/>
                <w:szCs w:val="24"/>
              </w:rPr>
              <w:t xml:space="preserve"> и</w:t>
            </w:r>
            <w:r w:rsidRPr="0007439D">
              <w:rPr>
                <w:rFonts w:ascii="Times New Roman" w:hAnsi="Times New Roman" w:cs="Times New Roman"/>
                <w:sz w:val="24"/>
                <w:szCs w:val="24"/>
              </w:rPr>
              <w:t xml:space="preserve"> увеличение продажной цены за счет повышения потребительской ценности и снижения производственных затрат</w:t>
            </w:r>
          </w:p>
        </w:tc>
      </w:tr>
      <w:tr w:rsidR="00F34EA0" w14:paraId="3E23CB19" w14:textId="77777777" w:rsidTr="0007439D">
        <w:trPr>
          <w:jc w:val="center"/>
        </w:trPr>
        <w:tc>
          <w:tcPr>
            <w:tcW w:w="4672" w:type="dxa"/>
          </w:tcPr>
          <w:p w14:paraId="62FC01ED" w14:textId="77777777" w:rsidR="00F34EA0" w:rsidRPr="0007439D" w:rsidRDefault="00F34EA0" w:rsidP="00704405">
            <w:pPr>
              <w:jc w:val="both"/>
              <w:rPr>
                <w:rFonts w:ascii="Times New Roman" w:hAnsi="Times New Roman" w:cs="Times New Roman"/>
                <w:color w:val="000000"/>
                <w:sz w:val="24"/>
                <w:szCs w:val="24"/>
              </w:rPr>
            </w:pPr>
            <w:r w:rsidRPr="0007439D">
              <w:rPr>
                <w:rFonts w:ascii="Times New Roman" w:hAnsi="Times New Roman" w:cs="Times New Roman"/>
                <w:color w:val="000000"/>
                <w:sz w:val="24"/>
                <w:szCs w:val="24"/>
              </w:rPr>
              <w:t>«проектирование к устойчивости»</w:t>
            </w:r>
          </w:p>
        </w:tc>
        <w:tc>
          <w:tcPr>
            <w:tcW w:w="4673" w:type="dxa"/>
          </w:tcPr>
          <w:p w14:paraId="78E2C426" w14:textId="77777777" w:rsidR="0007439D" w:rsidRDefault="0007439D" w:rsidP="00F34EA0">
            <w:pPr>
              <w:ind w:left="38"/>
              <w:rPr>
                <w:rFonts w:ascii="Times New Roman" w:hAnsi="Times New Roman" w:cs="Times New Roman"/>
                <w:sz w:val="24"/>
                <w:szCs w:val="24"/>
              </w:rPr>
            </w:pPr>
            <w:r>
              <w:rPr>
                <w:rFonts w:ascii="Times New Roman" w:hAnsi="Times New Roman" w:cs="Times New Roman"/>
                <w:sz w:val="24"/>
                <w:szCs w:val="24"/>
              </w:rPr>
              <w:t>С</w:t>
            </w:r>
            <w:r w:rsidR="00F34EA0" w:rsidRPr="0007439D">
              <w:rPr>
                <w:rFonts w:ascii="Times New Roman" w:hAnsi="Times New Roman" w:cs="Times New Roman"/>
                <w:sz w:val="24"/>
                <w:szCs w:val="24"/>
              </w:rPr>
              <w:t>окращение потребляемой энергии</w:t>
            </w:r>
            <w:r>
              <w:rPr>
                <w:rFonts w:ascii="Times New Roman" w:hAnsi="Times New Roman" w:cs="Times New Roman"/>
                <w:sz w:val="24"/>
                <w:szCs w:val="24"/>
              </w:rPr>
              <w:t>,</w:t>
            </w:r>
            <w:r w:rsidR="00F34EA0" w:rsidRPr="0007439D">
              <w:rPr>
                <w:rFonts w:ascii="Times New Roman" w:hAnsi="Times New Roman" w:cs="Times New Roman"/>
                <w:sz w:val="24"/>
                <w:szCs w:val="24"/>
              </w:rPr>
              <w:t xml:space="preserve"> ресурсов </w:t>
            </w:r>
            <w:r>
              <w:rPr>
                <w:rFonts w:ascii="Times New Roman" w:hAnsi="Times New Roman" w:cs="Times New Roman"/>
                <w:sz w:val="24"/>
                <w:szCs w:val="24"/>
              </w:rPr>
              <w:t xml:space="preserve">углеродного выброса </w:t>
            </w:r>
            <w:r w:rsidR="00F34EA0" w:rsidRPr="0007439D">
              <w:rPr>
                <w:rFonts w:ascii="Times New Roman" w:hAnsi="Times New Roman" w:cs="Times New Roman"/>
                <w:sz w:val="24"/>
                <w:szCs w:val="24"/>
              </w:rPr>
              <w:t xml:space="preserve">в процессе </w:t>
            </w:r>
            <w:r>
              <w:rPr>
                <w:rFonts w:ascii="Times New Roman" w:hAnsi="Times New Roman" w:cs="Times New Roman"/>
                <w:sz w:val="24"/>
                <w:szCs w:val="24"/>
              </w:rPr>
              <w:t xml:space="preserve">создания и последующем </w:t>
            </w:r>
            <w:r w:rsidR="00F34EA0" w:rsidRPr="0007439D">
              <w:rPr>
                <w:rFonts w:ascii="Times New Roman" w:hAnsi="Times New Roman" w:cs="Times New Roman"/>
                <w:sz w:val="24"/>
                <w:szCs w:val="24"/>
              </w:rPr>
              <w:t xml:space="preserve">жизненном цикле продукта </w:t>
            </w:r>
          </w:p>
          <w:p w14:paraId="2E8BEAF4" w14:textId="77777777" w:rsidR="00F34EA0" w:rsidRPr="0007439D" w:rsidRDefault="0007439D" w:rsidP="00F34EA0">
            <w:pPr>
              <w:ind w:left="38"/>
              <w:rPr>
                <w:rFonts w:ascii="Times New Roman" w:hAnsi="Times New Roman" w:cs="Times New Roman"/>
                <w:sz w:val="24"/>
                <w:szCs w:val="24"/>
              </w:rPr>
            </w:pPr>
            <w:r>
              <w:rPr>
                <w:rFonts w:ascii="Times New Roman" w:hAnsi="Times New Roman" w:cs="Times New Roman"/>
                <w:sz w:val="24"/>
                <w:szCs w:val="24"/>
              </w:rPr>
              <w:t>П</w:t>
            </w:r>
            <w:r w:rsidR="00F34EA0" w:rsidRPr="0007439D">
              <w:rPr>
                <w:rFonts w:ascii="Times New Roman" w:hAnsi="Times New Roman" w:cs="Times New Roman"/>
                <w:sz w:val="24"/>
                <w:szCs w:val="24"/>
              </w:rPr>
              <w:t>ереосмысление создания ценности на основе новых форм потребления, например, совместного использования, повторного использования и ремонта</w:t>
            </w:r>
          </w:p>
          <w:p w14:paraId="48C163F0" w14:textId="77777777" w:rsidR="00F34EA0" w:rsidRPr="0007439D" w:rsidRDefault="00F34EA0" w:rsidP="00704405">
            <w:pPr>
              <w:jc w:val="both"/>
              <w:rPr>
                <w:rFonts w:ascii="Times New Roman" w:hAnsi="Times New Roman" w:cs="Times New Roman"/>
                <w:color w:val="000000"/>
                <w:sz w:val="24"/>
                <w:szCs w:val="24"/>
              </w:rPr>
            </w:pPr>
          </w:p>
        </w:tc>
      </w:tr>
    </w:tbl>
    <w:p w14:paraId="7E3360E9" w14:textId="77777777" w:rsidR="00F34EA0" w:rsidRDefault="00F34EA0" w:rsidP="00704405">
      <w:pPr>
        <w:spacing w:after="0"/>
        <w:ind w:left="-993" w:firstLine="708"/>
        <w:jc w:val="both"/>
        <w:rPr>
          <w:rFonts w:ascii="Times New Roman" w:hAnsi="Times New Roman" w:cs="Times New Roman"/>
          <w:color w:val="000000"/>
          <w:sz w:val="24"/>
          <w:szCs w:val="24"/>
        </w:rPr>
      </w:pPr>
    </w:p>
    <w:p w14:paraId="1419BAE4" w14:textId="77777777" w:rsidR="007C3434" w:rsidRPr="0007439D" w:rsidRDefault="00534EA9" w:rsidP="003456B1">
      <w:pPr>
        <w:spacing w:after="0"/>
        <w:ind w:left="567" w:firstLine="284"/>
        <w:jc w:val="both"/>
        <w:rPr>
          <w:rFonts w:ascii="Times New Roman" w:hAnsi="Times New Roman" w:cs="Times New Roman"/>
          <w:i/>
          <w:color w:val="000000" w:themeColor="text1"/>
          <w:sz w:val="24"/>
          <w:szCs w:val="24"/>
        </w:rPr>
      </w:pPr>
      <w:r>
        <w:rPr>
          <w:rFonts w:ascii="Times New Roman" w:hAnsi="Times New Roman" w:cs="Times New Roman"/>
          <w:i/>
          <w:color w:val="000000" w:themeColor="text1"/>
          <w:sz w:val="24"/>
          <w:szCs w:val="24"/>
        </w:rPr>
        <w:t>Рисунок 3</w:t>
      </w:r>
      <w:r w:rsidR="007C3434" w:rsidRPr="0007439D">
        <w:rPr>
          <w:rFonts w:ascii="Times New Roman" w:hAnsi="Times New Roman" w:cs="Times New Roman"/>
          <w:i/>
          <w:color w:val="000000" w:themeColor="text1"/>
          <w:sz w:val="24"/>
          <w:szCs w:val="24"/>
        </w:rPr>
        <w:t xml:space="preserve">. </w:t>
      </w:r>
      <w:r w:rsidR="0007439D" w:rsidRPr="0007439D">
        <w:rPr>
          <w:rFonts w:ascii="Times New Roman" w:hAnsi="Times New Roman" w:cs="Times New Roman"/>
          <w:i/>
          <w:color w:val="000000" w:themeColor="text1"/>
          <w:sz w:val="24"/>
          <w:szCs w:val="24"/>
        </w:rPr>
        <w:t xml:space="preserve">Подходы </w:t>
      </w:r>
      <w:r w:rsidR="0007439D">
        <w:rPr>
          <w:rFonts w:ascii="Times New Roman" w:hAnsi="Times New Roman" w:cs="Times New Roman"/>
          <w:i/>
          <w:color w:val="000000" w:themeColor="text1"/>
          <w:sz w:val="24"/>
          <w:szCs w:val="24"/>
        </w:rPr>
        <w:t xml:space="preserve">к проектированию и конструированию продукта </w:t>
      </w:r>
      <w:r w:rsidR="0007439D" w:rsidRPr="0007439D">
        <w:rPr>
          <w:rFonts w:ascii="Times New Roman" w:hAnsi="Times New Roman" w:cs="Times New Roman"/>
          <w:i/>
          <w:szCs w:val="28"/>
        </w:rPr>
        <w:t>[составлено автором]</w:t>
      </w:r>
      <w:r w:rsidR="0007439D">
        <w:rPr>
          <w:rFonts w:ascii="Times New Roman" w:hAnsi="Times New Roman" w:cs="Times New Roman"/>
          <w:i/>
          <w:szCs w:val="28"/>
        </w:rPr>
        <w:t>.</w:t>
      </w:r>
    </w:p>
    <w:p w14:paraId="3A237433" w14:textId="77777777" w:rsidR="0007439D" w:rsidRPr="00D14644" w:rsidRDefault="0007439D" w:rsidP="003456B1">
      <w:pPr>
        <w:spacing w:after="0"/>
        <w:ind w:left="567" w:firstLine="284"/>
        <w:jc w:val="both"/>
        <w:rPr>
          <w:rFonts w:ascii="Times New Roman" w:hAnsi="Times New Roman" w:cs="Times New Roman"/>
          <w:color w:val="000000" w:themeColor="text1"/>
          <w:sz w:val="24"/>
          <w:szCs w:val="24"/>
        </w:rPr>
      </w:pPr>
    </w:p>
    <w:p w14:paraId="7D2DAB48" w14:textId="77777777" w:rsidR="000F1A36" w:rsidRPr="00D14644" w:rsidRDefault="006B02B2" w:rsidP="003456B1">
      <w:pPr>
        <w:tabs>
          <w:tab w:val="left" w:pos="1331"/>
        </w:tabs>
        <w:spacing w:after="0"/>
        <w:ind w:left="567" w:firstLine="284"/>
        <w:jc w:val="both"/>
        <w:rPr>
          <w:rFonts w:ascii="Times New Roman" w:hAnsi="Times New Roman" w:cs="Times New Roman"/>
          <w:sz w:val="24"/>
          <w:szCs w:val="24"/>
        </w:rPr>
      </w:pPr>
      <w:r>
        <w:rPr>
          <w:rFonts w:ascii="Times New Roman" w:hAnsi="Times New Roman" w:cs="Times New Roman"/>
          <w:color w:val="000000"/>
          <w:sz w:val="24"/>
          <w:szCs w:val="28"/>
        </w:rPr>
        <w:t>Т</w:t>
      </w:r>
      <w:r w:rsidR="009607A9" w:rsidRPr="00D14644">
        <w:rPr>
          <w:rFonts w:ascii="Times New Roman" w:hAnsi="Times New Roman" w:cs="Times New Roman"/>
          <w:color w:val="000000"/>
          <w:sz w:val="24"/>
          <w:szCs w:val="28"/>
        </w:rPr>
        <w:t>щательн</w:t>
      </w:r>
      <w:r>
        <w:rPr>
          <w:rFonts w:ascii="Times New Roman" w:hAnsi="Times New Roman" w:cs="Times New Roman"/>
          <w:color w:val="000000"/>
          <w:sz w:val="24"/>
          <w:szCs w:val="28"/>
        </w:rPr>
        <w:t>ый</w:t>
      </w:r>
      <w:r w:rsidR="009607A9" w:rsidRPr="00D14644">
        <w:rPr>
          <w:rFonts w:ascii="Times New Roman" w:hAnsi="Times New Roman" w:cs="Times New Roman"/>
          <w:color w:val="000000"/>
          <w:sz w:val="24"/>
          <w:szCs w:val="28"/>
        </w:rPr>
        <w:t>, детализированн</w:t>
      </w:r>
      <w:r>
        <w:rPr>
          <w:rFonts w:ascii="Times New Roman" w:hAnsi="Times New Roman" w:cs="Times New Roman"/>
          <w:color w:val="000000"/>
          <w:sz w:val="24"/>
          <w:szCs w:val="28"/>
        </w:rPr>
        <w:t>ый</w:t>
      </w:r>
      <w:r w:rsidR="009607A9" w:rsidRPr="00D14644">
        <w:rPr>
          <w:rFonts w:ascii="Times New Roman" w:hAnsi="Times New Roman" w:cs="Times New Roman"/>
          <w:color w:val="000000"/>
          <w:sz w:val="24"/>
          <w:szCs w:val="28"/>
        </w:rPr>
        <w:t xml:space="preserve"> анализ</w:t>
      </w:r>
      <w:r>
        <w:rPr>
          <w:rFonts w:ascii="Times New Roman" w:hAnsi="Times New Roman" w:cs="Times New Roman"/>
          <w:color w:val="000000"/>
          <w:sz w:val="24"/>
          <w:szCs w:val="28"/>
        </w:rPr>
        <w:t xml:space="preserve"> и</w:t>
      </w:r>
      <w:r w:rsidR="009607A9" w:rsidRPr="00D14644">
        <w:rPr>
          <w:rFonts w:ascii="Times New Roman" w:hAnsi="Times New Roman" w:cs="Times New Roman"/>
          <w:color w:val="000000"/>
          <w:sz w:val="24"/>
          <w:szCs w:val="28"/>
        </w:rPr>
        <w:t xml:space="preserve"> творческ</w:t>
      </w:r>
      <w:r>
        <w:rPr>
          <w:rFonts w:ascii="Times New Roman" w:hAnsi="Times New Roman" w:cs="Times New Roman"/>
          <w:color w:val="000000"/>
          <w:sz w:val="24"/>
          <w:szCs w:val="28"/>
        </w:rPr>
        <w:t>ое</w:t>
      </w:r>
      <w:r w:rsidR="009607A9" w:rsidRPr="00D14644">
        <w:rPr>
          <w:rFonts w:ascii="Times New Roman" w:hAnsi="Times New Roman" w:cs="Times New Roman"/>
          <w:color w:val="000000"/>
          <w:sz w:val="24"/>
          <w:szCs w:val="28"/>
        </w:rPr>
        <w:t xml:space="preserve"> мышление мо</w:t>
      </w:r>
      <w:r>
        <w:rPr>
          <w:rFonts w:ascii="Times New Roman" w:hAnsi="Times New Roman" w:cs="Times New Roman"/>
          <w:color w:val="000000"/>
          <w:sz w:val="24"/>
          <w:szCs w:val="28"/>
        </w:rPr>
        <w:t>гут</w:t>
      </w:r>
      <w:r w:rsidR="009607A9" w:rsidRPr="00D14644">
        <w:rPr>
          <w:rFonts w:ascii="Times New Roman" w:hAnsi="Times New Roman" w:cs="Times New Roman"/>
          <w:color w:val="000000"/>
          <w:sz w:val="24"/>
          <w:szCs w:val="28"/>
        </w:rPr>
        <w:t xml:space="preserve"> привести к появлению решений, обеспечивающих сочетание лучших экологических показателей, более низких затрат и большей ценности для потребителя. </w:t>
      </w:r>
    </w:p>
    <w:p w14:paraId="5C10D26E" w14:textId="77777777" w:rsidR="00246AFA" w:rsidRPr="00D14644" w:rsidRDefault="00246AFA" w:rsidP="003456B1">
      <w:pPr>
        <w:autoSpaceDE w:val="0"/>
        <w:autoSpaceDN w:val="0"/>
        <w:adjustRightInd w:val="0"/>
        <w:spacing w:after="0"/>
        <w:ind w:left="567" w:firstLine="284"/>
        <w:jc w:val="both"/>
        <w:rPr>
          <w:rFonts w:ascii="Times New Roman" w:hAnsi="Times New Roman" w:cs="Times New Roman"/>
          <w:sz w:val="24"/>
          <w:szCs w:val="24"/>
        </w:rPr>
      </w:pPr>
      <w:r w:rsidRPr="00D14644">
        <w:rPr>
          <w:rFonts w:ascii="Times New Roman" w:hAnsi="Times New Roman" w:cs="Times New Roman"/>
          <w:sz w:val="24"/>
          <w:szCs w:val="24"/>
        </w:rPr>
        <w:t>Чтобы помочь сотрудникам эффективно использовать новые ин</w:t>
      </w:r>
      <w:r w:rsidR="006B02B2">
        <w:rPr>
          <w:rFonts w:ascii="Times New Roman" w:hAnsi="Times New Roman" w:cs="Times New Roman"/>
          <w:sz w:val="24"/>
          <w:szCs w:val="24"/>
        </w:rPr>
        <w:t>струменты и процессы, компаниям</w:t>
      </w:r>
      <w:r w:rsidRPr="00D14644">
        <w:rPr>
          <w:rFonts w:ascii="Times New Roman" w:hAnsi="Times New Roman" w:cs="Times New Roman"/>
          <w:sz w:val="24"/>
          <w:szCs w:val="24"/>
        </w:rPr>
        <w:t xml:space="preserve"> потребуется инвестировать в наращивание потенциала, начиная от ознакомления с темами устойчивого развития для старших менеджеров и заканчивая углубленным обучением анализу жизненного цикла и составлению отчетов о ресурсах для проектного и инженерного персонала.</w:t>
      </w:r>
    </w:p>
    <w:p w14:paraId="0C65A7BF" w14:textId="77777777" w:rsidR="000124E3" w:rsidRPr="00D14644" w:rsidRDefault="006B02B2" w:rsidP="006B02B2">
      <w:pPr>
        <w:autoSpaceDE w:val="0"/>
        <w:autoSpaceDN w:val="0"/>
        <w:adjustRightInd w:val="0"/>
        <w:spacing w:after="0"/>
        <w:ind w:left="567" w:firstLine="284"/>
        <w:jc w:val="both"/>
        <w:rPr>
          <w:rFonts w:ascii="Times New Roman" w:hAnsi="Times New Roman" w:cs="Times New Roman"/>
          <w:color w:val="000000"/>
          <w:sz w:val="24"/>
          <w:szCs w:val="24"/>
        </w:rPr>
      </w:pPr>
      <w:r>
        <w:rPr>
          <w:rFonts w:ascii="Times New Roman" w:hAnsi="Times New Roman" w:cs="Times New Roman"/>
          <w:color w:val="000000"/>
          <w:sz w:val="24"/>
          <w:szCs w:val="24"/>
        </w:rPr>
        <w:t>О</w:t>
      </w:r>
      <w:r w:rsidR="000124E3" w:rsidRPr="00D14644">
        <w:rPr>
          <w:rFonts w:ascii="Times New Roman" w:hAnsi="Times New Roman" w:cs="Times New Roman"/>
          <w:color w:val="000000"/>
          <w:sz w:val="24"/>
          <w:szCs w:val="24"/>
        </w:rPr>
        <w:t xml:space="preserve">ценить важность </w:t>
      </w:r>
      <w:r w:rsidR="00A307EC">
        <w:rPr>
          <w:rFonts w:ascii="Times New Roman" w:hAnsi="Times New Roman" w:cs="Times New Roman"/>
          <w:color w:val="000000"/>
          <w:sz w:val="24"/>
          <w:szCs w:val="24"/>
        </w:rPr>
        <w:t xml:space="preserve">проектирования и конструирования </w:t>
      </w:r>
      <w:r w:rsidR="000124E3" w:rsidRPr="00D14644">
        <w:rPr>
          <w:rFonts w:ascii="Times New Roman" w:hAnsi="Times New Roman" w:cs="Times New Roman"/>
          <w:color w:val="000000"/>
          <w:sz w:val="24"/>
          <w:szCs w:val="24"/>
        </w:rPr>
        <w:t>для обеспечения устойчивости во всей организации</w:t>
      </w:r>
      <w:r w:rsidRPr="006B02B2">
        <w:rPr>
          <w:rFonts w:ascii="Times New Roman" w:hAnsi="Times New Roman" w:cs="Times New Roman"/>
          <w:color w:val="000000"/>
          <w:sz w:val="24"/>
          <w:szCs w:val="24"/>
        </w:rPr>
        <w:t xml:space="preserve"> </w:t>
      </w:r>
      <w:r>
        <w:rPr>
          <w:rFonts w:ascii="Times New Roman" w:hAnsi="Times New Roman" w:cs="Times New Roman"/>
          <w:color w:val="000000"/>
          <w:sz w:val="24"/>
          <w:szCs w:val="24"/>
        </w:rPr>
        <w:t>помогают</w:t>
      </w:r>
      <w:r w:rsidRPr="006B02B2">
        <w:rPr>
          <w:rFonts w:ascii="Times New Roman" w:hAnsi="Times New Roman" w:cs="Times New Roman"/>
          <w:color w:val="000000"/>
          <w:sz w:val="24"/>
          <w:szCs w:val="24"/>
        </w:rPr>
        <w:t xml:space="preserve"> </w:t>
      </w:r>
      <w:r>
        <w:rPr>
          <w:rFonts w:ascii="Times New Roman" w:hAnsi="Times New Roman" w:cs="Times New Roman"/>
          <w:color w:val="000000"/>
          <w:sz w:val="24"/>
          <w:szCs w:val="24"/>
        </w:rPr>
        <w:t>четыре элемента:</w:t>
      </w:r>
    </w:p>
    <w:p w14:paraId="32E0FF70" w14:textId="77777777" w:rsidR="0022097A" w:rsidRPr="00D14644" w:rsidRDefault="0022097A" w:rsidP="003456B1">
      <w:pPr>
        <w:pStyle w:val="aa"/>
        <w:numPr>
          <w:ilvl w:val="0"/>
          <w:numId w:val="1"/>
        </w:numPr>
        <w:tabs>
          <w:tab w:val="left" w:pos="1002"/>
        </w:tabs>
        <w:spacing w:after="0"/>
        <w:ind w:left="567" w:firstLine="284"/>
        <w:jc w:val="both"/>
        <w:rPr>
          <w:rFonts w:ascii="Times New Roman" w:hAnsi="Times New Roman" w:cs="Times New Roman"/>
          <w:sz w:val="24"/>
          <w:szCs w:val="24"/>
        </w:rPr>
      </w:pPr>
      <w:r w:rsidRPr="00D14644">
        <w:rPr>
          <w:rFonts w:ascii="Times New Roman" w:hAnsi="Times New Roman" w:cs="Times New Roman"/>
          <w:sz w:val="24"/>
          <w:szCs w:val="24"/>
        </w:rPr>
        <w:t>Постановка целей и управление эффективностью</w:t>
      </w:r>
      <w:r w:rsidR="00A66895">
        <w:rPr>
          <w:rFonts w:ascii="Times New Roman" w:hAnsi="Times New Roman" w:cs="Times New Roman"/>
          <w:sz w:val="24"/>
          <w:szCs w:val="24"/>
        </w:rPr>
        <w:t>:</w:t>
      </w:r>
      <w:r w:rsidRPr="00D14644">
        <w:rPr>
          <w:rFonts w:ascii="Times New Roman" w:hAnsi="Times New Roman" w:cs="Times New Roman"/>
          <w:sz w:val="24"/>
          <w:szCs w:val="24"/>
        </w:rPr>
        <w:t xml:space="preserve"> включают экологические цели в стратегию, управление и системы поощрения </w:t>
      </w:r>
    </w:p>
    <w:p w14:paraId="7CB4363D" w14:textId="77777777" w:rsidR="0022097A" w:rsidRPr="00D14644" w:rsidRDefault="0022097A" w:rsidP="003456B1">
      <w:pPr>
        <w:pStyle w:val="aa"/>
        <w:numPr>
          <w:ilvl w:val="0"/>
          <w:numId w:val="1"/>
        </w:numPr>
        <w:tabs>
          <w:tab w:val="left" w:pos="1002"/>
        </w:tabs>
        <w:spacing w:after="0"/>
        <w:ind w:left="567" w:firstLine="284"/>
        <w:jc w:val="both"/>
        <w:rPr>
          <w:rFonts w:ascii="Times New Roman" w:hAnsi="Times New Roman" w:cs="Times New Roman"/>
          <w:sz w:val="24"/>
          <w:szCs w:val="24"/>
        </w:rPr>
      </w:pPr>
      <w:r w:rsidRPr="00D14644">
        <w:rPr>
          <w:rFonts w:ascii="Times New Roman" w:hAnsi="Times New Roman" w:cs="Times New Roman"/>
          <w:sz w:val="24"/>
          <w:szCs w:val="24"/>
        </w:rPr>
        <w:t xml:space="preserve">Вспомогательные инструменты и процессы: экологическое мышление в процессах НИОКР; отслеживание воздействия влияния продукции на окружающую среду </w:t>
      </w:r>
    </w:p>
    <w:p w14:paraId="2891B819" w14:textId="77777777" w:rsidR="0022097A" w:rsidRPr="00D14644" w:rsidRDefault="0022097A" w:rsidP="003456B1">
      <w:pPr>
        <w:pStyle w:val="aa"/>
        <w:numPr>
          <w:ilvl w:val="0"/>
          <w:numId w:val="1"/>
        </w:numPr>
        <w:tabs>
          <w:tab w:val="left" w:pos="1002"/>
        </w:tabs>
        <w:spacing w:after="0"/>
        <w:ind w:left="567" w:firstLine="284"/>
        <w:jc w:val="both"/>
        <w:rPr>
          <w:rFonts w:ascii="Times New Roman" w:hAnsi="Times New Roman" w:cs="Times New Roman"/>
          <w:sz w:val="24"/>
          <w:szCs w:val="24"/>
        </w:rPr>
      </w:pPr>
      <w:r w:rsidRPr="00D14644">
        <w:rPr>
          <w:rFonts w:ascii="Times New Roman" w:hAnsi="Times New Roman" w:cs="Times New Roman"/>
          <w:sz w:val="24"/>
          <w:szCs w:val="24"/>
        </w:rPr>
        <w:t xml:space="preserve">Организационная структура: создание центра передового опыта </w:t>
      </w:r>
      <w:r w:rsidR="006B02B2">
        <w:rPr>
          <w:rFonts w:ascii="Times New Roman" w:hAnsi="Times New Roman" w:cs="Times New Roman"/>
          <w:sz w:val="24"/>
          <w:szCs w:val="24"/>
        </w:rPr>
        <w:t>в</w:t>
      </w:r>
      <w:r w:rsidRPr="00D14644">
        <w:rPr>
          <w:rFonts w:ascii="Times New Roman" w:hAnsi="Times New Roman" w:cs="Times New Roman"/>
          <w:sz w:val="24"/>
          <w:szCs w:val="24"/>
        </w:rPr>
        <w:t xml:space="preserve"> сфере устойчивого развития для оптимизации экологической устойчивости в организации</w:t>
      </w:r>
    </w:p>
    <w:p w14:paraId="79506D52" w14:textId="77777777" w:rsidR="000124E3" w:rsidRPr="00D14644" w:rsidRDefault="0022097A" w:rsidP="003456B1">
      <w:pPr>
        <w:pStyle w:val="aa"/>
        <w:numPr>
          <w:ilvl w:val="0"/>
          <w:numId w:val="1"/>
        </w:numPr>
        <w:tabs>
          <w:tab w:val="left" w:pos="1002"/>
        </w:tabs>
        <w:spacing w:after="0"/>
        <w:ind w:left="567" w:firstLine="284"/>
        <w:jc w:val="both"/>
        <w:rPr>
          <w:rFonts w:ascii="Times New Roman" w:hAnsi="Times New Roman" w:cs="Times New Roman"/>
          <w:sz w:val="24"/>
          <w:szCs w:val="24"/>
        </w:rPr>
      </w:pPr>
      <w:r w:rsidRPr="00D14644">
        <w:rPr>
          <w:rFonts w:ascii="Times New Roman" w:hAnsi="Times New Roman" w:cs="Times New Roman"/>
          <w:sz w:val="24"/>
          <w:szCs w:val="24"/>
        </w:rPr>
        <w:t>Возможности и ноу-хау: повышают компетентность управленческой команды, укрепляют партнерские отношения и обучают инженеров основам, например, экологическим методам проектирования и обезуглероживания материалов</w:t>
      </w:r>
    </w:p>
    <w:p w14:paraId="1D7EE59E" w14:textId="77777777" w:rsidR="002A6FDE" w:rsidRPr="00D14644" w:rsidRDefault="002A6FDE" w:rsidP="003456B1">
      <w:pPr>
        <w:tabs>
          <w:tab w:val="left" w:pos="1002"/>
        </w:tabs>
        <w:spacing w:after="0"/>
        <w:ind w:left="567" w:firstLine="284"/>
        <w:jc w:val="both"/>
        <w:rPr>
          <w:rFonts w:ascii="Times New Roman" w:hAnsi="Times New Roman" w:cs="Times New Roman"/>
          <w:color w:val="000000"/>
          <w:sz w:val="24"/>
          <w:szCs w:val="24"/>
        </w:rPr>
      </w:pPr>
      <w:r w:rsidRPr="00D14644">
        <w:rPr>
          <w:rFonts w:ascii="Times New Roman" w:hAnsi="Times New Roman" w:cs="Times New Roman"/>
          <w:color w:val="000000"/>
          <w:sz w:val="24"/>
          <w:szCs w:val="24"/>
        </w:rPr>
        <w:tab/>
        <w:t>Наконец, организациям необходимо отслеживать прогресс в сфере обеспечения устойчивого развития и внедрять их в свои системы управления эффективностью. Это треб</w:t>
      </w:r>
      <w:r w:rsidR="008F4A8D" w:rsidRPr="00D14644">
        <w:rPr>
          <w:rFonts w:ascii="Times New Roman" w:hAnsi="Times New Roman" w:cs="Times New Roman"/>
          <w:color w:val="000000"/>
          <w:sz w:val="24"/>
          <w:szCs w:val="24"/>
        </w:rPr>
        <w:t>ует изменений целевых показателей</w:t>
      </w:r>
      <w:r w:rsidRPr="00D14644">
        <w:rPr>
          <w:rFonts w:ascii="Times New Roman" w:hAnsi="Times New Roman" w:cs="Times New Roman"/>
          <w:color w:val="000000"/>
          <w:sz w:val="24"/>
          <w:szCs w:val="24"/>
        </w:rPr>
        <w:t xml:space="preserve"> и систем</w:t>
      </w:r>
      <w:r w:rsidR="008F4A8D" w:rsidRPr="00D14644">
        <w:rPr>
          <w:rFonts w:ascii="Times New Roman" w:hAnsi="Times New Roman" w:cs="Times New Roman"/>
          <w:color w:val="000000"/>
          <w:sz w:val="24"/>
          <w:szCs w:val="24"/>
        </w:rPr>
        <w:t>ы</w:t>
      </w:r>
      <w:r w:rsidRPr="00D14644">
        <w:rPr>
          <w:rFonts w:ascii="Times New Roman" w:hAnsi="Times New Roman" w:cs="Times New Roman"/>
          <w:color w:val="000000"/>
          <w:sz w:val="24"/>
          <w:szCs w:val="24"/>
        </w:rPr>
        <w:t xml:space="preserve"> </w:t>
      </w:r>
      <w:r w:rsidR="008F4A8D" w:rsidRPr="00D14644">
        <w:rPr>
          <w:rFonts w:ascii="Times New Roman" w:hAnsi="Times New Roman" w:cs="Times New Roman"/>
          <w:color w:val="000000"/>
          <w:sz w:val="24"/>
          <w:szCs w:val="24"/>
        </w:rPr>
        <w:t>мотивации</w:t>
      </w:r>
      <w:r w:rsidRPr="00D14644">
        <w:rPr>
          <w:rFonts w:ascii="Times New Roman" w:hAnsi="Times New Roman" w:cs="Times New Roman"/>
          <w:color w:val="000000"/>
          <w:sz w:val="24"/>
          <w:szCs w:val="24"/>
        </w:rPr>
        <w:t>, приведенных в соответствие с целями устойчивого развития бизнеса в целом.</w:t>
      </w:r>
    </w:p>
    <w:p w14:paraId="283B9792" w14:textId="77777777" w:rsidR="002A6FDE" w:rsidRPr="00D14644" w:rsidRDefault="002A6FDE" w:rsidP="003456B1">
      <w:pPr>
        <w:tabs>
          <w:tab w:val="left" w:pos="1002"/>
        </w:tabs>
        <w:spacing w:after="0"/>
        <w:ind w:left="567" w:firstLine="284"/>
        <w:jc w:val="both"/>
        <w:rPr>
          <w:rFonts w:ascii="Times New Roman" w:hAnsi="Times New Roman" w:cs="Times New Roman"/>
          <w:sz w:val="24"/>
          <w:szCs w:val="24"/>
        </w:rPr>
      </w:pPr>
      <w:r w:rsidRPr="00D14644">
        <w:rPr>
          <w:rFonts w:ascii="Times New Roman" w:hAnsi="Times New Roman" w:cs="Times New Roman"/>
          <w:sz w:val="24"/>
          <w:szCs w:val="24"/>
        </w:rPr>
        <w:tab/>
        <w:t>Переход к устойчивой экономике</w:t>
      </w:r>
      <w:r w:rsidR="00A66895">
        <w:rPr>
          <w:rFonts w:ascii="Times New Roman" w:hAnsi="Times New Roman" w:cs="Times New Roman"/>
          <w:sz w:val="24"/>
          <w:szCs w:val="24"/>
        </w:rPr>
        <w:t xml:space="preserve"> требует выпуска иной продукции,</w:t>
      </w:r>
      <w:r w:rsidRPr="00D14644">
        <w:rPr>
          <w:rFonts w:ascii="Times New Roman" w:hAnsi="Times New Roman" w:cs="Times New Roman"/>
          <w:sz w:val="24"/>
          <w:szCs w:val="24"/>
        </w:rPr>
        <w:t xml:space="preserve"> которая иначе спроектирована, изготовлена и по-другому используется. </w:t>
      </w:r>
      <w:r w:rsidR="00FB2DF5" w:rsidRPr="00D14644">
        <w:rPr>
          <w:rFonts w:ascii="Times New Roman" w:hAnsi="Times New Roman" w:cs="Times New Roman"/>
          <w:sz w:val="24"/>
          <w:szCs w:val="24"/>
        </w:rPr>
        <w:t>Ведущие организации уже начинают эту трансформацию, повышая свой уровень в области исследований и разработок с помощью новых навыков, процессов, инструментов и мировоззрения.</w:t>
      </w:r>
      <w:r w:rsidR="00FB2DF5">
        <w:rPr>
          <w:rFonts w:ascii="Times New Roman" w:hAnsi="Times New Roman" w:cs="Times New Roman"/>
          <w:sz w:val="24"/>
          <w:szCs w:val="24"/>
        </w:rPr>
        <w:t xml:space="preserve"> </w:t>
      </w:r>
      <w:r w:rsidRPr="00D14644">
        <w:rPr>
          <w:rFonts w:ascii="Times New Roman" w:hAnsi="Times New Roman" w:cs="Times New Roman"/>
          <w:sz w:val="24"/>
          <w:szCs w:val="24"/>
        </w:rPr>
        <w:t>Команды</w:t>
      </w:r>
      <w:r w:rsidR="00FB2DF5">
        <w:rPr>
          <w:rFonts w:ascii="Times New Roman" w:hAnsi="Times New Roman" w:cs="Times New Roman"/>
          <w:sz w:val="24"/>
          <w:szCs w:val="24"/>
        </w:rPr>
        <w:t xml:space="preserve"> отечественных конструкторских бюро и лабораторий</w:t>
      </w:r>
      <w:r w:rsidRPr="00D14644">
        <w:rPr>
          <w:rFonts w:ascii="Times New Roman" w:hAnsi="Times New Roman" w:cs="Times New Roman"/>
          <w:sz w:val="24"/>
          <w:szCs w:val="24"/>
        </w:rPr>
        <w:t xml:space="preserve">, разрабатывающие эти продукты, также должны быть настроены </w:t>
      </w:r>
      <w:r w:rsidR="00FB2DF5">
        <w:rPr>
          <w:rFonts w:ascii="Times New Roman" w:hAnsi="Times New Roman" w:cs="Times New Roman"/>
          <w:sz w:val="24"/>
          <w:szCs w:val="24"/>
        </w:rPr>
        <w:t>на ментальность устойчивого развития</w:t>
      </w:r>
      <w:r w:rsidRPr="00D14644">
        <w:rPr>
          <w:rFonts w:ascii="Times New Roman" w:hAnsi="Times New Roman" w:cs="Times New Roman"/>
          <w:sz w:val="24"/>
          <w:szCs w:val="24"/>
        </w:rPr>
        <w:t xml:space="preserve">. </w:t>
      </w:r>
    </w:p>
    <w:p w14:paraId="11328639" w14:textId="77777777" w:rsidR="00D14644" w:rsidRDefault="00D14644" w:rsidP="00704405">
      <w:pPr>
        <w:tabs>
          <w:tab w:val="left" w:pos="1002"/>
        </w:tabs>
        <w:spacing w:after="0"/>
        <w:ind w:left="-993"/>
        <w:jc w:val="both"/>
        <w:rPr>
          <w:rFonts w:ascii="Times New Roman" w:hAnsi="Times New Roman" w:cs="Times New Roman"/>
          <w:b/>
          <w:sz w:val="24"/>
          <w:szCs w:val="24"/>
        </w:rPr>
      </w:pPr>
    </w:p>
    <w:p w14:paraId="5A53E570" w14:textId="77777777" w:rsidR="00ED46F4" w:rsidRDefault="006B0232" w:rsidP="003456B1">
      <w:pPr>
        <w:tabs>
          <w:tab w:val="left" w:pos="1002"/>
        </w:tabs>
        <w:spacing w:after="0"/>
        <w:ind w:left="567" w:firstLine="284"/>
        <w:jc w:val="center"/>
        <w:rPr>
          <w:rFonts w:ascii="Times New Roman" w:hAnsi="Times New Roman" w:cs="Times New Roman"/>
          <w:b/>
          <w:sz w:val="24"/>
          <w:szCs w:val="24"/>
        </w:rPr>
      </w:pPr>
      <w:r>
        <w:rPr>
          <w:rFonts w:ascii="Times New Roman" w:hAnsi="Times New Roman" w:cs="Times New Roman"/>
          <w:b/>
          <w:sz w:val="24"/>
          <w:szCs w:val="24"/>
        </w:rPr>
        <w:t>Библиографический с</w:t>
      </w:r>
      <w:r w:rsidR="00FB2DF5" w:rsidRPr="00704405">
        <w:rPr>
          <w:rFonts w:ascii="Times New Roman" w:hAnsi="Times New Roman" w:cs="Times New Roman"/>
          <w:b/>
          <w:sz w:val="24"/>
          <w:szCs w:val="24"/>
        </w:rPr>
        <w:t>писок</w:t>
      </w:r>
      <w:r w:rsidR="00515F6E">
        <w:rPr>
          <w:rFonts w:ascii="Times New Roman" w:hAnsi="Times New Roman" w:cs="Times New Roman"/>
          <w:b/>
          <w:sz w:val="24"/>
          <w:szCs w:val="24"/>
        </w:rPr>
        <w:t>:</w:t>
      </w:r>
    </w:p>
    <w:p w14:paraId="5F95E462" w14:textId="77777777" w:rsidR="00ED46F4" w:rsidRPr="005A03D3" w:rsidRDefault="00ED46F4" w:rsidP="003456B1">
      <w:pPr>
        <w:pStyle w:val="aa"/>
        <w:numPr>
          <w:ilvl w:val="0"/>
          <w:numId w:val="6"/>
        </w:numPr>
        <w:tabs>
          <w:tab w:val="left" w:pos="1002"/>
        </w:tabs>
        <w:spacing w:after="0"/>
        <w:ind w:left="567" w:firstLine="284"/>
        <w:jc w:val="both"/>
        <w:rPr>
          <w:rFonts w:ascii="Times New Roman" w:hAnsi="Times New Roman" w:cs="Times New Roman"/>
          <w:sz w:val="24"/>
          <w:szCs w:val="24"/>
        </w:rPr>
      </w:pPr>
      <w:r w:rsidRPr="005A03D3">
        <w:rPr>
          <w:rFonts w:ascii="Times New Roman" w:hAnsi="Times New Roman" w:cs="Times New Roman"/>
          <w:sz w:val="24"/>
          <w:szCs w:val="24"/>
        </w:rPr>
        <w:t xml:space="preserve">Цели устойчивого развития ООН//https://www.un.org/sustainabledevelopment/ru/sustainable-development-goals/ (дата обращения: </w:t>
      </w:r>
      <w:r w:rsidR="00515F6E" w:rsidRPr="005A03D3">
        <w:rPr>
          <w:rFonts w:ascii="Times New Roman" w:hAnsi="Times New Roman" w:cs="Times New Roman"/>
          <w:sz w:val="24"/>
          <w:szCs w:val="24"/>
        </w:rPr>
        <w:t>10</w:t>
      </w:r>
      <w:r w:rsidRPr="005A03D3">
        <w:rPr>
          <w:rFonts w:ascii="Times New Roman" w:hAnsi="Times New Roman" w:cs="Times New Roman"/>
          <w:sz w:val="24"/>
          <w:szCs w:val="24"/>
        </w:rPr>
        <w:t>.0</w:t>
      </w:r>
      <w:r w:rsidR="00515F6E" w:rsidRPr="005A03D3">
        <w:rPr>
          <w:rFonts w:ascii="Times New Roman" w:hAnsi="Times New Roman" w:cs="Times New Roman"/>
          <w:sz w:val="24"/>
          <w:szCs w:val="24"/>
        </w:rPr>
        <w:t>6</w:t>
      </w:r>
      <w:r w:rsidRPr="005A03D3">
        <w:rPr>
          <w:rFonts w:ascii="Times New Roman" w:hAnsi="Times New Roman" w:cs="Times New Roman"/>
          <w:sz w:val="24"/>
          <w:szCs w:val="24"/>
        </w:rPr>
        <w:t>.2023).</w:t>
      </w:r>
    </w:p>
    <w:p w14:paraId="1467769F" w14:textId="77777777" w:rsidR="009D4656" w:rsidRPr="005A03D3" w:rsidRDefault="009D4656" w:rsidP="003456B1">
      <w:pPr>
        <w:pStyle w:val="aa"/>
        <w:numPr>
          <w:ilvl w:val="0"/>
          <w:numId w:val="6"/>
        </w:numPr>
        <w:shd w:val="clear" w:color="auto" w:fill="FFFFFF"/>
        <w:spacing w:after="0" w:line="240" w:lineRule="auto"/>
        <w:ind w:left="567" w:firstLine="284"/>
        <w:jc w:val="both"/>
        <w:rPr>
          <w:rFonts w:ascii="Times New Roman" w:eastAsia="Times New Roman" w:hAnsi="Times New Roman" w:cs="Times New Roman"/>
          <w:color w:val="000000"/>
          <w:sz w:val="24"/>
          <w:szCs w:val="24"/>
          <w:lang w:val="en-US" w:eastAsia="ru-RU"/>
        </w:rPr>
      </w:pPr>
      <w:r w:rsidRPr="005A03D3">
        <w:rPr>
          <w:rFonts w:ascii="Times New Roman" w:eastAsia="Times New Roman" w:hAnsi="Times New Roman" w:cs="Times New Roman"/>
          <w:color w:val="000000"/>
          <w:spacing w:val="-1"/>
          <w:sz w:val="24"/>
          <w:szCs w:val="24"/>
          <w:lang w:val="en-US" w:eastAsia="ru-RU"/>
        </w:rPr>
        <w:t>Fuchs</w:t>
      </w:r>
      <w:r w:rsidR="00515F6E" w:rsidRPr="005A03D3">
        <w:rPr>
          <w:rFonts w:ascii="Times New Roman" w:eastAsia="Times New Roman" w:hAnsi="Times New Roman" w:cs="Times New Roman"/>
          <w:color w:val="000000"/>
          <w:spacing w:val="-1"/>
          <w:sz w:val="24"/>
          <w:szCs w:val="24"/>
          <w:lang w:eastAsia="ru-RU"/>
        </w:rPr>
        <w:t xml:space="preserve"> </w:t>
      </w:r>
      <w:r w:rsidRPr="005A03D3">
        <w:rPr>
          <w:rFonts w:ascii="Times New Roman" w:eastAsia="Times New Roman" w:hAnsi="Times New Roman" w:cs="Times New Roman"/>
          <w:color w:val="000000"/>
          <w:spacing w:val="3"/>
          <w:sz w:val="24"/>
          <w:szCs w:val="24"/>
          <w:lang w:val="en-US" w:eastAsia="ru-RU"/>
        </w:rPr>
        <w:t>S</w:t>
      </w:r>
      <w:r w:rsidRPr="005A03D3">
        <w:rPr>
          <w:rFonts w:ascii="Times New Roman" w:eastAsia="Times New Roman" w:hAnsi="Times New Roman" w:cs="Times New Roman"/>
          <w:color w:val="000000"/>
          <w:spacing w:val="3"/>
          <w:sz w:val="24"/>
          <w:szCs w:val="24"/>
          <w:lang w:eastAsia="ru-RU"/>
        </w:rPr>
        <w:t xml:space="preserve">. </w:t>
      </w:r>
      <w:r w:rsidRPr="005A03D3">
        <w:rPr>
          <w:rFonts w:ascii="Times New Roman" w:eastAsia="Times New Roman" w:hAnsi="Times New Roman" w:cs="Times New Roman"/>
          <w:color w:val="000000"/>
          <w:spacing w:val="-3"/>
          <w:sz w:val="24"/>
          <w:szCs w:val="24"/>
          <w:lang w:val="en-US" w:eastAsia="ru-RU"/>
        </w:rPr>
        <w:t>Verfahren</w:t>
      </w:r>
      <w:r w:rsidRPr="005A03D3">
        <w:rPr>
          <w:rFonts w:ascii="Times New Roman" w:eastAsia="Times New Roman" w:hAnsi="Times New Roman" w:cs="Times New Roman"/>
          <w:color w:val="000000"/>
          <w:spacing w:val="-3"/>
          <w:sz w:val="24"/>
          <w:szCs w:val="24"/>
          <w:lang w:eastAsia="ru-RU"/>
        </w:rPr>
        <w:t xml:space="preserve"> </w:t>
      </w:r>
      <w:r w:rsidRPr="005A03D3">
        <w:rPr>
          <w:rFonts w:ascii="Times New Roman" w:eastAsia="Times New Roman" w:hAnsi="Times New Roman" w:cs="Times New Roman"/>
          <w:color w:val="000000"/>
          <w:spacing w:val="1"/>
          <w:sz w:val="24"/>
          <w:szCs w:val="24"/>
          <w:lang w:val="en-US" w:eastAsia="ru-RU"/>
        </w:rPr>
        <w:t>zur</w:t>
      </w:r>
      <w:r w:rsidRPr="005A03D3">
        <w:rPr>
          <w:rFonts w:ascii="Times New Roman" w:eastAsia="Times New Roman" w:hAnsi="Times New Roman" w:cs="Times New Roman"/>
          <w:color w:val="000000"/>
          <w:spacing w:val="1"/>
          <w:sz w:val="24"/>
          <w:szCs w:val="24"/>
          <w:lang w:eastAsia="ru-RU"/>
        </w:rPr>
        <w:t xml:space="preserve"> </w:t>
      </w:r>
      <w:r w:rsidRPr="005A03D3">
        <w:rPr>
          <w:rFonts w:ascii="Times New Roman" w:eastAsia="Times New Roman" w:hAnsi="Times New Roman" w:cs="Times New Roman"/>
          <w:color w:val="000000"/>
          <w:spacing w:val="-2"/>
          <w:sz w:val="24"/>
          <w:szCs w:val="24"/>
          <w:lang w:val="en-US" w:eastAsia="ru-RU"/>
        </w:rPr>
        <w:t>Parameterbasierten</w:t>
      </w:r>
      <w:r w:rsidRPr="005A03D3">
        <w:rPr>
          <w:rFonts w:ascii="Times New Roman" w:eastAsia="Times New Roman" w:hAnsi="Times New Roman" w:cs="Times New Roman"/>
          <w:color w:val="000000"/>
          <w:spacing w:val="-2"/>
          <w:sz w:val="24"/>
          <w:szCs w:val="24"/>
          <w:lang w:eastAsia="ru-RU"/>
        </w:rPr>
        <w:t xml:space="preserve"> </w:t>
      </w:r>
      <w:r w:rsidRPr="005A03D3">
        <w:rPr>
          <w:rFonts w:ascii="Times New Roman" w:eastAsia="Times New Roman" w:hAnsi="Times New Roman" w:cs="Times New Roman"/>
          <w:color w:val="000000"/>
          <w:sz w:val="24"/>
          <w:szCs w:val="24"/>
          <w:lang w:val="en-US" w:eastAsia="ru-RU"/>
        </w:rPr>
        <w:t>Gewichtsabsch</w:t>
      </w:r>
      <w:r w:rsidRPr="005A03D3">
        <w:rPr>
          <w:rFonts w:ascii="Times New Roman" w:eastAsia="Times New Roman" w:hAnsi="Times New Roman" w:cs="Times New Roman"/>
          <w:color w:val="000000"/>
          <w:sz w:val="24"/>
          <w:szCs w:val="24"/>
          <w:lang w:eastAsia="ru-RU"/>
        </w:rPr>
        <w:t>ä</w:t>
      </w:r>
      <w:r w:rsidRPr="005A03D3">
        <w:rPr>
          <w:rFonts w:ascii="Times New Roman" w:eastAsia="Times New Roman" w:hAnsi="Times New Roman" w:cs="Times New Roman"/>
          <w:color w:val="000000"/>
          <w:sz w:val="24"/>
          <w:szCs w:val="24"/>
          <w:lang w:val="en-US" w:eastAsia="ru-RU"/>
        </w:rPr>
        <w:t>tzung</w:t>
      </w:r>
      <w:r w:rsidRPr="005A03D3">
        <w:rPr>
          <w:rFonts w:ascii="Times New Roman" w:eastAsia="Times New Roman" w:hAnsi="Times New Roman" w:cs="Times New Roman"/>
          <w:color w:val="000000"/>
          <w:sz w:val="24"/>
          <w:szCs w:val="24"/>
          <w:lang w:eastAsia="ru-RU"/>
        </w:rPr>
        <w:t xml:space="preserve"> </w:t>
      </w:r>
      <w:r w:rsidRPr="005A03D3">
        <w:rPr>
          <w:rFonts w:ascii="Times New Roman" w:eastAsia="Times New Roman" w:hAnsi="Times New Roman" w:cs="Times New Roman"/>
          <w:color w:val="000000"/>
          <w:spacing w:val="2"/>
          <w:sz w:val="24"/>
          <w:szCs w:val="24"/>
          <w:lang w:val="en-US" w:eastAsia="ru-RU"/>
        </w:rPr>
        <w:t>Neuer</w:t>
      </w:r>
      <w:r w:rsidRPr="005A03D3">
        <w:rPr>
          <w:rFonts w:ascii="Times New Roman" w:eastAsia="Times New Roman" w:hAnsi="Times New Roman" w:cs="Times New Roman"/>
          <w:color w:val="000000"/>
          <w:spacing w:val="2"/>
          <w:sz w:val="24"/>
          <w:szCs w:val="24"/>
          <w:lang w:eastAsia="ru-RU"/>
        </w:rPr>
        <w:t xml:space="preserve"> </w:t>
      </w:r>
      <w:r w:rsidRPr="005A03D3">
        <w:rPr>
          <w:rFonts w:ascii="Times New Roman" w:eastAsia="Times New Roman" w:hAnsi="Times New Roman" w:cs="Times New Roman"/>
          <w:color w:val="000000"/>
          <w:sz w:val="24"/>
          <w:szCs w:val="24"/>
          <w:lang w:val="en-US" w:eastAsia="ru-RU"/>
        </w:rPr>
        <w:t>Fahrzeugkonzepte</w:t>
      </w:r>
      <w:r w:rsidRPr="005A03D3">
        <w:rPr>
          <w:rFonts w:ascii="Times New Roman" w:eastAsia="Times New Roman" w:hAnsi="Times New Roman" w:cs="Times New Roman"/>
          <w:color w:val="000000"/>
          <w:sz w:val="24"/>
          <w:szCs w:val="24"/>
          <w:lang w:eastAsia="ru-RU"/>
        </w:rPr>
        <w:t xml:space="preserve">: </w:t>
      </w:r>
      <w:r w:rsidRPr="005A03D3">
        <w:rPr>
          <w:rFonts w:ascii="Times New Roman" w:eastAsia="Times New Roman" w:hAnsi="Times New Roman" w:cs="Times New Roman"/>
          <w:color w:val="000000"/>
          <w:sz w:val="24"/>
          <w:szCs w:val="24"/>
          <w:lang w:val="en-US" w:eastAsia="ru-RU"/>
        </w:rPr>
        <w:t>Ein</w:t>
      </w:r>
      <w:r w:rsidRPr="005A03D3">
        <w:rPr>
          <w:rFonts w:ascii="Times New Roman" w:eastAsia="Times New Roman" w:hAnsi="Times New Roman" w:cs="Times New Roman"/>
          <w:color w:val="000000"/>
          <w:sz w:val="24"/>
          <w:szCs w:val="24"/>
          <w:lang w:eastAsia="ru-RU"/>
        </w:rPr>
        <w:t xml:space="preserve"> </w:t>
      </w:r>
      <w:r w:rsidRPr="005A03D3">
        <w:rPr>
          <w:rFonts w:ascii="Times New Roman" w:eastAsia="Times New Roman" w:hAnsi="Times New Roman" w:cs="Times New Roman"/>
          <w:color w:val="000000"/>
          <w:spacing w:val="-1"/>
          <w:sz w:val="24"/>
          <w:szCs w:val="24"/>
          <w:lang w:val="en-US" w:eastAsia="ru-RU"/>
        </w:rPr>
        <w:t>Werkzeug</w:t>
      </w:r>
      <w:r w:rsidRPr="005A03D3">
        <w:rPr>
          <w:rFonts w:ascii="Times New Roman" w:eastAsia="Times New Roman" w:hAnsi="Times New Roman" w:cs="Times New Roman"/>
          <w:color w:val="000000"/>
          <w:spacing w:val="-1"/>
          <w:sz w:val="24"/>
          <w:szCs w:val="24"/>
          <w:lang w:eastAsia="ru-RU"/>
        </w:rPr>
        <w:t xml:space="preserve"> </w:t>
      </w:r>
      <w:r w:rsidRPr="005A03D3">
        <w:rPr>
          <w:rFonts w:ascii="Times New Roman" w:eastAsia="Times New Roman" w:hAnsi="Times New Roman" w:cs="Times New Roman"/>
          <w:color w:val="000000"/>
          <w:spacing w:val="2"/>
          <w:sz w:val="24"/>
          <w:szCs w:val="24"/>
          <w:lang w:val="en-US" w:eastAsia="ru-RU"/>
        </w:rPr>
        <w:t>zur</w:t>
      </w:r>
      <w:r w:rsidRPr="005A03D3">
        <w:rPr>
          <w:rFonts w:ascii="Times New Roman" w:eastAsia="Times New Roman" w:hAnsi="Times New Roman" w:cs="Times New Roman"/>
          <w:color w:val="000000"/>
          <w:spacing w:val="2"/>
          <w:sz w:val="24"/>
          <w:szCs w:val="24"/>
          <w:lang w:eastAsia="ru-RU"/>
        </w:rPr>
        <w:t xml:space="preserve"> </w:t>
      </w:r>
      <w:r w:rsidRPr="005A03D3">
        <w:rPr>
          <w:rFonts w:ascii="Times New Roman" w:eastAsia="Times New Roman" w:hAnsi="Times New Roman" w:cs="Times New Roman"/>
          <w:color w:val="000000"/>
          <w:sz w:val="24"/>
          <w:szCs w:val="24"/>
          <w:lang w:val="en-US" w:eastAsia="ru-RU"/>
        </w:rPr>
        <w:t>Spezifikation</w:t>
      </w:r>
      <w:r w:rsidRPr="005A03D3">
        <w:rPr>
          <w:rFonts w:ascii="Times New Roman" w:eastAsia="Times New Roman" w:hAnsi="Times New Roman" w:cs="Times New Roman"/>
          <w:color w:val="000000"/>
          <w:sz w:val="24"/>
          <w:szCs w:val="24"/>
          <w:lang w:eastAsia="ru-RU"/>
        </w:rPr>
        <w:t xml:space="preserve"> </w:t>
      </w:r>
      <w:r w:rsidRPr="005A03D3">
        <w:rPr>
          <w:rFonts w:ascii="Times New Roman" w:eastAsia="Times New Roman" w:hAnsi="Times New Roman" w:cs="Times New Roman"/>
          <w:color w:val="000000"/>
          <w:sz w:val="24"/>
          <w:szCs w:val="24"/>
          <w:lang w:val="en-US" w:eastAsia="ru-RU"/>
        </w:rPr>
        <w:t>von</w:t>
      </w:r>
      <w:r w:rsidRPr="005A03D3">
        <w:rPr>
          <w:rFonts w:ascii="Times New Roman" w:eastAsia="Times New Roman" w:hAnsi="Times New Roman" w:cs="Times New Roman"/>
          <w:color w:val="000000"/>
          <w:sz w:val="24"/>
          <w:szCs w:val="24"/>
          <w:lang w:eastAsia="ru-RU"/>
        </w:rPr>
        <w:t xml:space="preserve"> </w:t>
      </w:r>
      <w:r w:rsidRPr="005A03D3">
        <w:rPr>
          <w:rFonts w:ascii="Times New Roman" w:eastAsia="Times New Roman" w:hAnsi="Times New Roman" w:cs="Times New Roman"/>
          <w:color w:val="000000"/>
          <w:sz w:val="24"/>
          <w:szCs w:val="24"/>
          <w:lang w:val="en-US" w:eastAsia="ru-RU"/>
        </w:rPr>
        <w:t>Effizienten</w:t>
      </w:r>
      <w:r w:rsidRPr="005A03D3">
        <w:rPr>
          <w:rFonts w:ascii="Times New Roman" w:eastAsia="Times New Roman" w:hAnsi="Times New Roman" w:cs="Times New Roman"/>
          <w:color w:val="000000"/>
          <w:sz w:val="24"/>
          <w:szCs w:val="24"/>
          <w:lang w:eastAsia="ru-RU"/>
        </w:rPr>
        <w:t xml:space="preserve"> </w:t>
      </w:r>
      <w:r w:rsidRPr="005A03D3">
        <w:rPr>
          <w:rFonts w:ascii="Times New Roman" w:eastAsia="Times New Roman" w:hAnsi="Times New Roman" w:cs="Times New Roman"/>
          <w:color w:val="000000"/>
          <w:sz w:val="24"/>
          <w:szCs w:val="24"/>
          <w:lang w:val="en-US" w:eastAsia="ru-RU"/>
        </w:rPr>
        <w:t>Antriebstopologien</w:t>
      </w:r>
      <w:r w:rsidRPr="005A03D3">
        <w:rPr>
          <w:rFonts w:ascii="Times New Roman" w:eastAsia="Times New Roman" w:hAnsi="Times New Roman" w:cs="Times New Roman"/>
          <w:color w:val="000000"/>
          <w:sz w:val="24"/>
          <w:szCs w:val="24"/>
          <w:lang w:eastAsia="ru-RU"/>
        </w:rPr>
        <w:t xml:space="preserve"> </w:t>
      </w:r>
      <w:r w:rsidRPr="005A03D3">
        <w:rPr>
          <w:rFonts w:ascii="Times New Roman" w:eastAsia="Times New Roman" w:hAnsi="Times New Roman" w:cs="Times New Roman"/>
          <w:color w:val="000000"/>
          <w:sz w:val="24"/>
          <w:szCs w:val="24"/>
          <w:lang w:val="en-US" w:eastAsia="ru-RU"/>
        </w:rPr>
        <w:t>f</w:t>
      </w:r>
      <w:r w:rsidRPr="005A03D3">
        <w:rPr>
          <w:rFonts w:ascii="Times New Roman" w:eastAsia="Times New Roman" w:hAnsi="Times New Roman" w:cs="Times New Roman"/>
          <w:color w:val="000000"/>
          <w:sz w:val="24"/>
          <w:szCs w:val="24"/>
          <w:lang w:eastAsia="ru-RU"/>
        </w:rPr>
        <w:t>ü</w:t>
      </w:r>
      <w:r w:rsidRPr="005A03D3">
        <w:rPr>
          <w:rFonts w:ascii="Times New Roman" w:eastAsia="Times New Roman" w:hAnsi="Times New Roman" w:cs="Times New Roman"/>
          <w:color w:val="000000"/>
          <w:sz w:val="24"/>
          <w:szCs w:val="24"/>
          <w:lang w:val="en-US" w:eastAsia="ru-RU"/>
        </w:rPr>
        <w:t>r</w:t>
      </w:r>
      <w:r w:rsidRPr="005A03D3">
        <w:rPr>
          <w:rFonts w:ascii="Times New Roman" w:eastAsia="Times New Roman" w:hAnsi="Times New Roman" w:cs="Times New Roman"/>
          <w:color w:val="000000"/>
          <w:sz w:val="24"/>
          <w:szCs w:val="24"/>
          <w:lang w:eastAsia="ru-RU"/>
        </w:rPr>
        <w:t xml:space="preserve"> </w:t>
      </w:r>
      <w:r w:rsidRPr="005A03D3">
        <w:rPr>
          <w:rFonts w:ascii="Times New Roman" w:eastAsia="Times New Roman" w:hAnsi="Times New Roman" w:cs="Times New Roman"/>
          <w:color w:val="000000"/>
          <w:sz w:val="24"/>
          <w:szCs w:val="24"/>
          <w:lang w:val="en-US" w:eastAsia="ru-RU"/>
        </w:rPr>
        <w:t>Elektrofahrzeuge</w:t>
      </w:r>
      <w:r w:rsidRPr="005A03D3">
        <w:rPr>
          <w:rFonts w:ascii="Times New Roman" w:eastAsia="Times New Roman" w:hAnsi="Times New Roman" w:cs="Times New Roman"/>
          <w:color w:val="000000"/>
          <w:sz w:val="24"/>
          <w:szCs w:val="24"/>
          <w:lang w:eastAsia="ru-RU"/>
        </w:rPr>
        <w:t xml:space="preserve">. </w:t>
      </w:r>
      <w:r w:rsidRPr="005A03D3">
        <w:rPr>
          <w:rFonts w:ascii="Times New Roman" w:eastAsia="Times New Roman" w:hAnsi="Times New Roman" w:cs="Times New Roman"/>
          <w:color w:val="000000"/>
          <w:spacing w:val="-1"/>
          <w:sz w:val="24"/>
          <w:szCs w:val="24"/>
          <w:lang w:val="en-US" w:eastAsia="ru-RU"/>
        </w:rPr>
        <w:t xml:space="preserve">Ph.D. Thesis, </w:t>
      </w:r>
      <w:r w:rsidRPr="005A03D3">
        <w:rPr>
          <w:rFonts w:ascii="Times New Roman" w:eastAsia="Times New Roman" w:hAnsi="Times New Roman" w:cs="Times New Roman"/>
          <w:color w:val="000000"/>
          <w:sz w:val="24"/>
          <w:szCs w:val="24"/>
          <w:lang w:val="en-US" w:eastAsia="ru-RU"/>
        </w:rPr>
        <w:t xml:space="preserve">Institute of </w:t>
      </w:r>
      <w:r w:rsidRPr="005A03D3">
        <w:rPr>
          <w:rFonts w:ascii="Times New Roman" w:eastAsia="Times New Roman" w:hAnsi="Times New Roman" w:cs="Times New Roman"/>
          <w:color w:val="000000"/>
          <w:spacing w:val="-3"/>
          <w:sz w:val="24"/>
          <w:szCs w:val="24"/>
          <w:lang w:val="en-US" w:eastAsia="ru-RU"/>
        </w:rPr>
        <w:t xml:space="preserve">Automotive </w:t>
      </w:r>
      <w:r w:rsidRPr="005A03D3">
        <w:rPr>
          <w:rFonts w:ascii="Times New Roman" w:eastAsia="Times New Roman" w:hAnsi="Times New Roman" w:cs="Times New Roman"/>
          <w:color w:val="000000"/>
          <w:spacing w:val="-1"/>
          <w:sz w:val="24"/>
          <w:szCs w:val="24"/>
          <w:lang w:val="en-US" w:eastAsia="ru-RU"/>
        </w:rPr>
        <w:t xml:space="preserve">Technology, </w:t>
      </w:r>
      <w:r w:rsidRPr="005A03D3">
        <w:rPr>
          <w:rFonts w:ascii="Times New Roman" w:eastAsia="Times New Roman" w:hAnsi="Times New Roman" w:cs="Times New Roman"/>
          <w:color w:val="000000"/>
          <w:spacing w:val="1"/>
          <w:sz w:val="24"/>
          <w:szCs w:val="24"/>
          <w:lang w:val="en-US" w:eastAsia="ru-RU"/>
        </w:rPr>
        <w:t xml:space="preserve">Technical </w:t>
      </w:r>
      <w:r w:rsidRPr="005A03D3">
        <w:rPr>
          <w:rFonts w:ascii="Times New Roman" w:eastAsia="Times New Roman" w:hAnsi="Times New Roman" w:cs="Times New Roman"/>
          <w:color w:val="000000"/>
          <w:sz w:val="24"/>
          <w:szCs w:val="24"/>
          <w:lang w:val="en-US" w:eastAsia="ru-RU"/>
        </w:rPr>
        <w:t xml:space="preserve">University of </w:t>
      </w:r>
      <w:r w:rsidRPr="005A03D3">
        <w:rPr>
          <w:rFonts w:ascii="Times New Roman" w:eastAsia="Times New Roman" w:hAnsi="Times New Roman" w:cs="Times New Roman"/>
          <w:color w:val="000000"/>
          <w:spacing w:val="2"/>
          <w:sz w:val="24"/>
          <w:szCs w:val="24"/>
          <w:lang w:val="en-US" w:eastAsia="ru-RU"/>
        </w:rPr>
        <w:t xml:space="preserve">Munich, Munich. Available </w:t>
      </w:r>
      <w:r w:rsidRPr="005A03D3">
        <w:rPr>
          <w:rFonts w:ascii="Times New Roman" w:eastAsia="Times New Roman" w:hAnsi="Times New Roman" w:cs="Times New Roman"/>
          <w:color w:val="000000"/>
          <w:sz w:val="24"/>
          <w:szCs w:val="24"/>
          <w:lang w:val="en-US" w:eastAsia="ru-RU"/>
        </w:rPr>
        <w:t xml:space="preserve">online: </w:t>
      </w:r>
    </w:p>
    <w:p w14:paraId="603E5E44" w14:textId="77777777" w:rsidR="009D4656" w:rsidRPr="005A03D3" w:rsidRDefault="009D4656" w:rsidP="003456B1">
      <w:pPr>
        <w:pStyle w:val="aa"/>
        <w:spacing w:after="0" w:line="240" w:lineRule="auto"/>
        <w:ind w:left="567" w:firstLine="284"/>
        <w:jc w:val="both"/>
        <w:rPr>
          <w:rFonts w:ascii="Times New Roman" w:eastAsia="Times New Roman" w:hAnsi="Times New Roman" w:cs="Times New Roman"/>
          <w:color w:val="000000"/>
          <w:spacing w:val="1"/>
          <w:sz w:val="24"/>
          <w:szCs w:val="24"/>
          <w:lang w:eastAsia="ru-RU"/>
        </w:rPr>
      </w:pPr>
      <w:r w:rsidRPr="005A03D3">
        <w:rPr>
          <w:rFonts w:ascii="Times New Roman" w:eastAsia="Times New Roman" w:hAnsi="Times New Roman" w:cs="Times New Roman"/>
          <w:color w:val="000000"/>
          <w:spacing w:val="1"/>
          <w:sz w:val="24"/>
          <w:szCs w:val="24"/>
          <w:lang w:val="en-US" w:eastAsia="ru-RU"/>
        </w:rPr>
        <w:t>mediatum</w:t>
      </w:r>
      <w:r w:rsidRPr="005A03D3">
        <w:rPr>
          <w:rFonts w:ascii="Times New Roman" w:eastAsia="Times New Roman" w:hAnsi="Times New Roman" w:cs="Times New Roman"/>
          <w:color w:val="000000"/>
          <w:spacing w:val="1"/>
          <w:sz w:val="24"/>
          <w:szCs w:val="24"/>
          <w:lang w:eastAsia="ru-RU"/>
        </w:rPr>
        <w:t>.</w:t>
      </w:r>
      <w:r w:rsidRPr="005A03D3">
        <w:rPr>
          <w:rFonts w:ascii="Times New Roman" w:eastAsia="Times New Roman" w:hAnsi="Times New Roman" w:cs="Times New Roman"/>
          <w:color w:val="000000"/>
          <w:spacing w:val="1"/>
          <w:sz w:val="24"/>
          <w:szCs w:val="24"/>
          <w:lang w:val="en-US" w:eastAsia="ru-RU"/>
        </w:rPr>
        <w:t>ub</w:t>
      </w:r>
      <w:r w:rsidRPr="005A03D3">
        <w:rPr>
          <w:rFonts w:ascii="Times New Roman" w:eastAsia="Times New Roman" w:hAnsi="Times New Roman" w:cs="Times New Roman"/>
          <w:color w:val="000000"/>
          <w:spacing w:val="1"/>
          <w:sz w:val="24"/>
          <w:szCs w:val="24"/>
          <w:lang w:eastAsia="ru-RU"/>
        </w:rPr>
        <w:t>.</w:t>
      </w:r>
      <w:r w:rsidRPr="005A03D3">
        <w:rPr>
          <w:rFonts w:ascii="Times New Roman" w:eastAsia="Times New Roman" w:hAnsi="Times New Roman" w:cs="Times New Roman"/>
          <w:color w:val="000000"/>
          <w:spacing w:val="1"/>
          <w:sz w:val="24"/>
          <w:szCs w:val="24"/>
          <w:lang w:val="en-US" w:eastAsia="ru-RU"/>
        </w:rPr>
        <w:t>tum</w:t>
      </w:r>
      <w:r w:rsidRPr="005A03D3">
        <w:rPr>
          <w:rFonts w:ascii="Times New Roman" w:eastAsia="Times New Roman" w:hAnsi="Times New Roman" w:cs="Times New Roman"/>
          <w:color w:val="000000"/>
          <w:spacing w:val="1"/>
          <w:sz w:val="24"/>
          <w:szCs w:val="24"/>
          <w:lang w:eastAsia="ru-RU"/>
        </w:rPr>
        <w:t>.</w:t>
      </w:r>
      <w:r w:rsidRPr="005A03D3">
        <w:rPr>
          <w:rFonts w:ascii="Times New Roman" w:eastAsia="Times New Roman" w:hAnsi="Times New Roman" w:cs="Times New Roman"/>
          <w:color w:val="000000"/>
          <w:spacing w:val="1"/>
          <w:sz w:val="24"/>
          <w:szCs w:val="24"/>
          <w:lang w:val="en-US" w:eastAsia="ru-RU"/>
        </w:rPr>
        <w:t>de</w:t>
      </w:r>
      <w:r w:rsidRPr="005A03D3">
        <w:rPr>
          <w:rFonts w:ascii="Times New Roman" w:eastAsia="Times New Roman" w:hAnsi="Times New Roman" w:cs="Times New Roman"/>
          <w:color w:val="000000"/>
          <w:spacing w:val="1"/>
          <w:sz w:val="24"/>
          <w:szCs w:val="24"/>
          <w:lang w:eastAsia="ru-RU"/>
        </w:rPr>
        <w:t xml:space="preserve">/1207264 </w:t>
      </w:r>
      <w:r w:rsidRPr="005A03D3">
        <w:rPr>
          <w:rFonts w:ascii="Times New Roman" w:eastAsia="Times New Roman" w:hAnsi="Times New Roman" w:cs="Times New Roman"/>
          <w:color w:val="000000"/>
          <w:sz w:val="24"/>
          <w:szCs w:val="24"/>
          <w:lang w:eastAsia="ru-RU"/>
        </w:rPr>
        <w:t>(</w:t>
      </w:r>
      <w:r w:rsidR="005A03D3" w:rsidRPr="005A03D3">
        <w:rPr>
          <w:rFonts w:ascii="Times New Roman" w:hAnsi="Times New Roman" w:cs="Times New Roman"/>
          <w:sz w:val="24"/>
          <w:szCs w:val="24"/>
        </w:rPr>
        <w:t>дата обращения: 10.06.2023</w:t>
      </w:r>
      <w:r w:rsidR="00704405" w:rsidRPr="005A03D3">
        <w:rPr>
          <w:rFonts w:ascii="Times New Roman" w:eastAsia="Times New Roman" w:hAnsi="Times New Roman" w:cs="Times New Roman"/>
          <w:color w:val="000000"/>
          <w:spacing w:val="1"/>
          <w:sz w:val="24"/>
          <w:szCs w:val="24"/>
          <w:lang w:eastAsia="ru-RU"/>
        </w:rPr>
        <w:t>)</w:t>
      </w:r>
      <w:r w:rsidRPr="005A03D3">
        <w:rPr>
          <w:rFonts w:ascii="Times New Roman" w:eastAsia="Times New Roman" w:hAnsi="Times New Roman" w:cs="Times New Roman"/>
          <w:color w:val="000000"/>
          <w:spacing w:val="1"/>
          <w:sz w:val="24"/>
          <w:szCs w:val="24"/>
          <w:lang w:eastAsia="ru-RU"/>
        </w:rPr>
        <w:t>.</w:t>
      </w:r>
    </w:p>
    <w:p w14:paraId="53B352DC" w14:textId="77777777" w:rsidR="00976782" w:rsidRPr="005A03D3" w:rsidRDefault="00976782" w:rsidP="003456B1">
      <w:pPr>
        <w:pStyle w:val="aa"/>
        <w:numPr>
          <w:ilvl w:val="0"/>
          <w:numId w:val="6"/>
        </w:numPr>
        <w:spacing w:after="0" w:line="240" w:lineRule="auto"/>
        <w:ind w:left="567" w:firstLine="284"/>
        <w:jc w:val="both"/>
        <w:rPr>
          <w:rFonts w:ascii="Times New Roman" w:eastAsia="Times New Roman" w:hAnsi="Times New Roman" w:cs="Times New Roman"/>
          <w:color w:val="000000" w:themeColor="text1"/>
          <w:spacing w:val="1"/>
          <w:sz w:val="24"/>
          <w:szCs w:val="24"/>
          <w:lang w:val="en-US" w:eastAsia="ru-RU"/>
        </w:rPr>
      </w:pPr>
      <w:r w:rsidRPr="005A03D3">
        <w:rPr>
          <w:rFonts w:ascii="Times New Roman" w:hAnsi="Times New Roman" w:cs="Times New Roman"/>
          <w:color w:val="000000" w:themeColor="text1"/>
          <w:sz w:val="24"/>
          <w:szCs w:val="24"/>
          <w:lang w:val="en-US"/>
        </w:rPr>
        <w:t>Stephan Fuchs, </w:t>
      </w:r>
      <w:hyperlink r:id="rId18" w:history="1">
        <w:r w:rsidRPr="005A03D3">
          <w:rPr>
            <w:rStyle w:val="mdc-c-linklabel"/>
            <w:rFonts w:ascii="Times New Roman" w:hAnsi="Times New Roman" w:cs="Times New Roman"/>
            <w:color w:val="000000" w:themeColor="text1"/>
            <w:sz w:val="24"/>
            <w:szCs w:val="24"/>
            <w:lang w:val="en-US"/>
          </w:rPr>
          <w:t>Stephan Mohr</w:t>
        </w:r>
      </w:hyperlink>
      <w:r w:rsidRPr="005A03D3">
        <w:rPr>
          <w:rFonts w:ascii="Times New Roman" w:hAnsi="Times New Roman" w:cs="Times New Roman"/>
          <w:color w:val="000000" w:themeColor="text1"/>
          <w:sz w:val="24"/>
          <w:szCs w:val="24"/>
          <w:lang w:val="en-US"/>
        </w:rPr>
        <w:t>, </w:t>
      </w:r>
      <w:hyperlink r:id="rId19" w:history="1">
        <w:r w:rsidRPr="005A03D3">
          <w:rPr>
            <w:rStyle w:val="mdc-c-linklabel"/>
            <w:rFonts w:ascii="Times New Roman" w:hAnsi="Times New Roman" w:cs="Times New Roman"/>
            <w:color w:val="000000" w:themeColor="text1"/>
            <w:sz w:val="24"/>
            <w:szCs w:val="24"/>
            <w:lang w:val="en-US"/>
          </w:rPr>
          <w:t>Malin Orebäck</w:t>
        </w:r>
      </w:hyperlink>
      <w:r w:rsidRPr="005A03D3">
        <w:rPr>
          <w:rFonts w:ascii="Times New Roman" w:hAnsi="Times New Roman" w:cs="Times New Roman"/>
          <w:color w:val="000000" w:themeColor="text1"/>
          <w:sz w:val="24"/>
          <w:szCs w:val="24"/>
          <w:lang w:val="en-US"/>
        </w:rPr>
        <w:t>, and Jan Rys. Product sustainability: Back to the drawing board</w:t>
      </w:r>
      <w:r w:rsidRPr="005A03D3">
        <w:rPr>
          <w:rFonts w:ascii="Times New Roman" w:eastAsia="Times New Roman" w:hAnsi="Times New Roman" w:cs="Times New Roman"/>
          <w:color w:val="000000" w:themeColor="text1"/>
          <w:spacing w:val="1"/>
          <w:sz w:val="24"/>
          <w:szCs w:val="24"/>
          <w:lang w:val="en-US" w:eastAsia="ru-RU"/>
        </w:rPr>
        <w:t xml:space="preserve"> </w:t>
      </w:r>
      <w:r w:rsidR="00704405" w:rsidRPr="005A03D3">
        <w:rPr>
          <w:rFonts w:ascii="Times New Roman" w:eastAsia="Times New Roman" w:hAnsi="Times New Roman" w:cs="Times New Roman"/>
          <w:color w:val="000000" w:themeColor="text1"/>
          <w:spacing w:val="1"/>
          <w:sz w:val="24"/>
          <w:szCs w:val="24"/>
          <w:lang w:val="en-US" w:eastAsia="ru-RU"/>
        </w:rPr>
        <w:t xml:space="preserve">https://www.mckinsey.com/capabilities/operations/our-insights/product-sustainability-back-to-the-drawing-board </w:t>
      </w:r>
      <w:r w:rsidR="00704405" w:rsidRPr="005A03D3">
        <w:rPr>
          <w:rFonts w:ascii="Times New Roman" w:eastAsia="Times New Roman" w:hAnsi="Times New Roman" w:cs="Times New Roman"/>
          <w:color w:val="000000"/>
          <w:sz w:val="24"/>
          <w:szCs w:val="24"/>
          <w:lang w:val="en-US" w:eastAsia="ru-RU"/>
        </w:rPr>
        <w:t>(</w:t>
      </w:r>
      <w:r w:rsidR="005A03D3" w:rsidRPr="005A03D3">
        <w:rPr>
          <w:rFonts w:ascii="Times New Roman" w:hAnsi="Times New Roman" w:cs="Times New Roman"/>
          <w:sz w:val="24"/>
          <w:szCs w:val="24"/>
        </w:rPr>
        <w:t>дата</w:t>
      </w:r>
      <w:r w:rsidR="005A03D3" w:rsidRPr="005A03D3">
        <w:rPr>
          <w:rFonts w:ascii="Times New Roman" w:hAnsi="Times New Roman" w:cs="Times New Roman"/>
          <w:sz w:val="24"/>
          <w:szCs w:val="24"/>
          <w:lang w:val="en-US"/>
        </w:rPr>
        <w:t xml:space="preserve"> </w:t>
      </w:r>
      <w:r w:rsidR="005A03D3" w:rsidRPr="005A03D3">
        <w:rPr>
          <w:rFonts w:ascii="Times New Roman" w:hAnsi="Times New Roman" w:cs="Times New Roman"/>
          <w:sz w:val="24"/>
          <w:szCs w:val="24"/>
        </w:rPr>
        <w:t>обращения</w:t>
      </w:r>
      <w:r w:rsidR="005A03D3" w:rsidRPr="005A03D3">
        <w:rPr>
          <w:rFonts w:ascii="Times New Roman" w:hAnsi="Times New Roman" w:cs="Times New Roman"/>
          <w:sz w:val="24"/>
          <w:szCs w:val="24"/>
          <w:lang w:val="en-US"/>
        </w:rPr>
        <w:t>: 10.06.2023</w:t>
      </w:r>
      <w:r w:rsidR="00704405" w:rsidRPr="005A03D3">
        <w:rPr>
          <w:rFonts w:ascii="Times New Roman" w:eastAsia="Times New Roman" w:hAnsi="Times New Roman" w:cs="Times New Roman"/>
          <w:color w:val="000000"/>
          <w:spacing w:val="1"/>
          <w:sz w:val="24"/>
          <w:szCs w:val="24"/>
          <w:lang w:val="en-US" w:eastAsia="ru-RU"/>
        </w:rPr>
        <w:t>)</w:t>
      </w:r>
      <w:r w:rsidR="00704405" w:rsidRPr="005A03D3">
        <w:rPr>
          <w:rFonts w:ascii="Times New Roman" w:eastAsia="Times New Roman" w:hAnsi="Times New Roman" w:cs="Times New Roman"/>
          <w:color w:val="000000" w:themeColor="text1"/>
          <w:spacing w:val="1"/>
          <w:sz w:val="24"/>
          <w:szCs w:val="24"/>
          <w:lang w:val="en-US" w:eastAsia="ru-RU"/>
        </w:rPr>
        <w:t>.</w:t>
      </w:r>
    </w:p>
    <w:p w14:paraId="217E9AF0" w14:textId="77777777" w:rsidR="005A03D3" w:rsidRPr="005A03D3" w:rsidRDefault="005A03D3" w:rsidP="003456B1">
      <w:pPr>
        <w:pStyle w:val="aa"/>
        <w:numPr>
          <w:ilvl w:val="0"/>
          <w:numId w:val="6"/>
        </w:numPr>
        <w:spacing w:after="0" w:line="240" w:lineRule="auto"/>
        <w:ind w:left="567" w:firstLine="284"/>
        <w:jc w:val="both"/>
        <w:rPr>
          <w:rFonts w:ascii="Times New Roman" w:hAnsi="Times New Roman" w:cs="Times New Roman"/>
          <w:color w:val="000000" w:themeColor="text1"/>
          <w:sz w:val="24"/>
          <w:szCs w:val="24"/>
          <w:lang w:val="en-US"/>
        </w:rPr>
      </w:pPr>
      <w:r w:rsidRPr="005A03D3">
        <w:rPr>
          <w:rFonts w:ascii="Times New Roman" w:hAnsi="Times New Roman" w:cs="Times New Roman"/>
          <w:color w:val="000000" w:themeColor="text1"/>
          <w:sz w:val="24"/>
          <w:szCs w:val="24"/>
          <w:lang w:val="en-US"/>
        </w:rPr>
        <w:t xml:space="preserve">On Sustainability: Engineering a brighter future//https://www.on-running.com/en-us/explore/sustainability </w:t>
      </w:r>
      <w:r w:rsidRPr="005A03D3">
        <w:rPr>
          <w:rFonts w:ascii="Times New Roman" w:eastAsia="Times New Roman" w:hAnsi="Times New Roman" w:cs="Times New Roman"/>
          <w:color w:val="000000"/>
          <w:sz w:val="24"/>
          <w:szCs w:val="24"/>
          <w:lang w:val="en-US" w:eastAsia="ru-RU"/>
        </w:rPr>
        <w:t>(</w:t>
      </w:r>
      <w:r w:rsidRPr="005A03D3">
        <w:rPr>
          <w:rFonts w:ascii="Times New Roman" w:hAnsi="Times New Roman" w:cs="Times New Roman"/>
          <w:sz w:val="24"/>
          <w:szCs w:val="24"/>
        </w:rPr>
        <w:t>дата</w:t>
      </w:r>
      <w:r w:rsidRPr="005A03D3">
        <w:rPr>
          <w:rFonts w:ascii="Times New Roman" w:hAnsi="Times New Roman" w:cs="Times New Roman"/>
          <w:sz w:val="24"/>
          <w:szCs w:val="24"/>
          <w:lang w:val="en-US"/>
        </w:rPr>
        <w:t xml:space="preserve"> </w:t>
      </w:r>
      <w:r w:rsidRPr="005A03D3">
        <w:rPr>
          <w:rFonts w:ascii="Times New Roman" w:hAnsi="Times New Roman" w:cs="Times New Roman"/>
          <w:sz w:val="24"/>
          <w:szCs w:val="24"/>
        </w:rPr>
        <w:t>обращения</w:t>
      </w:r>
      <w:r w:rsidRPr="005A03D3">
        <w:rPr>
          <w:rFonts w:ascii="Times New Roman" w:hAnsi="Times New Roman" w:cs="Times New Roman"/>
          <w:sz w:val="24"/>
          <w:szCs w:val="24"/>
          <w:lang w:val="en-US"/>
        </w:rPr>
        <w:t>: 10.06.2023</w:t>
      </w:r>
      <w:r w:rsidRPr="005A03D3">
        <w:rPr>
          <w:rFonts w:ascii="Times New Roman" w:eastAsia="Times New Roman" w:hAnsi="Times New Roman" w:cs="Times New Roman"/>
          <w:color w:val="000000"/>
          <w:spacing w:val="1"/>
          <w:sz w:val="24"/>
          <w:szCs w:val="24"/>
          <w:lang w:val="en-US" w:eastAsia="ru-RU"/>
        </w:rPr>
        <w:t>)</w:t>
      </w:r>
      <w:r w:rsidRPr="005A03D3">
        <w:rPr>
          <w:rFonts w:ascii="Times New Roman" w:eastAsia="Times New Roman" w:hAnsi="Times New Roman" w:cs="Times New Roman"/>
          <w:color w:val="000000" w:themeColor="text1"/>
          <w:spacing w:val="1"/>
          <w:sz w:val="24"/>
          <w:szCs w:val="24"/>
          <w:lang w:val="en-US" w:eastAsia="ru-RU"/>
        </w:rPr>
        <w:t>.</w:t>
      </w:r>
    </w:p>
    <w:p w14:paraId="110ABAF0" w14:textId="77777777" w:rsidR="005A03D3" w:rsidRPr="005A03D3" w:rsidRDefault="005A03D3" w:rsidP="003456B1">
      <w:pPr>
        <w:pStyle w:val="aa"/>
        <w:spacing w:after="0" w:line="240" w:lineRule="auto"/>
        <w:ind w:left="567" w:firstLine="284"/>
        <w:jc w:val="both"/>
        <w:rPr>
          <w:color w:val="000000" w:themeColor="text1"/>
          <w:sz w:val="24"/>
          <w:szCs w:val="24"/>
          <w:lang w:val="en-US"/>
        </w:rPr>
      </w:pPr>
    </w:p>
    <w:p w14:paraId="63B2432E" w14:textId="77777777" w:rsidR="00704405" w:rsidRPr="00704405" w:rsidRDefault="00704405"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center"/>
        <w:rPr>
          <w:rStyle w:val="None"/>
          <w:rFonts w:ascii="Times New Roman" w:eastAsia="Arial" w:hAnsi="Times New Roman" w:cs="Times New Roman"/>
          <w:b/>
          <w:sz w:val="22"/>
        </w:rPr>
      </w:pPr>
      <w:r w:rsidRPr="00704405">
        <w:rPr>
          <w:rStyle w:val="None"/>
          <w:rFonts w:ascii="Times New Roman" w:eastAsia="Arial" w:hAnsi="Times New Roman" w:cs="Times New Roman"/>
          <w:b/>
          <w:sz w:val="22"/>
        </w:rPr>
        <w:t>Информация об авторе</w:t>
      </w:r>
    </w:p>
    <w:p w14:paraId="48C82C2E" w14:textId="77777777" w:rsidR="00704405" w:rsidRDefault="00704405"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both"/>
        <w:rPr>
          <w:rStyle w:val="None"/>
          <w:rFonts w:ascii="Times New Roman" w:eastAsia="Arial" w:hAnsi="Times New Roman" w:cs="Times New Roman"/>
          <w:sz w:val="22"/>
        </w:rPr>
      </w:pPr>
    </w:p>
    <w:p w14:paraId="4253ACD7" w14:textId="77777777" w:rsidR="00F01897" w:rsidRDefault="00704405"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both"/>
        <w:rPr>
          <w:rStyle w:val="None"/>
          <w:rFonts w:ascii="Times New Roman" w:hAnsi="Times New Roman" w:cs="Times New Roman"/>
          <w:lang w:eastAsia="ru-RU"/>
          <w14:textOutline w14:w="12700" w14:cap="flat" w14:cmpd="sng" w14:algn="ctr">
            <w14:noFill/>
            <w14:prstDash w14:val="solid"/>
            <w14:miter w14:lim="400000"/>
          </w14:textOutline>
        </w:rPr>
      </w:pPr>
      <w:r w:rsidRPr="00704405">
        <w:rPr>
          <w:rStyle w:val="None"/>
          <w:rFonts w:ascii="Times New Roman" w:eastAsia="Arial" w:hAnsi="Times New Roman" w:cs="Times New Roman"/>
        </w:rPr>
        <w:lastRenderedPageBreak/>
        <w:t>М</w:t>
      </w:r>
      <w:r w:rsidRPr="00704405">
        <w:rPr>
          <w:rStyle w:val="None"/>
          <w:rFonts w:ascii="Times New Roman" w:hAnsi="Times New Roman" w:cs="Times New Roman"/>
        </w:rPr>
        <w:t>итенков</w:t>
      </w:r>
      <w:r w:rsidRPr="00704405">
        <w:rPr>
          <w:rFonts w:ascii="Times New Roman" w:hAnsi="Times New Roman" w:cs="Times New Roman"/>
        </w:rPr>
        <w:t xml:space="preserve"> </w:t>
      </w:r>
      <w:r w:rsidRPr="00704405">
        <w:rPr>
          <w:rStyle w:val="None"/>
          <w:rFonts w:ascii="Times New Roman" w:hAnsi="Times New Roman" w:cs="Times New Roman"/>
        </w:rPr>
        <w:t>Алексей Владимирович,</w:t>
      </w:r>
      <w:r w:rsidRPr="00704405">
        <w:rPr>
          <w:rFonts w:ascii="Times New Roman" w:hAnsi="Times New Roman" w:cs="Times New Roman"/>
        </w:rPr>
        <w:t xml:space="preserve"> </w:t>
      </w:r>
      <w:r w:rsidRPr="00704405">
        <w:rPr>
          <w:rStyle w:val="None"/>
          <w:rFonts w:ascii="Times New Roman" w:hAnsi="Times New Roman" w:cs="Times New Roman"/>
        </w:rPr>
        <w:t xml:space="preserve">кандидат философских наук, Директор Института экономики и управления промышленными предприятиями НИТУ МИСИС, </w:t>
      </w:r>
      <w:r w:rsidRPr="00704405">
        <w:rPr>
          <w:rFonts w:ascii="Times New Roman" w:hAnsi="Times New Roman" w:cs="Times New Roman"/>
          <w:lang w:val="en-US"/>
        </w:rPr>
        <w:t>E</w:t>
      </w:r>
      <w:r w:rsidRPr="00704405">
        <w:rPr>
          <w:rFonts w:ascii="Times New Roman" w:hAnsi="Times New Roman" w:cs="Times New Roman"/>
        </w:rPr>
        <w:t>-</w:t>
      </w:r>
      <w:r w:rsidRPr="00704405">
        <w:rPr>
          <w:rFonts w:ascii="Times New Roman" w:hAnsi="Times New Roman" w:cs="Times New Roman"/>
          <w:lang w:val="en-US"/>
        </w:rPr>
        <w:t>mail</w:t>
      </w:r>
      <w:r w:rsidRPr="00704405">
        <w:rPr>
          <w:rFonts w:ascii="Times New Roman" w:hAnsi="Times New Roman" w:cs="Times New Roman"/>
        </w:rPr>
        <w:t xml:space="preserve">: </w:t>
      </w:r>
      <w:r w:rsidRPr="005A03D3">
        <w:rPr>
          <w:rFonts w:ascii="Times New Roman" w:hAnsi="Times New Roman" w:cs="Times New Roman"/>
        </w:rPr>
        <w:t>amit-77@mail.ru</w:t>
      </w:r>
      <w:r w:rsidRPr="00704405">
        <w:rPr>
          <w:rFonts w:ascii="Times New Roman" w:hAnsi="Times New Roman" w:cs="Times New Roman"/>
        </w:rPr>
        <w:t xml:space="preserve">. </w:t>
      </w:r>
      <w:r w:rsidRPr="00704405">
        <w:rPr>
          <w:rFonts w:ascii="Times New Roman" w:hAnsi="Times New Roman" w:cs="Times New Roman"/>
          <w:shd w:val="clear" w:color="auto" w:fill="FFFFFF"/>
        </w:rPr>
        <w:t>Национальный исследовательский технологический университет </w:t>
      </w:r>
      <w:r w:rsidRPr="00704405">
        <w:rPr>
          <w:rFonts w:ascii="Times New Roman" w:hAnsi="Times New Roman" w:cs="Times New Roman"/>
          <w:bCs/>
          <w:shd w:val="clear" w:color="auto" w:fill="FFFFFF"/>
        </w:rPr>
        <w:t xml:space="preserve">МИСИС, </w:t>
      </w:r>
      <w:r w:rsidRPr="00704405">
        <w:rPr>
          <w:rStyle w:val="None"/>
          <w:rFonts w:ascii="Times New Roman" w:hAnsi="Times New Roman" w:cs="Times New Roman"/>
          <w:lang w:eastAsia="ru-RU"/>
          <w14:textOutline w14:w="12700" w14:cap="flat" w14:cmpd="sng" w14:algn="ctr">
            <w14:noFill/>
            <w14:prstDash w14:val="solid"/>
            <w14:miter w14:lim="400000"/>
          </w14:textOutline>
        </w:rPr>
        <w:t>119049, Москва, Ленинский пр-кт, д. 4, стр. 1.</w:t>
      </w:r>
    </w:p>
    <w:p w14:paraId="1F1A7C90" w14:textId="77777777" w:rsidR="00F01897" w:rsidRDefault="00F01897"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right"/>
        <w:rPr>
          <w:rStyle w:val="None"/>
          <w:rFonts w:ascii="Times New Roman" w:hAnsi="Times New Roman" w:cs="Times New Roman"/>
          <w:b/>
          <w:lang w:eastAsia="ru-RU"/>
          <w14:textOutline w14:w="12700" w14:cap="flat" w14:cmpd="sng" w14:algn="ctr">
            <w14:noFill/>
            <w14:prstDash w14:val="solid"/>
            <w14:miter w14:lim="400000"/>
          </w14:textOutline>
        </w:rPr>
      </w:pPr>
    </w:p>
    <w:p w14:paraId="56296C97" w14:textId="77777777" w:rsidR="00F01897" w:rsidRPr="00F01897" w:rsidRDefault="00F01897"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right"/>
        <w:rPr>
          <w:rStyle w:val="None"/>
          <w:rFonts w:ascii="Times New Roman" w:hAnsi="Times New Roman" w:cs="Times New Roman"/>
          <w:b/>
          <w:lang w:eastAsia="ru-RU"/>
          <w14:textOutline w14:w="12700" w14:cap="flat" w14:cmpd="sng" w14:algn="ctr">
            <w14:noFill/>
            <w14:prstDash w14:val="solid"/>
            <w14:miter w14:lim="400000"/>
          </w14:textOutline>
        </w:rPr>
      </w:pPr>
    </w:p>
    <w:p w14:paraId="0E37B340" w14:textId="77777777" w:rsidR="00F01897" w:rsidRPr="00F01897" w:rsidRDefault="00F01897"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right"/>
        <w:rPr>
          <w:rStyle w:val="None"/>
          <w:rFonts w:ascii="Times New Roman" w:hAnsi="Times New Roman" w:cs="Times New Roman"/>
          <w:b/>
          <w:lang w:val="en-US" w:eastAsia="ru-RU"/>
          <w14:textOutline w14:w="12700" w14:cap="flat" w14:cmpd="sng" w14:algn="ctr">
            <w14:noFill/>
            <w14:prstDash w14:val="solid"/>
            <w14:miter w14:lim="400000"/>
          </w14:textOutline>
        </w:rPr>
      </w:pPr>
      <w:r w:rsidRPr="00F01897">
        <w:rPr>
          <w:rStyle w:val="None"/>
          <w:rFonts w:ascii="Times New Roman" w:hAnsi="Times New Roman" w:cs="Times New Roman"/>
          <w:b/>
          <w:lang w:val="en-US" w:eastAsia="ru-RU"/>
          <w14:textOutline w14:w="12700" w14:cap="flat" w14:cmpd="sng" w14:algn="ctr">
            <w14:noFill/>
            <w14:prstDash w14:val="solid"/>
            <w14:miter w14:lim="400000"/>
          </w14:textOutline>
        </w:rPr>
        <w:t>Mitenkov A.V.</w:t>
      </w:r>
    </w:p>
    <w:p w14:paraId="09E4624A" w14:textId="77777777" w:rsidR="00F01897" w:rsidRDefault="00F01897"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center"/>
        <w:rPr>
          <w:rFonts w:ascii="Times New Roman" w:eastAsia="Times New Roman" w:hAnsi="Times New Roman" w:cs="Times New Roman"/>
          <w:b/>
          <w:color w:val="202124"/>
          <w:lang w:val="en" w:eastAsia="ru-RU"/>
        </w:rPr>
      </w:pPr>
    </w:p>
    <w:p w14:paraId="199B61AA" w14:textId="77777777" w:rsidR="00704405" w:rsidRPr="00704405" w:rsidRDefault="00704405"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center"/>
        <w:rPr>
          <w:rFonts w:ascii="Times New Roman" w:hAnsi="Times New Roman" w:cs="Times New Roman"/>
          <w:lang w:val="en-US" w:eastAsia="ru-RU"/>
          <w14:textOutline w14:w="12700" w14:cap="flat" w14:cmpd="sng" w14:algn="ctr">
            <w14:noFill/>
            <w14:prstDash w14:val="solid"/>
            <w14:miter w14:lim="400000"/>
          </w14:textOutline>
        </w:rPr>
      </w:pPr>
      <w:r w:rsidRPr="00F01897">
        <w:rPr>
          <w:rFonts w:ascii="Times New Roman" w:eastAsia="Times New Roman" w:hAnsi="Times New Roman" w:cs="Times New Roman"/>
          <w:b/>
          <w:color w:val="202124"/>
          <w:lang w:val="en" w:eastAsia="ru-RU"/>
        </w:rPr>
        <w:t>Transformation of approaches to product design from the standpoint of sustainable development in a circular economy</w:t>
      </w:r>
    </w:p>
    <w:p w14:paraId="78FE73BF" w14:textId="77777777" w:rsidR="00F01897" w:rsidRDefault="00F01897"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both"/>
        <w:rPr>
          <w:lang w:val="en-US"/>
        </w:rPr>
      </w:pPr>
    </w:p>
    <w:p w14:paraId="54AB610B" w14:textId="77777777" w:rsidR="003456B1" w:rsidRPr="003456B1" w:rsidRDefault="003456B1"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both"/>
        <w:rPr>
          <w:rFonts w:ascii="Times New Roman" w:hAnsi="Times New Roman" w:cs="Times New Roman"/>
          <w:i/>
          <w:lang w:val="en-US"/>
        </w:rPr>
      </w:pPr>
      <w:r>
        <w:rPr>
          <w:rFonts w:ascii="Times New Roman" w:hAnsi="Times New Roman" w:cs="Times New Roman"/>
          <w:i/>
          <w:lang w:val="en-US"/>
        </w:rPr>
        <w:t>Annotation</w:t>
      </w:r>
      <w:r w:rsidR="00F01897" w:rsidRPr="003456B1">
        <w:rPr>
          <w:rFonts w:ascii="Times New Roman" w:hAnsi="Times New Roman" w:cs="Times New Roman"/>
          <w:i/>
          <w:lang w:val="en-US"/>
        </w:rPr>
        <w:t xml:space="preserve">. </w:t>
      </w:r>
      <w:r w:rsidRPr="003456B1">
        <w:rPr>
          <w:rFonts w:ascii="Times New Roman" w:hAnsi="Times New Roman" w:cs="Times New Roman"/>
          <w:i/>
          <w:lang w:val="en-US"/>
        </w:rPr>
        <w:t>The article provides a primary analysis of the need to change the instrumental approach to product design in the new sustainable development paradigm. The challenge of transforming product design and engineering services is shifting towards a “design for sustainability” approach, which aims to reduce the carbon footprint and ensure product compliance with global sustainability goals throughout the product life cycle.</w:t>
      </w:r>
    </w:p>
    <w:p w14:paraId="4DB6CA2C" w14:textId="77777777" w:rsidR="003456B1" w:rsidRDefault="003456B1"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both"/>
        <w:rPr>
          <w:rFonts w:ascii="Times New Roman" w:hAnsi="Times New Roman" w:cs="Times New Roman"/>
          <w:lang w:val="en-US"/>
        </w:rPr>
      </w:pPr>
    </w:p>
    <w:p w14:paraId="7876D864" w14:textId="77777777" w:rsidR="00704405" w:rsidRPr="003456B1" w:rsidRDefault="00F01897"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both"/>
        <w:rPr>
          <w:rStyle w:val="None"/>
          <w:rFonts w:ascii="Times New Roman" w:hAnsi="Times New Roman" w:cs="Times New Roman"/>
          <w:i/>
          <w:lang w:val="en-US" w:eastAsia="ru-RU"/>
          <w14:textOutline w14:w="12700" w14:cap="flat" w14:cmpd="sng" w14:algn="ctr">
            <w14:noFill/>
            <w14:prstDash w14:val="solid"/>
            <w14:miter w14:lim="400000"/>
          </w14:textOutline>
        </w:rPr>
      </w:pPr>
      <w:r w:rsidRPr="003456B1">
        <w:rPr>
          <w:rFonts w:ascii="Times New Roman" w:hAnsi="Times New Roman" w:cs="Times New Roman"/>
          <w:i/>
          <w:lang w:val="en-US"/>
        </w:rPr>
        <w:t xml:space="preserve">Key words: </w:t>
      </w:r>
      <w:r w:rsidR="003456B1" w:rsidRPr="003456B1">
        <w:rPr>
          <w:rFonts w:ascii="Times New Roman" w:hAnsi="Times New Roman" w:cs="Times New Roman"/>
          <w:i/>
          <w:lang w:val="en-US"/>
        </w:rPr>
        <w:t>sustainable development, circular economy, circular economy, design, change management, business transformation</w:t>
      </w:r>
    </w:p>
    <w:p w14:paraId="02586F70" w14:textId="77777777" w:rsidR="00704405" w:rsidRPr="00704405" w:rsidRDefault="00704405"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both"/>
        <w:rPr>
          <w:rStyle w:val="None"/>
          <w:rFonts w:ascii="Times New Roman" w:hAnsi="Times New Roman" w:cs="Times New Roman"/>
          <w:lang w:val="en-US" w:eastAsia="ru-RU"/>
          <w14:textOutline w14:w="12700" w14:cap="flat" w14:cmpd="sng" w14:algn="ctr">
            <w14:noFill/>
            <w14:prstDash w14:val="solid"/>
            <w14:miter w14:lim="400000"/>
          </w14:textOutline>
        </w:rPr>
      </w:pPr>
    </w:p>
    <w:p w14:paraId="15B7DFF3" w14:textId="77777777" w:rsidR="00704405" w:rsidRPr="00704405" w:rsidRDefault="00704405"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center"/>
        <w:rPr>
          <w:rStyle w:val="None"/>
          <w:rFonts w:ascii="Times New Roman" w:eastAsia="Arial" w:hAnsi="Times New Roman" w:cs="Times New Roman"/>
          <w:b/>
          <w:sz w:val="22"/>
          <w:lang w:val="en-US"/>
        </w:rPr>
      </w:pPr>
      <w:r>
        <w:rPr>
          <w:rStyle w:val="None"/>
          <w:rFonts w:ascii="Times New Roman" w:eastAsia="Arial" w:hAnsi="Times New Roman" w:cs="Times New Roman"/>
          <w:b/>
          <w:sz w:val="22"/>
          <w:lang w:val="en-US"/>
        </w:rPr>
        <w:t>Information about the author</w:t>
      </w:r>
    </w:p>
    <w:p w14:paraId="4A1732F6" w14:textId="77777777" w:rsidR="00704405" w:rsidRPr="00704405" w:rsidRDefault="00704405"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both"/>
        <w:rPr>
          <w:rFonts w:ascii="Times New Roman" w:hAnsi="Times New Roman" w:cs="Times New Roman"/>
          <w:lang w:val="en-US" w:eastAsia="ru-RU"/>
          <w14:textOutline w14:w="12700" w14:cap="flat" w14:cmpd="sng" w14:algn="ctr">
            <w14:noFill/>
            <w14:prstDash w14:val="solid"/>
            <w14:miter w14:lim="400000"/>
          </w14:textOutline>
        </w:rPr>
      </w:pPr>
    </w:p>
    <w:p w14:paraId="770AF55C" w14:textId="77777777" w:rsidR="00704405" w:rsidRPr="00AE7837" w:rsidRDefault="00704405" w:rsidP="003456B1">
      <w:pPr>
        <w:pStyle w:val="Default"/>
        <w:tabs>
          <w:tab w:val="left" w:pos="567"/>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both"/>
        <w:rPr>
          <w:rStyle w:val="None"/>
          <w:rFonts w:ascii="Times New Roman" w:eastAsia="Arial" w:hAnsi="Times New Roman" w:cs="Times New Roman"/>
          <w:lang w:val="en-GB"/>
        </w:rPr>
      </w:pPr>
      <w:r w:rsidRPr="00AE7837">
        <w:rPr>
          <w:rFonts w:ascii="Times New Roman" w:hAnsi="Times New Roman" w:cs="Times New Roman"/>
          <w:lang w:val="en-GB"/>
        </w:rPr>
        <w:t>Alexey</w:t>
      </w:r>
      <w:r w:rsidRPr="00AE7837">
        <w:rPr>
          <w:rFonts w:ascii="Times New Roman" w:hAnsi="Times New Roman" w:cs="Times New Roman"/>
          <w:lang w:val="en-US"/>
        </w:rPr>
        <w:t xml:space="preserve"> </w:t>
      </w:r>
      <w:r w:rsidRPr="00AE7837">
        <w:rPr>
          <w:rFonts w:ascii="Times New Roman" w:hAnsi="Times New Roman" w:cs="Times New Roman"/>
          <w:lang w:val="en-GB"/>
        </w:rPr>
        <w:t>V</w:t>
      </w:r>
      <w:r w:rsidRPr="00AE7837">
        <w:rPr>
          <w:rFonts w:ascii="Times New Roman" w:hAnsi="Times New Roman" w:cs="Times New Roman"/>
          <w:lang w:val="en-US"/>
        </w:rPr>
        <w:t xml:space="preserve">. </w:t>
      </w:r>
      <w:r w:rsidRPr="00AE7837">
        <w:rPr>
          <w:rFonts w:ascii="Times New Roman" w:hAnsi="Times New Roman" w:cs="Times New Roman"/>
          <w:lang w:val="en-GB"/>
        </w:rPr>
        <w:t>Mitenkov</w:t>
      </w:r>
      <w:r w:rsidRPr="00AE7837">
        <w:rPr>
          <w:rFonts w:ascii="Times New Roman" w:hAnsi="Times New Roman" w:cs="Times New Roman"/>
          <w:lang w:val="en-US"/>
        </w:rPr>
        <w:t xml:space="preserve">, Dean of Economics and management faculty, </w:t>
      </w:r>
      <w:r w:rsidRPr="00AE7837">
        <w:rPr>
          <w:rFonts w:ascii="Times New Roman" w:hAnsi="Times New Roman" w:cs="Times New Roman"/>
          <w:lang w:val="en-GB"/>
        </w:rPr>
        <w:t xml:space="preserve">The National University of Science and Technology MISIS, Moscow, Russia, </w:t>
      </w:r>
      <w:r w:rsidRPr="00AE7837">
        <w:rPr>
          <w:rStyle w:val="None"/>
          <w:rFonts w:ascii="Times New Roman" w:eastAsia="Arial" w:hAnsi="Times New Roman" w:cs="Times New Roman"/>
          <w:lang w:val="en-GB"/>
        </w:rPr>
        <w:t>Candidate of Philosophical Sciences</w:t>
      </w:r>
    </w:p>
    <w:p w14:paraId="7A73BD22" w14:textId="77777777" w:rsidR="00704405" w:rsidRPr="00704405" w:rsidRDefault="00704405"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both"/>
        <w:rPr>
          <w:rStyle w:val="None"/>
          <w:rFonts w:ascii="Times New Roman" w:eastAsia="Arial" w:hAnsi="Times New Roman" w:cs="Times New Roman"/>
          <w:b/>
          <w:sz w:val="22"/>
          <w:lang w:val="en-GB"/>
        </w:rPr>
      </w:pPr>
    </w:p>
    <w:p w14:paraId="452BC527" w14:textId="77777777" w:rsidR="00704405" w:rsidRPr="00515F6E" w:rsidRDefault="00704405" w:rsidP="003456B1">
      <w:pPr>
        <w:pStyle w:val="Default"/>
        <w:tabs>
          <w:tab w:val="left" w:pos="1416"/>
          <w:tab w:val="left" w:pos="2124"/>
          <w:tab w:val="left" w:pos="2832"/>
          <w:tab w:val="left" w:pos="3540"/>
          <w:tab w:val="left" w:pos="4248"/>
          <w:tab w:val="left" w:pos="4956"/>
          <w:tab w:val="left" w:pos="5664"/>
          <w:tab w:val="left" w:pos="6372"/>
          <w:tab w:val="left" w:pos="7080"/>
          <w:tab w:val="left" w:pos="7788"/>
          <w:tab w:val="left" w:pos="8496"/>
          <w:tab w:val="left" w:pos="9132"/>
        </w:tabs>
        <w:ind w:left="567" w:firstLine="284"/>
        <w:jc w:val="center"/>
        <w:rPr>
          <w:rStyle w:val="None"/>
          <w:rFonts w:ascii="Times New Roman" w:eastAsia="Arial" w:hAnsi="Times New Roman" w:cs="Times New Roman"/>
          <w:b/>
          <w:sz w:val="22"/>
          <w:lang w:val="en-US"/>
        </w:rPr>
      </w:pPr>
      <w:r>
        <w:rPr>
          <w:rStyle w:val="None"/>
          <w:rFonts w:ascii="Times New Roman" w:eastAsia="Arial" w:hAnsi="Times New Roman" w:cs="Times New Roman"/>
          <w:b/>
          <w:sz w:val="22"/>
          <w:lang w:val="en-US"/>
        </w:rPr>
        <w:t>References</w:t>
      </w:r>
    </w:p>
    <w:p w14:paraId="3B373020" w14:textId="77777777" w:rsidR="00704405" w:rsidRPr="00704405" w:rsidRDefault="00704405" w:rsidP="003456B1">
      <w:pPr>
        <w:shd w:val="clear" w:color="auto" w:fill="FFFFFF"/>
        <w:tabs>
          <w:tab w:val="left" w:pos="567"/>
        </w:tabs>
        <w:spacing w:after="0"/>
        <w:ind w:left="567" w:firstLine="284"/>
        <w:jc w:val="both"/>
        <w:rPr>
          <w:rStyle w:val="None"/>
          <w:rFonts w:ascii="Times New Roman" w:eastAsia="Arial" w:hAnsi="Times New Roman" w:cs="Times New Roman"/>
          <w:szCs w:val="24"/>
          <w:lang w:val="en-US"/>
        </w:rPr>
      </w:pPr>
    </w:p>
    <w:p w14:paraId="4F3E15FD" w14:textId="77777777" w:rsidR="003456B1" w:rsidRPr="003456B1" w:rsidRDefault="00515F6E" w:rsidP="003456B1">
      <w:pPr>
        <w:pStyle w:val="aa"/>
        <w:shd w:val="clear" w:color="auto" w:fill="FFFFFF"/>
        <w:spacing w:after="0" w:line="240" w:lineRule="auto"/>
        <w:ind w:left="567" w:firstLine="284"/>
        <w:jc w:val="both"/>
        <w:rPr>
          <w:rFonts w:ascii="Times New Roman" w:eastAsia="Times New Roman" w:hAnsi="Times New Roman" w:cs="Times New Roman"/>
          <w:color w:val="000000"/>
          <w:spacing w:val="-1"/>
          <w:sz w:val="24"/>
          <w:szCs w:val="24"/>
          <w:lang w:val="en-US" w:eastAsia="ru-RU"/>
        </w:rPr>
      </w:pPr>
      <w:r w:rsidRPr="00515F6E">
        <w:rPr>
          <w:rFonts w:ascii="Times New Roman" w:eastAsia="Times New Roman" w:hAnsi="Times New Roman" w:cs="Times New Roman"/>
          <w:color w:val="000000"/>
          <w:spacing w:val="-1"/>
          <w:sz w:val="24"/>
          <w:szCs w:val="24"/>
          <w:lang w:val="en-US" w:eastAsia="ru-RU"/>
        </w:rPr>
        <w:t xml:space="preserve">1. </w:t>
      </w:r>
      <w:r w:rsidR="003456B1" w:rsidRPr="003456B1">
        <w:rPr>
          <w:rFonts w:ascii="Times New Roman" w:eastAsia="Times New Roman" w:hAnsi="Times New Roman" w:cs="Times New Roman"/>
          <w:color w:val="000000"/>
          <w:spacing w:val="-1"/>
          <w:sz w:val="24"/>
          <w:szCs w:val="24"/>
          <w:lang w:val="en-US" w:eastAsia="ru-RU"/>
        </w:rPr>
        <w:t>UN Sustainable Development Goals//https://www.un.org/sustainabledevelopment/ru/sustainable-development-goals/ (date of access: 06/10/2023).</w:t>
      </w:r>
    </w:p>
    <w:p w14:paraId="1BDE6700" w14:textId="77777777" w:rsidR="00704405" w:rsidRPr="00704405" w:rsidRDefault="00515F6E" w:rsidP="003456B1">
      <w:pPr>
        <w:pStyle w:val="aa"/>
        <w:shd w:val="clear" w:color="auto" w:fill="FFFFFF"/>
        <w:spacing w:after="0" w:line="240" w:lineRule="auto"/>
        <w:ind w:left="567" w:firstLine="284"/>
        <w:jc w:val="both"/>
        <w:rPr>
          <w:rFonts w:ascii="Times New Roman" w:eastAsia="Times New Roman" w:hAnsi="Times New Roman" w:cs="Times New Roman"/>
          <w:color w:val="000000"/>
          <w:sz w:val="24"/>
          <w:szCs w:val="24"/>
          <w:lang w:val="en-US" w:eastAsia="ru-RU"/>
        </w:rPr>
      </w:pPr>
      <w:r w:rsidRPr="00515F6E">
        <w:rPr>
          <w:rFonts w:ascii="Times New Roman" w:eastAsia="Times New Roman" w:hAnsi="Times New Roman" w:cs="Times New Roman"/>
          <w:color w:val="000000"/>
          <w:spacing w:val="-1"/>
          <w:sz w:val="24"/>
          <w:szCs w:val="24"/>
          <w:lang w:val="en-US" w:eastAsia="ru-RU"/>
        </w:rPr>
        <w:t>2</w:t>
      </w:r>
      <w:r w:rsidR="00704405" w:rsidRPr="00515F6E">
        <w:rPr>
          <w:rFonts w:ascii="Times New Roman" w:eastAsia="Times New Roman" w:hAnsi="Times New Roman" w:cs="Times New Roman"/>
          <w:color w:val="000000"/>
          <w:spacing w:val="-1"/>
          <w:sz w:val="24"/>
          <w:szCs w:val="24"/>
          <w:lang w:val="en-US" w:eastAsia="ru-RU"/>
        </w:rPr>
        <w:t xml:space="preserve">. </w:t>
      </w:r>
      <w:r w:rsidR="00704405" w:rsidRPr="00704405">
        <w:rPr>
          <w:rFonts w:ascii="Times New Roman" w:eastAsia="Times New Roman" w:hAnsi="Times New Roman" w:cs="Times New Roman"/>
          <w:color w:val="000000"/>
          <w:spacing w:val="-1"/>
          <w:sz w:val="24"/>
          <w:szCs w:val="24"/>
          <w:lang w:val="en-US" w:eastAsia="ru-RU"/>
        </w:rPr>
        <w:t>Fuchs</w:t>
      </w:r>
      <w:r w:rsidR="00704405" w:rsidRPr="00515F6E">
        <w:rPr>
          <w:rFonts w:ascii="Times New Roman" w:eastAsia="Times New Roman" w:hAnsi="Times New Roman" w:cs="Times New Roman"/>
          <w:color w:val="000000"/>
          <w:spacing w:val="-1"/>
          <w:sz w:val="24"/>
          <w:szCs w:val="24"/>
          <w:lang w:val="en-US" w:eastAsia="ru-RU"/>
        </w:rPr>
        <w:t>,</w:t>
      </w:r>
      <w:r w:rsidR="00704405" w:rsidRPr="00704405">
        <w:rPr>
          <w:rFonts w:ascii="Times New Roman" w:eastAsia="Times New Roman" w:hAnsi="Times New Roman" w:cs="Times New Roman"/>
          <w:color w:val="000000"/>
          <w:spacing w:val="3"/>
          <w:sz w:val="24"/>
          <w:szCs w:val="24"/>
          <w:lang w:val="en-US" w:eastAsia="ru-RU"/>
        </w:rPr>
        <w:t>S</w:t>
      </w:r>
      <w:r w:rsidR="00704405" w:rsidRPr="00515F6E">
        <w:rPr>
          <w:rFonts w:ascii="Times New Roman" w:eastAsia="Times New Roman" w:hAnsi="Times New Roman" w:cs="Times New Roman"/>
          <w:color w:val="000000"/>
          <w:spacing w:val="3"/>
          <w:sz w:val="24"/>
          <w:szCs w:val="24"/>
          <w:lang w:val="en-US" w:eastAsia="ru-RU"/>
        </w:rPr>
        <w:t xml:space="preserve">. </w:t>
      </w:r>
      <w:r w:rsidR="00704405" w:rsidRPr="00704405">
        <w:rPr>
          <w:rFonts w:ascii="Times New Roman" w:eastAsia="Times New Roman" w:hAnsi="Times New Roman" w:cs="Times New Roman"/>
          <w:color w:val="000000"/>
          <w:spacing w:val="-3"/>
          <w:sz w:val="24"/>
          <w:szCs w:val="24"/>
          <w:lang w:val="en-US" w:eastAsia="ru-RU"/>
        </w:rPr>
        <w:t>Verfahren</w:t>
      </w:r>
      <w:r w:rsidR="00704405" w:rsidRPr="00515F6E">
        <w:rPr>
          <w:rFonts w:ascii="Times New Roman" w:eastAsia="Times New Roman" w:hAnsi="Times New Roman" w:cs="Times New Roman"/>
          <w:color w:val="000000"/>
          <w:spacing w:val="-3"/>
          <w:sz w:val="24"/>
          <w:szCs w:val="24"/>
          <w:lang w:val="en-US" w:eastAsia="ru-RU"/>
        </w:rPr>
        <w:t xml:space="preserve"> </w:t>
      </w:r>
      <w:r w:rsidR="00704405" w:rsidRPr="00704405">
        <w:rPr>
          <w:rFonts w:ascii="Times New Roman" w:eastAsia="Times New Roman" w:hAnsi="Times New Roman" w:cs="Times New Roman"/>
          <w:color w:val="000000"/>
          <w:spacing w:val="1"/>
          <w:sz w:val="24"/>
          <w:szCs w:val="24"/>
          <w:lang w:val="en-US" w:eastAsia="ru-RU"/>
        </w:rPr>
        <w:t>zur</w:t>
      </w:r>
      <w:r w:rsidR="00704405" w:rsidRPr="00515F6E">
        <w:rPr>
          <w:rFonts w:ascii="Times New Roman" w:eastAsia="Times New Roman" w:hAnsi="Times New Roman" w:cs="Times New Roman"/>
          <w:color w:val="000000"/>
          <w:spacing w:val="1"/>
          <w:sz w:val="24"/>
          <w:szCs w:val="24"/>
          <w:lang w:val="en-US" w:eastAsia="ru-RU"/>
        </w:rPr>
        <w:t xml:space="preserve"> </w:t>
      </w:r>
      <w:r w:rsidR="00704405" w:rsidRPr="00704405">
        <w:rPr>
          <w:rFonts w:ascii="Times New Roman" w:eastAsia="Times New Roman" w:hAnsi="Times New Roman" w:cs="Times New Roman"/>
          <w:color w:val="000000"/>
          <w:spacing w:val="-2"/>
          <w:sz w:val="24"/>
          <w:szCs w:val="24"/>
          <w:lang w:val="en-US" w:eastAsia="ru-RU"/>
        </w:rPr>
        <w:t>Parameterbasierten</w:t>
      </w:r>
      <w:r w:rsidR="00704405" w:rsidRPr="00515F6E">
        <w:rPr>
          <w:rFonts w:ascii="Times New Roman" w:eastAsia="Times New Roman" w:hAnsi="Times New Roman" w:cs="Times New Roman"/>
          <w:color w:val="000000"/>
          <w:spacing w:val="-2"/>
          <w:sz w:val="24"/>
          <w:szCs w:val="24"/>
          <w:lang w:val="en-US" w:eastAsia="ru-RU"/>
        </w:rPr>
        <w:t xml:space="preserve"> </w:t>
      </w:r>
      <w:r w:rsidR="00704405" w:rsidRPr="00704405">
        <w:rPr>
          <w:rFonts w:ascii="Times New Roman" w:eastAsia="Times New Roman" w:hAnsi="Times New Roman" w:cs="Times New Roman"/>
          <w:color w:val="000000"/>
          <w:sz w:val="24"/>
          <w:szCs w:val="24"/>
          <w:lang w:val="en-US" w:eastAsia="ru-RU"/>
        </w:rPr>
        <w:t>Gewichtsabsch</w:t>
      </w:r>
      <w:r w:rsidR="00704405" w:rsidRPr="00515F6E">
        <w:rPr>
          <w:rFonts w:ascii="Times New Roman" w:eastAsia="Times New Roman" w:hAnsi="Times New Roman" w:cs="Times New Roman"/>
          <w:color w:val="000000"/>
          <w:sz w:val="24"/>
          <w:szCs w:val="24"/>
          <w:lang w:val="en-US" w:eastAsia="ru-RU"/>
        </w:rPr>
        <w:t>ä</w:t>
      </w:r>
      <w:r w:rsidR="00704405" w:rsidRPr="00704405">
        <w:rPr>
          <w:rFonts w:ascii="Times New Roman" w:eastAsia="Times New Roman" w:hAnsi="Times New Roman" w:cs="Times New Roman"/>
          <w:color w:val="000000"/>
          <w:sz w:val="24"/>
          <w:szCs w:val="24"/>
          <w:lang w:val="en-US" w:eastAsia="ru-RU"/>
        </w:rPr>
        <w:t>tzung</w:t>
      </w:r>
      <w:r w:rsidR="00704405" w:rsidRPr="00515F6E">
        <w:rPr>
          <w:rFonts w:ascii="Times New Roman" w:eastAsia="Times New Roman" w:hAnsi="Times New Roman" w:cs="Times New Roman"/>
          <w:color w:val="000000"/>
          <w:sz w:val="24"/>
          <w:szCs w:val="24"/>
          <w:lang w:val="en-US" w:eastAsia="ru-RU"/>
        </w:rPr>
        <w:t xml:space="preserve"> </w:t>
      </w:r>
      <w:r w:rsidR="00704405" w:rsidRPr="00704405">
        <w:rPr>
          <w:rFonts w:ascii="Times New Roman" w:eastAsia="Times New Roman" w:hAnsi="Times New Roman" w:cs="Times New Roman"/>
          <w:color w:val="000000"/>
          <w:spacing w:val="2"/>
          <w:sz w:val="24"/>
          <w:szCs w:val="24"/>
          <w:lang w:val="en-US" w:eastAsia="ru-RU"/>
        </w:rPr>
        <w:t>Neuer</w:t>
      </w:r>
      <w:r w:rsidR="00704405" w:rsidRPr="00515F6E">
        <w:rPr>
          <w:rFonts w:ascii="Times New Roman" w:eastAsia="Times New Roman" w:hAnsi="Times New Roman" w:cs="Times New Roman"/>
          <w:color w:val="000000"/>
          <w:spacing w:val="2"/>
          <w:sz w:val="24"/>
          <w:szCs w:val="24"/>
          <w:lang w:val="en-US" w:eastAsia="ru-RU"/>
        </w:rPr>
        <w:t xml:space="preserve"> </w:t>
      </w:r>
      <w:r w:rsidR="00704405" w:rsidRPr="00704405">
        <w:rPr>
          <w:rFonts w:ascii="Times New Roman" w:eastAsia="Times New Roman" w:hAnsi="Times New Roman" w:cs="Times New Roman"/>
          <w:color w:val="000000"/>
          <w:sz w:val="24"/>
          <w:szCs w:val="24"/>
          <w:lang w:val="en-US" w:eastAsia="ru-RU"/>
        </w:rPr>
        <w:t>Fahrzeugkonzepte</w:t>
      </w:r>
      <w:r w:rsidR="00704405" w:rsidRPr="00515F6E">
        <w:rPr>
          <w:rFonts w:ascii="Times New Roman" w:eastAsia="Times New Roman" w:hAnsi="Times New Roman" w:cs="Times New Roman"/>
          <w:color w:val="000000"/>
          <w:sz w:val="24"/>
          <w:szCs w:val="24"/>
          <w:lang w:val="en-US" w:eastAsia="ru-RU"/>
        </w:rPr>
        <w:t xml:space="preserve">: </w:t>
      </w:r>
      <w:r w:rsidR="00704405" w:rsidRPr="00704405">
        <w:rPr>
          <w:rFonts w:ascii="Times New Roman" w:eastAsia="Times New Roman" w:hAnsi="Times New Roman" w:cs="Times New Roman"/>
          <w:color w:val="000000"/>
          <w:sz w:val="24"/>
          <w:szCs w:val="24"/>
          <w:lang w:val="en-US" w:eastAsia="ru-RU"/>
        </w:rPr>
        <w:t>Ein</w:t>
      </w:r>
      <w:r w:rsidR="00704405" w:rsidRPr="00515F6E">
        <w:rPr>
          <w:rFonts w:ascii="Times New Roman" w:eastAsia="Times New Roman" w:hAnsi="Times New Roman" w:cs="Times New Roman"/>
          <w:color w:val="000000"/>
          <w:sz w:val="24"/>
          <w:szCs w:val="24"/>
          <w:lang w:val="en-US" w:eastAsia="ru-RU"/>
        </w:rPr>
        <w:t xml:space="preserve"> </w:t>
      </w:r>
      <w:r w:rsidR="00704405" w:rsidRPr="00704405">
        <w:rPr>
          <w:rFonts w:ascii="Times New Roman" w:eastAsia="Times New Roman" w:hAnsi="Times New Roman" w:cs="Times New Roman"/>
          <w:color w:val="000000"/>
          <w:spacing w:val="-1"/>
          <w:sz w:val="24"/>
          <w:szCs w:val="24"/>
          <w:lang w:val="en-US" w:eastAsia="ru-RU"/>
        </w:rPr>
        <w:t>Werkzeug</w:t>
      </w:r>
      <w:r w:rsidR="00704405" w:rsidRPr="00515F6E">
        <w:rPr>
          <w:rFonts w:ascii="Times New Roman" w:eastAsia="Times New Roman" w:hAnsi="Times New Roman" w:cs="Times New Roman"/>
          <w:color w:val="000000"/>
          <w:spacing w:val="-1"/>
          <w:sz w:val="24"/>
          <w:szCs w:val="24"/>
          <w:lang w:val="en-US" w:eastAsia="ru-RU"/>
        </w:rPr>
        <w:t xml:space="preserve"> </w:t>
      </w:r>
      <w:r w:rsidR="00704405" w:rsidRPr="00704405">
        <w:rPr>
          <w:rFonts w:ascii="Times New Roman" w:eastAsia="Times New Roman" w:hAnsi="Times New Roman" w:cs="Times New Roman"/>
          <w:color w:val="000000"/>
          <w:spacing w:val="2"/>
          <w:sz w:val="24"/>
          <w:szCs w:val="24"/>
          <w:lang w:val="en-US" w:eastAsia="ru-RU"/>
        </w:rPr>
        <w:t>zur</w:t>
      </w:r>
      <w:r w:rsidR="00704405" w:rsidRPr="00515F6E">
        <w:rPr>
          <w:rFonts w:ascii="Times New Roman" w:eastAsia="Times New Roman" w:hAnsi="Times New Roman" w:cs="Times New Roman"/>
          <w:color w:val="000000"/>
          <w:spacing w:val="2"/>
          <w:sz w:val="24"/>
          <w:szCs w:val="24"/>
          <w:lang w:val="en-US" w:eastAsia="ru-RU"/>
        </w:rPr>
        <w:t xml:space="preserve"> </w:t>
      </w:r>
      <w:r w:rsidR="00704405" w:rsidRPr="00704405">
        <w:rPr>
          <w:rFonts w:ascii="Times New Roman" w:eastAsia="Times New Roman" w:hAnsi="Times New Roman" w:cs="Times New Roman"/>
          <w:color w:val="000000"/>
          <w:sz w:val="24"/>
          <w:szCs w:val="24"/>
          <w:lang w:val="en-US" w:eastAsia="ru-RU"/>
        </w:rPr>
        <w:t>Spezifikation</w:t>
      </w:r>
      <w:r w:rsidR="00704405" w:rsidRPr="00515F6E">
        <w:rPr>
          <w:rFonts w:ascii="Times New Roman" w:eastAsia="Times New Roman" w:hAnsi="Times New Roman" w:cs="Times New Roman"/>
          <w:color w:val="000000"/>
          <w:sz w:val="24"/>
          <w:szCs w:val="24"/>
          <w:lang w:val="en-US" w:eastAsia="ru-RU"/>
        </w:rPr>
        <w:t xml:space="preserve"> </w:t>
      </w:r>
      <w:r w:rsidR="00704405" w:rsidRPr="00704405">
        <w:rPr>
          <w:rFonts w:ascii="Times New Roman" w:eastAsia="Times New Roman" w:hAnsi="Times New Roman" w:cs="Times New Roman"/>
          <w:color w:val="000000"/>
          <w:sz w:val="24"/>
          <w:szCs w:val="24"/>
          <w:lang w:val="en-US" w:eastAsia="ru-RU"/>
        </w:rPr>
        <w:t>von</w:t>
      </w:r>
      <w:r w:rsidR="00704405" w:rsidRPr="00515F6E">
        <w:rPr>
          <w:rFonts w:ascii="Times New Roman" w:eastAsia="Times New Roman" w:hAnsi="Times New Roman" w:cs="Times New Roman"/>
          <w:color w:val="000000"/>
          <w:sz w:val="24"/>
          <w:szCs w:val="24"/>
          <w:lang w:val="en-US" w:eastAsia="ru-RU"/>
        </w:rPr>
        <w:t xml:space="preserve"> </w:t>
      </w:r>
      <w:r w:rsidR="00704405" w:rsidRPr="00704405">
        <w:rPr>
          <w:rFonts w:ascii="Times New Roman" w:eastAsia="Times New Roman" w:hAnsi="Times New Roman" w:cs="Times New Roman"/>
          <w:color w:val="000000"/>
          <w:sz w:val="24"/>
          <w:szCs w:val="24"/>
          <w:lang w:val="en-US" w:eastAsia="ru-RU"/>
        </w:rPr>
        <w:t>Effizienten</w:t>
      </w:r>
      <w:r w:rsidR="00704405" w:rsidRPr="003456B1">
        <w:rPr>
          <w:rFonts w:ascii="Times New Roman" w:eastAsia="Times New Roman" w:hAnsi="Times New Roman" w:cs="Times New Roman"/>
          <w:color w:val="000000"/>
          <w:sz w:val="24"/>
          <w:szCs w:val="24"/>
          <w:lang w:val="en-US" w:eastAsia="ru-RU"/>
        </w:rPr>
        <w:t xml:space="preserve"> </w:t>
      </w:r>
      <w:r w:rsidR="00704405" w:rsidRPr="00704405">
        <w:rPr>
          <w:rFonts w:ascii="Times New Roman" w:eastAsia="Times New Roman" w:hAnsi="Times New Roman" w:cs="Times New Roman"/>
          <w:color w:val="000000"/>
          <w:sz w:val="24"/>
          <w:szCs w:val="24"/>
          <w:lang w:val="en-US" w:eastAsia="ru-RU"/>
        </w:rPr>
        <w:t>Antriebstopologien</w:t>
      </w:r>
      <w:r w:rsidR="00704405" w:rsidRPr="003456B1">
        <w:rPr>
          <w:rFonts w:ascii="Times New Roman" w:eastAsia="Times New Roman" w:hAnsi="Times New Roman" w:cs="Times New Roman"/>
          <w:color w:val="000000"/>
          <w:sz w:val="24"/>
          <w:szCs w:val="24"/>
          <w:lang w:val="en-US" w:eastAsia="ru-RU"/>
        </w:rPr>
        <w:t xml:space="preserve"> </w:t>
      </w:r>
      <w:r w:rsidR="00704405" w:rsidRPr="00704405">
        <w:rPr>
          <w:rFonts w:ascii="Times New Roman" w:eastAsia="Times New Roman" w:hAnsi="Times New Roman" w:cs="Times New Roman"/>
          <w:color w:val="000000"/>
          <w:sz w:val="24"/>
          <w:szCs w:val="24"/>
          <w:lang w:val="en-US" w:eastAsia="ru-RU"/>
        </w:rPr>
        <w:t>f</w:t>
      </w:r>
      <w:r w:rsidR="00704405" w:rsidRPr="003456B1">
        <w:rPr>
          <w:rFonts w:ascii="Times New Roman" w:eastAsia="Times New Roman" w:hAnsi="Times New Roman" w:cs="Times New Roman"/>
          <w:color w:val="000000"/>
          <w:sz w:val="24"/>
          <w:szCs w:val="24"/>
          <w:lang w:val="en-US" w:eastAsia="ru-RU"/>
        </w:rPr>
        <w:t>ü</w:t>
      </w:r>
      <w:r w:rsidR="00704405" w:rsidRPr="00704405">
        <w:rPr>
          <w:rFonts w:ascii="Times New Roman" w:eastAsia="Times New Roman" w:hAnsi="Times New Roman" w:cs="Times New Roman"/>
          <w:color w:val="000000"/>
          <w:sz w:val="24"/>
          <w:szCs w:val="24"/>
          <w:lang w:val="en-US" w:eastAsia="ru-RU"/>
        </w:rPr>
        <w:t>r</w:t>
      </w:r>
      <w:r w:rsidR="00704405" w:rsidRPr="003456B1">
        <w:rPr>
          <w:rFonts w:ascii="Times New Roman" w:eastAsia="Times New Roman" w:hAnsi="Times New Roman" w:cs="Times New Roman"/>
          <w:color w:val="000000"/>
          <w:sz w:val="24"/>
          <w:szCs w:val="24"/>
          <w:lang w:val="en-US" w:eastAsia="ru-RU"/>
        </w:rPr>
        <w:t xml:space="preserve"> </w:t>
      </w:r>
      <w:r w:rsidR="00704405" w:rsidRPr="00704405">
        <w:rPr>
          <w:rFonts w:ascii="Times New Roman" w:eastAsia="Times New Roman" w:hAnsi="Times New Roman" w:cs="Times New Roman"/>
          <w:color w:val="000000"/>
          <w:sz w:val="24"/>
          <w:szCs w:val="24"/>
          <w:lang w:val="en-US" w:eastAsia="ru-RU"/>
        </w:rPr>
        <w:t>Elektrofahrzeuge</w:t>
      </w:r>
      <w:r w:rsidR="00704405" w:rsidRPr="003456B1">
        <w:rPr>
          <w:rFonts w:ascii="Times New Roman" w:eastAsia="Times New Roman" w:hAnsi="Times New Roman" w:cs="Times New Roman"/>
          <w:color w:val="000000"/>
          <w:sz w:val="24"/>
          <w:szCs w:val="24"/>
          <w:lang w:val="en-US" w:eastAsia="ru-RU"/>
        </w:rPr>
        <w:t xml:space="preserve">. </w:t>
      </w:r>
      <w:r w:rsidR="00704405" w:rsidRPr="00704405">
        <w:rPr>
          <w:rFonts w:ascii="Times New Roman" w:eastAsia="Times New Roman" w:hAnsi="Times New Roman" w:cs="Times New Roman"/>
          <w:color w:val="000000"/>
          <w:spacing w:val="-1"/>
          <w:sz w:val="24"/>
          <w:szCs w:val="24"/>
          <w:lang w:val="en-US" w:eastAsia="ru-RU"/>
        </w:rPr>
        <w:t xml:space="preserve">Ph.D. Thesis, </w:t>
      </w:r>
      <w:r w:rsidR="00704405" w:rsidRPr="00704405">
        <w:rPr>
          <w:rFonts w:ascii="Times New Roman" w:eastAsia="Times New Roman" w:hAnsi="Times New Roman" w:cs="Times New Roman"/>
          <w:color w:val="000000"/>
          <w:sz w:val="24"/>
          <w:szCs w:val="24"/>
          <w:lang w:val="en-US" w:eastAsia="ru-RU"/>
        </w:rPr>
        <w:t xml:space="preserve">Institute of </w:t>
      </w:r>
      <w:r w:rsidR="00704405" w:rsidRPr="00704405">
        <w:rPr>
          <w:rFonts w:ascii="Times New Roman" w:eastAsia="Times New Roman" w:hAnsi="Times New Roman" w:cs="Times New Roman"/>
          <w:color w:val="000000"/>
          <w:spacing w:val="-3"/>
          <w:sz w:val="24"/>
          <w:szCs w:val="24"/>
          <w:lang w:val="en-US" w:eastAsia="ru-RU"/>
        </w:rPr>
        <w:t xml:space="preserve">Automotive </w:t>
      </w:r>
      <w:r w:rsidR="00704405" w:rsidRPr="00704405">
        <w:rPr>
          <w:rFonts w:ascii="Times New Roman" w:eastAsia="Times New Roman" w:hAnsi="Times New Roman" w:cs="Times New Roman"/>
          <w:color w:val="000000"/>
          <w:spacing w:val="-1"/>
          <w:sz w:val="24"/>
          <w:szCs w:val="24"/>
          <w:lang w:val="en-US" w:eastAsia="ru-RU"/>
        </w:rPr>
        <w:t xml:space="preserve">Technology, </w:t>
      </w:r>
      <w:r w:rsidR="00704405" w:rsidRPr="00704405">
        <w:rPr>
          <w:rFonts w:ascii="Times New Roman" w:eastAsia="Times New Roman" w:hAnsi="Times New Roman" w:cs="Times New Roman"/>
          <w:color w:val="000000"/>
          <w:spacing w:val="1"/>
          <w:sz w:val="24"/>
          <w:szCs w:val="24"/>
          <w:lang w:val="en-US" w:eastAsia="ru-RU"/>
        </w:rPr>
        <w:t xml:space="preserve">Technical </w:t>
      </w:r>
      <w:r w:rsidR="00704405" w:rsidRPr="00704405">
        <w:rPr>
          <w:rFonts w:ascii="Times New Roman" w:eastAsia="Times New Roman" w:hAnsi="Times New Roman" w:cs="Times New Roman"/>
          <w:color w:val="000000"/>
          <w:sz w:val="24"/>
          <w:szCs w:val="24"/>
          <w:lang w:val="en-US" w:eastAsia="ru-RU"/>
        </w:rPr>
        <w:t xml:space="preserve">University of </w:t>
      </w:r>
      <w:r w:rsidR="00704405" w:rsidRPr="00704405">
        <w:rPr>
          <w:rFonts w:ascii="Times New Roman" w:eastAsia="Times New Roman" w:hAnsi="Times New Roman" w:cs="Times New Roman"/>
          <w:color w:val="000000"/>
          <w:spacing w:val="2"/>
          <w:sz w:val="24"/>
          <w:szCs w:val="24"/>
          <w:lang w:val="en-US" w:eastAsia="ru-RU"/>
        </w:rPr>
        <w:t xml:space="preserve">Munich, Munich. Available </w:t>
      </w:r>
      <w:r w:rsidR="00704405" w:rsidRPr="00704405">
        <w:rPr>
          <w:rFonts w:ascii="Times New Roman" w:eastAsia="Times New Roman" w:hAnsi="Times New Roman" w:cs="Times New Roman"/>
          <w:color w:val="000000"/>
          <w:sz w:val="24"/>
          <w:szCs w:val="24"/>
          <w:lang w:val="en-US" w:eastAsia="ru-RU"/>
        </w:rPr>
        <w:t xml:space="preserve">online: </w:t>
      </w:r>
    </w:p>
    <w:p w14:paraId="3E22278B" w14:textId="77777777" w:rsidR="00704405" w:rsidRPr="00704405" w:rsidRDefault="00704405" w:rsidP="003456B1">
      <w:pPr>
        <w:spacing w:after="0" w:line="240" w:lineRule="auto"/>
        <w:ind w:left="567" w:firstLine="284"/>
        <w:jc w:val="both"/>
        <w:rPr>
          <w:rFonts w:ascii="Times New Roman" w:eastAsia="Times New Roman" w:hAnsi="Times New Roman" w:cs="Times New Roman"/>
          <w:color w:val="000000"/>
          <w:spacing w:val="1"/>
          <w:sz w:val="24"/>
          <w:szCs w:val="24"/>
          <w:lang w:val="en-US" w:eastAsia="ru-RU"/>
        </w:rPr>
      </w:pPr>
      <w:r w:rsidRPr="00704405">
        <w:rPr>
          <w:rFonts w:ascii="Times New Roman" w:eastAsia="Times New Roman" w:hAnsi="Times New Roman" w:cs="Times New Roman"/>
          <w:color w:val="000000"/>
          <w:spacing w:val="1"/>
          <w:sz w:val="24"/>
          <w:szCs w:val="24"/>
          <w:lang w:val="en-US" w:eastAsia="ru-RU"/>
        </w:rPr>
        <w:t xml:space="preserve">mediatum.ub.tum.de/1207264 </w:t>
      </w:r>
      <w:r w:rsidRPr="00704405">
        <w:rPr>
          <w:rFonts w:ascii="Times New Roman" w:eastAsia="Times New Roman" w:hAnsi="Times New Roman" w:cs="Times New Roman"/>
          <w:color w:val="000000"/>
          <w:sz w:val="24"/>
          <w:szCs w:val="24"/>
          <w:lang w:val="en-US" w:eastAsia="ru-RU"/>
        </w:rPr>
        <w:t xml:space="preserve">(accessed on </w:t>
      </w:r>
      <w:r w:rsidR="003456B1" w:rsidRPr="003456B1">
        <w:rPr>
          <w:rFonts w:ascii="Times New Roman" w:eastAsia="Times New Roman" w:hAnsi="Times New Roman" w:cs="Times New Roman"/>
          <w:color w:val="000000"/>
          <w:sz w:val="24"/>
          <w:szCs w:val="24"/>
          <w:lang w:val="en-US" w:eastAsia="ru-RU"/>
        </w:rPr>
        <w:t>10.06.</w:t>
      </w:r>
      <w:r w:rsidRPr="00704405">
        <w:rPr>
          <w:rFonts w:ascii="Times New Roman" w:eastAsia="Times New Roman" w:hAnsi="Times New Roman" w:cs="Times New Roman"/>
          <w:color w:val="000000"/>
          <w:spacing w:val="1"/>
          <w:sz w:val="24"/>
          <w:szCs w:val="24"/>
          <w:lang w:val="en-US" w:eastAsia="ru-RU"/>
        </w:rPr>
        <w:t>20</w:t>
      </w:r>
      <w:r>
        <w:rPr>
          <w:rFonts w:ascii="Times New Roman" w:eastAsia="Times New Roman" w:hAnsi="Times New Roman" w:cs="Times New Roman"/>
          <w:color w:val="000000"/>
          <w:spacing w:val="1"/>
          <w:sz w:val="24"/>
          <w:szCs w:val="24"/>
          <w:lang w:val="en-US" w:eastAsia="ru-RU"/>
        </w:rPr>
        <w:t>23)</w:t>
      </w:r>
      <w:r w:rsidRPr="00704405">
        <w:rPr>
          <w:rFonts w:ascii="Times New Roman" w:eastAsia="Times New Roman" w:hAnsi="Times New Roman" w:cs="Times New Roman"/>
          <w:color w:val="000000"/>
          <w:spacing w:val="1"/>
          <w:sz w:val="24"/>
          <w:szCs w:val="24"/>
          <w:lang w:val="en-US" w:eastAsia="ru-RU"/>
        </w:rPr>
        <w:t>.</w:t>
      </w:r>
    </w:p>
    <w:p w14:paraId="3F53D058" w14:textId="77777777" w:rsidR="00704405" w:rsidRDefault="003456B1" w:rsidP="003456B1">
      <w:pPr>
        <w:spacing w:after="0" w:line="240" w:lineRule="auto"/>
        <w:ind w:left="567" w:firstLine="284"/>
        <w:jc w:val="both"/>
        <w:rPr>
          <w:rFonts w:ascii="Times New Roman" w:eastAsia="Times New Roman" w:hAnsi="Times New Roman" w:cs="Times New Roman"/>
          <w:color w:val="000000" w:themeColor="text1"/>
          <w:spacing w:val="1"/>
          <w:sz w:val="24"/>
          <w:szCs w:val="24"/>
          <w:lang w:val="en-US" w:eastAsia="ru-RU"/>
        </w:rPr>
      </w:pPr>
      <w:r>
        <w:rPr>
          <w:rFonts w:ascii="Times New Roman" w:eastAsia="Times New Roman" w:hAnsi="Times New Roman" w:cs="Times New Roman"/>
          <w:color w:val="000000" w:themeColor="text1"/>
          <w:spacing w:val="1"/>
          <w:sz w:val="24"/>
          <w:szCs w:val="24"/>
          <w:lang w:val="en-US" w:eastAsia="ru-RU"/>
        </w:rPr>
        <w:t>3</w:t>
      </w:r>
      <w:r w:rsidR="00704405" w:rsidRPr="00704405">
        <w:rPr>
          <w:rFonts w:ascii="Times New Roman" w:eastAsia="Times New Roman" w:hAnsi="Times New Roman" w:cs="Times New Roman"/>
          <w:color w:val="000000" w:themeColor="text1"/>
          <w:spacing w:val="1"/>
          <w:sz w:val="24"/>
          <w:szCs w:val="24"/>
          <w:lang w:val="en-US" w:eastAsia="ru-RU"/>
        </w:rPr>
        <w:t xml:space="preserve">. </w:t>
      </w:r>
      <w:r w:rsidR="00704405" w:rsidRPr="00704405">
        <w:rPr>
          <w:rFonts w:ascii="Times New Roman" w:hAnsi="Times New Roman" w:cs="Times New Roman"/>
          <w:color w:val="000000" w:themeColor="text1"/>
          <w:sz w:val="24"/>
          <w:szCs w:val="24"/>
          <w:lang w:val="en-US"/>
        </w:rPr>
        <w:t>Stephan Fuchs, </w:t>
      </w:r>
      <w:hyperlink r:id="rId20" w:history="1">
        <w:r w:rsidR="00704405" w:rsidRPr="00704405">
          <w:rPr>
            <w:rStyle w:val="mdc-c-linklabel"/>
            <w:rFonts w:ascii="Times New Roman" w:hAnsi="Times New Roman" w:cs="Times New Roman"/>
            <w:color w:val="000000" w:themeColor="text1"/>
            <w:sz w:val="24"/>
            <w:szCs w:val="24"/>
            <w:lang w:val="en-US"/>
          </w:rPr>
          <w:t>Stephan Mohr</w:t>
        </w:r>
      </w:hyperlink>
      <w:r w:rsidR="00704405" w:rsidRPr="00704405">
        <w:rPr>
          <w:rFonts w:ascii="Times New Roman" w:hAnsi="Times New Roman" w:cs="Times New Roman"/>
          <w:color w:val="000000" w:themeColor="text1"/>
          <w:sz w:val="24"/>
          <w:szCs w:val="24"/>
          <w:lang w:val="en-US"/>
        </w:rPr>
        <w:t>, </w:t>
      </w:r>
      <w:hyperlink r:id="rId21" w:history="1">
        <w:r w:rsidR="00704405" w:rsidRPr="00704405">
          <w:rPr>
            <w:rStyle w:val="mdc-c-linklabel"/>
            <w:rFonts w:ascii="Times New Roman" w:hAnsi="Times New Roman" w:cs="Times New Roman"/>
            <w:color w:val="000000" w:themeColor="text1"/>
            <w:sz w:val="24"/>
            <w:szCs w:val="24"/>
            <w:lang w:val="en-US"/>
          </w:rPr>
          <w:t>Malin Orebäck</w:t>
        </w:r>
      </w:hyperlink>
      <w:r w:rsidR="00704405" w:rsidRPr="00704405">
        <w:rPr>
          <w:rFonts w:ascii="Times New Roman" w:hAnsi="Times New Roman" w:cs="Times New Roman"/>
          <w:color w:val="000000" w:themeColor="text1"/>
          <w:sz w:val="24"/>
          <w:szCs w:val="24"/>
          <w:lang w:val="en-US"/>
        </w:rPr>
        <w:t>, and Jan Rys. Product sustainability: Back to the drawing board</w:t>
      </w:r>
      <w:r w:rsidR="00704405" w:rsidRPr="00704405">
        <w:rPr>
          <w:rFonts w:ascii="Times New Roman" w:eastAsia="Times New Roman" w:hAnsi="Times New Roman" w:cs="Times New Roman"/>
          <w:color w:val="000000" w:themeColor="text1"/>
          <w:spacing w:val="1"/>
          <w:sz w:val="24"/>
          <w:szCs w:val="24"/>
          <w:lang w:val="en-US" w:eastAsia="ru-RU"/>
        </w:rPr>
        <w:t xml:space="preserve"> https://www.mckinsey.com/capabilities/operations/our-insights/product-sustainability-back-to-the-drawing-board</w:t>
      </w:r>
      <w:r w:rsidR="00704405">
        <w:rPr>
          <w:rFonts w:ascii="Times New Roman" w:eastAsia="Times New Roman" w:hAnsi="Times New Roman" w:cs="Times New Roman"/>
          <w:color w:val="000000" w:themeColor="text1"/>
          <w:spacing w:val="1"/>
          <w:sz w:val="24"/>
          <w:szCs w:val="24"/>
          <w:lang w:val="en-US" w:eastAsia="ru-RU"/>
        </w:rPr>
        <w:t xml:space="preserve"> </w:t>
      </w:r>
      <w:r w:rsidR="00704405" w:rsidRPr="00704405">
        <w:rPr>
          <w:rFonts w:ascii="Times New Roman" w:eastAsia="Times New Roman" w:hAnsi="Times New Roman" w:cs="Times New Roman"/>
          <w:color w:val="000000"/>
          <w:sz w:val="24"/>
          <w:szCs w:val="24"/>
          <w:lang w:val="en-US" w:eastAsia="ru-RU"/>
        </w:rPr>
        <w:t>(</w:t>
      </w:r>
      <w:r w:rsidRPr="00704405">
        <w:rPr>
          <w:rFonts w:ascii="Times New Roman" w:eastAsia="Times New Roman" w:hAnsi="Times New Roman" w:cs="Times New Roman"/>
          <w:color w:val="000000"/>
          <w:sz w:val="24"/>
          <w:szCs w:val="24"/>
          <w:lang w:val="en-US" w:eastAsia="ru-RU"/>
        </w:rPr>
        <w:t xml:space="preserve">accessed on </w:t>
      </w:r>
      <w:r w:rsidRPr="003456B1">
        <w:rPr>
          <w:rFonts w:ascii="Times New Roman" w:eastAsia="Times New Roman" w:hAnsi="Times New Roman" w:cs="Times New Roman"/>
          <w:color w:val="000000"/>
          <w:sz w:val="24"/>
          <w:szCs w:val="24"/>
          <w:lang w:val="en-US" w:eastAsia="ru-RU"/>
        </w:rPr>
        <w:t>10.06.</w:t>
      </w:r>
      <w:r w:rsidRPr="00704405">
        <w:rPr>
          <w:rFonts w:ascii="Times New Roman" w:eastAsia="Times New Roman" w:hAnsi="Times New Roman" w:cs="Times New Roman"/>
          <w:color w:val="000000"/>
          <w:spacing w:val="1"/>
          <w:sz w:val="24"/>
          <w:szCs w:val="24"/>
          <w:lang w:val="en-US" w:eastAsia="ru-RU"/>
        </w:rPr>
        <w:t>20</w:t>
      </w:r>
      <w:r>
        <w:rPr>
          <w:rFonts w:ascii="Times New Roman" w:eastAsia="Times New Roman" w:hAnsi="Times New Roman" w:cs="Times New Roman"/>
          <w:color w:val="000000"/>
          <w:spacing w:val="1"/>
          <w:sz w:val="24"/>
          <w:szCs w:val="24"/>
          <w:lang w:val="en-US" w:eastAsia="ru-RU"/>
        </w:rPr>
        <w:t>23</w:t>
      </w:r>
      <w:r w:rsidR="00704405" w:rsidRPr="00704405">
        <w:rPr>
          <w:rFonts w:ascii="Times New Roman" w:eastAsia="Times New Roman" w:hAnsi="Times New Roman" w:cs="Times New Roman"/>
          <w:color w:val="000000"/>
          <w:spacing w:val="1"/>
          <w:sz w:val="24"/>
          <w:szCs w:val="24"/>
          <w:lang w:val="en-US" w:eastAsia="ru-RU"/>
        </w:rPr>
        <w:t>)</w:t>
      </w:r>
      <w:r w:rsidR="00704405" w:rsidRPr="00704405">
        <w:rPr>
          <w:rFonts w:ascii="Times New Roman" w:eastAsia="Times New Roman" w:hAnsi="Times New Roman" w:cs="Times New Roman"/>
          <w:color w:val="000000" w:themeColor="text1"/>
          <w:spacing w:val="1"/>
          <w:sz w:val="24"/>
          <w:szCs w:val="24"/>
          <w:lang w:val="en-US" w:eastAsia="ru-RU"/>
        </w:rPr>
        <w:t>.</w:t>
      </w:r>
    </w:p>
    <w:p w14:paraId="0D6C9970" w14:textId="77777777" w:rsidR="00FB2DF5" w:rsidRPr="00704405" w:rsidRDefault="003456B1" w:rsidP="003456B1">
      <w:pPr>
        <w:spacing w:after="0" w:line="240" w:lineRule="auto"/>
        <w:ind w:left="567" w:firstLine="284"/>
        <w:jc w:val="both"/>
        <w:rPr>
          <w:rFonts w:ascii="Times New Roman" w:hAnsi="Times New Roman" w:cs="Times New Roman"/>
          <w:b/>
          <w:sz w:val="24"/>
          <w:szCs w:val="24"/>
          <w:lang w:val="en-US"/>
        </w:rPr>
      </w:pPr>
      <w:r w:rsidRPr="003456B1">
        <w:rPr>
          <w:rFonts w:ascii="Times New Roman" w:eastAsia="Times New Roman" w:hAnsi="Times New Roman" w:cs="Times New Roman"/>
          <w:color w:val="000000" w:themeColor="text1"/>
          <w:spacing w:val="1"/>
          <w:sz w:val="24"/>
          <w:szCs w:val="24"/>
          <w:lang w:val="en-US" w:eastAsia="ru-RU"/>
        </w:rPr>
        <w:t>4.</w:t>
      </w:r>
      <w:r w:rsidRPr="005A03D3">
        <w:rPr>
          <w:rFonts w:ascii="Times New Roman" w:hAnsi="Times New Roman" w:cs="Times New Roman"/>
          <w:color w:val="000000" w:themeColor="text1"/>
          <w:sz w:val="24"/>
          <w:szCs w:val="24"/>
          <w:lang w:val="en-US"/>
        </w:rPr>
        <w:t xml:space="preserve">On Sustainability: Engineering a brighter future//https://www.on-running.com/en-us/explore/sustainability </w:t>
      </w:r>
      <w:r w:rsidRPr="005A03D3">
        <w:rPr>
          <w:rFonts w:ascii="Times New Roman" w:eastAsia="Times New Roman" w:hAnsi="Times New Roman" w:cs="Times New Roman"/>
          <w:color w:val="000000"/>
          <w:sz w:val="24"/>
          <w:szCs w:val="24"/>
          <w:lang w:val="en-US" w:eastAsia="ru-RU"/>
        </w:rPr>
        <w:t>(</w:t>
      </w:r>
      <w:r w:rsidRPr="00704405">
        <w:rPr>
          <w:rFonts w:ascii="Times New Roman" w:eastAsia="Times New Roman" w:hAnsi="Times New Roman" w:cs="Times New Roman"/>
          <w:color w:val="000000"/>
          <w:sz w:val="24"/>
          <w:szCs w:val="24"/>
          <w:lang w:val="en-US" w:eastAsia="ru-RU"/>
        </w:rPr>
        <w:t xml:space="preserve">accessed on </w:t>
      </w:r>
      <w:r w:rsidRPr="003456B1">
        <w:rPr>
          <w:rFonts w:ascii="Times New Roman" w:eastAsia="Times New Roman" w:hAnsi="Times New Roman" w:cs="Times New Roman"/>
          <w:color w:val="000000"/>
          <w:sz w:val="24"/>
          <w:szCs w:val="24"/>
          <w:lang w:val="en-US" w:eastAsia="ru-RU"/>
        </w:rPr>
        <w:t>10.06.</w:t>
      </w:r>
      <w:r w:rsidRPr="00704405">
        <w:rPr>
          <w:rFonts w:ascii="Times New Roman" w:eastAsia="Times New Roman" w:hAnsi="Times New Roman" w:cs="Times New Roman"/>
          <w:color w:val="000000"/>
          <w:spacing w:val="1"/>
          <w:sz w:val="24"/>
          <w:szCs w:val="24"/>
          <w:lang w:val="en-US" w:eastAsia="ru-RU"/>
        </w:rPr>
        <w:t>20</w:t>
      </w:r>
      <w:r>
        <w:rPr>
          <w:rFonts w:ascii="Times New Roman" w:eastAsia="Times New Roman" w:hAnsi="Times New Roman" w:cs="Times New Roman"/>
          <w:color w:val="000000"/>
          <w:spacing w:val="1"/>
          <w:sz w:val="24"/>
          <w:szCs w:val="24"/>
          <w:lang w:val="en-US" w:eastAsia="ru-RU"/>
        </w:rPr>
        <w:t>23</w:t>
      </w:r>
      <w:r w:rsidRPr="005A03D3">
        <w:rPr>
          <w:rFonts w:ascii="Times New Roman" w:eastAsia="Times New Roman" w:hAnsi="Times New Roman" w:cs="Times New Roman"/>
          <w:color w:val="000000"/>
          <w:spacing w:val="1"/>
          <w:sz w:val="24"/>
          <w:szCs w:val="24"/>
          <w:lang w:val="en-US" w:eastAsia="ru-RU"/>
        </w:rPr>
        <w:t>)</w:t>
      </w:r>
      <w:r w:rsidRPr="005A03D3">
        <w:rPr>
          <w:rFonts w:ascii="Times New Roman" w:eastAsia="Times New Roman" w:hAnsi="Times New Roman" w:cs="Times New Roman"/>
          <w:color w:val="000000" w:themeColor="text1"/>
          <w:spacing w:val="1"/>
          <w:sz w:val="24"/>
          <w:szCs w:val="24"/>
          <w:lang w:val="en-US" w:eastAsia="ru-RU"/>
        </w:rPr>
        <w:t>.</w:t>
      </w:r>
    </w:p>
    <w:sectPr w:rsidR="00FB2DF5" w:rsidRPr="00704405" w:rsidSect="003456B1">
      <w:footerReference w:type="default" r:id="rId22"/>
      <w:pgSz w:w="11906" w:h="16838"/>
      <w:pgMar w:top="851" w:right="850" w:bottom="1134" w:left="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C3A6364" w14:textId="77777777" w:rsidR="0055300C" w:rsidRDefault="0055300C" w:rsidP="00CB7B6A">
      <w:pPr>
        <w:spacing w:after="0" w:line="240" w:lineRule="auto"/>
      </w:pPr>
      <w:r>
        <w:separator/>
      </w:r>
    </w:p>
  </w:endnote>
  <w:endnote w:type="continuationSeparator" w:id="0">
    <w:p w14:paraId="1EEFEB27" w14:textId="77777777" w:rsidR="0055300C" w:rsidRDefault="0055300C" w:rsidP="00CB7B6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McKinsey Sans Light">
    <w:altName w:val="Arial"/>
    <w:panose1 w:val="00000000000000000000"/>
    <w:charset w:val="00"/>
    <w:family w:val="swiss"/>
    <w:notTrueType/>
    <w:pitch w:val="default"/>
    <w:sig w:usb0="00000003" w:usb1="00000000" w:usb2="00000000" w:usb3="00000000" w:csb0="00000001"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rPr>
      <w:id w:val="604471782"/>
      <w:docPartObj>
        <w:docPartGallery w:val="Page Numbers (Bottom of Page)"/>
        <w:docPartUnique/>
      </w:docPartObj>
    </w:sdtPr>
    <w:sdtEndPr/>
    <w:sdtContent>
      <w:p w14:paraId="06BE6EED" w14:textId="55FAFB3D" w:rsidR="00CB7B6A" w:rsidRPr="00CB7B6A" w:rsidRDefault="00CB7B6A">
        <w:pPr>
          <w:pStyle w:val="a8"/>
          <w:jc w:val="right"/>
          <w:rPr>
            <w:rFonts w:ascii="Times New Roman" w:hAnsi="Times New Roman" w:cs="Times New Roman"/>
          </w:rPr>
        </w:pPr>
        <w:r w:rsidRPr="00CB7B6A">
          <w:rPr>
            <w:rFonts w:ascii="Times New Roman" w:hAnsi="Times New Roman" w:cs="Times New Roman"/>
          </w:rPr>
          <w:fldChar w:fldCharType="begin"/>
        </w:r>
        <w:r w:rsidRPr="00CB7B6A">
          <w:rPr>
            <w:rFonts w:ascii="Times New Roman" w:hAnsi="Times New Roman" w:cs="Times New Roman"/>
          </w:rPr>
          <w:instrText>PAGE   \* MERGEFORMAT</w:instrText>
        </w:r>
        <w:r w:rsidRPr="00CB7B6A">
          <w:rPr>
            <w:rFonts w:ascii="Times New Roman" w:hAnsi="Times New Roman" w:cs="Times New Roman"/>
          </w:rPr>
          <w:fldChar w:fldCharType="separate"/>
        </w:r>
        <w:r w:rsidR="00AC3C39">
          <w:rPr>
            <w:rFonts w:ascii="Times New Roman" w:hAnsi="Times New Roman" w:cs="Times New Roman"/>
            <w:noProof/>
          </w:rPr>
          <w:t>1</w:t>
        </w:r>
        <w:r w:rsidRPr="00CB7B6A">
          <w:rPr>
            <w:rFonts w:ascii="Times New Roman" w:hAnsi="Times New Roman" w:cs="Times New Roman"/>
          </w:rPr>
          <w:fldChar w:fldCharType="end"/>
        </w:r>
      </w:p>
    </w:sdtContent>
  </w:sdt>
  <w:p w14:paraId="52B21CF0" w14:textId="77777777" w:rsidR="00CB7B6A" w:rsidRDefault="00CB7B6A">
    <w:pPr>
      <w:pStyle w:val="a8"/>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C4BB4D" w14:textId="77777777" w:rsidR="0055300C" w:rsidRDefault="0055300C" w:rsidP="00CB7B6A">
      <w:pPr>
        <w:spacing w:after="0" w:line="240" w:lineRule="auto"/>
      </w:pPr>
      <w:r>
        <w:separator/>
      </w:r>
    </w:p>
  </w:footnote>
  <w:footnote w:type="continuationSeparator" w:id="0">
    <w:p w14:paraId="05C9C108" w14:textId="77777777" w:rsidR="0055300C" w:rsidRDefault="0055300C" w:rsidP="00CB7B6A">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8E7042"/>
    <w:multiLevelType w:val="hybridMultilevel"/>
    <w:tmpl w:val="F202B758"/>
    <w:lvl w:ilvl="0" w:tplc="1AE06018">
      <w:start w:val="1"/>
      <w:numFmt w:val="decimal"/>
      <w:lvlText w:val="%1."/>
      <w:lvlJc w:val="left"/>
      <w:pPr>
        <w:ind w:left="-633" w:hanging="360"/>
      </w:pPr>
      <w:rPr>
        <w:rFonts w:hint="default"/>
      </w:rPr>
    </w:lvl>
    <w:lvl w:ilvl="1" w:tplc="04190019" w:tentative="1">
      <w:start w:val="1"/>
      <w:numFmt w:val="lowerLetter"/>
      <w:lvlText w:val="%2."/>
      <w:lvlJc w:val="left"/>
      <w:pPr>
        <w:ind w:left="87" w:hanging="360"/>
      </w:pPr>
    </w:lvl>
    <w:lvl w:ilvl="2" w:tplc="0419001B" w:tentative="1">
      <w:start w:val="1"/>
      <w:numFmt w:val="lowerRoman"/>
      <w:lvlText w:val="%3."/>
      <w:lvlJc w:val="right"/>
      <w:pPr>
        <w:ind w:left="807" w:hanging="180"/>
      </w:pPr>
    </w:lvl>
    <w:lvl w:ilvl="3" w:tplc="0419000F" w:tentative="1">
      <w:start w:val="1"/>
      <w:numFmt w:val="decimal"/>
      <w:lvlText w:val="%4."/>
      <w:lvlJc w:val="left"/>
      <w:pPr>
        <w:ind w:left="1527" w:hanging="360"/>
      </w:pPr>
    </w:lvl>
    <w:lvl w:ilvl="4" w:tplc="04190019" w:tentative="1">
      <w:start w:val="1"/>
      <w:numFmt w:val="lowerLetter"/>
      <w:lvlText w:val="%5."/>
      <w:lvlJc w:val="left"/>
      <w:pPr>
        <w:ind w:left="2247" w:hanging="360"/>
      </w:pPr>
    </w:lvl>
    <w:lvl w:ilvl="5" w:tplc="0419001B" w:tentative="1">
      <w:start w:val="1"/>
      <w:numFmt w:val="lowerRoman"/>
      <w:lvlText w:val="%6."/>
      <w:lvlJc w:val="right"/>
      <w:pPr>
        <w:ind w:left="2967" w:hanging="180"/>
      </w:pPr>
    </w:lvl>
    <w:lvl w:ilvl="6" w:tplc="0419000F" w:tentative="1">
      <w:start w:val="1"/>
      <w:numFmt w:val="decimal"/>
      <w:lvlText w:val="%7."/>
      <w:lvlJc w:val="left"/>
      <w:pPr>
        <w:ind w:left="3687" w:hanging="360"/>
      </w:pPr>
    </w:lvl>
    <w:lvl w:ilvl="7" w:tplc="04190019" w:tentative="1">
      <w:start w:val="1"/>
      <w:numFmt w:val="lowerLetter"/>
      <w:lvlText w:val="%8."/>
      <w:lvlJc w:val="left"/>
      <w:pPr>
        <w:ind w:left="4407" w:hanging="360"/>
      </w:pPr>
    </w:lvl>
    <w:lvl w:ilvl="8" w:tplc="0419001B" w:tentative="1">
      <w:start w:val="1"/>
      <w:numFmt w:val="lowerRoman"/>
      <w:lvlText w:val="%9."/>
      <w:lvlJc w:val="right"/>
      <w:pPr>
        <w:ind w:left="5127" w:hanging="180"/>
      </w:pPr>
    </w:lvl>
  </w:abstractNum>
  <w:abstractNum w:abstractNumId="1" w15:restartNumberingAfterBreak="0">
    <w:nsid w:val="19214D57"/>
    <w:multiLevelType w:val="hybridMultilevel"/>
    <w:tmpl w:val="A330E120"/>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 w15:restartNumberingAfterBreak="0">
    <w:nsid w:val="23385EA2"/>
    <w:multiLevelType w:val="hybridMultilevel"/>
    <w:tmpl w:val="7D1E5F74"/>
    <w:lvl w:ilvl="0" w:tplc="D7C087BA">
      <w:start w:val="1"/>
      <w:numFmt w:val="decimal"/>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46270A7F"/>
    <w:multiLevelType w:val="hybridMultilevel"/>
    <w:tmpl w:val="EE225198"/>
    <w:lvl w:ilvl="0" w:tplc="ACF0F88A">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5C9C1699"/>
    <w:multiLevelType w:val="hybridMultilevel"/>
    <w:tmpl w:val="21CC1BAA"/>
    <w:lvl w:ilvl="0" w:tplc="3982A930">
      <w:start w:val="1"/>
      <w:numFmt w:val="decimal"/>
      <w:lvlText w:val="%1."/>
      <w:lvlJc w:val="left"/>
      <w:pPr>
        <w:ind w:left="-633" w:hanging="360"/>
      </w:pPr>
      <w:rPr>
        <w:rFonts w:hint="default"/>
      </w:rPr>
    </w:lvl>
    <w:lvl w:ilvl="1" w:tplc="04190019" w:tentative="1">
      <w:start w:val="1"/>
      <w:numFmt w:val="lowerLetter"/>
      <w:lvlText w:val="%2."/>
      <w:lvlJc w:val="left"/>
      <w:pPr>
        <w:ind w:left="87" w:hanging="360"/>
      </w:pPr>
    </w:lvl>
    <w:lvl w:ilvl="2" w:tplc="0419001B" w:tentative="1">
      <w:start w:val="1"/>
      <w:numFmt w:val="lowerRoman"/>
      <w:lvlText w:val="%3."/>
      <w:lvlJc w:val="right"/>
      <w:pPr>
        <w:ind w:left="807" w:hanging="180"/>
      </w:pPr>
    </w:lvl>
    <w:lvl w:ilvl="3" w:tplc="0419000F" w:tentative="1">
      <w:start w:val="1"/>
      <w:numFmt w:val="decimal"/>
      <w:lvlText w:val="%4."/>
      <w:lvlJc w:val="left"/>
      <w:pPr>
        <w:ind w:left="1527" w:hanging="360"/>
      </w:pPr>
    </w:lvl>
    <w:lvl w:ilvl="4" w:tplc="04190019" w:tentative="1">
      <w:start w:val="1"/>
      <w:numFmt w:val="lowerLetter"/>
      <w:lvlText w:val="%5."/>
      <w:lvlJc w:val="left"/>
      <w:pPr>
        <w:ind w:left="2247" w:hanging="360"/>
      </w:pPr>
    </w:lvl>
    <w:lvl w:ilvl="5" w:tplc="0419001B" w:tentative="1">
      <w:start w:val="1"/>
      <w:numFmt w:val="lowerRoman"/>
      <w:lvlText w:val="%6."/>
      <w:lvlJc w:val="right"/>
      <w:pPr>
        <w:ind w:left="2967" w:hanging="180"/>
      </w:pPr>
    </w:lvl>
    <w:lvl w:ilvl="6" w:tplc="0419000F" w:tentative="1">
      <w:start w:val="1"/>
      <w:numFmt w:val="decimal"/>
      <w:lvlText w:val="%7."/>
      <w:lvlJc w:val="left"/>
      <w:pPr>
        <w:ind w:left="3687" w:hanging="360"/>
      </w:pPr>
    </w:lvl>
    <w:lvl w:ilvl="7" w:tplc="04190019" w:tentative="1">
      <w:start w:val="1"/>
      <w:numFmt w:val="lowerLetter"/>
      <w:lvlText w:val="%8."/>
      <w:lvlJc w:val="left"/>
      <w:pPr>
        <w:ind w:left="4407" w:hanging="360"/>
      </w:pPr>
    </w:lvl>
    <w:lvl w:ilvl="8" w:tplc="0419001B" w:tentative="1">
      <w:start w:val="1"/>
      <w:numFmt w:val="lowerRoman"/>
      <w:lvlText w:val="%9."/>
      <w:lvlJc w:val="right"/>
      <w:pPr>
        <w:ind w:left="5127" w:hanging="180"/>
      </w:pPr>
    </w:lvl>
  </w:abstractNum>
  <w:abstractNum w:abstractNumId="5" w15:restartNumberingAfterBreak="0">
    <w:nsid w:val="72365B1D"/>
    <w:multiLevelType w:val="hybridMultilevel"/>
    <w:tmpl w:val="5252660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7B4424E9"/>
    <w:multiLevelType w:val="hybridMultilevel"/>
    <w:tmpl w:val="953E1322"/>
    <w:lvl w:ilvl="0" w:tplc="26D86F84">
      <w:start w:val="1"/>
      <w:numFmt w:val="decimal"/>
      <w:lvlText w:val="%1."/>
      <w:lvlJc w:val="left"/>
      <w:pPr>
        <w:ind w:left="1365" w:hanging="360"/>
      </w:pPr>
      <w:rPr>
        <w:rFonts w:hint="default"/>
      </w:rPr>
    </w:lvl>
    <w:lvl w:ilvl="1" w:tplc="04190019" w:tentative="1">
      <w:start w:val="1"/>
      <w:numFmt w:val="lowerLetter"/>
      <w:lvlText w:val="%2."/>
      <w:lvlJc w:val="left"/>
      <w:pPr>
        <w:ind w:left="2085" w:hanging="360"/>
      </w:pPr>
    </w:lvl>
    <w:lvl w:ilvl="2" w:tplc="0419001B" w:tentative="1">
      <w:start w:val="1"/>
      <w:numFmt w:val="lowerRoman"/>
      <w:lvlText w:val="%3."/>
      <w:lvlJc w:val="right"/>
      <w:pPr>
        <w:ind w:left="2805" w:hanging="180"/>
      </w:pPr>
    </w:lvl>
    <w:lvl w:ilvl="3" w:tplc="0419000F" w:tentative="1">
      <w:start w:val="1"/>
      <w:numFmt w:val="decimal"/>
      <w:lvlText w:val="%4."/>
      <w:lvlJc w:val="left"/>
      <w:pPr>
        <w:ind w:left="3525" w:hanging="360"/>
      </w:pPr>
    </w:lvl>
    <w:lvl w:ilvl="4" w:tplc="04190019" w:tentative="1">
      <w:start w:val="1"/>
      <w:numFmt w:val="lowerLetter"/>
      <w:lvlText w:val="%5."/>
      <w:lvlJc w:val="left"/>
      <w:pPr>
        <w:ind w:left="4245" w:hanging="360"/>
      </w:pPr>
    </w:lvl>
    <w:lvl w:ilvl="5" w:tplc="0419001B" w:tentative="1">
      <w:start w:val="1"/>
      <w:numFmt w:val="lowerRoman"/>
      <w:lvlText w:val="%6."/>
      <w:lvlJc w:val="right"/>
      <w:pPr>
        <w:ind w:left="4965" w:hanging="180"/>
      </w:pPr>
    </w:lvl>
    <w:lvl w:ilvl="6" w:tplc="0419000F" w:tentative="1">
      <w:start w:val="1"/>
      <w:numFmt w:val="decimal"/>
      <w:lvlText w:val="%7."/>
      <w:lvlJc w:val="left"/>
      <w:pPr>
        <w:ind w:left="5685" w:hanging="360"/>
      </w:pPr>
    </w:lvl>
    <w:lvl w:ilvl="7" w:tplc="04190019" w:tentative="1">
      <w:start w:val="1"/>
      <w:numFmt w:val="lowerLetter"/>
      <w:lvlText w:val="%8."/>
      <w:lvlJc w:val="left"/>
      <w:pPr>
        <w:ind w:left="6405" w:hanging="360"/>
      </w:pPr>
    </w:lvl>
    <w:lvl w:ilvl="8" w:tplc="0419001B" w:tentative="1">
      <w:start w:val="1"/>
      <w:numFmt w:val="lowerRoman"/>
      <w:lvlText w:val="%9."/>
      <w:lvlJc w:val="right"/>
      <w:pPr>
        <w:ind w:left="7125" w:hanging="180"/>
      </w:pPr>
    </w:lvl>
  </w:abstractNum>
  <w:num w:numId="1">
    <w:abstractNumId w:val="6"/>
  </w:num>
  <w:num w:numId="2">
    <w:abstractNumId w:val="1"/>
  </w:num>
  <w:num w:numId="3">
    <w:abstractNumId w:val="2"/>
  </w:num>
  <w:num w:numId="4">
    <w:abstractNumId w:val="3"/>
  </w:num>
  <w:num w:numId="5">
    <w:abstractNumId w:val="0"/>
  </w:num>
  <w:num w:numId="6">
    <w:abstractNumId w:val="5"/>
  </w:num>
  <w:num w:numId="7">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6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E5703"/>
    <w:rsid w:val="000124E3"/>
    <w:rsid w:val="000304AF"/>
    <w:rsid w:val="000458FE"/>
    <w:rsid w:val="0007439D"/>
    <w:rsid w:val="00097E38"/>
    <w:rsid w:val="000A2DD7"/>
    <w:rsid w:val="000C3C51"/>
    <w:rsid w:val="000F1526"/>
    <w:rsid w:val="000F1A36"/>
    <w:rsid w:val="000F755F"/>
    <w:rsid w:val="00113305"/>
    <w:rsid w:val="001375D2"/>
    <w:rsid w:val="001559AB"/>
    <w:rsid w:val="001A02BD"/>
    <w:rsid w:val="001A2850"/>
    <w:rsid w:val="001B1471"/>
    <w:rsid w:val="001C0BA0"/>
    <w:rsid w:val="001C3E55"/>
    <w:rsid w:val="00215D4F"/>
    <w:rsid w:val="0022097A"/>
    <w:rsid w:val="002318B4"/>
    <w:rsid w:val="00246AFA"/>
    <w:rsid w:val="00262B0F"/>
    <w:rsid w:val="002A6FDE"/>
    <w:rsid w:val="002D2ABC"/>
    <w:rsid w:val="002D3406"/>
    <w:rsid w:val="002E379B"/>
    <w:rsid w:val="003049FB"/>
    <w:rsid w:val="00341382"/>
    <w:rsid w:val="003456B1"/>
    <w:rsid w:val="00386A33"/>
    <w:rsid w:val="003A6102"/>
    <w:rsid w:val="003C587A"/>
    <w:rsid w:val="003E5703"/>
    <w:rsid w:val="00412CAF"/>
    <w:rsid w:val="004801E0"/>
    <w:rsid w:val="004D43B4"/>
    <w:rsid w:val="004E081F"/>
    <w:rsid w:val="004F1C29"/>
    <w:rsid w:val="00515F6E"/>
    <w:rsid w:val="005174A4"/>
    <w:rsid w:val="00534EA9"/>
    <w:rsid w:val="0055300C"/>
    <w:rsid w:val="00576D6F"/>
    <w:rsid w:val="005A03D3"/>
    <w:rsid w:val="00626C2B"/>
    <w:rsid w:val="00650D65"/>
    <w:rsid w:val="00651C7D"/>
    <w:rsid w:val="006801CA"/>
    <w:rsid w:val="006B0232"/>
    <w:rsid w:val="006B02B2"/>
    <w:rsid w:val="006C72D9"/>
    <w:rsid w:val="00701315"/>
    <w:rsid w:val="00704405"/>
    <w:rsid w:val="00713E21"/>
    <w:rsid w:val="00714FCA"/>
    <w:rsid w:val="00722999"/>
    <w:rsid w:val="00746B70"/>
    <w:rsid w:val="007537D4"/>
    <w:rsid w:val="007627BA"/>
    <w:rsid w:val="007828B8"/>
    <w:rsid w:val="007B7381"/>
    <w:rsid w:val="007C3434"/>
    <w:rsid w:val="007D1760"/>
    <w:rsid w:val="007D6940"/>
    <w:rsid w:val="007F1E76"/>
    <w:rsid w:val="00823096"/>
    <w:rsid w:val="008358DD"/>
    <w:rsid w:val="0089012D"/>
    <w:rsid w:val="00891BB3"/>
    <w:rsid w:val="008B385E"/>
    <w:rsid w:val="008D73CA"/>
    <w:rsid w:val="008F4A8D"/>
    <w:rsid w:val="0090060D"/>
    <w:rsid w:val="00904577"/>
    <w:rsid w:val="009607A9"/>
    <w:rsid w:val="00976782"/>
    <w:rsid w:val="00985F89"/>
    <w:rsid w:val="009A4BE8"/>
    <w:rsid w:val="009D4656"/>
    <w:rsid w:val="009E3E34"/>
    <w:rsid w:val="009E5B8C"/>
    <w:rsid w:val="00A307EC"/>
    <w:rsid w:val="00A66895"/>
    <w:rsid w:val="00A85E52"/>
    <w:rsid w:val="00AB0034"/>
    <w:rsid w:val="00AC3C39"/>
    <w:rsid w:val="00AE7837"/>
    <w:rsid w:val="00B0193C"/>
    <w:rsid w:val="00B349F1"/>
    <w:rsid w:val="00B360E1"/>
    <w:rsid w:val="00B46286"/>
    <w:rsid w:val="00B813A3"/>
    <w:rsid w:val="00B933BF"/>
    <w:rsid w:val="00B96165"/>
    <w:rsid w:val="00C24DC7"/>
    <w:rsid w:val="00C6215C"/>
    <w:rsid w:val="00C67D50"/>
    <w:rsid w:val="00C817AE"/>
    <w:rsid w:val="00CB7B6A"/>
    <w:rsid w:val="00D07415"/>
    <w:rsid w:val="00D14644"/>
    <w:rsid w:val="00D1717A"/>
    <w:rsid w:val="00D179A6"/>
    <w:rsid w:val="00D32D6A"/>
    <w:rsid w:val="00D63595"/>
    <w:rsid w:val="00D77C6C"/>
    <w:rsid w:val="00D91128"/>
    <w:rsid w:val="00DE37C9"/>
    <w:rsid w:val="00E34AE4"/>
    <w:rsid w:val="00E857B7"/>
    <w:rsid w:val="00EA261C"/>
    <w:rsid w:val="00EB2A53"/>
    <w:rsid w:val="00ED46F4"/>
    <w:rsid w:val="00F01897"/>
    <w:rsid w:val="00F3168C"/>
    <w:rsid w:val="00F34EA0"/>
    <w:rsid w:val="00F57D92"/>
    <w:rsid w:val="00F95E33"/>
    <w:rsid w:val="00FA46C6"/>
    <w:rsid w:val="00FB0C78"/>
    <w:rsid w:val="00FB2DF5"/>
    <w:rsid w:val="00FD39B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3D2CA03"/>
  <w15:docId w15:val="{4636164E-C6A3-44FE-B47F-DCC97E7C07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5A03D3"/>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3E5703"/>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3E5703"/>
    <w:rPr>
      <w:rFonts w:ascii="Tahoma" w:hAnsi="Tahoma" w:cs="Tahoma"/>
      <w:sz w:val="16"/>
      <w:szCs w:val="16"/>
    </w:rPr>
  </w:style>
  <w:style w:type="paragraph" w:customStyle="1" w:styleId="Default">
    <w:name w:val="Default"/>
    <w:rsid w:val="003E5703"/>
    <w:pPr>
      <w:autoSpaceDE w:val="0"/>
      <w:autoSpaceDN w:val="0"/>
      <w:adjustRightInd w:val="0"/>
      <w:spacing w:after="0" w:line="240" w:lineRule="auto"/>
    </w:pPr>
    <w:rPr>
      <w:rFonts w:ascii="McKinsey Sans Light" w:hAnsi="McKinsey Sans Light" w:cs="McKinsey Sans Light"/>
      <w:color w:val="000000"/>
      <w:sz w:val="24"/>
      <w:szCs w:val="24"/>
    </w:rPr>
  </w:style>
  <w:style w:type="table" w:styleId="a5">
    <w:name w:val="Table Grid"/>
    <w:basedOn w:val="a1"/>
    <w:uiPriority w:val="59"/>
    <w:rsid w:val="00C817A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4">
    <w:name w:val="Pa4"/>
    <w:basedOn w:val="Default"/>
    <w:next w:val="Default"/>
    <w:uiPriority w:val="99"/>
    <w:rsid w:val="00746B70"/>
    <w:pPr>
      <w:spacing w:line="191" w:lineRule="atLeast"/>
    </w:pPr>
    <w:rPr>
      <w:rFonts w:cstheme="minorBidi"/>
      <w:color w:val="auto"/>
    </w:rPr>
  </w:style>
  <w:style w:type="paragraph" w:styleId="a6">
    <w:name w:val="header"/>
    <w:basedOn w:val="a"/>
    <w:link w:val="a7"/>
    <w:uiPriority w:val="99"/>
    <w:unhideWhenUsed/>
    <w:rsid w:val="00CB7B6A"/>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CB7B6A"/>
  </w:style>
  <w:style w:type="paragraph" w:styleId="a8">
    <w:name w:val="footer"/>
    <w:basedOn w:val="a"/>
    <w:link w:val="a9"/>
    <w:uiPriority w:val="99"/>
    <w:unhideWhenUsed/>
    <w:rsid w:val="00CB7B6A"/>
    <w:pPr>
      <w:tabs>
        <w:tab w:val="center" w:pos="4677"/>
        <w:tab w:val="right" w:pos="9355"/>
      </w:tabs>
      <w:spacing w:after="0" w:line="240" w:lineRule="auto"/>
    </w:pPr>
  </w:style>
  <w:style w:type="character" w:customStyle="1" w:styleId="a9">
    <w:name w:val="Нижний колонтитул Знак"/>
    <w:basedOn w:val="a0"/>
    <w:link w:val="a8"/>
    <w:uiPriority w:val="99"/>
    <w:rsid w:val="00CB7B6A"/>
  </w:style>
  <w:style w:type="paragraph" w:customStyle="1" w:styleId="Pa0">
    <w:name w:val="Pa0"/>
    <w:basedOn w:val="Default"/>
    <w:next w:val="Default"/>
    <w:uiPriority w:val="99"/>
    <w:rsid w:val="000458FE"/>
    <w:pPr>
      <w:spacing w:line="191" w:lineRule="atLeast"/>
    </w:pPr>
    <w:rPr>
      <w:rFonts w:cstheme="minorBidi"/>
      <w:color w:val="auto"/>
    </w:rPr>
  </w:style>
  <w:style w:type="character" w:customStyle="1" w:styleId="None">
    <w:name w:val="None"/>
    <w:rsid w:val="007D1760"/>
  </w:style>
  <w:style w:type="paragraph" w:styleId="aa">
    <w:name w:val="List Paragraph"/>
    <w:basedOn w:val="a"/>
    <w:uiPriority w:val="34"/>
    <w:qFormat/>
    <w:rsid w:val="0022097A"/>
    <w:pPr>
      <w:ind w:left="720"/>
      <w:contextualSpacing/>
    </w:pPr>
  </w:style>
  <w:style w:type="character" w:customStyle="1" w:styleId="ls2d8">
    <w:name w:val="ls2d8"/>
    <w:basedOn w:val="a0"/>
    <w:rsid w:val="009D4656"/>
  </w:style>
  <w:style w:type="character" w:customStyle="1" w:styleId="ff2">
    <w:name w:val="ff2"/>
    <w:basedOn w:val="a0"/>
    <w:rsid w:val="009D4656"/>
  </w:style>
  <w:style w:type="character" w:customStyle="1" w:styleId="ls32d">
    <w:name w:val="ls32d"/>
    <w:basedOn w:val="a0"/>
    <w:rsid w:val="009D4656"/>
  </w:style>
  <w:style w:type="character" w:customStyle="1" w:styleId="ls356">
    <w:name w:val="ls356"/>
    <w:basedOn w:val="a0"/>
    <w:rsid w:val="009D4656"/>
  </w:style>
  <w:style w:type="character" w:customStyle="1" w:styleId="ls282">
    <w:name w:val="ls282"/>
    <w:basedOn w:val="a0"/>
    <w:rsid w:val="009D4656"/>
  </w:style>
  <w:style w:type="character" w:customStyle="1" w:styleId="ls2db">
    <w:name w:val="ls2db"/>
    <w:basedOn w:val="a0"/>
    <w:rsid w:val="009D4656"/>
  </w:style>
  <w:style w:type="character" w:customStyle="1" w:styleId="lsd2">
    <w:name w:val="lsd2"/>
    <w:basedOn w:val="a0"/>
    <w:rsid w:val="009D4656"/>
  </w:style>
  <w:style w:type="character" w:customStyle="1" w:styleId="ls370">
    <w:name w:val="ls370"/>
    <w:basedOn w:val="a0"/>
    <w:rsid w:val="009D4656"/>
  </w:style>
  <w:style w:type="character" w:customStyle="1" w:styleId="ls2d2">
    <w:name w:val="ls2d2"/>
    <w:basedOn w:val="a0"/>
    <w:rsid w:val="009D4656"/>
  </w:style>
  <w:style w:type="character" w:customStyle="1" w:styleId="ls2c6">
    <w:name w:val="ls2c6"/>
    <w:basedOn w:val="a0"/>
    <w:rsid w:val="009D4656"/>
  </w:style>
  <w:style w:type="character" w:customStyle="1" w:styleId="ls12a">
    <w:name w:val="ls12a"/>
    <w:basedOn w:val="a0"/>
    <w:rsid w:val="009D4656"/>
  </w:style>
  <w:style w:type="character" w:customStyle="1" w:styleId="ls1b3">
    <w:name w:val="ls1b3"/>
    <w:basedOn w:val="a0"/>
    <w:rsid w:val="009D4656"/>
  </w:style>
  <w:style w:type="character" w:customStyle="1" w:styleId="ls291">
    <w:name w:val="ls291"/>
    <w:basedOn w:val="a0"/>
    <w:rsid w:val="009D4656"/>
  </w:style>
  <w:style w:type="character" w:customStyle="1" w:styleId="ls12e">
    <w:name w:val="ls12e"/>
    <w:basedOn w:val="a0"/>
    <w:rsid w:val="009D4656"/>
  </w:style>
  <w:style w:type="character" w:customStyle="1" w:styleId="ls31e">
    <w:name w:val="ls31e"/>
    <w:basedOn w:val="a0"/>
    <w:rsid w:val="009D4656"/>
  </w:style>
  <w:style w:type="character" w:customStyle="1" w:styleId="ls2c5">
    <w:name w:val="ls2c5"/>
    <w:basedOn w:val="a0"/>
    <w:rsid w:val="009D4656"/>
  </w:style>
  <w:style w:type="character" w:customStyle="1" w:styleId="ls2c2">
    <w:name w:val="ls2c2"/>
    <w:basedOn w:val="a0"/>
    <w:rsid w:val="009D4656"/>
  </w:style>
  <w:style w:type="character" w:customStyle="1" w:styleId="ls12b">
    <w:name w:val="ls12b"/>
    <w:basedOn w:val="a0"/>
    <w:rsid w:val="009D4656"/>
  </w:style>
  <w:style w:type="character" w:customStyle="1" w:styleId="ls320">
    <w:name w:val="ls320"/>
    <w:basedOn w:val="a0"/>
    <w:rsid w:val="009D4656"/>
  </w:style>
  <w:style w:type="character" w:customStyle="1" w:styleId="ls2ee">
    <w:name w:val="ls2ee"/>
    <w:basedOn w:val="a0"/>
    <w:rsid w:val="009D4656"/>
  </w:style>
  <w:style w:type="character" w:customStyle="1" w:styleId="ls29a">
    <w:name w:val="ls29a"/>
    <w:basedOn w:val="a0"/>
    <w:rsid w:val="009D4656"/>
  </w:style>
  <w:style w:type="character" w:customStyle="1" w:styleId="ls28c">
    <w:name w:val="ls28c"/>
    <w:basedOn w:val="a0"/>
    <w:rsid w:val="009D4656"/>
  </w:style>
  <w:style w:type="character" w:customStyle="1" w:styleId="ls22f">
    <w:name w:val="ls22f"/>
    <w:basedOn w:val="a0"/>
    <w:rsid w:val="009D4656"/>
  </w:style>
  <w:style w:type="character" w:customStyle="1" w:styleId="ls275">
    <w:name w:val="ls275"/>
    <w:basedOn w:val="a0"/>
    <w:rsid w:val="009D4656"/>
  </w:style>
  <w:style w:type="character" w:customStyle="1" w:styleId="ls1b4">
    <w:name w:val="ls1b4"/>
    <w:basedOn w:val="a0"/>
    <w:rsid w:val="009D4656"/>
  </w:style>
  <w:style w:type="character" w:customStyle="1" w:styleId="ls1fc">
    <w:name w:val="ls1fc"/>
    <w:basedOn w:val="a0"/>
    <w:rsid w:val="009D4656"/>
  </w:style>
  <w:style w:type="character" w:customStyle="1" w:styleId="mdc-c-linklabel">
    <w:name w:val="mdc-c-link__label"/>
    <w:basedOn w:val="a0"/>
    <w:rsid w:val="00976782"/>
  </w:style>
  <w:style w:type="character" w:styleId="ab">
    <w:name w:val="Hyperlink"/>
    <w:basedOn w:val="a0"/>
    <w:uiPriority w:val="99"/>
    <w:unhideWhenUsed/>
    <w:rsid w:val="00704405"/>
    <w:rPr>
      <w:color w:val="0000FF" w:themeColor="hyperlink"/>
      <w:u w:val="single"/>
    </w:rPr>
  </w:style>
  <w:style w:type="paragraph" w:styleId="HTML">
    <w:name w:val="HTML Preformatted"/>
    <w:basedOn w:val="a"/>
    <w:link w:val="HTML0"/>
    <w:uiPriority w:val="99"/>
    <w:semiHidden/>
    <w:unhideWhenUsed/>
    <w:rsid w:val="0070440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semiHidden/>
    <w:rsid w:val="00704405"/>
    <w:rPr>
      <w:rFonts w:ascii="Courier New" w:eastAsia="Times New Roman" w:hAnsi="Courier New" w:cs="Courier New"/>
      <w:sz w:val="20"/>
      <w:szCs w:val="20"/>
      <w:lang w:eastAsia="ru-RU"/>
    </w:rPr>
  </w:style>
  <w:style w:type="character" w:customStyle="1" w:styleId="y2iqfc">
    <w:name w:val="y2iqfc"/>
    <w:basedOn w:val="a0"/>
    <w:rsid w:val="00704405"/>
  </w:style>
  <w:style w:type="character" w:customStyle="1" w:styleId="10">
    <w:name w:val="Заголовок 1 Знак"/>
    <w:basedOn w:val="a0"/>
    <w:link w:val="1"/>
    <w:uiPriority w:val="9"/>
    <w:rsid w:val="005A03D3"/>
    <w:rPr>
      <w:rFonts w:ascii="Times New Roman" w:eastAsia="Times New Roman" w:hAnsi="Times New Roman" w:cs="Times New Roman"/>
      <w:b/>
      <w:bCs/>
      <w:kern w:val="36"/>
      <w:sz w:val="48"/>
      <w:szCs w:val="48"/>
      <w:lang w:eastAsia="ru-RU"/>
    </w:rPr>
  </w:style>
  <w:style w:type="character" w:styleId="ac">
    <w:name w:val="annotation reference"/>
    <w:basedOn w:val="a0"/>
    <w:uiPriority w:val="99"/>
    <w:semiHidden/>
    <w:unhideWhenUsed/>
    <w:rsid w:val="00E857B7"/>
    <w:rPr>
      <w:sz w:val="16"/>
      <w:szCs w:val="16"/>
    </w:rPr>
  </w:style>
  <w:style w:type="paragraph" w:styleId="ad">
    <w:name w:val="annotation text"/>
    <w:basedOn w:val="a"/>
    <w:link w:val="ae"/>
    <w:uiPriority w:val="99"/>
    <w:semiHidden/>
    <w:unhideWhenUsed/>
    <w:rsid w:val="00E857B7"/>
    <w:pPr>
      <w:spacing w:line="240" w:lineRule="auto"/>
    </w:pPr>
    <w:rPr>
      <w:sz w:val="20"/>
      <w:szCs w:val="20"/>
    </w:rPr>
  </w:style>
  <w:style w:type="character" w:customStyle="1" w:styleId="ae">
    <w:name w:val="Текст примечания Знак"/>
    <w:basedOn w:val="a0"/>
    <w:link w:val="ad"/>
    <w:uiPriority w:val="99"/>
    <w:semiHidden/>
    <w:rsid w:val="00E857B7"/>
    <w:rPr>
      <w:sz w:val="20"/>
      <w:szCs w:val="20"/>
    </w:rPr>
  </w:style>
  <w:style w:type="paragraph" w:styleId="af">
    <w:name w:val="annotation subject"/>
    <w:basedOn w:val="ad"/>
    <w:next w:val="ad"/>
    <w:link w:val="af0"/>
    <w:uiPriority w:val="99"/>
    <w:semiHidden/>
    <w:unhideWhenUsed/>
    <w:rsid w:val="00E857B7"/>
    <w:rPr>
      <w:b/>
      <w:bCs/>
    </w:rPr>
  </w:style>
  <w:style w:type="character" w:customStyle="1" w:styleId="af0">
    <w:name w:val="Тема примечания Знак"/>
    <w:basedOn w:val="ae"/>
    <w:link w:val="af"/>
    <w:uiPriority w:val="99"/>
    <w:semiHidden/>
    <w:rsid w:val="00E857B7"/>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341267">
      <w:bodyDiv w:val="1"/>
      <w:marLeft w:val="0"/>
      <w:marRight w:val="0"/>
      <w:marTop w:val="0"/>
      <w:marBottom w:val="0"/>
      <w:divBdr>
        <w:top w:val="none" w:sz="0" w:space="0" w:color="auto"/>
        <w:left w:val="none" w:sz="0" w:space="0" w:color="auto"/>
        <w:bottom w:val="none" w:sz="0" w:space="0" w:color="auto"/>
        <w:right w:val="none" w:sz="0" w:space="0" w:color="auto"/>
      </w:divBdr>
    </w:div>
    <w:div w:id="513810601">
      <w:bodyDiv w:val="1"/>
      <w:marLeft w:val="0"/>
      <w:marRight w:val="0"/>
      <w:marTop w:val="0"/>
      <w:marBottom w:val="0"/>
      <w:divBdr>
        <w:top w:val="none" w:sz="0" w:space="0" w:color="auto"/>
        <w:left w:val="none" w:sz="0" w:space="0" w:color="auto"/>
        <w:bottom w:val="none" w:sz="0" w:space="0" w:color="auto"/>
        <w:right w:val="none" w:sz="0" w:space="0" w:color="auto"/>
      </w:divBdr>
    </w:div>
    <w:div w:id="1075473322">
      <w:bodyDiv w:val="1"/>
      <w:marLeft w:val="0"/>
      <w:marRight w:val="0"/>
      <w:marTop w:val="0"/>
      <w:marBottom w:val="0"/>
      <w:divBdr>
        <w:top w:val="none" w:sz="0" w:space="0" w:color="auto"/>
        <w:left w:val="none" w:sz="0" w:space="0" w:color="auto"/>
        <w:bottom w:val="none" w:sz="0" w:space="0" w:color="auto"/>
        <w:right w:val="none" w:sz="0" w:space="0" w:color="auto"/>
      </w:divBdr>
    </w:div>
    <w:div w:id="1077479558">
      <w:bodyDiv w:val="1"/>
      <w:marLeft w:val="0"/>
      <w:marRight w:val="0"/>
      <w:marTop w:val="0"/>
      <w:marBottom w:val="0"/>
      <w:divBdr>
        <w:top w:val="none" w:sz="0" w:space="0" w:color="auto"/>
        <w:left w:val="none" w:sz="0" w:space="0" w:color="auto"/>
        <w:bottom w:val="none" w:sz="0" w:space="0" w:color="auto"/>
        <w:right w:val="none" w:sz="0" w:space="0" w:color="auto"/>
      </w:divBdr>
    </w:div>
    <w:div w:id="1458790433">
      <w:bodyDiv w:val="1"/>
      <w:marLeft w:val="0"/>
      <w:marRight w:val="0"/>
      <w:marTop w:val="0"/>
      <w:marBottom w:val="0"/>
      <w:divBdr>
        <w:top w:val="none" w:sz="0" w:space="0" w:color="auto"/>
        <w:left w:val="none" w:sz="0" w:space="0" w:color="auto"/>
        <w:bottom w:val="none" w:sz="0" w:space="0" w:color="auto"/>
        <w:right w:val="none" w:sz="0" w:space="0" w:color="auto"/>
      </w:divBdr>
    </w:div>
    <w:div w:id="1514539952">
      <w:bodyDiv w:val="1"/>
      <w:marLeft w:val="0"/>
      <w:marRight w:val="0"/>
      <w:marTop w:val="0"/>
      <w:marBottom w:val="0"/>
      <w:divBdr>
        <w:top w:val="none" w:sz="0" w:space="0" w:color="auto"/>
        <w:left w:val="none" w:sz="0" w:space="0" w:color="auto"/>
        <w:bottom w:val="none" w:sz="0" w:space="0" w:color="auto"/>
        <w:right w:val="none" w:sz="0" w:space="0" w:color="auto"/>
      </w:divBdr>
    </w:div>
    <w:div w:id="16203344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diagramData" Target="diagrams/data1.xml"/><Relationship Id="rId13" Type="http://schemas.openxmlformats.org/officeDocument/2006/relationships/diagramData" Target="diagrams/data2.xml"/><Relationship Id="rId18" Type="http://schemas.openxmlformats.org/officeDocument/2006/relationships/hyperlink" Target="https://www.mckinsey.com/our-people/stephan-mohr" TargetMode="External"/><Relationship Id="rId3" Type="http://schemas.openxmlformats.org/officeDocument/2006/relationships/styles" Target="styles.xml"/><Relationship Id="rId21" Type="http://schemas.openxmlformats.org/officeDocument/2006/relationships/hyperlink" Target="https://www.mckinsey.com/our-people/malin-oreback" TargetMode="External"/><Relationship Id="rId7" Type="http://schemas.openxmlformats.org/officeDocument/2006/relationships/endnotes" Target="endnotes.xml"/><Relationship Id="rId12" Type="http://schemas.microsoft.com/office/2007/relationships/diagramDrawing" Target="diagrams/drawing1.xml"/><Relationship Id="rId17" Type="http://schemas.microsoft.com/office/2007/relationships/diagramDrawing" Target="diagrams/drawing2.xml"/><Relationship Id="rId2" Type="http://schemas.openxmlformats.org/officeDocument/2006/relationships/numbering" Target="numbering.xml"/><Relationship Id="rId16" Type="http://schemas.openxmlformats.org/officeDocument/2006/relationships/diagramColors" Target="diagrams/colors2.xml"/><Relationship Id="rId20" Type="http://schemas.openxmlformats.org/officeDocument/2006/relationships/hyperlink" Target="https://www.mckinsey.com/our-people/stephan-mohr"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Colors" Target="diagrams/colors1.xml"/><Relationship Id="rId24"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diagramQuickStyle" Target="diagrams/quickStyle2.xml"/><Relationship Id="rId23" Type="http://schemas.openxmlformats.org/officeDocument/2006/relationships/fontTable" Target="fontTable.xml"/><Relationship Id="rId10" Type="http://schemas.openxmlformats.org/officeDocument/2006/relationships/diagramQuickStyle" Target="diagrams/quickStyle1.xml"/><Relationship Id="rId19" Type="http://schemas.openxmlformats.org/officeDocument/2006/relationships/hyperlink" Target="https://www.mckinsey.com/our-people/malin-oreback" TargetMode="External"/><Relationship Id="rId4" Type="http://schemas.openxmlformats.org/officeDocument/2006/relationships/settings" Target="settings.xml"/><Relationship Id="rId9" Type="http://schemas.openxmlformats.org/officeDocument/2006/relationships/diagramLayout" Target="diagrams/layout1.xml"/><Relationship Id="rId14" Type="http://schemas.openxmlformats.org/officeDocument/2006/relationships/diagramLayout" Target="diagrams/layout2.xml"/><Relationship Id="rId22" Type="http://schemas.openxmlformats.org/officeDocument/2006/relationships/footer" Target="footer1.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D594920D-F220-4DE3-8F3F-25B2B9550DB3}" type="doc">
      <dgm:prSet loTypeId="urn:microsoft.com/office/officeart/2009/3/layout/IncreasingArrowsProcess" loCatId="process" qsTypeId="urn:microsoft.com/office/officeart/2005/8/quickstyle/simple1" qsCatId="simple" csTypeId="urn:microsoft.com/office/officeart/2005/8/colors/accent1_2" csCatId="accent1" phldr="1"/>
      <dgm:spPr/>
      <dgm:t>
        <a:bodyPr/>
        <a:lstStyle/>
        <a:p>
          <a:endParaRPr lang="ru-RU"/>
        </a:p>
      </dgm:t>
    </dgm:pt>
    <dgm:pt modelId="{B60E3D4D-6420-45A6-8516-9CF78BC8C5C6}">
      <dgm:prSet phldrT="[Текст]"/>
      <dgm:spPr/>
      <dgm:t>
        <a:bodyPr/>
        <a:lstStyle/>
        <a:p>
          <a:r>
            <a:rPr lang="ru-RU"/>
            <a:t>Содержание первичных параметров УР объекта</a:t>
          </a:r>
        </a:p>
      </dgm:t>
    </dgm:pt>
    <dgm:pt modelId="{6BC1E339-5547-45FF-9C77-F66D994EEC1E}" type="parTrans" cxnId="{CFA754AF-9401-4A00-B77B-2362C1A523C9}">
      <dgm:prSet/>
      <dgm:spPr/>
      <dgm:t>
        <a:bodyPr/>
        <a:lstStyle/>
        <a:p>
          <a:endParaRPr lang="ru-RU"/>
        </a:p>
      </dgm:t>
    </dgm:pt>
    <dgm:pt modelId="{05D3CDC9-E8E5-4296-9706-67C115E3C22E}" type="sibTrans" cxnId="{CFA754AF-9401-4A00-B77B-2362C1A523C9}">
      <dgm:prSet/>
      <dgm:spPr/>
      <dgm:t>
        <a:bodyPr/>
        <a:lstStyle/>
        <a:p>
          <a:endParaRPr lang="ru-RU"/>
        </a:p>
      </dgm:t>
    </dgm:pt>
    <dgm:pt modelId="{1E132D31-DBEC-443E-854C-78028E13CF73}">
      <dgm:prSet phldrT="[Текст]"/>
      <dgm:spPr/>
      <dgm:t>
        <a:bodyPr/>
        <a:lstStyle/>
        <a:p>
          <a:r>
            <a:rPr lang="ru-RU"/>
            <a:t>исходные сырье и материалы</a:t>
          </a:r>
        </a:p>
        <a:p>
          <a:endParaRPr lang="ru-RU"/>
        </a:p>
        <a:p>
          <a:endParaRPr lang="ru-RU"/>
        </a:p>
        <a:p>
          <a:endParaRPr lang="ru-RU"/>
        </a:p>
        <a:p>
          <a:endParaRPr lang="ru-RU"/>
        </a:p>
        <a:p>
          <a:endParaRPr lang="ru-RU"/>
        </a:p>
        <a:p>
          <a:r>
            <a:rPr lang="ru-RU"/>
            <a:t>Параметры УР исх</a:t>
          </a:r>
        </a:p>
      </dgm:t>
    </dgm:pt>
    <dgm:pt modelId="{9FC8F822-994F-4142-A966-E41B46E22C7E}" type="parTrans" cxnId="{2927545E-931C-40EB-922A-08BD6B5C7E8D}">
      <dgm:prSet/>
      <dgm:spPr/>
      <dgm:t>
        <a:bodyPr/>
        <a:lstStyle/>
        <a:p>
          <a:endParaRPr lang="ru-RU"/>
        </a:p>
      </dgm:t>
    </dgm:pt>
    <dgm:pt modelId="{BC43DCE9-5E59-475F-A614-FD3D3F3BD304}" type="sibTrans" cxnId="{2927545E-931C-40EB-922A-08BD6B5C7E8D}">
      <dgm:prSet/>
      <dgm:spPr/>
      <dgm:t>
        <a:bodyPr/>
        <a:lstStyle/>
        <a:p>
          <a:endParaRPr lang="ru-RU"/>
        </a:p>
      </dgm:t>
    </dgm:pt>
    <dgm:pt modelId="{21F02E02-2CBC-46A5-A34D-C701227F4DC7}">
      <dgm:prSet phldrT="[Текст]"/>
      <dgm:spPr/>
      <dgm:t>
        <a:bodyPr/>
        <a:lstStyle/>
        <a:p>
          <a:r>
            <a:rPr lang="ru-RU"/>
            <a:t>Модификация параметров УР объекта</a:t>
          </a:r>
        </a:p>
      </dgm:t>
    </dgm:pt>
    <dgm:pt modelId="{1DECD74D-897D-4D28-B2E5-25049D64A15C}" type="parTrans" cxnId="{465A15B9-AE9F-44A3-A486-90F3B11469BF}">
      <dgm:prSet/>
      <dgm:spPr/>
      <dgm:t>
        <a:bodyPr/>
        <a:lstStyle/>
        <a:p>
          <a:endParaRPr lang="ru-RU"/>
        </a:p>
      </dgm:t>
    </dgm:pt>
    <dgm:pt modelId="{C5F330D8-253A-4495-9352-AF0A88845C51}" type="sibTrans" cxnId="{465A15B9-AE9F-44A3-A486-90F3B11469BF}">
      <dgm:prSet/>
      <dgm:spPr/>
      <dgm:t>
        <a:bodyPr/>
        <a:lstStyle/>
        <a:p>
          <a:endParaRPr lang="ru-RU"/>
        </a:p>
      </dgm:t>
    </dgm:pt>
    <dgm:pt modelId="{661204B7-3C18-47E9-BA2F-8242A69D6E8B}">
      <dgm:prSet phldrT="[Текст]"/>
      <dgm:spPr/>
      <dgm:t>
        <a:bodyPr/>
        <a:lstStyle/>
        <a:p>
          <a:r>
            <a:rPr lang="ru-RU"/>
            <a:t>обработка входных сырья и материалов, расход энергии и вспомогательных ТМЦ </a:t>
          </a:r>
        </a:p>
        <a:p>
          <a:endParaRPr lang="ru-RU"/>
        </a:p>
        <a:p>
          <a:endParaRPr lang="ru-RU"/>
        </a:p>
        <a:p>
          <a:r>
            <a:rPr lang="ru-RU"/>
            <a:t>Параметры УР + Параметры УР этапа создания</a:t>
          </a:r>
        </a:p>
      </dgm:t>
    </dgm:pt>
    <dgm:pt modelId="{B4294048-2936-4281-B141-55AEB2E97BFE}" type="parTrans" cxnId="{DF7DD501-B0E4-4A67-A757-4299913B2373}">
      <dgm:prSet/>
      <dgm:spPr/>
      <dgm:t>
        <a:bodyPr/>
        <a:lstStyle/>
        <a:p>
          <a:endParaRPr lang="ru-RU"/>
        </a:p>
      </dgm:t>
    </dgm:pt>
    <dgm:pt modelId="{A4B1345C-96C7-4676-A04E-AC99B7513A6E}" type="sibTrans" cxnId="{DF7DD501-B0E4-4A67-A757-4299913B2373}">
      <dgm:prSet/>
      <dgm:spPr/>
      <dgm:t>
        <a:bodyPr/>
        <a:lstStyle/>
        <a:p>
          <a:endParaRPr lang="ru-RU"/>
        </a:p>
      </dgm:t>
    </dgm:pt>
    <dgm:pt modelId="{8A140B99-1266-46AE-BC62-2C7CF3846E05}">
      <dgm:prSet phldrT="[Текст]"/>
      <dgm:spPr/>
      <dgm:t>
        <a:bodyPr/>
        <a:lstStyle/>
        <a:p>
          <a:r>
            <a:rPr lang="ru-RU"/>
            <a:t>Экплуатационная модификация параметров УР объекта</a:t>
          </a:r>
        </a:p>
      </dgm:t>
    </dgm:pt>
    <dgm:pt modelId="{2D54466F-347B-4D0C-A484-83BDFD96BBDC}" type="parTrans" cxnId="{82ED435D-85FA-45EB-9955-A2C30A1706F4}">
      <dgm:prSet/>
      <dgm:spPr/>
      <dgm:t>
        <a:bodyPr/>
        <a:lstStyle/>
        <a:p>
          <a:endParaRPr lang="ru-RU"/>
        </a:p>
      </dgm:t>
    </dgm:pt>
    <dgm:pt modelId="{42962ED5-F2A5-47FC-BEE4-78CD0A14C447}" type="sibTrans" cxnId="{82ED435D-85FA-45EB-9955-A2C30A1706F4}">
      <dgm:prSet/>
      <dgm:spPr/>
      <dgm:t>
        <a:bodyPr/>
        <a:lstStyle/>
        <a:p>
          <a:endParaRPr lang="ru-RU"/>
        </a:p>
      </dgm:t>
    </dgm:pt>
    <dgm:pt modelId="{A25C5234-8DDB-41C9-AB87-673108F4ABAB}">
      <dgm:prSet phldrT="[Текст]"/>
      <dgm:spPr/>
      <dgm:t>
        <a:bodyPr/>
        <a:lstStyle/>
        <a:p>
          <a:r>
            <a:rPr lang="ru-RU"/>
            <a:t>Эксплуатация продукта</a:t>
          </a:r>
        </a:p>
        <a:p>
          <a:endParaRPr lang="ru-RU"/>
        </a:p>
        <a:p>
          <a:r>
            <a:rPr lang="ru-RU"/>
            <a:t>Параметры УР + Параметры УР этапа создания+Параметры УР этапа эксплуатации</a:t>
          </a:r>
        </a:p>
      </dgm:t>
    </dgm:pt>
    <dgm:pt modelId="{6C9184B2-71BD-423F-B68F-B5495628A1B3}" type="parTrans" cxnId="{5E5B26E4-0D89-4AF0-8C83-73B6A865277D}">
      <dgm:prSet/>
      <dgm:spPr/>
      <dgm:t>
        <a:bodyPr/>
        <a:lstStyle/>
        <a:p>
          <a:endParaRPr lang="ru-RU"/>
        </a:p>
      </dgm:t>
    </dgm:pt>
    <dgm:pt modelId="{93507237-1C15-4DA5-B7E1-0E25B8320292}" type="sibTrans" cxnId="{5E5B26E4-0D89-4AF0-8C83-73B6A865277D}">
      <dgm:prSet/>
      <dgm:spPr/>
      <dgm:t>
        <a:bodyPr/>
        <a:lstStyle/>
        <a:p>
          <a:endParaRPr lang="ru-RU"/>
        </a:p>
      </dgm:t>
    </dgm:pt>
    <dgm:pt modelId="{0D9182AA-5F7C-4F5D-A160-01366871FF7B}" type="pres">
      <dgm:prSet presAssocID="{D594920D-F220-4DE3-8F3F-25B2B9550DB3}" presName="Name0" presStyleCnt="0">
        <dgm:presLayoutVars>
          <dgm:chMax val="5"/>
          <dgm:chPref val="5"/>
          <dgm:dir/>
          <dgm:animLvl val="lvl"/>
        </dgm:presLayoutVars>
      </dgm:prSet>
      <dgm:spPr/>
      <dgm:t>
        <a:bodyPr/>
        <a:lstStyle/>
        <a:p>
          <a:endParaRPr lang="ru-RU"/>
        </a:p>
      </dgm:t>
    </dgm:pt>
    <dgm:pt modelId="{4A169BDA-6E19-4554-BD9A-392FDBEDCF70}" type="pres">
      <dgm:prSet presAssocID="{B60E3D4D-6420-45A6-8516-9CF78BC8C5C6}" presName="parentText1" presStyleLbl="node1" presStyleIdx="0" presStyleCnt="3">
        <dgm:presLayoutVars>
          <dgm:chMax/>
          <dgm:chPref val="3"/>
          <dgm:bulletEnabled val="1"/>
        </dgm:presLayoutVars>
      </dgm:prSet>
      <dgm:spPr/>
      <dgm:t>
        <a:bodyPr/>
        <a:lstStyle/>
        <a:p>
          <a:endParaRPr lang="ru-RU"/>
        </a:p>
      </dgm:t>
    </dgm:pt>
    <dgm:pt modelId="{189FDABE-BD7A-40B0-9FAD-54AF18011AD3}" type="pres">
      <dgm:prSet presAssocID="{B60E3D4D-6420-45A6-8516-9CF78BC8C5C6}" presName="childText1" presStyleLbl="solidAlignAcc1" presStyleIdx="0" presStyleCnt="3">
        <dgm:presLayoutVars>
          <dgm:chMax val="0"/>
          <dgm:chPref val="0"/>
          <dgm:bulletEnabled val="1"/>
        </dgm:presLayoutVars>
      </dgm:prSet>
      <dgm:spPr/>
      <dgm:t>
        <a:bodyPr/>
        <a:lstStyle/>
        <a:p>
          <a:endParaRPr lang="ru-RU"/>
        </a:p>
      </dgm:t>
    </dgm:pt>
    <dgm:pt modelId="{E40C11D1-4179-43D7-920B-E5D1E6225846}" type="pres">
      <dgm:prSet presAssocID="{21F02E02-2CBC-46A5-A34D-C701227F4DC7}" presName="parentText2" presStyleLbl="node1" presStyleIdx="1" presStyleCnt="3">
        <dgm:presLayoutVars>
          <dgm:chMax/>
          <dgm:chPref val="3"/>
          <dgm:bulletEnabled val="1"/>
        </dgm:presLayoutVars>
      </dgm:prSet>
      <dgm:spPr/>
      <dgm:t>
        <a:bodyPr/>
        <a:lstStyle/>
        <a:p>
          <a:endParaRPr lang="ru-RU"/>
        </a:p>
      </dgm:t>
    </dgm:pt>
    <dgm:pt modelId="{CC2B8C20-4EF0-4667-86C6-BB072141DD31}" type="pres">
      <dgm:prSet presAssocID="{21F02E02-2CBC-46A5-A34D-C701227F4DC7}" presName="childText2" presStyleLbl="solidAlignAcc1" presStyleIdx="1" presStyleCnt="3">
        <dgm:presLayoutVars>
          <dgm:chMax val="0"/>
          <dgm:chPref val="0"/>
          <dgm:bulletEnabled val="1"/>
        </dgm:presLayoutVars>
      </dgm:prSet>
      <dgm:spPr/>
      <dgm:t>
        <a:bodyPr/>
        <a:lstStyle/>
        <a:p>
          <a:endParaRPr lang="ru-RU"/>
        </a:p>
      </dgm:t>
    </dgm:pt>
    <dgm:pt modelId="{098F4CFD-839F-4F21-87C5-A5980B03FFFA}" type="pres">
      <dgm:prSet presAssocID="{8A140B99-1266-46AE-BC62-2C7CF3846E05}" presName="parentText3" presStyleLbl="node1" presStyleIdx="2" presStyleCnt="3">
        <dgm:presLayoutVars>
          <dgm:chMax/>
          <dgm:chPref val="3"/>
          <dgm:bulletEnabled val="1"/>
        </dgm:presLayoutVars>
      </dgm:prSet>
      <dgm:spPr/>
      <dgm:t>
        <a:bodyPr/>
        <a:lstStyle/>
        <a:p>
          <a:endParaRPr lang="ru-RU"/>
        </a:p>
      </dgm:t>
    </dgm:pt>
    <dgm:pt modelId="{88D22040-B2AB-4229-B978-FB49B8FB70F4}" type="pres">
      <dgm:prSet presAssocID="{8A140B99-1266-46AE-BC62-2C7CF3846E05}" presName="childText3" presStyleLbl="solidAlignAcc1" presStyleIdx="2" presStyleCnt="3">
        <dgm:presLayoutVars>
          <dgm:chMax val="0"/>
          <dgm:chPref val="0"/>
          <dgm:bulletEnabled val="1"/>
        </dgm:presLayoutVars>
      </dgm:prSet>
      <dgm:spPr/>
      <dgm:t>
        <a:bodyPr/>
        <a:lstStyle/>
        <a:p>
          <a:endParaRPr lang="ru-RU"/>
        </a:p>
      </dgm:t>
    </dgm:pt>
  </dgm:ptLst>
  <dgm:cxnLst>
    <dgm:cxn modelId="{CFA754AF-9401-4A00-B77B-2362C1A523C9}" srcId="{D594920D-F220-4DE3-8F3F-25B2B9550DB3}" destId="{B60E3D4D-6420-45A6-8516-9CF78BC8C5C6}" srcOrd="0" destOrd="0" parTransId="{6BC1E339-5547-45FF-9C77-F66D994EEC1E}" sibTransId="{05D3CDC9-E8E5-4296-9706-67C115E3C22E}"/>
    <dgm:cxn modelId="{B416D03B-A1F2-4C1F-8B55-207F7B19099C}" type="presOf" srcId="{1E132D31-DBEC-443E-854C-78028E13CF73}" destId="{189FDABE-BD7A-40B0-9FAD-54AF18011AD3}" srcOrd="0" destOrd="0" presId="urn:microsoft.com/office/officeart/2009/3/layout/IncreasingArrowsProcess"/>
    <dgm:cxn modelId="{DF7DD501-B0E4-4A67-A757-4299913B2373}" srcId="{21F02E02-2CBC-46A5-A34D-C701227F4DC7}" destId="{661204B7-3C18-47E9-BA2F-8242A69D6E8B}" srcOrd="0" destOrd="0" parTransId="{B4294048-2936-4281-B141-55AEB2E97BFE}" sibTransId="{A4B1345C-96C7-4676-A04E-AC99B7513A6E}"/>
    <dgm:cxn modelId="{2927545E-931C-40EB-922A-08BD6B5C7E8D}" srcId="{B60E3D4D-6420-45A6-8516-9CF78BC8C5C6}" destId="{1E132D31-DBEC-443E-854C-78028E13CF73}" srcOrd="0" destOrd="0" parTransId="{9FC8F822-994F-4142-A966-E41B46E22C7E}" sibTransId="{BC43DCE9-5E59-475F-A614-FD3D3F3BD304}"/>
    <dgm:cxn modelId="{21C4C031-D746-48B5-9B45-D24FEC2AA35C}" type="presOf" srcId="{A25C5234-8DDB-41C9-AB87-673108F4ABAB}" destId="{88D22040-B2AB-4229-B978-FB49B8FB70F4}" srcOrd="0" destOrd="0" presId="urn:microsoft.com/office/officeart/2009/3/layout/IncreasingArrowsProcess"/>
    <dgm:cxn modelId="{03ED9980-6FDF-4B27-9DF2-3D2F48A4FA38}" type="presOf" srcId="{D594920D-F220-4DE3-8F3F-25B2B9550DB3}" destId="{0D9182AA-5F7C-4F5D-A160-01366871FF7B}" srcOrd="0" destOrd="0" presId="urn:microsoft.com/office/officeart/2009/3/layout/IncreasingArrowsProcess"/>
    <dgm:cxn modelId="{48FC46C6-0E99-438A-9E06-E6DDD240CA81}" type="presOf" srcId="{B60E3D4D-6420-45A6-8516-9CF78BC8C5C6}" destId="{4A169BDA-6E19-4554-BD9A-392FDBEDCF70}" srcOrd="0" destOrd="0" presId="urn:microsoft.com/office/officeart/2009/3/layout/IncreasingArrowsProcess"/>
    <dgm:cxn modelId="{3F813D02-3099-4C3E-B188-0326AF96A513}" type="presOf" srcId="{661204B7-3C18-47E9-BA2F-8242A69D6E8B}" destId="{CC2B8C20-4EF0-4667-86C6-BB072141DD31}" srcOrd="0" destOrd="0" presId="urn:microsoft.com/office/officeart/2009/3/layout/IncreasingArrowsProcess"/>
    <dgm:cxn modelId="{15B8B64C-31B2-47D2-8122-86D9E5813787}" type="presOf" srcId="{8A140B99-1266-46AE-BC62-2C7CF3846E05}" destId="{098F4CFD-839F-4F21-87C5-A5980B03FFFA}" srcOrd="0" destOrd="0" presId="urn:microsoft.com/office/officeart/2009/3/layout/IncreasingArrowsProcess"/>
    <dgm:cxn modelId="{5E5B26E4-0D89-4AF0-8C83-73B6A865277D}" srcId="{8A140B99-1266-46AE-BC62-2C7CF3846E05}" destId="{A25C5234-8DDB-41C9-AB87-673108F4ABAB}" srcOrd="0" destOrd="0" parTransId="{6C9184B2-71BD-423F-B68F-B5495628A1B3}" sibTransId="{93507237-1C15-4DA5-B7E1-0E25B8320292}"/>
    <dgm:cxn modelId="{F94B3F7C-C0E0-4247-B2F0-6E8DF429BDB1}" type="presOf" srcId="{21F02E02-2CBC-46A5-A34D-C701227F4DC7}" destId="{E40C11D1-4179-43D7-920B-E5D1E6225846}" srcOrd="0" destOrd="0" presId="urn:microsoft.com/office/officeart/2009/3/layout/IncreasingArrowsProcess"/>
    <dgm:cxn modelId="{465A15B9-AE9F-44A3-A486-90F3B11469BF}" srcId="{D594920D-F220-4DE3-8F3F-25B2B9550DB3}" destId="{21F02E02-2CBC-46A5-A34D-C701227F4DC7}" srcOrd="1" destOrd="0" parTransId="{1DECD74D-897D-4D28-B2E5-25049D64A15C}" sibTransId="{C5F330D8-253A-4495-9352-AF0A88845C51}"/>
    <dgm:cxn modelId="{82ED435D-85FA-45EB-9955-A2C30A1706F4}" srcId="{D594920D-F220-4DE3-8F3F-25B2B9550DB3}" destId="{8A140B99-1266-46AE-BC62-2C7CF3846E05}" srcOrd="2" destOrd="0" parTransId="{2D54466F-347B-4D0C-A484-83BDFD96BBDC}" sibTransId="{42962ED5-F2A5-47FC-BEE4-78CD0A14C447}"/>
    <dgm:cxn modelId="{726C18A6-2306-4F71-8413-F4BAE21C63F7}" type="presParOf" srcId="{0D9182AA-5F7C-4F5D-A160-01366871FF7B}" destId="{4A169BDA-6E19-4554-BD9A-392FDBEDCF70}" srcOrd="0" destOrd="0" presId="urn:microsoft.com/office/officeart/2009/3/layout/IncreasingArrowsProcess"/>
    <dgm:cxn modelId="{9FCCFFB0-A398-4242-941D-2ACF3857DB82}" type="presParOf" srcId="{0D9182AA-5F7C-4F5D-A160-01366871FF7B}" destId="{189FDABE-BD7A-40B0-9FAD-54AF18011AD3}" srcOrd="1" destOrd="0" presId="urn:microsoft.com/office/officeart/2009/3/layout/IncreasingArrowsProcess"/>
    <dgm:cxn modelId="{C19552FA-23EA-4967-8555-406B5CE20580}" type="presParOf" srcId="{0D9182AA-5F7C-4F5D-A160-01366871FF7B}" destId="{E40C11D1-4179-43D7-920B-E5D1E6225846}" srcOrd="2" destOrd="0" presId="urn:microsoft.com/office/officeart/2009/3/layout/IncreasingArrowsProcess"/>
    <dgm:cxn modelId="{D3C7F8B2-8F10-4B28-B3D5-A5F95B335BBC}" type="presParOf" srcId="{0D9182AA-5F7C-4F5D-A160-01366871FF7B}" destId="{CC2B8C20-4EF0-4667-86C6-BB072141DD31}" srcOrd="3" destOrd="0" presId="urn:microsoft.com/office/officeart/2009/3/layout/IncreasingArrowsProcess"/>
    <dgm:cxn modelId="{419A0E06-C2E6-40D6-9C53-FADBC8B02536}" type="presParOf" srcId="{0D9182AA-5F7C-4F5D-A160-01366871FF7B}" destId="{098F4CFD-839F-4F21-87C5-A5980B03FFFA}" srcOrd="4" destOrd="0" presId="urn:microsoft.com/office/officeart/2009/3/layout/IncreasingArrowsProcess"/>
    <dgm:cxn modelId="{6E97D650-BC6C-4345-95AC-DEEEAE25A80D}" type="presParOf" srcId="{0D9182AA-5F7C-4F5D-A160-01366871FF7B}" destId="{88D22040-B2AB-4229-B978-FB49B8FB70F4}" srcOrd="5" destOrd="0" presId="urn:microsoft.com/office/officeart/2009/3/layout/IncreasingArrowsProcess"/>
  </dgm:cxnLst>
  <dgm:bg/>
  <dgm:whole/>
  <dgm:extLst>
    <a:ext uri="http://schemas.microsoft.com/office/drawing/2008/diagram">
      <dsp:dataModelExt xmlns:dsp="http://schemas.microsoft.com/office/drawing/2008/diagram" relId="rId12"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822EE18-24B6-4DE2-9A9D-A9F4EE9357A3}" type="doc">
      <dgm:prSet loTypeId="urn:microsoft.com/office/officeart/2005/8/layout/hProcess11" loCatId="process" qsTypeId="urn:microsoft.com/office/officeart/2005/8/quickstyle/simple1" qsCatId="simple" csTypeId="urn:microsoft.com/office/officeart/2005/8/colors/accent1_2" csCatId="accent1" phldr="1"/>
      <dgm:spPr/>
      <dgm:t>
        <a:bodyPr/>
        <a:lstStyle/>
        <a:p>
          <a:endParaRPr lang="ru-RU"/>
        </a:p>
      </dgm:t>
    </dgm:pt>
    <dgm:pt modelId="{5A13B99C-8BFD-4856-AE01-751FD9D0A328}">
      <dgm:prSet phldrT="[Текст]"/>
      <dgm:spPr/>
      <dgm:t>
        <a:bodyPr/>
        <a:lstStyle/>
        <a:p>
          <a:r>
            <a:rPr lang="ru-RU"/>
            <a:t>Технические требования</a:t>
          </a:r>
        </a:p>
      </dgm:t>
    </dgm:pt>
    <dgm:pt modelId="{BA990CF3-4D79-4EDE-B1C0-7D4045B29B08}" type="parTrans" cxnId="{724FE380-4821-4B15-A52C-BBED6BA4463B}">
      <dgm:prSet/>
      <dgm:spPr/>
      <dgm:t>
        <a:bodyPr/>
        <a:lstStyle/>
        <a:p>
          <a:endParaRPr lang="ru-RU"/>
        </a:p>
      </dgm:t>
    </dgm:pt>
    <dgm:pt modelId="{6F922CEE-1780-4796-B892-E5B43E53BDA5}" type="sibTrans" cxnId="{724FE380-4821-4B15-A52C-BBED6BA4463B}">
      <dgm:prSet/>
      <dgm:spPr/>
      <dgm:t>
        <a:bodyPr/>
        <a:lstStyle/>
        <a:p>
          <a:endParaRPr lang="ru-RU"/>
        </a:p>
      </dgm:t>
    </dgm:pt>
    <dgm:pt modelId="{8A0D483C-C8CF-4C79-AA87-E338AA537C77}">
      <dgm:prSet phldrT="[Текст]"/>
      <dgm:spPr/>
      <dgm:t>
        <a:bodyPr/>
        <a:lstStyle/>
        <a:p>
          <a:r>
            <a:rPr lang="ru-RU"/>
            <a:t>Конструирование</a:t>
          </a:r>
        </a:p>
      </dgm:t>
    </dgm:pt>
    <dgm:pt modelId="{AF3C6886-7AC0-4BE8-81B6-DC7D0D272E71}" type="parTrans" cxnId="{E171F880-361F-40F4-B9CB-3D7BE5112729}">
      <dgm:prSet/>
      <dgm:spPr/>
      <dgm:t>
        <a:bodyPr/>
        <a:lstStyle/>
        <a:p>
          <a:endParaRPr lang="ru-RU"/>
        </a:p>
      </dgm:t>
    </dgm:pt>
    <dgm:pt modelId="{0B31830B-4584-4A18-9917-C49EA801067F}" type="sibTrans" cxnId="{E171F880-361F-40F4-B9CB-3D7BE5112729}">
      <dgm:prSet/>
      <dgm:spPr/>
      <dgm:t>
        <a:bodyPr/>
        <a:lstStyle/>
        <a:p>
          <a:endParaRPr lang="ru-RU"/>
        </a:p>
      </dgm:t>
    </dgm:pt>
    <dgm:pt modelId="{7A951FB8-A111-4C90-B3F7-05D982F8327B}">
      <dgm:prSet phldrT="[Текст]"/>
      <dgm:spPr/>
      <dgm:t>
        <a:bodyPr/>
        <a:lstStyle/>
        <a:p>
          <a:r>
            <a:rPr lang="ru-RU"/>
            <a:t>Технология производства узлов и агрегатов</a:t>
          </a:r>
        </a:p>
      </dgm:t>
    </dgm:pt>
    <dgm:pt modelId="{3A4F6081-9DDA-4395-9B3E-13F9B0D6367A}" type="parTrans" cxnId="{89092E82-C3E9-4BFD-9E83-37E3A6191CD6}">
      <dgm:prSet/>
      <dgm:spPr/>
      <dgm:t>
        <a:bodyPr/>
        <a:lstStyle/>
        <a:p>
          <a:endParaRPr lang="ru-RU"/>
        </a:p>
      </dgm:t>
    </dgm:pt>
    <dgm:pt modelId="{C422C6CD-422D-4D72-9AE2-251C8A001A4C}" type="sibTrans" cxnId="{89092E82-C3E9-4BFD-9E83-37E3A6191CD6}">
      <dgm:prSet/>
      <dgm:spPr/>
      <dgm:t>
        <a:bodyPr/>
        <a:lstStyle/>
        <a:p>
          <a:endParaRPr lang="ru-RU"/>
        </a:p>
      </dgm:t>
    </dgm:pt>
    <dgm:pt modelId="{2542757D-D262-407E-927C-A7DA5BAF6833}">
      <dgm:prSet/>
      <dgm:spPr/>
      <dgm:t>
        <a:bodyPr/>
        <a:lstStyle/>
        <a:p>
          <a:endParaRPr lang="ru-RU"/>
        </a:p>
      </dgm:t>
    </dgm:pt>
    <dgm:pt modelId="{DF860337-06BF-4D37-BA4D-2CDC79DDD3C4}" type="parTrans" cxnId="{28E96536-E0E5-4BC2-AA4E-9A4D8F4EB426}">
      <dgm:prSet/>
      <dgm:spPr/>
      <dgm:t>
        <a:bodyPr/>
        <a:lstStyle/>
        <a:p>
          <a:endParaRPr lang="ru-RU"/>
        </a:p>
      </dgm:t>
    </dgm:pt>
    <dgm:pt modelId="{27197138-5D79-45D9-8C9B-A461DA3A7E37}" type="sibTrans" cxnId="{28E96536-E0E5-4BC2-AA4E-9A4D8F4EB426}">
      <dgm:prSet/>
      <dgm:spPr/>
      <dgm:t>
        <a:bodyPr/>
        <a:lstStyle/>
        <a:p>
          <a:endParaRPr lang="ru-RU"/>
        </a:p>
      </dgm:t>
    </dgm:pt>
    <dgm:pt modelId="{B02EFFE7-08A6-4DD8-B7D0-38A035BA8DA7}">
      <dgm:prSet phldrT="[Текст]"/>
      <dgm:spPr/>
      <dgm:t>
        <a:bodyPr/>
        <a:lstStyle/>
        <a:p>
          <a:r>
            <a:rPr lang="ru-RU"/>
            <a:t>Состав изделия</a:t>
          </a:r>
        </a:p>
      </dgm:t>
    </dgm:pt>
    <dgm:pt modelId="{3F60AEB0-58B8-45FC-82C9-B0523BC17988}" type="parTrans" cxnId="{05D53BB2-FA13-4344-9318-CFD980E6B472}">
      <dgm:prSet/>
      <dgm:spPr/>
      <dgm:t>
        <a:bodyPr/>
        <a:lstStyle/>
        <a:p>
          <a:endParaRPr lang="ru-RU"/>
        </a:p>
      </dgm:t>
    </dgm:pt>
    <dgm:pt modelId="{1D73A97B-5D6B-4CD9-ABBB-1C62ED2F3A64}" type="sibTrans" cxnId="{05D53BB2-FA13-4344-9318-CFD980E6B472}">
      <dgm:prSet/>
      <dgm:spPr/>
      <dgm:t>
        <a:bodyPr/>
        <a:lstStyle/>
        <a:p>
          <a:endParaRPr lang="ru-RU"/>
        </a:p>
      </dgm:t>
    </dgm:pt>
    <dgm:pt modelId="{CABED168-503F-4BC7-82DC-2B2D00EFBD30}">
      <dgm:prSet phldrT="[Текст]"/>
      <dgm:spPr/>
      <dgm:t>
        <a:bodyPr/>
        <a:lstStyle/>
        <a:p>
          <a:r>
            <a:rPr lang="ru-RU"/>
            <a:t>Порядок испытаний</a:t>
          </a:r>
        </a:p>
      </dgm:t>
    </dgm:pt>
    <dgm:pt modelId="{4A3980F5-E4A6-4DAA-92DD-07DA42773A6B}" type="parTrans" cxnId="{02E6221C-2A37-41C3-8383-A3BC5AB5A405}">
      <dgm:prSet/>
      <dgm:spPr/>
      <dgm:t>
        <a:bodyPr/>
        <a:lstStyle/>
        <a:p>
          <a:endParaRPr lang="ru-RU"/>
        </a:p>
      </dgm:t>
    </dgm:pt>
    <dgm:pt modelId="{FE9C57F4-A315-432C-9168-F0158FA32DBB}" type="sibTrans" cxnId="{02E6221C-2A37-41C3-8383-A3BC5AB5A405}">
      <dgm:prSet/>
      <dgm:spPr/>
      <dgm:t>
        <a:bodyPr/>
        <a:lstStyle/>
        <a:p>
          <a:endParaRPr lang="ru-RU"/>
        </a:p>
      </dgm:t>
    </dgm:pt>
    <dgm:pt modelId="{E17A2093-08C6-467D-BDBF-CB9D6C51D521}">
      <dgm:prSet phldrT="[Текст]"/>
      <dgm:spPr/>
      <dgm:t>
        <a:bodyPr/>
        <a:lstStyle/>
        <a:p>
          <a:r>
            <a:rPr lang="ru-RU"/>
            <a:t>Порядок последующей эксплуатации</a:t>
          </a:r>
        </a:p>
      </dgm:t>
    </dgm:pt>
    <dgm:pt modelId="{D603EAEF-9E25-4443-92E7-743CB4A4D332}" type="parTrans" cxnId="{A2A09018-211D-4BE0-921D-0024D4D68FF3}">
      <dgm:prSet/>
      <dgm:spPr/>
      <dgm:t>
        <a:bodyPr/>
        <a:lstStyle/>
        <a:p>
          <a:endParaRPr lang="ru-RU"/>
        </a:p>
      </dgm:t>
    </dgm:pt>
    <dgm:pt modelId="{5098C0B5-F0BD-49FB-9BE0-2A2ABAE89BE9}" type="sibTrans" cxnId="{A2A09018-211D-4BE0-921D-0024D4D68FF3}">
      <dgm:prSet/>
      <dgm:spPr/>
      <dgm:t>
        <a:bodyPr/>
        <a:lstStyle/>
        <a:p>
          <a:endParaRPr lang="ru-RU"/>
        </a:p>
      </dgm:t>
    </dgm:pt>
    <dgm:pt modelId="{1689E880-1666-4772-AC99-558A26598A4A}">
      <dgm:prSet/>
      <dgm:spPr/>
      <dgm:t>
        <a:bodyPr/>
        <a:lstStyle/>
        <a:p>
          <a:endParaRPr lang="ru-RU"/>
        </a:p>
      </dgm:t>
    </dgm:pt>
    <dgm:pt modelId="{70C577E6-D341-4B5A-9624-40529E9536CF}" type="parTrans" cxnId="{0864C798-617D-49AB-B7D9-E7BB0AE82828}">
      <dgm:prSet/>
      <dgm:spPr/>
      <dgm:t>
        <a:bodyPr/>
        <a:lstStyle/>
        <a:p>
          <a:endParaRPr lang="ru-RU"/>
        </a:p>
      </dgm:t>
    </dgm:pt>
    <dgm:pt modelId="{038AC273-94D8-4535-B623-F18C3F7B091F}" type="sibTrans" cxnId="{0864C798-617D-49AB-B7D9-E7BB0AE82828}">
      <dgm:prSet/>
      <dgm:spPr/>
      <dgm:t>
        <a:bodyPr/>
        <a:lstStyle/>
        <a:p>
          <a:endParaRPr lang="ru-RU"/>
        </a:p>
      </dgm:t>
    </dgm:pt>
    <dgm:pt modelId="{EBE3246D-28E2-4517-B15E-82105E3A691D}">
      <dgm:prSet phldrT="[Текст]"/>
      <dgm:spPr/>
      <dgm:t>
        <a:bodyPr/>
        <a:lstStyle/>
        <a:p>
          <a:r>
            <a:rPr lang="ru-RU"/>
            <a:t>Закупки</a:t>
          </a:r>
        </a:p>
      </dgm:t>
    </dgm:pt>
    <dgm:pt modelId="{CA4F8242-6CC8-420F-90AE-D88EC8529626}" type="parTrans" cxnId="{02F4D7F6-8080-4C26-9BF2-3C95450D5F74}">
      <dgm:prSet/>
      <dgm:spPr/>
      <dgm:t>
        <a:bodyPr/>
        <a:lstStyle/>
        <a:p>
          <a:endParaRPr lang="ru-RU"/>
        </a:p>
      </dgm:t>
    </dgm:pt>
    <dgm:pt modelId="{4F4DC766-B04E-4B47-B0D4-B2A7D32BF3A9}" type="sibTrans" cxnId="{02F4D7F6-8080-4C26-9BF2-3C95450D5F74}">
      <dgm:prSet/>
      <dgm:spPr/>
      <dgm:t>
        <a:bodyPr/>
        <a:lstStyle/>
        <a:p>
          <a:endParaRPr lang="ru-RU"/>
        </a:p>
      </dgm:t>
    </dgm:pt>
    <dgm:pt modelId="{D9637DD9-0C6D-44EF-8D20-E69E1C1D12BE}">
      <dgm:prSet phldrT="[Текст]"/>
      <dgm:spPr/>
      <dgm:t>
        <a:bodyPr/>
        <a:lstStyle/>
        <a:p>
          <a:r>
            <a:rPr lang="ru-RU"/>
            <a:t>Производство</a:t>
          </a:r>
        </a:p>
      </dgm:t>
    </dgm:pt>
    <dgm:pt modelId="{BBDD9698-5F5A-43D8-A9FA-87514ED17B94}" type="parTrans" cxnId="{A2A10FB5-7EC1-462A-9FC3-04232E8032EA}">
      <dgm:prSet/>
      <dgm:spPr/>
      <dgm:t>
        <a:bodyPr/>
        <a:lstStyle/>
        <a:p>
          <a:endParaRPr lang="ru-RU"/>
        </a:p>
      </dgm:t>
    </dgm:pt>
    <dgm:pt modelId="{9FCEFFFE-99BC-4082-A524-95A91E1FBE21}" type="sibTrans" cxnId="{A2A10FB5-7EC1-462A-9FC3-04232E8032EA}">
      <dgm:prSet/>
      <dgm:spPr/>
      <dgm:t>
        <a:bodyPr/>
        <a:lstStyle/>
        <a:p>
          <a:endParaRPr lang="ru-RU"/>
        </a:p>
      </dgm:t>
    </dgm:pt>
    <dgm:pt modelId="{DA7086AD-5C11-4962-BAD3-00D82BF60329}">
      <dgm:prSet phldrT="[Текст]"/>
      <dgm:spPr/>
      <dgm:t>
        <a:bodyPr/>
        <a:lstStyle/>
        <a:p>
          <a:r>
            <a:rPr lang="ru-RU"/>
            <a:t>Отгрузка клиенту</a:t>
          </a:r>
        </a:p>
      </dgm:t>
    </dgm:pt>
    <dgm:pt modelId="{9C1A036F-0135-4CE9-AB22-37E16BE37AF8}" type="parTrans" cxnId="{217E0636-E4D6-4A6B-85AE-C762DDC52E1C}">
      <dgm:prSet/>
      <dgm:spPr/>
      <dgm:t>
        <a:bodyPr/>
        <a:lstStyle/>
        <a:p>
          <a:endParaRPr lang="ru-RU"/>
        </a:p>
      </dgm:t>
    </dgm:pt>
    <dgm:pt modelId="{B114C43B-2393-4E9C-B0AC-ADCF6D07573C}" type="sibTrans" cxnId="{217E0636-E4D6-4A6B-85AE-C762DDC52E1C}">
      <dgm:prSet/>
      <dgm:spPr/>
      <dgm:t>
        <a:bodyPr/>
        <a:lstStyle/>
        <a:p>
          <a:endParaRPr lang="ru-RU"/>
        </a:p>
      </dgm:t>
    </dgm:pt>
    <dgm:pt modelId="{69BCAEF8-515A-429D-8428-3ABBE122B5C8}" type="pres">
      <dgm:prSet presAssocID="{C822EE18-24B6-4DE2-9A9D-A9F4EE9357A3}" presName="Name0" presStyleCnt="0">
        <dgm:presLayoutVars>
          <dgm:dir/>
          <dgm:resizeHandles val="exact"/>
        </dgm:presLayoutVars>
      </dgm:prSet>
      <dgm:spPr/>
      <dgm:t>
        <a:bodyPr/>
        <a:lstStyle/>
        <a:p>
          <a:endParaRPr lang="ru-RU"/>
        </a:p>
      </dgm:t>
    </dgm:pt>
    <dgm:pt modelId="{09579B1A-811F-4133-A9E8-E180ABFBD827}" type="pres">
      <dgm:prSet presAssocID="{C822EE18-24B6-4DE2-9A9D-A9F4EE9357A3}" presName="arrow" presStyleLbl="bgShp" presStyleIdx="0" presStyleCnt="1"/>
      <dgm:spPr/>
    </dgm:pt>
    <dgm:pt modelId="{D8453A4B-8CF6-40B9-9BAB-50EAF5E93D7A}" type="pres">
      <dgm:prSet presAssocID="{C822EE18-24B6-4DE2-9A9D-A9F4EE9357A3}" presName="points" presStyleCnt="0"/>
      <dgm:spPr/>
    </dgm:pt>
    <dgm:pt modelId="{0942C1D1-E237-40C8-8698-7D990D403523}" type="pres">
      <dgm:prSet presAssocID="{5A13B99C-8BFD-4856-AE01-751FD9D0A328}" presName="compositeA" presStyleCnt="0"/>
      <dgm:spPr/>
    </dgm:pt>
    <dgm:pt modelId="{325EEADA-F102-4EFC-8880-136DCCE02486}" type="pres">
      <dgm:prSet presAssocID="{5A13B99C-8BFD-4856-AE01-751FD9D0A328}" presName="textA" presStyleLbl="revTx" presStyleIdx="0" presStyleCnt="11">
        <dgm:presLayoutVars>
          <dgm:bulletEnabled val="1"/>
        </dgm:presLayoutVars>
      </dgm:prSet>
      <dgm:spPr/>
      <dgm:t>
        <a:bodyPr/>
        <a:lstStyle/>
        <a:p>
          <a:endParaRPr lang="ru-RU"/>
        </a:p>
      </dgm:t>
    </dgm:pt>
    <dgm:pt modelId="{55A88025-A50C-43E7-BE0B-35CF18D77C50}" type="pres">
      <dgm:prSet presAssocID="{5A13B99C-8BFD-4856-AE01-751FD9D0A328}" presName="circleA" presStyleLbl="node1" presStyleIdx="0" presStyleCnt="11"/>
      <dgm:spPr/>
    </dgm:pt>
    <dgm:pt modelId="{0357BBC6-D97C-44F2-968D-570445FA587D}" type="pres">
      <dgm:prSet presAssocID="{5A13B99C-8BFD-4856-AE01-751FD9D0A328}" presName="spaceA" presStyleCnt="0"/>
      <dgm:spPr/>
    </dgm:pt>
    <dgm:pt modelId="{4C2D2461-A5C3-44B8-987C-5148255C24F2}" type="pres">
      <dgm:prSet presAssocID="{6F922CEE-1780-4796-B892-E5B43E53BDA5}" presName="space" presStyleCnt="0"/>
      <dgm:spPr/>
    </dgm:pt>
    <dgm:pt modelId="{353DEA93-B1FF-45B1-9218-DA70A75C2B6F}" type="pres">
      <dgm:prSet presAssocID="{8A0D483C-C8CF-4C79-AA87-E338AA537C77}" presName="compositeB" presStyleCnt="0"/>
      <dgm:spPr/>
    </dgm:pt>
    <dgm:pt modelId="{09B2CB65-8CB7-4ECF-AB16-F1A9DC862F3A}" type="pres">
      <dgm:prSet presAssocID="{8A0D483C-C8CF-4C79-AA87-E338AA537C77}" presName="textB" presStyleLbl="revTx" presStyleIdx="1" presStyleCnt="11" custScaleX="134271">
        <dgm:presLayoutVars>
          <dgm:bulletEnabled val="1"/>
        </dgm:presLayoutVars>
      </dgm:prSet>
      <dgm:spPr/>
      <dgm:t>
        <a:bodyPr/>
        <a:lstStyle/>
        <a:p>
          <a:endParaRPr lang="ru-RU"/>
        </a:p>
      </dgm:t>
    </dgm:pt>
    <dgm:pt modelId="{917FED4A-EFB9-44B4-8CF3-251E50882070}" type="pres">
      <dgm:prSet presAssocID="{8A0D483C-C8CF-4C79-AA87-E338AA537C77}" presName="circleB" presStyleLbl="node1" presStyleIdx="1" presStyleCnt="11"/>
      <dgm:spPr/>
    </dgm:pt>
    <dgm:pt modelId="{2B9162BF-AF84-4CA6-B907-DE87987350D8}" type="pres">
      <dgm:prSet presAssocID="{8A0D483C-C8CF-4C79-AA87-E338AA537C77}" presName="spaceB" presStyleCnt="0"/>
      <dgm:spPr/>
    </dgm:pt>
    <dgm:pt modelId="{D627507A-49EC-4457-9BC4-6C3F86722097}" type="pres">
      <dgm:prSet presAssocID="{0B31830B-4584-4A18-9917-C49EA801067F}" presName="space" presStyleCnt="0"/>
      <dgm:spPr/>
    </dgm:pt>
    <dgm:pt modelId="{6B8C6721-D16A-4183-90DB-41C09504C381}" type="pres">
      <dgm:prSet presAssocID="{2542757D-D262-407E-927C-A7DA5BAF6833}" presName="compositeA" presStyleCnt="0"/>
      <dgm:spPr/>
    </dgm:pt>
    <dgm:pt modelId="{993710B5-5EC2-4E5A-9751-BCF03759EBA8}" type="pres">
      <dgm:prSet presAssocID="{2542757D-D262-407E-927C-A7DA5BAF6833}" presName="textA" presStyleLbl="revTx" presStyleIdx="2" presStyleCnt="11">
        <dgm:presLayoutVars>
          <dgm:bulletEnabled val="1"/>
        </dgm:presLayoutVars>
      </dgm:prSet>
      <dgm:spPr/>
      <dgm:t>
        <a:bodyPr/>
        <a:lstStyle/>
        <a:p>
          <a:endParaRPr lang="ru-RU"/>
        </a:p>
      </dgm:t>
    </dgm:pt>
    <dgm:pt modelId="{945FA9DE-8EF3-4E0C-B813-95717FFDB77C}" type="pres">
      <dgm:prSet presAssocID="{2542757D-D262-407E-927C-A7DA5BAF6833}" presName="circleA" presStyleLbl="node1" presStyleIdx="2" presStyleCnt="11"/>
      <dgm:spPr/>
    </dgm:pt>
    <dgm:pt modelId="{1EDAF1B2-98CB-4475-9F8B-B3F708D8A80E}" type="pres">
      <dgm:prSet presAssocID="{2542757D-D262-407E-927C-A7DA5BAF6833}" presName="spaceA" presStyleCnt="0"/>
      <dgm:spPr/>
    </dgm:pt>
    <dgm:pt modelId="{F4D9FD18-86AE-4749-A626-21B92B676635}" type="pres">
      <dgm:prSet presAssocID="{27197138-5D79-45D9-8C9B-A461DA3A7E37}" presName="space" presStyleCnt="0"/>
      <dgm:spPr/>
    </dgm:pt>
    <dgm:pt modelId="{EB7B7ECA-7274-43DE-9C23-DA8266A94E0E}" type="pres">
      <dgm:prSet presAssocID="{7A951FB8-A111-4C90-B3F7-05D982F8327B}" presName="compositeB" presStyleCnt="0"/>
      <dgm:spPr/>
    </dgm:pt>
    <dgm:pt modelId="{290087EC-3DCA-458A-9A25-4E2361F43F2A}" type="pres">
      <dgm:prSet presAssocID="{7A951FB8-A111-4C90-B3F7-05D982F8327B}" presName="textB" presStyleLbl="revTx" presStyleIdx="3" presStyleCnt="11">
        <dgm:presLayoutVars>
          <dgm:bulletEnabled val="1"/>
        </dgm:presLayoutVars>
      </dgm:prSet>
      <dgm:spPr/>
      <dgm:t>
        <a:bodyPr/>
        <a:lstStyle/>
        <a:p>
          <a:endParaRPr lang="ru-RU"/>
        </a:p>
      </dgm:t>
    </dgm:pt>
    <dgm:pt modelId="{B90A4912-AD78-4F36-9B1E-53A666B26DA4}" type="pres">
      <dgm:prSet presAssocID="{7A951FB8-A111-4C90-B3F7-05D982F8327B}" presName="circleB" presStyleLbl="node1" presStyleIdx="3" presStyleCnt="11"/>
      <dgm:spPr/>
    </dgm:pt>
    <dgm:pt modelId="{E39B555B-7AAD-4CA4-BC0A-E1712E6AD484}" type="pres">
      <dgm:prSet presAssocID="{7A951FB8-A111-4C90-B3F7-05D982F8327B}" presName="spaceB" presStyleCnt="0"/>
      <dgm:spPr/>
    </dgm:pt>
    <dgm:pt modelId="{A36A355A-BC44-4BAD-AD67-EDA2E3B647DF}" type="pres">
      <dgm:prSet presAssocID="{C422C6CD-422D-4D72-9AE2-251C8A001A4C}" presName="space" presStyleCnt="0"/>
      <dgm:spPr/>
    </dgm:pt>
    <dgm:pt modelId="{7C4EE690-5935-4280-8089-726EC3EC0DEF}" type="pres">
      <dgm:prSet presAssocID="{B02EFFE7-08A6-4DD8-B7D0-38A035BA8DA7}" presName="compositeA" presStyleCnt="0"/>
      <dgm:spPr/>
    </dgm:pt>
    <dgm:pt modelId="{7F955A8F-12FA-4BAB-9F0B-9AFE532ECCCC}" type="pres">
      <dgm:prSet presAssocID="{B02EFFE7-08A6-4DD8-B7D0-38A035BA8DA7}" presName="textA" presStyleLbl="revTx" presStyleIdx="4" presStyleCnt="11" custLinFactX="-100000" custLinFactNeighborX="-100504">
        <dgm:presLayoutVars>
          <dgm:bulletEnabled val="1"/>
        </dgm:presLayoutVars>
      </dgm:prSet>
      <dgm:spPr/>
      <dgm:t>
        <a:bodyPr/>
        <a:lstStyle/>
        <a:p>
          <a:endParaRPr lang="ru-RU"/>
        </a:p>
      </dgm:t>
    </dgm:pt>
    <dgm:pt modelId="{14890DCF-1AF5-4A80-88E9-E7650182A7F3}" type="pres">
      <dgm:prSet presAssocID="{B02EFFE7-08A6-4DD8-B7D0-38A035BA8DA7}" presName="circleA" presStyleLbl="node1" presStyleIdx="4" presStyleCnt="11"/>
      <dgm:spPr/>
    </dgm:pt>
    <dgm:pt modelId="{7201F5DF-2D40-49B8-B719-0580E4AAB725}" type="pres">
      <dgm:prSet presAssocID="{B02EFFE7-08A6-4DD8-B7D0-38A035BA8DA7}" presName="spaceA" presStyleCnt="0"/>
      <dgm:spPr/>
    </dgm:pt>
    <dgm:pt modelId="{AC5D76C2-B20A-431D-B3F4-73C39EEE64B4}" type="pres">
      <dgm:prSet presAssocID="{1D73A97B-5D6B-4CD9-ABBB-1C62ED2F3A64}" presName="space" presStyleCnt="0"/>
      <dgm:spPr/>
    </dgm:pt>
    <dgm:pt modelId="{031A1CAD-970E-467E-B2C0-0F7A1A8762E8}" type="pres">
      <dgm:prSet presAssocID="{CABED168-503F-4BC7-82DC-2B2D00EFBD30}" presName="compositeB" presStyleCnt="0"/>
      <dgm:spPr/>
    </dgm:pt>
    <dgm:pt modelId="{B5F89704-0229-48CA-A718-ED8A6948F47C}" type="pres">
      <dgm:prSet presAssocID="{CABED168-503F-4BC7-82DC-2B2D00EFBD30}" presName="textB" presStyleLbl="revTx" presStyleIdx="5" presStyleCnt="11" custLinFactX="-3650" custLinFactNeighborX="-100000" custLinFactNeighborY="-98227">
        <dgm:presLayoutVars>
          <dgm:bulletEnabled val="1"/>
        </dgm:presLayoutVars>
      </dgm:prSet>
      <dgm:spPr/>
      <dgm:t>
        <a:bodyPr/>
        <a:lstStyle/>
        <a:p>
          <a:endParaRPr lang="ru-RU"/>
        </a:p>
      </dgm:t>
    </dgm:pt>
    <dgm:pt modelId="{D8023F47-B0DF-4F59-9C68-6C9E420CFBC3}" type="pres">
      <dgm:prSet presAssocID="{CABED168-503F-4BC7-82DC-2B2D00EFBD30}" presName="circleB" presStyleLbl="node1" presStyleIdx="5" presStyleCnt="11"/>
      <dgm:spPr/>
    </dgm:pt>
    <dgm:pt modelId="{B2EE7447-A39C-4E82-BD1F-AA9CC94E69BD}" type="pres">
      <dgm:prSet presAssocID="{CABED168-503F-4BC7-82DC-2B2D00EFBD30}" presName="spaceB" presStyleCnt="0"/>
      <dgm:spPr/>
    </dgm:pt>
    <dgm:pt modelId="{79C789D7-19B8-4411-97EC-6141B7D09A9A}" type="pres">
      <dgm:prSet presAssocID="{FE9C57F4-A315-432C-9168-F0158FA32DBB}" presName="space" presStyleCnt="0"/>
      <dgm:spPr/>
    </dgm:pt>
    <dgm:pt modelId="{E8BE3197-861B-41A9-B15C-7628A659DEAB}" type="pres">
      <dgm:prSet presAssocID="{E17A2093-08C6-467D-BDBF-CB9D6C51D521}" presName="compositeA" presStyleCnt="0"/>
      <dgm:spPr/>
    </dgm:pt>
    <dgm:pt modelId="{5BE9F365-CE75-4AC1-8B97-5F923E979FCB}" type="pres">
      <dgm:prSet presAssocID="{E17A2093-08C6-467D-BDBF-CB9D6C51D521}" presName="textA" presStyleLbl="revTx" presStyleIdx="6" presStyleCnt="11" custLinFactX="-5175" custLinFactNeighborX="-100000" custLinFactNeighborY="99897">
        <dgm:presLayoutVars>
          <dgm:bulletEnabled val="1"/>
        </dgm:presLayoutVars>
      </dgm:prSet>
      <dgm:spPr/>
      <dgm:t>
        <a:bodyPr/>
        <a:lstStyle/>
        <a:p>
          <a:endParaRPr lang="ru-RU"/>
        </a:p>
      </dgm:t>
    </dgm:pt>
    <dgm:pt modelId="{074494D4-EAC2-407F-8ACB-09B7B4E63B03}" type="pres">
      <dgm:prSet presAssocID="{E17A2093-08C6-467D-BDBF-CB9D6C51D521}" presName="circleA" presStyleLbl="node1" presStyleIdx="6" presStyleCnt="11" custLinFactX="1057748" custLinFactY="-349120" custLinFactNeighborX="1100000" custLinFactNeighborY="-400000"/>
      <dgm:spPr>
        <a:solidFill>
          <a:schemeClr val="bg1"/>
        </a:solidFill>
        <a:ln>
          <a:solidFill>
            <a:schemeClr val="bg1"/>
          </a:solidFill>
        </a:ln>
      </dgm:spPr>
    </dgm:pt>
    <dgm:pt modelId="{C19B04E5-C7A3-49E8-856F-C8869B14472D}" type="pres">
      <dgm:prSet presAssocID="{E17A2093-08C6-467D-BDBF-CB9D6C51D521}" presName="spaceA" presStyleCnt="0"/>
      <dgm:spPr/>
    </dgm:pt>
    <dgm:pt modelId="{205299B3-E72F-4EB3-BDBA-36A9613E41D7}" type="pres">
      <dgm:prSet presAssocID="{5098C0B5-F0BD-49FB-9BE0-2A2ABAE89BE9}" presName="space" presStyleCnt="0"/>
      <dgm:spPr/>
    </dgm:pt>
    <dgm:pt modelId="{D402FA98-CE66-479E-AEBD-77FF8EBF6B0E}" type="pres">
      <dgm:prSet presAssocID="{EBE3246D-28E2-4517-B15E-82105E3A691D}" presName="compositeB" presStyleCnt="0"/>
      <dgm:spPr/>
    </dgm:pt>
    <dgm:pt modelId="{F731D189-8697-4522-9DB9-E9E1B620B87C}" type="pres">
      <dgm:prSet presAssocID="{EBE3246D-28E2-4517-B15E-82105E3A691D}" presName="textB" presStyleLbl="revTx" presStyleIdx="7" presStyleCnt="11" custLinFactNeighborX="1041" custLinFactNeighborY="-89349">
        <dgm:presLayoutVars>
          <dgm:bulletEnabled val="1"/>
        </dgm:presLayoutVars>
      </dgm:prSet>
      <dgm:spPr/>
      <dgm:t>
        <a:bodyPr/>
        <a:lstStyle/>
        <a:p>
          <a:endParaRPr lang="ru-RU"/>
        </a:p>
      </dgm:t>
    </dgm:pt>
    <dgm:pt modelId="{D9629689-67AE-4CD9-8DBE-A3A9DA093BE5}" type="pres">
      <dgm:prSet presAssocID="{EBE3246D-28E2-4517-B15E-82105E3A691D}" presName="circleB" presStyleLbl="node1" presStyleIdx="7" presStyleCnt="11"/>
      <dgm:spPr/>
    </dgm:pt>
    <dgm:pt modelId="{1A85B161-0656-4326-A6D9-9D42C24E9D79}" type="pres">
      <dgm:prSet presAssocID="{EBE3246D-28E2-4517-B15E-82105E3A691D}" presName="spaceB" presStyleCnt="0"/>
      <dgm:spPr/>
    </dgm:pt>
    <dgm:pt modelId="{01A02E5F-C804-4749-BDC5-EB1835477362}" type="pres">
      <dgm:prSet presAssocID="{4F4DC766-B04E-4B47-B0D4-B2A7D32BF3A9}" presName="space" presStyleCnt="0"/>
      <dgm:spPr/>
    </dgm:pt>
    <dgm:pt modelId="{BEFAE35D-4A0E-4465-A50C-0EBF1222DFB3}" type="pres">
      <dgm:prSet presAssocID="{1689E880-1666-4772-AC99-558A26598A4A}" presName="compositeA" presStyleCnt="0"/>
      <dgm:spPr/>
    </dgm:pt>
    <dgm:pt modelId="{52BED177-4E79-460B-A1F6-F1AF86D2D3C4}" type="pres">
      <dgm:prSet presAssocID="{1689E880-1666-4772-AC99-558A26598A4A}" presName="textA" presStyleLbl="revTx" presStyleIdx="8" presStyleCnt="11">
        <dgm:presLayoutVars>
          <dgm:bulletEnabled val="1"/>
        </dgm:presLayoutVars>
      </dgm:prSet>
      <dgm:spPr/>
      <dgm:t>
        <a:bodyPr/>
        <a:lstStyle/>
        <a:p>
          <a:endParaRPr lang="ru-RU"/>
        </a:p>
      </dgm:t>
    </dgm:pt>
    <dgm:pt modelId="{BE5433BF-F832-405A-81B6-D9C3ACB0B300}" type="pres">
      <dgm:prSet presAssocID="{1689E880-1666-4772-AC99-558A26598A4A}" presName="circleA" presStyleLbl="node1" presStyleIdx="8" presStyleCnt="11"/>
      <dgm:spPr/>
    </dgm:pt>
    <dgm:pt modelId="{72273F3C-1F22-44EF-933B-BFC0DB3D4F32}" type="pres">
      <dgm:prSet presAssocID="{1689E880-1666-4772-AC99-558A26598A4A}" presName="spaceA" presStyleCnt="0"/>
      <dgm:spPr/>
    </dgm:pt>
    <dgm:pt modelId="{F1604107-4221-44CB-BAE3-8418F802FB10}" type="pres">
      <dgm:prSet presAssocID="{038AC273-94D8-4535-B623-F18C3F7B091F}" presName="space" presStyleCnt="0"/>
      <dgm:spPr/>
    </dgm:pt>
    <dgm:pt modelId="{168B1A26-7D94-49F6-93F5-CD09248F3785}" type="pres">
      <dgm:prSet presAssocID="{D9637DD9-0C6D-44EF-8D20-E69E1C1D12BE}" presName="compositeB" presStyleCnt="0"/>
      <dgm:spPr/>
    </dgm:pt>
    <dgm:pt modelId="{D318A91E-D77C-4516-A152-CA12296DC43F}" type="pres">
      <dgm:prSet presAssocID="{D9637DD9-0C6D-44EF-8D20-E69E1C1D12BE}" presName="textB" presStyleLbl="revTx" presStyleIdx="9" presStyleCnt="11" custLinFactNeighborX="-99962" custLinFactNeighborY="15">
        <dgm:presLayoutVars>
          <dgm:bulletEnabled val="1"/>
        </dgm:presLayoutVars>
      </dgm:prSet>
      <dgm:spPr/>
      <dgm:t>
        <a:bodyPr/>
        <a:lstStyle/>
        <a:p>
          <a:endParaRPr lang="ru-RU"/>
        </a:p>
      </dgm:t>
    </dgm:pt>
    <dgm:pt modelId="{058B1DC4-D3C3-459F-8595-FDF281DFEFF5}" type="pres">
      <dgm:prSet presAssocID="{D9637DD9-0C6D-44EF-8D20-E69E1C1D12BE}" presName="circleB" presStyleLbl="node1" presStyleIdx="9" presStyleCnt="11"/>
      <dgm:spPr/>
    </dgm:pt>
    <dgm:pt modelId="{ADCF8935-707B-47CE-8E5E-C24C768D955C}" type="pres">
      <dgm:prSet presAssocID="{D9637DD9-0C6D-44EF-8D20-E69E1C1D12BE}" presName="spaceB" presStyleCnt="0"/>
      <dgm:spPr/>
    </dgm:pt>
    <dgm:pt modelId="{F9E88CFD-054B-4519-9B27-5A14F148A7CA}" type="pres">
      <dgm:prSet presAssocID="{9FCEFFFE-99BC-4082-A524-95A91E1FBE21}" presName="space" presStyleCnt="0"/>
      <dgm:spPr/>
    </dgm:pt>
    <dgm:pt modelId="{64827691-B0C0-4D4F-BEA9-A8F3DD227253}" type="pres">
      <dgm:prSet presAssocID="{DA7086AD-5C11-4962-BAD3-00D82BF60329}" presName="compositeA" presStyleCnt="0"/>
      <dgm:spPr/>
    </dgm:pt>
    <dgm:pt modelId="{56633C64-5FD6-4152-941A-9A865A3EEBB5}" type="pres">
      <dgm:prSet presAssocID="{DA7086AD-5C11-4962-BAD3-00D82BF60329}" presName="textA" presStyleLbl="revTx" presStyleIdx="10" presStyleCnt="11" custLinFactX="-5842" custLinFactNeighborX="-100000" custLinFactNeighborY="-4175">
        <dgm:presLayoutVars>
          <dgm:bulletEnabled val="1"/>
        </dgm:presLayoutVars>
      </dgm:prSet>
      <dgm:spPr/>
      <dgm:t>
        <a:bodyPr/>
        <a:lstStyle/>
        <a:p>
          <a:endParaRPr lang="ru-RU"/>
        </a:p>
      </dgm:t>
    </dgm:pt>
    <dgm:pt modelId="{5EEC23DD-F17F-4059-ACEB-5E5DF1C74B38}" type="pres">
      <dgm:prSet presAssocID="{DA7086AD-5C11-4962-BAD3-00D82BF60329}" presName="circleA" presStyleLbl="node1" presStyleIdx="10" presStyleCnt="11"/>
      <dgm:spPr/>
    </dgm:pt>
    <dgm:pt modelId="{F01D38BE-5FC5-44B6-84A3-1A739CF5CBBA}" type="pres">
      <dgm:prSet presAssocID="{DA7086AD-5C11-4962-BAD3-00D82BF60329}" presName="spaceA" presStyleCnt="0"/>
      <dgm:spPr/>
    </dgm:pt>
  </dgm:ptLst>
  <dgm:cxnLst>
    <dgm:cxn modelId="{02E6221C-2A37-41C3-8383-A3BC5AB5A405}" srcId="{C822EE18-24B6-4DE2-9A9D-A9F4EE9357A3}" destId="{CABED168-503F-4BC7-82DC-2B2D00EFBD30}" srcOrd="5" destOrd="0" parTransId="{4A3980F5-E4A6-4DAA-92DD-07DA42773A6B}" sibTransId="{FE9C57F4-A315-432C-9168-F0158FA32DBB}"/>
    <dgm:cxn modelId="{8C7E5A8D-8BA8-40E2-A0C4-408D091CD72A}" type="presOf" srcId="{2542757D-D262-407E-927C-A7DA5BAF6833}" destId="{993710B5-5EC2-4E5A-9751-BCF03759EBA8}" srcOrd="0" destOrd="0" presId="urn:microsoft.com/office/officeart/2005/8/layout/hProcess11"/>
    <dgm:cxn modelId="{E171F880-361F-40F4-B9CB-3D7BE5112729}" srcId="{C822EE18-24B6-4DE2-9A9D-A9F4EE9357A3}" destId="{8A0D483C-C8CF-4C79-AA87-E338AA537C77}" srcOrd="1" destOrd="0" parTransId="{AF3C6886-7AC0-4BE8-81B6-DC7D0D272E71}" sibTransId="{0B31830B-4584-4A18-9917-C49EA801067F}"/>
    <dgm:cxn modelId="{097A4DA9-9EAC-4B12-A1BB-01C67273430A}" type="presOf" srcId="{E17A2093-08C6-467D-BDBF-CB9D6C51D521}" destId="{5BE9F365-CE75-4AC1-8B97-5F923E979FCB}" srcOrd="0" destOrd="0" presId="urn:microsoft.com/office/officeart/2005/8/layout/hProcess11"/>
    <dgm:cxn modelId="{0864C798-617D-49AB-B7D9-E7BB0AE82828}" srcId="{C822EE18-24B6-4DE2-9A9D-A9F4EE9357A3}" destId="{1689E880-1666-4772-AC99-558A26598A4A}" srcOrd="8" destOrd="0" parTransId="{70C577E6-D341-4B5A-9624-40529E9536CF}" sibTransId="{038AC273-94D8-4535-B623-F18C3F7B091F}"/>
    <dgm:cxn modelId="{05D53BB2-FA13-4344-9318-CFD980E6B472}" srcId="{C822EE18-24B6-4DE2-9A9D-A9F4EE9357A3}" destId="{B02EFFE7-08A6-4DD8-B7D0-38A035BA8DA7}" srcOrd="4" destOrd="0" parTransId="{3F60AEB0-58B8-45FC-82C9-B0523BC17988}" sibTransId="{1D73A97B-5D6B-4CD9-ABBB-1C62ED2F3A64}"/>
    <dgm:cxn modelId="{02F4D7F6-8080-4C26-9BF2-3C95450D5F74}" srcId="{C822EE18-24B6-4DE2-9A9D-A9F4EE9357A3}" destId="{EBE3246D-28E2-4517-B15E-82105E3A691D}" srcOrd="7" destOrd="0" parTransId="{CA4F8242-6CC8-420F-90AE-D88EC8529626}" sibTransId="{4F4DC766-B04E-4B47-B0D4-B2A7D32BF3A9}"/>
    <dgm:cxn modelId="{D3A46068-9F81-4497-A5DD-93627091A0D7}" type="presOf" srcId="{DA7086AD-5C11-4962-BAD3-00D82BF60329}" destId="{56633C64-5FD6-4152-941A-9A865A3EEBB5}" srcOrd="0" destOrd="0" presId="urn:microsoft.com/office/officeart/2005/8/layout/hProcess11"/>
    <dgm:cxn modelId="{55392EB5-8672-4E39-BE78-C6D7B4A4E25D}" type="presOf" srcId="{C822EE18-24B6-4DE2-9A9D-A9F4EE9357A3}" destId="{69BCAEF8-515A-429D-8428-3ABBE122B5C8}" srcOrd="0" destOrd="0" presId="urn:microsoft.com/office/officeart/2005/8/layout/hProcess11"/>
    <dgm:cxn modelId="{724FE380-4821-4B15-A52C-BBED6BA4463B}" srcId="{C822EE18-24B6-4DE2-9A9D-A9F4EE9357A3}" destId="{5A13B99C-8BFD-4856-AE01-751FD9D0A328}" srcOrd="0" destOrd="0" parTransId="{BA990CF3-4D79-4EDE-B1C0-7D4045B29B08}" sibTransId="{6F922CEE-1780-4796-B892-E5B43E53BDA5}"/>
    <dgm:cxn modelId="{89092E82-C3E9-4BFD-9E83-37E3A6191CD6}" srcId="{C822EE18-24B6-4DE2-9A9D-A9F4EE9357A3}" destId="{7A951FB8-A111-4C90-B3F7-05D982F8327B}" srcOrd="3" destOrd="0" parTransId="{3A4F6081-9DDA-4395-9B3E-13F9B0D6367A}" sibTransId="{C422C6CD-422D-4D72-9AE2-251C8A001A4C}"/>
    <dgm:cxn modelId="{217E0636-E4D6-4A6B-85AE-C762DDC52E1C}" srcId="{C822EE18-24B6-4DE2-9A9D-A9F4EE9357A3}" destId="{DA7086AD-5C11-4962-BAD3-00D82BF60329}" srcOrd="10" destOrd="0" parTransId="{9C1A036F-0135-4CE9-AB22-37E16BE37AF8}" sibTransId="{B114C43B-2393-4E9C-B0AC-ADCF6D07573C}"/>
    <dgm:cxn modelId="{28E96536-E0E5-4BC2-AA4E-9A4D8F4EB426}" srcId="{C822EE18-24B6-4DE2-9A9D-A9F4EE9357A3}" destId="{2542757D-D262-407E-927C-A7DA5BAF6833}" srcOrd="2" destOrd="0" parTransId="{DF860337-06BF-4D37-BA4D-2CDC79DDD3C4}" sibTransId="{27197138-5D79-45D9-8C9B-A461DA3A7E37}"/>
    <dgm:cxn modelId="{E7CA3F94-B306-456B-ABDF-6F111348C2E1}" type="presOf" srcId="{CABED168-503F-4BC7-82DC-2B2D00EFBD30}" destId="{B5F89704-0229-48CA-A718-ED8A6948F47C}" srcOrd="0" destOrd="0" presId="urn:microsoft.com/office/officeart/2005/8/layout/hProcess11"/>
    <dgm:cxn modelId="{9538A6CC-1F92-4F27-8EB8-88F15042299F}" type="presOf" srcId="{5A13B99C-8BFD-4856-AE01-751FD9D0A328}" destId="{325EEADA-F102-4EFC-8880-136DCCE02486}" srcOrd="0" destOrd="0" presId="urn:microsoft.com/office/officeart/2005/8/layout/hProcess11"/>
    <dgm:cxn modelId="{0950113D-4133-44EA-8B83-14D512F536A4}" type="presOf" srcId="{D9637DD9-0C6D-44EF-8D20-E69E1C1D12BE}" destId="{D318A91E-D77C-4516-A152-CA12296DC43F}" srcOrd="0" destOrd="0" presId="urn:microsoft.com/office/officeart/2005/8/layout/hProcess11"/>
    <dgm:cxn modelId="{A2A09018-211D-4BE0-921D-0024D4D68FF3}" srcId="{C822EE18-24B6-4DE2-9A9D-A9F4EE9357A3}" destId="{E17A2093-08C6-467D-BDBF-CB9D6C51D521}" srcOrd="6" destOrd="0" parTransId="{D603EAEF-9E25-4443-92E7-743CB4A4D332}" sibTransId="{5098C0B5-F0BD-49FB-9BE0-2A2ABAE89BE9}"/>
    <dgm:cxn modelId="{91472A81-E8D8-4EA3-96D1-EE3BDF87D8EF}" type="presOf" srcId="{1689E880-1666-4772-AC99-558A26598A4A}" destId="{52BED177-4E79-460B-A1F6-F1AF86D2D3C4}" srcOrd="0" destOrd="0" presId="urn:microsoft.com/office/officeart/2005/8/layout/hProcess11"/>
    <dgm:cxn modelId="{47250D08-14A0-43E1-90E0-A0B04AC75896}" type="presOf" srcId="{B02EFFE7-08A6-4DD8-B7D0-38A035BA8DA7}" destId="{7F955A8F-12FA-4BAB-9F0B-9AFE532ECCCC}" srcOrd="0" destOrd="0" presId="urn:microsoft.com/office/officeart/2005/8/layout/hProcess11"/>
    <dgm:cxn modelId="{A2A10FB5-7EC1-462A-9FC3-04232E8032EA}" srcId="{C822EE18-24B6-4DE2-9A9D-A9F4EE9357A3}" destId="{D9637DD9-0C6D-44EF-8D20-E69E1C1D12BE}" srcOrd="9" destOrd="0" parTransId="{BBDD9698-5F5A-43D8-A9FA-87514ED17B94}" sibTransId="{9FCEFFFE-99BC-4082-A524-95A91E1FBE21}"/>
    <dgm:cxn modelId="{9669217C-C285-45D1-B154-942F9F2F602A}" type="presOf" srcId="{7A951FB8-A111-4C90-B3F7-05D982F8327B}" destId="{290087EC-3DCA-458A-9A25-4E2361F43F2A}" srcOrd="0" destOrd="0" presId="urn:microsoft.com/office/officeart/2005/8/layout/hProcess11"/>
    <dgm:cxn modelId="{FE7C8A27-834D-4623-8BF3-ACD4301D2F6A}" type="presOf" srcId="{EBE3246D-28E2-4517-B15E-82105E3A691D}" destId="{F731D189-8697-4522-9DB9-E9E1B620B87C}" srcOrd="0" destOrd="0" presId="urn:microsoft.com/office/officeart/2005/8/layout/hProcess11"/>
    <dgm:cxn modelId="{4B4E523D-EBA9-41F9-875B-42BD659414A1}" type="presOf" srcId="{8A0D483C-C8CF-4C79-AA87-E338AA537C77}" destId="{09B2CB65-8CB7-4ECF-AB16-F1A9DC862F3A}" srcOrd="0" destOrd="0" presId="urn:microsoft.com/office/officeart/2005/8/layout/hProcess11"/>
    <dgm:cxn modelId="{FBF2483A-B2E3-424C-8BBF-47829C4B394F}" type="presParOf" srcId="{69BCAEF8-515A-429D-8428-3ABBE122B5C8}" destId="{09579B1A-811F-4133-A9E8-E180ABFBD827}" srcOrd="0" destOrd="0" presId="urn:microsoft.com/office/officeart/2005/8/layout/hProcess11"/>
    <dgm:cxn modelId="{A8D92B4E-FAE0-430D-A1EC-F836E5E3E619}" type="presParOf" srcId="{69BCAEF8-515A-429D-8428-3ABBE122B5C8}" destId="{D8453A4B-8CF6-40B9-9BAB-50EAF5E93D7A}" srcOrd="1" destOrd="0" presId="urn:microsoft.com/office/officeart/2005/8/layout/hProcess11"/>
    <dgm:cxn modelId="{BE01DC73-87B7-4429-84AF-D4AA9A2E5086}" type="presParOf" srcId="{D8453A4B-8CF6-40B9-9BAB-50EAF5E93D7A}" destId="{0942C1D1-E237-40C8-8698-7D990D403523}" srcOrd="0" destOrd="0" presId="urn:microsoft.com/office/officeart/2005/8/layout/hProcess11"/>
    <dgm:cxn modelId="{29A7F8BD-BB8A-4335-8997-882CEC4D830A}" type="presParOf" srcId="{0942C1D1-E237-40C8-8698-7D990D403523}" destId="{325EEADA-F102-4EFC-8880-136DCCE02486}" srcOrd="0" destOrd="0" presId="urn:microsoft.com/office/officeart/2005/8/layout/hProcess11"/>
    <dgm:cxn modelId="{AC4C177E-F3FD-4C07-A10F-B54442A83625}" type="presParOf" srcId="{0942C1D1-E237-40C8-8698-7D990D403523}" destId="{55A88025-A50C-43E7-BE0B-35CF18D77C50}" srcOrd="1" destOrd="0" presId="urn:microsoft.com/office/officeart/2005/8/layout/hProcess11"/>
    <dgm:cxn modelId="{F693A8E3-4EA3-4549-AE79-A0D8CC9BBA3E}" type="presParOf" srcId="{0942C1D1-E237-40C8-8698-7D990D403523}" destId="{0357BBC6-D97C-44F2-968D-570445FA587D}" srcOrd="2" destOrd="0" presId="urn:microsoft.com/office/officeart/2005/8/layout/hProcess11"/>
    <dgm:cxn modelId="{6B018C9E-6425-4279-9FCF-3215EC8A8974}" type="presParOf" srcId="{D8453A4B-8CF6-40B9-9BAB-50EAF5E93D7A}" destId="{4C2D2461-A5C3-44B8-987C-5148255C24F2}" srcOrd="1" destOrd="0" presId="urn:microsoft.com/office/officeart/2005/8/layout/hProcess11"/>
    <dgm:cxn modelId="{99D4209F-1D38-4F5A-BFA8-F253607565A3}" type="presParOf" srcId="{D8453A4B-8CF6-40B9-9BAB-50EAF5E93D7A}" destId="{353DEA93-B1FF-45B1-9218-DA70A75C2B6F}" srcOrd="2" destOrd="0" presId="urn:microsoft.com/office/officeart/2005/8/layout/hProcess11"/>
    <dgm:cxn modelId="{B3BDE52D-54EE-477B-9B8B-D2C27B3B8029}" type="presParOf" srcId="{353DEA93-B1FF-45B1-9218-DA70A75C2B6F}" destId="{09B2CB65-8CB7-4ECF-AB16-F1A9DC862F3A}" srcOrd="0" destOrd="0" presId="urn:microsoft.com/office/officeart/2005/8/layout/hProcess11"/>
    <dgm:cxn modelId="{14A44F96-063D-4028-A57B-E22BB3D86DA6}" type="presParOf" srcId="{353DEA93-B1FF-45B1-9218-DA70A75C2B6F}" destId="{917FED4A-EFB9-44B4-8CF3-251E50882070}" srcOrd="1" destOrd="0" presId="urn:microsoft.com/office/officeart/2005/8/layout/hProcess11"/>
    <dgm:cxn modelId="{D94C5C61-D8DF-4386-BC12-1B346481F120}" type="presParOf" srcId="{353DEA93-B1FF-45B1-9218-DA70A75C2B6F}" destId="{2B9162BF-AF84-4CA6-B907-DE87987350D8}" srcOrd="2" destOrd="0" presId="urn:microsoft.com/office/officeart/2005/8/layout/hProcess11"/>
    <dgm:cxn modelId="{96D0C3AF-A09A-4106-AD75-7DD5664B8F57}" type="presParOf" srcId="{D8453A4B-8CF6-40B9-9BAB-50EAF5E93D7A}" destId="{D627507A-49EC-4457-9BC4-6C3F86722097}" srcOrd="3" destOrd="0" presId="urn:microsoft.com/office/officeart/2005/8/layout/hProcess11"/>
    <dgm:cxn modelId="{6D4EF01A-CF98-429A-BBB7-6E8B64450B1C}" type="presParOf" srcId="{D8453A4B-8CF6-40B9-9BAB-50EAF5E93D7A}" destId="{6B8C6721-D16A-4183-90DB-41C09504C381}" srcOrd="4" destOrd="0" presId="urn:microsoft.com/office/officeart/2005/8/layout/hProcess11"/>
    <dgm:cxn modelId="{C7DC9CA8-6050-44A5-9BE4-5B58068F6D50}" type="presParOf" srcId="{6B8C6721-D16A-4183-90DB-41C09504C381}" destId="{993710B5-5EC2-4E5A-9751-BCF03759EBA8}" srcOrd="0" destOrd="0" presId="urn:microsoft.com/office/officeart/2005/8/layout/hProcess11"/>
    <dgm:cxn modelId="{A7FBCD21-2667-442C-832A-AA1F0CD6C09F}" type="presParOf" srcId="{6B8C6721-D16A-4183-90DB-41C09504C381}" destId="{945FA9DE-8EF3-4E0C-B813-95717FFDB77C}" srcOrd="1" destOrd="0" presId="urn:microsoft.com/office/officeart/2005/8/layout/hProcess11"/>
    <dgm:cxn modelId="{87BAA663-0DFC-4DF7-B08A-5E5878C056B5}" type="presParOf" srcId="{6B8C6721-D16A-4183-90DB-41C09504C381}" destId="{1EDAF1B2-98CB-4475-9F8B-B3F708D8A80E}" srcOrd="2" destOrd="0" presId="urn:microsoft.com/office/officeart/2005/8/layout/hProcess11"/>
    <dgm:cxn modelId="{3A46A228-E770-41F6-81A7-69B34A93D8EE}" type="presParOf" srcId="{D8453A4B-8CF6-40B9-9BAB-50EAF5E93D7A}" destId="{F4D9FD18-86AE-4749-A626-21B92B676635}" srcOrd="5" destOrd="0" presId="urn:microsoft.com/office/officeart/2005/8/layout/hProcess11"/>
    <dgm:cxn modelId="{32E67E5D-1B81-48CC-BD65-33B8C1E3F056}" type="presParOf" srcId="{D8453A4B-8CF6-40B9-9BAB-50EAF5E93D7A}" destId="{EB7B7ECA-7274-43DE-9C23-DA8266A94E0E}" srcOrd="6" destOrd="0" presId="urn:microsoft.com/office/officeart/2005/8/layout/hProcess11"/>
    <dgm:cxn modelId="{0A395598-BFDA-45D7-AF29-5218BEEF6921}" type="presParOf" srcId="{EB7B7ECA-7274-43DE-9C23-DA8266A94E0E}" destId="{290087EC-3DCA-458A-9A25-4E2361F43F2A}" srcOrd="0" destOrd="0" presId="urn:microsoft.com/office/officeart/2005/8/layout/hProcess11"/>
    <dgm:cxn modelId="{23262203-8CFD-4603-BE20-C14442F37C41}" type="presParOf" srcId="{EB7B7ECA-7274-43DE-9C23-DA8266A94E0E}" destId="{B90A4912-AD78-4F36-9B1E-53A666B26DA4}" srcOrd="1" destOrd="0" presId="urn:microsoft.com/office/officeart/2005/8/layout/hProcess11"/>
    <dgm:cxn modelId="{FF75237C-CAA3-4AEE-96B8-C7C0B8235B99}" type="presParOf" srcId="{EB7B7ECA-7274-43DE-9C23-DA8266A94E0E}" destId="{E39B555B-7AAD-4CA4-BC0A-E1712E6AD484}" srcOrd="2" destOrd="0" presId="urn:microsoft.com/office/officeart/2005/8/layout/hProcess11"/>
    <dgm:cxn modelId="{0DD4F53E-970D-4AC1-A9B7-CFEACF2BF1DD}" type="presParOf" srcId="{D8453A4B-8CF6-40B9-9BAB-50EAF5E93D7A}" destId="{A36A355A-BC44-4BAD-AD67-EDA2E3B647DF}" srcOrd="7" destOrd="0" presId="urn:microsoft.com/office/officeart/2005/8/layout/hProcess11"/>
    <dgm:cxn modelId="{3AB9D01B-AB45-4F02-8988-8B16A67D540B}" type="presParOf" srcId="{D8453A4B-8CF6-40B9-9BAB-50EAF5E93D7A}" destId="{7C4EE690-5935-4280-8089-726EC3EC0DEF}" srcOrd="8" destOrd="0" presId="urn:microsoft.com/office/officeart/2005/8/layout/hProcess11"/>
    <dgm:cxn modelId="{90BA48BA-2AE4-4347-A1B2-65ACDF6DE474}" type="presParOf" srcId="{7C4EE690-5935-4280-8089-726EC3EC0DEF}" destId="{7F955A8F-12FA-4BAB-9F0B-9AFE532ECCCC}" srcOrd="0" destOrd="0" presId="urn:microsoft.com/office/officeart/2005/8/layout/hProcess11"/>
    <dgm:cxn modelId="{246E96C7-DEC2-442D-8F53-AA3D4C2FBE29}" type="presParOf" srcId="{7C4EE690-5935-4280-8089-726EC3EC0DEF}" destId="{14890DCF-1AF5-4A80-88E9-E7650182A7F3}" srcOrd="1" destOrd="0" presId="urn:microsoft.com/office/officeart/2005/8/layout/hProcess11"/>
    <dgm:cxn modelId="{1F1091FD-44B2-425D-B4F1-A5801020B84A}" type="presParOf" srcId="{7C4EE690-5935-4280-8089-726EC3EC0DEF}" destId="{7201F5DF-2D40-49B8-B719-0580E4AAB725}" srcOrd="2" destOrd="0" presId="urn:microsoft.com/office/officeart/2005/8/layout/hProcess11"/>
    <dgm:cxn modelId="{D15FB3C3-96E4-43C8-BCE6-1EA207C14E48}" type="presParOf" srcId="{D8453A4B-8CF6-40B9-9BAB-50EAF5E93D7A}" destId="{AC5D76C2-B20A-431D-B3F4-73C39EEE64B4}" srcOrd="9" destOrd="0" presId="urn:microsoft.com/office/officeart/2005/8/layout/hProcess11"/>
    <dgm:cxn modelId="{0C568F28-B0E4-4DD6-B68C-270058571151}" type="presParOf" srcId="{D8453A4B-8CF6-40B9-9BAB-50EAF5E93D7A}" destId="{031A1CAD-970E-467E-B2C0-0F7A1A8762E8}" srcOrd="10" destOrd="0" presId="urn:microsoft.com/office/officeart/2005/8/layout/hProcess11"/>
    <dgm:cxn modelId="{5E0936F9-7D58-47C1-AB06-4CC21D22F0A4}" type="presParOf" srcId="{031A1CAD-970E-467E-B2C0-0F7A1A8762E8}" destId="{B5F89704-0229-48CA-A718-ED8A6948F47C}" srcOrd="0" destOrd="0" presId="urn:microsoft.com/office/officeart/2005/8/layout/hProcess11"/>
    <dgm:cxn modelId="{ABE7D652-A938-4E06-B2F9-AEA2E98619EE}" type="presParOf" srcId="{031A1CAD-970E-467E-B2C0-0F7A1A8762E8}" destId="{D8023F47-B0DF-4F59-9C68-6C9E420CFBC3}" srcOrd="1" destOrd="0" presId="urn:microsoft.com/office/officeart/2005/8/layout/hProcess11"/>
    <dgm:cxn modelId="{E82C21BD-8D35-4EED-AE2F-0EF7A0F53912}" type="presParOf" srcId="{031A1CAD-970E-467E-B2C0-0F7A1A8762E8}" destId="{B2EE7447-A39C-4E82-BD1F-AA9CC94E69BD}" srcOrd="2" destOrd="0" presId="urn:microsoft.com/office/officeart/2005/8/layout/hProcess11"/>
    <dgm:cxn modelId="{A29F35F4-7F2E-4E8D-96BC-91F9384FA4D4}" type="presParOf" srcId="{D8453A4B-8CF6-40B9-9BAB-50EAF5E93D7A}" destId="{79C789D7-19B8-4411-97EC-6141B7D09A9A}" srcOrd="11" destOrd="0" presId="urn:microsoft.com/office/officeart/2005/8/layout/hProcess11"/>
    <dgm:cxn modelId="{95AE5141-926C-4A3C-8D99-CB36D8B110E1}" type="presParOf" srcId="{D8453A4B-8CF6-40B9-9BAB-50EAF5E93D7A}" destId="{E8BE3197-861B-41A9-B15C-7628A659DEAB}" srcOrd="12" destOrd="0" presId="urn:microsoft.com/office/officeart/2005/8/layout/hProcess11"/>
    <dgm:cxn modelId="{4D829748-E71D-4BF9-8BE8-D2C7B842F15B}" type="presParOf" srcId="{E8BE3197-861B-41A9-B15C-7628A659DEAB}" destId="{5BE9F365-CE75-4AC1-8B97-5F923E979FCB}" srcOrd="0" destOrd="0" presId="urn:microsoft.com/office/officeart/2005/8/layout/hProcess11"/>
    <dgm:cxn modelId="{DC356A18-BFD5-4743-B5EF-DE3AD3646489}" type="presParOf" srcId="{E8BE3197-861B-41A9-B15C-7628A659DEAB}" destId="{074494D4-EAC2-407F-8ACB-09B7B4E63B03}" srcOrd="1" destOrd="0" presId="urn:microsoft.com/office/officeart/2005/8/layout/hProcess11"/>
    <dgm:cxn modelId="{9C8F2813-01E1-49AB-A45E-238CFC69D70D}" type="presParOf" srcId="{E8BE3197-861B-41A9-B15C-7628A659DEAB}" destId="{C19B04E5-C7A3-49E8-856F-C8869B14472D}" srcOrd="2" destOrd="0" presId="urn:microsoft.com/office/officeart/2005/8/layout/hProcess11"/>
    <dgm:cxn modelId="{114F6F46-3234-4B68-9B4B-DD8F62CE558C}" type="presParOf" srcId="{D8453A4B-8CF6-40B9-9BAB-50EAF5E93D7A}" destId="{205299B3-E72F-4EB3-BDBA-36A9613E41D7}" srcOrd="13" destOrd="0" presId="urn:microsoft.com/office/officeart/2005/8/layout/hProcess11"/>
    <dgm:cxn modelId="{177B4E32-7284-4189-AA13-D606CCDD3045}" type="presParOf" srcId="{D8453A4B-8CF6-40B9-9BAB-50EAF5E93D7A}" destId="{D402FA98-CE66-479E-AEBD-77FF8EBF6B0E}" srcOrd="14" destOrd="0" presId="urn:microsoft.com/office/officeart/2005/8/layout/hProcess11"/>
    <dgm:cxn modelId="{EA0BB44C-B30B-4A09-8C22-FEC4EF99523F}" type="presParOf" srcId="{D402FA98-CE66-479E-AEBD-77FF8EBF6B0E}" destId="{F731D189-8697-4522-9DB9-E9E1B620B87C}" srcOrd="0" destOrd="0" presId="urn:microsoft.com/office/officeart/2005/8/layout/hProcess11"/>
    <dgm:cxn modelId="{BB0BFF2E-F1B8-4E9A-BF1C-B2CE468B493F}" type="presParOf" srcId="{D402FA98-CE66-479E-AEBD-77FF8EBF6B0E}" destId="{D9629689-67AE-4CD9-8DBE-A3A9DA093BE5}" srcOrd="1" destOrd="0" presId="urn:microsoft.com/office/officeart/2005/8/layout/hProcess11"/>
    <dgm:cxn modelId="{15CD276A-F749-4881-BFB4-3ADB02FA0B24}" type="presParOf" srcId="{D402FA98-CE66-479E-AEBD-77FF8EBF6B0E}" destId="{1A85B161-0656-4326-A6D9-9D42C24E9D79}" srcOrd="2" destOrd="0" presId="urn:microsoft.com/office/officeart/2005/8/layout/hProcess11"/>
    <dgm:cxn modelId="{938D1857-9478-4BDE-AE4B-425189A5228D}" type="presParOf" srcId="{D8453A4B-8CF6-40B9-9BAB-50EAF5E93D7A}" destId="{01A02E5F-C804-4749-BDC5-EB1835477362}" srcOrd="15" destOrd="0" presId="urn:microsoft.com/office/officeart/2005/8/layout/hProcess11"/>
    <dgm:cxn modelId="{CE0BA546-A1D6-43AE-A37A-37CF5D8E4D0F}" type="presParOf" srcId="{D8453A4B-8CF6-40B9-9BAB-50EAF5E93D7A}" destId="{BEFAE35D-4A0E-4465-A50C-0EBF1222DFB3}" srcOrd="16" destOrd="0" presId="urn:microsoft.com/office/officeart/2005/8/layout/hProcess11"/>
    <dgm:cxn modelId="{881C7961-904E-490C-9987-3B022F12A6AE}" type="presParOf" srcId="{BEFAE35D-4A0E-4465-A50C-0EBF1222DFB3}" destId="{52BED177-4E79-460B-A1F6-F1AF86D2D3C4}" srcOrd="0" destOrd="0" presId="urn:microsoft.com/office/officeart/2005/8/layout/hProcess11"/>
    <dgm:cxn modelId="{D4349288-FE13-4C8E-9D3E-90ABE7E9EFC2}" type="presParOf" srcId="{BEFAE35D-4A0E-4465-A50C-0EBF1222DFB3}" destId="{BE5433BF-F832-405A-81B6-D9C3ACB0B300}" srcOrd="1" destOrd="0" presId="urn:microsoft.com/office/officeart/2005/8/layout/hProcess11"/>
    <dgm:cxn modelId="{FE920C9F-8E69-4791-900E-072341236AA4}" type="presParOf" srcId="{BEFAE35D-4A0E-4465-A50C-0EBF1222DFB3}" destId="{72273F3C-1F22-44EF-933B-BFC0DB3D4F32}" srcOrd="2" destOrd="0" presId="urn:microsoft.com/office/officeart/2005/8/layout/hProcess11"/>
    <dgm:cxn modelId="{859CD22F-0049-459B-8A08-122A66A0A27E}" type="presParOf" srcId="{D8453A4B-8CF6-40B9-9BAB-50EAF5E93D7A}" destId="{F1604107-4221-44CB-BAE3-8418F802FB10}" srcOrd="17" destOrd="0" presId="urn:microsoft.com/office/officeart/2005/8/layout/hProcess11"/>
    <dgm:cxn modelId="{5F432347-9ECA-4BB5-812D-259DA4FDECA9}" type="presParOf" srcId="{D8453A4B-8CF6-40B9-9BAB-50EAF5E93D7A}" destId="{168B1A26-7D94-49F6-93F5-CD09248F3785}" srcOrd="18" destOrd="0" presId="urn:microsoft.com/office/officeart/2005/8/layout/hProcess11"/>
    <dgm:cxn modelId="{3A58BA80-F28D-4714-AD99-C4036BA75FEE}" type="presParOf" srcId="{168B1A26-7D94-49F6-93F5-CD09248F3785}" destId="{D318A91E-D77C-4516-A152-CA12296DC43F}" srcOrd="0" destOrd="0" presId="urn:microsoft.com/office/officeart/2005/8/layout/hProcess11"/>
    <dgm:cxn modelId="{971867F9-53C8-4A6B-82C4-5022A95A52C1}" type="presParOf" srcId="{168B1A26-7D94-49F6-93F5-CD09248F3785}" destId="{058B1DC4-D3C3-459F-8595-FDF281DFEFF5}" srcOrd="1" destOrd="0" presId="urn:microsoft.com/office/officeart/2005/8/layout/hProcess11"/>
    <dgm:cxn modelId="{BFA78948-5C12-4B0A-A714-A94C5F389837}" type="presParOf" srcId="{168B1A26-7D94-49F6-93F5-CD09248F3785}" destId="{ADCF8935-707B-47CE-8E5E-C24C768D955C}" srcOrd="2" destOrd="0" presId="urn:microsoft.com/office/officeart/2005/8/layout/hProcess11"/>
    <dgm:cxn modelId="{7B591634-1684-468D-95A7-C8FF85F9521D}" type="presParOf" srcId="{D8453A4B-8CF6-40B9-9BAB-50EAF5E93D7A}" destId="{F9E88CFD-054B-4519-9B27-5A14F148A7CA}" srcOrd="19" destOrd="0" presId="urn:microsoft.com/office/officeart/2005/8/layout/hProcess11"/>
    <dgm:cxn modelId="{1515E38F-5EE7-4A03-9373-8360D117111F}" type="presParOf" srcId="{D8453A4B-8CF6-40B9-9BAB-50EAF5E93D7A}" destId="{64827691-B0C0-4D4F-BEA9-A8F3DD227253}" srcOrd="20" destOrd="0" presId="urn:microsoft.com/office/officeart/2005/8/layout/hProcess11"/>
    <dgm:cxn modelId="{72260764-2C1B-4ED1-B79F-C1AA177D8C8E}" type="presParOf" srcId="{64827691-B0C0-4D4F-BEA9-A8F3DD227253}" destId="{56633C64-5FD6-4152-941A-9A865A3EEBB5}" srcOrd="0" destOrd="0" presId="urn:microsoft.com/office/officeart/2005/8/layout/hProcess11"/>
    <dgm:cxn modelId="{589F3083-E513-4525-9F2E-3D17739E28E7}" type="presParOf" srcId="{64827691-B0C0-4D4F-BEA9-A8F3DD227253}" destId="{5EEC23DD-F17F-4059-ACEB-5E5DF1C74B38}" srcOrd="1" destOrd="0" presId="urn:microsoft.com/office/officeart/2005/8/layout/hProcess11"/>
    <dgm:cxn modelId="{AA295DEC-551A-45B6-ACC4-38D88E6F3B32}" type="presParOf" srcId="{64827691-B0C0-4D4F-BEA9-A8F3DD227253}" destId="{F01D38BE-5FC5-44B6-84A3-1A739CF5CBBA}" srcOrd="2" destOrd="0" presId="urn:microsoft.com/office/officeart/2005/8/layout/hProcess11"/>
  </dgm:cxnLst>
  <dgm:bg/>
  <dgm:whole/>
  <dgm:extLst>
    <a:ext uri="http://schemas.microsoft.com/office/drawing/2008/diagram">
      <dsp:dataModelExt xmlns:dsp="http://schemas.microsoft.com/office/drawing/2008/diagram" relId="rId1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A169BDA-6E19-4554-BD9A-392FDBEDCF70}">
      <dsp:nvSpPr>
        <dsp:cNvPr id="0" name=""/>
        <dsp:cNvSpPr/>
      </dsp:nvSpPr>
      <dsp:spPr>
        <a:xfrm>
          <a:off x="10415" y="1199"/>
          <a:ext cx="3591501" cy="523059"/>
        </a:xfrm>
        <a:prstGeom prst="rightArrow">
          <a:avLst>
            <a:gd name="adj1" fmla="val 50000"/>
            <a:gd name="adj2" fmla="val 5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254000" bIns="83036" numCol="1" spcCol="1270" anchor="ctr" anchorCtr="0">
          <a:noAutofit/>
        </a:bodyPr>
        <a:lstStyle/>
        <a:p>
          <a:pPr lvl="0" algn="l" defTabSz="222250">
            <a:lnSpc>
              <a:spcPct val="90000"/>
            </a:lnSpc>
            <a:spcBef>
              <a:spcPct val="0"/>
            </a:spcBef>
            <a:spcAft>
              <a:spcPct val="35000"/>
            </a:spcAft>
          </a:pPr>
          <a:r>
            <a:rPr lang="ru-RU" sz="500" kern="1200"/>
            <a:t>Содержание первичных параметров УР объекта</a:t>
          </a:r>
        </a:p>
      </dsp:txBody>
      <dsp:txXfrm>
        <a:off x="10415" y="131964"/>
        <a:ext cx="3460736" cy="261529"/>
      </dsp:txXfrm>
    </dsp:sp>
    <dsp:sp modelId="{189FDABE-BD7A-40B0-9FAD-54AF18011AD3}">
      <dsp:nvSpPr>
        <dsp:cNvPr id="0" name=""/>
        <dsp:cNvSpPr/>
      </dsp:nvSpPr>
      <dsp:spPr>
        <a:xfrm>
          <a:off x="10415" y="404553"/>
          <a:ext cx="1106182" cy="1007605"/>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t" anchorCtr="0">
          <a:noAutofit/>
        </a:bodyPr>
        <a:lstStyle/>
        <a:p>
          <a:pPr lvl="0" algn="l" defTabSz="222250">
            <a:lnSpc>
              <a:spcPct val="90000"/>
            </a:lnSpc>
            <a:spcBef>
              <a:spcPct val="0"/>
            </a:spcBef>
            <a:spcAft>
              <a:spcPct val="35000"/>
            </a:spcAft>
          </a:pPr>
          <a:r>
            <a:rPr lang="ru-RU" sz="500" kern="1200"/>
            <a:t>исходные сырье и материалы</a:t>
          </a:r>
        </a:p>
        <a:p>
          <a:pPr lvl="0" algn="l" defTabSz="222250">
            <a:lnSpc>
              <a:spcPct val="90000"/>
            </a:lnSpc>
            <a:spcBef>
              <a:spcPct val="0"/>
            </a:spcBef>
            <a:spcAft>
              <a:spcPct val="35000"/>
            </a:spcAft>
          </a:pPr>
          <a:endParaRPr lang="ru-RU" sz="500" kern="1200"/>
        </a:p>
        <a:p>
          <a:pPr lvl="0" algn="l" defTabSz="222250">
            <a:lnSpc>
              <a:spcPct val="90000"/>
            </a:lnSpc>
            <a:spcBef>
              <a:spcPct val="0"/>
            </a:spcBef>
            <a:spcAft>
              <a:spcPct val="35000"/>
            </a:spcAft>
          </a:pPr>
          <a:endParaRPr lang="ru-RU" sz="500" kern="1200"/>
        </a:p>
        <a:p>
          <a:pPr lvl="0" algn="l" defTabSz="222250">
            <a:lnSpc>
              <a:spcPct val="90000"/>
            </a:lnSpc>
            <a:spcBef>
              <a:spcPct val="0"/>
            </a:spcBef>
            <a:spcAft>
              <a:spcPct val="35000"/>
            </a:spcAft>
          </a:pPr>
          <a:endParaRPr lang="ru-RU" sz="500" kern="1200"/>
        </a:p>
        <a:p>
          <a:pPr lvl="0" algn="l" defTabSz="222250">
            <a:lnSpc>
              <a:spcPct val="90000"/>
            </a:lnSpc>
            <a:spcBef>
              <a:spcPct val="0"/>
            </a:spcBef>
            <a:spcAft>
              <a:spcPct val="35000"/>
            </a:spcAft>
          </a:pPr>
          <a:endParaRPr lang="ru-RU" sz="500" kern="1200"/>
        </a:p>
        <a:p>
          <a:pPr lvl="0" algn="l" defTabSz="222250">
            <a:lnSpc>
              <a:spcPct val="90000"/>
            </a:lnSpc>
            <a:spcBef>
              <a:spcPct val="0"/>
            </a:spcBef>
            <a:spcAft>
              <a:spcPct val="35000"/>
            </a:spcAft>
          </a:pPr>
          <a:endParaRPr lang="ru-RU" sz="500" kern="1200"/>
        </a:p>
        <a:p>
          <a:pPr lvl="0" algn="l" defTabSz="222250">
            <a:lnSpc>
              <a:spcPct val="90000"/>
            </a:lnSpc>
            <a:spcBef>
              <a:spcPct val="0"/>
            </a:spcBef>
            <a:spcAft>
              <a:spcPct val="35000"/>
            </a:spcAft>
          </a:pPr>
          <a:r>
            <a:rPr lang="ru-RU" sz="500" kern="1200"/>
            <a:t>Параметры УР исх</a:t>
          </a:r>
        </a:p>
      </dsp:txBody>
      <dsp:txXfrm>
        <a:off x="10415" y="404553"/>
        <a:ext cx="1106182" cy="1007605"/>
      </dsp:txXfrm>
    </dsp:sp>
    <dsp:sp modelId="{E40C11D1-4179-43D7-920B-E5D1E6225846}">
      <dsp:nvSpPr>
        <dsp:cNvPr id="0" name=""/>
        <dsp:cNvSpPr/>
      </dsp:nvSpPr>
      <dsp:spPr>
        <a:xfrm>
          <a:off x="1116597" y="175552"/>
          <a:ext cx="2485318" cy="523059"/>
        </a:xfrm>
        <a:prstGeom prst="rightArrow">
          <a:avLst>
            <a:gd name="adj1" fmla="val 50000"/>
            <a:gd name="adj2" fmla="val 5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254000" bIns="83036" numCol="1" spcCol="1270" anchor="ctr" anchorCtr="0">
          <a:noAutofit/>
        </a:bodyPr>
        <a:lstStyle/>
        <a:p>
          <a:pPr lvl="0" algn="l" defTabSz="222250">
            <a:lnSpc>
              <a:spcPct val="90000"/>
            </a:lnSpc>
            <a:spcBef>
              <a:spcPct val="0"/>
            </a:spcBef>
            <a:spcAft>
              <a:spcPct val="35000"/>
            </a:spcAft>
          </a:pPr>
          <a:r>
            <a:rPr lang="ru-RU" sz="500" kern="1200"/>
            <a:t>Модификация параметров УР объекта</a:t>
          </a:r>
        </a:p>
      </dsp:txBody>
      <dsp:txXfrm>
        <a:off x="1116597" y="306317"/>
        <a:ext cx="2354553" cy="261529"/>
      </dsp:txXfrm>
    </dsp:sp>
    <dsp:sp modelId="{CC2B8C20-4EF0-4667-86C6-BB072141DD31}">
      <dsp:nvSpPr>
        <dsp:cNvPr id="0" name=""/>
        <dsp:cNvSpPr/>
      </dsp:nvSpPr>
      <dsp:spPr>
        <a:xfrm>
          <a:off x="1116597" y="578906"/>
          <a:ext cx="1106182" cy="1007605"/>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t" anchorCtr="0">
          <a:noAutofit/>
        </a:bodyPr>
        <a:lstStyle/>
        <a:p>
          <a:pPr lvl="0" algn="l" defTabSz="222250">
            <a:lnSpc>
              <a:spcPct val="90000"/>
            </a:lnSpc>
            <a:spcBef>
              <a:spcPct val="0"/>
            </a:spcBef>
            <a:spcAft>
              <a:spcPct val="35000"/>
            </a:spcAft>
          </a:pPr>
          <a:r>
            <a:rPr lang="ru-RU" sz="500" kern="1200"/>
            <a:t>обработка входных сырья и материалов, расход энергии и вспомогательных ТМЦ </a:t>
          </a:r>
        </a:p>
        <a:p>
          <a:pPr lvl="0" algn="l" defTabSz="222250">
            <a:lnSpc>
              <a:spcPct val="90000"/>
            </a:lnSpc>
            <a:spcBef>
              <a:spcPct val="0"/>
            </a:spcBef>
            <a:spcAft>
              <a:spcPct val="35000"/>
            </a:spcAft>
          </a:pPr>
          <a:endParaRPr lang="ru-RU" sz="500" kern="1200"/>
        </a:p>
        <a:p>
          <a:pPr lvl="0" algn="l" defTabSz="222250">
            <a:lnSpc>
              <a:spcPct val="90000"/>
            </a:lnSpc>
            <a:spcBef>
              <a:spcPct val="0"/>
            </a:spcBef>
            <a:spcAft>
              <a:spcPct val="35000"/>
            </a:spcAft>
          </a:pPr>
          <a:endParaRPr lang="ru-RU" sz="500" kern="1200"/>
        </a:p>
        <a:p>
          <a:pPr lvl="0" algn="l" defTabSz="222250">
            <a:lnSpc>
              <a:spcPct val="90000"/>
            </a:lnSpc>
            <a:spcBef>
              <a:spcPct val="0"/>
            </a:spcBef>
            <a:spcAft>
              <a:spcPct val="35000"/>
            </a:spcAft>
          </a:pPr>
          <a:r>
            <a:rPr lang="ru-RU" sz="500" kern="1200"/>
            <a:t>Параметры УР + Параметры УР этапа создания</a:t>
          </a:r>
        </a:p>
      </dsp:txBody>
      <dsp:txXfrm>
        <a:off x="1116597" y="578906"/>
        <a:ext cx="1106182" cy="1007605"/>
      </dsp:txXfrm>
    </dsp:sp>
    <dsp:sp modelId="{098F4CFD-839F-4F21-87C5-A5980B03FFFA}">
      <dsp:nvSpPr>
        <dsp:cNvPr id="0" name=""/>
        <dsp:cNvSpPr/>
      </dsp:nvSpPr>
      <dsp:spPr>
        <a:xfrm>
          <a:off x="2222780" y="349905"/>
          <a:ext cx="1379136" cy="523059"/>
        </a:xfrm>
        <a:prstGeom prst="rightArrow">
          <a:avLst>
            <a:gd name="adj1" fmla="val 50000"/>
            <a:gd name="adj2" fmla="val 50000"/>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19050" tIns="19050" rIns="254000" bIns="83036" numCol="1" spcCol="1270" anchor="ctr" anchorCtr="0">
          <a:noAutofit/>
        </a:bodyPr>
        <a:lstStyle/>
        <a:p>
          <a:pPr lvl="0" algn="l" defTabSz="222250">
            <a:lnSpc>
              <a:spcPct val="90000"/>
            </a:lnSpc>
            <a:spcBef>
              <a:spcPct val="0"/>
            </a:spcBef>
            <a:spcAft>
              <a:spcPct val="35000"/>
            </a:spcAft>
          </a:pPr>
          <a:r>
            <a:rPr lang="ru-RU" sz="500" kern="1200"/>
            <a:t>Экплуатационная модификация параметров УР объекта</a:t>
          </a:r>
        </a:p>
      </dsp:txBody>
      <dsp:txXfrm>
        <a:off x="2222780" y="480670"/>
        <a:ext cx="1248371" cy="261529"/>
      </dsp:txXfrm>
    </dsp:sp>
    <dsp:sp modelId="{88D22040-B2AB-4229-B978-FB49B8FB70F4}">
      <dsp:nvSpPr>
        <dsp:cNvPr id="0" name=""/>
        <dsp:cNvSpPr/>
      </dsp:nvSpPr>
      <dsp:spPr>
        <a:xfrm>
          <a:off x="2222780" y="753259"/>
          <a:ext cx="1106182" cy="992858"/>
        </a:xfrm>
        <a:prstGeom prst="rect">
          <a:avLst/>
        </a:prstGeom>
        <a:solidFill>
          <a:schemeClr val="lt1">
            <a:hueOff val="0"/>
            <a:satOff val="0"/>
            <a:lumOff val="0"/>
            <a:alphaOff val="0"/>
          </a:schemeClr>
        </a:solidFill>
        <a:ln w="25400" cap="flat" cmpd="sng" algn="ctr">
          <a:solidFill>
            <a:schemeClr val="accent1">
              <a:hueOff val="0"/>
              <a:satOff val="0"/>
              <a:lumOff val="0"/>
              <a:alphaOff val="0"/>
            </a:schemeClr>
          </a:solidFill>
          <a:prstDash val="solid"/>
        </a:ln>
        <a:effectLst/>
      </dsp:spPr>
      <dsp:style>
        <a:lnRef idx="2">
          <a:scrgbClr r="0" g="0" b="0"/>
        </a:lnRef>
        <a:fillRef idx="1">
          <a:scrgbClr r="0" g="0" b="0"/>
        </a:fillRef>
        <a:effectRef idx="0">
          <a:scrgbClr r="0" g="0" b="0"/>
        </a:effectRef>
        <a:fontRef idx="minor"/>
      </dsp:style>
      <dsp:txBody>
        <a:bodyPr spcFirstLastPara="0" vert="horz" wrap="square" lIns="19050" tIns="19050" rIns="19050" bIns="19050" numCol="1" spcCol="1270" anchor="t" anchorCtr="0">
          <a:noAutofit/>
        </a:bodyPr>
        <a:lstStyle/>
        <a:p>
          <a:pPr lvl="0" algn="l" defTabSz="222250">
            <a:lnSpc>
              <a:spcPct val="90000"/>
            </a:lnSpc>
            <a:spcBef>
              <a:spcPct val="0"/>
            </a:spcBef>
            <a:spcAft>
              <a:spcPct val="35000"/>
            </a:spcAft>
          </a:pPr>
          <a:r>
            <a:rPr lang="ru-RU" sz="500" kern="1200"/>
            <a:t>Эксплуатация продукта</a:t>
          </a:r>
        </a:p>
        <a:p>
          <a:pPr lvl="0" algn="l" defTabSz="222250">
            <a:lnSpc>
              <a:spcPct val="90000"/>
            </a:lnSpc>
            <a:spcBef>
              <a:spcPct val="0"/>
            </a:spcBef>
            <a:spcAft>
              <a:spcPct val="35000"/>
            </a:spcAft>
          </a:pPr>
          <a:endParaRPr lang="ru-RU" sz="500" kern="1200"/>
        </a:p>
        <a:p>
          <a:pPr lvl="0" algn="l" defTabSz="222250">
            <a:lnSpc>
              <a:spcPct val="90000"/>
            </a:lnSpc>
            <a:spcBef>
              <a:spcPct val="0"/>
            </a:spcBef>
            <a:spcAft>
              <a:spcPct val="35000"/>
            </a:spcAft>
          </a:pPr>
          <a:r>
            <a:rPr lang="ru-RU" sz="500" kern="1200"/>
            <a:t>Параметры УР + Параметры УР этапа создания+Параметры УР этапа эксплуатации</a:t>
          </a:r>
        </a:p>
      </dsp:txBody>
      <dsp:txXfrm>
        <a:off x="2222780" y="753259"/>
        <a:ext cx="1106182" cy="99285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9579B1A-811F-4133-A9E8-E180ABFBD827}">
      <dsp:nvSpPr>
        <dsp:cNvPr id="0" name=""/>
        <dsp:cNvSpPr/>
      </dsp:nvSpPr>
      <dsp:spPr>
        <a:xfrm>
          <a:off x="0" y="476250"/>
          <a:ext cx="6459220" cy="635000"/>
        </a:xfrm>
        <a:prstGeom prst="notchedRightArrow">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325EEADA-F102-4EFC-8880-136DCCE02486}">
      <dsp:nvSpPr>
        <dsp:cNvPr id="0" name=""/>
        <dsp:cNvSpPr/>
      </dsp:nvSpPr>
      <dsp:spPr>
        <a:xfrm>
          <a:off x="3082" y="0"/>
          <a:ext cx="490355" cy="635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5560" tIns="35560" rIns="35560" bIns="35560" numCol="1" spcCol="1270" anchor="b" anchorCtr="0">
          <a:noAutofit/>
        </a:bodyPr>
        <a:lstStyle/>
        <a:p>
          <a:pPr lvl="0" algn="ctr" defTabSz="222250">
            <a:lnSpc>
              <a:spcPct val="90000"/>
            </a:lnSpc>
            <a:spcBef>
              <a:spcPct val="0"/>
            </a:spcBef>
            <a:spcAft>
              <a:spcPct val="35000"/>
            </a:spcAft>
          </a:pPr>
          <a:r>
            <a:rPr lang="ru-RU" sz="500" kern="1200"/>
            <a:t>Технические требования</a:t>
          </a:r>
        </a:p>
      </dsp:txBody>
      <dsp:txXfrm>
        <a:off x="3082" y="0"/>
        <a:ext cx="490355" cy="635000"/>
      </dsp:txXfrm>
    </dsp:sp>
    <dsp:sp modelId="{55A88025-A50C-43E7-BE0B-35CF18D77C50}">
      <dsp:nvSpPr>
        <dsp:cNvPr id="0" name=""/>
        <dsp:cNvSpPr/>
      </dsp:nvSpPr>
      <dsp:spPr>
        <a:xfrm>
          <a:off x="168884" y="714375"/>
          <a:ext cx="158750" cy="15875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09B2CB65-8CB7-4ECF-AB16-F1A9DC862F3A}">
      <dsp:nvSpPr>
        <dsp:cNvPr id="0" name=""/>
        <dsp:cNvSpPr/>
      </dsp:nvSpPr>
      <dsp:spPr>
        <a:xfrm>
          <a:off x="517955" y="952500"/>
          <a:ext cx="658404" cy="635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5560" tIns="35560" rIns="35560" bIns="35560" numCol="1" spcCol="1270" anchor="t" anchorCtr="0">
          <a:noAutofit/>
        </a:bodyPr>
        <a:lstStyle/>
        <a:p>
          <a:pPr lvl="0" algn="ctr" defTabSz="222250">
            <a:lnSpc>
              <a:spcPct val="90000"/>
            </a:lnSpc>
            <a:spcBef>
              <a:spcPct val="0"/>
            </a:spcBef>
            <a:spcAft>
              <a:spcPct val="35000"/>
            </a:spcAft>
          </a:pPr>
          <a:r>
            <a:rPr lang="ru-RU" sz="500" kern="1200"/>
            <a:t>Конструирование</a:t>
          </a:r>
        </a:p>
      </dsp:txBody>
      <dsp:txXfrm>
        <a:off x="517955" y="952500"/>
        <a:ext cx="658404" cy="635000"/>
      </dsp:txXfrm>
    </dsp:sp>
    <dsp:sp modelId="{917FED4A-EFB9-44B4-8CF3-251E50882070}">
      <dsp:nvSpPr>
        <dsp:cNvPr id="0" name=""/>
        <dsp:cNvSpPr/>
      </dsp:nvSpPr>
      <dsp:spPr>
        <a:xfrm>
          <a:off x="767782" y="714375"/>
          <a:ext cx="158750" cy="15875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993710B5-5EC2-4E5A-9751-BCF03759EBA8}">
      <dsp:nvSpPr>
        <dsp:cNvPr id="0" name=""/>
        <dsp:cNvSpPr/>
      </dsp:nvSpPr>
      <dsp:spPr>
        <a:xfrm>
          <a:off x="1200877" y="0"/>
          <a:ext cx="490355" cy="635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5560" tIns="35560" rIns="35560" bIns="35560" numCol="1" spcCol="1270" anchor="b" anchorCtr="0">
          <a:noAutofit/>
        </a:bodyPr>
        <a:lstStyle/>
        <a:p>
          <a:pPr lvl="0" algn="ctr" defTabSz="222250">
            <a:lnSpc>
              <a:spcPct val="90000"/>
            </a:lnSpc>
            <a:spcBef>
              <a:spcPct val="0"/>
            </a:spcBef>
            <a:spcAft>
              <a:spcPct val="35000"/>
            </a:spcAft>
          </a:pPr>
          <a:endParaRPr lang="ru-RU" sz="500" kern="1200"/>
        </a:p>
      </dsp:txBody>
      <dsp:txXfrm>
        <a:off x="1200877" y="0"/>
        <a:ext cx="490355" cy="635000"/>
      </dsp:txXfrm>
    </dsp:sp>
    <dsp:sp modelId="{945FA9DE-8EF3-4E0C-B813-95717FFDB77C}">
      <dsp:nvSpPr>
        <dsp:cNvPr id="0" name=""/>
        <dsp:cNvSpPr/>
      </dsp:nvSpPr>
      <dsp:spPr>
        <a:xfrm>
          <a:off x="1366680" y="714375"/>
          <a:ext cx="158750" cy="15875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290087EC-3DCA-458A-9A25-4E2361F43F2A}">
      <dsp:nvSpPr>
        <dsp:cNvPr id="0" name=""/>
        <dsp:cNvSpPr/>
      </dsp:nvSpPr>
      <dsp:spPr>
        <a:xfrm>
          <a:off x="1715750" y="952500"/>
          <a:ext cx="490355" cy="635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5560" tIns="35560" rIns="35560" bIns="35560" numCol="1" spcCol="1270" anchor="t" anchorCtr="0">
          <a:noAutofit/>
        </a:bodyPr>
        <a:lstStyle/>
        <a:p>
          <a:pPr lvl="0" algn="ctr" defTabSz="222250">
            <a:lnSpc>
              <a:spcPct val="90000"/>
            </a:lnSpc>
            <a:spcBef>
              <a:spcPct val="0"/>
            </a:spcBef>
            <a:spcAft>
              <a:spcPct val="35000"/>
            </a:spcAft>
          </a:pPr>
          <a:r>
            <a:rPr lang="ru-RU" sz="500" kern="1200"/>
            <a:t>Технология производства узлов и агрегатов</a:t>
          </a:r>
        </a:p>
      </dsp:txBody>
      <dsp:txXfrm>
        <a:off x="1715750" y="952500"/>
        <a:ext cx="490355" cy="635000"/>
      </dsp:txXfrm>
    </dsp:sp>
    <dsp:sp modelId="{B90A4912-AD78-4F36-9B1E-53A666B26DA4}">
      <dsp:nvSpPr>
        <dsp:cNvPr id="0" name=""/>
        <dsp:cNvSpPr/>
      </dsp:nvSpPr>
      <dsp:spPr>
        <a:xfrm>
          <a:off x="1881553" y="714375"/>
          <a:ext cx="158750" cy="15875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7F955A8F-12FA-4BAB-9F0B-9AFE532ECCCC}">
      <dsp:nvSpPr>
        <dsp:cNvPr id="0" name=""/>
        <dsp:cNvSpPr/>
      </dsp:nvSpPr>
      <dsp:spPr>
        <a:xfrm>
          <a:off x="1247441" y="0"/>
          <a:ext cx="490355" cy="635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5560" tIns="35560" rIns="35560" bIns="35560" numCol="1" spcCol="1270" anchor="b" anchorCtr="0">
          <a:noAutofit/>
        </a:bodyPr>
        <a:lstStyle/>
        <a:p>
          <a:pPr lvl="0" algn="ctr" defTabSz="222250">
            <a:lnSpc>
              <a:spcPct val="90000"/>
            </a:lnSpc>
            <a:spcBef>
              <a:spcPct val="0"/>
            </a:spcBef>
            <a:spcAft>
              <a:spcPct val="35000"/>
            </a:spcAft>
          </a:pPr>
          <a:r>
            <a:rPr lang="ru-RU" sz="500" kern="1200"/>
            <a:t>Состав изделия</a:t>
          </a:r>
        </a:p>
      </dsp:txBody>
      <dsp:txXfrm>
        <a:off x="1247441" y="0"/>
        <a:ext cx="490355" cy="635000"/>
      </dsp:txXfrm>
    </dsp:sp>
    <dsp:sp modelId="{14890DCF-1AF5-4A80-88E9-E7650182A7F3}">
      <dsp:nvSpPr>
        <dsp:cNvPr id="0" name=""/>
        <dsp:cNvSpPr/>
      </dsp:nvSpPr>
      <dsp:spPr>
        <a:xfrm>
          <a:off x="2396425" y="714375"/>
          <a:ext cx="158750" cy="15875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B5F89704-0229-48CA-A718-ED8A6948F47C}">
      <dsp:nvSpPr>
        <dsp:cNvPr id="0" name=""/>
        <dsp:cNvSpPr/>
      </dsp:nvSpPr>
      <dsp:spPr>
        <a:xfrm>
          <a:off x="2237243" y="328758"/>
          <a:ext cx="490355" cy="635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5560" tIns="35560" rIns="35560" bIns="35560" numCol="1" spcCol="1270" anchor="t" anchorCtr="0">
          <a:noAutofit/>
        </a:bodyPr>
        <a:lstStyle/>
        <a:p>
          <a:pPr lvl="0" algn="ctr" defTabSz="222250">
            <a:lnSpc>
              <a:spcPct val="90000"/>
            </a:lnSpc>
            <a:spcBef>
              <a:spcPct val="0"/>
            </a:spcBef>
            <a:spcAft>
              <a:spcPct val="35000"/>
            </a:spcAft>
          </a:pPr>
          <a:r>
            <a:rPr lang="ru-RU" sz="500" kern="1200"/>
            <a:t>Порядок испытаний</a:t>
          </a:r>
        </a:p>
      </dsp:txBody>
      <dsp:txXfrm>
        <a:off x="2237243" y="328758"/>
        <a:ext cx="490355" cy="635000"/>
      </dsp:txXfrm>
    </dsp:sp>
    <dsp:sp modelId="{D8023F47-B0DF-4F59-9C68-6C9E420CFBC3}">
      <dsp:nvSpPr>
        <dsp:cNvPr id="0" name=""/>
        <dsp:cNvSpPr/>
      </dsp:nvSpPr>
      <dsp:spPr>
        <a:xfrm>
          <a:off x="2911298" y="714375"/>
          <a:ext cx="158750" cy="15875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BE9F365-CE75-4AC1-8B97-5F923E979FCB}">
      <dsp:nvSpPr>
        <dsp:cNvPr id="0" name=""/>
        <dsp:cNvSpPr/>
      </dsp:nvSpPr>
      <dsp:spPr>
        <a:xfrm>
          <a:off x="2744638" y="634345"/>
          <a:ext cx="490355" cy="635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5560" tIns="35560" rIns="35560" bIns="35560" numCol="1" spcCol="1270" anchor="b" anchorCtr="0">
          <a:noAutofit/>
        </a:bodyPr>
        <a:lstStyle/>
        <a:p>
          <a:pPr lvl="0" algn="ctr" defTabSz="222250">
            <a:lnSpc>
              <a:spcPct val="90000"/>
            </a:lnSpc>
            <a:spcBef>
              <a:spcPct val="0"/>
            </a:spcBef>
            <a:spcAft>
              <a:spcPct val="35000"/>
            </a:spcAft>
          </a:pPr>
          <a:r>
            <a:rPr lang="ru-RU" sz="500" kern="1200"/>
            <a:t>Порядок последующей эксплуатации</a:t>
          </a:r>
        </a:p>
      </dsp:txBody>
      <dsp:txXfrm>
        <a:off x="2744638" y="634345"/>
        <a:ext cx="490355" cy="635000"/>
      </dsp:txXfrm>
    </dsp:sp>
    <dsp:sp modelId="{074494D4-EAC2-407F-8ACB-09B7B4E63B03}">
      <dsp:nvSpPr>
        <dsp:cNvPr id="0" name=""/>
        <dsp:cNvSpPr/>
      </dsp:nvSpPr>
      <dsp:spPr>
        <a:xfrm>
          <a:off x="6300470" y="0"/>
          <a:ext cx="158750" cy="158750"/>
        </a:xfrm>
        <a:prstGeom prst="ellipse">
          <a:avLst/>
        </a:prstGeom>
        <a:solidFill>
          <a:schemeClr val="bg1"/>
        </a:solidFill>
        <a:ln w="25400" cap="flat" cmpd="sng" algn="ctr">
          <a:solidFill>
            <a:schemeClr val="bg1"/>
          </a:solidFill>
          <a:prstDash val="solid"/>
        </a:ln>
        <a:effectLst/>
      </dsp:spPr>
      <dsp:style>
        <a:lnRef idx="2">
          <a:scrgbClr r="0" g="0" b="0"/>
        </a:lnRef>
        <a:fillRef idx="1">
          <a:scrgbClr r="0" g="0" b="0"/>
        </a:fillRef>
        <a:effectRef idx="0">
          <a:scrgbClr r="0" g="0" b="0"/>
        </a:effectRef>
        <a:fontRef idx="minor">
          <a:schemeClr val="lt1"/>
        </a:fontRef>
      </dsp:style>
    </dsp:sp>
    <dsp:sp modelId="{F731D189-8697-4522-9DB9-E9E1B620B87C}">
      <dsp:nvSpPr>
        <dsp:cNvPr id="0" name=""/>
        <dsp:cNvSpPr/>
      </dsp:nvSpPr>
      <dsp:spPr>
        <a:xfrm>
          <a:off x="3780346" y="385133"/>
          <a:ext cx="490355" cy="635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5560" tIns="35560" rIns="35560" bIns="35560" numCol="1" spcCol="1270" anchor="t" anchorCtr="0">
          <a:noAutofit/>
        </a:bodyPr>
        <a:lstStyle/>
        <a:p>
          <a:pPr lvl="0" algn="ctr" defTabSz="222250">
            <a:lnSpc>
              <a:spcPct val="90000"/>
            </a:lnSpc>
            <a:spcBef>
              <a:spcPct val="0"/>
            </a:spcBef>
            <a:spcAft>
              <a:spcPct val="35000"/>
            </a:spcAft>
          </a:pPr>
          <a:r>
            <a:rPr lang="ru-RU" sz="500" kern="1200"/>
            <a:t>Закупки</a:t>
          </a:r>
        </a:p>
      </dsp:txBody>
      <dsp:txXfrm>
        <a:off x="3780346" y="385133"/>
        <a:ext cx="490355" cy="635000"/>
      </dsp:txXfrm>
    </dsp:sp>
    <dsp:sp modelId="{D9629689-67AE-4CD9-8DBE-A3A9DA093BE5}">
      <dsp:nvSpPr>
        <dsp:cNvPr id="0" name=""/>
        <dsp:cNvSpPr/>
      </dsp:nvSpPr>
      <dsp:spPr>
        <a:xfrm>
          <a:off x="3941044" y="714375"/>
          <a:ext cx="158750" cy="15875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2BED177-4E79-460B-A1F6-F1AF86D2D3C4}">
      <dsp:nvSpPr>
        <dsp:cNvPr id="0" name=""/>
        <dsp:cNvSpPr/>
      </dsp:nvSpPr>
      <dsp:spPr>
        <a:xfrm>
          <a:off x="4290114" y="0"/>
          <a:ext cx="490355" cy="635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5560" tIns="35560" rIns="35560" bIns="35560" numCol="1" spcCol="1270" anchor="b" anchorCtr="0">
          <a:noAutofit/>
        </a:bodyPr>
        <a:lstStyle/>
        <a:p>
          <a:pPr lvl="0" algn="ctr" defTabSz="222250">
            <a:lnSpc>
              <a:spcPct val="90000"/>
            </a:lnSpc>
            <a:spcBef>
              <a:spcPct val="0"/>
            </a:spcBef>
            <a:spcAft>
              <a:spcPct val="35000"/>
            </a:spcAft>
          </a:pPr>
          <a:endParaRPr lang="ru-RU" sz="500" kern="1200"/>
        </a:p>
      </dsp:txBody>
      <dsp:txXfrm>
        <a:off x="4290114" y="0"/>
        <a:ext cx="490355" cy="635000"/>
      </dsp:txXfrm>
    </dsp:sp>
    <dsp:sp modelId="{BE5433BF-F832-405A-81B6-D9C3ACB0B300}">
      <dsp:nvSpPr>
        <dsp:cNvPr id="0" name=""/>
        <dsp:cNvSpPr/>
      </dsp:nvSpPr>
      <dsp:spPr>
        <a:xfrm>
          <a:off x="4455917" y="714375"/>
          <a:ext cx="158750" cy="15875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D318A91E-D77C-4516-A152-CA12296DC43F}">
      <dsp:nvSpPr>
        <dsp:cNvPr id="0" name=""/>
        <dsp:cNvSpPr/>
      </dsp:nvSpPr>
      <dsp:spPr>
        <a:xfrm>
          <a:off x="4314818" y="952500"/>
          <a:ext cx="490355" cy="635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5560" tIns="35560" rIns="35560" bIns="35560" numCol="1" spcCol="1270" anchor="t" anchorCtr="0">
          <a:noAutofit/>
        </a:bodyPr>
        <a:lstStyle/>
        <a:p>
          <a:pPr lvl="0" algn="ctr" defTabSz="222250">
            <a:lnSpc>
              <a:spcPct val="90000"/>
            </a:lnSpc>
            <a:spcBef>
              <a:spcPct val="0"/>
            </a:spcBef>
            <a:spcAft>
              <a:spcPct val="35000"/>
            </a:spcAft>
          </a:pPr>
          <a:r>
            <a:rPr lang="ru-RU" sz="500" kern="1200"/>
            <a:t>Производство</a:t>
          </a:r>
        </a:p>
      </dsp:txBody>
      <dsp:txXfrm>
        <a:off x="4314818" y="952500"/>
        <a:ext cx="490355" cy="635000"/>
      </dsp:txXfrm>
    </dsp:sp>
    <dsp:sp modelId="{058B1DC4-D3C3-459F-8595-FDF281DFEFF5}">
      <dsp:nvSpPr>
        <dsp:cNvPr id="0" name=""/>
        <dsp:cNvSpPr/>
      </dsp:nvSpPr>
      <dsp:spPr>
        <a:xfrm>
          <a:off x="4970790" y="714375"/>
          <a:ext cx="158750" cy="15875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 modelId="{56633C64-5FD6-4152-941A-9A865A3EEBB5}">
      <dsp:nvSpPr>
        <dsp:cNvPr id="0" name=""/>
        <dsp:cNvSpPr/>
      </dsp:nvSpPr>
      <dsp:spPr>
        <a:xfrm>
          <a:off x="4800858" y="0"/>
          <a:ext cx="490355" cy="63500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35560" tIns="35560" rIns="35560" bIns="35560" numCol="1" spcCol="1270" anchor="b" anchorCtr="0">
          <a:noAutofit/>
        </a:bodyPr>
        <a:lstStyle/>
        <a:p>
          <a:pPr lvl="0" algn="ctr" defTabSz="222250">
            <a:lnSpc>
              <a:spcPct val="90000"/>
            </a:lnSpc>
            <a:spcBef>
              <a:spcPct val="0"/>
            </a:spcBef>
            <a:spcAft>
              <a:spcPct val="35000"/>
            </a:spcAft>
          </a:pPr>
          <a:r>
            <a:rPr lang="ru-RU" sz="500" kern="1200"/>
            <a:t>Отгрузка клиенту</a:t>
          </a:r>
        </a:p>
      </dsp:txBody>
      <dsp:txXfrm>
        <a:off x="4800858" y="0"/>
        <a:ext cx="490355" cy="635000"/>
      </dsp:txXfrm>
    </dsp:sp>
    <dsp:sp modelId="{5EEC23DD-F17F-4059-ACEB-5E5DF1C74B38}">
      <dsp:nvSpPr>
        <dsp:cNvPr id="0" name=""/>
        <dsp:cNvSpPr/>
      </dsp:nvSpPr>
      <dsp:spPr>
        <a:xfrm>
          <a:off x="5485663" y="714375"/>
          <a:ext cx="158750" cy="158750"/>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sp>
  </dsp:spTree>
</dsp:drawing>
</file>

<file path=word/diagrams/layout1.xml><?xml version="1.0" encoding="utf-8"?>
<dgm:layoutDef xmlns:dgm="http://schemas.openxmlformats.org/drawingml/2006/diagram" xmlns:a="http://schemas.openxmlformats.org/drawingml/2006/main" uniqueId="urn:microsoft.com/office/officeart/2009/3/layout/IncreasingArrowsProcess">
  <dgm:title val=""/>
  <dgm:desc val=""/>
  <dgm:catLst>
    <dgm:cat type="process" pri="5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sampData>
  <dgm:styleData>
    <dgm:dataModel>
      <dgm:ptLst>
        <dgm:pt modelId="0" type="doc"/>
        <dgm:pt modelId="10">
          <dgm:prSet phldr="1"/>
        </dgm:pt>
        <dgm:pt modelId="11">
          <dgm:prSet phldr="1"/>
        </dgm:pt>
        <dgm:pt modelId="20">
          <dgm:prSet phldr="1"/>
        </dgm:pt>
        <dgm:pt modelId="21">
          <dgm:prSet phldr="1"/>
        </dgm:pt>
      </dgm:ptLst>
      <dgm:cxnLst>
        <dgm:cxn modelId="40" srcId="0" destId="10" srcOrd="0" destOrd="0"/>
        <dgm:cxn modelId="12" srcId="10" destId="11" srcOrd="0" destOrd="0"/>
        <dgm:cxn modelId="50" srcId="0" destId="20" srcOrd="1" destOrd="0"/>
        <dgm:cxn modelId="22" srcId="20" destId="21" srcOrd="0" destOrd="0"/>
      </dgm:cxnLst>
      <dgm:bg/>
      <dgm:whole/>
    </dgm:dataModel>
  </dgm:styleData>
  <dgm:clr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2" destOrd="0"/>
        <dgm:cxn modelId="32" srcId="30" destId="31" srcOrd="0" destOrd="0"/>
      </dgm:cxnLst>
      <dgm:bg/>
      <dgm:whole/>
    </dgm:dataModel>
  </dgm:clrData>
  <dgm:layoutNode name="Name0">
    <dgm:varLst>
      <dgm:chMax val="5"/>
      <dgm:chPref val="5"/>
      <dgm:dir/>
      <dgm:animLvl val="lvl"/>
    </dgm:varLst>
    <dgm:shape xmlns:r="http://schemas.openxmlformats.org/officeDocument/2006/relationships" r:blip="">
      <dgm:adjLst/>
    </dgm:shape>
    <dgm:choose name="Name1">
      <dgm:if name="Name2" axis="ch" ptType="node" func="cnt" op="equ" val="1">
        <dgm:choose name="Name3">
          <dgm:if name="Name4" axis="ch ch" ptType="node node" func="cnt" op="equ" val="0">
            <dgm:alg type="composite">
              <dgm:param type="ar" val="6.8662"/>
            </dgm:alg>
            <dgm:choose name="Name5">
              <dgm:if name="Name6" func="var" arg="dir" op="equ" val="norm">
                <dgm:constrLst>
                  <dgm:constr type="primFontSz" for="des" forName="parentText1" val="65"/>
                  <dgm:constr type="l" for="ch" forName="parentText1" refType="w" fact="0"/>
                  <dgm:constr type="t" for="ch" forName="parentText1" refType="h" fact="0"/>
                  <dgm:constr type="w" for="ch" forName="parentText1" refType="w"/>
                  <dgm:constr type="h" for="ch" forName="parentText1" refType="h"/>
                </dgm:constrLst>
              </dgm:if>
              <dgm:else name="Name7">
                <dgm:constrLst>
                  <dgm:constr type="primFontSz" for="des" forName="parentText1" val="65"/>
                  <dgm:constr type="l" for="ch" forName="parentText1" refType="w" fact="0"/>
                  <dgm:constr type="t" for="ch" forName="parentText1" refType="h" fact="0"/>
                  <dgm:constr type="w" for="ch" forName="parentText1" refType="w"/>
                  <dgm:constr type="h" for="ch" forName="parentText1" refType="h"/>
                </dgm:constrLst>
              </dgm:else>
            </dgm:choose>
          </dgm:if>
          <dgm:else name="Name8">
            <dgm:alg type="composite">
              <dgm:param type="ar" val="1.9864"/>
            </dgm:alg>
            <dgm:choose name="Name9">
              <dgm:if name="Name10" func="var" arg="dir" op="equ" val="norm">
                <dgm:constrLst>
                  <dgm:constr type="primFontSz" for="des" forName="childText1" val="65"/>
                  <dgm:constr type="primFontSz" for="des" forName="parentText1" val="65"/>
                  <dgm:constr type="primFontSz" for="des" forName="childText1" refType="primFontSz" refFor="des" refForName="parentText1" op="lte"/>
                  <dgm:constr type="l" for="ch" forName="parentText1" refType="w" fact="0"/>
                  <dgm:constr type="t" for="ch" forName="parentText1" refType="h" fact="0"/>
                  <dgm:constr type="w" for="ch" forName="parentText1" refType="w"/>
                  <dgm:constr type="h" for="ch" forName="parentText1" refType="h" fact="0.2893"/>
                  <dgm:constr type="l" for="ch" forName="childText1" refType="w" fact="0"/>
                  <dgm:constr type="t" for="ch" forName="childText1" refType="h" fact="0.224"/>
                  <dgm:constr type="w" for="ch" forName="childText1" refType="w" fact="0.9241"/>
                  <dgm:constr type="h" for="ch" forName="childText1" refType="h" fact="0.776"/>
                </dgm:constrLst>
              </dgm:if>
              <dgm:else name="Name11">
                <dgm:constrLst>
                  <dgm:constr type="primFontSz" for="des" forName="childText1" val="65"/>
                  <dgm:constr type="primFontSz" for="des" forName="parentText1" val="65"/>
                  <dgm:constr type="primFontSz" for="des" forName="childText1" refType="primFontSz" refFor="des" refForName="parentText1" op="lte"/>
                  <dgm:constr type="l" for="ch" forName="parentText1" refType="w" fact="0"/>
                  <dgm:constr type="t" for="ch" forName="parentText1" refType="h" fact="0"/>
                  <dgm:constr type="w" for="ch" forName="parentText1" refType="w"/>
                  <dgm:constr type="h" for="ch" forName="parentText1" refType="h" fact="0.2893"/>
                  <dgm:constr type="l" for="ch" forName="childText1" refType="w" fact="0.076"/>
                  <dgm:constr type="t" for="ch" forName="childText1" refType="h" fact="0.224"/>
                  <dgm:constr type="w" for="ch" forName="childText1" refType="w" fact="0.9241"/>
                  <dgm:constr type="h" for="ch" forName="childText1" refType="h" fact="0.776"/>
                </dgm:constrLst>
              </dgm:else>
            </dgm:choose>
          </dgm:else>
        </dgm:choose>
      </dgm:if>
      <dgm:if name="Name12" axis="ch" ptType="node" func="cnt" op="equ" val="2">
        <dgm:choose name="Name13">
          <dgm:if name="Name14" axis="ch ch" ptType="node node" func="cnt" op="equ" val="0">
            <dgm:alg type="composite">
              <dgm:param type="ar" val="5.1498"/>
            </dgm:alg>
            <dgm:choose name="Name15">
              <dgm:if name="Name16" func="var" arg="dir" op="equ" val="norm">
                <dgm:constrLst>
                  <dgm:constr type="primFontSz" for="des" forName="parentText1" val="65"/>
                  <dgm:constr type="primFontSz" for="des" forName="parentText2" refType="primFontSz" refFor="des" refForName="parentText1" op="equ"/>
                  <dgm:constr type="l" for="ch" forName="parentText1" refType="w" fact="0"/>
                  <dgm:constr type="t" for="ch" forName="parentText1" refType="h" fact="0"/>
                  <dgm:constr type="w" for="ch" forName="parentText1" refType="w"/>
                  <dgm:constr type="h" for="ch" forName="parentText1" refType="h" fact="0.7501"/>
                  <dgm:constr type="l" for="ch" forName="parentText2" refType="w" fact="0.462"/>
                  <dgm:constr type="t" for="ch" forName="parentText2" refType="h" fact="0.2499"/>
                  <dgm:constr type="w" for="ch" forName="parentText2" refType="w" fact="0.538"/>
                  <dgm:constr type="h" for="ch" forName="parentText2" refType="h" fact="0.7501"/>
                </dgm:constrLst>
              </dgm:if>
              <dgm:else name="Name17">
                <dgm:constrLst>
                  <dgm:constr type="primFontSz" for="des" forName="parentText1" val="65"/>
                  <dgm:constr type="primFontSz" for="des" forName="parentText2" refType="primFontSz" refFor="des" refForName="parentText1" op="equ"/>
                  <dgm:constr type="l" for="ch" forName="parentText1" refType="w" fact="0"/>
                  <dgm:constr type="t" for="ch" forName="parentText1" refType="h" fact="0"/>
                  <dgm:constr type="w" for="ch" forName="parentText1" refType="w"/>
                  <dgm:constr type="h" for="ch" forName="parentText1" refType="h" fact="0.7501"/>
                  <dgm:constr type="l" for="ch" forName="parentText2" refType="w" fact="0"/>
                  <dgm:constr type="t" for="ch" forName="parentText2" refType="h" fact="0.2499"/>
                  <dgm:constr type="w" for="ch" forName="parentText2" refType="w" fact="0.538"/>
                  <dgm:constr type="h" for="ch" forName="parentText2" refType="h" fact="0.7501"/>
                </dgm:constrLst>
              </dgm:else>
            </dgm:choose>
          </dgm:if>
          <dgm:else name="Name18">
            <dgm:alg type="composite">
              <dgm:param type="ar" val="2.0563"/>
            </dgm:alg>
            <dgm:choose name="Name19">
              <dgm:if name="Name20" func="var" arg="dir" op="equ" val="norm">
                <dgm:constrLst>
                  <dgm:constr type="primFontSz" for="des" forName="childText1" val="65"/>
                  <dgm:constr type="primFontSz" for="des" forName="parentText1" val="65"/>
                  <dgm:constr type="primFontSz" for="des" forName="childText1" refType="primFontSz" refFor="des" refForName="parentText1" op="lte"/>
                  <dgm:constr type="primFontSz" for="des" forName="childText2" refType="primFontSz" refFor="des" refForName="parentText1" op="lte"/>
                  <dgm:constr type="primFontSz" for="des" forName="childText1" refType="primFontSz" refFor="des" refForName="parentText2" op="lte"/>
                  <dgm:constr type="primFontSz" for="des" forName="childText2" refType="primFontSz" refFor="des" refForName="parentText2" op="lte"/>
                  <dgm:constr type="primFontSz" for="des" forName="parentText2" refType="primFontSz" refFor="des" refForName="parentText1" op="equ"/>
                  <dgm:constr type="primFontSz" for="des" forName="childText2" refType="primFontSz" refFor="des" refForName="childText1" op="equ"/>
                  <dgm:constr type="l" for="ch" forName="parentText1" refType="w" fact="0"/>
                  <dgm:constr type="t" for="ch" forName="parentText1" refType="h" fact="0"/>
                  <dgm:constr type="w" for="ch" forName="parentText1" refType="w"/>
                  <dgm:constr type="h" for="ch" forName="parentText1" refType="h" fact="0.2995"/>
                  <dgm:constr type="l" for="ch" forName="parentText2" refType="w" fact="0.462"/>
                  <dgm:constr type="t" for="ch" forName="parentText2" refType="h" fact="0.0998"/>
                  <dgm:constr type="w" for="ch" forName="parentText2" refType="w" fact="0.538"/>
                  <dgm:constr type="h" for="ch" forName="parentText2" refType="h" fact="0.2995"/>
                  <dgm:constr type="l" for="ch" forName="childText1" refType="w" fact="0"/>
                  <dgm:constr type="t" for="ch" forName="childText1" refType="h" fact="0.2317"/>
                  <dgm:constr type="w" for="ch" forName="childText1" refType="w" fact="0.462"/>
                  <dgm:constr type="h" for="ch" forName="childText1" refType="h" fact="0.6685"/>
                  <dgm:constr type="l" for="ch" forName="childText2" refType="w" fact="0.462"/>
                  <dgm:constr type="t" for="ch" forName="childText2" refType="h" fact="0.3315"/>
                  <dgm:constr type="w" for="ch" forName="childText2" refType="w" fact="0.462"/>
                  <dgm:constr type="h" for="ch" forName="childText2" refType="h" fact="0.6685"/>
                </dgm:constrLst>
              </dgm:if>
              <dgm:else name="Name21">
                <dgm:constrLst>
                  <dgm:constr type="primFontSz" for="des" forName="childText1" val="65"/>
                  <dgm:constr type="primFontSz" for="des" forName="parentText1" val="65"/>
                  <dgm:constr type="primFontSz" for="des" forName="childText1" refType="primFontSz" refFor="des" refForName="parentText1" op="lte"/>
                  <dgm:constr type="primFontSz" for="des" forName="childText2" refType="primFontSz" refFor="des" refForName="parentText1" op="lte"/>
                  <dgm:constr type="primFontSz" for="des" forName="childText1" refType="primFontSz" refFor="des" refForName="parentText2" op="lte"/>
                  <dgm:constr type="primFontSz" for="des" forName="childText2" refType="primFontSz" refFor="des" refForName="parentText2" op="lte"/>
                  <dgm:constr type="primFontSz" for="des" forName="parentText2" refType="primFontSz" refFor="des" refForName="parentText1" op="equ"/>
                  <dgm:constr type="primFontSz" for="des" forName="childText2" refType="primFontSz" refFor="des" refForName="childText1" op="equ"/>
                  <dgm:constr type="l" for="ch" forName="parentText1" refType="w" fact="0"/>
                  <dgm:constr type="t" for="ch" forName="parentText1" refType="h" fact="0"/>
                  <dgm:constr type="w" for="ch" forName="parentText1" refType="w"/>
                  <dgm:constr type="h" for="ch" forName="parentText1" refType="h" fact="0.2995"/>
                  <dgm:constr type="l" for="ch" forName="parentText2" refType="w" fact="0"/>
                  <dgm:constr type="t" for="ch" forName="parentText2" refType="h" fact="0.0998"/>
                  <dgm:constr type="w" for="ch" forName="parentText2" refType="w" fact="0.538"/>
                  <dgm:constr type="h" for="ch" forName="parentText2" refType="h" fact="0.2995"/>
                  <dgm:constr type="l" for="ch" forName="childText1" refType="w" fact="0.538"/>
                  <dgm:constr type="t" for="ch" forName="childText1" refType="h" fact="0.2317"/>
                  <dgm:constr type="w" for="ch" forName="childText1" refType="w" fact="0.462"/>
                  <dgm:constr type="h" for="ch" forName="childText1" refType="h" fact="0.6685"/>
                  <dgm:constr type="l" for="ch" forName="childText2" refType="w" fact="0.076"/>
                  <dgm:constr type="t" for="ch" forName="childText2" refType="h" fact="0.3315"/>
                  <dgm:constr type="w" for="ch" forName="childText2" refType="w" fact="0.462"/>
                  <dgm:constr type="h" for="ch" forName="childText2" refType="h" fact="0.6685"/>
                </dgm:constrLst>
              </dgm:else>
            </dgm:choose>
          </dgm:else>
        </dgm:choose>
      </dgm:if>
      <dgm:if name="Name22" axis="ch" ptType="node" func="cnt" op="equ" val="3">
        <dgm:choose name="Name23">
          <dgm:if name="Name24" axis="ch ch" ptType="node node" func="cnt" op="equ" val="0">
            <dgm:alg type="composite">
              <dgm:param type="ar" val="4.1198"/>
            </dgm:alg>
            <dgm:choose name="Name25">
              <dgm:if name="Name26" func="var" arg="dir" op="equ" val="norm">
                <dgm:constrLst>
                  <dgm:constr type="primFontSz" for="des" forName="parentText1" val="65"/>
                  <dgm:constr type="primFontSz" for="des" forName="parentText2" refType="primFontSz" refFor="des" refForName="parentText1" op="equ"/>
                  <dgm:constr type="primFontSz" for="des" forName="parentText3" refType="primFontSz" refFor="des" refForName="parentText1" op="equ"/>
                  <dgm:constr type="l" for="ch" forName="parentText1" refType="w" fact="0"/>
                  <dgm:constr type="t" for="ch" forName="parentText1" refType="h" fact="0"/>
                  <dgm:constr type="w" for="ch" forName="parentText1" refType="w"/>
                  <dgm:constr type="h" for="ch" forName="parentText1" refType="h" fact="0.6"/>
                  <dgm:constr type="l" for="ch" forName="parentText2" refType="w" fact="0.308"/>
                  <dgm:constr type="t" for="ch" forName="parentText2" refType="h" fact="0.2"/>
                  <dgm:constr type="w" for="ch" forName="parentText2" refType="w" fact="0.692"/>
                  <dgm:constr type="h" for="ch" forName="parentText2" refType="h" fact="0.6"/>
                  <dgm:constr type="l" for="ch" forName="parentText3" refType="w" fact="0.616"/>
                  <dgm:constr type="t" for="ch" forName="parentText3" refType="h" fact="0.4"/>
                  <dgm:constr type="w" for="ch" forName="parentText3" refType="w" fact="0.384"/>
                  <dgm:constr type="h" for="ch" forName="parentText3" refType="h" fact="0.6"/>
                </dgm:constrLst>
              </dgm:if>
              <dgm:else name="Name27">
                <dgm:constrLst>
                  <dgm:constr type="primFontSz" for="des" forName="parentText1" val="65"/>
                  <dgm:constr type="primFontSz" for="des" forName="parentText2" refType="primFontSz" refFor="des" refForName="parentText1" op="equ"/>
                  <dgm:constr type="primFontSz" for="des" forName="parentText3" refType="primFontSz" refFor="des" refForName="parentText1" op="equ"/>
                  <dgm:constr type="l" for="ch" forName="parentText1" refType="w" fact="0"/>
                  <dgm:constr type="t" for="ch" forName="parentText1" refType="h" fact="0"/>
                  <dgm:constr type="w" for="ch" forName="parentText1" refType="w"/>
                  <dgm:constr type="h" for="ch" forName="parentText1" refType="h" fact="0.6"/>
                  <dgm:constr type="l" for="ch" forName="parentText2" refType="w" fact="0"/>
                  <dgm:constr type="t" for="ch" forName="parentText2" refType="h" fact="0.2"/>
                  <dgm:constr type="w" for="ch" forName="parentText2" refType="w" fact="0.692"/>
                  <dgm:constr type="h" for="ch" forName="parentText2" refType="h" fact="0.6"/>
                  <dgm:constr type="l" for="ch" forName="parentText3" refType="w" fact="0"/>
                  <dgm:constr type="t" for="ch" forName="parentText3" refType="h" fact="0.4"/>
                  <dgm:constr type="w" for="ch" forName="parentText3" refType="w" fact="0.384"/>
                  <dgm:constr type="h" for="ch" forName="parentText3" refType="h" fact="0.6"/>
                </dgm:constrLst>
              </dgm:else>
            </dgm:choose>
          </dgm:if>
          <dgm:else name="Name28">
            <dgm:alg type="composite">
              <dgm:param type="ar" val="2.0702"/>
            </dgm:alg>
            <dgm:choose name="Name29">
              <dgm:if name="Name30" func="var" arg="dir" op="equ" val="norm">
                <dgm:constrLst>
                  <dgm:constr type="primFontSz" for="des" forName="childText1" val="65"/>
                  <dgm:constr type="primFontSz" for="des" forName="parentText1" val="65"/>
                  <dgm:constr type="primFontSz" for="des" forName="childText1" refType="primFontSz" refFor="des" refForName="parentText1" op="lte"/>
                  <dgm:constr type="primFontSz" for="des" forName="childText2" refType="primFontSz" refFor="des" refForName="parentText1" op="lte"/>
                  <dgm:constr type="primFontSz" for="des" forName="childText3" refType="primFontSz" refFor="des" refForName="parentText1" op="lte"/>
                  <dgm:constr type="primFontSz" for="des" forName="childText1" refType="primFontSz" refFor="des" refForName="parentText2" op="lte"/>
                  <dgm:constr type="primFontSz" for="des" forName="childText2" refType="primFontSz" refFor="des" refForName="parentText2" op="lte"/>
                  <dgm:constr type="primFontSz" for="des" forName="childText3" refType="primFontSz" refFor="des" refForName="parentText2" op="lte"/>
                  <dgm:constr type="primFontSz" for="des" forName="childText1" refType="primFontSz" refFor="des" refForName="parentText3" op="lte"/>
                  <dgm:constr type="primFontSz" for="des" forName="childText2" refType="primFontSz" refFor="des" refForName="parentText3" op="lte"/>
                  <dgm:constr type="primFontSz" for="des" forName="childText3" refType="primFontSz" refFor="des" refForName="parentText3" op="lte"/>
                  <dgm:constr type="primFontSz" for="des" forName="parentText2" refType="primFontSz" refFor="des" refForName="parentText1" op="equ"/>
                  <dgm:constr type="primFontSz" for="des" forName="parentText3" refType="primFontSz" refFor="des" refForName="parentText1" op="equ"/>
                  <dgm:constr type="primFontSz" for="des" forName="childText2" refType="primFontSz" refFor="des" refForName="childText1" op="equ"/>
                  <dgm:constr type="primFontSz" for="des" forName="childText3" refType="primFontSz" refFor="des" refForName="childText1" op="equ"/>
                  <dgm:constr type="l" for="ch" forName="childText1" refType="w" fact="0"/>
                  <dgm:constr type="t" for="ch" forName="childText1" refType="h" fact="0.2325"/>
                  <dgm:constr type="w" for="ch" forName="childText1" refType="w" fact="0.308"/>
                  <dgm:constr type="h" for="ch" forName="childText1" refType="h" fact="0.5808"/>
                  <dgm:constr type="l" for="ch" forName="childText2" refType="w" fact="0.308"/>
                  <dgm:constr type="t" for="ch" forName="childText2" refType="h" fact="0.333"/>
                  <dgm:constr type="w" for="ch" forName="childText2" refType="w" fact="0.308"/>
                  <dgm:constr type="h" for="ch" forName="childText2" refType="h" fact="0.5808"/>
                  <dgm:constr type="l" for="ch" forName="childText3" refType="w" fact="0.616"/>
                  <dgm:constr type="t" for="ch" forName="childText3" refType="h" fact="0.4335"/>
                  <dgm:constr type="w" for="ch" forName="childText3" refType="w" fact="0.308"/>
                  <dgm:constr type="h" for="ch" forName="childText3" refType="h" fact="0.5723"/>
                  <dgm:constr type="l" for="ch" forName="parentText1" refType="w" fact="0"/>
                  <dgm:constr type="t" for="ch" forName="parentText1" refType="h" fact="0"/>
                  <dgm:constr type="w" for="ch" forName="parentText1" refType="w"/>
                  <dgm:constr type="h" for="ch" forName="parentText1" refType="h" fact="0.3015"/>
                  <dgm:constr type="l" for="ch" forName="parentText2" refType="w" fact="0.308"/>
                  <dgm:constr type="t" for="ch" forName="parentText2" refType="h" fact="0.1005"/>
                  <dgm:constr type="w" for="ch" forName="parentText2" refType="w" fact="0.692"/>
                  <dgm:constr type="h" for="ch" forName="parentText2" refType="h" fact="0.3015"/>
                  <dgm:constr type="l" for="ch" forName="parentText3" refType="w" fact="0.616"/>
                  <dgm:constr type="t" for="ch" forName="parentText3" refType="h" fact="0.201"/>
                  <dgm:constr type="w" for="ch" forName="parentText3" refType="w" fact="0.384"/>
                  <dgm:constr type="h" for="ch" forName="parentText3" refType="h" fact="0.3015"/>
                </dgm:constrLst>
              </dgm:if>
              <dgm:else name="Name31">
                <dgm:constrLst>
                  <dgm:constr type="primFontSz" for="des" forName="childText1" val="65"/>
                  <dgm:constr type="primFontSz" for="des" forName="parentText1" val="65"/>
                  <dgm:constr type="primFontSz" for="des" forName="childText1" refType="primFontSz" refFor="des" refForName="parentText1" op="lte"/>
                  <dgm:constr type="primFontSz" for="des" forName="childText2" refType="primFontSz" refFor="des" refForName="parentText1" op="lte"/>
                  <dgm:constr type="primFontSz" for="des" forName="childText3" refType="primFontSz" refFor="des" refForName="parentText1" op="lte"/>
                  <dgm:constr type="primFontSz" for="des" forName="childText1" refType="primFontSz" refFor="des" refForName="parentText2" op="lte"/>
                  <dgm:constr type="primFontSz" for="des" forName="childText2" refType="primFontSz" refFor="des" refForName="parentText2" op="lte"/>
                  <dgm:constr type="primFontSz" for="des" forName="childText3" refType="primFontSz" refFor="des" refForName="parentText2" op="lte"/>
                  <dgm:constr type="primFontSz" for="des" forName="childText1" refType="primFontSz" refFor="des" refForName="parentText3" op="lte"/>
                  <dgm:constr type="primFontSz" for="des" forName="childText2" refType="primFontSz" refFor="des" refForName="parentText3" op="lte"/>
                  <dgm:constr type="primFontSz" for="des" forName="childText3" refType="primFontSz" refFor="des" refForName="parentText3" op="lte"/>
                  <dgm:constr type="primFontSz" for="des" forName="parentText2" refType="primFontSz" refFor="des" refForName="parentText1" op="equ"/>
                  <dgm:constr type="primFontSz" for="des" forName="parentText3" refType="primFontSz" refFor="des" refForName="parentText1" op="equ"/>
                  <dgm:constr type="primFontSz" for="des" forName="childText2" refType="primFontSz" refFor="des" refForName="childText1" op="equ"/>
                  <dgm:constr type="primFontSz" for="des" forName="childText3" refType="primFontSz" refFor="des" refForName="childText1" op="equ"/>
                  <dgm:constr type="l" for="ch" forName="childText1" refType="w" fact="0.692"/>
                  <dgm:constr type="t" for="ch" forName="childText1" refType="h" fact="0.2325"/>
                  <dgm:constr type="w" for="ch" forName="childText1" refType="w" fact="0.308"/>
                  <dgm:constr type="h" for="ch" forName="childText1" refType="h" fact="0.5808"/>
                  <dgm:constr type="l" for="ch" forName="childText2" refType="w" fact="0.384"/>
                  <dgm:constr type="t" for="ch" forName="childText2" refType="h" fact="0.333"/>
                  <dgm:constr type="w" for="ch" forName="childText2" refType="w" fact="0.308"/>
                  <dgm:constr type="h" for="ch" forName="childText2" refType="h" fact="0.5808"/>
                  <dgm:constr type="l" for="ch" forName="childText3" refType="w" fact="0.076"/>
                  <dgm:constr type="t" for="ch" forName="childText3" refType="h" fact="0.4335"/>
                  <dgm:constr type="w" for="ch" forName="childText3" refType="w" fact="0.308"/>
                  <dgm:constr type="h" for="ch" forName="childText3" refType="h" fact="0.5723"/>
                  <dgm:constr type="l" for="ch" forName="parentText1" refType="w" fact="0"/>
                  <dgm:constr type="t" for="ch" forName="parentText1" refType="h" fact="0"/>
                  <dgm:constr type="w" for="ch" forName="parentText1" refType="w"/>
                  <dgm:constr type="h" for="ch" forName="parentText1" refType="h" fact="0.3015"/>
                  <dgm:constr type="l" for="ch" forName="parentText2" refType="w" fact="0"/>
                  <dgm:constr type="t" for="ch" forName="parentText2" refType="h" fact="0.1005"/>
                  <dgm:constr type="w" for="ch" forName="parentText2" refType="w" fact="0.692"/>
                  <dgm:constr type="h" for="ch" forName="parentText2" refType="h" fact="0.3015"/>
                  <dgm:constr type="l" for="ch" forName="parentText3" refType="w" fact="0"/>
                  <dgm:constr type="t" for="ch" forName="parentText3" refType="h" fact="0.201"/>
                  <dgm:constr type="w" for="ch" forName="parentText3" refType="w" fact="0.384"/>
                  <dgm:constr type="h" for="ch" forName="parentText3" refType="h" fact="0.3015"/>
                </dgm:constrLst>
              </dgm:else>
            </dgm:choose>
          </dgm:else>
        </dgm:choose>
      </dgm:if>
      <dgm:if name="Name32" axis="ch" ptType="node" func="cnt" op="equ" val="4">
        <dgm:choose name="Name33">
          <dgm:if name="Name34" axis="ch ch" ptType="node node" func="cnt" op="equ" val="0">
            <dgm:alg type="composite">
              <dgm:param type="ar" val="3.435"/>
            </dgm:alg>
            <dgm:choose name="Name35">
              <dgm:if name="Name36" func="var" arg="dir" op="equ" val="norm">
                <dgm:constrLst>
                  <dgm:constr type="primFontSz" for="des" forName="parentText1" val="65"/>
                  <dgm:constr type="primFontSz" for="des" forName="parentText2" refType="primFontSz" refFor="des" refForName="parentText1" op="equ"/>
                  <dgm:constr type="primFontSz" for="des" forName="parentText3" refType="primFontSz" refFor="des" refForName="parentText1" op="equ"/>
                  <dgm:constr type="primFontSz" for="des" forName="parentText4" refType="primFontSz" refFor="des" refForName="parentText1" op="equ"/>
                  <dgm:constr type="l" for="ch" forName="parentText1" refType="w" fact="0"/>
                  <dgm:constr type="t" for="ch" forName="parentText1" refType="h" fact="0"/>
                  <dgm:constr type="w" for="ch" forName="parentText1" refType="w"/>
                  <dgm:constr type="h" for="ch" forName="parentText1" refType="h" fact="0.5001"/>
                  <dgm:constr type="l" for="ch" forName="parentText2" refType="w" fact="0.2305"/>
                  <dgm:constr type="t" for="ch" forName="parentText2" refType="h" fact="0.1666"/>
                  <dgm:constr type="w" for="ch" forName="parentText2" refType="w" fact="0.7695"/>
                  <dgm:constr type="h" for="ch" forName="parentText2" refType="h" fact="0.5001"/>
                  <dgm:constr type="l" for="ch" forName="parentText3" refType="w" fact="0.461"/>
                  <dgm:constr type="t" for="ch" forName="parentText3" refType="h" fact="0.3333"/>
                  <dgm:constr type="w" for="ch" forName="parentText3" refType="w" fact="0.539"/>
                  <dgm:constr type="h" for="ch" forName="parentText3" refType="h" fact="0.5001"/>
                  <dgm:constr type="l" for="ch" forName="parentText4" refType="w" fact="0.6915"/>
                  <dgm:constr type="t" for="ch" forName="parentText4" refType="h" fact="0.4999"/>
                  <dgm:constr type="w" for="ch" forName="parentText4" refType="w" fact="0.3085"/>
                  <dgm:constr type="h" for="ch" forName="parentText4" refType="h" fact="0.5001"/>
                </dgm:constrLst>
              </dgm:if>
              <dgm:else name="Name37">
                <dgm:constrLst>
                  <dgm:constr type="primFontSz" for="des" forName="parentText1" val="65"/>
                  <dgm:constr type="primFontSz" for="des" forName="parentText2" refType="primFontSz" refFor="des" refForName="parentText1" op="equ"/>
                  <dgm:constr type="primFontSz" for="des" forName="parentText3" refType="primFontSz" refFor="des" refForName="parentText1" op="equ"/>
                  <dgm:constr type="primFontSz" for="des" forName="parentText4" refType="primFontSz" refFor="des" refForName="parentText1" op="equ"/>
                  <dgm:constr type="l" for="ch" forName="parentText1" refType="w" fact="0"/>
                  <dgm:constr type="t" for="ch" forName="parentText1" refType="h" fact="0"/>
                  <dgm:constr type="w" for="ch" forName="parentText1" refType="w"/>
                  <dgm:constr type="h" for="ch" forName="parentText1" refType="h" fact="0.5001"/>
                  <dgm:constr type="l" for="ch" forName="parentText2" refType="w" fact="0"/>
                  <dgm:constr type="t" for="ch" forName="parentText2" refType="h" fact="0.1666"/>
                  <dgm:constr type="w" for="ch" forName="parentText2" refType="w" fact="0.7695"/>
                  <dgm:constr type="h" for="ch" forName="parentText2" refType="h" fact="0.5001"/>
                  <dgm:constr type="l" for="ch" forName="parentText3" refType="w" fact="0"/>
                  <dgm:constr type="t" for="ch" forName="parentText3" refType="h" fact="0.3333"/>
                  <dgm:constr type="w" for="ch" forName="parentText3" refType="w" fact="0.539"/>
                  <dgm:constr type="h" for="ch" forName="parentText3" refType="h" fact="0.5001"/>
                  <dgm:constr type="l" for="ch" forName="parentText4" refType="w" fact="0"/>
                  <dgm:constr type="t" for="ch" forName="parentText4" refType="h" fact="0.4999"/>
                  <dgm:constr type="w" for="ch" forName="parentText4" refType="w" fact="0.3085"/>
                  <dgm:constr type="h" for="ch" forName="parentText4" refType="h" fact="0.5001"/>
                </dgm:constrLst>
              </dgm:else>
            </dgm:choose>
          </dgm:if>
          <dgm:else name="Name38">
            <dgm:alg type="composite">
              <dgm:param type="ar" val="1.9377"/>
            </dgm:alg>
            <dgm:choose name="Name39">
              <dgm:if name="Name40" func="var" arg="dir" op="equ" val="norm">
                <dgm:constrLst>
                  <dgm:constr type="primFontSz" for="des" forName="childText1" val="65"/>
                  <dgm:constr type="primFontSz" for="des" forName="parentText1" val="65"/>
                  <dgm:constr type="primFontSz" for="des" forName="childText1" refType="primFontSz" refFor="des" refForName="parentText1" op="lte"/>
                  <dgm:constr type="primFontSz" for="des" forName="childText2" refType="primFontSz" refFor="des" refForName="parentText1" op="lte"/>
                  <dgm:constr type="primFontSz" for="des" forName="childText3" refType="primFontSz" refFor="des" refForName="parentText1" op="lte"/>
                  <dgm:constr type="primFontSz" for="des" forName="childText4" refType="primFontSz" refFor="des" refForName="parentText1" op="lte"/>
                  <dgm:constr type="primFontSz" for="des" forName="childText1" refType="primFontSz" refFor="des" refForName="parentText2" op="lte"/>
                  <dgm:constr type="primFontSz" for="des" forName="childText2" refType="primFontSz" refFor="des" refForName="parentText2" op="lte"/>
                  <dgm:constr type="primFontSz" for="des" forName="childText3" refType="primFontSz" refFor="des" refForName="parentText2" op="lte"/>
                  <dgm:constr type="primFontSz" for="des" forName="childText4" refType="primFontSz" refFor="des" refForName="parentText2" op="lte"/>
                  <dgm:constr type="primFontSz" for="des" forName="childText1" refType="primFontSz" refFor="des" refForName="parentText3" op="lte"/>
                  <dgm:constr type="primFontSz" for="des" forName="childText2" refType="primFontSz" refFor="des" refForName="parentText3" op="lte"/>
                  <dgm:constr type="primFontSz" for="des" forName="childText3" refType="primFontSz" refFor="des" refForName="parentText3" op="lte"/>
                  <dgm:constr type="primFontSz" for="des" forName="childText4" refType="primFontSz" refFor="des" refForName="parentText3" op="lte"/>
                  <dgm:constr type="primFontSz" for="des" forName="childText1" refType="primFontSz" refFor="des" refForName="parentText4" op="lte"/>
                  <dgm:constr type="primFontSz" for="des" forName="childText2" refType="primFontSz" refFor="des" refForName="parentText4" op="lte"/>
                  <dgm:constr type="primFontSz" for="des" forName="childText3" refType="primFontSz" refFor="des" refForName="parentText4" op="lte"/>
                  <dgm:constr type="primFontSz" for="des" forName="childText4" refType="primFontSz" refFor="des" refForName="parentText4" op="lte"/>
                  <dgm:constr type="primFontSz" for="des" forName="parentText2" refType="primFontSz" refFor="des" refForName="parentText1" op="equ"/>
                  <dgm:constr type="primFontSz" for="des" forName="parentText3" refType="primFontSz" refFor="des" refForName="parentText1" op="equ"/>
                  <dgm:constr type="primFontSz" for="des" forName="parentText4" refType="primFontSz" refFor="des" refForName="parentText1" op="equ"/>
                  <dgm:constr type="primFontSz" for="des" forName="childText2" refType="primFontSz" refFor="des" refForName="childText1" op="equ"/>
                  <dgm:constr type="primFontSz" for="des" forName="childText3" refType="primFontSz" refFor="des" refForName="childText1" op="equ"/>
                  <dgm:constr type="primFontSz" for="des" forName="childText4" refType="primFontSz" refFor="des" refForName="childText1" op="equ"/>
                  <dgm:constr type="l" for="ch" forName="childText1" refType="w" fact="0"/>
                  <dgm:constr type="t" for="ch" forName="childText1" refType="h" fact="0.218"/>
                  <dgm:constr type="w" for="ch" forName="childText1" refType="w" fact="0.2305"/>
                  <dgm:constr type="h" for="ch" forName="childText1" refType="h" fact="0.5218"/>
                  <dgm:constr type="l" for="ch" forName="childText2" refType="w" fact="0.2305"/>
                  <dgm:constr type="t" for="ch" forName="childText2" refType="h" fact="0.312"/>
                  <dgm:constr type="w" for="ch" forName="childText2" refType="w" fact="0.2305"/>
                  <dgm:constr type="h" for="ch" forName="childText2" refType="h" fact="0.5085"/>
                  <dgm:constr type="l" for="ch" forName="childText3" refType="w" fact="0.461"/>
                  <dgm:constr type="t" for="ch" forName="childText3" refType="h" fact="0.406"/>
                  <dgm:constr type="w" for="ch" forName="childText3" refType="w" fact="0.2305"/>
                  <dgm:constr type="h" for="ch" forName="childText3" refType="h" fact="0.5119"/>
                  <dgm:constr type="l" for="ch" forName="childText4" refType="w" fact="0.6915"/>
                  <dgm:constr type="t" for="ch" forName="childText4" refType="h" fact="0.5"/>
                  <dgm:constr type="w" for="ch" forName="childText4" refType="w" fact="0.2326"/>
                  <dgm:constr type="h" for="ch" forName="childText4" refType="h" fact="0.5179"/>
                  <dgm:constr type="l" for="ch" forName="parentText1" refType="w" fact="0"/>
                  <dgm:constr type="t" for="ch" forName="parentText1" refType="h" fact="0"/>
                  <dgm:constr type="w" for="ch" forName="parentText1" refType="w"/>
                  <dgm:constr type="h" for="ch" forName="parentText1" refType="h" fact="0.2821"/>
                  <dgm:constr type="l" for="ch" forName="parentText2" refType="w" fact="0.2305"/>
                  <dgm:constr type="t" for="ch" forName="parentText2" refType="h" fact="0.094"/>
                  <dgm:constr type="w" for="ch" forName="parentText2" refType="w" fact="0.7695"/>
                  <dgm:constr type="h" for="ch" forName="parentText2" refType="h" fact="0.2821"/>
                  <dgm:constr type="l" for="ch" forName="parentText3" refType="w" fact="0.461"/>
                  <dgm:constr type="t" for="ch" forName="parentText3" refType="h" fact="0.188"/>
                  <dgm:constr type="w" for="ch" forName="parentText3" refType="w" fact="0.539"/>
                  <dgm:constr type="h" for="ch" forName="parentText3" refType="h" fact="0.2821"/>
                  <dgm:constr type="l" for="ch" forName="parentText4" refType="w" fact="0.6915"/>
                  <dgm:constr type="t" for="ch" forName="parentText4" refType="h" fact="0.282"/>
                  <dgm:constr type="w" for="ch" forName="parentText4" refType="w" fact="0.3085"/>
                  <dgm:constr type="h" for="ch" forName="parentText4" refType="h" fact="0.2821"/>
                </dgm:constrLst>
              </dgm:if>
              <dgm:else name="Name41">
                <dgm:constrLst>
                  <dgm:constr type="primFontSz" for="des" forName="childText1" val="65"/>
                  <dgm:constr type="primFontSz" for="des" forName="parentText1" val="65"/>
                  <dgm:constr type="primFontSz" for="des" forName="childText1" refType="primFontSz" refFor="des" refForName="parentText1" op="lte"/>
                  <dgm:constr type="primFontSz" for="des" forName="childText2" refType="primFontSz" refFor="des" refForName="parentText1" op="lte"/>
                  <dgm:constr type="primFontSz" for="des" forName="childText3" refType="primFontSz" refFor="des" refForName="parentText1" op="lte"/>
                  <dgm:constr type="primFontSz" for="des" forName="childText4" refType="primFontSz" refFor="des" refForName="parentText1" op="lte"/>
                  <dgm:constr type="primFontSz" for="des" forName="childText1" refType="primFontSz" refFor="des" refForName="parentText2" op="lte"/>
                  <dgm:constr type="primFontSz" for="des" forName="childText2" refType="primFontSz" refFor="des" refForName="parentText2" op="lte"/>
                  <dgm:constr type="primFontSz" for="des" forName="childText3" refType="primFontSz" refFor="des" refForName="parentText2" op="lte"/>
                  <dgm:constr type="primFontSz" for="des" forName="childText4" refType="primFontSz" refFor="des" refForName="parentText2" op="lte"/>
                  <dgm:constr type="primFontSz" for="des" forName="childText1" refType="primFontSz" refFor="des" refForName="parentText3" op="lte"/>
                  <dgm:constr type="primFontSz" for="des" forName="childText2" refType="primFontSz" refFor="des" refForName="parentText3" op="lte"/>
                  <dgm:constr type="primFontSz" for="des" forName="childText3" refType="primFontSz" refFor="des" refForName="parentText3" op="lte"/>
                  <dgm:constr type="primFontSz" for="des" forName="childText4" refType="primFontSz" refFor="des" refForName="parentText3" op="lte"/>
                  <dgm:constr type="primFontSz" for="des" forName="childText1" refType="primFontSz" refFor="des" refForName="parentText4" op="lte"/>
                  <dgm:constr type="primFontSz" for="des" forName="childText2" refType="primFontSz" refFor="des" refForName="parentText4" op="lte"/>
                  <dgm:constr type="primFontSz" for="des" forName="childText3" refType="primFontSz" refFor="des" refForName="parentText4" op="lte"/>
                  <dgm:constr type="primFontSz" for="des" forName="childText4" refType="primFontSz" refFor="des" refForName="parentText4" op="lte"/>
                  <dgm:constr type="primFontSz" for="des" forName="parentText2" refType="primFontSz" refFor="des" refForName="parentText1" op="equ"/>
                  <dgm:constr type="primFontSz" for="des" forName="parentText3" refType="primFontSz" refFor="des" refForName="parentText1" op="equ"/>
                  <dgm:constr type="primFontSz" for="des" forName="parentText4" refType="primFontSz" refFor="des" refForName="parentText1" op="equ"/>
                  <dgm:constr type="primFontSz" for="des" forName="childText2" refType="primFontSz" refFor="des" refForName="childText1" op="equ"/>
                  <dgm:constr type="primFontSz" for="des" forName="childText3" refType="primFontSz" refFor="des" refForName="childText1" op="equ"/>
                  <dgm:constr type="primFontSz" for="des" forName="childText4" refType="primFontSz" refFor="des" refForName="childText1" op="equ"/>
                  <dgm:constr type="l" for="ch" forName="childText1" refType="w" fact="0.7695"/>
                  <dgm:constr type="t" for="ch" forName="childText1" refType="h" fact="0.218"/>
                  <dgm:constr type="w" for="ch" forName="childText1" refType="w" fact="0.2305"/>
                  <dgm:constr type="h" for="ch" forName="childText1" refType="h" fact="0.5218"/>
                  <dgm:constr type="l" for="ch" forName="childText2" refType="w" fact="0.539"/>
                  <dgm:constr type="t" for="ch" forName="childText2" refType="h" fact="0.312"/>
                  <dgm:constr type="w" for="ch" forName="childText2" refType="w" fact="0.2305"/>
                  <dgm:constr type="h" for="ch" forName="childText2" refType="h" fact="0.5085"/>
                  <dgm:constr type="l" for="ch" forName="childText3" refType="w" fact="0.3085"/>
                  <dgm:constr type="t" for="ch" forName="childText3" refType="h" fact="0.406"/>
                  <dgm:constr type="w" for="ch" forName="childText3" refType="w" fact="0.2305"/>
                  <dgm:constr type="h" for="ch" forName="childText3" refType="h" fact="0.5119"/>
                  <dgm:constr type="l" for="ch" forName="childText4" refType="w" fact="0.076"/>
                  <dgm:constr type="t" for="ch" forName="childText4" refType="h" fact="0.5"/>
                  <dgm:constr type="w" for="ch" forName="childText4" refType="w" fact="0.2346"/>
                  <dgm:constr type="h" for="ch" forName="childText4" refType="h" fact="0.5179"/>
                  <dgm:constr type="l" for="ch" forName="parentText1" refType="w" fact="0"/>
                  <dgm:constr type="t" for="ch" forName="parentText1" refType="h" fact="0"/>
                  <dgm:constr type="w" for="ch" forName="parentText1" refType="w"/>
                  <dgm:constr type="h" for="ch" forName="parentText1" refType="h" fact="0.2821"/>
                  <dgm:constr type="l" for="ch" forName="parentText2" refType="w" fact="0"/>
                  <dgm:constr type="t" for="ch" forName="parentText2" refType="h" fact="0.094"/>
                  <dgm:constr type="w" for="ch" forName="parentText2" refType="w" fact="0.7695"/>
                  <dgm:constr type="h" for="ch" forName="parentText2" refType="h" fact="0.2821"/>
                  <dgm:constr type="l" for="ch" forName="parentText3" refType="w" fact="0"/>
                  <dgm:constr type="t" for="ch" forName="parentText3" refType="h" fact="0.188"/>
                  <dgm:constr type="w" for="ch" forName="parentText3" refType="w" fact="0.539"/>
                  <dgm:constr type="h" for="ch" forName="parentText3" refType="h" fact="0.2821"/>
                  <dgm:constr type="l" for="ch" forName="parentText4" refType="w" fact="0"/>
                  <dgm:constr type="t" for="ch" forName="parentText4" refType="h" fact="0.282"/>
                  <dgm:constr type="w" for="ch" forName="parentText4" refType="w" fact="0.3085"/>
                  <dgm:constr type="h" for="ch" forName="parentText4" refType="h" fact="0.2821"/>
                </dgm:constrLst>
              </dgm:else>
            </dgm:choose>
          </dgm:else>
        </dgm:choose>
      </dgm:if>
      <dgm:else name="Name42">
        <dgm:choose name="Name43">
          <dgm:if name="Name44" axis="ch ch" ptType="node node" func="cnt" op="equ" val="0">
            <dgm:alg type="composite">
              <dgm:param type="ar" val="2.9463"/>
            </dgm:alg>
            <dgm:choose name="Name45">
              <dgm:if name="Name46" func="var" arg="dir" op="equ" val="norm">
                <dgm:constrLst>
                  <dgm:constr type="primFontSz" for="des" forName="parentText1" val="65"/>
                  <dgm:constr type="primFontSz" for="des" forName="parentText2" refType="primFontSz" refFor="des" refForName="parentText1" op="equ"/>
                  <dgm:constr type="primFontSz" for="des" forName="parentText3" refType="primFontSz" refFor="des" refForName="parentText1" op="equ"/>
                  <dgm:constr type="primFontSz" for="des" forName="parentText4" refType="primFontSz" refFor="des" refForName="parentText1" op="equ"/>
                  <dgm:constr type="primFontSz" for="des" forName="parentText5" refType="primFontSz" refFor="des" refForName="parentText1" op="equ"/>
                  <dgm:constr type="l" for="ch" forName="parentText1" refType="w" fact="0"/>
                  <dgm:constr type="t" for="ch" forName="parentText1" refType="h" fact="0"/>
                  <dgm:constr type="w" for="ch" forName="parentText1" refType="w"/>
                  <dgm:constr type="h" for="ch" forName="parentText1" refType="h" fact="0.4285"/>
                  <dgm:constr type="l" for="ch" forName="parentText2" refType="w" fact="0.1848"/>
                  <dgm:constr type="t" for="ch" forName="parentText2" refType="h" fact="0.1429"/>
                  <dgm:constr type="w" for="ch" forName="parentText2" refType="w" fact="0.8152"/>
                  <dgm:constr type="h" for="ch" forName="parentText2" refType="h" fact="0.4285"/>
                  <dgm:constr type="l" for="ch" forName="parentText3" refType="w" fact="0.3696"/>
                  <dgm:constr type="t" for="ch" forName="parentText3" refType="h" fact="0.2858"/>
                  <dgm:constr type="w" for="ch" forName="parentText3" refType="w" fact="0.6304"/>
                  <dgm:constr type="h" for="ch" forName="parentText3" refType="h" fact="0.4285"/>
                  <dgm:constr type="l" for="ch" forName="parentText4" refType="w" fact="0.5545"/>
                  <dgm:constr type="t" for="ch" forName="parentText4" refType="h" fact="0.4286"/>
                  <dgm:constr type="w" for="ch" forName="parentText4" refType="w" fact="0.4455"/>
                  <dgm:constr type="h" for="ch" forName="parentText4" refType="h" fact="0.4285"/>
                  <dgm:constr type="l" for="ch" forName="parentText5" refType="w" fact="0.7393"/>
                  <dgm:constr type="t" for="ch" forName="parentText5" refType="h" fact="0.5715"/>
                  <dgm:constr type="w" for="ch" forName="parentText5" refType="w" fact="0.2607"/>
                  <dgm:constr type="h" for="ch" forName="parentText5" refType="h" fact="0.4285"/>
                </dgm:constrLst>
              </dgm:if>
              <dgm:else name="Name47">
                <dgm:constrLst>
                  <dgm:constr type="primFontSz" for="des" forName="parentText1" val="65"/>
                  <dgm:constr type="primFontSz" for="des" forName="parentText2" refType="primFontSz" refFor="des" refForName="parentText1" op="equ"/>
                  <dgm:constr type="primFontSz" for="des" forName="parentText3" refType="primFontSz" refFor="des" refForName="parentText1" op="equ"/>
                  <dgm:constr type="primFontSz" for="des" forName="parentText4" refType="primFontSz" refFor="des" refForName="parentText1" op="equ"/>
                  <dgm:constr type="primFontSz" for="des" forName="parentText5" refType="primFontSz" refFor="des" refForName="parentText1" op="equ"/>
                  <dgm:constr type="l" for="ch" forName="parentText1" refType="w" fact="0"/>
                  <dgm:constr type="t" for="ch" forName="parentText1" refType="h" fact="0"/>
                  <dgm:constr type="w" for="ch" forName="parentText1" refType="w"/>
                  <dgm:constr type="h" for="ch" forName="parentText1" refType="h" fact="0.4285"/>
                  <dgm:constr type="l" for="ch" forName="parentText2" refType="w" fact="0"/>
                  <dgm:constr type="t" for="ch" forName="parentText2" refType="h" fact="0.1429"/>
                  <dgm:constr type="w" for="ch" forName="parentText2" refType="w" fact="0.8152"/>
                  <dgm:constr type="h" for="ch" forName="parentText2" refType="h" fact="0.4285"/>
                  <dgm:constr type="l" for="ch" forName="parentText3" refType="w" fact="0"/>
                  <dgm:constr type="t" for="ch" forName="parentText3" refType="h" fact="0.2858"/>
                  <dgm:constr type="w" for="ch" forName="parentText3" refType="w" fact="0.6304"/>
                  <dgm:constr type="h" for="ch" forName="parentText3" refType="h" fact="0.4285"/>
                  <dgm:constr type="l" for="ch" forName="parentText4" refType="w" fact="0"/>
                  <dgm:constr type="t" for="ch" forName="parentText4" refType="h" fact="0.4286"/>
                  <dgm:constr type="w" for="ch" forName="parentText4" refType="w" fact="0.4455"/>
                  <dgm:constr type="h" for="ch" forName="parentText4" refType="h" fact="0.4285"/>
                  <dgm:constr type="l" for="ch" forName="parentText5" refType="w" fact="0"/>
                  <dgm:constr type="t" for="ch" forName="parentText5" refType="h" fact="0.5715"/>
                  <dgm:constr type="w" for="ch" forName="parentText5" refType="w" fact="0.2607"/>
                  <dgm:constr type="h" for="ch" forName="parentText5" refType="h" fact="0.4285"/>
                </dgm:constrLst>
              </dgm:else>
            </dgm:choose>
          </dgm:if>
          <dgm:else name="Name48">
            <dgm:alg type="composite">
              <dgm:param type="ar" val="1.7837"/>
            </dgm:alg>
            <dgm:choose name="Name49">
              <dgm:if name="Name50" func="var" arg="dir" op="equ" val="norm">
                <dgm:constrLst>
                  <dgm:constr type="primFontSz" for="des" forName="childText1" val="65"/>
                  <dgm:constr type="primFontSz" for="des" forName="parentText1" val="65"/>
                  <dgm:constr type="primFontSz" for="des" forName="childText1" refType="primFontSz" refFor="des" refForName="parentText1" op="lte"/>
                  <dgm:constr type="primFontSz" for="des" forName="childText2" refType="primFontSz" refFor="des" refForName="parentText1" op="lte"/>
                  <dgm:constr type="primFontSz" for="des" forName="childText3" refType="primFontSz" refFor="des" refForName="parentText1" op="lte"/>
                  <dgm:constr type="primFontSz" for="des" forName="childText4" refType="primFontSz" refFor="des" refForName="parentText1" op="lte"/>
                  <dgm:constr type="primFontSz" for="des" forName="childText5" refType="primFontSz" refFor="des" refForName="parentText1" op="lte"/>
                  <dgm:constr type="primFontSz" for="des" forName="childText1" refType="primFontSz" refFor="des" refForName="parentText2" op="lte"/>
                  <dgm:constr type="primFontSz" for="des" forName="childText2" refType="primFontSz" refFor="des" refForName="parentText2" op="lte"/>
                  <dgm:constr type="primFontSz" for="des" forName="childText3" refType="primFontSz" refFor="des" refForName="parentText2" op="lte"/>
                  <dgm:constr type="primFontSz" for="des" forName="childText4" refType="primFontSz" refFor="des" refForName="parentText2" op="lte"/>
                  <dgm:constr type="primFontSz" for="des" forName="childText5" refType="primFontSz" refFor="des" refForName="parentText2" op="lte"/>
                  <dgm:constr type="primFontSz" for="des" forName="childText1" refType="primFontSz" refFor="des" refForName="parentText3" op="lte"/>
                  <dgm:constr type="primFontSz" for="des" forName="childText2" refType="primFontSz" refFor="des" refForName="parentText3" op="lte"/>
                  <dgm:constr type="primFontSz" for="des" forName="childText3" refType="primFontSz" refFor="des" refForName="parentText3" op="lte"/>
                  <dgm:constr type="primFontSz" for="des" forName="childText4" refType="primFontSz" refFor="des" refForName="parentText3" op="lte"/>
                  <dgm:constr type="primFontSz" for="des" forName="childText5" refType="primFontSz" refFor="des" refForName="parentText3" op="lte"/>
                  <dgm:constr type="primFontSz" for="des" forName="childText1" refType="primFontSz" refFor="des" refForName="parentText4" op="lte"/>
                  <dgm:constr type="primFontSz" for="des" forName="childText2" refType="primFontSz" refFor="des" refForName="parentText4" op="lte"/>
                  <dgm:constr type="primFontSz" for="des" forName="childText3" refType="primFontSz" refFor="des" refForName="parentText4" op="lte"/>
                  <dgm:constr type="primFontSz" for="des" forName="childText4" refType="primFontSz" refFor="des" refForName="parentText4" op="lte"/>
                  <dgm:constr type="primFontSz" for="des" forName="childText5" refType="primFontSz" refFor="des" refForName="parentText4" op="lte"/>
                  <dgm:constr type="primFontSz" for="des" forName="childText1" refType="primFontSz" refFor="des" refForName="parentText5" op="lte"/>
                  <dgm:constr type="primFontSz" for="des" forName="childText2" refType="primFontSz" refFor="des" refForName="parentText5" op="lte"/>
                  <dgm:constr type="primFontSz" for="des" forName="childText3" refType="primFontSz" refFor="des" refForName="parentText5" op="lte"/>
                  <dgm:constr type="primFontSz" for="des" forName="childText4" refType="primFontSz" refFor="des" refForName="parentText5" op="lte"/>
                  <dgm:constr type="primFontSz" for="des" forName="childText5" refType="primFontSz" refFor="des" refForName="parentText5" op="lte"/>
                  <dgm:constr type="primFontSz" for="des" forName="parentText2" refType="primFontSz" refFor="des" refForName="parentText1" op="equ"/>
                  <dgm:constr type="primFontSz" for="des" forName="parentText3" refType="primFontSz" refFor="des" refForName="parentText1" op="equ"/>
                  <dgm:constr type="primFontSz" for="des" forName="parentText4" refType="primFontSz" refFor="des" refForName="parentText1" op="equ"/>
                  <dgm:constr type="primFontSz" for="des" forName="parentText5" refType="primFontSz" refFor="des" refForName="parentText1" op="equ"/>
                  <dgm:constr type="primFontSz" for="des" forName="childText2" refType="primFontSz" refFor="des" refForName="childText1" op="equ"/>
                  <dgm:constr type="primFontSz" for="des" forName="childText3" refType="primFontSz" refFor="des" refForName="childText1" op="equ"/>
                  <dgm:constr type="primFontSz" for="des" forName="childText4" refType="primFontSz" refFor="des" refForName="childText1" op="equ"/>
                  <dgm:constr type="primFontSz" for="des" forName="childText5" refType="primFontSz" refFor="des" refForName="childText1" op="equ"/>
                  <dgm:constr type="l" for="ch" forName="childText1" refType="w" fact="0"/>
                  <dgm:constr type="t" for="ch" forName="childText1" refType="h" fact="0.1997"/>
                  <dgm:constr type="w" for="ch" forName="childText1" refType="w" fact="0.18482"/>
                  <dgm:constr type="h" for="ch" forName="childText1" refType="h" fact="0.4763"/>
                  <dgm:constr type="l" for="ch" forName="childText2" refType="w" fact="0.1848"/>
                  <dgm:constr type="t" for="ch" forName="childText2" refType="h" fact="0.2862"/>
                  <dgm:constr type="w" for="ch" forName="childText2" refType="w" fact="0.18482"/>
                  <dgm:constr type="h" for="ch" forName="childText2" refType="h" fact="0.4763"/>
                  <dgm:constr type="l" for="ch" forName="childText3" refType="w" fact="0.3696"/>
                  <dgm:constr type="t" for="ch" forName="childText3" refType="h" fact="0.3727"/>
                  <dgm:constr type="w" for="ch" forName="childText3" refType="w" fact="0.18482"/>
                  <dgm:constr type="h" for="ch" forName="childText3" refType="h" fact="0.4763"/>
                  <dgm:constr type="l" for="ch" forName="childText4" refType="w" fact="0.5545"/>
                  <dgm:constr type="t" for="ch" forName="childText4" refType="h" fact="0.4592"/>
                  <dgm:constr type="w" for="ch" forName="childText4" refType="w" fact="0.18482"/>
                  <dgm:constr type="h" for="ch" forName="childText4" refType="h" fact="0.4763"/>
                  <dgm:constr type="l" for="ch" forName="childText5" refType="w" fact="0.7393"/>
                  <dgm:constr type="t" for="ch" forName="childText5" refType="h" fact="0.5457"/>
                  <dgm:constr type="w" for="ch" forName="childText5" refType="w" fact="0.18482"/>
                  <dgm:constr type="h" for="ch" forName="childText5" refType="h" fact="0.4763"/>
                  <dgm:constr type="l" for="ch" forName="parentText1" refType="w" fact="0"/>
                  <dgm:constr type="t" for="ch" forName="parentText1" refType="h" fact="0"/>
                  <dgm:constr type="w" for="ch" forName="parentText1" refType="w"/>
                  <dgm:constr type="h" for="ch" forName="parentText1" refType="h" fact="0.2594"/>
                  <dgm:constr type="l" for="ch" forName="parentText2" refType="w" fact="0.1848"/>
                  <dgm:constr type="t" for="ch" forName="parentText2" refType="h" fact="0.0865"/>
                  <dgm:constr type="w" for="ch" forName="parentText2" refType="w" fact="0.8152"/>
                  <dgm:constr type="h" for="ch" forName="parentText2" refType="h" fact="0.2594"/>
                  <dgm:constr type="l" for="ch" forName="parentText3" refType="w" fact="0.3696"/>
                  <dgm:constr type="t" for="ch" forName="parentText3" refType="h" fact="0.173"/>
                  <dgm:constr type="w" for="ch" forName="parentText3" refType="w" fact="0.6304"/>
                  <dgm:constr type="h" for="ch" forName="parentText3" refType="h" fact="0.2594"/>
                  <dgm:constr type="l" for="ch" forName="parentText4" refType="w" fact="0.5545"/>
                  <dgm:constr type="t" for="ch" forName="parentText4" refType="h" fact="0.2595"/>
                  <dgm:constr type="w" for="ch" forName="parentText4" refType="w" fact="0.4455"/>
                  <dgm:constr type="h" for="ch" forName="parentText4" refType="h" fact="0.2594"/>
                  <dgm:constr type="l" for="ch" forName="parentText5" refType="w" fact="0.7393"/>
                  <dgm:constr type="t" for="ch" forName="parentText5" refType="h" fact="0.346"/>
                  <dgm:constr type="w" for="ch" forName="parentText5" refType="w" fact="0.2607"/>
                  <dgm:constr type="h" for="ch" forName="parentText5" refType="h" fact="0.2594"/>
                </dgm:constrLst>
              </dgm:if>
              <dgm:else name="Name51">
                <dgm:constrLst>
                  <dgm:constr type="primFontSz" for="des" forName="childText1" val="65"/>
                  <dgm:constr type="primFontSz" for="des" forName="parentText1" val="65"/>
                  <dgm:constr type="primFontSz" for="des" forName="childText1" refType="primFontSz" refFor="des" refForName="parentText1" op="lte"/>
                  <dgm:constr type="primFontSz" for="des" forName="childText2" refType="primFontSz" refFor="des" refForName="parentText1" op="lte"/>
                  <dgm:constr type="primFontSz" for="des" forName="childText3" refType="primFontSz" refFor="des" refForName="parentText1" op="lte"/>
                  <dgm:constr type="primFontSz" for="des" forName="childText4" refType="primFontSz" refFor="des" refForName="parentText1" op="lte"/>
                  <dgm:constr type="primFontSz" for="des" forName="childText5" refType="primFontSz" refFor="des" refForName="parentText1" op="lte"/>
                  <dgm:constr type="primFontSz" for="des" forName="childText1" refType="primFontSz" refFor="des" refForName="parentText2" op="lte"/>
                  <dgm:constr type="primFontSz" for="des" forName="childText2" refType="primFontSz" refFor="des" refForName="parentText2" op="lte"/>
                  <dgm:constr type="primFontSz" for="des" forName="childText3" refType="primFontSz" refFor="des" refForName="parentText2" op="lte"/>
                  <dgm:constr type="primFontSz" for="des" forName="childText4" refType="primFontSz" refFor="des" refForName="parentText2" op="lte"/>
                  <dgm:constr type="primFontSz" for="des" forName="childText5" refType="primFontSz" refFor="des" refForName="parentText2" op="lte"/>
                  <dgm:constr type="primFontSz" for="des" forName="childText1" refType="primFontSz" refFor="des" refForName="parentText3" op="lte"/>
                  <dgm:constr type="primFontSz" for="des" forName="childText2" refType="primFontSz" refFor="des" refForName="parentText3" op="lte"/>
                  <dgm:constr type="primFontSz" for="des" forName="childText3" refType="primFontSz" refFor="des" refForName="parentText3" op="lte"/>
                  <dgm:constr type="primFontSz" for="des" forName="childText4" refType="primFontSz" refFor="des" refForName="parentText3" op="lte"/>
                  <dgm:constr type="primFontSz" for="des" forName="childText5" refType="primFontSz" refFor="des" refForName="parentText3" op="lte"/>
                  <dgm:constr type="primFontSz" for="des" forName="childText1" refType="primFontSz" refFor="des" refForName="parentText4" op="lte"/>
                  <dgm:constr type="primFontSz" for="des" forName="childText2" refType="primFontSz" refFor="des" refForName="parentText4" op="lte"/>
                  <dgm:constr type="primFontSz" for="des" forName="childText3" refType="primFontSz" refFor="des" refForName="parentText4" op="lte"/>
                  <dgm:constr type="primFontSz" for="des" forName="childText4" refType="primFontSz" refFor="des" refForName="parentText4" op="lte"/>
                  <dgm:constr type="primFontSz" for="des" forName="childText5" refType="primFontSz" refFor="des" refForName="parentText4" op="lte"/>
                  <dgm:constr type="primFontSz" for="des" forName="childText1" refType="primFontSz" refFor="des" refForName="parentText5" op="lte"/>
                  <dgm:constr type="primFontSz" for="des" forName="childText2" refType="primFontSz" refFor="des" refForName="parentText5" op="lte"/>
                  <dgm:constr type="primFontSz" for="des" forName="childText3" refType="primFontSz" refFor="des" refForName="parentText5" op="lte"/>
                  <dgm:constr type="primFontSz" for="des" forName="childText4" refType="primFontSz" refFor="des" refForName="parentText5" op="lte"/>
                  <dgm:constr type="primFontSz" for="des" forName="childText5" refType="primFontSz" refFor="des" refForName="parentText5" op="lte"/>
                  <dgm:constr type="primFontSz" for="des" forName="parentText2" refType="primFontSz" refFor="des" refForName="parentText1" op="equ"/>
                  <dgm:constr type="primFontSz" for="des" forName="parentText3" refType="primFontSz" refFor="des" refForName="parentText1" op="equ"/>
                  <dgm:constr type="primFontSz" for="des" forName="parentText4" refType="primFontSz" refFor="des" refForName="parentText1" op="equ"/>
                  <dgm:constr type="primFontSz" for="des" forName="parentText5" refType="primFontSz" refFor="des" refForName="parentText1" op="equ"/>
                  <dgm:constr type="primFontSz" for="des" forName="childText2" refType="primFontSz" refFor="des" refForName="childText1" op="equ"/>
                  <dgm:constr type="primFontSz" for="des" forName="childText3" refType="primFontSz" refFor="des" refForName="childText1" op="equ"/>
                  <dgm:constr type="primFontSz" for="des" forName="childText4" refType="primFontSz" refFor="des" refForName="childText1" op="equ"/>
                  <dgm:constr type="primFontSz" for="des" forName="childText5" refType="primFontSz" refFor="des" refForName="childText1" op="equ"/>
                  <dgm:constr type="l" for="ch" forName="childText1" refType="w" fact="0.81518"/>
                  <dgm:constr type="t" for="ch" forName="childText1" refType="h" fact="0.1997"/>
                  <dgm:constr type="w" for="ch" forName="childText1" refType="w" fact="0.18482"/>
                  <dgm:constr type="h" for="ch" forName="childText1" refType="h" fact="0.4763"/>
                  <dgm:constr type="l" for="ch" forName="childText2" refType="w" fact="0.63036"/>
                  <dgm:constr type="t" for="ch" forName="childText2" refType="h" fact="0.2862"/>
                  <dgm:constr type="w" for="ch" forName="childText2" refType="w" fact="0.18482"/>
                  <dgm:constr type="h" for="ch" forName="childText2" refType="h" fact="0.4763"/>
                  <dgm:constr type="l" for="ch" forName="childText3" refType="w" fact="0.44554"/>
                  <dgm:constr type="t" for="ch" forName="childText3" refType="h" fact="0.3727"/>
                  <dgm:constr type="w" for="ch" forName="childText3" refType="w" fact="0.18482"/>
                  <dgm:constr type="h" for="ch" forName="childText3" refType="h" fact="0.4763"/>
                  <dgm:constr type="l" for="ch" forName="childText4" refType="w" fact="0.26072"/>
                  <dgm:constr type="t" for="ch" forName="childText4" refType="h" fact="0.4592"/>
                  <dgm:constr type="w" for="ch" forName="childText4" refType="w" fact="0.18482"/>
                  <dgm:constr type="h" for="ch" forName="childText4" refType="h" fact="0.4763"/>
                  <dgm:constr type="l" for="ch" forName="childText5" refType="w" fact="0.0759"/>
                  <dgm:constr type="t" for="ch" forName="childText5" refType="h" fact="0.5457"/>
                  <dgm:constr type="w" for="ch" forName="childText5" refType="w" fact="0.18482"/>
                  <dgm:constr type="h" for="ch" forName="childText5" refType="h" fact="0.4763"/>
                  <dgm:constr type="l" for="ch" forName="parentText1" refType="w" fact="0"/>
                  <dgm:constr type="t" for="ch" forName="parentText1" refType="h" fact="0"/>
                  <dgm:constr type="w" for="ch" forName="parentText1" refType="w"/>
                  <dgm:constr type="h" for="ch" forName="parentText1" refType="h" fact="0.2594"/>
                  <dgm:constr type="l" for="ch" forName="parentText2" refType="w" fact="0"/>
                  <dgm:constr type="t" for="ch" forName="parentText2" refType="h" fact="0.0865"/>
                  <dgm:constr type="w" for="ch" forName="parentText2" refType="w" fact="0.8152"/>
                  <dgm:constr type="h" for="ch" forName="parentText2" refType="h" fact="0.2594"/>
                  <dgm:constr type="l" for="ch" forName="parentText3" refType="w" fact="0"/>
                  <dgm:constr type="t" for="ch" forName="parentText3" refType="h" fact="0.173"/>
                  <dgm:constr type="w" for="ch" forName="parentText3" refType="w" fact="0.6304"/>
                  <dgm:constr type="h" for="ch" forName="parentText3" refType="h" fact="0.2594"/>
                  <dgm:constr type="l" for="ch" forName="parentText4" refType="w" fact="0"/>
                  <dgm:constr type="t" for="ch" forName="parentText4" refType="h" fact="0.2595"/>
                  <dgm:constr type="w" for="ch" forName="parentText4" refType="w" fact="0.4455"/>
                  <dgm:constr type="h" for="ch" forName="parentText4" refType="h" fact="0.2594"/>
                  <dgm:constr type="l" for="ch" forName="parentText5" refType="w" fact="0"/>
                  <dgm:constr type="t" for="ch" forName="parentText5" refType="h" fact="0.346"/>
                  <dgm:constr type="w" for="ch" forName="parentText5" refType="w" fact="0.2607"/>
                  <dgm:constr type="h" for="ch" forName="parentText5" refType="h" fact="0.2594"/>
                </dgm:constrLst>
              </dgm:else>
            </dgm:choose>
          </dgm:else>
        </dgm:choose>
      </dgm:else>
    </dgm:choose>
    <dgm:forEach name="Name52" axis="ch" ptType="node" cnt="1">
      <dgm:layoutNode name="parentText1" styleLbl="node1">
        <dgm:varLst>
          <dgm:chMax/>
          <dgm:chPref val="3"/>
          <dgm:bulletEnabled val="1"/>
        </dgm:varLst>
        <dgm:choose name="Name53">
          <dgm:if name="Name54" func="var" arg="dir" op="equ" val="norm">
            <dgm:alg type="tx">
              <dgm:param type="parTxLTRAlign" val="l"/>
            </dgm:alg>
            <dgm:shape xmlns:r="http://schemas.openxmlformats.org/officeDocument/2006/relationships" type="rightArrow" r:blip="">
              <dgm:adjLst>
                <dgm:adj idx="1" val="0.5"/>
                <dgm:adj idx="2" val="0.5"/>
              </dgm:adjLst>
            </dgm:shape>
            <dgm:constrLst>
              <dgm:constr type="lMarg" refType="primFontSz" fact="0.3"/>
              <dgm:constr type="rMarg" val="20"/>
              <dgm:constr type="tMarg" refType="primFontSz" fact="0.3"/>
              <dgm:constr type="bMarg" refType="h" fact="0.45"/>
            </dgm:constrLst>
          </dgm:if>
          <dgm:else name="Name55">
            <dgm:alg type="tx">
              <dgm:param type="parTxLTRAlign" val="r"/>
            </dgm:alg>
            <dgm:shape xmlns:r="http://schemas.openxmlformats.org/officeDocument/2006/relationships" type="leftArrow" r:blip="">
              <dgm:adjLst>
                <dgm:adj idx="1" val="0.5"/>
                <dgm:adj idx="2" val="0.5"/>
              </dgm:adjLst>
            </dgm:shape>
            <dgm:constrLst>
              <dgm:constr type="lMarg" val="20"/>
              <dgm:constr type="rMarg" refType="primFontSz" fact="0.3"/>
              <dgm:constr type="tMarg" refType="primFontSz" fact="0.3"/>
              <dgm:constr type="bMarg" refType="h" fact="0.45"/>
            </dgm:constrLst>
          </dgm:else>
        </dgm:choose>
        <dgm:presOf axis="self" ptType="node"/>
        <dgm:ruleLst>
          <dgm:rule type="primFontSz" val="5" fact="NaN" max="NaN"/>
        </dgm:ruleLst>
      </dgm:layoutNode>
      <dgm:choose name="Name56">
        <dgm:if name="Name57" axis="ch" ptType="node" func="cnt" op="gte" val="1">
          <dgm:layoutNode name="childText1" styleLbl="solidAlignAcc1">
            <dgm:varLst>
              <dgm:chMax val="0"/>
              <dgm:chPref val="0"/>
              <dgm:bulletEnabled val="1"/>
            </dgm:varLst>
            <dgm:alg type="tx">
              <dgm:param type="txAnchorVert" val="t"/>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8"/>
      </dgm:choose>
    </dgm:forEach>
    <dgm:forEach name="Name59" axis="ch" ptType="node" st="2" cnt="1">
      <dgm:layoutNode name="parentText2" styleLbl="node1">
        <dgm:varLst>
          <dgm:chMax/>
          <dgm:chPref val="3"/>
          <dgm:bulletEnabled val="1"/>
        </dgm:varLst>
        <dgm:choose name="Name60">
          <dgm:if name="Name61" func="var" arg="dir" op="equ" val="norm">
            <dgm:alg type="tx">
              <dgm:param type="parTxLTRAlign" val="l"/>
            </dgm:alg>
            <dgm:shape xmlns:r="http://schemas.openxmlformats.org/officeDocument/2006/relationships" type="rightArrow" r:blip="">
              <dgm:adjLst>
                <dgm:adj idx="1" val="0.5"/>
                <dgm:adj idx="2" val="0.5"/>
              </dgm:adjLst>
            </dgm:shape>
            <dgm:constrLst>
              <dgm:constr type="lMarg" refType="primFontSz" fact="0.3"/>
              <dgm:constr type="rMarg" val="20"/>
              <dgm:constr type="tMarg" refType="primFontSz" fact="0.3"/>
              <dgm:constr type="bMarg" refType="h" fact="0.45"/>
            </dgm:constrLst>
          </dgm:if>
          <dgm:else name="Name62">
            <dgm:alg type="tx">
              <dgm:param type="parTxLTRAlign" val="r"/>
            </dgm:alg>
            <dgm:shape xmlns:r="http://schemas.openxmlformats.org/officeDocument/2006/relationships" type="leftArrow" r:blip="">
              <dgm:adjLst>
                <dgm:adj idx="1" val="0.5"/>
                <dgm:adj idx="2" val="0.5"/>
              </dgm:adjLst>
            </dgm:shape>
            <dgm:constrLst>
              <dgm:constr type="lMarg" val="20"/>
              <dgm:constr type="rMarg" refType="primFontSz" fact="0.3"/>
              <dgm:constr type="tMarg" refType="primFontSz" fact="0.3"/>
              <dgm:constr type="bMarg" refType="h" fact="0.45"/>
            </dgm:constrLst>
          </dgm:else>
        </dgm:choose>
        <dgm:presOf axis="self" ptType="node"/>
        <dgm:ruleLst>
          <dgm:rule type="primFontSz" val="5" fact="NaN" max="NaN"/>
        </dgm:ruleLst>
      </dgm:layoutNode>
      <dgm:choose name="Name63">
        <dgm:if name="Name64" axis="ch" ptType="node" func="cnt" op="gte" val="1">
          <dgm:layoutNode name="childText2" styleLbl="solidAlignAcc1">
            <dgm:varLst>
              <dgm:chMax val="0"/>
              <dgm:chPref val="0"/>
              <dgm:bulletEnabled val="1"/>
            </dgm:varLst>
            <dgm:alg type="tx">
              <dgm:param type="txAnchorVert" val="t"/>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65"/>
      </dgm:choose>
    </dgm:forEach>
    <dgm:forEach name="Name66" axis="ch" ptType="node" st="3" cnt="1">
      <dgm:layoutNode name="parentText3" styleLbl="node1">
        <dgm:varLst>
          <dgm:chMax/>
          <dgm:chPref val="3"/>
          <dgm:bulletEnabled val="1"/>
        </dgm:varLst>
        <dgm:choose name="Name67">
          <dgm:if name="Name68" func="var" arg="dir" op="equ" val="norm">
            <dgm:alg type="tx">
              <dgm:param type="parTxLTRAlign" val="l"/>
            </dgm:alg>
            <dgm:shape xmlns:r="http://schemas.openxmlformats.org/officeDocument/2006/relationships" type="rightArrow" r:blip="">
              <dgm:adjLst>
                <dgm:adj idx="1" val="0.5"/>
                <dgm:adj idx="2" val="0.5"/>
              </dgm:adjLst>
            </dgm:shape>
            <dgm:constrLst>
              <dgm:constr type="lMarg" refType="primFontSz" fact="0.3"/>
              <dgm:constr type="rMarg" val="20"/>
              <dgm:constr type="tMarg" refType="primFontSz" fact="0.3"/>
              <dgm:constr type="bMarg" refType="h" fact="0.45"/>
            </dgm:constrLst>
          </dgm:if>
          <dgm:else name="Name69">
            <dgm:alg type="tx">
              <dgm:param type="parTxLTRAlign" val="r"/>
            </dgm:alg>
            <dgm:shape xmlns:r="http://schemas.openxmlformats.org/officeDocument/2006/relationships" type="leftArrow" r:blip="">
              <dgm:adjLst>
                <dgm:adj idx="1" val="0.5"/>
                <dgm:adj idx="2" val="0.5"/>
              </dgm:adjLst>
            </dgm:shape>
            <dgm:constrLst>
              <dgm:constr type="lMarg" val="20"/>
              <dgm:constr type="rMarg" refType="primFontSz" fact="0.3"/>
              <dgm:constr type="tMarg" refType="primFontSz" fact="0.3"/>
              <dgm:constr type="bMarg" refType="h" fact="0.45"/>
            </dgm:constrLst>
          </dgm:else>
        </dgm:choose>
        <dgm:presOf axis="self" ptType="node"/>
        <dgm:ruleLst>
          <dgm:rule type="primFontSz" val="5" fact="NaN" max="NaN"/>
        </dgm:ruleLst>
      </dgm:layoutNode>
      <dgm:choose name="Name70">
        <dgm:if name="Name71" axis="ch" ptType="node" func="cnt" op="gte" val="1">
          <dgm:layoutNode name="childText3" styleLbl="solidAlignAcc1">
            <dgm:varLst>
              <dgm:chMax val="0"/>
              <dgm:chPref val="0"/>
              <dgm:bulletEnabled val="1"/>
            </dgm:varLst>
            <dgm:alg type="tx">
              <dgm:param type="txAnchorVert" val="t"/>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2"/>
      </dgm:choose>
    </dgm:forEach>
    <dgm:forEach name="Name73" axis="ch" ptType="node" st="4" cnt="1">
      <dgm:layoutNode name="parentText4" styleLbl="node1">
        <dgm:varLst>
          <dgm:chMax/>
          <dgm:chPref val="3"/>
          <dgm:bulletEnabled val="1"/>
        </dgm:varLst>
        <dgm:choose name="Name74">
          <dgm:if name="Name75" func="var" arg="dir" op="equ" val="norm">
            <dgm:alg type="tx">
              <dgm:param type="parTxLTRAlign" val="l"/>
            </dgm:alg>
            <dgm:shape xmlns:r="http://schemas.openxmlformats.org/officeDocument/2006/relationships" type="rightArrow" r:blip="">
              <dgm:adjLst>
                <dgm:adj idx="1" val="0.5"/>
                <dgm:adj idx="2" val="0.5"/>
              </dgm:adjLst>
            </dgm:shape>
            <dgm:constrLst>
              <dgm:constr type="lMarg" refType="primFontSz" fact="0.3"/>
              <dgm:constr type="rMarg" val="20"/>
              <dgm:constr type="tMarg" refType="primFontSz" fact="0.3"/>
              <dgm:constr type="bMarg" refType="h" fact="0.45"/>
            </dgm:constrLst>
          </dgm:if>
          <dgm:else name="Name76">
            <dgm:alg type="tx">
              <dgm:param type="parTxLTRAlign" val="r"/>
            </dgm:alg>
            <dgm:shape xmlns:r="http://schemas.openxmlformats.org/officeDocument/2006/relationships" type="leftArrow" r:blip="">
              <dgm:adjLst>
                <dgm:adj idx="1" val="0.5"/>
                <dgm:adj idx="2" val="0.5"/>
              </dgm:adjLst>
            </dgm:shape>
            <dgm:constrLst>
              <dgm:constr type="lMarg" val="20"/>
              <dgm:constr type="rMarg" refType="primFontSz" fact="0.3"/>
              <dgm:constr type="tMarg" refType="primFontSz" fact="0.3"/>
              <dgm:constr type="bMarg" refType="h" fact="0.45"/>
            </dgm:constrLst>
          </dgm:else>
        </dgm:choose>
        <dgm:presOf axis="self" ptType="node"/>
        <dgm:ruleLst>
          <dgm:rule type="primFontSz" val="5" fact="NaN" max="NaN"/>
        </dgm:ruleLst>
      </dgm:layoutNode>
      <dgm:choose name="Name77">
        <dgm:if name="Name78" axis="ch" ptType="node" func="cnt" op="gte" val="1">
          <dgm:layoutNode name="childText4" styleLbl="solidAlignAcc1">
            <dgm:varLst>
              <dgm:chMax val="0"/>
              <dgm:chPref val="0"/>
              <dgm:bulletEnabled val="1"/>
            </dgm:varLst>
            <dgm:alg type="tx">
              <dgm:param type="txAnchorVert" val="t"/>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79"/>
      </dgm:choose>
    </dgm:forEach>
    <dgm:forEach name="Name80" axis="ch" ptType="node" st="5" cnt="1">
      <dgm:layoutNode name="parentText5" styleLbl="node1">
        <dgm:varLst>
          <dgm:chMax/>
          <dgm:chPref val="3"/>
          <dgm:bulletEnabled val="1"/>
        </dgm:varLst>
        <dgm:choose name="Name81">
          <dgm:if name="Name82" func="var" arg="dir" op="equ" val="norm">
            <dgm:alg type="tx">
              <dgm:param type="parTxLTRAlign" val="l"/>
            </dgm:alg>
            <dgm:shape xmlns:r="http://schemas.openxmlformats.org/officeDocument/2006/relationships" type="rightArrow" r:blip="">
              <dgm:adjLst>
                <dgm:adj idx="1" val="0.5"/>
                <dgm:adj idx="2" val="0.5"/>
              </dgm:adjLst>
            </dgm:shape>
            <dgm:constrLst>
              <dgm:constr type="lMarg" refType="primFontSz" fact="0.3"/>
              <dgm:constr type="rMarg" val="20"/>
              <dgm:constr type="tMarg" refType="primFontSz" fact="0.3"/>
              <dgm:constr type="bMarg" refType="h" fact="0.45"/>
            </dgm:constrLst>
          </dgm:if>
          <dgm:else name="Name83">
            <dgm:alg type="tx">
              <dgm:param type="parTxLTRAlign" val="r"/>
            </dgm:alg>
            <dgm:shape xmlns:r="http://schemas.openxmlformats.org/officeDocument/2006/relationships" type="leftArrow" r:blip="">
              <dgm:adjLst>
                <dgm:adj idx="1" val="0.5"/>
                <dgm:adj idx="2" val="0.5"/>
              </dgm:adjLst>
            </dgm:shape>
            <dgm:constrLst>
              <dgm:constr type="lMarg" val="20"/>
              <dgm:constr type="rMarg" refType="primFontSz" fact="0.3"/>
              <dgm:constr type="tMarg" refType="primFontSz" fact="0.3"/>
              <dgm:constr type="bMarg" refType="h" fact="0.45"/>
            </dgm:constrLst>
          </dgm:else>
        </dgm:choose>
        <dgm:presOf axis="self" ptType="node"/>
        <dgm:ruleLst>
          <dgm:rule type="primFontSz" val="5" fact="NaN" max="NaN"/>
        </dgm:ruleLst>
      </dgm:layoutNode>
      <dgm:choose name="Name84">
        <dgm:if name="Name85" axis="ch" ptType="node" func="cnt" op="gte" val="1">
          <dgm:layoutNode name="childText5" styleLbl="solidAlignAcc1">
            <dgm:varLst>
              <dgm:chMax val="0"/>
              <dgm:chPref val="0"/>
              <dgm:bulletEnabled val="1"/>
            </dgm:varLst>
            <dgm:alg type="tx">
              <dgm:param type="txAnchorVert" val="t"/>
              <dgm:param type="parTxLTRAlign" val="l"/>
            </dgm:alg>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6"/>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hProcess11">
  <dgm:title val=""/>
  <dgm:desc val=""/>
  <dgm:catLst>
    <dgm:cat type="process" pri="8000"/>
    <dgm:cat type="convert" pri="14000"/>
  </dgm:catLst>
  <dgm:sampData useDef="1">
    <dgm:dataModel>
      <dgm:pt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resizeHandles val="exact"/>
    </dgm:varLst>
    <dgm:alg type="composite"/>
    <dgm:shape xmlns:r="http://schemas.openxmlformats.org/officeDocument/2006/relationships" r:blip="">
      <dgm:adjLst/>
    </dgm:shape>
    <dgm:presOf/>
    <dgm:choose name="Name1">
      <dgm:if name="Name2" func="var" arg="dir" op="equ" val="norm">
        <dgm:constrLst>
          <dgm:constr type="w" for="ch" forName="arrow" refType="w"/>
          <dgm:constr type="h" for="ch" forName="arrow" refType="h" fact="0.4"/>
          <dgm:constr type="ctrY" for="ch" forName="arrow" refType="h" fact="0.5"/>
          <dgm:constr type="l" for="ch" forName="arrow"/>
          <dgm:constr type="w" for="ch" forName="points" refType="w" fact="0.9"/>
          <dgm:constr type="h" for="ch" forName="points" refType="h"/>
          <dgm:constr type="t" for="ch" forName="points"/>
          <dgm:constr type="l" for="ch" forName="points"/>
        </dgm:constrLst>
      </dgm:if>
      <dgm:else name="Name3">
        <dgm:constrLst>
          <dgm:constr type="w" for="ch" forName="arrow" refType="w"/>
          <dgm:constr type="h" for="ch" forName="arrow" refType="h" fact="0.4"/>
          <dgm:constr type="ctrY" for="ch" forName="arrow" refType="h" fact="0.5"/>
          <dgm:constr type="r" for="ch" forName="arrow" refType="w"/>
          <dgm:constr type="w" for="ch" forName="points" refType="w" fact="0.9"/>
          <dgm:constr type="h" for="ch" forName="points" refType="h"/>
          <dgm:constr type="t" for="ch" forName="points"/>
          <dgm:constr type="r" for="ch" forName="points" refType="w"/>
        </dgm:constrLst>
      </dgm:else>
    </dgm:choose>
    <dgm:ruleLst/>
    <dgm:layoutNode name="arrow" styleLbl="bgShp">
      <dgm:alg type="sp"/>
      <dgm:choose name="Name4">
        <dgm:if name="Name5" func="var" arg="dir" op="equ" val="norm">
          <dgm:shape xmlns:r="http://schemas.openxmlformats.org/officeDocument/2006/relationships" type="notchedRightArrow" r:blip="">
            <dgm:adjLst/>
          </dgm:shape>
        </dgm:if>
        <dgm:else name="Name6">
          <dgm:shape xmlns:r="http://schemas.openxmlformats.org/officeDocument/2006/relationships" rot="180" type="notchedRightArrow" r:blip="">
            <dgm:adjLst/>
          </dgm:shape>
        </dgm:else>
      </dgm:choose>
      <dgm:presOf/>
      <dgm:constrLst/>
      <dgm:ruleLst/>
    </dgm:layoutNode>
    <dgm:layoutNode name="points">
      <dgm:choose name="Name7">
        <dgm:if name="Name8" func="var" arg="dir" op="equ" val="norm">
          <dgm:alg type="lin">
            <dgm:param type="linDir" val="fromL"/>
          </dgm:alg>
        </dgm:if>
        <dgm:else name="Name9">
          <dgm:alg type="lin">
            <dgm:param type="linDir" val="fromR"/>
          </dgm:alg>
        </dgm:else>
      </dgm:choose>
      <dgm:shape xmlns:r="http://schemas.openxmlformats.org/officeDocument/2006/relationships" r:blip="">
        <dgm:adjLst/>
      </dgm:shape>
      <dgm:presOf/>
      <dgm:constrLst>
        <dgm:constr type="w" for="ch" forName="compositeA" refType="w"/>
        <dgm:constr type="h" for="ch" forName="compositeA" refType="h"/>
        <dgm:constr type="w" for="ch" forName="compositeB" refType="w" refFor="ch" refForName="compositeA" op="equ"/>
        <dgm:constr type="h" for="ch" forName="compositeB" refType="h" refFor="ch" refForName="compositeA" op="equ"/>
        <dgm:constr type="primFontSz" for="des" ptType="node" op="equ" val="65"/>
        <dgm:constr type="w" for="ch" forName="space" refType="w" refFor="ch" refForName="compositeA" op="equ" fact="0.05"/>
      </dgm:constrLst>
      <dgm:ruleLst/>
      <dgm:forEach name="Name10" axis="ch" ptType="node">
        <dgm:choose name="Name11">
          <dgm:if name="Name12" axis="self" ptType="node" func="posOdd" op="equ" val="1">
            <dgm:layoutNode name="compositeA">
              <dgm:alg type="composite"/>
              <dgm:shape xmlns:r="http://schemas.openxmlformats.org/officeDocument/2006/relationships" r:blip="">
                <dgm:adjLst/>
              </dgm:shape>
              <dgm:presOf/>
              <dgm:constrLst>
                <dgm:constr type="w" for="ch" forName="textA" refType="w"/>
                <dgm:constr type="h" for="ch" forName="textA" refType="h" fact="0.4"/>
                <dgm:constr type="t" for="ch" forName="textA"/>
                <dgm:constr type="l" for="ch" forName="textA"/>
                <dgm:constr type="h" for="ch" forName="circleA" refType="h" fact="0.1"/>
                <dgm:constr type="h" for="ch" forName="circleA" refType="w" op="lte"/>
                <dgm:constr type="w" for="ch" forName="circleA" refType="h" refFor="ch" refForName="circleA" op="equ"/>
                <dgm:constr type="ctrY" for="ch" forName="circleA" refType="h" fact="0.5"/>
                <dgm:constr type="ctrX" for="ch" forName="circleA" refType="w" refFor="ch" refForName="textA" fact="0.5"/>
                <dgm:constr type="w" for="ch" forName="spaceA" refType="w"/>
                <dgm:constr type="h" for="ch" forName="spaceA" refType="h" fact="0.4"/>
                <dgm:constr type="b" for="ch" forName="spaceA" refType="h"/>
                <dgm:constr type="l" for="ch" forName="spaceA"/>
              </dgm:constrLst>
              <dgm:ruleLst/>
              <dgm:layoutNode name="textA" styleLbl="revTx">
                <dgm:varLst>
                  <dgm:bulletEnabled val="1"/>
                </dgm:varLst>
                <dgm:alg type="tx">
                  <dgm:param type="txAnchorVert" val="b"/>
                  <dgm:param type="txAnchorVertCh" val="b"/>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A">
                <dgm:alg type="sp"/>
                <dgm:shape xmlns:r="http://schemas.openxmlformats.org/officeDocument/2006/relationships" type="ellipse" r:blip="">
                  <dgm:adjLst/>
                </dgm:shape>
                <dgm:presOf/>
                <dgm:constrLst/>
                <dgm:ruleLst/>
              </dgm:layoutNode>
              <dgm:layoutNode name="spaceA">
                <dgm:alg type="sp"/>
                <dgm:shape xmlns:r="http://schemas.openxmlformats.org/officeDocument/2006/relationships" r:blip="">
                  <dgm:adjLst/>
                </dgm:shape>
                <dgm:presOf/>
                <dgm:constrLst/>
                <dgm:ruleLst/>
              </dgm:layoutNode>
            </dgm:layoutNode>
          </dgm:if>
          <dgm:else name="Name13">
            <dgm:layoutNode name="compositeB">
              <dgm:alg type="composite"/>
              <dgm:shape xmlns:r="http://schemas.openxmlformats.org/officeDocument/2006/relationships" r:blip="">
                <dgm:adjLst/>
              </dgm:shape>
              <dgm:presOf/>
              <dgm:constrLst>
                <dgm:constr type="w" for="ch" forName="textB" refType="w"/>
                <dgm:constr type="h" for="ch" forName="textB" refType="h" fact="0.4"/>
                <dgm:constr type="b" for="ch" forName="textB" refType="h"/>
                <dgm:constr type="l" for="ch" forName="textB"/>
                <dgm:constr type="h" for="ch" forName="circleB" refType="h" fact="0.1"/>
                <dgm:constr type="w" for="ch" forName="circleB" refType="h" refFor="ch" refForName="circleB" op="equ"/>
                <dgm:constr type="h" for="ch" forName="circleB" refType="w" op="lte"/>
                <dgm:constr type="ctrY" for="ch" forName="circleB" refType="h" fact="0.5"/>
                <dgm:constr type="ctrX" for="ch" forName="circleB" refType="w" refFor="ch" refForName="textB" fact="0.5"/>
                <dgm:constr type="w" for="ch" forName="spaceB" refType="w"/>
                <dgm:constr type="h" for="ch" forName="spaceB" refType="h" fact="0.4"/>
                <dgm:constr type="t" for="ch" forName="spaceB"/>
                <dgm:constr type="l" for="ch" forName="spaceB"/>
              </dgm:constrLst>
              <dgm:ruleLst/>
              <dgm:layoutNode name="textB" styleLbl="revTx">
                <dgm:varLst>
                  <dgm:bulletEnabled val="1"/>
                </dgm:varLst>
                <dgm:alg type="tx">
                  <dgm:param type="txAnchorVert" val="t"/>
                  <dgm:param type="txAnchorVertCh" val="t"/>
                  <dgm:param type="txAnchorHorzCh" val="ctr"/>
                </dgm:alg>
                <dgm:shape xmlns:r="http://schemas.openxmlformats.org/officeDocument/2006/relationships" type="rect" r:blip="">
                  <dgm:adjLst/>
                </dgm:shape>
                <dgm:presOf axis="desOrSelf" ptType="node"/>
                <dgm:constrLst/>
                <dgm:ruleLst>
                  <dgm:rule type="primFontSz" val="5" fact="NaN" max="NaN"/>
                </dgm:ruleLst>
              </dgm:layoutNode>
              <dgm:layoutNode name="circleB">
                <dgm:alg type="sp"/>
                <dgm:shape xmlns:r="http://schemas.openxmlformats.org/officeDocument/2006/relationships" type="ellipse" r:blip="">
                  <dgm:adjLst/>
                </dgm:shape>
                <dgm:presOf/>
                <dgm:constrLst/>
                <dgm:ruleLst/>
              </dgm:layoutNode>
              <dgm:layoutNode name="spaceB">
                <dgm:alg type="sp"/>
                <dgm:shape xmlns:r="http://schemas.openxmlformats.org/officeDocument/2006/relationships" r:blip="">
                  <dgm:adjLst/>
                </dgm:shape>
                <dgm:presOf/>
                <dgm:constrLst/>
                <dgm:ruleLst/>
              </dgm:layoutNode>
            </dgm:layoutNode>
          </dgm:else>
        </dgm:choose>
        <dgm:forEach name="Name14" axis="followSib" ptType="sibTrans" cnt="1">
          <dgm:layoutNode name="space">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CHICAGO.XSL" StyleName="Chicago" Version="15"/>
</file>

<file path=customXml/itemProps1.xml><?xml version="1.0" encoding="utf-8"?>
<ds:datastoreItem xmlns:ds="http://schemas.openxmlformats.org/officeDocument/2006/customXml" ds:itemID="{56A4CF5D-A4C1-4310-90FB-B49E2536A9B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6</Pages>
  <Words>2502</Words>
  <Characters>14265</Characters>
  <Application>Microsoft Office Word</Application>
  <DocSecurity>0</DocSecurity>
  <Lines>118</Lines>
  <Paragraphs>33</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16734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1114</dc:creator>
  <cp:lastModifiedBy>Пользователь</cp:lastModifiedBy>
  <cp:revision>4</cp:revision>
  <dcterms:created xsi:type="dcterms:W3CDTF">2023-06-08T11:16:00Z</dcterms:created>
  <dcterms:modified xsi:type="dcterms:W3CDTF">2023-06-08T11:21:00Z</dcterms:modified>
</cp:coreProperties>
</file>